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918_1934241801">
            <w:r>
              <w:rPr>
                <w:webHidden/>
                <w:rStyle w:val="IndexLink"/>
                <w:rtl w:val="true"/>
              </w:rPr>
              <w:t>مشخصات کتاب</w:t>
            </w:r>
            <w:r>
              <w:rPr>
                <w:rStyle w:val="IndexLink"/>
                <w:rtl w:val="true"/>
              </w:rPr>
              <w:tab/>
            </w:r>
            <w:r>
              <w:rPr>
                <w:rStyle w:val="IndexLink"/>
              </w:rPr>
              <w:t>40</w:t>
            </w:r>
          </w:hyperlink>
        </w:p>
        <w:p>
          <w:pPr>
            <w:pStyle w:val="Contents2"/>
            <w:tabs>
              <w:tab w:val="clear" w:pos="8743"/>
              <w:tab w:val="right" w:pos="9026" w:leader="dot"/>
            </w:tabs>
            <w:rPr/>
          </w:pPr>
          <w:hyperlink w:anchor="__RefHeading___Toc72920_1934241801">
            <w:r>
              <w:rPr>
                <w:webHidden/>
                <w:rStyle w:val="IndexLink"/>
                <w:rtl w:val="true"/>
              </w:rPr>
              <w:t xml:space="preserve">ترجمه بحارالانوار جلد </w:t>
            </w:r>
            <w:r>
              <w:rPr>
                <w:rStyle w:val="IndexLink"/>
              </w:rPr>
              <w:t>70</w:t>
            </w:r>
            <w:r>
              <w:rPr>
                <w:rStyle w:val="IndexLink"/>
                <w:rtl w:val="true"/>
              </w:rPr>
              <w:t xml:space="preserve">: </w:t>
            </w:r>
            <w:r>
              <w:rPr>
                <w:rStyle w:val="IndexLink"/>
                <w:rtl w:val="true"/>
              </w:rPr>
              <w:t xml:space="preserve">کتاب ایمان و کفر </w:t>
            </w:r>
            <w:r>
              <w:rPr>
                <w:rStyle w:val="IndexLink"/>
                <w:rtl w:val="true"/>
              </w:rPr>
              <w:t xml:space="preserve">- </w:t>
            </w:r>
            <w:r>
              <w:rPr>
                <w:rStyle w:val="IndexLink"/>
              </w:rPr>
              <w:t>7</w:t>
            </w:r>
            <w:r>
              <w:rPr>
                <w:rStyle w:val="IndexLink"/>
                <w:rtl w:val="true"/>
              </w:rPr>
              <w:tab/>
            </w:r>
            <w:r>
              <w:rPr>
                <w:rStyle w:val="IndexLink"/>
              </w:rPr>
              <w:t>41</w:t>
            </w:r>
          </w:hyperlink>
        </w:p>
        <w:p>
          <w:pPr>
            <w:pStyle w:val="Contents2"/>
            <w:tabs>
              <w:tab w:val="clear" w:pos="8743"/>
              <w:tab w:val="right" w:pos="9026" w:leader="dot"/>
            </w:tabs>
            <w:rPr/>
          </w:pPr>
          <w:hyperlink w:anchor="__RefHeading___Toc72922_1934241801">
            <w:r>
              <w:rPr>
                <w:webHidden/>
                <w:rStyle w:val="IndexLink"/>
                <w:rtl w:val="true"/>
              </w:rPr>
              <w:t xml:space="preserve">تتمة كتاب الإيمان و الكفر </w:t>
            </w:r>
            <w:r>
              <w:rPr>
                <w:rStyle w:val="IndexLink"/>
                <w:rtl w:val="true"/>
              </w:rPr>
              <w:t xml:space="preserve">/ </w:t>
            </w:r>
            <w:r>
              <w:rPr>
                <w:rStyle w:val="IndexLink"/>
                <w:rtl w:val="true"/>
              </w:rPr>
              <w:t xml:space="preserve">ادامه کتاب ایمان و کفر </w:t>
            </w:r>
            <w:r>
              <w:rPr>
                <w:rStyle w:val="IndexLink"/>
                <w:rtl w:val="true"/>
              </w:rPr>
              <w:t xml:space="preserve">- </w:t>
            </w:r>
            <w:r>
              <w:rPr>
                <w:rStyle w:val="IndexLink"/>
              </w:rPr>
              <w:t>7</w:t>
            </w:r>
            <w:r>
              <w:rPr>
                <w:rStyle w:val="IndexLink"/>
                <w:rtl w:val="true"/>
              </w:rPr>
              <w:tab/>
            </w:r>
            <w:r>
              <w:rPr>
                <w:rStyle w:val="IndexLink"/>
              </w:rPr>
              <w:t>41</w:t>
            </w:r>
          </w:hyperlink>
        </w:p>
        <w:p>
          <w:pPr>
            <w:pStyle w:val="Contents2"/>
            <w:tabs>
              <w:tab w:val="clear" w:pos="8743"/>
              <w:tab w:val="right" w:pos="9026" w:leader="dot"/>
            </w:tabs>
            <w:rPr/>
          </w:pPr>
          <w:hyperlink w:anchor="__RefHeading___Toc72924_1934241801">
            <w:r>
              <w:rPr>
                <w:webHidden/>
                <w:rStyle w:val="IndexLink"/>
                <w:rtl w:val="true"/>
              </w:rPr>
              <w:t>تتمة أبواب الكفر و مساوي الأخلاق</w:t>
            </w:r>
            <w:r>
              <w:rPr>
                <w:rStyle w:val="IndexLink"/>
                <w:rtl w:val="true"/>
              </w:rPr>
              <w:tab/>
            </w:r>
            <w:r>
              <w:rPr>
                <w:rStyle w:val="IndexLink"/>
              </w:rPr>
              <w:t>41</w:t>
            </w:r>
          </w:hyperlink>
        </w:p>
        <w:p>
          <w:pPr>
            <w:pStyle w:val="Contents3"/>
            <w:tabs>
              <w:tab w:val="clear" w:pos="8459"/>
              <w:tab w:val="right" w:pos="9026" w:leader="dot"/>
            </w:tabs>
            <w:rPr/>
          </w:pPr>
          <w:hyperlink w:anchor="__RefHeading___Toc72926_1934241801">
            <w:r>
              <w:rPr>
                <w:webHidden/>
                <w:rStyle w:val="IndexLink"/>
                <w:rtl w:val="true"/>
              </w:rPr>
              <w:t xml:space="preserve">باب </w:t>
            </w:r>
            <w:r>
              <w:rPr>
                <w:rStyle w:val="IndexLink"/>
              </w:rPr>
              <w:t>122</w:t>
            </w:r>
            <w:r>
              <w:rPr>
                <w:rStyle w:val="IndexLink"/>
                <w:rtl w:val="true"/>
              </w:rPr>
              <w:t xml:space="preserve"> </w:t>
            </w:r>
            <w:r>
              <w:rPr>
                <w:rStyle w:val="IndexLink"/>
                <w:rtl w:val="true"/>
              </w:rPr>
              <w:t>حب الدنيا و ذمها و بيان فنائها و غدرها بأهلها و ختل الدنيا بالدين</w:t>
            </w:r>
            <w:r>
              <w:rPr>
                <w:rStyle w:val="IndexLink"/>
                <w:rtl w:val="true"/>
              </w:rPr>
              <w:tab/>
            </w:r>
            <w:r>
              <w:rPr>
                <w:rStyle w:val="IndexLink"/>
              </w:rPr>
              <w:t>41</w:t>
            </w:r>
          </w:hyperlink>
        </w:p>
        <w:p>
          <w:pPr>
            <w:pStyle w:val="Contents4"/>
            <w:tabs>
              <w:tab w:val="clear" w:pos="8176"/>
              <w:tab w:val="right" w:pos="9026" w:leader="dot"/>
            </w:tabs>
            <w:rPr/>
          </w:pPr>
          <w:hyperlink w:anchor="__RefHeading___Toc72928_1934241801">
            <w:r>
              <w:rPr>
                <w:webHidden/>
                <w:rStyle w:val="IndexLink"/>
                <w:rtl w:val="true"/>
              </w:rPr>
              <w:t>الآيات</w:t>
            </w:r>
            <w:r>
              <w:rPr>
                <w:rStyle w:val="IndexLink"/>
                <w:rtl w:val="true"/>
              </w:rPr>
              <w:tab/>
            </w:r>
            <w:r>
              <w:rPr>
                <w:rStyle w:val="IndexLink"/>
              </w:rPr>
              <w:t>41</w:t>
            </w:r>
          </w:hyperlink>
        </w:p>
        <w:p>
          <w:pPr>
            <w:pStyle w:val="Contents2"/>
            <w:tabs>
              <w:tab w:val="clear" w:pos="8743"/>
              <w:tab w:val="right" w:pos="9026" w:leader="dot"/>
            </w:tabs>
            <w:rPr/>
          </w:pPr>
          <w:hyperlink w:anchor="__RefHeading___Toc72930_1934241801">
            <w:r>
              <w:rPr>
                <w:webHidden/>
                <w:rStyle w:val="IndexLink"/>
                <w:rtl w:val="true"/>
              </w:rPr>
              <w:t>ادامه باب های کفر و زشتی های اخلاق</w:t>
            </w:r>
            <w:r>
              <w:rPr>
                <w:rStyle w:val="IndexLink"/>
                <w:rtl w:val="true"/>
              </w:rPr>
              <w:tab/>
            </w:r>
            <w:r>
              <w:rPr>
                <w:rStyle w:val="IndexLink"/>
              </w:rPr>
              <w:t>42</w:t>
            </w:r>
          </w:hyperlink>
        </w:p>
        <w:p>
          <w:pPr>
            <w:pStyle w:val="Contents3"/>
            <w:tabs>
              <w:tab w:val="clear" w:pos="8459"/>
              <w:tab w:val="right" w:pos="9026" w:leader="dot"/>
            </w:tabs>
            <w:rPr/>
          </w:pPr>
          <w:hyperlink w:anchor="__RefHeading___Toc72932_1934241801">
            <w:r>
              <w:rPr>
                <w:webHidden/>
                <w:rStyle w:val="IndexLink"/>
                <w:rtl w:val="true"/>
              </w:rPr>
              <w:t xml:space="preserve">باب صد و بیست و دوم </w:t>
            </w:r>
            <w:r>
              <w:rPr>
                <w:rStyle w:val="IndexLink"/>
                <w:rtl w:val="true"/>
              </w:rPr>
              <w:t xml:space="preserve">: </w:t>
            </w:r>
            <w:r>
              <w:rPr>
                <w:rStyle w:val="IndexLink"/>
                <w:rtl w:val="true"/>
              </w:rPr>
              <w:t>دوستی دنیا و مذمت آن و بیان نابودی دنیا و خیانت آن به اهلش و نیرنگ بازی دنیا نسبت به دین</w:t>
            </w:r>
            <w:r>
              <w:rPr>
                <w:rStyle w:val="IndexLink"/>
                <w:rtl w:val="true"/>
              </w:rPr>
              <w:tab/>
            </w:r>
            <w:r>
              <w:rPr>
                <w:rStyle w:val="IndexLink"/>
              </w:rPr>
              <w:t>42</w:t>
            </w:r>
          </w:hyperlink>
        </w:p>
        <w:p>
          <w:pPr>
            <w:pStyle w:val="Contents4"/>
            <w:tabs>
              <w:tab w:val="clear" w:pos="8176"/>
              <w:tab w:val="right" w:pos="9026" w:leader="dot"/>
            </w:tabs>
            <w:rPr/>
          </w:pPr>
          <w:hyperlink w:anchor="__RefHeading___Toc72934_1934241801">
            <w:r>
              <w:rPr>
                <w:webHidden/>
                <w:rStyle w:val="IndexLink"/>
                <w:rtl w:val="true"/>
              </w:rPr>
              <w:t>آیات</w:t>
            </w:r>
            <w:r>
              <w:rPr>
                <w:rStyle w:val="IndexLink"/>
                <w:rtl w:val="true"/>
              </w:rPr>
              <w:tab/>
            </w:r>
            <w:r>
              <w:rPr>
                <w:rStyle w:val="IndexLink"/>
              </w:rPr>
              <w:t>42</w:t>
            </w:r>
          </w:hyperlink>
        </w:p>
        <w:p>
          <w:pPr>
            <w:pStyle w:val="Contents4"/>
            <w:tabs>
              <w:tab w:val="clear" w:pos="8176"/>
              <w:tab w:val="right" w:pos="9026" w:leader="dot"/>
            </w:tabs>
            <w:rPr/>
          </w:pPr>
          <w:hyperlink w:anchor="__RefHeading___Toc72936_1934241801">
            <w:r>
              <w:rPr>
                <w:webHidden/>
                <w:rStyle w:val="IndexLink"/>
                <w:rtl w:val="true"/>
              </w:rPr>
              <w:t>الأخبار</w:t>
            </w:r>
            <w:r>
              <w:rPr>
                <w:rStyle w:val="IndexLink"/>
                <w:rtl w:val="true"/>
              </w:rPr>
              <w:tab/>
            </w:r>
            <w:r>
              <w:rPr>
                <w:rStyle w:val="IndexLink"/>
              </w:rPr>
              <w:t>58</w:t>
            </w:r>
          </w:hyperlink>
        </w:p>
        <w:p>
          <w:pPr>
            <w:pStyle w:val="Contents5"/>
            <w:tabs>
              <w:tab w:val="clear" w:pos="7892"/>
              <w:tab w:val="right" w:pos="9026" w:leader="dot"/>
            </w:tabs>
            <w:rPr/>
          </w:pPr>
          <w:hyperlink w:anchor="__RefHeading___Toc72938_1934241801">
            <w:r>
              <w:rPr>
                <w:webHidden/>
                <w:rStyle w:val="IndexLink"/>
                <w:rtl w:val="true"/>
              </w:rPr>
              <w:t>«</w:t>
            </w:r>
            <w:r>
              <w:rPr>
                <w:rStyle w:val="IndexLink"/>
              </w:rPr>
              <w:t>1</w:t>
            </w:r>
            <w:r>
              <w:rPr>
                <w:rStyle w:val="IndexLink"/>
                <w:rtl w:val="true"/>
              </w:rPr>
              <w:t>»</w:t>
              <w:tab/>
            </w:r>
            <w:r>
              <w:rPr>
                <w:rStyle w:val="IndexLink"/>
              </w:rPr>
              <w:t>58</w:t>
            </w:r>
          </w:hyperlink>
        </w:p>
        <w:p>
          <w:pPr>
            <w:pStyle w:val="Contents5"/>
            <w:tabs>
              <w:tab w:val="clear" w:pos="7892"/>
              <w:tab w:val="right" w:pos="9026" w:leader="dot"/>
            </w:tabs>
            <w:rPr/>
          </w:pPr>
          <w:hyperlink w:anchor="__RefHeading___Toc72940_1934241801">
            <w:r>
              <w:rPr>
                <w:webHidden/>
                <w:rStyle w:val="IndexLink"/>
                <w:rtl w:val="true"/>
              </w:rPr>
              <w:t>بيان</w:t>
            </w:r>
            <w:r>
              <w:rPr>
                <w:rStyle w:val="IndexLink"/>
                <w:rtl w:val="true"/>
              </w:rPr>
              <w:tab/>
            </w:r>
            <w:r>
              <w:rPr>
                <w:rStyle w:val="IndexLink"/>
              </w:rPr>
              <w:t>58</w:t>
            </w:r>
          </w:hyperlink>
        </w:p>
        <w:p>
          <w:pPr>
            <w:pStyle w:val="Contents5"/>
            <w:tabs>
              <w:tab w:val="clear" w:pos="7892"/>
              <w:tab w:val="right" w:pos="9026" w:leader="dot"/>
            </w:tabs>
            <w:rPr/>
          </w:pPr>
          <w:hyperlink w:anchor="__RefHeading___Toc72942_1934241801">
            <w:r>
              <w:rPr>
                <w:webHidden/>
                <w:rStyle w:val="IndexLink"/>
                <w:rtl w:val="true"/>
              </w:rPr>
              <w:t>«</w:t>
            </w:r>
            <w:r>
              <w:rPr>
                <w:rStyle w:val="IndexLink"/>
              </w:rPr>
              <w:t>2</w:t>
            </w:r>
            <w:r>
              <w:rPr>
                <w:rStyle w:val="IndexLink"/>
                <w:rtl w:val="true"/>
              </w:rPr>
              <w:t>»</w:t>
              <w:tab/>
            </w:r>
            <w:r>
              <w:rPr>
                <w:rStyle w:val="IndexLink"/>
              </w:rPr>
              <w:t>58</w:t>
            </w:r>
          </w:hyperlink>
        </w:p>
        <w:p>
          <w:pPr>
            <w:pStyle w:val="Contents4"/>
            <w:tabs>
              <w:tab w:val="clear" w:pos="8176"/>
              <w:tab w:val="right" w:pos="9026" w:leader="dot"/>
            </w:tabs>
            <w:rPr/>
          </w:pPr>
          <w:hyperlink w:anchor="__RefHeading___Toc72944_1934241801">
            <w:r>
              <w:rPr>
                <w:webHidden/>
                <w:rStyle w:val="IndexLink"/>
                <w:rtl w:val="true"/>
              </w:rPr>
              <w:t>روایات</w:t>
            </w:r>
            <w:r>
              <w:rPr>
                <w:rStyle w:val="IndexLink"/>
                <w:rtl w:val="true"/>
              </w:rPr>
              <w:tab/>
            </w:r>
            <w:r>
              <w:rPr>
                <w:rStyle w:val="IndexLink"/>
              </w:rPr>
              <w:t>59</w:t>
            </w:r>
          </w:hyperlink>
        </w:p>
        <w:p>
          <w:pPr>
            <w:pStyle w:val="Contents5"/>
            <w:tabs>
              <w:tab w:val="clear" w:pos="7892"/>
              <w:tab w:val="right" w:pos="9026" w:leader="dot"/>
            </w:tabs>
            <w:rPr/>
          </w:pPr>
          <w:hyperlink w:anchor="__RefHeading___Toc72946_1934241801">
            <w:r>
              <w:rPr>
                <w:webHidden/>
                <w:rStyle w:val="IndexLink"/>
                <w:rtl w:val="true"/>
              </w:rPr>
              <w:t xml:space="preserve">روایت </w:t>
            </w:r>
            <w:r>
              <w:rPr>
                <w:rStyle w:val="IndexLink"/>
              </w:rPr>
              <w:t>1</w:t>
            </w:r>
            <w:r>
              <w:rPr>
                <w:rStyle w:val="IndexLink"/>
                <w:rtl w:val="true"/>
              </w:rPr>
              <w:tab/>
            </w:r>
            <w:r>
              <w:rPr>
                <w:rStyle w:val="IndexLink"/>
              </w:rPr>
              <w:t>59</w:t>
            </w:r>
          </w:hyperlink>
        </w:p>
        <w:p>
          <w:pPr>
            <w:pStyle w:val="Contents5"/>
            <w:tabs>
              <w:tab w:val="clear" w:pos="7892"/>
              <w:tab w:val="right" w:pos="9026" w:leader="dot"/>
            </w:tabs>
            <w:rPr/>
          </w:pPr>
          <w:hyperlink w:anchor="__RefHeading___Toc72948_1934241801">
            <w:r>
              <w:rPr>
                <w:webHidden/>
                <w:rStyle w:val="IndexLink"/>
                <w:rtl w:val="true"/>
              </w:rPr>
              <w:t>توضیح</w:t>
            </w:r>
            <w:r>
              <w:rPr>
                <w:rStyle w:val="IndexLink"/>
                <w:rtl w:val="true"/>
              </w:rPr>
              <w:tab/>
            </w:r>
            <w:r>
              <w:rPr>
                <w:rStyle w:val="IndexLink"/>
              </w:rPr>
              <w:t>59</w:t>
            </w:r>
          </w:hyperlink>
        </w:p>
        <w:p>
          <w:pPr>
            <w:pStyle w:val="Contents5"/>
            <w:tabs>
              <w:tab w:val="clear" w:pos="7892"/>
              <w:tab w:val="right" w:pos="9026" w:leader="dot"/>
            </w:tabs>
            <w:rPr/>
          </w:pPr>
          <w:hyperlink w:anchor="__RefHeading___Toc72950_1934241801">
            <w:r>
              <w:rPr>
                <w:webHidden/>
                <w:rStyle w:val="IndexLink"/>
                <w:rtl w:val="true"/>
              </w:rPr>
              <w:t xml:space="preserve">روایت </w:t>
            </w:r>
            <w:r>
              <w:rPr>
                <w:rStyle w:val="IndexLink"/>
              </w:rPr>
              <w:t>2</w:t>
            </w:r>
            <w:r>
              <w:rPr>
                <w:rStyle w:val="IndexLink"/>
                <w:rtl w:val="true"/>
              </w:rPr>
              <w:tab/>
            </w:r>
            <w:r>
              <w:rPr>
                <w:rStyle w:val="IndexLink"/>
              </w:rPr>
              <w:t>59</w:t>
            </w:r>
          </w:hyperlink>
        </w:p>
        <w:p>
          <w:pPr>
            <w:pStyle w:val="Contents5"/>
            <w:tabs>
              <w:tab w:val="clear" w:pos="7892"/>
              <w:tab w:val="right" w:pos="9026" w:leader="dot"/>
            </w:tabs>
            <w:rPr/>
          </w:pPr>
          <w:hyperlink w:anchor="__RefHeading___Toc72952_1934241801">
            <w:r>
              <w:rPr>
                <w:webHidden/>
                <w:rStyle w:val="IndexLink"/>
                <w:rtl w:val="true"/>
              </w:rPr>
              <w:t>بيان</w:t>
            </w:r>
            <w:r>
              <w:rPr>
                <w:rStyle w:val="IndexLink"/>
                <w:rtl w:val="true"/>
              </w:rPr>
              <w:tab/>
            </w:r>
            <w:r>
              <w:rPr>
                <w:rStyle w:val="IndexLink"/>
              </w:rPr>
              <w:t>60</w:t>
            </w:r>
          </w:hyperlink>
        </w:p>
        <w:p>
          <w:pPr>
            <w:pStyle w:val="Contents5"/>
            <w:tabs>
              <w:tab w:val="clear" w:pos="7892"/>
              <w:tab w:val="right" w:pos="9026" w:leader="dot"/>
            </w:tabs>
            <w:rPr/>
          </w:pPr>
          <w:hyperlink w:anchor="__RefHeading___Toc72954_1934241801">
            <w:r>
              <w:rPr>
                <w:webHidden/>
                <w:rStyle w:val="IndexLink"/>
                <w:rtl w:val="true"/>
              </w:rPr>
              <w:t>توضیح</w:t>
            </w:r>
            <w:r>
              <w:rPr>
                <w:rStyle w:val="IndexLink"/>
                <w:rtl w:val="true"/>
              </w:rPr>
              <w:tab/>
            </w:r>
            <w:r>
              <w:rPr>
                <w:rStyle w:val="IndexLink"/>
              </w:rPr>
              <w:t>60</w:t>
            </w:r>
          </w:hyperlink>
        </w:p>
        <w:p>
          <w:pPr>
            <w:pStyle w:val="Contents5"/>
            <w:tabs>
              <w:tab w:val="clear" w:pos="7892"/>
              <w:tab w:val="right" w:pos="9026" w:leader="dot"/>
            </w:tabs>
            <w:rPr/>
          </w:pPr>
          <w:hyperlink w:anchor="__RefHeading___Toc72956_1934241801">
            <w:r>
              <w:rPr>
                <w:webHidden/>
                <w:rStyle w:val="IndexLink"/>
                <w:rtl w:val="true"/>
              </w:rPr>
              <w:t>«</w:t>
            </w:r>
            <w:r>
              <w:rPr>
                <w:rStyle w:val="IndexLink"/>
              </w:rPr>
              <w:t>3</w:t>
            </w:r>
            <w:r>
              <w:rPr>
                <w:rStyle w:val="IndexLink"/>
                <w:rtl w:val="true"/>
              </w:rPr>
              <w:t>»</w:t>
              <w:tab/>
            </w:r>
            <w:r>
              <w:rPr>
                <w:rStyle w:val="IndexLink"/>
              </w:rPr>
              <w:t>64</w:t>
            </w:r>
          </w:hyperlink>
        </w:p>
        <w:p>
          <w:pPr>
            <w:pStyle w:val="Contents5"/>
            <w:tabs>
              <w:tab w:val="clear" w:pos="7892"/>
              <w:tab w:val="right" w:pos="9026" w:leader="dot"/>
            </w:tabs>
            <w:rPr/>
          </w:pPr>
          <w:hyperlink w:anchor="__RefHeading___Toc72958_1934241801">
            <w:r>
              <w:rPr>
                <w:webHidden/>
                <w:rStyle w:val="IndexLink"/>
                <w:rtl w:val="true"/>
              </w:rPr>
              <w:t xml:space="preserve">روایت </w:t>
            </w:r>
            <w:r>
              <w:rPr>
                <w:rStyle w:val="IndexLink"/>
              </w:rPr>
              <w:t>3</w:t>
            </w:r>
            <w:r>
              <w:rPr>
                <w:rStyle w:val="IndexLink"/>
                <w:rtl w:val="true"/>
              </w:rPr>
              <w:tab/>
            </w:r>
            <w:r>
              <w:rPr>
                <w:rStyle w:val="IndexLink"/>
              </w:rPr>
              <w:t>64</w:t>
            </w:r>
          </w:hyperlink>
        </w:p>
        <w:p>
          <w:pPr>
            <w:pStyle w:val="Contents5"/>
            <w:tabs>
              <w:tab w:val="clear" w:pos="7892"/>
              <w:tab w:val="right" w:pos="9026" w:leader="dot"/>
            </w:tabs>
            <w:rPr/>
          </w:pPr>
          <w:hyperlink w:anchor="__RefHeading___Toc72960_1934241801">
            <w:r>
              <w:rPr>
                <w:webHidden/>
                <w:rStyle w:val="IndexLink"/>
                <w:rtl w:val="true"/>
              </w:rPr>
              <w:t>بيان</w:t>
            </w:r>
            <w:r>
              <w:rPr>
                <w:rStyle w:val="IndexLink"/>
                <w:rtl w:val="true"/>
              </w:rPr>
              <w:tab/>
            </w:r>
            <w:r>
              <w:rPr>
                <w:rStyle w:val="IndexLink"/>
              </w:rPr>
              <w:t>66</w:t>
            </w:r>
          </w:hyperlink>
        </w:p>
        <w:p>
          <w:pPr>
            <w:pStyle w:val="Contents5"/>
            <w:tabs>
              <w:tab w:val="clear" w:pos="7892"/>
              <w:tab w:val="right" w:pos="9026" w:leader="dot"/>
            </w:tabs>
            <w:rPr/>
          </w:pPr>
          <w:hyperlink w:anchor="__RefHeading___Toc72962_1934241801">
            <w:r>
              <w:rPr>
                <w:webHidden/>
                <w:rStyle w:val="IndexLink"/>
                <w:rtl w:val="true"/>
              </w:rPr>
              <w:t>أقول</w:t>
            </w:r>
            <w:r>
              <w:rPr>
                <w:rStyle w:val="IndexLink"/>
                <w:rtl w:val="true"/>
              </w:rPr>
              <w:tab/>
            </w:r>
            <w:r>
              <w:rPr>
                <w:rStyle w:val="IndexLink"/>
              </w:rPr>
              <w:t>66</w:t>
            </w:r>
          </w:hyperlink>
        </w:p>
        <w:p>
          <w:pPr>
            <w:pStyle w:val="Contents5"/>
            <w:tabs>
              <w:tab w:val="clear" w:pos="7892"/>
              <w:tab w:val="right" w:pos="9026" w:leader="dot"/>
            </w:tabs>
            <w:rPr/>
          </w:pPr>
          <w:hyperlink w:anchor="__RefHeading___Toc72964_1934241801">
            <w:r>
              <w:rPr>
                <w:webHidden/>
                <w:rStyle w:val="IndexLink"/>
                <w:rtl w:val="true"/>
              </w:rPr>
              <w:t>توضیح</w:t>
            </w:r>
            <w:r>
              <w:rPr>
                <w:rStyle w:val="IndexLink"/>
                <w:rtl w:val="true"/>
              </w:rPr>
              <w:tab/>
            </w:r>
            <w:r>
              <w:rPr>
                <w:rStyle w:val="IndexLink"/>
              </w:rPr>
              <w:t>66</w:t>
            </w:r>
          </w:hyperlink>
        </w:p>
        <w:p>
          <w:pPr>
            <w:pStyle w:val="Contents5"/>
            <w:tabs>
              <w:tab w:val="clear" w:pos="7892"/>
              <w:tab w:val="right" w:pos="9026" w:leader="dot"/>
            </w:tabs>
            <w:rPr/>
          </w:pPr>
          <w:hyperlink w:anchor="__RefHeading___Toc72966_1934241801">
            <w:r>
              <w:rPr>
                <w:webHidden/>
                <w:rStyle w:val="IndexLink"/>
                <w:rtl w:val="true"/>
              </w:rPr>
              <w:t>می‌گویم</w:t>
            </w:r>
            <w:r>
              <w:rPr>
                <w:rStyle w:val="IndexLink"/>
                <w:rtl w:val="true"/>
              </w:rPr>
              <w:tab/>
            </w:r>
            <w:r>
              <w:rPr>
                <w:rStyle w:val="IndexLink"/>
              </w:rPr>
              <w:t>67</w:t>
            </w:r>
          </w:hyperlink>
        </w:p>
        <w:p>
          <w:pPr>
            <w:pStyle w:val="Contents5"/>
            <w:tabs>
              <w:tab w:val="clear" w:pos="7892"/>
              <w:tab w:val="right" w:pos="9026" w:leader="dot"/>
            </w:tabs>
            <w:rPr/>
          </w:pPr>
          <w:hyperlink w:anchor="__RefHeading___Toc72968_1934241801">
            <w:r>
              <w:rPr>
                <w:webHidden/>
                <w:rStyle w:val="IndexLink"/>
                <w:rtl w:val="true"/>
              </w:rPr>
              <w:t>أقول</w:t>
            </w:r>
            <w:r>
              <w:rPr>
                <w:rStyle w:val="IndexLink"/>
                <w:rtl w:val="true"/>
              </w:rPr>
              <w:tab/>
            </w:r>
            <w:r>
              <w:rPr>
                <w:rStyle w:val="IndexLink"/>
              </w:rPr>
              <w:t>68</w:t>
            </w:r>
          </w:hyperlink>
        </w:p>
        <w:p>
          <w:pPr>
            <w:pStyle w:val="Contents5"/>
            <w:tabs>
              <w:tab w:val="clear" w:pos="7892"/>
              <w:tab w:val="right" w:pos="9026" w:leader="dot"/>
            </w:tabs>
            <w:rPr/>
          </w:pPr>
          <w:hyperlink w:anchor="__RefHeading___Toc72970_1934241801">
            <w:r>
              <w:rPr>
                <w:webHidden/>
                <w:rStyle w:val="IndexLink"/>
                <w:rtl w:val="true"/>
              </w:rPr>
              <w:t>می‌گویم</w:t>
            </w:r>
            <w:r>
              <w:rPr>
                <w:rStyle w:val="IndexLink"/>
                <w:rtl w:val="true"/>
              </w:rPr>
              <w:tab/>
            </w:r>
            <w:r>
              <w:rPr>
                <w:rStyle w:val="IndexLink"/>
              </w:rPr>
              <w:t>68</w:t>
            </w:r>
          </w:hyperlink>
        </w:p>
        <w:p>
          <w:pPr>
            <w:pStyle w:val="Contents5"/>
            <w:tabs>
              <w:tab w:val="clear" w:pos="7892"/>
              <w:tab w:val="right" w:pos="9026" w:leader="dot"/>
            </w:tabs>
            <w:rPr/>
          </w:pPr>
          <w:hyperlink w:anchor="__RefHeading___Toc72972_1934241801">
            <w:r>
              <w:rPr>
                <w:webHidden/>
                <w:rStyle w:val="IndexLink"/>
                <w:rtl w:val="true"/>
              </w:rPr>
              <w:t>«</w:t>
            </w:r>
            <w:r>
              <w:rPr>
                <w:rStyle w:val="IndexLink"/>
              </w:rPr>
              <w:t>4</w:t>
            </w:r>
            <w:r>
              <w:rPr>
                <w:rStyle w:val="IndexLink"/>
                <w:rtl w:val="true"/>
              </w:rPr>
              <w:t>»</w:t>
              <w:tab/>
            </w:r>
            <w:r>
              <w:rPr>
                <w:rStyle w:val="IndexLink"/>
              </w:rPr>
              <w:t>76</w:t>
            </w:r>
          </w:hyperlink>
        </w:p>
        <w:p>
          <w:pPr>
            <w:pStyle w:val="Contents5"/>
            <w:tabs>
              <w:tab w:val="clear" w:pos="7892"/>
              <w:tab w:val="right" w:pos="9026" w:leader="dot"/>
            </w:tabs>
            <w:rPr/>
          </w:pPr>
          <w:hyperlink w:anchor="__RefHeading___Toc72974_1934241801">
            <w:r>
              <w:rPr>
                <w:webHidden/>
                <w:rStyle w:val="IndexLink"/>
                <w:rtl w:val="true"/>
              </w:rPr>
              <w:t>بيان</w:t>
            </w:r>
            <w:r>
              <w:rPr>
                <w:rStyle w:val="IndexLink"/>
                <w:rtl w:val="true"/>
              </w:rPr>
              <w:tab/>
            </w:r>
            <w:r>
              <w:rPr>
                <w:rStyle w:val="IndexLink"/>
              </w:rPr>
              <w:t>76</w:t>
            </w:r>
          </w:hyperlink>
        </w:p>
        <w:p>
          <w:pPr>
            <w:pStyle w:val="Contents5"/>
            <w:tabs>
              <w:tab w:val="clear" w:pos="7892"/>
              <w:tab w:val="right" w:pos="9026" w:leader="dot"/>
            </w:tabs>
            <w:rPr/>
          </w:pPr>
          <w:hyperlink w:anchor="__RefHeading___Toc72976_1934241801">
            <w:r>
              <w:rPr>
                <w:webHidden/>
                <w:rStyle w:val="IndexLink"/>
                <w:rtl w:val="true"/>
              </w:rPr>
              <w:t>«</w:t>
            </w:r>
            <w:r>
              <w:rPr>
                <w:rStyle w:val="IndexLink"/>
              </w:rPr>
              <w:t>5</w:t>
            </w:r>
            <w:r>
              <w:rPr>
                <w:rStyle w:val="IndexLink"/>
                <w:rtl w:val="true"/>
              </w:rPr>
              <w:t>»</w:t>
              <w:tab/>
            </w:r>
            <w:r>
              <w:rPr>
                <w:rStyle w:val="IndexLink"/>
              </w:rPr>
              <w:t>76</w:t>
            </w:r>
          </w:hyperlink>
        </w:p>
        <w:p>
          <w:pPr>
            <w:pStyle w:val="Contents5"/>
            <w:tabs>
              <w:tab w:val="clear" w:pos="7892"/>
              <w:tab w:val="right" w:pos="9026" w:leader="dot"/>
            </w:tabs>
            <w:rPr/>
          </w:pPr>
          <w:hyperlink w:anchor="__RefHeading___Toc72978_1934241801">
            <w:r>
              <w:rPr>
                <w:webHidden/>
                <w:rStyle w:val="IndexLink"/>
                <w:rtl w:val="true"/>
              </w:rPr>
              <w:t>بيان</w:t>
            </w:r>
            <w:r>
              <w:rPr>
                <w:rStyle w:val="IndexLink"/>
                <w:rtl w:val="true"/>
              </w:rPr>
              <w:tab/>
            </w:r>
            <w:r>
              <w:rPr>
                <w:rStyle w:val="IndexLink"/>
              </w:rPr>
              <w:t>76</w:t>
            </w:r>
          </w:hyperlink>
        </w:p>
        <w:p>
          <w:pPr>
            <w:pStyle w:val="Contents5"/>
            <w:tabs>
              <w:tab w:val="clear" w:pos="7892"/>
              <w:tab w:val="right" w:pos="9026" w:leader="dot"/>
            </w:tabs>
            <w:rPr/>
          </w:pPr>
          <w:hyperlink w:anchor="__RefHeading___Toc72980_1934241801">
            <w:r>
              <w:rPr>
                <w:webHidden/>
                <w:rStyle w:val="IndexLink"/>
                <w:rtl w:val="true"/>
              </w:rPr>
              <w:t xml:space="preserve">روایت </w:t>
            </w:r>
            <w:r>
              <w:rPr>
                <w:rStyle w:val="IndexLink"/>
              </w:rPr>
              <w:t>4</w:t>
            </w:r>
            <w:r>
              <w:rPr>
                <w:rStyle w:val="IndexLink"/>
                <w:rtl w:val="true"/>
              </w:rPr>
              <w:tab/>
            </w:r>
            <w:r>
              <w:rPr>
                <w:rStyle w:val="IndexLink"/>
              </w:rPr>
              <w:t>76</w:t>
            </w:r>
          </w:hyperlink>
        </w:p>
        <w:p>
          <w:pPr>
            <w:pStyle w:val="Contents5"/>
            <w:tabs>
              <w:tab w:val="clear" w:pos="7892"/>
              <w:tab w:val="right" w:pos="9026" w:leader="dot"/>
            </w:tabs>
            <w:rPr/>
          </w:pPr>
          <w:hyperlink w:anchor="__RefHeading___Toc72982_1934241801">
            <w:r>
              <w:rPr>
                <w:webHidden/>
                <w:rStyle w:val="IndexLink"/>
                <w:rtl w:val="true"/>
              </w:rPr>
              <w:t>توضیح</w:t>
            </w:r>
            <w:r>
              <w:rPr>
                <w:rStyle w:val="IndexLink"/>
                <w:rtl w:val="true"/>
              </w:rPr>
              <w:tab/>
            </w:r>
            <w:r>
              <w:rPr>
                <w:rStyle w:val="IndexLink"/>
              </w:rPr>
              <w:t>76</w:t>
            </w:r>
          </w:hyperlink>
        </w:p>
        <w:p>
          <w:pPr>
            <w:pStyle w:val="Contents5"/>
            <w:tabs>
              <w:tab w:val="clear" w:pos="7892"/>
              <w:tab w:val="right" w:pos="9026" w:leader="dot"/>
            </w:tabs>
            <w:rPr/>
          </w:pPr>
          <w:hyperlink w:anchor="__RefHeading___Toc72984_1934241801">
            <w:r>
              <w:rPr>
                <w:webHidden/>
                <w:rStyle w:val="IndexLink"/>
                <w:rtl w:val="true"/>
              </w:rPr>
              <w:t xml:space="preserve">روایت </w:t>
            </w:r>
            <w:r>
              <w:rPr>
                <w:rStyle w:val="IndexLink"/>
              </w:rPr>
              <w:t>5</w:t>
            </w:r>
            <w:r>
              <w:rPr>
                <w:rStyle w:val="IndexLink"/>
                <w:rtl w:val="true"/>
              </w:rPr>
              <w:tab/>
            </w:r>
            <w:r>
              <w:rPr>
                <w:rStyle w:val="IndexLink"/>
              </w:rPr>
              <w:t>76</w:t>
            </w:r>
          </w:hyperlink>
        </w:p>
        <w:p>
          <w:pPr>
            <w:pStyle w:val="Contents5"/>
            <w:tabs>
              <w:tab w:val="clear" w:pos="7892"/>
              <w:tab w:val="right" w:pos="9026" w:leader="dot"/>
            </w:tabs>
            <w:rPr/>
          </w:pPr>
          <w:hyperlink w:anchor="__RefHeading___Toc72986_1934241801">
            <w:r>
              <w:rPr>
                <w:webHidden/>
                <w:rStyle w:val="IndexLink"/>
                <w:rtl w:val="true"/>
              </w:rPr>
              <w:t>توضیح</w:t>
            </w:r>
            <w:r>
              <w:rPr>
                <w:rStyle w:val="IndexLink"/>
                <w:rtl w:val="true"/>
              </w:rPr>
              <w:tab/>
            </w:r>
            <w:r>
              <w:rPr>
                <w:rStyle w:val="IndexLink"/>
              </w:rPr>
              <w:t>77</w:t>
            </w:r>
          </w:hyperlink>
        </w:p>
        <w:p>
          <w:pPr>
            <w:pStyle w:val="Contents5"/>
            <w:tabs>
              <w:tab w:val="clear" w:pos="7892"/>
              <w:tab w:val="right" w:pos="9026" w:leader="dot"/>
            </w:tabs>
            <w:rPr/>
          </w:pPr>
          <w:hyperlink w:anchor="__RefHeading___Toc72988_1934241801">
            <w:r>
              <w:rPr>
                <w:webHidden/>
                <w:rStyle w:val="IndexLink"/>
                <w:rtl w:val="true"/>
              </w:rPr>
              <w:t>«</w:t>
            </w:r>
            <w:r>
              <w:rPr>
                <w:rStyle w:val="IndexLink"/>
              </w:rPr>
              <w:t>6</w:t>
            </w:r>
            <w:r>
              <w:rPr>
                <w:rStyle w:val="IndexLink"/>
                <w:rtl w:val="true"/>
              </w:rPr>
              <w:t>»</w:t>
              <w:tab/>
            </w:r>
            <w:r>
              <w:rPr>
                <w:rStyle w:val="IndexLink"/>
              </w:rPr>
              <w:t>78</w:t>
            </w:r>
          </w:hyperlink>
        </w:p>
        <w:p>
          <w:pPr>
            <w:pStyle w:val="Contents5"/>
            <w:tabs>
              <w:tab w:val="clear" w:pos="7892"/>
              <w:tab w:val="right" w:pos="9026" w:leader="dot"/>
            </w:tabs>
            <w:rPr/>
          </w:pPr>
          <w:hyperlink w:anchor="__RefHeading___Toc72990_1934241801">
            <w:r>
              <w:rPr>
                <w:webHidden/>
                <w:rStyle w:val="IndexLink"/>
                <w:rtl w:val="true"/>
              </w:rPr>
              <w:t>بيان</w:t>
            </w:r>
            <w:r>
              <w:rPr>
                <w:rStyle w:val="IndexLink"/>
                <w:rtl w:val="true"/>
              </w:rPr>
              <w:tab/>
            </w:r>
            <w:r>
              <w:rPr>
                <w:rStyle w:val="IndexLink"/>
              </w:rPr>
              <w:t>78</w:t>
            </w:r>
          </w:hyperlink>
        </w:p>
        <w:p>
          <w:pPr>
            <w:pStyle w:val="Contents5"/>
            <w:tabs>
              <w:tab w:val="clear" w:pos="7892"/>
              <w:tab w:val="right" w:pos="9026" w:leader="dot"/>
            </w:tabs>
            <w:rPr/>
          </w:pPr>
          <w:hyperlink w:anchor="__RefHeading___Toc72992_1934241801">
            <w:r>
              <w:rPr>
                <w:webHidden/>
                <w:rStyle w:val="IndexLink"/>
                <w:rtl w:val="true"/>
              </w:rPr>
              <w:t xml:space="preserve">روایت </w:t>
            </w:r>
            <w:r>
              <w:rPr>
                <w:rStyle w:val="IndexLink"/>
              </w:rPr>
              <w:t>6</w:t>
            </w:r>
            <w:r>
              <w:rPr>
                <w:rStyle w:val="IndexLink"/>
                <w:rtl w:val="true"/>
              </w:rPr>
              <w:tab/>
            </w:r>
            <w:r>
              <w:rPr>
                <w:rStyle w:val="IndexLink"/>
              </w:rPr>
              <w:t>79</w:t>
            </w:r>
          </w:hyperlink>
        </w:p>
        <w:p>
          <w:pPr>
            <w:pStyle w:val="Contents5"/>
            <w:tabs>
              <w:tab w:val="clear" w:pos="7892"/>
              <w:tab w:val="right" w:pos="9026" w:leader="dot"/>
            </w:tabs>
            <w:rPr/>
          </w:pPr>
          <w:hyperlink w:anchor="__RefHeading___Toc72994_1934241801">
            <w:r>
              <w:rPr>
                <w:webHidden/>
                <w:rStyle w:val="IndexLink"/>
                <w:rtl w:val="true"/>
              </w:rPr>
              <w:t>توضیح</w:t>
            </w:r>
            <w:r>
              <w:rPr>
                <w:rStyle w:val="IndexLink"/>
                <w:rtl w:val="true"/>
              </w:rPr>
              <w:tab/>
            </w:r>
            <w:r>
              <w:rPr>
                <w:rStyle w:val="IndexLink"/>
              </w:rPr>
              <w:t>79</w:t>
            </w:r>
          </w:hyperlink>
        </w:p>
        <w:p>
          <w:pPr>
            <w:pStyle w:val="Contents5"/>
            <w:tabs>
              <w:tab w:val="clear" w:pos="7892"/>
              <w:tab w:val="right" w:pos="9026" w:leader="dot"/>
            </w:tabs>
            <w:rPr/>
          </w:pPr>
          <w:hyperlink w:anchor="__RefHeading___Toc72996_1934241801">
            <w:r>
              <w:rPr>
                <w:webHidden/>
                <w:rStyle w:val="IndexLink"/>
                <w:rtl w:val="true"/>
              </w:rPr>
              <w:t>«</w:t>
            </w:r>
            <w:r>
              <w:rPr>
                <w:rStyle w:val="IndexLink"/>
              </w:rPr>
              <w:t>7</w:t>
            </w:r>
            <w:r>
              <w:rPr>
                <w:rStyle w:val="IndexLink"/>
                <w:rtl w:val="true"/>
              </w:rPr>
              <w:t>»</w:t>
              <w:tab/>
            </w:r>
            <w:r>
              <w:rPr>
                <w:rStyle w:val="IndexLink"/>
              </w:rPr>
              <w:t>80</w:t>
            </w:r>
          </w:hyperlink>
        </w:p>
        <w:p>
          <w:pPr>
            <w:pStyle w:val="Contents5"/>
            <w:tabs>
              <w:tab w:val="clear" w:pos="7892"/>
              <w:tab w:val="right" w:pos="9026" w:leader="dot"/>
            </w:tabs>
            <w:rPr/>
          </w:pPr>
          <w:hyperlink w:anchor="__RefHeading___Toc72998_1934241801">
            <w:r>
              <w:rPr>
                <w:webHidden/>
                <w:rStyle w:val="IndexLink"/>
                <w:rtl w:val="true"/>
              </w:rPr>
              <w:t xml:space="preserve">روایت </w:t>
            </w:r>
            <w:r>
              <w:rPr>
                <w:rStyle w:val="IndexLink"/>
              </w:rPr>
              <w:t>7</w:t>
            </w:r>
            <w:r>
              <w:rPr>
                <w:rStyle w:val="IndexLink"/>
                <w:rtl w:val="true"/>
              </w:rPr>
              <w:tab/>
            </w:r>
            <w:r>
              <w:rPr>
                <w:rStyle w:val="IndexLink"/>
              </w:rPr>
              <w:t>81</w:t>
            </w:r>
          </w:hyperlink>
        </w:p>
        <w:p>
          <w:pPr>
            <w:pStyle w:val="Contents5"/>
            <w:tabs>
              <w:tab w:val="clear" w:pos="7892"/>
              <w:tab w:val="right" w:pos="9026" w:leader="dot"/>
            </w:tabs>
            <w:rPr/>
          </w:pPr>
          <w:hyperlink w:anchor="__RefHeading___Toc73000_1934241801">
            <w:r>
              <w:rPr>
                <w:webHidden/>
                <w:rStyle w:val="IndexLink"/>
                <w:rtl w:val="true"/>
              </w:rPr>
              <w:t>بيان</w:t>
            </w:r>
            <w:r>
              <w:rPr>
                <w:rStyle w:val="IndexLink"/>
                <w:rtl w:val="true"/>
              </w:rPr>
              <w:tab/>
            </w:r>
            <w:r>
              <w:rPr>
                <w:rStyle w:val="IndexLink"/>
              </w:rPr>
              <w:t>82</w:t>
            </w:r>
          </w:hyperlink>
        </w:p>
        <w:p>
          <w:pPr>
            <w:pStyle w:val="Contents5"/>
            <w:tabs>
              <w:tab w:val="clear" w:pos="7892"/>
              <w:tab w:val="right" w:pos="9026" w:leader="dot"/>
            </w:tabs>
            <w:rPr/>
          </w:pPr>
          <w:hyperlink w:anchor="__RefHeading___Toc73002_1934241801">
            <w:r>
              <w:rPr>
                <w:webHidden/>
                <w:rStyle w:val="IndexLink"/>
                <w:rtl w:val="true"/>
              </w:rPr>
              <w:t>«</w:t>
            </w:r>
            <w:r>
              <w:rPr>
                <w:rStyle w:val="IndexLink"/>
              </w:rPr>
              <w:t>8</w:t>
            </w:r>
            <w:r>
              <w:rPr>
                <w:rStyle w:val="IndexLink"/>
                <w:rtl w:val="true"/>
              </w:rPr>
              <w:t>»</w:t>
              <w:tab/>
            </w:r>
            <w:r>
              <w:rPr>
                <w:rStyle w:val="IndexLink"/>
              </w:rPr>
              <w:t>82</w:t>
            </w:r>
          </w:hyperlink>
        </w:p>
        <w:p>
          <w:pPr>
            <w:pStyle w:val="Contents5"/>
            <w:tabs>
              <w:tab w:val="clear" w:pos="7892"/>
              <w:tab w:val="right" w:pos="9026" w:leader="dot"/>
            </w:tabs>
            <w:rPr/>
          </w:pPr>
          <w:hyperlink w:anchor="__RefHeading___Toc73004_1934241801">
            <w:r>
              <w:rPr>
                <w:webHidden/>
                <w:rStyle w:val="IndexLink"/>
                <w:rtl w:val="true"/>
              </w:rPr>
              <w:t>بيان</w:t>
            </w:r>
            <w:r>
              <w:rPr>
                <w:rStyle w:val="IndexLink"/>
                <w:rtl w:val="true"/>
              </w:rPr>
              <w:tab/>
            </w:r>
            <w:r>
              <w:rPr>
                <w:rStyle w:val="IndexLink"/>
              </w:rPr>
              <w:t>82</w:t>
            </w:r>
          </w:hyperlink>
        </w:p>
        <w:p>
          <w:pPr>
            <w:pStyle w:val="Contents5"/>
            <w:tabs>
              <w:tab w:val="clear" w:pos="7892"/>
              <w:tab w:val="right" w:pos="9026" w:leader="dot"/>
            </w:tabs>
            <w:rPr/>
          </w:pPr>
          <w:hyperlink w:anchor="__RefHeading___Toc73006_1934241801">
            <w:r>
              <w:rPr>
                <w:webHidden/>
                <w:rStyle w:val="IndexLink"/>
                <w:rtl w:val="true"/>
              </w:rPr>
              <w:t>«</w:t>
            </w:r>
            <w:r>
              <w:rPr>
                <w:rStyle w:val="IndexLink"/>
              </w:rPr>
              <w:t>9</w:t>
            </w:r>
            <w:r>
              <w:rPr>
                <w:rStyle w:val="IndexLink"/>
                <w:rtl w:val="true"/>
              </w:rPr>
              <w:t>»</w:t>
              <w:tab/>
            </w:r>
            <w:r>
              <w:rPr>
                <w:rStyle w:val="IndexLink"/>
              </w:rPr>
              <w:t>82</w:t>
            </w:r>
          </w:hyperlink>
        </w:p>
        <w:p>
          <w:pPr>
            <w:pStyle w:val="Contents5"/>
            <w:tabs>
              <w:tab w:val="clear" w:pos="7892"/>
              <w:tab w:val="right" w:pos="9026" w:leader="dot"/>
            </w:tabs>
            <w:rPr/>
          </w:pPr>
          <w:hyperlink w:anchor="__RefHeading___Toc73008_1934241801">
            <w:r>
              <w:rPr>
                <w:webHidden/>
                <w:rStyle w:val="IndexLink"/>
                <w:rtl w:val="true"/>
              </w:rPr>
              <w:t>توضیح</w:t>
            </w:r>
            <w:r>
              <w:rPr>
                <w:rStyle w:val="IndexLink"/>
                <w:rtl w:val="true"/>
              </w:rPr>
              <w:tab/>
            </w:r>
            <w:r>
              <w:rPr>
                <w:rStyle w:val="IndexLink"/>
              </w:rPr>
              <w:t>82</w:t>
            </w:r>
          </w:hyperlink>
        </w:p>
        <w:p>
          <w:pPr>
            <w:pStyle w:val="Contents5"/>
            <w:tabs>
              <w:tab w:val="clear" w:pos="7892"/>
              <w:tab w:val="right" w:pos="9026" w:leader="dot"/>
            </w:tabs>
            <w:rPr/>
          </w:pPr>
          <w:hyperlink w:anchor="__RefHeading___Toc73010_1934241801">
            <w:r>
              <w:rPr>
                <w:webHidden/>
                <w:rStyle w:val="IndexLink"/>
                <w:rtl w:val="true"/>
              </w:rPr>
              <w:t xml:space="preserve">روایت </w:t>
            </w:r>
            <w:r>
              <w:rPr>
                <w:rStyle w:val="IndexLink"/>
              </w:rPr>
              <w:t>8</w:t>
            </w:r>
            <w:r>
              <w:rPr>
                <w:rStyle w:val="IndexLink"/>
                <w:rtl w:val="true"/>
              </w:rPr>
              <w:tab/>
            </w:r>
            <w:r>
              <w:rPr>
                <w:rStyle w:val="IndexLink"/>
              </w:rPr>
              <w:t>82</w:t>
            </w:r>
          </w:hyperlink>
        </w:p>
        <w:p>
          <w:pPr>
            <w:pStyle w:val="Contents5"/>
            <w:tabs>
              <w:tab w:val="clear" w:pos="7892"/>
              <w:tab w:val="right" w:pos="9026" w:leader="dot"/>
            </w:tabs>
            <w:rPr/>
          </w:pPr>
          <w:hyperlink w:anchor="__RefHeading___Toc73012_1934241801">
            <w:r>
              <w:rPr>
                <w:webHidden/>
                <w:rStyle w:val="IndexLink"/>
                <w:rtl w:val="true"/>
              </w:rPr>
              <w:t>توضیح</w:t>
            </w:r>
            <w:r>
              <w:rPr>
                <w:rStyle w:val="IndexLink"/>
                <w:rtl w:val="true"/>
              </w:rPr>
              <w:tab/>
            </w:r>
            <w:r>
              <w:rPr>
                <w:rStyle w:val="IndexLink"/>
              </w:rPr>
              <w:t>83</w:t>
            </w:r>
          </w:hyperlink>
        </w:p>
        <w:p>
          <w:pPr>
            <w:pStyle w:val="Contents5"/>
            <w:tabs>
              <w:tab w:val="clear" w:pos="7892"/>
              <w:tab w:val="right" w:pos="9026" w:leader="dot"/>
            </w:tabs>
            <w:rPr/>
          </w:pPr>
          <w:hyperlink w:anchor="__RefHeading___Toc73014_1934241801">
            <w:r>
              <w:rPr>
                <w:webHidden/>
                <w:rStyle w:val="IndexLink"/>
                <w:rtl w:val="true"/>
              </w:rPr>
              <w:t xml:space="preserve">روایت </w:t>
            </w:r>
            <w:r>
              <w:rPr>
                <w:rStyle w:val="IndexLink"/>
              </w:rPr>
              <w:t>9</w:t>
            </w:r>
            <w:r>
              <w:rPr>
                <w:rStyle w:val="IndexLink"/>
                <w:rtl w:val="true"/>
              </w:rPr>
              <w:tab/>
            </w:r>
            <w:r>
              <w:rPr>
                <w:rStyle w:val="IndexLink"/>
              </w:rPr>
              <w:t>83</w:t>
            </w:r>
          </w:hyperlink>
        </w:p>
        <w:p>
          <w:pPr>
            <w:pStyle w:val="Contents5"/>
            <w:tabs>
              <w:tab w:val="clear" w:pos="7892"/>
              <w:tab w:val="right" w:pos="9026" w:leader="dot"/>
            </w:tabs>
            <w:rPr/>
          </w:pPr>
          <w:hyperlink w:anchor="__RefHeading___Toc73016_1934241801">
            <w:r>
              <w:rPr>
                <w:webHidden/>
                <w:rStyle w:val="IndexLink"/>
                <w:rtl w:val="true"/>
              </w:rPr>
              <w:t>بيان</w:t>
            </w:r>
            <w:r>
              <w:rPr>
                <w:rStyle w:val="IndexLink"/>
                <w:rtl w:val="true"/>
              </w:rPr>
              <w:tab/>
            </w:r>
            <w:r>
              <w:rPr>
                <w:rStyle w:val="IndexLink"/>
              </w:rPr>
              <w:t>84</w:t>
            </w:r>
          </w:hyperlink>
        </w:p>
        <w:p>
          <w:pPr>
            <w:pStyle w:val="Contents5"/>
            <w:tabs>
              <w:tab w:val="clear" w:pos="7892"/>
              <w:tab w:val="right" w:pos="9026" w:leader="dot"/>
            </w:tabs>
            <w:rPr/>
          </w:pPr>
          <w:hyperlink w:anchor="__RefHeading___Toc73018_1934241801">
            <w:r>
              <w:rPr>
                <w:webHidden/>
                <w:rStyle w:val="IndexLink"/>
                <w:rtl w:val="true"/>
              </w:rPr>
              <w:t>توضیح</w:t>
            </w:r>
            <w:r>
              <w:rPr>
                <w:rStyle w:val="IndexLink"/>
                <w:rtl w:val="true"/>
              </w:rPr>
              <w:tab/>
            </w:r>
            <w:r>
              <w:rPr>
                <w:rStyle w:val="IndexLink"/>
              </w:rPr>
              <w:t>84</w:t>
            </w:r>
          </w:hyperlink>
        </w:p>
        <w:p>
          <w:pPr>
            <w:pStyle w:val="Contents5"/>
            <w:tabs>
              <w:tab w:val="clear" w:pos="7892"/>
              <w:tab w:val="right" w:pos="9026" w:leader="dot"/>
            </w:tabs>
            <w:rPr/>
          </w:pPr>
          <w:hyperlink w:anchor="__RefHeading___Toc73020_1934241801">
            <w:r>
              <w:rPr>
                <w:webHidden/>
                <w:rStyle w:val="IndexLink"/>
                <w:rtl w:val="true"/>
              </w:rPr>
              <w:t>«</w:t>
            </w:r>
            <w:r>
              <w:rPr>
                <w:rStyle w:val="IndexLink"/>
              </w:rPr>
              <w:t>10</w:t>
            </w:r>
            <w:r>
              <w:rPr>
                <w:rStyle w:val="IndexLink"/>
                <w:rtl w:val="true"/>
              </w:rPr>
              <w:t>»</w:t>
              <w:tab/>
            </w:r>
            <w:r>
              <w:rPr>
                <w:rStyle w:val="IndexLink"/>
              </w:rPr>
              <w:t>86</w:t>
            </w:r>
          </w:hyperlink>
        </w:p>
        <w:p>
          <w:pPr>
            <w:pStyle w:val="Contents5"/>
            <w:tabs>
              <w:tab w:val="clear" w:pos="7892"/>
              <w:tab w:val="right" w:pos="9026" w:leader="dot"/>
            </w:tabs>
            <w:rPr/>
          </w:pPr>
          <w:hyperlink w:anchor="__RefHeading___Toc73022_1934241801">
            <w:r>
              <w:rPr>
                <w:webHidden/>
                <w:rStyle w:val="IndexLink"/>
                <w:rtl w:val="true"/>
              </w:rPr>
              <w:t>بيان</w:t>
            </w:r>
            <w:r>
              <w:rPr>
                <w:rStyle w:val="IndexLink"/>
                <w:rtl w:val="true"/>
              </w:rPr>
              <w:tab/>
            </w:r>
            <w:r>
              <w:rPr>
                <w:rStyle w:val="IndexLink"/>
              </w:rPr>
              <w:t>86</w:t>
            </w:r>
          </w:hyperlink>
        </w:p>
        <w:p>
          <w:pPr>
            <w:pStyle w:val="Contents5"/>
            <w:tabs>
              <w:tab w:val="clear" w:pos="7892"/>
              <w:tab w:val="right" w:pos="9026" w:leader="dot"/>
            </w:tabs>
            <w:rPr/>
          </w:pPr>
          <w:hyperlink w:anchor="__RefHeading___Toc73024_1934241801">
            <w:r>
              <w:rPr>
                <w:webHidden/>
                <w:rStyle w:val="IndexLink"/>
                <w:rtl w:val="true"/>
              </w:rPr>
              <w:t xml:space="preserve">روایت </w:t>
            </w:r>
            <w:r>
              <w:rPr>
                <w:rStyle w:val="IndexLink"/>
              </w:rPr>
              <w:t>10</w:t>
            </w:r>
            <w:r>
              <w:rPr>
                <w:rStyle w:val="IndexLink"/>
                <w:rtl w:val="true"/>
              </w:rPr>
              <w:tab/>
            </w:r>
            <w:r>
              <w:rPr>
                <w:rStyle w:val="IndexLink"/>
              </w:rPr>
              <w:t>86</w:t>
            </w:r>
          </w:hyperlink>
        </w:p>
        <w:p>
          <w:pPr>
            <w:pStyle w:val="Contents5"/>
            <w:tabs>
              <w:tab w:val="clear" w:pos="7892"/>
              <w:tab w:val="right" w:pos="9026" w:leader="dot"/>
            </w:tabs>
            <w:rPr/>
          </w:pPr>
          <w:hyperlink w:anchor="__RefHeading___Toc73026_1934241801">
            <w:r>
              <w:rPr>
                <w:webHidden/>
                <w:rStyle w:val="IndexLink"/>
                <w:rtl w:val="true"/>
              </w:rPr>
              <w:t>توضیح</w:t>
            </w:r>
            <w:r>
              <w:rPr>
                <w:rStyle w:val="IndexLink"/>
                <w:rtl w:val="true"/>
              </w:rPr>
              <w:tab/>
            </w:r>
            <w:r>
              <w:rPr>
                <w:rStyle w:val="IndexLink"/>
              </w:rPr>
              <w:t>87</w:t>
            </w:r>
          </w:hyperlink>
        </w:p>
        <w:p>
          <w:pPr>
            <w:pStyle w:val="Contents5"/>
            <w:tabs>
              <w:tab w:val="clear" w:pos="7892"/>
              <w:tab w:val="right" w:pos="9026" w:leader="dot"/>
            </w:tabs>
            <w:rPr/>
          </w:pPr>
          <w:hyperlink w:anchor="__RefHeading___Toc73028_1934241801">
            <w:r>
              <w:rPr>
                <w:webHidden/>
                <w:rStyle w:val="IndexLink"/>
                <w:rtl w:val="true"/>
              </w:rPr>
              <w:t>«</w:t>
            </w:r>
            <w:r>
              <w:rPr>
                <w:rStyle w:val="IndexLink"/>
              </w:rPr>
              <w:t>11</w:t>
            </w:r>
            <w:r>
              <w:rPr>
                <w:rStyle w:val="IndexLink"/>
                <w:rtl w:val="true"/>
              </w:rPr>
              <w:t>»</w:t>
              <w:tab/>
            </w:r>
            <w:r>
              <w:rPr>
                <w:rStyle w:val="IndexLink"/>
              </w:rPr>
              <w:t>88</w:t>
            </w:r>
          </w:hyperlink>
        </w:p>
        <w:p>
          <w:pPr>
            <w:pStyle w:val="Contents5"/>
            <w:tabs>
              <w:tab w:val="clear" w:pos="7892"/>
              <w:tab w:val="right" w:pos="9026" w:leader="dot"/>
            </w:tabs>
            <w:rPr/>
          </w:pPr>
          <w:hyperlink w:anchor="__RefHeading___Toc73030_1934241801">
            <w:r>
              <w:rPr>
                <w:webHidden/>
                <w:rStyle w:val="IndexLink"/>
                <w:rtl w:val="true"/>
              </w:rPr>
              <w:t>بيان</w:t>
            </w:r>
            <w:r>
              <w:rPr>
                <w:rStyle w:val="IndexLink"/>
                <w:rtl w:val="true"/>
              </w:rPr>
              <w:tab/>
            </w:r>
            <w:r>
              <w:rPr>
                <w:rStyle w:val="IndexLink"/>
              </w:rPr>
              <w:t>88</w:t>
            </w:r>
          </w:hyperlink>
        </w:p>
        <w:p>
          <w:pPr>
            <w:pStyle w:val="Contents5"/>
            <w:tabs>
              <w:tab w:val="clear" w:pos="7892"/>
              <w:tab w:val="right" w:pos="9026" w:leader="dot"/>
            </w:tabs>
            <w:rPr/>
          </w:pPr>
          <w:hyperlink w:anchor="__RefHeading___Toc73032_1934241801">
            <w:r>
              <w:rPr>
                <w:webHidden/>
                <w:rStyle w:val="IndexLink"/>
                <w:rtl w:val="true"/>
              </w:rPr>
              <w:t xml:space="preserve">روایت </w:t>
            </w:r>
            <w:r>
              <w:rPr>
                <w:rStyle w:val="IndexLink"/>
              </w:rPr>
              <w:t>11</w:t>
            </w:r>
            <w:r>
              <w:rPr>
                <w:rStyle w:val="IndexLink"/>
                <w:rtl w:val="true"/>
              </w:rPr>
              <w:tab/>
            </w:r>
            <w:r>
              <w:rPr>
                <w:rStyle w:val="IndexLink"/>
              </w:rPr>
              <w:t>88</w:t>
            </w:r>
          </w:hyperlink>
        </w:p>
        <w:p>
          <w:pPr>
            <w:pStyle w:val="Contents5"/>
            <w:tabs>
              <w:tab w:val="clear" w:pos="7892"/>
              <w:tab w:val="right" w:pos="9026" w:leader="dot"/>
            </w:tabs>
            <w:rPr/>
          </w:pPr>
          <w:hyperlink w:anchor="__RefHeading___Toc73034_1934241801">
            <w:r>
              <w:rPr>
                <w:webHidden/>
                <w:rStyle w:val="IndexLink"/>
                <w:rtl w:val="true"/>
              </w:rPr>
              <w:t>توضیح</w:t>
            </w:r>
            <w:r>
              <w:rPr>
                <w:rStyle w:val="IndexLink"/>
                <w:rtl w:val="true"/>
              </w:rPr>
              <w:tab/>
            </w:r>
            <w:r>
              <w:rPr>
                <w:rStyle w:val="IndexLink"/>
              </w:rPr>
              <w:t>89</w:t>
            </w:r>
          </w:hyperlink>
        </w:p>
        <w:p>
          <w:pPr>
            <w:pStyle w:val="Contents5"/>
            <w:tabs>
              <w:tab w:val="clear" w:pos="7892"/>
              <w:tab w:val="right" w:pos="9026" w:leader="dot"/>
            </w:tabs>
            <w:rPr/>
          </w:pPr>
          <w:hyperlink w:anchor="__RefHeading___Toc73036_1934241801">
            <w:r>
              <w:rPr>
                <w:webHidden/>
                <w:rStyle w:val="IndexLink"/>
                <w:rtl w:val="true"/>
              </w:rPr>
              <w:t>«</w:t>
            </w:r>
            <w:r>
              <w:rPr>
                <w:rStyle w:val="IndexLink"/>
              </w:rPr>
              <w:t>12</w:t>
            </w:r>
            <w:r>
              <w:rPr>
                <w:rStyle w:val="IndexLink"/>
                <w:rtl w:val="true"/>
              </w:rPr>
              <w:t>»</w:t>
              <w:tab/>
            </w:r>
            <w:r>
              <w:rPr>
                <w:rStyle w:val="IndexLink"/>
              </w:rPr>
              <w:t>90</w:t>
            </w:r>
          </w:hyperlink>
        </w:p>
        <w:p>
          <w:pPr>
            <w:pStyle w:val="Contents5"/>
            <w:tabs>
              <w:tab w:val="clear" w:pos="7892"/>
              <w:tab w:val="right" w:pos="9026" w:leader="dot"/>
            </w:tabs>
            <w:rPr/>
          </w:pPr>
          <w:hyperlink w:anchor="__RefHeading___Toc73038_1934241801">
            <w:r>
              <w:rPr>
                <w:webHidden/>
                <w:rStyle w:val="IndexLink"/>
                <w:rtl w:val="true"/>
              </w:rPr>
              <w:t>بيان</w:t>
            </w:r>
            <w:r>
              <w:rPr>
                <w:rStyle w:val="IndexLink"/>
                <w:rtl w:val="true"/>
              </w:rPr>
              <w:tab/>
            </w:r>
            <w:r>
              <w:rPr>
                <w:rStyle w:val="IndexLink"/>
              </w:rPr>
              <w:t>90</w:t>
            </w:r>
          </w:hyperlink>
        </w:p>
        <w:p>
          <w:pPr>
            <w:pStyle w:val="Contents5"/>
            <w:tabs>
              <w:tab w:val="clear" w:pos="7892"/>
              <w:tab w:val="right" w:pos="9026" w:leader="dot"/>
            </w:tabs>
            <w:rPr/>
          </w:pPr>
          <w:hyperlink w:anchor="__RefHeading___Toc73040_1934241801">
            <w:r>
              <w:rPr>
                <w:webHidden/>
                <w:rStyle w:val="IndexLink"/>
                <w:rtl w:val="true"/>
              </w:rPr>
              <w:t>«</w:t>
            </w:r>
            <w:r>
              <w:rPr>
                <w:rStyle w:val="IndexLink"/>
              </w:rPr>
              <w:t>13</w:t>
            </w:r>
            <w:r>
              <w:rPr>
                <w:rStyle w:val="IndexLink"/>
                <w:rtl w:val="true"/>
              </w:rPr>
              <w:t>»</w:t>
              <w:tab/>
            </w:r>
            <w:r>
              <w:rPr>
                <w:rStyle w:val="IndexLink"/>
              </w:rPr>
              <w:t>90</w:t>
            </w:r>
          </w:hyperlink>
        </w:p>
        <w:p>
          <w:pPr>
            <w:pStyle w:val="Contents5"/>
            <w:tabs>
              <w:tab w:val="clear" w:pos="7892"/>
              <w:tab w:val="right" w:pos="9026" w:leader="dot"/>
            </w:tabs>
            <w:rPr/>
          </w:pPr>
          <w:hyperlink w:anchor="__RefHeading___Toc73042_1934241801">
            <w:r>
              <w:rPr>
                <w:webHidden/>
                <w:rStyle w:val="IndexLink"/>
                <w:rtl w:val="true"/>
              </w:rPr>
              <w:t>بيان</w:t>
            </w:r>
            <w:r>
              <w:rPr>
                <w:rStyle w:val="IndexLink"/>
                <w:rtl w:val="true"/>
              </w:rPr>
              <w:tab/>
            </w:r>
            <w:r>
              <w:rPr>
                <w:rStyle w:val="IndexLink"/>
              </w:rPr>
              <w:t>90</w:t>
            </w:r>
          </w:hyperlink>
        </w:p>
        <w:p>
          <w:pPr>
            <w:pStyle w:val="Contents5"/>
            <w:tabs>
              <w:tab w:val="clear" w:pos="7892"/>
              <w:tab w:val="right" w:pos="9026" w:leader="dot"/>
            </w:tabs>
            <w:rPr/>
          </w:pPr>
          <w:hyperlink w:anchor="__RefHeading___Toc73044_1934241801">
            <w:r>
              <w:rPr>
                <w:webHidden/>
                <w:rStyle w:val="IndexLink"/>
                <w:rtl w:val="true"/>
              </w:rPr>
              <w:t xml:space="preserve">روایت </w:t>
            </w:r>
            <w:r>
              <w:rPr>
                <w:rStyle w:val="IndexLink"/>
              </w:rPr>
              <w:t>12</w:t>
            </w:r>
            <w:r>
              <w:rPr>
                <w:rStyle w:val="IndexLink"/>
                <w:rtl w:val="true"/>
              </w:rPr>
              <w:tab/>
            </w:r>
            <w:r>
              <w:rPr>
                <w:rStyle w:val="IndexLink"/>
              </w:rPr>
              <w:t>90</w:t>
            </w:r>
          </w:hyperlink>
        </w:p>
        <w:p>
          <w:pPr>
            <w:pStyle w:val="Contents5"/>
            <w:tabs>
              <w:tab w:val="clear" w:pos="7892"/>
              <w:tab w:val="right" w:pos="9026" w:leader="dot"/>
            </w:tabs>
            <w:rPr/>
          </w:pPr>
          <w:hyperlink w:anchor="__RefHeading___Toc73046_1934241801">
            <w:r>
              <w:rPr>
                <w:webHidden/>
                <w:rStyle w:val="IndexLink"/>
                <w:rtl w:val="true"/>
              </w:rPr>
              <w:t>توضیح</w:t>
            </w:r>
            <w:r>
              <w:rPr>
                <w:rStyle w:val="IndexLink"/>
                <w:rtl w:val="true"/>
              </w:rPr>
              <w:tab/>
            </w:r>
            <w:r>
              <w:rPr>
                <w:rStyle w:val="IndexLink"/>
              </w:rPr>
              <w:t>90</w:t>
            </w:r>
          </w:hyperlink>
        </w:p>
        <w:p>
          <w:pPr>
            <w:pStyle w:val="Contents5"/>
            <w:tabs>
              <w:tab w:val="clear" w:pos="7892"/>
              <w:tab w:val="right" w:pos="9026" w:leader="dot"/>
            </w:tabs>
            <w:rPr/>
          </w:pPr>
          <w:hyperlink w:anchor="__RefHeading___Toc73048_1934241801">
            <w:r>
              <w:rPr>
                <w:webHidden/>
                <w:rStyle w:val="IndexLink"/>
                <w:rtl w:val="true"/>
              </w:rPr>
              <w:t xml:space="preserve">روایت </w:t>
            </w:r>
            <w:r>
              <w:rPr>
                <w:rStyle w:val="IndexLink"/>
              </w:rPr>
              <w:t>13</w:t>
            </w:r>
            <w:r>
              <w:rPr>
                <w:rStyle w:val="IndexLink"/>
                <w:rtl w:val="true"/>
              </w:rPr>
              <w:tab/>
            </w:r>
            <w:r>
              <w:rPr>
                <w:rStyle w:val="IndexLink"/>
              </w:rPr>
              <w:t>91</w:t>
            </w:r>
          </w:hyperlink>
        </w:p>
        <w:p>
          <w:pPr>
            <w:pStyle w:val="Contents5"/>
            <w:tabs>
              <w:tab w:val="clear" w:pos="7892"/>
              <w:tab w:val="right" w:pos="9026" w:leader="dot"/>
            </w:tabs>
            <w:rPr/>
          </w:pPr>
          <w:hyperlink w:anchor="__RefHeading___Toc73050_1934241801">
            <w:r>
              <w:rPr>
                <w:webHidden/>
                <w:rStyle w:val="IndexLink"/>
                <w:rtl w:val="true"/>
              </w:rPr>
              <w:t>توضیح</w:t>
            </w:r>
            <w:r>
              <w:rPr>
                <w:rStyle w:val="IndexLink"/>
                <w:rtl w:val="true"/>
              </w:rPr>
              <w:tab/>
            </w:r>
            <w:r>
              <w:rPr>
                <w:rStyle w:val="IndexLink"/>
              </w:rPr>
              <w:t>91</w:t>
            </w:r>
          </w:hyperlink>
        </w:p>
        <w:p>
          <w:pPr>
            <w:pStyle w:val="Contents5"/>
            <w:tabs>
              <w:tab w:val="clear" w:pos="7892"/>
              <w:tab w:val="right" w:pos="9026" w:leader="dot"/>
            </w:tabs>
            <w:rPr/>
          </w:pPr>
          <w:hyperlink w:anchor="__RefHeading___Toc73052_1934241801">
            <w:r>
              <w:rPr>
                <w:webHidden/>
                <w:rStyle w:val="IndexLink"/>
                <w:rtl w:val="true"/>
              </w:rPr>
              <w:t>«</w:t>
            </w:r>
            <w:r>
              <w:rPr>
                <w:rStyle w:val="IndexLink"/>
              </w:rPr>
              <w:t>14</w:t>
            </w:r>
            <w:r>
              <w:rPr>
                <w:rStyle w:val="IndexLink"/>
                <w:rtl w:val="true"/>
              </w:rPr>
              <w:t>»</w:t>
              <w:tab/>
            </w:r>
            <w:r>
              <w:rPr>
                <w:rStyle w:val="IndexLink"/>
              </w:rPr>
              <w:t>92</w:t>
            </w:r>
          </w:hyperlink>
        </w:p>
        <w:p>
          <w:pPr>
            <w:pStyle w:val="Contents5"/>
            <w:tabs>
              <w:tab w:val="clear" w:pos="7892"/>
              <w:tab w:val="right" w:pos="9026" w:leader="dot"/>
            </w:tabs>
            <w:rPr/>
          </w:pPr>
          <w:hyperlink w:anchor="__RefHeading___Toc73054_1934241801">
            <w:r>
              <w:rPr>
                <w:webHidden/>
                <w:rStyle w:val="IndexLink"/>
                <w:rtl w:val="true"/>
              </w:rPr>
              <w:t>بيان</w:t>
            </w:r>
            <w:r>
              <w:rPr>
                <w:rStyle w:val="IndexLink"/>
                <w:rtl w:val="true"/>
              </w:rPr>
              <w:tab/>
            </w:r>
            <w:r>
              <w:rPr>
                <w:rStyle w:val="IndexLink"/>
              </w:rPr>
              <w:t>92</w:t>
            </w:r>
          </w:hyperlink>
        </w:p>
        <w:p>
          <w:pPr>
            <w:pStyle w:val="Contents5"/>
            <w:tabs>
              <w:tab w:val="clear" w:pos="7892"/>
              <w:tab w:val="right" w:pos="9026" w:leader="dot"/>
            </w:tabs>
            <w:rPr/>
          </w:pPr>
          <w:hyperlink w:anchor="__RefHeading___Toc73056_1934241801">
            <w:r>
              <w:rPr>
                <w:webHidden/>
                <w:rStyle w:val="IndexLink"/>
                <w:rtl w:val="true"/>
              </w:rPr>
              <w:t>«</w:t>
            </w:r>
            <w:r>
              <w:rPr>
                <w:rStyle w:val="IndexLink"/>
              </w:rPr>
              <w:t>15</w:t>
            </w:r>
            <w:r>
              <w:rPr>
                <w:rStyle w:val="IndexLink"/>
                <w:rtl w:val="true"/>
              </w:rPr>
              <w:t>»</w:t>
              <w:tab/>
            </w:r>
            <w:r>
              <w:rPr>
                <w:rStyle w:val="IndexLink"/>
              </w:rPr>
              <w:t>92</w:t>
            </w:r>
          </w:hyperlink>
        </w:p>
        <w:p>
          <w:pPr>
            <w:pStyle w:val="Contents5"/>
            <w:tabs>
              <w:tab w:val="clear" w:pos="7892"/>
              <w:tab w:val="right" w:pos="9026" w:leader="dot"/>
            </w:tabs>
            <w:rPr/>
          </w:pPr>
          <w:hyperlink w:anchor="__RefHeading___Toc73058_1934241801">
            <w:r>
              <w:rPr>
                <w:webHidden/>
                <w:rStyle w:val="IndexLink"/>
                <w:rtl w:val="true"/>
              </w:rPr>
              <w:t>بيان</w:t>
            </w:r>
            <w:r>
              <w:rPr>
                <w:rStyle w:val="IndexLink"/>
                <w:rtl w:val="true"/>
              </w:rPr>
              <w:tab/>
            </w:r>
            <w:r>
              <w:rPr>
                <w:rStyle w:val="IndexLink"/>
              </w:rPr>
              <w:t>92</w:t>
            </w:r>
          </w:hyperlink>
        </w:p>
        <w:p>
          <w:pPr>
            <w:pStyle w:val="Contents5"/>
            <w:tabs>
              <w:tab w:val="clear" w:pos="7892"/>
              <w:tab w:val="right" w:pos="9026" w:leader="dot"/>
            </w:tabs>
            <w:rPr/>
          </w:pPr>
          <w:hyperlink w:anchor="__RefHeading___Toc73060_1934241801">
            <w:r>
              <w:rPr>
                <w:webHidden/>
                <w:rStyle w:val="IndexLink"/>
                <w:rtl w:val="true"/>
              </w:rPr>
              <w:t>«</w:t>
            </w:r>
            <w:r>
              <w:rPr>
                <w:rStyle w:val="IndexLink"/>
              </w:rPr>
              <w:t>16</w:t>
            </w:r>
            <w:r>
              <w:rPr>
                <w:rStyle w:val="IndexLink"/>
                <w:rtl w:val="true"/>
              </w:rPr>
              <w:t>»</w:t>
              <w:tab/>
            </w:r>
            <w:r>
              <w:rPr>
                <w:rStyle w:val="IndexLink"/>
              </w:rPr>
              <w:t>92</w:t>
            </w:r>
          </w:hyperlink>
        </w:p>
        <w:p>
          <w:pPr>
            <w:pStyle w:val="Contents5"/>
            <w:tabs>
              <w:tab w:val="clear" w:pos="7892"/>
              <w:tab w:val="right" w:pos="9026" w:leader="dot"/>
            </w:tabs>
            <w:rPr/>
          </w:pPr>
          <w:hyperlink w:anchor="__RefHeading___Toc73062_1934241801">
            <w:r>
              <w:rPr>
                <w:webHidden/>
                <w:rStyle w:val="IndexLink"/>
                <w:rtl w:val="true"/>
              </w:rPr>
              <w:t>بيان</w:t>
            </w:r>
            <w:r>
              <w:rPr>
                <w:rStyle w:val="IndexLink"/>
                <w:rtl w:val="true"/>
              </w:rPr>
              <w:tab/>
            </w:r>
            <w:r>
              <w:rPr>
                <w:rStyle w:val="IndexLink"/>
              </w:rPr>
              <w:t>92</w:t>
            </w:r>
          </w:hyperlink>
        </w:p>
        <w:p>
          <w:pPr>
            <w:pStyle w:val="Contents5"/>
            <w:tabs>
              <w:tab w:val="clear" w:pos="7892"/>
              <w:tab w:val="right" w:pos="9026" w:leader="dot"/>
            </w:tabs>
            <w:rPr/>
          </w:pPr>
          <w:hyperlink w:anchor="__RefHeading___Toc73064_1934241801">
            <w:r>
              <w:rPr>
                <w:webHidden/>
                <w:rStyle w:val="IndexLink"/>
                <w:rtl w:val="true"/>
              </w:rPr>
              <w:t xml:space="preserve">روایت </w:t>
            </w:r>
            <w:r>
              <w:rPr>
                <w:rStyle w:val="IndexLink"/>
              </w:rPr>
              <w:t>14</w:t>
            </w:r>
            <w:r>
              <w:rPr>
                <w:rStyle w:val="IndexLink"/>
                <w:rtl w:val="true"/>
              </w:rPr>
              <w:tab/>
            </w:r>
            <w:r>
              <w:rPr>
                <w:rStyle w:val="IndexLink"/>
              </w:rPr>
              <w:t>93</w:t>
            </w:r>
          </w:hyperlink>
        </w:p>
        <w:p>
          <w:pPr>
            <w:pStyle w:val="Contents5"/>
            <w:tabs>
              <w:tab w:val="clear" w:pos="7892"/>
              <w:tab w:val="right" w:pos="9026" w:leader="dot"/>
            </w:tabs>
            <w:rPr/>
          </w:pPr>
          <w:hyperlink w:anchor="__RefHeading___Toc73066_1934241801">
            <w:r>
              <w:rPr>
                <w:webHidden/>
                <w:rStyle w:val="IndexLink"/>
                <w:rtl w:val="true"/>
              </w:rPr>
              <w:t>توضیح</w:t>
            </w:r>
            <w:r>
              <w:rPr>
                <w:rStyle w:val="IndexLink"/>
                <w:rtl w:val="true"/>
              </w:rPr>
              <w:tab/>
            </w:r>
            <w:r>
              <w:rPr>
                <w:rStyle w:val="IndexLink"/>
              </w:rPr>
              <w:t>93</w:t>
            </w:r>
          </w:hyperlink>
        </w:p>
        <w:p>
          <w:pPr>
            <w:pStyle w:val="Contents5"/>
            <w:tabs>
              <w:tab w:val="clear" w:pos="7892"/>
              <w:tab w:val="right" w:pos="9026" w:leader="dot"/>
            </w:tabs>
            <w:rPr/>
          </w:pPr>
          <w:hyperlink w:anchor="__RefHeading___Toc73068_1934241801">
            <w:r>
              <w:rPr>
                <w:webHidden/>
                <w:rStyle w:val="IndexLink"/>
                <w:rtl w:val="true"/>
              </w:rPr>
              <w:t xml:space="preserve">روایت </w:t>
            </w:r>
            <w:r>
              <w:rPr>
                <w:rStyle w:val="IndexLink"/>
              </w:rPr>
              <w:t>15</w:t>
            </w:r>
            <w:r>
              <w:rPr>
                <w:rStyle w:val="IndexLink"/>
                <w:rtl w:val="true"/>
              </w:rPr>
              <w:tab/>
            </w:r>
            <w:r>
              <w:rPr>
                <w:rStyle w:val="IndexLink"/>
              </w:rPr>
              <w:t>93</w:t>
            </w:r>
          </w:hyperlink>
        </w:p>
        <w:p>
          <w:pPr>
            <w:pStyle w:val="Contents5"/>
            <w:tabs>
              <w:tab w:val="clear" w:pos="7892"/>
              <w:tab w:val="right" w:pos="9026" w:leader="dot"/>
            </w:tabs>
            <w:rPr/>
          </w:pPr>
          <w:hyperlink w:anchor="__RefHeading___Toc73070_1934241801">
            <w:r>
              <w:rPr>
                <w:webHidden/>
                <w:rStyle w:val="IndexLink"/>
                <w:rtl w:val="true"/>
              </w:rPr>
              <w:t>توضیح</w:t>
            </w:r>
            <w:r>
              <w:rPr>
                <w:rStyle w:val="IndexLink"/>
                <w:rtl w:val="true"/>
              </w:rPr>
              <w:tab/>
            </w:r>
            <w:r>
              <w:rPr>
                <w:rStyle w:val="IndexLink"/>
              </w:rPr>
              <w:t>93</w:t>
            </w:r>
          </w:hyperlink>
        </w:p>
        <w:p>
          <w:pPr>
            <w:pStyle w:val="Contents5"/>
            <w:tabs>
              <w:tab w:val="clear" w:pos="7892"/>
              <w:tab w:val="right" w:pos="9026" w:leader="dot"/>
            </w:tabs>
            <w:rPr/>
          </w:pPr>
          <w:hyperlink w:anchor="__RefHeading___Toc73072_1934241801">
            <w:r>
              <w:rPr>
                <w:webHidden/>
                <w:rStyle w:val="IndexLink"/>
                <w:rtl w:val="true"/>
              </w:rPr>
              <w:t xml:space="preserve">روایت </w:t>
            </w:r>
            <w:r>
              <w:rPr>
                <w:rStyle w:val="IndexLink"/>
              </w:rPr>
              <w:t>16</w:t>
            </w:r>
            <w:r>
              <w:rPr>
                <w:rStyle w:val="IndexLink"/>
                <w:rtl w:val="true"/>
              </w:rPr>
              <w:tab/>
            </w:r>
            <w:r>
              <w:rPr>
                <w:rStyle w:val="IndexLink"/>
              </w:rPr>
              <w:t>93</w:t>
            </w:r>
          </w:hyperlink>
        </w:p>
        <w:p>
          <w:pPr>
            <w:pStyle w:val="Contents5"/>
            <w:tabs>
              <w:tab w:val="clear" w:pos="7892"/>
              <w:tab w:val="right" w:pos="9026" w:leader="dot"/>
            </w:tabs>
            <w:rPr/>
          </w:pPr>
          <w:hyperlink w:anchor="__RefHeading___Toc73074_1934241801">
            <w:r>
              <w:rPr>
                <w:webHidden/>
                <w:rStyle w:val="IndexLink"/>
                <w:rtl w:val="true"/>
              </w:rPr>
              <w:t>توضیح</w:t>
            </w:r>
            <w:r>
              <w:rPr>
                <w:rStyle w:val="IndexLink"/>
                <w:rtl w:val="true"/>
              </w:rPr>
              <w:tab/>
            </w:r>
            <w:r>
              <w:rPr>
                <w:rStyle w:val="IndexLink"/>
              </w:rPr>
              <w:t>93</w:t>
            </w:r>
          </w:hyperlink>
        </w:p>
        <w:p>
          <w:pPr>
            <w:pStyle w:val="Contents5"/>
            <w:tabs>
              <w:tab w:val="clear" w:pos="7892"/>
              <w:tab w:val="right" w:pos="9026" w:leader="dot"/>
            </w:tabs>
            <w:rPr/>
          </w:pPr>
          <w:hyperlink w:anchor="__RefHeading___Toc73076_1934241801">
            <w:r>
              <w:rPr>
                <w:webHidden/>
                <w:rStyle w:val="IndexLink"/>
                <w:rtl w:val="true"/>
              </w:rPr>
              <w:t>«</w:t>
            </w:r>
            <w:r>
              <w:rPr>
                <w:rStyle w:val="IndexLink"/>
              </w:rPr>
              <w:t>17</w:t>
            </w:r>
            <w:r>
              <w:rPr>
                <w:rStyle w:val="IndexLink"/>
                <w:rtl w:val="true"/>
              </w:rPr>
              <w:t>»</w:t>
              <w:tab/>
            </w:r>
            <w:r>
              <w:rPr>
                <w:rStyle w:val="IndexLink"/>
              </w:rPr>
              <w:t>116</w:t>
            </w:r>
          </w:hyperlink>
        </w:p>
        <w:p>
          <w:pPr>
            <w:pStyle w:val="Contents5"/>
            <w:tabs>
              <w:tab w:val="clear" w:pos="7892"/>
              <w:tab w:val="right" w:pos="9026" w:leader="dot"/>
            </w:tabs>
            <w:rPr/>
          </w:pPr>
          <w:hyperlink w:anchor="__RefHeading___Toc73078_1934241801">
            <w:r>
              <w:rPr>
                <w:webHidden/>
                <w:rStyle w:val="IndexLink"/>
                <w:rtl w:val="true"/>
              </w:rPr>
              <w:t xml:space="preserve">روایت </w:t>
            </w:r>
            <w:r>
              <w:rPr>
                <w:rStyle w:val="IndexLink"/>
              </w:rPr>
              <w:t>17</w:t>
            </w:r>
            <w:r>
              <w:rPr>
                <w:rStyle w:val="IndexLink"/>
                <w:rtl w:val="true"/>
              </w:rPr>
              <w:tab/>
            </w:r>
            <w:r>
              <w:rPr>
                <w:rStyle w:val="IndexLink"/>
              </w:rPr>
              <w:t>116</w:t>
            </w:r>
          </w:hyperlink>
        </w:p>
        <w:p>
          <w:pPr>
            <w:pStyle w:val="Contents5"/>
            <w:tabs>
              <w:tab w:val="clear" w:pos="7892"/>
              <w:tab w:val="right" w:pos="9026" w:leader="dot"/>
            </w:tabs>
            <w:rPr/>
          </w:pPr>
          <w:hyperlink w:anchor="__RefHeading___Toc73080_1934241801">
            <w:r>
              <w:rPr>
                <w:webHidden/>
                <w:rStyle w:val="IndexLink"/>
                <w:rtl w:val="true"/>
              </w:rPr>
              <w:t>بيان</w:t>
            </w:r>
            <w:r>
              <w:rPr>
                <w:rStyle w:val="IndexLink"/>
                <w:rtl w:val="true"/>
              </w:rPr>
              <w:tab/>
            </w:r>
            <w:r>
              <w:rPr>
                <w:rStyle w:val="IndexLink"/>
              </w:rPr>
              <w:t>118</w:t>
            </w:r>
          </w:hyperlink>
        </w:p>
        <w:p>
          <w:pPr>
            <w:pStyle w:val="Contents5"/>
            <w:tabs>
              <w:tab w:val="clear" w:pos="7892"/>
              <w:tab w:val="right" w:pos="9026" w:leader="dot"/>
            </w:tabs>
            <w:rPr/>
          </w:pPr>
          <w:hyperlink w:anchor="__RefHeading___Toc73082_1934241801">
            <w:r>
              <w:rPr>
                <w:webHidden/>
                <w:rStyle w:val="IndexLink"/>
                <w:rtl w:val="true"/>
              </w:rPr>
              <w:t>توضیح</w:t>
            </w:r>
            <w:r>
              <w:rPr>
                <w:rStyle w:val="IndexLink"/>
                <w:rtl w:val="true"/>
              </w:rPr>
              <w:tab/>
            </w:r>
            <w:r>
              <w:rPr>
                <w:rStyle w:val="IndexLink"/>
              </w:rPr>
              <w:t>118</w:t>
            </w:r>
          </w:hyperlink>
        </w:p>
        <w:p>
          <w:pPr>
            <w:pStyle w:val="Contents5"/>
            <w:tabs>
              <w:tab w:val="clear" w:pos="7892"/>
              <w:tab w:val="right" w:pos="9026" w:leader="dot"/>
            </w:tabs>
            <w:rPr/>
          </w:pPr>
          <w:hyperlink w:anchor="__RefHeading___Toc73084_1934241801">
            <w:r>
              <w:rPr>
                <w:webHidden/>
                <w:rStyle w:val="IndexLink"/>
                <w:rtl w:val="true"/>
              </w:rPr>
              <w:t>أقول</w:t>
            </w:r>
            <w:r>
              <w:rPr>
                <w:rStyle w:val="IndexLink"/>
                <w:rtl w:val="true"/>
              </w:rPr>
              <w:tab/>
            </w:r>
            <w:r>
              <w:rPr>
                <w:rStyle w:val="IndexLink"/>
              </w:rPr>
              <w:t>122</w:t>
            </w:r>
          </w:hyperlink>
        </w:p>
        <w:p>
          <w:pPr>
            <w:pStyle w:val="Contents5"/>
            <w:tabs>
              <w:tab w:val="clear" w:pos="7892"/>
              <w:tab w:val="right" w:pos="9026" w:leader="dot"/>
            </w:tabs>
            <w:rPr/>
          </w:pPr>
          <w:hyperlink w:anchor="__RefHeading___Toc73086_1934241801">
            <w:r>
              <w:rPr>
                <w:webHidden/>
                <w:rStyle w:val="IndexLink"/>
                <w:rtl w:val="true"/>
              </w:rPr>
              <w:t>و می‌گویم</w:t>
            </w:r>
            <w:r>
              <w:rPr>
                <w:rStyle w:val="IndexLink"/>
                <w:rtl w:val="true"/>
              </w:rPr>
              <w:tab/>
            </w:r>
            <w:r>
              <w:rPr>
                <w:rStyle w:val="IndexLink"/>
              </w:rPr>
              <w:t>123</w:t>
            </w:r>
          </w:hyperlink>
        </w:p>
        <w:p>
          <w:pPr>
            <w:pStyle w:val="Contents5"/>
            <w:tabs>
              <w:tab w:val="clear" w:pos="7892"/>
              <w:tab w:val="right" w:pos="9026" w:leader="dot"/>
            </w:tabs>
            <w:rPr/>
          </w:pPr>
          <w:hyperlink w:anchor="__RefHeading___Toc73088_1934241801">
            <w:r>
              <w:rPr>
                <w:webHidden/>
                <w:rStyle w:val="IndexLink"/>
                <w:rtl w:val="true"/>
              </w:rPr>
              <w:t>أقول</w:t>
            </w:r>
            <w:r>
              <w:rPr>
                <w:rStyle w:val="IndexLink"/>
                <w:rtl w:val="true"/>
              </w:rPr>
              <w:tab/>
            </w:r>
            <w:r>
              <w:rPr>
                <w:rStyle w:val="IndexLink"/>
              </w:rPr>
              <w:t>124</w:t>
            </w:r>
          </w:hyperlink>
        </w:p>
        <w:p>
          <w:pPr>
            <w:pStyle w:val="Contents5"/>
            <w:tabs>
              <w:tab w:val="clear" w:pos="7892"/>
              <w:tab w:val="right" w:pos="9026" w:leader="dot"/>
            </w:tabs>
            <w:rPr/>
          </w:pPr>
          <w:hyperlink w:anchor="__RefHeading___Toc73090_1934241801">
            <w:r>
              <w:rPr>
                <w:webHidden/>
                <w:rStyle w:val="IndexLink"/>
                <w:rtl w:val="true"/>
              </w:rPr>
              <w:t>می‌گویم</w:t>
            </w:r>
            <w:r>
              <w:rPr>
                <w:rStyle w:val="IndexLink"/>
                <w:rtl w:val="true"/>
              </w:rPr>
              <w:tab/>
            </w:r>
            <w:r>
              <w:rPr>
                <w:rStyle w:val="IndexLink"/>
              </w:rPr>
              <w:t>125</w:t>
            </w:r>
          </w:hyperlink>
        </w:p>
        <w:p>
          <w:pPr>
            <w:pStyle w:val="Contents5"/>
            <w:tabs>
              <w:tab w:val="clear" w:pos="7892"/>
              <w:tab w:val="right" w:pos="9026" w:leader="dot"/>
            </w:tabs>
            <w:rPr/>
          </w:pPr>
          <w:hyperlink w:anchor="__RefHeading___Toc73092_1934241801">
            <w:r>
              <w:rPr>
                <w:webHidden/>
                <w:rStyle w:val="IndexLink"/>
                <w:rtl w:val="true"/>
              </w:rPr>
              <w:t>و أقول</w:t>
            </w:r>
            <w:r>
              <w:rPr>
                <w:rStyle w:val="IndexLink"/>
                <w:rtl w:val="true"/>
              </w:rPr>
              <w:tab/>
            </w:r>
            <w:r>
              <w:rPr>
                <w:rStyle w:val="IndexLink"/>
              </w:rPr>
              <w:t>126</w:t>
            </w:r>
          </w:hyperlink>
        </w:p>
        <w:p>
          <w:pPr>
            <w:pStyle w:val="Contents5"/>
            <w:tabs>
              <w:tab w:val="clear" w:pos="7892"/>
              <w:tab w:val="right" w:pos="9026" w:leader="dot"/>
            </w:tabs>
            <w:rPr/>
          </w:pPr>
          <w:hyperlink w:anchor="__RefHeading___Toc73094_1934241801">
            <w:r>
              <w:rPr>
                <w:webHidden/>
                <w:rStyle w:val="IndexLink"/>
                <w:rtl w:val="true"/>
              </w:rPr>
              <w:t>می‌گویم</w:t>
            </w:r>
            <w:r>
              <w:rPr>
                <w:rStyle w:val="IndexLink"/>
                <w:rtl w:val="true"/>
              </w:rPr>
              <w:tab/>
            </w:r>
            <w:r>
              <w:rPr>
                <w:rStyle w:val="IndexLink"/>
              </w:rPr>
              <w:t>127</w:t>
            </w:r>
          </w:hyperlink>
        </w:p>
        <w:p>
          <w:pPr>
            <w:pStyle w:val="Contents5"/>
            <w:tabs>
              <w:tab w:val="clear" w:pos="7892"/>
              <w:tab w:val="right" w:pos="9026" w:leader="dot"/>
            </w:tabs>
            <w:rPr/>
          </w:pPr>
          <w:hyperlink w:anchor="__RefHeading___Toc73096_1934241801">
            <w:r>
              <w:rPr>
                <w:webHidden/>
                <w:rStyle w:val="IndexLink"/>
                <w:rtl w:val="true"/>
              </w:rPr>
              <w:t>و أقول</w:t>
            </w:r>
            <w:r>
              <w:rPr>
                <w:rStyle w:val="IndexLink"/>
                <w:rtl w:val="true"/>
              </w:rPr>
              <w:tab/>
            </w:r>
            <w:r>
              <w:rPr>
                <w:rStyle w:val="IndexLink"/>
              </w:rPr>
              <w:t>130</w:t>
            </w:r>
          </w:hyperlink>
        </w:p>
        <w:p>
          <w:pPr>
            <w:pStyle w:val="Contents5"/>
            <w:tabs>
              <w:tab w:val="clear" w:pos="7892"/>
              <w:tab w:val="right" w:pos="9026" w:leader="dot"/>
            </w:tabs>
            <w:rPr/>
          </w:pPr>
          <w:hyperlink w:anchor="__RefHeading___Toc73098_1934241801">
            <w:r>
              <w:rPr>
                <w:webHidden/>
                <w:rStyle w:val="IndexLink"/>
                <w:rtl w:val="true"/>
              </w:rPr>
              <w:t>«</w:t>
            </w:r>
            <w:r>
              <w:rPr>
                <w:rStyle w:val="IndexLink"/>
              </w:rPr>
              <w:t>18</w:t>
            </w:r>
            <w:r>
              <w:rPr>
                <w:rStyle w:val="IndexLink"/>
                <w:rtl w:val="true"/>
              </w:rPr>
              <w:t>»</w:t>
              <w:tab/>
            </w:r>
            <w:r>
              <w:rPr>
                <w:rStyle w:val="IndexLink"/>
              </w:rPr>
              <w:t>130</w:t>
            </w:r>
          </w:hyperlink>
        </w:p>
        <w:p>
          <w:pPr>
            <w:pStyle w:val="Contents5"/>
            <w:tabs>
              <w:tab w:val="clear" w:pos="7892"/>
              <w:tab w:val="right" w:pos="9026" w:leader="dot"/>
            </w:tabs>
            <w:rPr/>
          </w:pPr>
          <w:hyperlink w:anchor="__RefHeading___Toc73100_1934241801">
            <w:r>
              <w:rPr>
                <w:webHidden/>
                <w:rStyle w:val="IndexLink"/>
                <w:rtl w:val="true"/>
              </w:rPr>
              <w:t>می‌گویم</w:t>
            </w:r>
            <w:r>
              <w:rPr>
                <w:rStyle w:val="IndexLink"/>
                <w:rtl w:val="true"/>
              </w:rPr>
              <w:tab/>
            </w:r>
            <w:r>
              <w:rPr>
                <w:rStyle w:val="IndexLink"/>
              </w:rPr>
              <w:t>130</w:t>
            </w:r>
          </w:hyperlink>
        </w:p>
        <w:p>
          <w:pPr>
            <w:pStyle w:val="Contents5"/>
            <w:tabs>
              <w:tab w:val="clear" w:pos="7892"/>
              <w:tab w:val="right" w:pos="9026" w:leader="dot"/>
            </w:tabs>
            <w:rPr/>
          </w:pPr>
          <w:hyperlink w:anchor="__RefHeading___Toc73102_1934241801">
            <w:r>
              <w:rPr>
                <w:webHidden/>
                <w:rStyle w:val="IndexLink"/>
                <w:rtl w:val="true"/>
              </w:rPr>
              <w:t xml:space="preserve">روایت </w:t>
            </w:r>
            <w:r>
              <w:rPr>
                <w:rStyle w:val="IndexLink"/>
              </w:rPr>
              <w:t>18</w:t>
            </w:r>
            <w:r>
              <w:rPr>
                <w:rStyle w:val="IndexLink"/>
                <w:rtl w:val="true"/>
              </w:rPr>
              <w:tab/>
            </w:r>
            <w:r>
              <w:rPr>
                <w:rStyle w:val="IndexLink"/>
              </w:rPr>
              <w:t>131</w:t>
            </w:r>
          </w:hyperlink>
        </w:p>
        <w:p>
          <w:pPr>
            <w:pStyle w:val="Contents5"/>
            <w:tabs>
              <w:tab w:val="clear" w:pos="7892"/>
              <w:tab w:val="right" w:pos="9026" w:leader="dot"/>
            </w:tabs>
            <w:rPr/>
          </w:pPr>
          <w:hyperlink w:anchor="__RefHeading___Toc73104_1934241801">
            <w:r>
              <w:rPr>
                <w:webHidden/>
                <w:rStyle w:val="IndexLink"/>
                <w:rtl w:val="true"/>
              </w:rPr>
              <w:t>توضيح</w:t>
            </w:r>
            <w:r>
              <w:rPr>
                <w:rStyle w:val="IndexLink"/>
                <w:rtl w:val="true"/>
              </w:rPr>
              <w:tab/>
            </w:r>
            <w:r>
              <w:rPr>
                <w:rStyle w:val="IndexLink"/>
              </w:rPr>
              <w:t>132</w:t>
            </w:r>
          </w:hyperlink>
        </w:p>
        <w:p>
          <w:pPr>
            <w:pStyle w:val="Contents5"/>
            <w:tabs>
              <w:tab w:val="clear" w:pos="7892"/>
              <w:tab w:val="right" w:pos="9026" w:leader="dot"/>
            </w:tabs>
            <w:rPr/>
          </w:pPr>
          <w:hyperlink w:anchor="__RefHeading___Toc73106_1934241801">
            <w:r>
              <w:rPr>
                <w:webHidden/>
                <w:rStyle w:val="IndexLink"/>
                <w:rtl w:val="true"/>
              </w:rPr>
              <w:t>می‌گویم</w:t>
            </w:r>
            <w:r>
              <w:rPr>
                <w:rStyle w:val="IndexLink"/>
                <w:rtl w:val="true"/>
              </w:rPr>
              <w:tab/>
            </w:r>
            <w:r>
              <w:rPr>
                <w:rStyle w:val="IndexLink"/>
              </w:rPr>
              <w:t>137</w:t>
            </w:r>
          </w:hyperlink>
        </w:p>
        <w:p>
          <w:pPr>
            <w:pStyle w:val="Contents5"/>
            <w:tabs>
              <w:tab w:val="clear" w:pos="7892"/>
              <w:tab w:val="right" w:pos="9026" w:leader="dot"/>
            </w:tabs>
            <w:rPr/>
          </w:pPr>
          <w:hyperlink w:anchor="__RefHeading___Toc73108_1934241801">
            <w:r>
              <w:rPr>
                <w:webHidden/>
                <w:rStyle w:val="IndexLink"/>
                <w:rtl w:val="true"/>
              </w:rPr>
              <w:t>«</w:t>
            </w:r>
            <w:r>
              <w:rPr>
                <w:rStyle w:val="IndexLink"/>
              </w:rPr>
              <w:t>19</w:t>
            </w:r>
            <w:r>
              <w:rPr>
                <w:rStyle w:val="IndexLink"/>
                <w:rtl w:val="true"/>
              </w:rPr>
              <w:t>»</w:t>
              <w:tab/>
            </w:r>
            <w:r>
              <w:rPr>
                <w:rStyle w:val="IndexLink"/>
              </w:rPr>
              <w:t>140</w:t>
            </w:r>
          </w:hyperlink>
        </w:p>
        <w:p>
          <w:pPr>
            <w:pStyle w:val="Contents5"/>
            <w:tabs>
              <w:tab w:val="clear" w:pos="7892"/>
              <w:tab w:val="right" w:pos="9026" w:leader="dot"/>
            </w:tabs>
            <w:rPr/>
          </w:pPr>
          <w:hyperlink w:anchor="__RefHeading___Toc73110_1934241801">
            <w:r>
              <w:rPr>
                <w:webHidden/>
                <w:rStyle w:val="IndexLink"/>
                <w:rtl w:val="true"/>
              </w:rPr>
              <w:t>بيان</w:t>
            </w:r>
            <w:r>
              <w:rPr>
                <w:rStyle w:val="IndexLink"/>
                <w:rtl w:val="true"/>
              </w:rPr>
              <w:tab/>
            </w:r>
            <w:r>
              <w:rPr>
                <w:rStyle w:val="IndexLink"/>
              </w:rPr>
              <w:t>140</w:t>
            </w:r>
          </w:hyperlink>
        </w:p>
        <w:p>
          <w:pPr>
            <w:pStyle w:val="Contents5"/>
            <w:tabs>
              <w:tab w:val="clear" w:pos="7892"/>
              <w:tab w:val="right" w:pos="9026" w:leader="dot"/>
            </w:tabs>
            <w:rPr/>
          </w:pPr>
          <w:hyperlink w:anchor="__RefHeading___Toc73112_1934241801">
            <w:r>
              <w:rPr>
                <w:webHidden/>
                <w:rStyle w:val="IndexLink"/>
                <w:rtl w:val="true"/>
              </w:rPr>
              <w:t xml:space="preserve">روایت </w:t>
            </w:r>
            <w:r>
              <w:rPr>
                <w:rStyle w:val="IndexLink"/>
              </w:rPr>
              <w:t>19</w:t>
            </w:r>
            <w:r>
              <w:rPr>
                <w:rStyle w:val="IndexLink"/>
                <w:rtl w:val="true"/>
              </w:rPr>
              <w:tab/>
            </w:r>
            <w:r>
              <w:rPr>
                <w:rStyle w:val="IndexLink"/>
              </w:rPr>
              <w:t>140</w:t>
            </w:r>
          </w:hyperlink>
        </w:p>
        <w:p>
          <w:pPr>
            <w:pStyle w:val="Contents5"/>
            <w:tabs>
              <w:tab w:val="clear" w:pos="7892"/>
              <w:tab w:val="right" w:pos="9026" w:leader="dot"/>
            </w:tabs>
            <w:rPr/>
          </w:pPr>
          <w:hyperlink w:anchor="__RefHeading___Toc73114_1934241801">
            <w:r>
              <w:rPr>
                <w:webHidden/>
                <w:rStyle w:val="IndexLink"/>
                <w:rtl w:val="true"/>
              </w:rPr>
              <w:t>توضیح</w:t>
            </w:r>
            <w:r>
              <w:rPr>
                <w:rStyle w:val="IndexLink"/>
                <w:rtl w:val="true"/>
              </w:rPr>
              <w:tab/>
            </w:r>
            <w:r>
              <w:rPr>
                <w:rStyle w:val="IndexLink"/>
              </w:rPr>
              <w:t>140</w:t>
            </w:r>
          </w:hyperlink>
        </w:p>
        <w:p>
          <w:pPr>
            <w:pStyle w:val="Contents5"/>
            <w:tabs>
              <w:tab w:val="clear" w:pos="7892"/>
              <w:tab w:val="right" w:pos="9026" w:leader="dot"/>
            </w:tabs>
            <w:rPr/>
          </w:pPr>
          <w:hyperlink w:anchor="__RefHeading___Toc73116_1934241801">
            <w:r>
              <w:rPr>
                <w:webHidden/>
                <w:rStyle w:val="IndexLink"/>
                <w:rtl w:val="true"/>
              </w:rPr>
              <w:t>«</w:t>
            </w:r>
            <w:r>
              <w:rPr>
                <w:rStyle w:val="IndexLink"/>
              </w:rPr>
              <w:t>20</w:t>
            </w:r>
            <w:r>
              <w:rPr>
                <w:rStyle w:val="IndexLink"/>
                <w:rtl w:val="true"/>
              </w:rPr>
              <w:t>»</w:t>
              <w:tab/>
            </w:r>
            <w:r>
              <w:rPr>
                <w:rStyle w:val="IndexLink"/>
              </w:rPr>
              <w:t>142</w:t>
            </w:r>
          </w:hyperlink>
        </w:p>
        <w:p>
          <w:pPr>
            <w:pStyle w:val="Contents5"/>
            <w:tabs>
              <w:tab w:val="clear" w:pos="7892"/>
              <w:tab w:val="right" w:pos="9026" w:leader="dot"/>
            </w:tabs>
            <w:rPr/>
          </w:pPr>
          <w:hyperlink w:anchor="__RefHeading___Toc73118_1934241801">
            <w:r>
              <w:rPr>
                <w:webHidden/>
                <w:rStyle w:val="IndexLink"/>
                <w:rtl w:val="true"/>
              </w:rPr>
              <w:t>بيان</w:t>
            </w:r>
            <w:r>
              <w:rPr>
                <w:rStyle w:val="IndexLink"/>
                <w:rtl w:val="true"/>
              </w:rPr>
              <w:tab/>
            </w:r>
            <w:r>
              <w:rPr>
                <w:rStyle w:val="IndexLink"/>
              </w:rPr>
              <w:t>142</w:t>
            </w:r>
          </w:hyperlink>
        </w:p>
        <w:p>
          <w:pPr>
            <w:pStyle w:val="Contents5"/>
            <w:tabs>
              <w:tab w:val="clear" w:pos="7892"/>
              <w:tab w:val="right" w:pos="9026" w:leader="dot"/>
            </w:tabs>
            <w:rPr/>
          </w:pPr>
          <w:hyperlink w:anchor="__RefHeading___Toc73120_1934241801">
            <w:r>
              <w:rPr>
                <w:webHidden/>
                <w:rStyle w:val="IndexLink"/>
                <w:rtl w:val="true"/>
              </w:rPr>
              <w:t xml:space="preserve">روایت </w:t>
            </w:r>
            <w:r>
              <w:rPr>
                <w:rStyle w:val="IndexLink"/>
              </w:rPr>
              <w:t>20</w:t>
            </w:r>
            <w:r>
              <w:rPr>
                <w:rStyle w:val="IndexLink"/>
                <w:rtl w:val="true"/>
              </w:rPr>
              <w:tab/>
            </w:r>
            <w:r>
              <w:rPr>
                <w:rStyle w:val="IndexLink"/>
              </w:rPr>
              <w:t>142</w:t>
            </w:r>
          </w:hyperlink>
        </w:p>
        <w:p>
          <w:pPr>
            <w:pStyle w:val="Contents5"/>
            <w:tabs>
              <w:tab w:val="clear" w:pos="7892"/>
              <w:tab w:val="right" w:pos="9026" w:leader="dot"/>
            </w:tabs>
            <w:rPr/>
          </w:pPr>
          <w:hyperlink w:anchor="__RefHeading___Toc73122_1934241801">
            <w:r>
              <w:rPr>
                <w:webHidden/>
                <w:rStyle w:val="IndexLink"/>
                <w:rtl w:val="true"/>
              </w:rPr>
              <w:t>توضیح</w:t>
            </w:r>
            <w:r>
              <w:rPr>
                <w:rStyle w:val="IndexLink"/>
                <w:rtl w:val="true"/>
              </w:rPr>
              <w:tab/>
            </w:r>
            <w:r>
              <w:rPr>
                <w:rStyle w:val="IndexLink"/>
              </w:rPr>
              <w:t>143</w:t>
            </w:r>
          </w:hyperlink>
        </w:p>
        <w:p>
          <w:pPr>
            <w:pStyle w:val="Contents5"/>
            <w:tabs>
              <w:tab w:val="clear" w:pos="7892"/>
              <w:tab w:val="right" w:pos="9026" w:leader="dot"/>
            </w:tabs>
            <w:rPr/>
          </w:pPr>
          <w:hyperlink w:anchor="__RefHeading___Toc73124_1934241801">
            <w:r>
              <w:rPr>
                <w:webHidden/>
                <w:rStyle w:val="IndexLink"/>
                <w:rtl w:val="true"/>
              </w:rPr>
              <w:t>«</w:t>
            </w:r>
            <w:r>
              <w:rPr>
                <w:rStyle w:val="IndexLink"/>
              </w:rPr>
              <w:t>21</w:t>
            </w:r>
            <w:r>
              <w:rPr>
                <w:rStyle w:val="IndexLink"/>
                <w:rtl w:val="true"/>
              </w:rPr>
              <w:t>»</w:t>
              <w:tab/>
            </w:r>
            <w:r>
              <w:rPr>
                <w:rStyle w:val="IndexLink"/>
              </w:rPr>
              <w:t>144</w:t>
            </w:r>
          </w:hyperlink>
        </w:p>
        <w:p>
          <w:pPr>
            <w:pStyle w:val="Contents5"/>
            <w:tabs>
              <w:tab w:val="clear" w:pos="7892"/>
              <w:tab w:val="right" w:pos="9026" w:leader="dot"/>
            </w:tabs>
            <w:rPr/>
          </w:pPr>
          <w:hyperlink w:anchor="__RefHeading___Toc73126_1934241801">
            <w:r>
              <w:rPr>
                <w:webHidden/>
                <w:rStyle w:val="IndexLink"/>
                <w:rtl w:val="true"/>
              </w:rPr>
              <w:t>بيان</w:t>
            </w:r>
            <w:r>
              <w:rPr>
                <w:rStyle w:val="IndexLink"/>
                <w:rtl w:val="true"/>
              </w:rPr>
              <w:tab/>
            </w:r>
            <w:r>
              <w:rPr>
                <w:rStyle w:val="IndexLink"/>
              </w:rPr>
              <w:t>144</w:t>
            </w:r>
          </w:hyperlink>
        </w:p>
        <w:p>
          <w:pPr>
            <w:pStyle w:val="Contents5"/>
            <w:tabs>
              <w:tab w:val="clear" w:pos="7892"/>
              <w:tab w:val="right" w:pos="9026" w:leader="dot"/>
            </w:tabs>
            <w:rPr/>
          </w:pPr>
          <w:hyperlink w:anchor="__RefHeading___Toc73128_1934241801">
            <w:r>
              <w:rPr>
                <w:webHidden/>
                <w:rStyle w:val="IndexLink"/>
                <w:rtl w:val="true"/>
              </w:rPr>
              <w:t>«</w:t>
            </w:r>
            <w:r>
              <w:rPr>
                <w:rStyle w:val="IndexLink"/>
              </w:rPr>
              <w:t>22</w:t>
            </w:r>
            <w:r>
              <w:rPr>
                <w:rStyle w:val="IndexLink"/>
                <w:rtl w:val="true"/>
              </w:rPr>
              <w:t>»</w:t>
              <w:tab/>
            </w:r>
            <w:r>
              <w:rPr>
                <w:rStyle w:val="IndexLink"/>
              </w:rPr>
              <w:t>144</w:t>
            </w:r>
          </w:hyperlink>
        </w:p>
        <w:p>
          <w:pPr>
            <w:pStyle w:val="Contents5"/>
            <w:tabs>
              <w:tab w:val="clear" w:pos="7892"/>
              <w:tab w:val="right" w:pos="9026" w:leader="dot"/>
            </w:tabs>
            <w:rPr/>
          </w:pPr>
          <w:hyperlink w:anchor="__RefHeading___Toc73130_1934241801">
            <w:r>
              <w:rPr>
                <w:webHidden/>
                <w:rStyle w:val="IndexLink"/>
                <w:rtl w:val="true"/>
              </w:rPr>
              <w:t xml:space="preserve">روایت </w:t>
            </w:r>
            <w:r>
              <w:rPr>
                <w:rStyle w:val="IndexLink"/>
              </w:rPr>
              <w:t>21</w:t>
            </w:r>
            <w:r>
              <w:rPr>
                <w:rStyle w:val="IndexLink"/>
                <w:rtl w:val="true"/>
              </w:rPr>
              <w:tab/>
            </w:r>
            <w:r>
              <w:rPr>
                <w:rStyle w:val="IndexLink"/>
              </w:rPr>
              <w:t>144</w:t>
            </w:r>
          </w:hyperlink>
        </w:p>
        <w:p>
          <w:pPr>
            <w:pStyle w:val="Contents5"/>
            <w:tabs>
              <w:tab w:val="clear" w:pos="7892"/>
              <w:tab w:val="right" w:pos="9026" w:leader="dot"/>
            </w:tabs>
            <w:rPr/>
          </w:pPr>
          <w:hyperlink w:anchor="__RefHeading___Toc73132_1934241801">
            <w:r>
              <w:rPr>
                <w:webHidden/>
                <w:rStyle w:val="IndexLink"/>
                <w:rtl w:val="true"/>
              </w:rPr>
              <w:t>توضیح</w:t>
            </w:r>
            <w:r>
              <w:rPr>
                <w:rStyle w:val="IndexLink"/>
                <w:rtl w:val="true"/>
              </w:rPr>
              <w:tab/>
            </w:r>
            <w:r>
              <w:rPr>
                <w:rStyle w:val="IndexLink"/>
              </w:rPr>
              <w:t>144</w:t>
            </w:r>
          </w:hyperlink>
        </w:p>
        <w:p>
          <w:pPr>
            <w:pStyle w:val="Contents5"/>
            <w:tabs>
              <w:tab w:val="clear" w:pos="7892"/>
              <w:tab w:val="right" w:pos="9026" w:leader="dot"/>
            </w:tabs>
            <w:rPr/>
          </w:pPr>
          <w:hyperlink w:anchor="__RefHeading___Toc73134_1934241801">
            <w:r>
              <w:rPr>
                <w:webHidden/>
                <w:rStyle w:val="IndexLink"/>
                <w:rtl w:val="true"/>
              </w:rPr>
              <w:t xml:space="preserve">روایت </w:t>
            </w:r>
            <w:r>
              <w:rPr>
                <w:rStyle w:val="IndexLink"/>
              </w:rPr>
              <w:t>22</w:t>
            </w:r>
            <w:r>
              <w:rPr>
                <w:rStyle w:val="IndexLink"/>
                <w:rtl w:val="true"/>
              </w:rPr>
              <w:tab/>
            </w:r>
            <w:r>
              <w:rPr>
                <w:rStyle w:val="IndexLink"/>
              </w:rPr>
              <w:t>145</w:t>
            </w:r>
          </w:hyperlink>
        </w:p>
        <w:p>
          <w:pPr>
            <w:pStyle w:val="Contents5"/>
            <w:tabs>
              <w:tab w:val="clear" w:pos="7892"/>
              <w:tab w:val="right" w:pos="9026" w:leader="dot"/>
            </w:tabs>
            <w:rPr/>
          </w:pPr>
          <w:hyperlink w:anchor="__RefHeading___Toc73136_1934241801">
            <w:r>
              <w:rPr>
                <w:webHidden/>
                <w:rStyle w:val="IndexLink"/>
                <w:rtl w:val="true"/>
              </w:rPr>
              <w:t>بيان</w:t>
            </w:r>
            <w:r>
              <w:rPr>
                <w:rStyle w:val="IndexLink"/>
                <w:rtl w:val="true"/>
              </w:rPr>
              <w:tab/>
            </w:r>
            <w:r>
              <w:rPr>
                <w:rStyle w:val="IndexLink"/>
              </w:rPr>
              <w:t>146</w:t>
            </w:r>
          </w:hyperlink>
        </w:p>
        <w:p>
          <w:pPr>
            <w:pStyle w:val="Contents5"/>
            <w:tabs>
              <w:tab w:val="clear" w:pos="7892"/>
              <w:tab w:val="right" w:pos="9026" w:leader="dot"/>
            </w:tabs>
            <w:rPr/>
          </w:pPr>
          <w:hyperlink w:anchor="__RefHeading___Toc73138_1934241801">
            <w:r>
              <w:rPr>
                <w:webHidden/>
                <w:rStyle w:val="IndexLink"/>
                <w:rtl w:val="true"/>
              </w:rPr>
              <w:t>توضیح</w:t>
            </w:r>
            <w:r>
              <w:rPr>
                <w:rStyle w:val="IndexLink"/>
                <w:rtl w:val="true"/>
              </w:rPr>
              <w:tab/>
            </w:r>
            <w:r>
              <w:rPr>
                <w:rStyle w:val="IndexLink"/>
              </w:rPr>
              <w:t>146</w:t>
            </w:r>
          </w:hyperlink>
        </w:p>
        <w:p>
          <w:pPr>
            <w:pStyle w:val="Contents5"/>
            <w:tabs>
              <w:tab w:val="clear" w:pos="7892"/>
              <w:tab w:val="right" w:pos="9026" w:leader="dot"/>
            </w:tabs>
            <w:rPr/>
          </w:pPr>
          <w:hyperlink w:anchor="__RefHeading___Toc73140_1934241801">
            <w:r>
              <w:rPr>
                <w:webHidden/>
                <w:rStyle w:val="IndexLink"/>
                <w:rtl w:val="true"/>
              </w:rPr>
              <w:t>«</w:t>
            </w:r>
            <w:r>
              <w:rPr>
                <w:rStyle w:val="IndexLink"/>
              </w:rPr>
              <w:t>23</w:t>
            </w:r>
            <w:r>
              <w:rPr>
                <w:rStyle w:val="IndexLink"/>
                <w:rtl w:val="true"/>
              </w:rPr>
              <w:t>»</w:t>
              <w:tab/>
            </w:r>
            <w:r>
              <w:rPr>
                <w:rStyle w:val="IndexLink"/>
              </w:rPr>
              <w:t>148</w:t>
            </w:r>
          </w:hyperlink>
        </w:p>
        <w:p>
          <w:pPr>
            <w:pStyle w:val="Contents5"/>
            <w:tabs>
              <w:tab w:val="clear" w:pos="7892"/>
              <w:tab w:val="right" w:pos="9026" w:leader="dot"/>
            </w:tabs>
            <w:rPr/>
          </w:pPr>
          <w:hyperlink w:anchor="__RefHeading___Toc73142_1934241801">
            <w:r>
              <w:rPr>
                <w:webHidden/>
                <w:rStyle w:val="IndexLink"/>
                <w:rtl w:val="true"/>
              </w:rPr>
              <w:t>«</w:t>
            </w:r>
            <w:r>
              <w:rPr>
                <w:rStyle w:val="IndexLink"/>
              </w:rPr>
              <w:t>24</w:t>
            </w:r>
            <w:r>
              <w:rPr>
                <w:rStyle w:val="IndexLink"/>
                <w:rtl w:val="true"/>
              </w:rPr>
              <w:t>»</w:t>
              <w:tab/>
            </w:r>
            <w:r>
              <w:rPr>
                <w:rStyle w:val="IndexLink"/>
              </w:rPr>
              <w:t>148</w:t>
            </w:r>
          </w:hyperlink>
        </w:p>
        <w:p>
          <w:pPr>
            <w:pStyle w:val="Contents5"/>
            <w:tabs>
              <w:tab w:val="clear" w:pos="7892"/>
              <w:tab w:val="right" w:pos="9026" w:leader="dot"/>
            </w:tabs>
            <w:rPr/>
          </w:pPr>
          <w:hyperlink w:anchor="__RefHeading___Toc73144_1934241801">
            <w:r>
              <w:rPr>
                <w:webHidden/>
                <w:rStyle w:val="IndexLink"/>
                <w:rtl w:val="true"/>
              </w:rPr>
              <w:t>بيان</w:t>
            </w:r>
            <w:r>
              <w:rPr>
                <w:rStyle w:val="IndexLink"/>
                <w:rtl w:val="true"/>
              </w:rPr>
              <w:tab/>
            </w:r>
            <w:r>
              <w:rPr>
                <w:rStyle w:val="IndexLink"/>
              </w:rPr>
              <w:t>148</w:t>
            </w:r>
          </w:hyperlink>
        </w:p>
        <w:p>
          <w:pPr>
            <w:pStyle w:val="Contents5"/>
            <w:tabs>
              <w:tab w:val="clear" w:pos="7892"/>
              <w:tab w:val="right" w:pos="9026" w:leader="dot"/>
            </w:tabs>
            <w:rPr/>
          </w:pPr>
          <w:hyperlink w:anchor="__RefHeading___Toc73146_1934241801">
            <w:r>
              <w:rPr>
                <w:webHidden/>
                <w:rStyle w:val="IndexLink"/>
                <w:rtl w:val="true"/>
              </w:rPr>
              <w:t xml:space="preserve">روایت </w:t>
            </w:r>
            <w:r>
              <w:rPr>
                <w:rStyle w:val="IndexLink"/>
              </w:rPr>
              <w:t>23</w:t>
            </w:r>
            <w:r>
              <w:rPr>
                <w:rStyle w:val="IndexLink"/>
                <w:rtl w:val="true"/>
              </w:rPr>
              <w:tab/>
            </w:r>
            <w:r>
              <w:rPr>
                <w:rStyle w:val="IndexLink"/>
              </w:rPr>
              <w:t>149</w:t>
            </w:r>
          </w:hyperlink>
        </w:p>
        <w:p>
          <w:pPr>
            <w:pStyle w:val="Contents5"/>
            <w:tabs>
              <w:tab w:val="clear" w:pos="7892"/>
              <w:tab w:val="right" w:pos="9026" w:leader="dot"/>
            </w:tabs>
            <w:rPr/>
          </w:pPr>
          <w:hyperlink w:anchor="__RefHeading___Toc73148_1934241801">
            <w:r>
              <w:rPr>
                <w:webHidden/>
                <w:rStyle w:val="IndexLink"/>
                <w:rtl w:val="true"/>
              </w:rPr>
              <w:t xml:space="preserve">روایت </w:t>
            </w:r>
            <w:r>
              <w:rPr>
                <w:rStyle w:val="IndexLink"/>
              </w:rPr>
              <w:t>24</w:t>
            </w:r>
            <w:r>
              <w:rPr>
                <w:rStyle w:val="IndexLink"/>
                <w:rtl w:val="true"/>
              </w:rPr>
              <w:tab/>
            </w:r>
            <w:r>
              <w:rPr>
                <w:rStyle w:val="IndexLink"/>
              </w:rPr>
              <w:t>149</w:t>
            </w:r>
          </w:hyperlink>
        </w:p>
        <w:p>
          <w:pPr>
            <w:pStyle w:val="Contents5"/>
            <w:tabs>
              <w:tab w:val="clear" w:pos="7892"/>
              <w:tab w:val="right" w:pos="9026" w:leader="dot"/>
            </w:tabs>
            <w:rPr/>
          </w:pPr>
          <w:hyperlink w:anchor="__RefHeading___Toc73150_1934241801">
            <w:r>
              <w:rPr>
                <w:webHidden/>
                <w:rStyle w:val="IndexLink"/>
                <w:rtl w:val="true"/>
              </w:rPr>
              <w:t>توضیح</w:t>
            </w:r>
            <w:r>
              <w:rPr>
                <w:rStyle w:val="IndexLink"/>
                <w:rtl w:val="true"/>
              </w:rPr>
              <w:tab/>
            </w:r>
            <w:r>
              <w:rPr>
                <w:rStyle w:val="IndexLink"/>
              </w:rPr>
              <w:t>149</w:t>
            </w:r>
          </w:hyperlink>
        </w:p>
        <w:p>
          <w:pPr>
            <w:pStyle w:val="Contents5"/>
            <w:tabs>
              <w:tab w:val="clear" w:pos="7892"/>
              <w:tab w:val="right" w:pos="9026" w:leader="dot"/>
            </w:tabs>
            <w:rPr/>
          </w:pPr>
          <w:hyperlink w:anchor="__RefHeading___Toc73152_1934241801">
            <w:r>
              <w:rPr>
                <w:webHidden/>
                <w:rStyle w:val="IndexLink"/>
                <w:rtl w:val="true"/>
              </w:rPr>
              <w:t>«</w:t>
            </w:r>
            <w:r>
              <w:rPr>
                <w:rStyle w:val="IndexLink"/>
              </w:rPr>
              <w:t>25</w:t>
            </w:r>
            <w:r>
              <w:rPr>
                <w:rStyle w:val="IndexLink"/>
                <w:rtl w:val="true"/>
              </w:rPr>
              <w:t>»</w:t>
              <w:tab/>
            </w:r>
            <w:r>
              <w:rPr>
                <w:rStyle w:val="IndexLink"/>
              </w:rPr>
              <w:t>150</w:t>
            </w:r>
          </w:hyperlink>
        </w:p>
        <w:p>
          <w:pPr>
            <w:pStyle w:val="Contents5"/>
            <w:tabs>
              <w:tab w:val="clear" w:pos="7892"/>
              <w:tab w:val="right" w:pos="9026" w:leader="dot"/>
            </w:tabs>
            <w:rPr/>
          </w:pPr>
          <w:hyperlink w:anchor="__RefHeading___Toc73154_1934241801">
            <w:r>
              <w:rPr>
                <w:webHidden/>
                <w:rStyle w:val="IndexLink"/>
                <w:rtl w:val="true"/>
              </w:rPr>
              <w:t>بيان</w:t>
            </w:r>
            <w:r>
              <w:rPr>
                <w:rStyle w:val="IndexLink"/>
                <w:rtl w:val="true"/>
              </w:rPr>
              <w:tab/>
            </w:r>
            <w:r>
              <w:rPr>
                <w:rStyle w:val="IndexLink"/>
              </w:rPr>
              <w:t>150</w:t>
            </w:r>
          </w:hyperlink>
        </w:p>
        <w:p>
          <w:pPr>
            <w:pStyle w:val="Contents5"/>
            <w:tabs>
              <w:tab w:val="clear" w:pos="7892"/>
              <w:tab w:val="right" w:pos="9026" w:leader="dot"/>
            </w:tabs>
            <w:rPr/>
          </w:pPr>
          <w:hyperlink w:anchor="__RefHeading___Toc73156_1934241801">
            <w:r>
              <w:rPr>
                <w:webHidden/>
                <w:rStyle w:val="IndexLink"/>
                <w:rtl w:val="true"/>
              </w:rPr>
              <w:t xml:space="preserve">روایت </w:t>
            </w:r>
            <w:r>
              <w:rPr>
                <w:rStyle w:val="IndexLink"/>
              </w:rPr>
              <w:t>25</w:t>
            </w:r>
            <w:r>
              <w:rPr>
                <w:rStyle w:val="IndexLink"/>
                <w:rtl w:val="true"/>
              </w:rPr>
              <w:tab/>
            </w:r>
            <w:r>
              <w:rPr>
                <w:rStyle w:val="IndexLink"/>
              </w:rPr>
              <w:t>151</w:t>
            </w:r>
          </w:hyperlink>
        </w:p>
        <w:p>
          <w:pPr>
            <w:pStyle w:val="Contents5"/>
            <w:tabs>
              <w:tab w:val="clear" w:pos="7892"/>
              <w:tab w:val="right" w:pos="9026" w:leader="dot"/>
            </w:tabs>
            <w:rPr/>
          </w:pPr>
          <w:hyperlink w:anchor="__RefHeading___Toc73158_1934241801">
            <w:r>
              <w:rPr>
                <w:webHidden/>
                <w:rStyle w:val="IndexLink"/>
                <w:rtl w:val="true"/>
              </w:rPr>
              <w:t>توضیح</w:t>
            </w:r>
            <w:r>
              <w:rPr>
                <w:rStyle w:val="IndexLink"/>
                <w:rtl w:val="true"/>
              </w:rPr>
              <w:tab/>
            </w:r>
            <w:r>
              <w:rPr>
                <w:rStyle w:val="IndexLink"/>
              </w:rPr>
              <w:t>151</w:t>
            </w:r>
          </w:hyperlink>
        </w:p>
        <w:p>
          <w:pPr>
            <w:pStyle w:val="Contents5"/>
            <w:tabs>
              <w:tab w:val="clear" w:pos="7892"/>
              <w:tab w:val="right" w:pos="9026" w:leader="dot"/>
            </w:tabs>
            <w:rPr/>
          </w:pPr>
          <w:hyperlink w:anchor="__RefHeading___Toc73160_1934241801">
            <w:r>
              <w:rPr>
                <w:webHidden/>
                <w:rStyle w:val="IndexLink"/>
                <w:rtl w:val="true"/>
              </w:rPr>
              <w:t>«</w:t>
            </w:r>
            <w:r>
              <w:rPr>
                <w:rStyle w:val="IndexLink"/>
              </w:rPr>
              <w:t>26</w:t>
            </w:r>
            <w:r>
              <w:rPr>
                <w:rStyle w:val="IndexLink"/>
                <w:rtl w:val="true"/>
              </w:rPr>
              <w:t>»</w:t>
              <w:tab/>
            </w:r>
            <w:r>
              <w:rPr>
                <w:rStyle w:val="IndexLink"/>
              </w:rPr>
              <w:t>152</w:t>
            </w:r>
          </w:hyperlink>
        </w:p>
        <w:p>
          <w:pPr>
            <w:pStyle w:val="Contents5"/>
            <w:tabs>
              <w:tab w:val="clear" w:pos="7892"/>
              <w:tab w:val="right" w:pos="9026" w:leader="dot"/>
            </w:tabs>
            <w:rPr/>
          </w:pPr>
          <w:hyperlink w:anchor="__RefHeading___Toc73162_1934241801">
            <w:r>
              <w:rPr>
                <w:webHidden/>
                <w:rStyle w:val="IndexLink"/>
                <w:rtl w:val="true"/>
              </w:rPr>
              <w:t>بيان</w:t>
            </w:r>
            <w:r>
              <w:rPr>
                <w:rStyle w:val="IndexLink"/>
                <w:rtl w:val="true"/>
              </w:rPr>
              <w:tab/>
            </w:r>
            <w:r>
              <w:rPr>
                <w:rStyle w:val="IndexLink"/>
              </w:rPr>
              <w:t>152</w:t>
            </w:r>
          </w:hyperlink>
        </w:p>
        <w:p>
          <w:pPr>
            <w:pStyle w:val="Contents5"/>
            <w:tabs>
              <w:tab w:val="clear" w:pos="7892"/>
              <w:tab w:val="right" w:pos="9026" w:leader="dot"/>
            </w:tabs>
            <w:rPr/>
          </w:pPr>
          <w:hyperlink w:anchor="__RefHeading___Toc73164_1934241801">
            <w:r>
              <w:rPr>
                <w:webHidden/>
                <w:rStyle w:val="IndexLink"/>
                <w:rtl w:val="true"/>
              </w:rPr>
              <w:t xml:space="preserve">روایت </w:t>
            </w:r>
            <w:r>
              <w:rPr>
                <w:rStyle w:val="IndexLink"/>
              </w:rPr>
              <w:t>26</w:t>
            </w:r>
            <w:r>
              <w:rPr>
                <w:rStyle w:val="IndexLink"/>
                <w:rtl w:val="true"/>
              </w:rPr>
              <w:tab/>
            </w:r>
            <w:r>
              <w:rPr>
                <w:rStyle w:val="IndexLink"/>
              </w:rPr>
              <w:t>152</w:t>
            </w:r>
          </w:hyperlink>
        </w:p>
        <w:p>
          <w:pPr>
            <w:pStyle w:val="Contents5"/>
            <w:tabs>
              <w:tab w:val="clear" w:pos="7892"/>
              <w:tab w:val="right" w:pos="9026" w:leader="dot"/>
            </w:tabs>
            <w:rPr/>
          </w:pPr>
          <w:hyperlink w:anchor="__RefHeading___Toc73166_1934241801">
            <w:r>
              <w:rPr>
                <w:webHidden/>
                <w:rStyle w:val="IndexLink"/>
                <w:rtl w:val="true"/>
              </w:rPr>
              <w:t>توضیح</w:t>
            </w:r>
            <w:r>
              <w:rPr>
                <w:rStyle w:val="IndexLink"/>
                <w:rtl w:val="true"/>
              </w:rPr>
              <w:tab/>
            </w:r>
            <w:r>
              <w:rPr>
                <w:rStyle w:val="IndexLink"/>
              </w:rPr>
              <w:t>153</w:t>
            </w:r>
          </w:hyperlink>
        </w:p>
        <w:p>
          <w:pPr>
            <w:pStyle w:val="Contents5"/>
            <w:tabs>
              <w:tab w:val="clear" w:pos="7892"/>
              <w:tab w:val="right" w:pos="9026" w:leader="dot"/>
            </w:tabs>
            <w:rPr/>
          </w:pPr>
          <w:hyperlink w:anchor="__RefHeading___Toc73168_1934241801">
            <w:r>
              <w:rPr>
                <w:webHidden/>
                <w:rStyle w:val="IndexLink"/>
                <w:rtl w:val="true"/>
              </w:rPr>
              <w:t>«</w:t>
            </w:r>
            <w:r>
              <w:rPr>
                <w:rStyle w:val="IndexLink"/>
              </w:rPr>
              <w:t>27</w:t>
            </w:r>
            <w:r>
              <w:rPr>
                <w:rStyle w:val="IndexLink"/>
                <w:rtl w:val="true"/>
              </w:rPr>
              <w:t>»</w:t>
              <w:tab/>
            </w:r>
            <w:r>
              <w:rPr>
                <w:rStyle w:val="IndexLink"/>
              </w:rPr>
              <w:t>154</w:t>
            </w:r>
          </w:hyperlink>
        </w:p>
        <w:p>
          <w:pPr>
            <w:pStyle w:val="Contents5"/>
            <w:tabs>
              <w:tab w:val="clear" w:pos="7892"/>
              <w:tab w:val="right" w:pos="9026" w:leader="dot"/>
            </w:tabs>
            <w:rPr/>
          </w:pPr>
          <w:hyperlink w:anchor="__RefHeading___Toc73170_1934241801">
            <w:r>
              <w:rPr>
                <w:webHidden/>
                <w:rStyle w:val="IndexLink"/>
                <w:rtl w:val="true"/>
              </w:rPr>
              <w:t>بيان</w:t>
            </w:r>
            <w:r>
              <w:rPr>
                <w:rStyle w:val="IndexLink"/>
                <w:rtl w:val="true"/>
              </w:rPr>
              <w:tab/>
            </w:r>
            <w:r>
              <w:rPr>
                <w:rStyle w:val="IndexLink"/>
              </w:rPr>
              <w:t>154</w:t>
            </w:r>
          </w:hyperlink>
        </w:p>
        <w:p>
          <w:pPr>
            <w:pStyle w:val="Contents5"/>
            <w:tabs>
              <w:tab w:val="clear" w:pos="7892"/>
              <w:tab w:val="right" w:pos="9026" w:leader="dot"/>
            </w:tabs>
            <w:rPr/>
          </w:pPr>
          <w:hyperlink w:anchor="__RefHeading___Toc73172_1934241801">
            <w:r>
              <w:rPr>
                <w:webHidden/>
                <w:rStyle w:val="IndexLink"/>
                <w:rtl w:val="true"/>
              </w:rPr>
              <w:t>«</w:t>
            </w:r>
            <w:r>
              <w:rPr>
                <w:rStyle w:val="IndexLink"/>
              </w:rPr>
              <w:t>28</w:t>
            </w:r>
            <w:r>
              <w:rPr>
                <w:rStyle w:val="IndexLink"/>
                <w:rtl w:val="true"/>
              </w:rPr>
              <w:t>»</w:t>
              <w:tab/>
            </w:r>
            <w:r>
              <w:rPr>
                <w:rStyle w:val="IndexLink"/>
              </w:rPr>
              <w:t>154</w:t>
            </w:r>
          </w:hyperlink>
        </w:p>
        <w:p>
          <w:pPr>
            <w:pStyle w:val="Contents5"/>
            <w:tabs>
              <w:tab w:val="clear" w:pos="7892"/>
              <w:tab w:val="right" w:pos="9026" w:leader="dot"/>
            </w:tabs>
            <w:rPr/>
          </w:pPr>
          <w:hyperlink w:anchor="__RefHeading___Toc73174_1934241801">
            <w:r>
              <w:rPr>
                <w:webHidden/>
                <w:rStyle w:val="IndexLink"/>
                <w:rtl w:val="true"/>
              </w:rPr>
              <w:t xml:space="preserve">روایت </w:t>
            </w:r>
            <w:r>
              <w:rPr>
                <w:rStyle w:val="IndexLink"/>
              </w:rPr>
              <w:t>27</w:t>
            </w:r>
            <w:r>
              <w:rPr>
                <w:rStyle w:val="IndexLink"/>
                <w:rtl w:val="true"/>
              </w:rPr>
              <w:tab/>
            </w:r>
            <w:r>
              <w:rPr>
                <w:rStyle w:val="IndexLink"/>
              </w:rPr>
              <w:t>154</w:t>
            </w:r>
          </w:hyperlink>
        </w:p>
        <w:p>
          <w:pPr>
            <w:pStyle w:val="Contents5"/>
            <w:tabs>
              <w:tab w:val="clear" w:pos="7892"/>
              <w:tab w:val="right" w:pos="9026" w:leader="dot"/>
            </w:tabs>
            <w:rPr/>
          </w:pPr>
          <w:hyperlink w:anchor="__RefHeading___Toc73176_1934241801">
            <w:r>
              <w:rPr>
                <w:webHidden/>
                <w:rStyle w:val="IndexLink"/>
                <w:rtl w:val="true"/>
              </w:rPr>
              <w:t>توضیح</w:t>
            </w:r>
            <w:r>
              <w:rPr>
                <w:rStyle w:val="IndexLink"/>
                <w:rtl w:val="true"/>
              </w:rPr>
              <w:tab/>
            </w:r>
            <w:r>
              <w:rPr>
                <w:rStyle w:val="IndexLink"/>
              </w:rPr>
              <w:t>154</w:t>
            </w:r>
          </w:hyperlink>
        </w:p>
        <w:p>
          <w:pPr>
            <w:pStyle w:val="Contents5"/>
            <w:tabs>
              <w:tab w:val="clear" w:pos="7892"/>
              <w:tab w:val="right" w:pos="9026" w:leader="dot"/>
            </w:tabs>
            <w:rPr/>
          </w:pPr>
          <w:hyperlink w:anchor="__RefHeading___Toc73178_1934241801">
            <w:r>
              <w:rPr>
                <w:webHidden/>
                <w:rStyle w:val="IndexLink"/>
                <w:rtl w:val="true"/>
              </w:rPr>
              <w:t xml:space="preserve">روایت </w:t>
            </w:r>
            <w:r>
              <w:rPr>
                <w:rStyle w:val="IndexLink"/>
              </w:rPr>
              <w:t>28</w:t>
            </w:r>
            <w:r>
              <w:rPr>
                <w:rStyle w:val="IndexLink"/>
                <w:rtl w:val="true"/>
              </w:rPr>
              <w:tab/>
            </w:r>
            <w:r>
              <w:rPr>
                <w:rStyle w:val="IndexLink"/>
              </w:rPr>
              <w:t>155</w:t>
            </w:r>
          </w:hyperlink>
        </w:p>
        <w:p>
          <w:pPr>
            <w:pStyle w:val="Contents5"/>
            <w:tabs>
              <w:tab w:val="clear" w:pos="7892"/>
              <w:tab w:val="right" w:pos="9026" w:leader="dot"/>
            </w:tabs>
            <w:rPr/>
          </w:pPr>
          <w:hyperlink w:anchor="__RefHeading___Toc73180_1934241801">
            <w:r>
              <w:rPr>
                <w:webHidden/>
                <w:rStyle w:val="IndexLink"/>
                <w:rtl w:val="true"/>
              </w:rPr>
              <w:t>بيان</w:t>
            </w:r>
            <w:r>
              <w:rPr>
                <w:rStyle w:val="IndexLink"/>
                <w:rtl w:val="true"/>
              </w:rPr>
              <w:tab/>
            </w:r>
            <w:r>
              <w:rPr>
                <w:rStyle w:val="IndexLink"/>
              </w:rPr>
              <w:t>156</w:t>
            </w:r>
          </w:hyperlink>
        </w:p>
        <w:p>
          <w:pPr>
            <w:pStyle w:val="Contents5"/>
            <w:tabs>
              <w:tab w:val="clear" w:pos="7892"/>
              <w:tab w:val="right" w:pos="9026" w:leader="dot"/>
            </w:tabs>
            <w:rPr/>
          </w:pPr>
          <w:hyperlink w:anchor="__RefHeading___Toc73182_1934241801">
            <w:r>
              <w:rPr>
                <w:webHidden/>
                <w:rStyle w:val="IndexLink"/>
                <w:rtl w:val="true"/>
              </w:rPr>
              <w:t>توضیح</w:t>
            </w:r>
            <w:r>
              <w:rPr>
                <w:rStyle w:val="IndexLink"/>
                <w:rtl w:val="true"/>
              </w:rPr>
              <w:tab/>
            </w:r>
            <w:r>
              <w:rPr>
                <w:rStyle w:val="IndexLink"/>
              </w:rPr>
              <w:t>156</w:t>
            </w:r>
          </w:hyperlink>
        </w:p>
        <w:p>
          <w:pPr>
            <w:pStyle w:val="Contents5"/>
            <w:tabs>
              <w:tab w:val="clear" w:pos="7892"/>
              <w:tab w:val="right" w:pos="9026" w:leader="dot"/>
            </w:tabs>
            <w:rPr/>
          </w:pPr>
          <w:hyperlink w:anchor="__RefHeading___Toc73184_1934241801">
            <w:r>
              <w:rPr>
                <w:webHidden/>
                <w:rStyle w:val="IndexLink"/>
                <w:rtl w:val="true"/>
              </w:rPr>
              <w:t>«</w:t>
            </w:r>
            <w:r>
              <w:rPr>
                <w:rStyle w:val="IndexLink"/>
              </w:rPr>
              <w:t>29</w:t>
            </w:r>
            <w:r>
              <w:rPr>
                <w:rStyle w:val="IndexLink"/>
                <w:rtl w:val="true"/>
              </w:rPr>
              <w:t>»</w:t>
              <w:tab/>
            </w:r>
            <w:r>
              <w:rPr>
                <w:rStyle w:val="IndexLink"/>
              </w:rPr>
              <w:t>162</w:t>
            </w:r>
          </w:hyperlink>
        </w:p>
        <w:p>
          <w:pPr>
            <w:pStyle w:val="Contents5"/>
            <w:tabs>
              <w:tab w:val="clear" w:pos="7892"/>
              <w:tab w:val="right" w:pos="9026" w:leader="dot"/>
            </w:tabs>
            <w:rPr/>
          </w:pPr>
          <w:hyperlink w:anchor="__RefHeading___Toc73186_1934241801">
            <w:r>
              <w:rPr>
                <w:webHidden/>
                <w:rStyle w:val="IndexLink"/>
                <w:rtl w:val="true"/>
              </w:rPr>
              <w:t xml:space="preserve">روایت </w:t>
            </w:r>
            <w:r>
              <w:rPr>
                <w:rStyle w:val="IndexLink"/>
              </w:rPr>
              <w:t>29</w:t>
            </w:r>
            <w:r>
              <w:rPr>
                <w:rStyle w:val="IndexLink"/>
                <w:rtl w:val="true"/>
              </w:rPr>
              <w:tab/>
            </w:r>
            <w:r>
              <w:rPr>
                <w:rStyle w:val="IndexLink"/>
              </w:rPr>
              <w:t>162</w:t>
            </w:r>
          </w:hyperlink>
        </w:p>
        <w:p>
          <w:pPr>
            <w:pStyle w:val="Contents5"/>
            <w:tabs>
              <w:tab w:val="clear" w:pos="7892"/>
              <w:tab w:val="right" w:pos="9026" w:leader="dot"/>
            </w:tabs>
            <w:rPr/>
          </w:pPr>
          <w:hyperlink w:anchor="__RefHeading___Toc73188_1934241801">
            <w:r>
              <w:rPr>
                <w:webHidden/>
                <w:rStyle w:val="IndexLink"/>
                <w:rtl w:val="true"/>
              </w:rPr>
              <w:t>بيان</w:t>
            </w:r>
            <w:r>
              <w:rPr>
                <w:rStyle w:val="IndexLink"/>
                <w:rtl w:val="true"/>
              </w:rPr>
              <w:tab/>
            </w:r>
            <w:r>
              <w:rPr>
                <w:rStyle w:val="IndexLink"/>
              </w:rPr>
              <w:t>164</w:t>
            </w:r>
          </w:hyperlink>
        </w:p>
        <w:p>
          <w:pPr>
            <w:pStyle w:val="Contents5"/>
            <w:tabs>
              <w:tab w:val="clear" w:pos="7892"/>
              <w:tab w:val="right" w:pos="9026" w:leader="dot"/>
            </w:tabs>
            <w:rPr/>
          </w:pPr>
          <w:hyperlink w:anchor="__RefHeading___Toc73190_1934241801">
            <w:r>
              <w:rPr>
                <w:webHidden/>
                <w:rStyle w:val="IndexLink"/>
                <w:rtl w:val="true"/>
              </w:rPr>
              <w:t>توضیح</w:t>
            </w:r>
            <w:r>
              <w:rPr>
                <w:rStyle w:val="IndexLink"/>
                <w:rtl w:val="true"/>
              </w:rPr>
              <w:tab/>
            </w:r>
            <w:r>
              <w:rPr>
                <w:rStyle w:val="IndexLink"/>
              </w:rPr>
              <w:t>164</w:t>
            </w:r>
          </w:hyperlink>
        </w:p>
        <w:p>
          <w:pPr>
            <w:pStyle w:val="Contents5"/>
            <w:tabs>
              <w:tab w:val="clear" w:pos="7892"/>
              <w:tab w:val="right" w:pos="9026" w:leader="dot"/>
            </w:tabs>
            <w:rPr/>
          </w:pPr>
          <w:hyperlink w:anchor="__RefHeading___Toc73192_1934241801">
            <w:r>
              <w:rPr>
                <w:webHidden/>
                <w:rStyle w:val="IndexLink"/>
                <w:rtl w:val="true"/>
              </w:rPr>
              <w:t>«</w:t>
            </w:r>
            <w:r>
              <w:rPr>
                <w:rStyle w:val="IndexLink"/>
              </w:rPr>
              <w:t>30</w:t>
            </w:r>
            <w:r>
              <w:rPr>
                <w:rStyle w:val="IndexLink"/>
                <w:rtl w:val="true"/>
              </w:rPr>
              <w:t>»</w:t>
              <w:tab/>
            </w:r>
            <w:r>
              <w:rPr>
                <w:rStyle w:val="IndexLink"/>
              </w:rPr>
              <w:t>166</w:t>
            </w:r>
          </w:hyperlink>
        </w:p>
        <w:p>
          <w:pPr>
            <w:pStyle w:val="Contents5"/>
            <w:tabs>
              <w:tab w:val="clear" w:pos="7892"/>
              <w:tab w:val="right" w:pos="9026" w:leader="dot"/>
            </w:tabs>
            <w:rPr/>
          </w:pPr>
          <w:hyperlink w:anchor="__RefHeading___Toc73194_1934241801">
            <w:r>
              <w:rPr>
                <w:webHidden/>
                <w:rStyle w:val="IndexLink"/>
                <w:rtl w:val="true"/>
              </w:rPr>
              <w:t>بيان</w:t>
            </w:r>
            <w:r>
              <w:rPr>
                <w:rStyle w:val="IndexLink"/>
                <w:rtl w:val="true"/>
              </w:rPr>
              <w:tab/>
            </w:r>
            <w:r>
              <w:rPr>
                <w:rStyle w:val="IndexLink"/>
              </w:rPr>
              <w:t>166</w:t>
            </w:r>
          </w:hyperlink>
        </w:p>
        <w:p>
          <w:pPr>
            <w:pStyle w:val="Contents5"/>
            <w:tabs>
              <w:tab w:val="clear" w:pos="7892"/>
              <w:tab w:val="right" w:pos="9026" w:leader="dot"/>
            </w:tabs>
            <w:rPr/>
          </w:pPr>
          <w:hyperlink w:anchor="__RefHeading___Toc73196_1934241801">
            <w:r>
              <w:rPr>
                <w:webHidden/>
                <w:rStyle w:val="IndexLink"/>
                <w:rtl w:val="true"/>
              </w:rPr>
              <w:t xml:space="preserve">روایت </w:t>
            </w:r>
            <w:r>
              <w:rPr>
                <w:rStyle w:val="IndexLink"/>
              </w:rPr>
              <w:t>30</w:t>
            </w:r>
            <w:r>
              <w:rPr>
                <w:rStyle w:val="IndexLink"/>
                <w:rtl w:val="true"/>
              </w:rPr>
              <w:tab/>
            </w:r>
            <w:r>
              <w:rPr>
                <w:rStyle w:val="IndexLink"/>
              </w:rPr>
              <w:t>166</w:t>
            </w:r>
          </w:hyperlink>
        </w:p>
        <w:p>
          <w:pPr>
            <w:pStyle w:val="Contents5"/>
            <w:tabs>
              <w:tab w:val="clear" w:pos="7892"/>
              <w:tab w:val="right" w:pos="9026" w:leader="dot"/>
            </w:tabs>
            <w:rPr/>
          </w:pPr>
          <w:hyperlink w:anchor="__RefHeading___Toc73198_1934241801">
            <w:r>
              <w:rPr>
                <w:webHidden/>
                <w:rStyle w:val="IndexLink"/>
                <w:rtl w:val="true"/>
              </w:rPr>
              <w:t>توضیح</w:t>
            </w:r>
            <w:r>
              <w:rPr>
                <w:rStyle w:val="IndexLink"/>
                <w:rtl w:val="true"/>
              </w:rPr>
              <w:tab/>
            </w:r>
            <w:r>
              <w:rPr>
                <w:rStyle w:val="IndexLink"/>
              </w:rPr>
              <w:t>166</w:t>
            </w:r>
          </w:hyperlink>
        </w:p>
        <w:p>
          <w:pPr>
            <w:pStyle w:val="Contents5"/>
            <w:tabs>
              <w:tab w:val="clear" w:pos="7892"/>
              <w:tab w:val="right" w:pos="9026" w:leader="dot"/>
            </w:tabs>
            <w:rPr/>
          </w:pPr>
          <w:hyperlink w:anchor="__RefHeading___Toc73200_1934241801">
            <w:r>
              <w:rPr>
                <w:webHidden/>
                <w:rStyle w:val="IndexLink"/>
                <w:rtl w:val="true"/>
              </w:rPr>
              <w:t>«</w:t>
            </w:r>
            <w:r>
              <w:rPr>
                <w:rStyle w:val="IndexLink"/>
              </w:rPr>
              <w:t>31</w:t>
            </w:r>
            <w:r>
              <w:rPr>
                <w:rStyle w:val="IndexLink"/>
                <w:rtl w:val="true"/>
              </w:rPr>
              <w:t>»</w:t>
              <w:tab/>
            </w:r>
            <w:r>
              <w:rPr>
                <w:rStyle w:val="IndexLink"/>
              </w:rPr>
              <w:t>172</w:t>
            </w:r>
          </w:hyperlink>
        </w:p>
        <w:p>
          <w:pPr>
            <w:pStyle w:val="Contents5"/>
            <w:tabs>
              <w:tab w:val="clear" w:pos="7892"/>
              <w:tab w:val="right" w:pos="9026" w:leader="dot"/>
            </w:tabs>
            <w:rPr/>
          </w:pPr>
          <w:hyperlink w:anchor="__RefHeading___Toc73202_1934241801">
            <w:r>
              <w:rPr>
                <w:webHidden/>
                <w:rStyle w:val="IndexLink"/>
                <w:rtl w:val="true"/>
              </w:rPr>
              <w:t>بيان</w:t>
            </w:r>
            <w:r>
              <w:rPr>
                <w:rStyle w:val="IndexLink"/>
                <w:rtl w:val="true"/>
              </w:rPr>
              <w:tab/>
            </w:r>
            <w:r>
              <w:rPr>
                <w:rStyle w:val="IndexLink"/>
              </w:rPr>
              <w:t>172</w:t>
            </w:r>
          </w:hyperlink>
        </w:p>
        <w:p>
          <w:pPr>
            <w:pStyle w:val="Contents5"/>
            <w:tabs>
              <w:tab w:val="clear" w:pos="7892"/>
              <w:tab w:val="right" w:pos="9026" w:leader="dot"/>
            </w:tabs>
            <w:rPr/>
          </w:pPr>
          <w:hyperlink w:anchor="__RefHeading___Toc73204_1934241801">
            <w:r>
              <w:rPr>
                <w:webHidden/>
                <w:rStyle w:val="IndexLink"/>
                <w:rtl w:val="true"/>
              </w:rPr>
              <w:t>«</w:t>
            </w:r>
            <w:r>
              <w:rPr>
                <w:rStyle w:val="IndexLink"/>
              </w:rPr>
              <w:t>32</w:t>
            </w:r>
            <w:r>
              <w:rPr>
                <w:rStyle w:val="IndexLink"/>
                <w:rtl w:val="true"/>
              </w:rPr>
              <w:t>»</w:t>
              <w:tab/>
            </w:r>
            <w:r>
              <w:rPr>
                <w:rStyle w:val="IndexLink"/>
              </w:rPr>
              <w:t>172</w:t>
            </w:r>
          </w:hyperlink>
        </w:p>
        <w:p>
          <w:pPr>
            <w:pStyle w:val="Contents5"/>
            <w:tabs>
              <w:tab w:val="clear" w:pos="7892"/>
              <w:tab w:val="right" w:pos="9026" w:leader="dot"/>
            </w:tabs>
            <w:rPr/>
          </w:pPr>
          <w:hyperlink w:anchor="__RefHeading___Toc73206_1934241801">
            <w:r>
              <w:rPr>
                <w:webHidden/>
                <w:rStyle w:val="IndexLink"/>
                <w:rtl w:val="true"/>
              </w:rPr>
              <w:t>بيان</w:t>
            </w:r>
            <w:r>
              <w:rPr>
                <w:rStyle w:val="IndexLink"/>
                <w:rtl w:val="true"/>
              </w:rPr>
              <w:tab/>
            </w:r>
            <w:r>
              <w:rPr>
                <w:rStyle w:val="IndexLink"/>
              </w:rPr>
              <w:t>172</w:t>
            </w:r>
          </w:hyperlink>
        </w:p>
        <w:p>
          <w:pPr>
            <w:pStyle w:val="Contents5"/>
            <w:tabs>
              <w:tab w:val="clear" w:pos="7892"/>
              <w:tab w:val="right" w:pos="9026" w:leader="dot"/>
            </w:tabs>
            <w:rPr/>
          </w:pPr>
          <w:hyperlink w:anchor="__RefHeading___Toc73208_1934241801">
            <w:r>
              <w:rPr>
                <w:webHidden/>
                <w:rStyle w:val="IndexLink"/>
                <w:rtl w:val="true"/>
              </w:rPr>
              <w:t>«</w:t>
            </w:r>
            <w:r>
              <w:rPr>
                <w:rStyle w:val="IndexLink"/>
              </w:rPr>
              <w:t>33</w:t>
            </w:r>
            <w:r>
              <w:rPr>
                <w:rStyle w:val="IndexLink"/>
                <w:rtl w:val="true"/>
              </w:rPr>
              <w:t>»</w:t>
              <w:tab/>
            </w:r>
            <w:r>
              <w:rPr>
                <w:rStyle w:val="IndexLink"/>
              </w:rPr>
              <w:t>172</w:t>
            </w:r>
          </w:hyperlink>
        </w:p>
        <w:p>
          <w:pPr>
            <w:pStyle w:val="Contents5"/>
            <w:tabs>
              <w:tab w:val="clear" w:pos="7892"/>
              <w:tab w:val="right" w:pos="9026" w:leader="dot"/>
            </w:tabs>
            <w:rPr/>
          </w:pPr>
          <w:hyperlink w:anchor="__RefHeading___Toc73210_1934241801">
            <w:r>
              <w:rPr>
                <w:webHidden/>
                <w:rStyle w:val="IndexLink"/>
                <w:rtl w:val="true"/>
              </w:rPr>
              <w:t xml:space="preserve">روایت </w:t>
            </w:r>
            <w:r>
              <w:rPr>
                <w:rStyle w:val="IndexLink"/>
              </w:rPr>
              <w:t>31</w:t>
            </w:r>
            <w:r>
              <w:rPr>
                <w:rStyle w:val="IndexLink"/>
                <w:rtl w:val="true"/>
              </w:rPr>
              <w:tab/>
            </w:r>
            <w:r>
              <w:rPr>
                <w:rStyle w:val="IndexLink"/>
              </w:rPr>
              <w:t>173</w:t>
            </w:r>
          </w:hyperlink>
        </w:p>
        <w:p>
          <w:pPr>
            <w:pStyle w:val="Contents5"/>
            <w:tabs>
              <w:tab w:val="clear" w:pos="7892"/>
              <w:tab w:val="right" w:pos="9026" w:leader="dot"/>
            </w:tabs>
            <w:rPr/>
          </w:pPr>
          <w:hyperlink w:anchor="__RefHeading___Toc73212_1934241801">
            <w:r>
              <w:rPr>
                <w:webHidden/>
                <w:rStyle w:val="IndexLink"/>
                <w:rtl w:val="true"/>
              </w:rPr>
              <w:t>توضیح</w:t>
            </w:r>
            <w:r>
              <w:rPr>
                <w:rStyle w:val="IndexLink"/>
                <w:rtl w:val="true"/>
              </w:rPr>
              <w:tab/>
            </w:r>
            <w:r>
              <w:rPr>
                <w:rStyle w:val="IndexLink"/>
              </w:rPr>
              <w:t>173</w:t>
            </w:r>
          </w:hyperlink>
        </w:p>
        <w:p>
          <w:pPr>
            <w:pStyle w:val="Contents5"/>
            <w:tabs>
              <w:tab w:val="clear" w:pos="7892"/>
              <w:tab w:val="right" w:pos="9026" w:leader="dot"/>
            </w:tabs>
            <w:rPr/>
          </w:pPr>
          <w:hyperlink w:anchor="__RefHeading___Toc73214_1934241801">
            <w:r>
              <w:rPr>
                <w:webHidden/>
                <w:rStyle w:val="IndexLink"/>
                <w:rtl w:val="true"/>
              </w:rPr>
              <w:t xml:space="preserve">روایت </w:t>
            </w:r>
            <w:r>
              <w:rPr>
                <w:rStyle w:val="IndexLink"/>
              </w:rPr>
              <w:t>32</w:t>
            </w:r>
            <w:r>
              <w:rPr>
                <w:rStyle w:val="IndexLink"/>
                <w:rtl w:val="true"/>
              </w:rPr>
              <w:tab/>
            </w:r>
            <w:r>
              <w:rPr>
                <w:rStyle w:val="IndexLink"/>
              </w:rPr>
              <w:t>173</w:t>
            </w:r>
          </w:hyperlink>
        </w:p>
        <w:p>
          <w:pPr>
            <w:pStyle w:val="Contents5"/>
            <w:tabs>
              <w:tab w:val="clear" w:pos="7892"/>
              <w:tab w:val="right" w:pos="9026" w:leader="dot"/>
            </w:tabs>
            <w:rPr/>
          </w:pPr>
          <w:hyperlink w:anchor="__RefHeading___Toc73216_1934241801">
            <w:r>
              <w:rPr>
                <w:webHidden/>
                <w:rStyle w:val="IndexLink"/>
                <w:rtl w:val="true"/>
              </w:rPr>
              <w:t>توضیح</w:t>
            </w:r>
            <w:r>
              <w:rPr>
                <w:rStyle w:val="IndexLink"/>
                <w:rtl w:val="true"/>
              </w:rPr>
              <w:tab/>
            </w:r>
            <w:r>
              <w:rPr>
                <w:rStyle w:val="IndexLink"/>
              </w:rPr>
              <w:t>173</w:t>
            </w:r>
          </w:hyperlink>
        </w:p>
        <w:p>
          <w:pPr>
            <w:pStyle w:val="Contents5"/>
            <w:tabs>
              <w:tab w:val="clear" w:pos="7892"/>
              <w:tab w:val="right" w:pos="9026" w:leader="dot"/>
            </w:tabs>
            <w:rPr/>
          </w:pPr>
          <w:hyperlink w:anchor="__RefHeading___Toc73218_1934241801">
            <w:r>
              <w:rPr>
                <w:webHidden/>
                <w:rStyle w:val="IndexLink"/>
                <w:rtl w:val="true"/>
              </w:rPr>
              <w:t xml:space="preserve">روایت </w:t>
            </w:r>
            <w:r>
              <w:rPr>
                <w:rStyle w:val="IndexLink"/>
              </w:rPr>
              <w:t>33</w:t>
            </w:r>
            <w:r>
              <w:rPr>
                <w:rStyle w:val="IndexLink"/>
                <w:rtl w:val="true"/>
              </w:rPr>
              <w:tab/>
            </w:r>
            <w:r>
              <w:rPr>
                <w:rStyle w:val="IndexLink"/>
              </w:rPr>
              <w:t>173</w:t>
            </w:r>
          </w:hyperlink>
        </w:p>
        <w:p>
          <w:pPr>
            <w:pStyle w:val="Contents5"/>
            <w:tabs>
              <w:tab w:val="clear" w:pos="7892"/>
              <w:tab w:val="right" w:pos="9026" w:leader="dot"/>
            </w:tabs>
            <w:rPr/>
          </w:pPr>
          <w:hyperlink w:anchor="__RefHeading___Toc73220_1934241801">
            <w:r>
              <w:rPr>
                <w:webHidden/>
                <w:rStyle w:val="IndexLink"/>
                <w:rtl w:val="true"/>
              </w:rPr>
              <w:t>بيان</w:t>
            </w:r>
            <w:r>
              <w:rPr>
                <w:rStyle w:val="IndexLink"/>
                <w:rtl w:val="true"/>
              </w:rPr>
              <w:tab/>
            </w:r>
            <w:r>
              <w:rPr>
                <w:rStyle w:val="IndexLink"/>
              </w:rPr>
              <w:t>174</w:t>
            </w:r>
          </w:hyperlink>
        </w:p>
        <w:p>
          <w:pPr>
            <w:pStyle w:val="Contents5"/>
            <w:tabs>
              <w:tab w:val="clear" w:pos="7892"/>
              <w:tab w:val="right" w:pos="9026" w:leader="dot"/>
            </w:tabs>
            <w:rPr/>
          </w:pPr>
          <w:hyperlink w:anchor="__RefHeading___Toc73222_1934241801">
            <w:r>
              <w:rPr>
                <w:webHidden/>
                <w:rStyle w:val="IndexLink"/>
                <w:rtl w:val="true"/>
              </w:rPr>
              <w:t>«</w:t>
            </w:r>
            <w:r>
              <w:rPr>
                <w:rStyle w:val="IndexLink"/>
              </w:rPr>
              <w:t>34</w:t>
            </w:r>
            <w:r>
              <w:rPr>
                <w:rStyle w:val="IndexLink"/>
                <w:rtl w:val="true"/>
              </w:rPr>
              <w:t>»</w:t>
              <w:tab/>
            </w:r>
            <w:r>
              <w:rPr>
                <w:rStyle w:val="IndexLink"/>
              </w:rPr>
              <w:t>174</w:t>
            </w:r>
          </w:hyperlink>
        </w:p>
        <w:p>
          <w:pPr>
            <w:pStyle w:val="Contents5"/>
            <w:tabs>
              <w:tab w:val="clear" w:pos="7892"/>
              <w:tab w:val="right" w:pos="9026" w:leader="dot"/>
            </w:tabs>
            <w:rPr/>
          </w:pPr>
          <w:hyperlink w:anchor="__RefHeading___Toc73224_1934241801">
            <w:r>
              <w:rPr>
                <w:webHidden/>
                <w:rStyle w:val="IndexLink"/>
                <w:rtl w:val="true"/>
              </w:rPr>
              <w:t>بيان</w:t>
            </w:r>
            <w:r>
              <w:rPr>
                <w:rStyle w:val="IndexLink"/>
                <w:rtl w:val="true"/>
              </w:rPr>
              <w:tab/>
            </w:r>
            <w:r>
              <w:rPr>
                <w:rStyle w:val="IndexLink"/>
              </w:rPr>
              <w:t>174</w:t>
            </w:r>
          </w:hyperlink>
        </w:p>
        <w:p>
          <w:pPr>
            <w:pStyle w:val="Contents5"/>
            <w:tabs>
              <w:tab w:val="clear" w:pos="7892"/>
              <w:tab w:val="right" w:pos="9026" w:leader="dot"/>
            </w:tabs>
            <w:rPr/>
          </w:pPr>
          <w:hyperlink w:anchor="__RefHeading___Toc73226_1934241801">
            <w:r>
              <w:rPr>
                <w:webHidden/>
                <w:rStyle w:val="IndexLink"/>
                <w:rtl w:val="true"/>
              </w:rPr>
              <w:t>توضیح</w:t>
            </w:r>
            <w:r>
              <w:rPr>
                <w:rStyle w:val="IndexLink"/>
                <w:rtl w:val="true"/>
              </w:rPr>
              <w:tab/>
            </w:r>
            <w:r>
              <w:rPr>
                <w:rStyle w:val="IndexLink"/>
              </w:rPr>
              <w:t>174</w:t>
            </w:r>
          </w:hyperlink>
        </w:p>
        <w:p>
          <w:pPr>
            <w:pStyle w:val="Contents5"/>
            <w:tabs>
              <w:tab w:val="clear" w:pos="7892"/>
              <w:tab w:val="right" w:pos="9026" w:leader="dot"/>
            </w:tabs>
            <w:rPr/>
          </w:pPr>
          <w:hyperlink w:anchor="__RefHeading___Toc73228_1934241801">
            <w:r>
              <w:rPr>
                <w:webHidden/>
                <w:rStyle w:val="IndexLink"/>
                <w:rtl w:val="true"/>
              </w:rPr>
              <w:t xml:space="preserve">روایت </w:t>
            </w:r>
            <w:r>
              <w:rPr>
                <w:rStyle w:val="IndexLink"/>
              </w:rPr>
              <w:t>34</w:t>
            </w:r>
            <w:r>
              <w:rPr>
                <w:rStyle w:val="IndexLink"/>
                <w:rtl w:val="true"/>
              </w:rPr>
              <w:tab/>
            </w:r>
            <w:r>
              <w:rPr>
                <w:rStyle w:val="IndexLink"/>
              </w:rPr>
              <w:t>175</w:t>
            </w:r>
          </w:hyperlink>
        </w:p>
        <w:p>
          <w:pPr>
            <w:pStyle w:val="Contents5"/>
            <w:tabs>
              <w:tab w:val="clear" w:pos="7892"/>
              <w:tab w:val="right" w:pos="9026" w:leader="dot"/>
            </w:tabs>
            <w:rPr/>
          </w:pPr>
          <w:hyperlink w:anchor="__RefHeading___Toc73230_1934241801">
            <w:r>
              <w:rPr>
                <w:webHidden/>
                <w:rStyle w:val="IndexLink"/>
                <w:rtl w:val="true"/>
              </w:rPr>
              <w:t>توضیح</w:t>
            </w:r>
            <w:r>
              <w:rPr>
                <w:rStyle w:val="IndexLink"/>
                <w:rtl w:val="true"/>
              </w:rPr>
              <w:tab/>
            </w:r>
            <w:r>
              <w:rPr>
                <w:rStyle w:val="IndexLink"/>
              </w:rPr>
              <w:t>175</w:t>
            </w:r>
          </w:hyperlink>
        </w:p>
        <w:p>
          <w:pPr>
            <w:pStyle w:val="Contents5"/>
            <w:tabs>
              <w:tab w:val="clear" w:pos="7892"/>
              <w:tab w:val="right" w:pos="9026" w:leader="dot"/>
            </w:tabs>
            <w:rPr/>
          </w:pPr>
          <w:hyperlink w:anchor="__RefHeading___Toc73232_1934241801">
            <w:r>
              <w:rPr>
                <w:webHidden/>
                <w:rStyle w:val="IndexLink"/>
                <w:rtl w:val="true"/>
              </w:rPr>
              <w:t>«</w:t>
            </w:r>
            <w:r>
              <w:rPr>
                <w:rStyle w:val="IndexLink"/>
              </w:rPr>
              <w:t>35</w:t>
            </w:r>
            <w:r>
              <w:rPr>
                <w:rStyle w:val="IndexLink"/>
                <w:rtl w:val="true"/>
              </w:rPr>
              <w:t>»</w:t>
              <w:tab/>
            </w:r>
            <w:r>
              <w:rPr>
                <w:rStyle w:val="IndexLink"/>
              </w:rPr>
              <w:t>178</w:t>
            </w:r>
          </w:hyperlink>
        </w:p>
        <w:p>
          <w:pPr>
            <w:pStyle w:val="Contents5"/>
            <w:tabs>
              <w:tab w:val="clear" w:pos="7892"/>
              <w:tab w:val="right" w:pos="9026" w:leader="dot"/>
            </w:tabs>
            <w:rPr/>
          </w:pPr>
          <w:hyperlink w:anchor="__RefHeading___Toc73234_1934241801">
            <w:r>
              <w:rPr>
                <w:webHidden/>
                <w:rStyle w:val="IndexLink"/>
                <w:rtl w:val="true"/>
              </w:rPr>
              <w:t xml:space="preserve">روایت </w:t>
            </w:r>
            <w:r>
              <w:rPr>
                <w:rStyle w:val="IndexLink"/>
              </w:rPr>
              <w:t>35</w:t>
            </w:r>
            <w:r>
              <w:rPr>
                <w:rStyle w:val="IndexLink"/>
                <w:rtl w:val="true"/>
              </w:rPr>
              <w:tab/>
            </w:r>
            <w:r>
              <w:rPr>
                <w:rStyle w:val="IndexLink"/>
              </w:rPr>
              <w:t>179</w:t>
            </w:r>
          </w:hyperlink>
        </w:p>
        <w:p>
          <w:pPr>
            <w:pStyle w:val="Contents5"/>
            <w:tabs>
              <w:tab w:val="clear" w:pos="7892"/>
              <w:tab w:val="right" w:pos="9026" w:leader="dot"/>
            </w:tabs>
            <w:rPr/>
          </w:pPr>
          <w:hyperlink w:anchor="__RefHeading___Toc73236_1934241801">
            <w:r>
              <w:rPr>
                <w:webHidden/>
                <w:rStyle w:val="IndexLink"/>
                <w:rtl w:val="true"/>
              </w:rPr>
              <w:t>بيان</w:t>
            </w:r>
            <w:r>
              <w:rPr>
                <w:rStyle w:val="IndexLink"/>
                <w:rtl w:val="true"/>
              </w:rPr>
              <w:tab/>
            </w:r>
            <w:r>
              <w:rPr>
                <w:rStyle w:val="IndexLink"/>
              </w:rPr>
              <w:t>180</w:t>
            </w:r>
          </w:hyperlink>
        </w:p>
        <w:p>
          <w:pPr>
            <w:pStyle w:val="Contents5"/>
            <w:tabs>
              <w:tab w:val="clear" w:pos="7892"/>
              <w:tab w:val="right" w:pos="9026" w:leader="dot"/>
            </w:tabs>
            <w:rPr/>
          </w:pPr>
          <w:hyperlink w:anchor="__RefHeading___Toc73238_1934241801">
            <w:r>
              <w:rPr>
                <w:webHidden/>
                <w:rStyle w:val="IndexLink"/>
                <w:rtl w:val="true"/>
              </w:rPr>
              <w:t>أقول</w:t>
            </w:r>
            <w:r>
              <w:rPr>
                <w:rStyle w:val="IndexLink"/>
                <w:rtl w:val="true"/>
              </w:rPr>
              <w:tab/>
            </w:r>
            <w:r>
              <w:rPr>
                <w:rStyle w:val="IndexLink"/>
              </w:rPr>
              <w:t>180</w:t>
            </w:r>
          </w:hyperlink>
        </w:p>
        <w:p>
          <w:pPr>
            <w:pStyle w:val="Contents5"/>
            <w:tabs>
              <w:tab w:val="clear" w:pos="7892"/>
              <w:tab w:val="right" w:pos="9026" w:leader="dot"/>
            </w:tabs>
            <w:rPr/>
          </w:pPr>
          <w:hyperlink w:anchor="__RefHeading___Toc73240_1934241801">
            <w:r>
              <w:rPr>
                <w:webHidden/>
                <w:rStyle w:val="IndexLink"/>
                <w:rtl w:val="true"/>
              </w:rPr>
              <w:t>«</w:t>
            </w:r>
            <w:r>
              <w:rPr>
                <w:rStyle w:val="IndexLink"/>
              </w:rPr>
              <w:t>36</w:t>
            </w:r>
            <w:r>
              <w:rPr>
                <w:rStyle w:val="IndexLink"/>
                <w:rtl w:val="true"/>
              </w:rPr>
              <w:t>»</w:t>
              <w:tab/>
            </w:r>
            <w:r>
              <w:rPr>
                <w:rStyle w:val="IndexLink"/>
              </w:rPr>
              <w:t>180</w:t>
            </w:r>
          </w:hyperlink>
        </w:p>
        <w:p>
          <w:pPr>
            <w:pStyle w:val="Contents5"/>
            <w:tabs>
              <w:tab w:val="clear" w:pos="7892"/>
              <w:tab w:val="right" w:pos="9026" w:leader="dot"/>
            </w:tabs>
            <w:rPr/>
          </w:pPr>
          <w:hyperlink w:anchor="__RefHeading___Toc73242_1934241801">
            <w:r>
              <w:rPr>
                <w:webHidden/>
                <w:rStyle w:val="IndexLink"/>
                <w:rtl w:val="true"/>
              </w:rPr>
              <w:t>توضیح</w:t>
            </w:r>
            <w:r>
              <w:rPr>
                <w:rStyle w:val="IndexLink"/>
                <w:rtl w:val="true"/>
              </w:rPr>
              <w:tab/>
            </w:r>
            <w:r>
              <w:rPr>
                <w:rStyle w:val="IndexLink"/>
              </w:rPr>
              <w:t>180</w:t>
            </w:r>
          </w:hyperlink>
        </w:p>
        <w:p>
          <w:pPr>
            <w:pStyle w:val="Contents5"/>
            <w:tabs>
              <w:tab w:val="clear" w:pos="7892"/>
              <w:tab w:val="right" w:pos="9026" w:leader="dot"/>
            </w:tabs>
            <w:rPr/>
          </w:pPr>
          <w:hyperlink w:anchor="__RefHeading___Toc73244_1934241801">
            <w:r>
              <w:rPr>
                <w:webHidden/>
                <w:rStyle w:val="IndexLink"/>
                <w:rtl w:val="true"/>
              </w:rPr>
              <w:t>می‌گویم</w:t>
            </w:r>
            <w:r>
              <w:rPr>
                <w:rStyle w:val="IndexLink"/>
                <w:rtl w:val="true"/>
              </w:rPr>
              <w:tab/>
            </w:r>
            <w:r>
              <w:rPr>
                <w:rStyle w:val="IndexLink"/>
              </w:rPr>
              <w:t>181</w:t>
            </w:r>
          </w:hyperlink>
        </w:p>
        <w:p>
          <w:pPr>
            <w:pStyle w:val="Contents5"/>
            <w:tabs>
              <w:tab w:val="clear" w:pos="7892"/>
              <w:tab w:val="right" w:pos="9026" w:leader="dot"/>
            </w:tabs>
            <w:rPr/>
          </w:pPr>
          <w:hyperlink w:anchor="__RefHeading___Toc73246_1934241801">
            <w:r>
              <w:rPr>
                <w:webHidden/>
                <w:rStyle w:val="IndexLink"/>
                <w:rtl w:val="true"/>
              </w:rPr>
              <w:t xml:space="preserve">روایت </w:t>
            </w:r>
            <w:r>
              <w:rPr>
                <w:rStyle w:val="IndexLink"/>
              </w:rPr>
              <w:t>36</w:t>
            </w:r>
            <w:r>
              <w:rPr>
                <w:rStyle w:val="IndexLink"/>
                <w:rtl w:val="true"/>
              </w:rPr>
              <w:tab/>
            </w:r>
            <w:r>
              <w:rPr>
                <w:rStyle w:val="IndexLink"/>
              </w:rPr>
              <w:t>181</w:t>
            </w:r>
          </w:hyperlink>
        </w:p>
        <w:p>
          <w:pPr>
            <w:pStyle w:val="Contents5"/>
            <w:tabs>
              <w:tab w:val="clear" w:pos="7892"/>
              <w:tab w:val="right" w:pos="9026" w:leader="dot"/>
            </w:tabs>
            <w:rPr/>
          </w:pPr>
          <w:hyperlink w:anchor="__RefHeading___Toc73248_1934241801">
            <w:r>
              <w:rPr>
                <w:webHidden/>
                <w:rStyle w:val="IndexLink"/>
                <w:rtl w:val="true"/>
              </w:rPr>
              <w:t>بيان</w:t>
            </w:r>
            <w:r>
              <w:rPr>
                <w:rStyle w:val="IndexLink"/>
                <w:rtl w:val="true"/>
              </w:rPr>
              <w:tab/>
            </w:r>
            <w:r>
              <w:rPr>
                <w:rStyle w:val="IndexLink"/>
              </w:rPr>
              <w:t>182</w:t>
            </w:r>
          </w:hyperlink>
        </w:p>
        <w:p>
          <w:pPr>
            <w:pStyle w:val="Contents5"/>
            <w:tabs>
              <w:tab w:val="clear" w:pos="7892"/>
              <w:tab w:val="right" w:pos="9026" w:leader="dot"/>
            </w:tabs>
            <w:rPr/>
          </w:pPr>
          <w:hyperlink w:anchor="__RefHeading___Toc73250_1934241801">
            <w:r>
              <w:rPr>
                <w:webHidden/>
                <w:rStyle w:val="IndexLink"/>
                <w:rtl w:val="true"/>
              </w:rPr>
              <w:t>توضیح</w:t>
            </w:r>
            <w:r>
              <w:rPr>
                <w:rStyle w:val="IndexLink"/>
                <w:rtl w:val="true"/>
              </w:rPr>
              <w:tab/>
            </w:r>
            <w:r>
              <w:rPr>
                <w:rStyle w:val="IndexLink"/>
              </w:rPr>
              <w:t>183</w:t>
            </w:r>
          </w:hyperlink>
        </w:p>
        <w:p>
          <w:pPr>
            <w:pStyle w:val="Contents5"/>
            <w:tabs>
              <w:tab w:val="clear" w:pos="7892"/>
              <w:tab w:val="right" w:pos="9026" w:leader="dot"/>
            </w:tabs>
            <w:rPr/>
          </w:pPr>
          <w:hyperlink w:anchor="__RefHeading___Toc73252_1934241801">
            <w:r>
              <w:rPr>
                <w:webHidden/>
                <w:rStyle w:val="IndexLink"/>
                <w:rtl w:val="true"/>
              </w:rPr>
              <w:t>أقول</w:t>
            </w:r>
            <w:r>
              <w:rPr>
                <w:rStyle w:val="IndexLink"/>
                <w:rtl w:val="true"/>
              </w:rPr>
              <w:tab/>
            </w:r>
            <w:r>
              <w:rPr>
                <w:rStyle w:val="IndexLink"/>
              </w:rPr>
              <w:t>187</w:t>
            </w:r>
          </w:hyperlink>
        </w:p>
        <w:p>
          <w:pPr>
            <w:pStyle w:val="Contents5"/>
            <w:tabs>
              <w:tab w:val="clear" w:pos="7892"/>
              <w:tab w:val="right" w:pos="9026" w:leader="dot"/>
            </w:tabs>
            <w:rPr/>
          </w:pPr>
          <w:hyperlink w:anchor="__RefHeading___Toc73254_1934241801">
            <w:r>
              <w:rPr>
                <w:webHidden/>
                <w:rStyle w:val="IndexLink"/>
                <w:rtl w:val="true"/>
              </w:rPr>
              <w:t>می‌گویم</w:t>
            </w:r>
            <w:r>
              <w:rPr>
                <w:rStyle w:val="IndexLink"/>
                <w:rtl w:val="true"/>
              </w:rPr>
              <w:tab/>
            </w:r>
            <w:r>
              <w:rPr>
                <w:rStyle w:val="IndexLink"/>
              </w:rPr>
              <w:t>188</w:t>
            </w:r>
          </w:hyperlink>
        </w:p>
        <w:p>
          <w:pPr>
            <w:pStyle w:val="Contents5"/>
            <w:tabs>
              <w:tab w:val="clear" w:pos="7892"/>
              <w:tab w:val="right" w:pos="9026" w:leader="dot"/>
            </w:tabs>
            <w:rPr/>
          </w:pPr>
          <w:hyperlink w:anchor="__RefHeading___Toc73256_1934241801">
            <w:r>
              <w:rPr>
                <w:webHidden/>
                <w:rStyle w:val="IndexLink"/>
                <w:rtl w:val="true"/>
              </w:rPr>
              <w:t>«</w:t>
            </w:r>
            <w:r>
              <w:rPr>
                <w:rStyle w:val="IndexLink"/>
              </w:rPr>
              <w:t>37</w:t>
            </w:r>
            <w:r>
              <w:rPr>
                <w:rStyle w:val="IndexLink"/>
                <w:rtl w:val="true"/>
              </w:rPr>
              <w:t>»</w:t>
              <w:tab/>
            </w:r>
            <w:r>
              <w:rPr>
                <w:rStyle w:val="IndexLink"/>
              </w:rPr>
              <w:t>189</w:t>
            </w:r>
          </w:hyperlink>
        </w:p>
        <w:p>
          <w:pPr>
            <w:pStyle w:val="Contents5"/>
            <w:tabs>
              <w:tab w:val="clear" w:pos="7892"/>
              <w:tab w:val="right" w:pos="9026" w:leader="dot"/>
            </w:tabs>
            <w:rPr/>
          </w:pPr>
          <w:hyperlink w:anchor="__RefHeading___Toc73258_1934241801">
            <w:r>
              <w:rPr>
                <w:webHidden/>
                <w:rStyle w:val="IndexLink"/>
                <w:rtl w:val="true"/>
              </w:rPr>
              <w:t>بيان</w:t>
            </w:r>
            <w:r>
              <w:rPr>
                <w:rStyle w:val="IndexLink"/>
                <w:rtl w:val="true"/>
              </w:rPr>
              <w:tab/>
            </w:r>
            <w:r>
              <w:rPr>
                <w:rStyle w:val="IndexLink"/>
              </w:rPr>
              <w:t>189</w:t>
            </w:r>
          </w:hyperlink>
        </w:p>
        <w:p>
          <w:pPr>
            <w:pStyle w:val="Contents5"/>
            <w:tabs>
              <w:tab w:val="clear" w:pos="7892"/>
              <w:tab w:val="right" w:pos="9026" w:leader="dot"/>
            </w:tabs>
            <w:rPr/>
          </w:pPr>
          <w:hyperlink w:anchor="__RefHeading___Toc73260_1934241801">
            <w:r>
              <w:rPr>
                <w:webHidden/>
                <w:rStyle w:val="IndexLink"/>
                <w:rtl w:val="true"/>
              </w:rPr>
              <w:t xml:space="preserve">روایت </w:t>
            </w:r>
            <w:r>
              <w:rPr>
                <w:rStyle w:val="IndexLink"/>
              </w:rPr>
              <w:t>37</w:t>
            </w:r>
            <w:r>
              <w:rPr>
                <w:rStyle w:val="IndexLink"/>
                <w:rtl w:val="true"/>
              </w:rPr>
              <w:tab/>
            </w:r>
            <w:r>
              <w:rPr>
                <w:rStyle w:val="IndexLink"/>
              </w:rPr>
              <w:t>189</w:t>
            </w:r>
          </w:hyperlink>
        </w:p>
        <w:p>
          <w:pPr>
            <w:pStyle w:val="Contents5"/>
            <w:tabs>
              <w:tab w:val="clear" w:pos="7892"/>
              <w:tab w:val="right" w:pos="9026" w:leader="dot"/>
            </w:tabs>
            <w:rPr/>
          </w:pPr>
          <w:hyperlink w:anchor="__RefHeading___Toc73262_1934241801">
            <w:r>
              <w:rPr>
                <w:webHidden/>
                <w:rStyle w:val="IndexLink"/>
                <w:rtl w:val="true"/>
              </w:rPr>
              <w:t>توضیح</w:t>
            </w:r>
            <w:r>
              <w:rPr>
                <w:rStyle w:val="IndexLink"/>
                <w:rtl w:val="true"/>
              </w:rPr>
              <w:tab/>
            </w:r>
            <w:r>
              <w:rPr>
                <w:rStyle w:val="IndexLink"/>
              </w:rPr>
              <w:t>190</w:t>
            </w:r>
          </w:hyperlink>
        </w:p>
        <w:p>
          <w:pPr>
            <w:pStyle w:val="Contents5"/>
            <w:tabs>
              <w:tab w:val="clear" w:pos="7892"/>
              <w:tab w:val="right" w:pos="9026" w:leader="dot"/>
            </w:tabs>
            <w:rPr/>
          </w:pPr>
          <w:hyperlink w:anchor="__RefHeading___Toc73264_1934241801">
            <w:r>
              <w:rPr>
                <w:webHidden/>
                <w:rStyle w:val="IndexLink"/>
                <w:rtl w:val="true"/>
              </w:rPr>
              <w:t>«</w:t>
            </w:r>
            <w:r>
              <w:rPr>
                <w:rStyle w:val="IndexLink"/>
              </w:rPr>
              <w:t>38</w:t>
            </w:r>
            <w:r>
              <w:rPr>
                <w:rStyle w:val="IndexLink"/>
                <w:rtl w:val="true"/>
              </w:rPr>
              <w:t>»</w:t>
              <w:tab/>
            </w:r>
            <w:r>
              <w:rPr>
                <w:rStyle w:val="IndexLink"/>
              </w:rPr>
              <w:t>193</w:t>
            </w:r>
          </w:hyperlink>
        </w:p>
        <w:p>
          <w:pPr>
            <w:pStyle w:val="Contents5"/>
            <w:tabs>
              <w:tab w:val="clear" w:pos="7892"/>
              <w:tab w:val="right" w:pos="9026" w:leader="dot"/>
            </w:tabs>
            <w:rPr/>
          </w:pPr>
          <w:hyperlink w:anchor="__RefHeading___Toc73266_1934241801">
            <w:r>
              <w:rPr>
                <w:webHidden/>
                <w:rStyle w:val="IndexLink"/>
                <w:rtl w:val="true"/>
              </w:rPr>
              <w:t>بيان</w:t>
            </w:r>
            <w:r>
              <w:rPr>
                <w:rStyle w:val="IndexLink"/>
                <w:rtl w:val="true"/>
              </w:rPr>
              <w:tab/>
            </w:r>
            <w:r>
              <w:rPr>
                <w:rStyle w:val="IndexLink"/>
              </w:rPr>
              <w:t>193</w:t>
            </w:r>
          </w:hyperlink>
        </w:p>
        <w:p>
          <w:pPr>
            <w:pStyle w:val="Contents5"/>
            <w:tabs>
              <w:tab w:val="clear" w:pos="7892"/>
              <w:tab w:val="right" w:pos="9026" w:leader="dot"/>
            </w:tabs>
            <w:rPr/>
          </w:pPr>
          <w:hyperlink w:anchor="__RefHeading___Toc73268_1934241801">
            <w:r>
              <w:rPr>
                <w:webHidden/>
                <w:rStyle w:val="IndexLink"/>
                <w:rtl w:val="true"/>
              </w:rPr>
              <w:t>«</w:t>
            </w:r>
            <w:r>
              <w:rPr>
                <w:rStyle w:val="IndexLink"/>
              </w:rPr>
              <w:t>39</w:t>
            </w:r>
            <w:r>
              <w:rPr>
                <w:rStyle w:val="IndexLink"/>
                <w:rtl w:val="true"/>
              </w:rPr>
              <w:t>»</w:t>
              <w:tab/>
            </w:r>
            <w:r>
              <w:rPr>
                <w:rStyle w:val="IndexLink"/>
              </w:rPr>
              <w:t>193</w:t>
            </w:r>
          </w:hyperlink>
        </w:p>
        <w:p>
          <w:pPr>
            <w:pStyle w:val="Contents5"/>
            <w:tabs>
              <w:tab w:val="clear" w:pos="7892"/>
              <w:tab w:val="right" w:pos="9026" w:leader="dot"/>
            </w:tabs>
            <w:rPr/>
          </w:pPr>
          <w:hyperlink w:anchor="__RefHeading___Toc73270_1934241801">
            <w:r>
              <w:rPr>
                <w:webHidden/>
                <w:rStyle w:val="IndexLink"/>
                <w:rtl w:val="true"/>
              </w:rPr>
              <w:t xml:space="preserve">روایت </w:t>
            </w:r>
            <w:r>
              <w:rPr>
                <w:rStyle w:val="IndexLink"/>
              </w:rPr>
              <w:t>38</w:t>
            </w:r>
            <w:r>
              <w:rPr>
                <w:rStyle w:val="IndexLink"/>
                <w:rtl w:val="true"/>
              </w:rPr>
              <w:tab/>
            </w:r>
            <w:r>
              <w:rPr>
                <w:rStyle w:val="IndexLink"/>
              </w:rPr>
              <w:t>193</w:t>
            </w:r>
          </w:hyperlink>
        </w:p>
        <w:p>
          <w:pPr>
            <w:pStyle w:val="Contents5"/>
            <w:tabs>
              <w:tab w:val="clear" w:pos="7892"/>
              <w:tab w:val="right" w:pos="9026" w:leader="dot"/>
            </w:tabs>
            <w:rPr/>
          </w:pPr>
          <w:hyperlink w:anchor="__RefHeading___Toc73272_1934241801">
            <w:r>
              <w:rPr>
                <w:webHidden/>
                <w:rStyle w:val="IndexLink"/>
                <w:rtl w:val="true"/>
              </w:rPr>
              <w:t>توضیح</w:t>
            </w:r>
            <w:r>
              <w:rPr>
                <w:rStyle w:val="IndexLink"/>
                <w:rtl w:val="true"/>
              </w:rPr>
              <w:tab/>
            </w:r>
            <w:r>
              <w:rPr>
                <w:rStyle w:val="IndexLink"/>
              </w:rPr>
              <w:t>193</w:t>
            </w:r>
          </w:hyperlink>
        </w:p>
        <w:p>
          <w:pPr>
            <w:pStyle w:val="Contents5"/>
            <w:tabs>
              <w:tab w:val="clear" w:pos="7892"/>
              <w:tab w:val="right" w:pos="9026" w:leader="dot"/>
            </w:tabs>
            <w:rPr/>
          </w:pPr>
          <w:hyperlink w:anchor="__RefHeading___Toc73274_1934241801">
            <w:r>
              <w:rPr>
                <w:webHidden/>
                <w:rStyle w:val="IndexLink"/>
                <w:rtl w:val="true"/>
              </w:rPr>
              <w:t xml:space="preserve">روایت </w:t>
            </w:r>
            <w:r>
              <w:rPr>
                <w:rStyle w:val="IndexLink"/>
              </w:rPr>
              <w:t>39</w:t>
            </w:r>
            <w:r>
              <w:rPr>
                <w:rStyle w:val="IndexLink"/>
                <w:rtl w:val="true"/>
              </w:rPr>
              <w:tab/>
            </w:r>
            <w:r>
              <w:rPr>
                <w:rStyle w:val="IndexLink"/>
              </w:rPr>
              <w:t>194</w:t>
            </w:r>
          </w:hyperlink>
        </w:p>
        <w:p>
          <w:pPr>
            <w:pStyle w:val="Contents5"/>
            <w:tabs>
              <w:tab w:val="clear" w:pos="7892"/>
              <w:tab w:val="right" w:pos="9026" w:leader="dot"/>
            </w:tabs>
            <w:rPr/>
          </w:pPr>
          <w:hyperlink w:anchor="__RefHeading___Toc73276_1934241801">
            <w:r>
              <w:rPr>
                <w:webHidden/>
                <w:rStyle w:val="IndexLink"/>
                <w:rtl w:val="true"/>
              </w:rPr>
              <w:t>بيان</w:t>
            </w:r>
            <w:r>
              <w:rPr>
                <w:rStyle w:val="IndexLink"/>
                <w:rtl w:val="true"/>
              </w:rPr>
              <w:tab/>
            </w:r>
            <w:r>
              <w:rPr>
                <w:rStyle w:val="IndexLink"/>
              </w:rPr>
              <w:t>195</w:t>
            </w:r>
          </w:hyperlink>
        </w:p>
        <w:p>
          <w:pPr>
            <w:pStyle w:val="Contents5"/>
            <w:tabs>
              <w:tab w:val="clear" w:pos="7892"/>
              <w:tab w:val="right" w:pos="9026" w:leader="dot"/>
            </w:tabs>
            <w:rPr/>
          </w:pPr>
          <w:hyperlink w:anchor="__RefHeading___Toc73278_1934241801">
            <w:r>
              <w:rPr>
                <w:webHidden/>
                <w:rStyle w:val="IndexLink"/>
                <w:rtl w:val="true"/>
              </w:rPr>
              <w:t>توضیح</w:t>
            </w:r>
            <w:r>
              <w:rPr>
                <w:rStyle w:val="IndexLink"/>
                <w:rtl w:val="true"/>
              </w:rPr>
              <w:tab/>
            </w:r>
            <w:r>
              <w:rPr>
                <w:rStyle w:val="IndexLink"/>
              </w:rPr>
              <w:t>195</w:t>
            </w:r>
          </w:hyperlink>
        </w:p>
        <w:p>
          <w:pPr>
            <w:pStyle w:val="Contents5"/>
            <w:tabs>
              <w:tab w:val="clear" w:pos="7892"/>
              <w:tab w:val="right" w:pos="9026" w:leader="dot"/>
            </w:tabs>
            <w:rPr/>
          </w:pPr>
          <w:hyperlink w:anchor="__RefHeading___Toc73280_1934241801">
            <w:r>
              <w:rPr>
                <w:webHidden/>
                <w:rStyle w:val="IndexLink"/>
                <w:rtl w:val="true"/>
              </w:rPr>
              <w:t>«</w:t>
            </w:r>
            <w:r>
              <w:rPr>
                <w:rStyle w:val="IndexLink"/>
              </w:rPr>
              <w:t>40</w:t>
            </w:r>
            <w:r>
              <w:rPr>
                <w:rStyle w:val="IndexLink"/>
                <w:rtl w:val="true"/>
              </w:rPr>
              <w:t>»</w:t>
              <w:tab/>
            </w:r>
            <w:r>
              <w:rPr>
                <w:rStyle w:val="IndexLink"/>
              </w:rPr>
              <w:t>201</w:t>
            </w:r>
          </w:hyperlink>
        </w:p>
        <w:p>
          <w:pPr>
            <w:pStyle w:val="Contents5"/>
            <w:tabs>
              <w:tab w:val="clear" w:pos="7892"/>
              <w:tab w:val="right" w:pos="9026" w:leader="dot"/>
            </w:tabs>
            <w:rPr/>
          </w:pPr>
          <w:hyperlink w:anchor="__RefHeading___Toc73282_1934241801">
            <w:r>
              <w:rPr>
                <w:webHidden/>
                <w:rStyle w:val="IndexLink"/>
                <w:rtl w:val="true"/>
              </w:rPr>
              <w:t>بيان</w:t>
            </w:r>
            <w:r>
              <w:rPr>
                <w:rStyle w:val="IndexLink"/>
                <w:rtl w:val="true"/>
              </w:rPr>
              <w:tab/>
            </w:r>
            <w:r>
              <w:rPr>
                <w:rStyle w:val="IndexLink"/>
              </w:rPr>
              <w:t>201</w:t>
            </w:r>
          </w:hyperlink>
        </w:p>
        <w:p>
          <w:pPr>
            <w:pStyle w:val="Contents5"/>
            <w:tabs>
              <w:tab w:val="clear" w:pos="7892"/>
              <w:tab w:val="right" w:pos="9026" w:leader="dot"/>
            </w:tabs>
            <w:rPr/>
          </w:pPr>
          <w:hyperlink w:anchor="__RefHeading___Toc73284_1934241801">
            <w:r>
              <w:rPr>
                <w:webHidden/>
                <w:rStyle w:val="IndexLink"/>
                <w:rtl w:val="true"/>
              </w:rPr>
              <w:t xml:space="preserve">روایت </w:t>
            </w:r>
            <w:r>
              <w:rPr>
                <w:rStyle w:val="IndexLink"/>
              </w:rPr>
              <w:t>40</w:t>
            </w:r>
            <w:r>
              <w:rPr>
                <w:rStyle w:val="IndexLink"/>
                <w:rtl w:val="true"/>
              </w:rPr>
              <w:tab/>
            </w:r>
            <w:r>
              <w:rPr>
                <w:rStyle w:val="IndexLink"/>
              </w:rPr>
              <w:t>202</w:t>
            </w:r>
          </w:hyperlink>
        </w:p>
        <w:p>
          <w:pPr>
            <w:pStyle w:val="Contents5"/>
            <w:tabs>
              <w:tab w:val="clear" w:pos="7892"/>
              <w:tab w:val="right" w:pos="9026" w:leader="dot"/>
            </w:tabs>
            <w:rPr/>
          </w:pPr>
          <w:hyperlink w:anchor="__RefHeading___Toc73286_1934241801">
            <w:r>
              <w:rPr>
                <w:webHidden/>
                <w:rStyle w:val="IndexLink"/>
                <w:rtl w:val="true"/>
              </w:rPr>
              <w:t>توضیح</w:t>
            </w:r>
            <w:r>
              <w:rPr>
                <w:rStyle w:val="IndexLink"/>
                <w:rtl w:val="true"/>
              </w:rPr>
              <w:tab/>
            </w:r>
            <w:r>
              <w:rPr>
                <w:rStyle w:val="IndexLink"/>
              </w:rPr>
              <w:t>202</w:t>
            </w:r>
          </w:hyperlink>
        </w:p>
        <w:p>
          <w:pPr>
            <w:pStyle w:val="Contents5"/>
            <w:tabs>
              <w:tab w:val="clear" w:pos="7892"/>
              <w:tab w:val="right" w:pos="9026" w:leader="dot"/>
            </w:tabs>
            <w:rPr/>
          </w:pPr>
          <w:hyperlink w:anchor="__RefHeading___Toc73288_1934241801">
            <w:r>
              <w:rPr>
                <w:webHidden/>
                <w:rStyle w:val="IndexLink"/>
                <w:rtl w:val="true"/>
              </w:rPr>
              <w:t>«</w:t>
            </w:r>
            <w:r>
              <w:rPr>
                <w:rStyle w:val="IndexLink"/>
              </w:rPr>
              <w:t>41</w:t>
            </w:r>
            <w:r>
              <w:rPr>
                <w:rStyle w:val="IndexLink"/>
                <w:rtl w:val="true"/>
              </w:rPr>
              <w:t>»</w:t>
              <w:tab/>
            </w:r>
            <w:r>
              <w:rPr>
                <w:rStyle w:val="IndexLink"/>
              </w:rPr>
              <w:t>203</w:t>
            </w:r>
          </w:hyperlink>
        </w:p>
        <w:p>
          <w:pPr>
            <w:pStyle w:val="Contents5"/>
            <w:tabs>
              <w:tab w:val="clear" w:pos="7892"/>
              <w:tab w:val="right" w:pos="9026" w:leader="dot"/>
            </w:tabs>
            <w:rPr/>
          </w:pPr>
          <w:hyperlink w:anchor="__RefHeading___Toc73290_1934241801">
            <w:r>
              <w:rPr>
                <w:webHidden/>
                <w:rStyle w:val="IndexLink"/>
                <w:rtl w:val="true"/>
              </w:rPr>
              <w:t>بيان</w:t>
            </w:r>
            <w:r>
              <w:rPr>
                <w:rStyle w:val="IndexLink"/>
                <w:rtl w:val="true"/>
              </w:rPr>
              <w:tab/>
            </w:r>
            <w:r>
              <w:rPr>
                <w:rStyle w:val="IndexLink"/>
              </w:rPr>
              <w:t>203</w:t>
            </w:r>
          </w:hyperlink>
        </w:p>
        <w:p>
          <w:pPr>
            <w:pStyle w:val="Contents5"/>
            <w:tabs>
              <w:tab w:val="clear" w:pos="7892"/>
              <w:tab w:val="right" w:pos="9026" w:leader="dot"/>
            </w:tabs>
            <w:rPr/>
          </w:pPr>
          <w:hyperlink w:anchor="__RefHeading___Toc73292_1934241801">
            <w:r>
              <w:rPr>
                <w:webHidden/>
                <w:rStyle w:val="IndexLink"/>
                <w:rtl w:val="true"/>
              </w:rPr>
              <w:t>أقول</w:t>
            </w:r>
            <w:r>
              <w:rPr>
                <w:rStyle w:val="IndexLink"/>
                <w:rtl w:val="true"/>
              </w:rPr>
              <w:tab/>
            </w:r>
            <w:r>
              <w:rPr>
                <w:rStyle w:val="IndexLink"/>
              </w:rPr>
              <w:t>203</w:t>
            </w:r>
          </w:hyperlink>
        </w:p>
        <w:p>
          <w:pPr>
            <w:pStyle w:val="Contents5"/>
            <w:tabs>
              <w:tab w:val="clear" w:pos="7892"/>
              <w:tab w:val="right" w:pos="9026" w:leader="dot"/>
            </w:tabs>
            <w:rPr/>
          </w:pPr>
          <w:hyperlink w:anchor="__RefHeading___Toc73294_1934241801">
            <w:r>
              <w:rPr>
                <w:webHidden/>
                <w:rStyle w:val="IndexLink"/>
                <w:rtl w:val="true"/>
              </w:rPr>
              <w:t xml:space="preserve">روایت </w:t>
            </w:r>
            <w:r>
              <w:rPr>
                <w:rStyle w:val="IndexLink"/>
              </w:rPr>
              <w:t>41</w:t>
            </w:r>
            <w:r>
              <w:rPr>
                <w:rStyle w:val="IndexLink"/>
                <w:rtl w:val="true"/>
              </w:rPr>
              <w:tab/>
            </w:r>
            <w:r>
              <w:rPr>
                <w:rStyle w:val="IndexLink"/>
              </w:rPr>
              <w:t>203</w:t>
            </w:r>
          </w:hyperlink>
        </w:p>
        <w:p>
          <w:pPr>
            <w:pStyle w:val="Contents5"/>
            <w:tabs>
              <w:tab w:val="clear" w:pos="7892"/>
              <w:tab w:val="right" w:pos="9026" w:leader="dot"/>
            </w:tabs>
            <w:rPr/>
          </w:pPr>
          <w:hyperlink w:anchor="__RefHeading___Toc73296_1934241801">
            <w:r>
              <w:rPr>
                <w:webHidden/>
                <w:rStyle w:val="IndexLink"/>
                <w:rtl w:val="true"/>
              </w:rPr>
              <w:t>توضیح</w:t>
            </w:r>
            <w:r>
              <w:rPr>
                <w:rStyle w:val="IndexLink"/>
                <w:rtl w:val="true"/>
              </w:rPr>
              <w:tab/>
            </w:r>
            <w:r>
              <w:rPr>
                <w:rStyle w:val="IndexLink"/>
              </w:rPr>
              <w:t>203</w:t>
            </w:r>
          </w:hyperlink>
        </w:p>
        <w:p>
          <w:pPr>
            <w:pStyle w:val="Contents5"/>
            <w:tabs>
              <w:tab w:val="clear" w:pos="7892"/>
              <w:tab w:val="right" w:pos="9026" w:leader="dot"/>
            </w:tabs>
            <w:rPr/>
          </w:pPr>
          <w:hyperlink w:anchor="__RefHeading___Toc73298_1934241801">
            <w:r>
              <w:rPr>
                <w:webHidden/>
                <w:rStyle w:val="IndexLink"/>
                <w:rtl w:val="true"/>
              </w:rPr>
              <w:t>می‌گویم</w:t>
            </w:r>
            <w:r>
              <w:rPr>
                <w:rStyle w:val="IndexLink"/>
                <w:rtl w:val="true"/>
              </w:rPr>
              <w:tab/>
            </w:r>
            <w:r>
              <w:rPr>
                <w:rStyle w:val="IndexLink"/>
              </w:rPr>
              <w:t>204</w:t>
            </w:r>
          </w:hyperlink>
        </w:p>
        <w:p>
          <w:pPr>
            <w:pStyle w:val="Contents5"/>
            <w:tabs>
              <w:tab w:val="clear" w:pos="7892"/>
              <w:tab w:val="right" w:pos="9026" w:leader="dot"/>
            </w:tabs>
            <w:rPr/>
          </w:pPr>
          <w:hyperlink w:anchor="__RefHeading___Toc73300_1934241801">
            <w:r>
              <w:rPr>
                <w:webHidden/>
                <w:rStyle w:val="IndexLink"/>
                <w:rtl w:val="true"/>
              </w:rPr>
              <w:t>«</w:t>
            </w:r>
            <w:r>
              <w:rPr>
                <w:rStyle w:val="IndexLink"/>
              </w:rPr>
              <w:t>42</w:t>
            </w:r>
            <w:r>
              <w:rPr>
                <w:rStyle w:val="IndexLink"/>
                <w:rtl w:val="true"/>
              </w:rPr>
              <w:t>»</w:t>
              <w:tab/>
            </w:r>
            <w:r>
              <w:rPr>
                <w:rStyle w:val="IndexLink"/>
              </w:rPr>
              <w:t>205</w:t>
            </w:r>
          </w:hyperlink>
        </w:p>
        <w:p>
          <w:pPr>
            <w:pStyle w:val="Contents5"/>
            <w:tabs>
              <w:tab w:val="clear" w:pos="7892"/>
              <w:tab w:val="right" w:pos="9026" w:leader="dot"/>
            </w:tabs>
            <w:rPr/>
          </w:pPr>
          <w:hyperlink w:anchor="__RefHeading___Toc73302_1934241801">
            <w:r>
              <w:rPr>
                <w:webHidden/>
                <w:rStyle w:val="IndexLink"/>
                <w:rtl w:val="true"/>
              </w:rPr>
              <w:t>«</w:t>
            </w:r>
            <w:r>
              <w:rPr>
                <w:rStyle w:val="IndexLink"/>
              </w:rPr>
              <w:t>43</w:t>
            </w:r>
            <w:r>
              <w:rPr>
                <w:rStyle w:val="IndexLink"/>
                <w:rtl w:val="true"/>
              </w:rPr>
              <w:t>»</w:t>
              <w:tab/>
            </w:r>
            <w:r>
              <w:rPr>
                <w:rStyle w:val="IndexLink"/>
              </w:rPr>
              <w:t>205</w:t>
            </w:r>
          </w:hyperlink>
        </w:p>
        <w:p>
          <w:pPr>
            <w:pStyle w:val="Contents5"/>
            <w:tabs>
              <w:tab w:val="clear" w:pos="7892"/>
              <w:tab w:val="right" w:pos="9026" w:leader="dot"/>
            </w:tabs>
            <w:rPr/>
          </w:pPr>
          <w:hyperlink w:anchor="__RefHeading___Toc73304_1934241801">
            <w:r>
              <w:rPr>
                <w:webHidden/>
                <w:rStyle w:val="IndexLink"/>
                <w:rtl w:val="true"/>
              </w:rPr>
              <w:t>«</w:t>
            </w:r>
            <w:r>
              <w:rPr>
                <w:rStyle w:val="IndexLink"/>
              </w:rPr>
              <w:t>44</w:t>
            </w:r>
            <w:r>
              <w:rPr>
                <w:rStyle w:val="IndexLink"/>
                <w:rtl w:val="true"/>
              </w:rPr>
              <w:t>»</w:t>
              <w:tab/>
            </w:r>
            <w:r>
              <w:rPr>
                <w:rStyle w:val="IndexLink"/>
              </w:rPr>
              <w:t>205</w:t>
            </w:r>
          </w:hyperlink>
        </w:p>
        <w:p>
          <w:pPr>
            <w:pStyle w:val="Contents5"/>
            <w:tabs>
              <w:tab w:val="clear" w:pos="7892"/>
              <w:tab w:val="right" w:pos="9026" w:leader="dot"/>
            </w:tabs>
            <w:rPr/>
          </w:pPr>
          <w:hyperlink w:anchor="__RefHeading___Toc73306_1934241801">
            <w:r>
              <w:rPr>
                <w:webHidden/>
                <w:rStyle w:val="IndexLink"/>
                <w:rtl w:val="true"/>
              </w:rPr>
              <w:t xml:space="preserve">روایت </w:t>
            </w:r>
            <w:r>
              <w:rPr>
                <w:rStyle w:val="IndexLink"/>
              </w:rPr>
              <w:t>42</w:t>
            </w:r>
            <w:r>
              <w:rPr>
                <w:rStyle w:val="IndexLink"/>
                <w:rtl w:val="true"/>
              </w:rPr>
              <w:tab/>
            </w:r>
            <w:r>
              <w:rPr>
                <w:rStyle w:val="IndexLink"/>
              </w:rPr>
              <w:t>205</w:t>
            </w:r>
          </w:hyperlink>
        </w:p>
        <w:p>
          <w:pPr>
            <w:pStyle w:val="Contents5"/>
            <w:tabs>
              <w:tab w:val="clear" w:pos="7892"/>
              <w:tab w:val="right" w:pos="9026" w:leader="dot"/>
            </w:tabs>
            <w:rPr/>
          </w:pPr>
          <w:hyperlink w:anchor="__RefHeading___Toc73308_1934241801">
            <w:r>
              <w:rPr>
                <w:webHidden/>
                <w:rStyle w:val="IndexLink"/>
                <w:rtl w:val="true"/>
              </w:rPr>
              <w:t xml:space="preserve">روایت </w:t>
            </w:r>
            <w:r>
              <w:rPr>
                <w:rStyle w:val="IndexLink"/>
              </w:rPr>
              <w:t>43</w:t>
            </w:r>
            <w:r>
              <w:rPr>
                <w:rStyle w:val="IndexLink"/>
                <w:rtl w:val="true"/>
              </w:rPr>
              <w:tab/>
            </w:r>
            <w:r>
              <w:rPr>
                <w:rStyle w:val="IndexLink"/>
              </w:rPr>
              <w:t>206</w:t>
            </w:r>
          </w:hyperlink>
        </w:p>
        <w:p>
          <w:pPr>
            <w:pStyle w:val="Contents5"/>
            <w:tabs>
              <w:tab w:val="clear" w:pos="7892"/>
              <w:tab w:val="right" w:pos="9026" w:leader="dot"/>
            </w:tabs>
            <w:rPr/>
          </w:pPr>
          <w:hyperlink w:anchor="__RefHeading___Toc73310_1934241801">
            <w:r>
              <w:rPr>
                <w:webHidden/>
                <w:rStyle w:val="IndexLink"/>
                <w:rtl w:val="true"/>
              </w:rPr>
              <w:t xml:space="preserve">روایت </w:t>
            </w:r>
            <w:r>
              <w:rPr>
                <w:rStyle w:val="IndexLink"/>
              </w:rPr>
              <w:t>44</w:t>
            </w:r>
            <w:r>
              <w:rPr>
                <w:rStyle w:val="IndexLink"/>
                <w:rtl w:val="true"/>
              </w:rPr>
              <w:tab/>
            </w:r>
            <w:r>
              <w:rPr>
                <w:rStyle w:val="IndexLink"/>
              </w:rPr>
              <w:t>206</w:t>
            </w:r>
          </w:hyperlink>
        </w:p>
        <w:p>
          <w:pPr>
            <w:pStyle w:val="Contents5"/>
            <w:tabs>
              <w:tab w:val="clear" w:pos="7892"/>
              <w:tab w:val="right" w:pos="9026" w:leader="dot"/>
            </w:tabs>
            <w:rPr/>
          </w:pPr>
          <w:hyperlink w:anchor="__RefHeading___Toc73312_1934241801">
            <w:r>
              <w:rPr>
                <w:webHidden/>
                <w:rStyle w:val="IndexLink"/>
                <w:rtl w:val="true"/>
              </w:rPr>
              <w:t>«</w:t>
            </w:r>
            <w:r>
              <w:rPr>
                <w:rStyle w:val="IndexLink"/>
              </w:rPr>
              <w:t>45</w:t>
            </w:r>
            <w:r>
              <w:rPr>
                <w:rStyle w:val="IndexLink"/>
                <w:rtl w:val="true"/>
              </w:rPr>
              <w:t>»</w:t>
              <w:tab/>
            </w:r>
            <w:r>
              <w:rPr>
                <w:rStyle w:val="IndexLink"/>
              </w:rPr>
              <w:t>207</w:t>
            </w:r>
          </w:hyperlink>
        </w:p>
        <w:p>
          <w:pPr>
            <w:pStyle w:val="Contents5"/>
            <w:tabs>
              <w:tab w:val="clear" w:pos="7892"/>
              <w:tab w:val="right" w:pos="9026" w:leader="dot"/>
            </w:tabs>
            <w:rPr/>
          </w:pPr>
          <w:hyperlink w:anchor="__RefHeading___Toc73314_1934241801">
            <w:r>
              <w:rPr>
                <w:webHidden/>
                <w:rStyle w:val="IndexLink"/>
                <w:rtl w:val="true"/>
              </w:rPr>
              <w:t xml:space="preserve">روایت </w:t>
            </w:r>
            <w:r>
              <w:rPr>
                <w:rStyle w:val="IndexLink"/>
              </w:rPr>
              <w:t>45</w:t>
            </w:r>
            <w:r>
              <w:rPr>
                <w:rStyle w:val="IndexLink"/>
                <w:rtl w:val="true"/>
              </w:rPr>
              <w:tab/>
            </w:r>
            <w:r>
              <w:rPr>
                <w:rStyle w:val="IndexLink"/>
              </w:rPr>
              <w:t>207</w:t>
            </w:r>
          </w:hyperlink>
        </w:p>
        <w:p>
          <w:pPr>
            <w:pStyle w:val="Contents5"/>
            <w:tabs>
              <w:tab w:val="clear" w:pos="7892"/>
              <w:tab w:val="right" w:pos="9026" w:leader="dot"/>
            </w:tabs>
            <w:rPr/>
          </w:pPr>
          <w:hyperlink w:anchor="__RefHeading___Toc73316_1934241801">
            <w:r>
              <w:rPr>
                <w:webHidden/>
                <w:rStyle w:val="IndexLink"/>
                <w:rtl w:val="true"/>
              </w:rPr>
              <w:t>«</w:t>
            </w:r>
            <w:r>
              <w:rPr>
                <w:rStyle w:val="IndexLink"/>
              </w:rPr>
              <w:t>46</w:t>
            </w:r>
            <w:r>
              <w:rPr>
                <w:rStyle w:val="IndexLink"/>
                <w:rtl w:val="true"/>
              </w:rPr>
              <w:t>»</w:t>
              <w:tab/>
            </w:r>
            <w:r>
              <w:rPr>
                <w:rStyle w:val="IndexLink"/>
              </w:rPr>
              <w:t>209</w:t>
            </w:r>
          </w:hyperlink>
        </w:p>
        <w:p>
          <w:pPr>
            <w:pStyle w:val="Contents5"/>
            <w:tabs>
              <w:tab w:val="clear" w:pos="7892"/>
              <w:tab w:val="right" w:pos="9026" w:leader="dot"/>
            </w:tabs>
            <w:rPr/>
          </w:pPr>
          <w:hyperlink w:anchor="__RefHeading___Toc73318_1934241801">
            <w:r>
              <w:rPr>
                <w:webHidden/>
                <w:rStyle w:val="IndexLink"/>
                <w:rtl w:val="true"/>
              </w:rPr>
              <w:t>«</w:t>
            </w:r>
            <w:r>
              <w:rPr>
                <w:rStyle w:val="IndexLink"/>
              </w:rPr>
              <w:t>47</w:t>
            </w:r>
            <w:r>
              <w:rPr>
                <w:rStyle w:val="IndexLink"/>
                <w:rtl w:val="true"/>
              </w:rPr>
              <w:t>»</w:t>
              <w:tab/>
            </w:r>
            <w:r>
              <w:rPr>
                <w:rStyle w:val="IndexLink"/>
              </w:rPr>
              <w:t>209</w:t>
            </w:r>
          </w:hyperlink>
        </w:p>
        <w:p>
          <w:pPr>
            <w:pStyle w:val="Contents5"/>
            <w:tabs>
              <w:tab w:val="clear" w:pos="7892"/>
              <w:tab w:val="right" w:pos="9026" w:leader="dot"/>
            </w:tabs>
            <w:rPr/>
          </w:pPr>
          <w:hyperlink w:anchor="__RefHeading___Toc73320_1934241801">
            <w:r>
              <w:rPr>
                <w:webHidden/>
                <w:rStyle w:val="IndexLink"/>
                <w:rtl w:val="true"/>
              </w:rPr>
              <w:t xml:space="preserve">روایت </w:t>
            </w:r>
            <w:r>
              <w:rPr>
                <w:rStyle w:val="IndexLink"/>
              </w:rPr>
              <w:t>46</w:t>
            </w:r>
            <w:r>
              <w:rPr>
                <w:rStyle w:val="IndexLink"/>
                <w:rtl w:val="true"/>
              </w:rPr>
              <w:tab/>
            </w:r>
            <w:r>
              <w:rPr>
                <w:rStyle w:val="IndexLink"/>
              </w:rPr>
              <w:t>209</w:t>
            </w:r>
          </w:hyperlink>
        </w:p>
        <w:p>
          <w:pPr>
            <w:pStyle w:val="Contents5"/>
            <w:tabs>
              <w:tab w:val="clear" w:pos="7892"/>
              <w:tab w:val="right" w:pos="9026" w:leader="dot"/>
            </w:tabs>
            <w:rPr/>
          </w:pPr>
          <w:hyperlink w:anchor="__RefHeading___Toc73322_1934241801">
            <w:r>
              <w:rPr>
                <w:webHidden/>
                <w:rStyle w:val="IndexLink"/>
                <w:rtl w:val="true"/>
              </w:rPr>
              <w:t xml:space="preserve">روایت </w:t>
            </w:r>
            <w:r>
              <w:rPr>
                <w:rStyle w:val="IndexLink"/>
              </w:rPr>
              <w:t>47</w:t>
            </w:r>
            <w:r>
              <w:rPr>
                <w:rStyle w:val="IndexLink"/>
                <w:rtl w:val="true"/>
              </w:rPr>
              <w:tab/>
            </w:r>
            <w:r>
              <w:rPr>
                <w:rStyle w:val="IndexLink"/>
              </w:rPr>
              <w:t>210</w:t>
            </w:r>
          </w:hyperlink>
        </w:p>
        <w:p>
          <w:pPr>
            <w:pStyle w:val="Contents5"/>
            <w:tabs>
              <w:tab w:val="clear" w:pos="7892"/>
              <w:tab w:val="right" w:pos="9026" w:leader="dot"/>
            </w:tabs>
            <w:rPr/>
          </w:pPr>
          <w:hyperlink w:anchor="__RefHeading___Toc73324_1934241801">
            <w:r>
              <w:rPr>
                <w:webHidden/>
                <w:rStyle w:val="IndexLink"/>
                <w:rtl w:val="true"/>
              </w:rPr>
              <w:t>«</w:t>
            </w:r>
            <w:r>
              <w:rPr>
                <w:rStyle w:val="IndexLink"/>
              </w:rPr>
              <w:t>48</w:t>
            </w:r>
            <w:r>
              <w:rPr>
                <w:rStyle w:val="IndexLink"/>
                <w:rtl w:val="true"/>
              </w:rPr>
              <w:t>»</w:t>
              <w:tab/>
            </w:r>
            <w:r>
              <w:rPr>
                <w:rStyle w:val="IndexLink"/>
              </w:rPr>
              <w:t>212</w:t>
            </w:r>
          </w:hyperlink>
        </w:p>
        <w:p>
          <w:pPr>
            <w:pStyle w:val="Contents5"/>
            <w:tabs>
              <w:tab w:val="clear" w:pos="7892"/>
              <w:tab w:val="right" w:pos="9026" w:leader="dot"/>
            </w:tabs>
            <w:rPr/>
          </w:pPr>
          <w:hyperlink w:anchor="__RefHeading___Toc73326_1934241801">
            <w:r>
              <w:rPr>
                <w:webHidden/>
                <w:rStyle w:val="IndexLink"/>
                <w:rtl w:val="true"/>
              </w:rPr>
              <w:t>«</w:t>
            </w:r>
            <w:r>
              <w:rPr>
                <w:rStyle w:val="IndexLink"/>
              </w:rPr>
              <w:t>49</w:t>
            </w:r>
            <w:r>
              <w:rPr>
                <w:rStyle w:val="IndexLink"/>
                <w:rtl w:val="true"/>
              </w:rPr>
              <w:t>»</w:t>
              <w:tab/>
            </w:r>
            <w:r>
              <w:rPr>
                <w:rStyle w:val="IndexLink"/>
              </w:rPr>
              <w:t>212</w:t>
            </w:r>
          </w:hyperlink>
        </w:p>
        <w:p>
          <w:pPr>
            <w:pStyle w:val="Contents5"/>
            <w:tabs>
              <w:tab w:val="clear" w:pos="7892"/>
              <w:tab w:val="right" w:pos="9026" w:leader="dot"/>
            </w:tabs>
            <w:rPr/>
          </w:pPr>
          <w:hyperlink w:anchor="__RefHeading___Toc73328_1934241801">
            <w:r>
              <w:rPr>
                <w:webHidden/>
                <w:rStyle w:val="IndexLink"/>
                <w:rtl w:val="true"/>
              </w:rPr>
              <w:t>بيان</w:t>
            </w:r>
            <w:r>
              <w:rPr>
                <w:rStyle w:val="IndexLink"/>
                <w:rtl w:val="true"/>
              </w:rPr>
              <w:tab/>
            </w:r>
            <w:r>
              <w:rPr>
                <w:rStyle w:val="IndexLink"/>
              </w:rPr>
              <w:t>212</w:t>
            </w:r>
          </w:hyperlink>
        </w:p>
        <w:p>
          <w:pPr>
            <w:pStyle w:val="Contents5"/>
            <w:tabs>
              <w:tab w:val="clear" w:pos="7892"/>
              <w:tab w:val="right" w:pos="9026" w:leader="dot"/>
            </w:tabs>
            <w:rPr/>
          </w:pPr>
          <w:hyperlink w:anchor="__RefHeading___Toc73330_1934241801">
            <w:r>
              <w:rPr>
                <w:webHidden/>
                <w:rStyle w:val="IndexLink"/>
                <w:rtl w:val="true"/>
              </w:rPr>
              <w:t xml:space="preserve">روایت </w:t>
            </w:r>
            <w:r>
              <w:rPr>
                <w:rStyle w:val="IndexLink"/>
              </w:rPr>
              <w:t>48</w:t>
            </w:r>
            <w:r>
              <w:rPr>
                <w:rStyle w:val="IndexLink"/>
                <w:rtl w:val="true"/>
              </w:rPr>
              <w:tab/>
            </w:r>
            <w:r>
              <w:rPr>
                <w:rStyle w:val="IndexLink"/>
              </w:rPr>
              <w:t>212</w:t>
            </w:r>
          </w:hyperlink>
        </w:p>
        <w:p>
          <w:pPr>
            <w:pStyle w:val="Contents5"/>
            <w:tabs>
              <w:tab w:val="clear" w:pos="7892"/>
              <w:tab w:val="right" w:pos="9026" w:leader="dot"/>
            </w:tabs>
            <w:rPr/>
          </w:pPr>
          <w:hyperlink w:anchor="__RefHeading___Toc73332_1934241801">
            <w:r>
              <w:rPr>
                <w:webHidden/>
                <w:rStyle w:val="IndexLink"/>
                <w:rtl w:val="true"/>
              </w:rPr>
              <w:t xml:space="preserve">روایت </w:t>
            </w:r>
            <w:r>
              <w:rPr>
                <w:rStyle w:val="IndexLink"/>
              </w:rPr>
              <w:t>49</w:t>
            </w:r>
            <w:r>
              <w:rPr>
                <w:rStyle w:val="IndexLink"/>
                <w:rtl w:val="true"/>
              </w:rPr>
              <w:tab/>
            </w:r>
            <w:r>
              <w:rPr>
                <w:rStyle w:val="IndexLink"/>
              </w:rPr>
              <w:t>213</w:t>
            </w:r>
          </w:hyperlink>
        </w:p>
        <w:p>
          <w:pPr>
            <w:pStyle w:val="Contents5"/>
            <w:tabs>
              <w:tab w:val="clear" w:pos="7892"/>
              <w:tab w:val="right" w:pos="9026" w:leader="dot"/>
            </w:tabs>
            <w:rPr/>
          </w:pPr>
          <w:hyperlink w:anchor="__RefHeading___Toc73334_1934241801">
            <w:r>
              <w:rPr>
                <w:webHidden/>
                <w:rStyle w:val="IndexLink"/>
                <w:rtl w:val="true"/>
              </w:rPr>
              <w:t>توضیح</w:t>
            </w:r>
            <w:r>
              <w:rPr>
                <w:rStyle w:val="IndexLink"/>
                <w:rtl w:val="true"/>
              </w:rPr>
              <w:tab/>
            </w:r>
            <w:r>
              <w:rPr>
                <w:rStyle w:val="IndexLink"/>
              </w:rPr>
              <w:t>213</w:t>
            </w:r>
          </w:hyperlink>
        </w:p>
        <w:p>
          <w:pPr>
            <w:pStyle w:val="Contents5"/>
            <w:tabs>
              <w:tab w:val="clear" w:pos="7892"/>
              <w:tab w:val="right" w:pos="9026" w:leader="dot"/>
            </w:tabs>
            <w:rPr/>
          </w:pPr>
          <w:hyperlink w:anchor="__RefHeading___Toc73336_1934241801">
            <w:r>
              <w:rPr>
                <w:webHidden/>
                <w:rStyle w:val="IndexLink"/>
                <w:rtl w:val="true"/>
              </w:rPr>
              <w:t>«</w:t>
            </w:r>
            <w:r>
              <w:rPr>
                <w:rStyle w:val="IndexLink"/>
              </w:rPr>
              <w:t>50</w:t>
            </w:r>
            <w:r>
              <w:rPr>
                <w:rStyle w:val="IndexLink"/>
                <w:rtl w:val="true"/>
              </w:rPr>
              <w:t>»</w:t>
              <w:tab/>
            </w:r>
            <w:r>
              <w:rPr>
                <w:rStyle w:val="IndexLink"/>
              </w:rPr>
              <w:t>214</w:t>
            </w:r>
          </w:hyperlink>
        </w:p>
        <w:p>
          <w:pPr>
            <w:pStyle w:val="Contents5"/>
            <w:tabs>
              <w:tab w:val="clear" w:pos="7892"/>
              <w:tab w:val="right" w:pos="9026" w:leader="dot"/>
            </w:tabs>
            <w:rPr/>
          </w:pPr>
          <w:hyperlink w:anchor="__RefHeading___Toc73338_1934241801">
            <w:r>
              <w:rPr>
                <w:webHidden/>
                <w:rStyle w:val="IndexLink"/>
                <w:rtl w:val="true"/>
              </w:rPr>
              <w:t xml:space="preserve">روایت </w:t>
            </w:r>
            <w:r>
              <w:rPr>
                <w:rStyle w:val="IndexLink"/>
              </w:rPr>
              <w:t>50</w:t>
            </w:r>
            <w:r>
              <w:rPr>
                <w:rStyle w:val="IndexLink"/>
                <w:rtl w:val="true"/>
              </w:rPr>
              <w:tab/>
            </w:r>
            <w:r>
              <w:rPr>
                <w:rStyle w:val="IndexLink"/>
              </w:rPr>
              <w:t>215</w:t>
            </w:r>
          </w:hyperlink>
        </w:p>
        <w:p>
          <w:pPr>
            <w:pStyle w:val="Contents5"/>
            <w:tabs>
              <w:tab w:val="clear" w:pos="7892"/>
              <w:tab w:val="right" w:pos="9026" w:leader="dot"/>
            </w:tabs>
            <w:rPr/>
          </w:pPr>
          <w:hyperlink w:anchor="__RefHeading___Toc73340_1934241801">
            <w:r>
              <w:rPr>
                <w:webHidden/>
                <w:rStyle w:val="IndexLink"/>
                <w:rtl w:val="true"/>
              </w:rPr>
              <w:t>«</w:t>
            </w:r>
            <w:r>
              <w:rPr>
                <w:rStyle w:val="IndexLink"/>
              </w:rPr>
              <w:t>51</w:t>
            </w:r>
            <w:r>
              <w:rPr>
                <w:rStyle w:val="IndexLink"/>
                <w:rtl w:val="true"/>
              </w:rPr>
              <w:t>»</w:t>
              <w:tab/>
            </w:r>
            <w:r>
              <w:rPr>
                <w:rStyle w:val="IndexLink"/>
              </w:rPr>
              <w:t>216</w:t>
            </w:r>
          </w:hyperlink>
        </w:p>
        <w:p>
          <w:pPr>
            <w:pStyle w:val="Contents5"/>
            <w:tabs>
              <w:tab w:val="clear" w:pos="7892"/>
              <w:tab w:val="right" w:pos="9026" w:leader="dot"/>
            </w:tabs>
            <w:rPr/>
          </w:pPr>
          <w:hyperlink w:anchor="__RefHeading___Toc73342_1934241801">
            <w:r>
              <w:rPr>
                <w:webHidden/>
                <w:rStyle w:val="IndexLink"/>
                <w:rtl w:val="true"/>
              </w:rPr>
              <w:t>أقول</w:t>
            </w:r>
            <w:r>
              <w:rPr>
                <w:rStyle w:val="IndexLink"/>
                <w:rtl w:val="true"/>
              </w:rPr>
              <w:tab/>
            </w:r>
            <w:r>
              <w:rPr>
                <w:rStyle w:val="IndexLink"/>
              </w:rPr>
              <w:t>216</w:t>
            </w:r>
          </w:hyperlink>
        </w:p>
        <w:p>
          <w:pPr>
            <w:pStyle w:val="Contents5"/>
            <w:tabs>
              <w:tab w:val="clear" w:pos="7892"/>
              <w:tab w:val="right" w:pos="9026" w:leader="dot"/>
            </w:tabs>
            <w:rPr/>
          </w:pPr>
          <w:hyperlink w:anchor="__RefHeading___Toc73344_1934241801">
            <w:r>
              <w:rPr>
                <w:webHidden/>
                <w:rStyle w:val="IndexLink"/>
                <w:rtl w:val="true"/>
              </w:rPr>
              <w:t>«</w:t>
            </w:r>
            <w:r>
              <w:rPr>
                <w:rStyle w:val="IndexLink"/>
              </w:rPr>
              <w:t>52</w:t>
            </w:r>
            <w:r>
              <w:rPr>
                <w:rStyle w:val="IndexLink"/>
                <w:rtl w:val="true"/>
              </w:rPr>
              <w:t>»</w:t>
              <w:tab/>
            </w:r>
            <w:r>
              <w:rPr>
                <w:rStyle w:val="IndexLink"/>
              </w:rPr>
              <w:t>216</w:t>
            </w:r>
          </w:hyperlink>
        </w:p>
        <w:p>
          <w:pPr>
            <w:pStyle w:val="Contents5"/>
            <w:tabs>
              <w:tab w:val="clear" w:pos="7892"/>
              <w:tab w:val="right" w:pos="9026" w:leader="dot"/>
            </w:tabs>
            <w:rPr/>
          </w:pPr>
          <w:hyperlink w:anchor="__RefHeading___Toc73346_1934241801">
            <w:r>
              <w:rPr>
                <w:webHidden/>
                <w:rStyle w:val="IndexLink"/>
                <w:rtl w:val="true"/>
              </w:rPr>
              <w:t xml:space="preserve">روایت </w:t>
            </w:r>
            <w:r>
              <w:rPr>
                <w:rStyle w:val="IndexLink"/>
              </w:rPr>
              <w:t>51</w:t>
            </w:r>
            <w:r>
              <w:rPr>
                <w:rStyle w:val="IndexLink"/>
                <w:rtl w:val="true"/>
              </w:rPr>
              <w:tab/>
            </w:r>
            <w:r>
              <w:rPr>
                <w:rStyle w:val="IndexLink"/>
              </w:rPr>
              <w:t>217</w:t>
            </w:r>
          </w:hyperlink>
        </w:p>
        <w:p>
          <w:pPr>
            <w:pStyle w:val="Contents5"/>
            <w:tabs>
              <w:tab w:val="clear" w:pos="7892"/>
              <w:tab w:val="right" w:pos="9026" w:leader="dot"/>
            </w:tabs>
            <w:rPr/>
          </w:pPr>
          <w:hyperlink w:anchor="__RefHeading___Toc73348_1934241801">
            <w:r>
              <w:rPr>
                <w:webHidden/>
                <w:rStyle w:val="IndexLink"/>
                <w:rtl w:val="true"/>
              </w:rPr>
              <w:t>می‌گویم</w:t>
            </w:r>
            <w:r>
              <w:rPr>
                <w:rStyle w:val="IndexLink"/>
                <w:rtl w:val="true"/>
              </w:rPr>
              <w:tab/>
            </w:r>
            <w:r>
              <w:rPr>
                <w:rStyle w:val="IndexLink"/>
              </w:rPr>
              <w:t>217</w:t>
            </w:r>
          </w:hyperlink>
        </w:p>
        <w:p>
          <w:pPr>
            <w:pStyle w:val="Contents5"/>
            <w:tabs>
              <w:tab w:val="clear" w:pos="7892"/>
              <w:tab w:val="right" w:pos="9026" w:leader="dot"/>
            </w:tabs>
            <w:rPr/>
          </w:pPr>
          <w:hyperlink w:anchor="__RefHeading___Toc73350_1934241801">
            <w:r>
              <w:rPr>
                <w:webHidden/>
                <w:rStyle w:val="IndexLink"/>
                <w:rtl w:val="true"/>
              </w:rPr>
              <w:t xml:space="preserve">روایت </w:t>
            </w:r>
            <w:r>
              <w:rPr>
                <w:rStyle w:val="IndexLink"/>
              </w:rPr>
              <w:t>52</w:t>
            </w:r>
            <w:r>
              <w:rPr>
                <w:rStyle w:val="IndexLink"/>
                <w:rtl w:val="true"/>
              </w:rPr>
              <w:tab/>
            </w:r>
            <w:r>
              <w:rPr>
                <w:rStyle w:val="IndexLink"/>
              </w:rPr>
              <w:t>217</w:t>
            </w:r>
          </w:hyperlink>
        </w:p>
        <w:p>
          <w:pPr>
            <w:pStyle w:val="Contents5"/>
            <w:tabs>
              <w:tab w:val="clear" w:pos="7892"/>
              <w:tab w:val="right" w:pos="9026" w:leader="dot"/>
            </w:tabs>
            <w:rPr/>
          </w:pPr>
          <w:hyperlink w:anchor="__RefHeading___Toc73352_1934241801">
            <w:r>
              <w:rPr>
                <w:webHidden/>
                <w:rStyle w:val="IndexLink"/>
                <w:rtl w:val="true"/>
              </w:rPr>
              <w:t>«</w:t>
            </w:r>
            <w:r>
              <w:rPr>
                <w:rStyle w:val="IndexLink"/>
              </w:rPr>
              <w:t>53</w:t>
            </w:r>
            <w:r>
              <w:rPr>
                <w:rStyle w:val="IndexLink"/>
                <w:rtl w:val="true"/>
              </w:rPr>
              <w:t>»</w:t>
              <w:tab/>
            </w:r>
            <w:r>
              <w:rPr>
                <w:rStyle w:val="IndexLink"/>
              </w:rPr>
              <w:t>218</w:t>
            </w:r>
          </w:hyperlink>
        </w:p>
        <w:p>
          <w:pPr>
            <w:pStyle w:val="Contents5"/>
            <w:tabs>
              <w:tab w:val="clear" w:pos="7892"/>
              <w:tab w:val="right" w:pos="9026" w:leader="dot"/>
            </w:tabs>
            <w:rPr/>
          </w:pPr>
          <w:hyperlink w:anchor="__RefHeading___Toc73354_1934241801">
            <w:r>
              <w:rPr>
                <w:webHidden/>
                <w:rStyle w:val="IndexLink"/>
                <w:rtl w:val="true"/>
              </w:rPr>
              <w:t>«</w:t>
            </w:r>
            <w:r>
              <w:rPr>
                <w:rStyle w:val="IndexLink"/>
              </w:rPr>
              <w:t>54</w:t>
            </w:r>
            <w:r>
              <w:rPr>
                <w:rStyle w:val="IndexLink"/>
                <w:rtl w:val="true"/>
              </w:rPr>
              <w:t>»</w:t>
              <w:tab/>
            </w:r>
            <w:r>
              <w:rPr>
                <w:rStyle w:val="IndexLink"/>
              </w:rPr>
              <w:t>218</w:t>
            </w:r>
          </w:hyperlink>
        </w:p>
        <w:p>
          <w:pPr>
            <w:pStyle w:val="Contents5"/>
            <w:tabs>
              <w:tab w:val="clear" w:pos="7892"/>
              <w:tab w:val="right" w:pos="9026" w:leader="dot"/>
            </w:tabs>
            <w:rPr/>
          </w:pPr>
          <w:hyperlink w:anchor="__RefHeading___Toc73356_1934241801">
            <w:r>
              <w:rPr>
                <w:webHidden/>
                <w:rStyle w:val="IndexLink"/>
                <w:rtl w:val="true"/>
              </w:rPr>
              <w:t>«</w:t>
            </w:r>
            <w:r>
              <w:rPr>
                <w:rStyle w:val="IndexLink"/>
              </w:rPr>
              <w:t>55</w:t>
            </w:r>
            <w:r>
              <w:rPr>
                <w:rStyle w:val="IndexLink"/>
                <w:rtl w:val="true"/>
              </w:rPr>
              <w:t>»</w:t>
              <w:tab/>
            </w:r>
            <w:r>
              <w:rPr>
                <w:rStyle w:val="IndexLink"/>
              </w:rPr>
              <w:t>218</w:t>
            </w:r>
          </w:hyperlink>
        </w:p>
        <w:p>
          <w:pPr>
            <w:pStyle w:val="Contents5"/>
            <w:tabs>
              <w:tab w:val="clear" w:pos="7892"/>
              <w:tab w:val="right" w:pos="9026" w:leader="dot"/>
            </w:tabs>
            <w:rPr/>
          </w:pPr>
          <w:hyperlink w:anchor="__RefHeading___Toc73358_1934241801">
            <w:r>
              <w:rPr>
                <w:webHidden/>
                <w:rStyle w:val="IndexLink"/>
                <w:rtl w:val="true"/>
              </w:rPr>
              <w:t>«</w:t>
            </w:r>
            <w:r>
              <w:rPr>
                <w:rStyle w:val="IndexLink"/>
              </w:rPr>
              <w:t>56</w:t>
            </w:r>
            <w:r>
              <w:rPr>
                <w:rStyle w:val="IndexLink"/>
                <w:rtl w:val="true"/>
              </w:rPr>
              <w:t>»</w:t>
              <w:tab/>
            </w:r>
            <w:r>
              <w:rPr>
                <w:rStyle w:val="IndexLink"/>
              </w:rPr>
              <w:t>218</w:t>
            </w:r>
          </w:hyperlink>
        </w:p>
        <w:p>
          <w:pPr>
            <w:pStyle w:val="Contents5"/>
            <w:tabs>
              <w:tab w:val="clear" w:pos="7892"/>
              <w:tab w:val="right" w:pos="9026" w:leader="dot"/>
            </w:tabs>
            <w:rPr/>
          </w:pPr>
          <w:hyperlink w:anchor="__RefHeading___Toc73360_1934241801">
            <w:r>
              <w:rPr>
                <w:webHidden/>
                <w:rStyle w:val="IndexLink"/>
                <w:rtl w:val="true"/>
              </w:rPr>
              <w:t xml:space="preserve">روایت </w:t>
            </w:r>
            <w:r>
              <w:rPr>
                <w:rStyle w:val="IndexLink"/>
              </w:rPr>
              <w:t>53</w:t>
            </w:r>
            <w:r>
              <w:rPr>
                <w:rStyle w:val="IndexLink"/>
                <w:rtl w:val="true"/>
              </w:rPr>
              <w:tab/>
            </w:r>
            <w:r>
              <w:rPr>
                <w:rStyle w:val="IndexLink"/>
              </w:rPr>
              <w:t>218</w:t>
            </w:r>
          </w:hyperlink>
        </w:p>
        <w:p>
          <w:pPr>
            <w:pStyle w:val="Contents5"/>
            <w:tabs>
              <w:tab w:val="clear" w:pos="7892"/>
              <w:tab w:val="right" w:pos="9026" w:leader="dot"/>
            </w:tabs>
            <w:rPr/>
          </w:pPr>
          <w:hyperlink w:anchor="__RefHeading___Toc73362_1934241801">
            <w:r>
              <w:rPr>
                <w:webHidden/>
                <w:rStyle w:val="IndexLink"/>
                <w:rtl w:val="true"/>
              </w:rPr>
              <w:t xml:space="preserve">روایت </w:t>
            </w:r>
            <w:r>
              <w:rPr>
                <w:rStyle w:val="IndexLink"/>
              </w:rPr>
              <w:t>54</w:t>
            </w:r>
            <w:r>
              <w:rPr>
                <w:rStyle w:val="IndexLink"/>
                <w:rtl w:val="true"/>
              </w:rPr>
              <w:tab/>
            </w:r>
            <w:r>
              <w:rPr>
                <w:rStyle w:val="IndexLink"/>
              </w:rPr>
              <w:t>219</w:t>
            </w:r>
          </w:hyperlink>
        </w:p>
        <w:p>
          <w:pPr>
            <w:pStyle w:val="Contents5"/>
            <w:tabs>
              <w:tab w:val="clear" w:pos="7892"/>
              <w:tab w:val="right" w:pos="9026" w:leader="dot"/>
            </w:tabs>
            <w:rPr/>
          </w:pPr>
          <w:hyperlink w:anchor="__RefHeading___Toc73364_1934241801">
            <w:r>
              <w:rPr>
                <w:webHidden/>
                <w:rStyle w:val="IndexLink"/>
                <w:rtl w:val="true"/>
              </w:rPr>
              <w:t xml:space="preserve">روایت </w:t>
            </w:r>
            <w:r>
              <w:rPr>
                <w:rStyle w:val="IndexLink"/>
              </w:rPr>
              <w:t>55</w:t>
            </w:r>
            <w:r>
              <w:rPr>
                <w:rStyle w:val="IndexLink"/>
                <w:rtl w:val="true"/>
              </w:rPr>
              <w:tab/>
            </w:r>
            <w:r>
              <w:rPr>
                <w:rStyle w:val="IndexLink"/>
              </w:rPr>
              <w:t>219</w:t>
            </w:r>
          </w:hyperlink>
        </w:p>
        <w:p>
          <w:pPr>
            <w:pStyle w:val="Contents5"/>
            <w:tabs>
              <w:tab w:val="clear" w:pos="7892"/>
              <w:tab w:val="right" w:pos="9026" w:leader="dot"/>
            </w:tabs>
            <w:rPr/>
          </w:pPr>
          <w:hyperlink w:anchor="__RefHeading___Toc73366_1934241801">
            <w:r>
              <w:rPr>
                <w:webHidden/>
                <w:rStyle w:val="IndexLink"/>
                <w:rtl w:val="true"/>
              </w:rPr>
              <w:t xml:space="preserve">روایت </w:t>
            </w:r>
            <w:r>
              <w:rPr>
                <w:rStyle w:val="IndexLink"/>
              </w:rPr>
              <w:t>56</w:t>
            </w:r>
            <w:r>
              <w:rPr>
                <w:rStyle w:val="IndexLink"/>
                <w:rtl w:val="true"/>
              </w:rPr>
              <w:tab/>
            </w:r>
            <w:r>
              <w:rPr>
                <w:rStyle w:val="IndexLink"/>
              </w:rPr>
              <w:t>219</w:t>
            </w:r>
          </w:hyperlink>
        </w:p>
        <w:p>
          <w:pPr>
            <w:pStyle w:val="Contents5"/>
            <w:tabs>
              <w:tab w:val="clear" w:pos="7892"/>
              <w:tab w:val="right" w:pos="9026" w:leader="dot"/>
            </w:tabs>
            <w:rPr/>
          </w:pPr>
          <w:hyperlink w:anchor="__RefHeading___Toc73368_1934241801">
            <w:r>
              <w:rPr>
                <w:webHidden/>
                <w:rStyle w:val="IndexLink"/>
                <w:rtl w:val="true"/>
              </w:rPr>
              <w:t>أقول</w:t>
            </w:r>
            <w:r>
              <w:rPr>
                <w:rStyle w:val="IndexLink"/>
                <w:rtl w:val="true"/>
              </w:rPr>
              <w:tab/>
            </w:r>
            <w:r>
              <w:rPr>
                <w:rStyle w:val="IndexLink"/>
              </w:rPr>
              <w:t>220</w:t>
            </w:r>
          </w:hyperlink>
        </w:p>
        <w:p>
          <w:pPr>
            <w:pStyle w:val="Contents5"/>
            <w:tabs>
              <w:tab w:val="clear" w:pos="7892"/>
              <w:tab w:val="right" w:pos="9026" w:leader="dot"/>
            </w:tabs>
            <w:rPr/>
          </w:pPr>
          <w:hyperlink w:anchor="__RefHeading___Toc73370_1934241801">
            <w:r>
              <w:rPr>
                <w:webHidden/>
                <w:rStyle w:val="IndexLink"/>
                <w:rtl w:val="true"/>
              </w:rPr>
              <w:t>«</w:t>
            </w:r>
            <w:r>
              <w:rPr>
                <w:rStyle w:val="IndexLink"/>
              </w:rPr>
              <w:t>57</w:t>
            </w:r>
            <w:r>
              <w:rPr>
                <w:rStyle w:val="IndexLink"/>
                <w:rtl w:val="true"/>
              </w:rPr>
              <w:t>»</w:t>
              <w:tab/>
            </w:r>
            <w:r>
              <w:rPr>
                <w:rStyle w:val="IndexLink"/>
              </w:rPr>
              <w:t>220</w:t>
            </w:r>
          </w:hyperlink>
        </w:p>
        <w:p>
          <w:pPr>
            <w:pStyle w:val="Contents5"/>
            <w:tabs>
              <w:tab w:val="clear" w:pos="7892"/>
              <w:tab w:val="right" w:pos="9026" w:leader="dot"/>
            </w:tabs>
            <w:rPr/>
          </w:pPr>
          <w:hyperlink w:anchor="__RefHeading___Toc73372_1934241801">
            <w:r>
              <w:rPr>
                <w:webHidden/>
                <w:rStyle w:val="IndexLink"/>
                <w:rtl w:val="true"/>
              </w:rPr>
              <w:t>«</w:t>
            </w:r>
            <w:r>
              <w:rPr>
                <w:rStyle w:val="IndexLink"/>
              </w:rPr>
              <w:t>58</w:t>
            </w:r>
            <w:r>
              <w:rPr>
                <w:rStyle w:val="IndexLink"/>
                <w:rtl w:val="true"/>
              </w:rPr>
              <w:t>»</w:t>
              <w:tab/>
            </w:r>
            <w:r>
              <w:rPr>
                <w:rStyle w:val="IndexLink"/>
              </w:rPr>
              <w:t>220</w:t>
            </w:r>
          </w:hyperlink>
        </w:p>
        <w:p>
          <w:pPr>
            <w:pStyle w:val="Contents5"/>
            <w:tabs>
              <w:tab w:val="clear" w:pos="7892"/>
              <w:tab w:val="right" w:pos="9026" w:leader="dot"/>
            </w:tabs>
            <w:rPr/>
          </w:pPr>
          <w:hyperlink w:anchor="__RefHeading___Toc73374_1934241801">
            <w:r>
              <w:rPr>
                <w:webHidden/>
                <w:rStyle w:val="IndexLink"/>
                <w:rtl w:val="true"/>
              </w:rPr>
              <w:t>می‌گویم</w:t>
            </w:r>
            <w:r>
              <w:rPr>
                <w:rStyle w:val="IndexLink"/>
                <w:rtl w:val="true"/>
              </w:rPr>
              <w:tab/>
            </w:r>
            <w:r>
              <w:rPr>
                <w:rStyle w:val="IndexLink"/>
              </w:rPr>
              <w:t>220</w:t>
            </w:r>
          </w:hyperlink>
        </w:p>
        <w:p>
          <w:pPr>
            <w:pStyle w:val="Contents5"/>
            <w:tabs>
              <w:tab w:val="clear" w:pos="7892"/>
              <w:tab w:val="right" w:pos="9026" w:leader="dot"/>
            </w:tabs>
            <w:rPr/>
          </w:pPr>
          <w:hyperlink w:anchor="__RefHeading___Toc73376_1934241801">
            <w:r>
              <w:rPr>
                <w:webHidden/>
                <w:rStyle w:val="IndexLink"/>
                <w:rtl w:val="true"/>
              </w:rPr>
              <w:t xml:space="preserve">روایت </w:t>
            </w:r>
            <w:r>
              <w:rPr>
                <w:rStyle w:val="IndexLink"/>
              </w:rPr>
              <w:t>57</w:t>
            </w:r>
            <w:r>
              <w:rPr>
                <w:rStyle w:val="IndexLink"/>
                <w:rtl w:val="true"/>
              </w:rPr>
              <w:tab/>
            </w:r>
            <w:r>
              <w:rPr>
                <w:rStyle w:val="IndexLink"/>
              </w:rPr>
              <w:t>220</w:t>
            </w:r>
          </w:hyperlink>
        </w:p>
        <w:p>
          <w:pPr>
            <w:pStyle w:val="Contents5"/>
            <w:tabs>
              <w:tab w:val="clear" w:pos="7892"/>
              <w:tab w:val="right" w:pos="9026" w:leader="dot"/>
            </w:tabs>
            <w:rPr/>
          </w:pPr>
          <w:hyperlink w:anchor="__RefHeading___Toc73378_1934241801">
            <w:r>
              <w:rPr>
                <w:webHidden/>
                <w:rStyle w:val="IndexLink"/>
                <w:rtl w:val="true"/>
              </w:rPr>
              <w:t xml:space="preserve">روایت </w:t>
            </w:r>
            <w:r>
              <w:rPr>
                <w:rStyle w:val="IndexLink"/>
              </w:rPr>
              <w:t>58</w:t>
            </w:r>
            <w:r>
              <w:rPr>
                <w:rStyle w:val="IndexLink"/>
                <w:rtl w:val="true"/>
              </w:rPr>
              <w:tab/>
            </w:r>
            <w:r>
              <w:rPr>
                <w:rStyle w:val="IndexLink"/>
              </w:rPr>
              <w:t>221</w:t>
            </w:r>
          </w:hyperlink>
        </w:p>
        <w:p>
          <w:pPr>
            <w:pStyle w:val="Contents5"/>
            <w:tabs>
              <w:tab w:val="clear" w:pos="7892"/>
              <w:tab w:val="right" w:pos="9026" w:leader="dot"/>
            </w:tabs>
            <w:rPr/>
          </w:pPr>
          <w:hyperlink w:anchor="__RefHeading___Toc73380_1934241801">
            <w:r>
              <w:rPr>
                <w:webHidden/>
                <w:rStyle w:val="IndexLink"/>
                <w:rtl w:val="true"/>
              </w:rPr>
              <w:t>«</w:t>
            </w:r>
            <w:r>
              <w:rPr>
                <w:rStyle w:val="IndexLink"/>
              </w:rPr>
              <w:t>59</w:t>
            </w:r>
            <w:r>
              <w:rPr>
                <w:rStyle w:val="IndexLink"/>
                <w:rtl w:val="true"/>
              </w:rPr>
              <w:t>»</w:t>
              <w:tab/>
            </w:r>
            <w:r>
              <w:rPr>
                <w:rStyle w:val="IndexLink"/>
              </w:rPr>
              <w:t>222</w:t>
            </w:r>
          </w:hyperlink>
        </w:p>
        <w:p>
          <w:pPr>
            <w:pStyle w:val="Contents5"/>
            <w:tabs>
              <w:tab w:val="clear" w:pos="7892"/>
              <w:tab w:val="right" w:pos="9026" w:leader="dot"/>
            </w:tabs>
            <w:rPr/>
          </w:pPr>
          <w:hyperlink w:anchor="__RefHeading___Toc73382_1934241801">
            <w:r>
              <w:rPr>
                <w:webHidden/>
                <w:rStyle w:val="IndexLink"/>
                <w:rtl w:val="true"/>
              </w:rPr>
              <w:t>«</w:t>
            </w:r>
            <w:r>
              <w:rPr>
                <w:rStyle w:val="IndexLink"/>
              </w:rPr>
              <w:t>60</w:t>
            </w:r>
            <w:r>
              <w:rPr>
                <w:rStyle w:val="IndexLink"/>
                <w:rtl w:val="true"/>
              </w:rPr>
              <w:t>»</w:t>
              <w:tab/>
            </w:r>
            <w:r>
              <w:rPr>
                <w:rStyle w:val="IndexLink"/>
              </w:rPr>
              <w:t>222</w:t>
            </w:r>
          </w:hyperlink>
        </w:p>
        <w:p>
          <w:pPr>
            <w:pStyle w:val="Contents5"/>
            <w:tabs>
              <w:tab w:val="clear" w:pos="7892"/>
              <w:tab w:val="right" w:pos="9026" w:leader="dot"/>
            </w:tabs>
            <w:rPr/>
          </w:pPr>
          <w:hyperlink w:anchor="__RefHeading___Toc73384_1934241801">
            <w:r>
              <w:rPr>
                <w:webHidden/>
                <w:rStyle w:val="IndexLink"/>
                <w:rtl w:val="true"/>
              </w:rPr>
              <w:t>«</w:t>
            </w:r>
            <w:r>
              <w:rPr>
                <w:rStyle w:val="IndexLink"/>
              </w:rPr>
              <w:t>61</w:t>
            </w:r>
            <w:r>
              <w:rPr>
                <w:rStyle w:val="IndexLink"/>
                <w:rtl w:val="true"/>
              </w:rPr>
              <w:t>»</w:t>
              <w:tab/>
            </w:r>
            <w:r>
              <w:rPr>
                <w:rStyle w:val="IndexLink"/>
              </w:rPr>
              <w:t>222</w:t>
            </w:r>
          </w:hyperlink>
        </w:p>
        <w:p>
          <w:pPr>
            <w:pStyle w:val="Contents5"/>
            <w:tabs>
              <w:tab w:val="clear" w:pos="7892"/>
              <w:tab w:val="right" w:pos="9026" w:leader="dot"/>
            </w:tabs>
            <w:rPr/>
          </w:pPr>
          <w:hyperlink w:anchor="__RefHeading___Toc73386_1934241801">
            <w:r>
              <w:rPr>
                <w:webHidden/>
                <w:rStyle w:val="IndexLink"/>
                <w:rtl w:val="true"/>
              </w:rPr>
              <w:t>«</w:t>
            </w:r>
            <w:r>
              <w:rPr>
                <w:rStyle w:val="IndexLink"/>
              </w:rPr>
              <w:t>62</w:t>
            </w:r>
            <w:r>
              <w:rPr>
                <w:rStyle w:val="IndexLink"/>
                <w:rtl w:val="true"/>
              </w:rPr>
              <w:t>»</w:t>
              <w:tab/>
            </w:r>
            <w:r>
              <w:rPr>
                <w:rStyle w:val="IndexLink"/>
              </w:rPr>
              <w:t>222</w:t>
            </w:r>
          </w:hyperlink>
        </w:p>
        <w:p>
          <w:pPr>
            <w:pStyle w:val="Contents5"/>
            <w:tabs>
              <w:tab w:val="clear" w:pos="7892"/>
              <w:tab w:val="right" w:pos="9026" w:leader="dot"/>
            </w:tabs>
            <w:rPr/>
          </w:pPr>
          <w:hyperlink w:anchor="__RefHeading___Toc73388_1934241801">
            <w:r>
              <w:rPr>
                <w:webHidden/>
                <w:rStyle w:val="IndexLink"/>
                <w:rtl w:val="true"/>
              </w:rPr>
              <w:t>«</w:t>
            </w:r>
            <w:r>
              <w:rPr>
                <w:rStyle w:val="IndexLink"/>
              </w:rPr>
              <w:t>63</w:t>
            </w:r>
            <w:r>
              <w:rPr>
                <w:rStyle w:val="IndexLink"/>
                <w:rtl w:val="true"/>
              </w:rPr>
              <w:t>»</w:t>
              <w:tab/>
            </w:r>
            <w:r>
              <w:rPr>
                <w:rStyle w:val="IndexLink"/>
              </w:rPr>
              <w:t>222</w:t>
            </w:r>
          </w:hyperlink>
        </w:p>
        <w:p>
          <w:pPr>
            <w:pStyle w:val="Contents5"/>
            <w:tabs>
              <w:tab w:val="clear" w:pos="7892"/>
              <w:tab w:val="right" w:pos="9026" w:leader="dot"/>
            </w:tabs>
            <w:rPr/>
          </w:pPr>
          <w:hyperlink w:anchor="__RefHeading___Toc73390_1934241801">
            <w:r>
              <w:rPr>
                <w:webHidden/>
                <w:rStyle w:val="IndexLink"/>
                <w:rtl w:val="true"/>
              </w:rPr>
              <w:t xml:space="preserve">روایت </w:t>
            </w:r>
            <w:r>
              <w:rPr>
                <w:rStyle w:val="IndexLink"/>
              </w:rPr>
              <w:t>59</w:t>
            </w:r>
            <w:r>
              <w:rPr>
                <w:rStyle w:val="IndexLink"/>
                <w:rtl w:val="true"/>
              </w:rPr>
              <w:tab/>
            </w:r>
            <w:r>
              <w:rPr>
                <w:rStyle w:val="IndexLink"/>
              </w:rPr>
              <w:t>222</w:t>
            </w:r>
          </w:hyperlink>
        </w:p>
        <w:p>
          <w:pPr>
            <w:pStyle w:val="Contents5"/>
            <w:tabs>
              <w:tab w:val="clear" w:pos="7892"/>
              <w:tab w:val="right" w:pos="9026" w:leader="dot"/>
            </w:tabs>
            <w:rPr/>
          </w:pPr>
          <w:hyperlink w:anchor="__RefHeading___Toc73392_1934241801">
            <w:r>
              <w:rPr>
                <w:webHidden/>
                <w:rStyle w:val="IndexLink"/>
                <w:rtl w:val="true"/>
              </w:rPr>
              <w:t xml:space="preserve">روایت </w:t>
            </w:r>
            <w:r>
              <w:rPr>
                <w:rStyle w:val="IndexLink"/>
              </w:rPr>
              <w:t>60</w:t>
            </w:r>
            <w:r>
              <w:rPr>
                <w:rStyle w:val="IndexLink"/>
                <w:rtl w:val="true"/>
              </w:rPr>
              <w:tab/>
            </w:r>
            <w:r>
              <w:rPr>
                <w:rStyle w:val="IndexLink"/>
              </w:rPr>
              <w:t>222</w:t>
            </w:r>
          </w:hyperlink>
        </w:p>
        <w:p>
          <w:pPr>
            <w:pStyle w:val="Contents5"/>
            <w:tabs>
              <w:tab w:val="clear" w:pos="7892"/>
              <w:tab w:val="right" w:pos="9026" w:leader="dot"/>
            </w:tabs>
            <w:rPr/>
          </w:pPr>
          <w:hyperlink w:anchor="__RefHeading___Toc73394_1934241801">
            <w:r>
              <w:rPr>
                <w:webHidden/>
                <w:rStyle w:val="IndexLink"/>
                <w:rtl w:val="true"/>
              </w:rPr>
              <w:t xml:space="preserve">روایت </w:t>
            </w:r>
            <w:r>
              <w:rPr>
                <w:rStyle w:val="IndexLink"/>
              </w:rPr>
              <w:t>61</w:t>
            </w:r>
            <w:r>
              <w:rPr>
                <w:rStyle w:val="IndexLink"/>
                <w:rtl w:val="true"/>
              </w:rPr>
              <w:tab/>
            </w:r>
            <w:r>
              <w:rPr>
                <w:rStyle w:val="IndexLink"/>
              </w:rPr>
              <w:t>223</w:t>
            </w:r>
          </w:hyperlink>
        </w:p>
        <w:p>
          <w:pPr>
            <w:pStyle w:val="Contents5"/>
            <w:tabs>
              <w:tab w:val="clear" w:pos="7892"/>
              <w:tab w:val="right" w:pos="9026" w:leader="dot"/>
            </w:tabs>
            <w:rPr/>
          </w:pPr>
          <w:hyperlink w:anchor="__RefHeading___Toc73396_1934241801">
            <w:r>
              <w:rPr>
                <w:webHidden/>
                <w:rStyle w:val="IndexLink"/>
                <w:rtl w:val="true"/>
              </w:rPr>
              <w:t xml:space="preserve">روایت </w:t>
            </w:r>
            <w:r>
              <w:rPr>
                <w:rStyle w:val="IndexLink"/>
              </w:rPr>
              <w:t>62</w:t>
            </w:r>
            <w:r>
              <w:rPr>
                <w:rStyle w:val="IndexLink"/>
                <w:rtl w:val="true"/>
              </w:rPr>
              <w:tab/>
            </w:r>
            <w:r>
              <w:rPr>
                <w:rStyle w:val="IndexLink"/>
              </w:rPr>
              <w:t>223</w:t>
            </w:r>
          </w:hyperlink>
        </w:p>
        <w:p>
          <w:pPr>
            <w:pStyle w:val="Contents5"/>
            <w:tabs>
              <w:tab w:val="clear" w:pos="7892"/>
              <w:tab w:val="right" w:pos="9026" w:leader="dot"/>
            </w:tabs>
            <w:rPr/>
          </w:pPr>
          <w:hyperlink w:anchor="__RefHeading___Toc73398_1934241801">
            <w:r>
              <w:rPr>
                <w:webHidden/>
                <w:rStyle w:val="IndexLink"/>
                <w:rtl w:val="true"/>
              </w:rPr>
              <w:t xml:space="preserve">روایت </w:t>
            </w:r>
            <w:r>
              <w:rPr>
                <w:rStyle w:val="IndexLink"/>
              </w:rPr>
              <w:t>63</w:t>
            </w:r>
            <w:r>
              <w:rPr>
                <w:rStyle w:val="IndexLink"/>
                <w:rtl w:val="true"/>
              </w:rPr>
              <w:tab/>
            </w:r>
            <w:r>
              <w:rPr>
                <w:rStyle w:val="IndexLink"/>
              </w:rPr>
              <w:t>223</w:t>
            </w:r>
          </w:hyperlink>
        </w:p>
        <w:p>
          <w:pPr>
            <w:pStyle w:val="Contents5"/>
            <w:tabs>
              <w:tab w:val="clear" w:pos="7892"/>
              <w:tab w:val="right" w:pos="9026" w:leader="dot"/>
            </w:tabs>
            <w:rPr/>
          </w:pPr>
          <w:hyperlink w:anchor="__RefHeading___Toc73400_1934241801">
            <w:r>
              <w:rPr>
                <w:webHidden/>
                <w:rStyle w:val="IndexLink"/>
                <w:rtl w:val="true"/>
              </w:rPr>
              <w:t>«</w:t>
            </w:r>
            <w:r>
              <w:rPr>
                <w:rStyle w:val="IndexLink"/>
              </w:rPr>
              <w:t>64</w:t>
            </w:r>
            <w:r>
              <w:rPr>
                <w:rStyle w:val="IndexLink"/>
                <w:rtl w:val="true"/>
              </w:rPr>
              <w:t>»</w:t>
              <w:tab/>
            </w:r>
            <w:r>
              <w:rPr>
                <w:rStyle w:val="IndexLink"/>
              </w:rPr>
              <w:t>224</w:t>
            </w:r>
          </w:hyperlink>
        </w:p>
        <w:p>
          <w:pPr>
            <w:pStyle w:val="Contents5"/>
            <w:tabs>
              <w:tab w:val="clear" w:pos="7892"/>
              <w:tab w:val="right" w:pos="9026" w:leader="dot"/>
            </w:tabs>
            <w:rPr/>
          </w:pPr>
          <w:hyperlink w:anchor="__RefHeading___Toc73402_1934241801">
            <w:r>
              <w:rPr>
                <w:webHidden/>
                <w:rStyle w:val="IndexLink"/>
                <w:rtl w:val="true"/>
              </w:rPr>
              <w:t>«</w:t>
            </w:r>
            <w:r>
              <w:rPr>
                <w:rStyle w:val="IndexLink"/>
              </w:rPr>
              <w:t>65</w:t>
            </w:r>
            <w:r>
              <w:rPr>
                <w:rStyle w:val="IndexLink"/>
                <w:rtl w:val="true"/>
              </w:rPr>
              <w:t>»</w:t>
              <w:tab/>
            </w:r>
            <w:r>
              <w:rPr>
                <w:rStyle w:val="IndexLink"/>
              </w:rPr>
              <w:t>224</w:t>
            </w:r>
          </w:hyperlink>
        </w:p>
        <w:p>
          <w:pPr>
            <w:pStyle w:val="Contents5"/>
            <w:tabs>
              <w:tab w:val="clear" w:pos="7892"/>
              <w:tab w:val="right" w:pos="9026" w:leader="dot"/>
            </w:tabs>
            <w:rPr/>
          </w:pPr>
          <w:hyperlink w:anchor="__RefHeading___Toc73404_1934241801">
            <w:r>
              <w:rPr>
                <w:webHidden/>
                <w:rStyle w:val="IndexLink"/>
                <w:rtl w:val="true"/>
              </w:rPr>
              <w:t>«</w:t>
            </w:r>
            <w:r>
              <w:rPr>
                <w:rStyle w:val="IndexLink"/>
              </w:rPr>
              <w:t>66</w:t>
            </w:r>
            <w:r>
              <w:rPr>
                <w:rStyle w:val="IndexLink"/>
                <w:rtl w:val="true"/>
              </w:rPr>
              <w:t>»</w:t>
              <w:tab/>
            </w:r>
            <w:r>
              <w:rPr>
                <w:rStyle w:val="IndexLink"/>
              </w:rPr>
              <w:t>224</w:t>
            </w:r>
          </w:hyperlink>
        </w:p>
        <w:p>
          <w:pPr>
            <w:pStyle w:val="Contents5"/>
            <w:tabs>
              <w:tab w:val="clear" w:pos="7892"/>
              <w:tab w:val="right" w:pos="9026" w:leader="dot"/>
            </w:tabs>
            <w:rPr/>
          </w:pPr>
          <w:hyperlink w:anchor="__RefHeading___Toc73406_1934241801">
            <w:r>
              <w:rPr>
                <w:webHidden/>
                <w:rStyle w:val="IndexLink"/>
                <w:rtl w:val="true"/>
              </w:rPr>
              <w:t>أقول</w:t>
            </w:r>
            <w:r>
              <w:rPr>
                <w:rStyle w:val="IndexLink"/>
                <w:rtl w:val="true"/>
              </w:rPr>
              <w:tab/>
            </w:r>
            <w:r>
              <w:rPr>
                <w:rStyle w:val="IndexLink"/>
              </w:rPr>
              <w:t>224</w:t>
            </w:r>
          </w:hyperlink>
        </w:p>
        <w:p>
          <w:pPr>
            <w:pStyle w:val="Contents5"/>
            <w:tabs>
              <w:tab w:val="clear" w:pos="7892"/>
              <w:tab w:val="right" w:pos="9026" w:leader="dot"/>
            </w:tabs>
            <w:rPr/>
          </w:pPr>
          <w:hyperlink w:anchor="__RefHeading___Toc73408_1934241801">
            <w:r>
              <w:rPr>
                <w:webHidden/>
                <w:rStyle w:val="IndexLink"/>
                <w:rtl w:val="true"/>
              </w:rPr>
              <w:t>«</w:t>
            </w:r>
            <w:r>
              <w:rPr>
                <w:rStyle w:val="IndexLink"/>
              </w:rPr>
              <w:t>67</w:t>
            </w:r>
            <w:r>
              <w:rPr>
                <w:rStyle w:val="IndexLink"/>
                <w:rtl w:val="true"/>
              </w:rPr>
              <w:t>»</w:t>
              <w:tab/>
            </w:r>
            <w:r>
              <w:rPr>
                <w:rStyle w:val="IndexLink"/>
              </w:rPr>
              <w:t>224</w:t>
            </w:r>
          </w:hyperlink>
        </w:p>
        <w:p>
          <w:pPr>
            <w:pStyle w:val="Contents5"/>
            <w:tabs>
              <w:tab w:val="clear" w:pos="7892"/>
              <w:tab w:val="right" w:pos="9026" w:leader="dot"/>
            </w:tabs>
            <w:rPr/>
          </w:pPr>
          <w:hyperlink w:anchor="__RefHeading___Toc73410_1934241801">
            <w:r>
              <w:rPr>
                <w:webHidden/>
                <w:rStyle w:val="IndexLink"/>
                <w:rtl w:val="true"/>
              </w:rPr>
              <w:t xml:space="preserve">روایت </w:t>
            </w:r>
            <w:r>
              <w:rPr>
                <w:rStyle w:val="IndexLink"/>
              </w:rPr>
              <w:t>64</w:t>
            </w:r>
            <w:r>
              <w:rPr>
                <w:rStyle w:val="IndexLink"/>
                <w:rtl w:val="true"/>
              </w:rPr>
              <w:tab/>
            </w:r>
            <w:r>
              <w:rPr>
                <w:rStyle w:val="IndexLink"/>
              </w:rPr>
              <w:t>225</w:t>
            </w:r>
          </w:hyperlink>
        </w:p>
        <w:p>
          <w:pPr>
            <w:pStyle w:val="Contents5"/>
            <w:tabs>
              <w:tab w:val="clear" w:pos="7892"/>
              <w:tab w:val="right" w:pos="9026" w:leader="dot"/>
            </w:tabs>
            <w:rPr/>
          </w:pPr>
          <w:hyperlink w:anchor="__RefHeading___Toc73412_1934241801">
            <w:r>
              <w:rPr>
                <w:webHidden/>
                <w:rStyle w:val="IndexLink"/>
                <w:rtl w:val="true"/>
              </w:rPr>
              <w:t xml:space="preserve">روایت </w:t>
            </w:r>
            <w:r>
              <w:rPr>
                <w:rStyle w:val="IndexLink"/>
              </w:rPr>
              <w:t>65</w:t>
            </w:r>
            <w:r>
              <w:rPr>
                <w:rStyle w:val="IndexLink"/>
                <w:rtl w:val="true"/>
              </w:rPr>
              <w:tab/>
            </w:r>
            <w:r>
              <w:rPr>
                <w:rStyle w:val="IndexLink"/>
              </w:rPr>
              <w:t>225</w:t>
            </w:r>
          </w:hyperlink>
        </w:p>
        <w:p>
          <w:pPr>
            <w:pStyle w:val="Contents5"/>
            <w:tabs>
              <w:tab w:val="clear" w:pos="7892"/>
              <w:tab w:val="right" w:pos="9026" w:leader="dot"/>
            </w:tabs>
            <w:rPr/>
          </w:pPr>
          <w:hyperlink w:anchor="__RefHeading___Toc73414_1934241801">
            <w:r>
              <w:rPr>
                <w:webHidden/>
                <w:rStyle w:val="IndexLink"/>
                <w:rtl w:val="true"/>
              </w:rPr>
              <w:t xml:space="preserve">روایت </w:t>
            </w:r>
            <w:r>
              <w:rPr>
                <w:rStyle w:val="IndexLink"/>
              </w:rPr>
              <w:t>66</w:t>
            </w:r>
            <w:r>
              <w:rPr>
                <w:rStyle w:val="IndexLink"/>
                <w:rtl w:val="true"/>
              </w:rPr>
              <w:tab/>
            </w:r>
            <w:r>
              <w:rPr>
                <w:rStyle w:val="IndexLink"/>
              </w:rPr>
              <w:t>225</w:t>
            </w:r>
          </w:hyperlink>
        </w:p>
        <w:p>
          <w:pPr>
            <w:pStyle w:val="Contents5"/>
            <w:tabs>
              <w:tab w:val="clear" w:pos="7892"/>
              <w:tab w:val="right" w:pos="9026" w:leader="dot"/>
            </w:tabs>
            <w:rPr/>
          </w:pPr>
          <w:hyperlink w:anchor="__RefHeading___Toc73416_1934241801">
            <w:r>
              <w:rPr>
                <w:webHidden/>
                <w:rStyle w:val="IndexLink"/>
                <w:rtl w:val="true"/>
              </w:rPr>
              <w:t>می‌گویم</w:t>
            </w:r>
            <w:r>
              <w:rPr>
                <w:rStyle w:val="IndexLink"/>
                <w:rtl w:val="true"/>
              </w:rPr>
              <w:tab/>
            </w:r>
            <w:r>
              <w:rPr>
                <w:rStyle w:val="IndexLink"/>
              </w:rPr>
              <w:t>225</w:t>
            </w:r>
          </w:hyperlink>
        </w:p>
        <w:p>
          <w:pPr>
            <w:pStyle w:val="Contents5"/>
            <w:tabs>
              <w:tab w:val="clear" w:pos="7892"/>
              <w:tab w:val="right" w:pos="9026" w:leader="dot"/>
            </w:tabs>
            <w:rPr/>
          </w:pPr>
          <w:hyperlink w:anchor="__RefHeading___Toc73418_1934241801">
            <w:r>
              <w:rPr>
                <w:webHidden/>
                <w:rStyle w:val="IndexLink"/>
                <w:rtl w:val="true"/>
              </w:rPr>
              <w:t xml:space="preserve">روایت </w:t>
            </w:r>
            <w:r>
              <w:rPr>
                <w:rStyle w:val="IndexLink"/>
              </w:rPr>
              <w:t>67</w:t>
            </w:r>
            <w:r>
              <w:rPr>
                <w:rStyle w:val="IndexLink"/>
                <w:rtl w:val="true"/>
              </w:rPr>
              <w:tab/>
            </w:r>
            <w:r>
              <w:rPr>
                <w:rStyle w:val="IndexLink"/>
              </w:rPr>
              <w:t>225</w:t>
            </w:r>
          </w:hyperlink>
        </w:p>
        <w:p>
          <w:pPr>
            <w:pStyle w:val="Contents5"/>
            <w:tabs>
              <w:tab w:val="clear" w:pos="7892"/>
              <w:tab w:val="right" w:pos="9026" w:leader="dot"/>
            </w:tabs>
            <w:rPr/>
          </w:pPr>
          <w:hyperlink w:anchor="__RefHeading___Toc73420_1934241801">
            <w:r>
              <w:rPr>
                <w:webHidden/>
                <w:rStyle w:val="IndexLink"/>
                <w:rtl w:val="true"/>
              </w:rPr>
              <w:t>«</w:t>
            </w:r>
            <w:r>
              <w:rPr>
                <w:rStyle w:val="IndexLink"/>
              </w:rPr>
              <w:t>68</w:t>
            </w:r>
            <w:r>
              <w:rPr>
                <w:rStyle w:val="IndexLink"/>
                <w:rtl w:val="true"/>
              </w:rPr>
              <w:t>»</w:t>
              <w:tab/>
            </w:r>
            <w:r>
              <w:rPr>
                <w:rStyle w:val="IndexLink"/>
              </w:rPr>
              <w:t>226</w:t>
            </w:r>
          </w:hyperlink>
        </w:p>
        <w:p>
          <w:pPr>
            <w:pStyle w:val="Contents5"/>
            <w:tabs>
              <w:tab w:val="clear" w:pos="7892"/>
              <w:tab w:val="right" w:pos="9026" w:leader="dot"/>
            </w:tabs>
            <w:rPr/>
          </w:pPr>
          <w:hyperlink w:anchor="__RefHeading___Toc73422_1934241801">
            <w:r>
              <w:rPr>
                <w:webHidden/>
                <w:rStyle w:val="IndexLink"/>
                <w:rtl w:val="true"/>
              </w:rPr>
              <w:t>«</w:t>
            </w:r>
            <w:r>
              <w:rPr>
                <w:rStyle w:val="IndexLink"/>
              </w:rPr>
              <w:t>69</w:t>
            </w:r>
            <w:r>
              <w:rPr>
                <w:rStyle w:val="IndexLink"/>
                <w:rtl w:val="true"/>
              </w:rPr>
              <w:t>»</w:t>
              <w:tab/>
            </w:r>
            <w:r>
              <w:rPr>
                <w:rStyle w:val="IndexLink"/>
              </w:rPr>
              <w:t>226</w:t>
            </w:r>
          </w:hyperlink>
        </w:p>
        <w:p>
          <w:pPr>
            <w:pStyle w:val="Contents5"/>
            <w:tabs>
              <w:tab w:val="clear" w:pos="7892"/>
              <w:tab w:val="right" w:pos="9026" w:leader="dot"/>
            </w:tabs>
            <w:rPr/>
          </w:pPr>
          <w:hyperlink w:anchor="__RefHeading___Toc73424_1934241801">
            <w:r>
              <w:rPr>
                <w:webHidden/>
                <w:rStyle w:val="IndexLink"/>
                <w:rtl w:val="true"/>
              </w:rPr>
              <w:t xml:space="preserve">روایت </w:t>
            </w:r>
            <w:r>
              <w:rPr>
                <w:rStyle w:val="IndexLink"/>
              </w:rPr>
              <w:t>68</w:t>
            </w:r>
            <w:r>
              <w:rPr>
                <w:rStyle w:val="IndexLink"/>
                <w:rtl w:val="true"/>
              </w:rPr>
              <w:tab/>
            </w:r>
            <w:r>
              <w:rPr>
                <w:rStyle w:val="IndexLink"/>
              </w:rPr>
              <w:t>226</w:t>
            </w:r>
          </w:hyperlink>
        </w:p>
        <w:p>
          <w:pPr>
            <w:pStyle w:val="Contents5"/>
            <w:tabs>
              <w:tab w:val="clear" w:pos="7892"/>
              <w:tab w:val="right" w:pos="9026" w:leader="dot"/>
            </w:tabs>
            <w:rPr/>
          </w:pPr>
          <w:hyperlink w:anchor="__RefHeading___Toc73426_1934241801">
            <w:r>
              <w:rPr>
                <w:webHidden/>
                <w:rStyle w:val="IndexLink"/>
                <w:rtl w:val="true"/>
              </w:rPr>
              <w:t xml:space="preserve">روایت </w:t>
            </w:r>
            <w:r>
              <w:rPr>
                <w:rStyle w:val="IndexLink"/>
              </w:rPr>
              <w:t>69</w:t>
            </w:r>
            <w:r>
              <w:rPr>
                <w:rStyle w:val="IndexLink"/>
                <w:rtl w:val="true"/>
              </w:rPr>
              <w:tab/>
            </w:r>
            <w:r>
              <w:rPr>
                <w:rStyle w:val="IndexLink"/>
              </w:rPr>
              <w:t>226</w:t>
            </w:r>
          </w:hyperlink>
        </w:p>
        <w:p>
          <w:pPr>
            <w:pStyle w:val="Contents5"/>
            <w:tabs>
              <w:tab w:val="clear" w:pos="7892"/>
              <w:tab w:val="right" w:pos="9026" w:leader="dot"/>
            </w:tabs>
            <w:rPr/>
          </w:pPr>
          <w:hyperlink w:anchor="__RefHeading___Toc73428_1934241801">
            <w:r>
              <w:rPr>
                <w:webHidden/>
                <w:rStyle w:val="IndexLink"/>
                <w:rtl w:val="true"/>
              </w:rPr>
              <w:t>«</w:t>
            </w:r>
            <w:r>
              <w:rPr>
                <w:rStyle w:val="IndexLink"/>
              </w:rPr>
              <w:t>70</w:t>
            </w:r>
            <w:r>
              <w:rPr>
                <w:rStyle w:val="IndexLink"/>
                <w:rtl w:val="true"/>
              </w:rPr>
              <w:t>»</w:t>
              <w:tab/>
            </w:r>
            <w:r>
              <w:rPr>
                <w:rStyle w:val="IndexLink"/>
              </w:rPr>
              <w:t>228</w:t>
            </w:r>
          </w:hyperlink>
        </w:p>
        <w:p>
          <w:pPr>
            <w:pStyle w:val="Contents5"/>
            <w:tabs>
              <w:tab w:val="clear" w:pos="7892"/>
              <w:tab w:val="right" w:pos="9026" w:leader="dot"/>
            </w:tabs>
            <w:rPr/>
          </w:pPr>
          <w:hyperlink w:anchor="__RefHeading___Toc73430_1934241801">
            <w:r>
              <w:rPr>
                <w:webHidden/>
                <w:rStyle w:val="IndexLink"/>
                <w:rtl w:val="true"/>
              </w:rPr>
              <w:t>«</w:t>
            </w:r>
            <w:r>
              <w:rPr>
                <w:rStyle w:val="IndexLink"/>
              </w:rPr>
              <w:t>71</w:t>
            </w:r>
            <w:r>
              <w:rPr>
                <w:rStyle w:val="IndexLink"/>
                <w:rtl w:val="true"/>
              </w:rPr>
              <w:t>»</w:t>
              <w:tab/>
            </w:r>
            <w:r>
              <w:rPr>
                <w:rStyle w:val="IndexLink"/>
              </w:rPr>
              <w:t>228</w:t>
            </w:r>
          </w:hyperlink>
        </w:p>
        <w:p>
          <w:pPr>
            <w:pStyle w:val="Contents5"/>
            <w:tabs>
              <w:tab w:val="clear" w:pos="7892"/>
              <w:tab w:val="right" w:pos="9026" w:leader="dot"/>
            </w:tabs>
            <w:rPr/>
          </w:pPr>
          <w:hyperlink w:anchor="__RefHeading___Toc73432_1934241801">
            <w:r>
              <w:rPr>
                <w:webHidden/>
                <w:rStyle w:val="IndexLink"/>
                <w:rtl w:val="true"/>
              </w:rPr>
              <w:t>أقول</w:t>
            </w:r>
            <w:r>
              <w:rPr>
                <w:rStyle w:val="IndexLink"/>
                <w:rtl w:val="true"/>
              </w:rPr>
              <w:tab/>
            </w:r>
            <w:r>
              <w:rPr>
                <w:rStyle w:val="IndexLink"/>
              </w:rPr>
              <w:t>228</w:t>
            </w:r>
          </w:hyperlink>
        </w:p>
        <w:p>
          <w:pPr>
            <w:pStyle w:val="Contents5"/>
            <w:tabs>
              <w:tab w:val="clear" w:pos="7892"/>
              <w:tab w:val="right" w:pos="9026" w:leader="dot"/>
            </w:tabs>
            <w:rPr/>
          </w:pPr>
          <w:hyperlink w:anchor="__RefHeading___Toc73434_1934241801">
            <w:r>
              <w:rPr>
                <w:webHidden/>
                <w:rStyle w:val="IndexLink"/>
                <w:rtl w:val="true"/>
              </w:rPr>
              <w:t>«</w:t>
            </w:r>
            <w:r>
              <w:rPr>
                <w:rStyle w:val="IndexLink"/>
              </w:rPr>
              <w:t>72</w:t>
            </w:r>
            <w:r>
              <w:rPr>
                <w:rStyle w:val="IndexLink"/>
                <w:rtl w:val="true"/>
              </w:rPr>
              <w:t>»</w:t>
              <w:tab/>
            </w:r>
            <w:r>
              <w:rPr>
                <w:rStyle w:val="IndexLink"/>
              </w:rPr>
              <w:t>228</w:t>
            </w:r>
          </w:hyperlink>
        </w:p>
        <w:p>
          <w:pPr>
            <w:pStyle w:val="Contents5"/>
            <w:tabs>
              <w:tab w:val="clear" w:pos="7892"/>
              <w:tab w:val="right" w:pos="9026" w:leader="dot"/>
            </w:tabs>
            <w:rPr/>
          </w:pPr>
          <w:hyperlink w:anchor="__RefHeading___Toc73436_1934241801">
            <w:r>
              <w:rPr>
                <w:webHidden/>
                <w:rStyle w:val="IndexLink"/>
                <w:rtl w:val="true"/>
              </w:rPr>
              <w:t xml:space="preserve">روایت </w:t>
            </w:r>
            <w:r>
              <w:rPr>
                <w:rStyle w:val="IndexLink"/>
              </w:rPr>
              <w:t>70</w:t>
            </w:r>
            <w:r>
              <w:rPr>
                <w:rStyle w:val="IndexLink"/>
                <w:rtl w:val="true"/>
              </w:rPr>
              <w:tab/>
            </w:r>
            <w:r>
              <w:rPr>
                <w:rStyle w:val="IndexLink"/>
              </w:rPr>
              <w:t>228</w:t>
            </w:r>
          </w:hyperlink>
        </w:p>
        <w:p>
          <w:pPr>
            <w:pStyle w:val="Contents5"/>
            <w:tabs>
              <w:tab w:val="clear" w:pos="7892"/>
              <w:tab w:val="right" w:pos="9026" w:leader="dot"/>
            </w:tabs>
            <w:rPr/>
          </w:pPr>
          <w:hyperlink w:anchor="__RefHeading___Toc73438_1934241801">
            <w:r>
              <w:rPr>
                <w:webHidden/>
                <w:rStyle w:val="IndexLink"/>
                <w:rtl w:val="true"/>
              </w:rPr>
              <w:t xml:space="preserve">روایت </w:t>
            </w:r>
            <w:r>
              <w:rPr>
                <w:rStyle w:val="IndexLink"/>
              </w:rPr>
              <w:t>71</w:t>
            </w:r>
            <w:r>
              <w:rPr>
                <w:rStyle w:val="IndexLink"/>
                <w:rtl w:val="true"/>
              </w:rPr>
              <w:tab/>
            </w:r>
            <w:r>
              <w:rPr>
                <w:rStyle w:val="IndexLink"/>
              </w:rPr>
              <w:t>229</w:t>
            </w:r>
          </w:hyperlink>
        </w:p>
        <w:p>
          <w:pPr>
            <w:pStyle w:val="Contents5"/>
            <w:tabs>
              <w:tab w:val="clear" w:pos="7892"/>
              <w:tab w:val="right" w:pos="9026" w:leader="dot"/>
            </w:tabs>
            <w:rPr/>
          </w:pPr>
          <w:hyperlink w:anchor="__RefHeading___Toc73440_1934241801">
            <w:r>
              <w:rPr>
                <w:webHidden/>
                <w:rStyle w:val="IndexLink"/>
                <w:rtl w:val="true"/>
              </w:rPr>
              <w:t>می‌گویم</w:t>
            </w:r>
            <w:r>
              <w:rPr>
                <w:rStyle w:val="IndexLink"/>
                <w:rtl w:val="true"/>
              </w:rPr>
              <w:tab/>
            </w:r>
            <w:r>
              <w:rPr>
                <w:rStyle w:val="IndexLink"/>
              </w:rPr>
              <w:t>229</w:t>
            </w:r>
          </w:hyperlink>
        </w:p>
        <w:p>
          <w:pPr>
            <w:pStyle w:val="Contents5"/>
            <w:tabs>
              <w:tab w:val="clear" w:pos="7892"/>
              <w:tab w:val="right" w:pos="9026" w:leader="dot"/>
            </w:tabs>
            <w:rPr/>
          </w:pPr>
          <w:hyperlink w:anchor="__RefHeading___Toc73442_1934241801">
            <w:r>
              <w:rPr>
                <w:webHidden/>
                <w:rStyle w:val="IndexLink"/>
                <w:rtl w:val="true"/>
              </w:rPr>
              <w:t xml:space="preserve">روایت </w:t>
            </w:r>
            <w:r>
              <w:rPr>
                <w:rStyle w:val="IndexLink"/>
              </w:rPr>
              <w:t>72</w:t>
            </w:r>
            <w:r>
              <w:rPr>
                <w:rStyle w:val="IndexLink"/>
                <w:rtl w:val="true"/>
              </w:rPr>
              <w:tab/>
            </w:r>
            <w:r>
              <w:rPr>
                <w:rStyle w:val="IndexLink"/>
              </w:rPr>
              <w:t>229</w:t>
            </w:r>
          </w:hyperlink>
        </w:p>
        <w:p>
          <w:pPr>
            <w:pStyle w:val="Contents5"/>
            <w:tabs>
              <w:tab w:val="clear" w:pos="7892"/>
              <w:tab w:val="right" w:pos="9026" w:leader="dot"/>
            </w:tabs>
            <w:rPr/>
          </w:pPr>
          <w:hyperlink w:anchor="__RefHeading___Toc73444_1934241801">
            <w:r>
              <w:rPr>
                <w:webHidden/>
                <w:rStyle w:val="IndexLink"/>
                <w:rtl w:val="true"/>
              </w:rPr>
              <w:t>«</w:t>
            </w:r>
            <w:r>
              <w:rPr>
                <w:rStyle w:val="IndexLink"/>
              </w:rPr>
              <w:t>73</w:t>
            </w:r>
            <w:r>
              <w:rPr>
                <w:rStyle w:val="IndexLink"/>
                <w:rtl w:val="true"/>
              </w:rPr>
              <w:t>»</w:t>
              <w:tab/>
            </w:r>
            <w:r>
              <w:rPr>
                <w:rStyle w:val="IndexLink"/>
              </w:rPr>
              <w:t>230</w:t>
            </w:r>
          </w:hyperlink>
        </w:p>
        <w:p>
          <w:pPr>
            <w:pStyle w:val="Contents5"/>
            <w:tabs>
              <w:tab w:val="clear" w:pos="7892"/>
              <w:tab w:val="right" w:pos="9026" w:leader="dot"/>
            </w:tabs>
            <w:rPr/>
          </w:pPr>
          <w:hyperlink w:anchor="__RefHeading___Toc73446_1934241801">
            <w:r>
              <w:rPr>
                <w:webHidden/>
                <w:rStyle w:val="IndexLink"/>
                <w:rtl w:val="true"/>
              </w:rPr>
              <w:t>«</w:t>
            </w:r>
            <w:r>
              <w:rPr>
                <w:rStyle w:val="IndexLink"/>
              </w:rPr>
              <w:t>74</w:t>
            </w:r>
            <w:r>
              <w:rPr>
                <w:rStyle w:val="IndexLink"/>
                <w:rtl w:val="true"/>
              </w:rPr>
              <w:t>»</w:t>
              <w:tab/>
            </w:r>
            <w:r>
              <w:rPr>
                <w:rStyle w:val="IndexLink"/>
              </w:rPr>
              <w:t>230</w:t>
            </w:r>
          </w:hyperlink>
        </w:p>
        <w:p>
          <w:pPr>
            <w:pStyle w:val="Contents5"/>
            <w:tabs>
              <w:tab w:val="clear" w:pos="7892"/>
              <w:tab w:val="right" w:pos="9026" w:leader="dot"/>
            </w:tabs>
            <w:rPr/>
          </w:pPr>
          <w:hyperlink w:anchor="__RefHeading___Toc73448_1934241801">
            <w:r>
              <w:rPr>
                <w:webHidden/>
                <w:rStyle w:val="IndexLink"/>
                <w:rtl w:val="true"/>
              </w:rPr>
              <w:t>«</w:t>
            </w:r>
            <w:r>
              <w:rPr>
                <w:rStyle w:val="IndexLink"/>
              </w:rPr>
              <w:t>75</w:t>
            </w:r>
            <w:r>
              <w:rPr>
                <w:rStyle w:val="IndexLink"/>
                <w:rtl w:val="true"/>
              </w:rPr>
              <w:t>»</w:t>
              <w:tab/>
            </w:r>
            <w:r>
              <w:rPr>
                <w:rStyle w:val="IndexLink"/>
              </w:rPr>
              <w:t>230</w:t>
            </w:r>
          </w:hyperlink>
        </w:p>
        <w:p>
          <w:pPr>
            <w:pStyle w:val="Contents5"/>
            <w:tabs>
              <w:tab w:val="clear" w:pos="7892"/>
              <w:tab w:val="right" w:pos="9026" w:leader="dot"/>
            </w:tabs>
            <w:rPr/>
          </w:pPr>
          <w:hyperlink w:anchor="__RefHeading___Toc73450_1934241801">
            <w:r>
              <w:rPr>
                <w:webHidden/>
                <w:rStyle w:val="IndexLink"/>
                <w:rtl w:val="true"/>
              </w:rPr>
              <w:t xml:space="preserve">روایت </w:t>
            </w:r>
            <w:r>
              <w:rPr>
                <w:rStyle w:val="IndexLink"/>
              </w:rPr>
              <w:t>73</w:t>
            </w:r>
            <w:r>
              <w:rPr>
                <w:rStyle w:val="IndexLink"/>
                <w:rtl w:val="true"/>
              </w:rPr>
              <w:tab/>
            </w:r>
            <w:r>
              <w:rPr>
                <w:rStyle w:val="IndexLink"/>
              </w:rPr>
              <w:t>230</w:t>
            </w:r>
          </w:hyperlink>
        </w:p>
        <w:p>
          <w:pPr>
            <w:pStyle w:val="Contents5"/>
            <w:tabs>
              <w:tab w:val="clear" w:pos="7892"/>
              <w:tab w:val="right" w:pos="9026" w:leader="dot"/>
            </w:tabs>
            <w:rPr/>
          </w:pPr>
          <w:hyperlink w:anchor="__RefHeading___Toc73452_1934241801">
            <w:r>
              <w:rPr>
                <w:webHidden/>
                <w:rStyle w:val="IndexLink"/>
                <w:rtl w:val="true"/>
              </w:rPr>
              <w:t xml:space="preserve">روایت </w:t>
            </w:r>
            <w:r>
              <w:rPr>
                <w:rStyle w:val="IndexLink"/>
              </w:rPr>
              <w:t>74</w:t>
            </w:r>
            <w:r>
              <w:rPr>
                <w:rStyle w:val="IndexLink"/>
                <w:rtl w:val="true"/>
              </w:rPr>
              <w:tab/>
            </w:r>
            <w:r>
              <w:rPr>
                <w:rStyle w:val="IndexLink"/>
              </w:rPr>
              <w:t>230</w:t>
            </w:r>
          </w:hyperlink>
        </w:p>
        <w:p>
          <w:pPr>
            <w:pStyle w:val="Contents5"/>
            <w:tabs>
              <w:tab w:val="clear" w:pos="7892"/>
              <w:tab w:val="right" w:pos="9026" w:leader="dot"/>
            </w:tabs>
            <w:rPr/>
          </w:pPr>
          <w:hyperlink w:anchor="__RefHeading___Toc73454_1934241801">
            <w:r>
              <w:rPr>
                <w:webHidden/>
                <w:rStyle w:val="IndexLink"/>
                <w:rtl w:val="true"/>
              </w:rPr>
              <w:t xml:space="preserve">روایت </w:t>
            </w:r>
            <w:r>
              <w:rPr>
                <w:rStyle w:val="IndexLink"/>
              </w:rPr>
              <w:t>75</w:t>
            </w:r>
            <w:r>
              <w:rPr>
                <w:rStyle w:val="IndexLink"/>
                <w:rtl w:val="true"/>
              </w:rPr>
              <w:tab/>
            </w:r>
            <w:r>
              <w:rPr>
                <w:rStyle w:val="IndexLink"/>
              </w:rPr>
              <w:t>231</w:t>
            </w:r>
          </w:hyperlink>
        </w:p>
        <w:p>
          <w:pPr>
            <w:pStyle w:val="Contents5"/>
            <w:tabs>
              <w:tab w:val="clear" w:pos="7892"/>
              <w:tab w:val="right" w:pos="9026" w:leader="dot"/>
            </w:tabs>
            <w:rPr/>
          </w:pPr>
          <w:hyperlink w:anchor="__RefHeading___Toc73456_1934241801">
            <w:r>
              <w:rPr>
                <w:webHidden/>
                <w:rStyle w:val="IndexLink"/>
                <w:rtl w:val="true"/>
              </w:rPr>
              <w:t>«</w:t>
            </w:r>
            <w:r>
              <w:rPr>
                <w:rStyle w:val="IndexLink"/>
              </w:rPr>
              <w:t>76</w:t>
            </w:r>
            <w:r>
              <w:rPr>
                <w:rStyle w:val="IndexLink"/>
                <w:rtl w:val="true"/>
              </w:rPr>
              <w:t>»</w:t>
              <w:tab/>
            </w:r>
            <w:r>
              <w:rPr>
                <w:rStyle w:val="IndexLink"/>
              </w:rPr>
              <w:t>232</w:t>
            </w:r>
          </w:hyperlink>
        </w:p>
        <w:p>
          <w:pPr>
            <w:pStyle w:val="Contents5"/>
            <w:tabs>
              <w:tab w:val="clear" w:pos="7892"/>
              <w:tab w:val="right" w:pos="9026" w:leader="dot"/>
            </w:tabs>
            <w:rPr/>
          </w:pPr>
          <w:hyperlink w:anchor="__RefHeading___Toc73458_1934241801">
            <w:r>
              <w:rPr>
                <w:webHidden/>
                <w:rStyle w:val="IndexLink"/>
                <w:rtl w:val="true"/>
              </w:rPr>
              <w:t>«</w:t>
            </w:r>
            <w:r>
              <w:rPr>
                <w:rStyle w:val="IndexLink"/>
              </w:rPr>
              <w:t>77</w:t>
            </w:r>
            <w:r>
              <w:rPr>
                <w:rStyle w:val="IndexLink"/>
                <w:rtl w:val="true"/>
              </w:rPr>
              <w:t>»</w:t>
              <w:tab/>
            </w:r>
            <w:r>
              <w:rPr>
                <w:rStyle w:val="IndexLink"/>
              </w:rPr>
              <w:t>232</w:t>
            </w:r>
          </w:hyperlink>
        </w:p>
        <w:p>
          <w:pPr>
            <w:pStyle w:val="Contents5"/>
            <w:tabs>
              <w:tab w:val="clear" w:pos="7892"/>
              <w:tab w:val="right" w:pos="9026" w:leader="dot"/>
            </w:tabs>
            <w:rPr/>
          </w:pPr>
          <w:hyperlink w:anchor="__RefHeading___Toc73460_1934241801">
            <w:r>
              <w:rPr>
                <w:webHidden/>
                <w:rStyle w:val="IndexLink"/>
                <w:rtl w:val="true"/>
              </w:rPr>
              <w:t>«</w:t>
            </w:r>
            <w:r>
              <w:rPr>
                <w:rStyle w:val="IndexLink"/>
              </w:rPr>
              <w:t>78</w:t>
            </w:r>
            <w:r>
              <w:rPr>
                <w:rStyle w:val="IndexLink"/>
                <w:rtl w:val="true"/>
              </w:rPr>
              <w:t>»</w:t>
              <w:tab/>
            </w:r>
            <w:r>
              <w:rPr>
                <w:rStyle w:val="IndexLink"/>
              </w:rPr>
              <w:t>232</w:t>
            </w:r>
          </w:hyperlink>
        </w:p>
        <w:p>
          <w:pPr>
            <w:pStyle w:val="Contents5"/>
            <w:tabs>
              <w:tab w:val="clear" w:pos="7892"/>
              <w:tab w:val="right" w:pos="9026" w:leader="dot"/>
            </w:tabs>
            <w:rPr/>
          </w:pPr>
          <w:hyperlink w:anchor="__RefHeading___Toc73462_1934241801">
            <w:r>
              <w:rPr>
                <w:webHidden/>
                <w:rStyle w:val="IndexLink"/>
                <w:rtl w:val="true"/>
              </w:rPr>
              <w:t>«</w:t>
            </w:r>
            <w:r>
              <w:rPr>
                <w:rStyle w:val="IndexLink"/>
              </w:rPr>
              <w:t>79</w:t>
            </w:r>
            <w:r>
              <w:rPr>
                <w:rStyle w:val="IndexLink"/>
                <w:rtl w:val="true"/>
              </w:rPr>
              <w:t>»</w:t>
              <w:tab/>
            </w:r>
            <w:r>
              <w:rPr>
                <w:rStyle w:val="IndexLink"/>
              </w:rPr>
              <w:t>232</w:t>
            </w:r>
          </w:hyperlink>
        </w:p>
        <w:p>
          <w:pPr>
            <w:pStyle w:val="Contents5"/>
            <w:tabs>
              <w:tab w:val="clear" w:pos="7892"/>
              <w:tab w:val="right" w:pos="9026" w:leader="dot"/>
            </w:tabs>
            <w:rPr/>
          </w:pPr>
          <w:hyperlink w:anchor="__RefHeading___Toc73464_1934241801">
            <w:r>
              <w:rPr>
                <w:webHidden/>
                <w:rStyle w:val="IndexLink"/>
                <w:rtl w:val="true"/>
              </w:rPr>
              <w:t xml:space="preserve">روایت </w:t>
            </w:r>
            <w:r>
              <w:rPr>
                <w:rStyle w:val="IndexLink"/>
              </w:rPr>
              <w:t>76</w:t>
            </w:r>
            <w:r>
              <w:rPr>
                <w:rStyle w:val="IndexLink"/>
                <w:rtl w:val="true"/>
              </w:rPr>
              <w:tab/>
            </w:r>
            <w:r>
              <w:rPr>
                <w:rStyle w:val="IndexLink"/>
              </w:rPr>
              <w:t>232</w:t>
            </w:r>
          </w:hyperlink>
        </w:p>
        <w:p>
          <w:pPr>
            <w:pStyle w:val="Contents5"/>
            <w:tabs>
              <w:tab w:val="clear" w:pos="7892"/>
              <w:tab w:val="right" w:pos="9026" w:leader="dot"/>
            </w:tabs>
            <w:rPr/>
          </w:pPr>
          <w:hyperlink w:anchor="__RefHeading___Toc73466_1934241801">
            <w:r>
              <w:rPr>
                <w:webHidden/>
                <w:rStyle w:val="IndexLink"/>
                <w:rtl w:val="true"/>
              </w:rPr>
              <w:t xml:space="preserve">روایت </w:t>
            </w:r>
            <w:r>
              <w:rPr>
                <w:rStyle w:val="IndexLink"/>
              </w:rPr>
              <w:t>77</w:t>
            </w:r>
            <w:r>
              <w:rPr>
                <w:rStyle w:val="IndexLink"/>
                <w:rtl w:val="true"/>
              </w:rPr>
              <w:tab/>
            </w:r>
            <w:r>
              <w:rPr>
                <w:rStyle w:val="IndexLink"/>
              </w:rPr>
              <w:t>233</w:t>
            </w:r>
          </w:hyperlink>
        </w:p>
        <w:p>
          <w:pPr>
            <w:pStyle w:val="Contents5"/>
            <w:tabs>
              <w:tab w:val="clear" w:pos="7892"/>
              <w:tab w:val="right" w:pos="9026" w:leader="dot"/>
            </w:tabs>
            <w:rPr/>
          </w:pPr>
          <w:hyperlink w:anchor="__RefHeading___Toc73468_1934241801">
            <w:r>
              <w:rPr>
                <w:webHidden/>
                <w:rStyle w:val="IndexLink"/>
                <w:rtl w:val="true"/>
              </w:rPr>
              <w:t xml:space="preserve">روایت </w:t>
            </w:r>
            <w:r>
              <w:rPr>
                <w:rStyle w:val="IndexLink"/>
              </w:rPr>
              <w:t>78</w:t>
            </w:r>
            <w:r>
              <w:rPr>
                <w:rStyle w:val="IndexLink"/>
                <w:rtl w:val="true"/>
              </w:rPr>
              <w:tab/>
            </w:r>
            <w:r>
              <w:rPr>
                <w:rStyle w:val="IndexLink"/>
              </w:rPr>
              <w:t>233</w:t>
            </w:r>
          </w:hyperlink>
        </w:p>
        <w:p>
          <w:pPr>
            <w:pStyle w:val="Contents5"/>
            <w:tabs>
              <w:tab w:val="clear" w:pos="7892"/>
              <w:tab w:val="right" w:pos="9026" w:leader="dot"/>
            </w:tabs>
            <w:rPr/>
          </w:pPr>
          <w:hyperlink w:anchor="__RefHeading___Toc73470_1934241801">
            <w:r>
              <w:rPr>
                <w:webHidden/>
                <w:rStyle w:val="IndexLink"/>
                <w:rtl w:val="true"/>
              </w:rPr>
              <w:t xml:space="preserve">روایت </w:t>
            </w:r>
            <w:r>
              <w:rPr>
                <w:rStyle w:val="IndexLink"/>
              </w:rPr>
              <w:t>79</w:t>
            </w:r>
            <w:r>
              <w:rPr>
                <w:rStyle w:val="IndexLink"/>
                <w:rtl w:val="true"/>
              </w:rPr>
              <w:tab/>
            </w:r>
            <w:r>
              <w:rPr>
                <w:rStyle w:val="IndexLink"/>
              </w:rPr>
              <w:t>233</w:t>
            </w:r>
          </w:hyperlink>
        </w:p>
        <w:p>
          <w:pPr>
            <w:pStyle w:val="Contents5"/>
            <w:tabs>
              <w:tab w:val="clear" w:pos="7892"/>
              <w:tab w:val="right" w:pos="9026" w:leader="dot"/>
            </w:tabs>
            <w:rPr/>
          </w:pPr>
          <w:hyperlink w:anchor="__RefHeading___Toc73472_1934241801">
            <w:r>
              <w:rPr>
                <w:webHidden/>
                <w:rStyle w:val="IndexLink"/>
                <w:rtl w:val="true"/>
              </w:rPr>
              <w:t>«</w:t>
            </w:r>
            <w:r>
              <w:rPr>
                <w:rStyle w:val="IndexLink"/>
              </w:rPr>
              <w:t>80</w:t>
            </w:r>
            <w:r>
              <w:rPr>
                <w:rStyle w:val="IndexLink"/>
                <w:rtl w:val="true"/>
              </w:rPr>
              <w:t>»</w:t>
              <w:tab/>
            </w:r>
            <w:r>
              <w:rPr>
                <w:rStyle w:val="IndexLink"/>
              </w:rPr>
              <w:t>234</w:t>
            </w:r>
          </w:hyperlink>
        </w:p>
        <w:p>
          <w:pPr>
            <w:pStyle w:val="Contents5"/>
            <w:tabs>
              <w:tab w:val="clear" w:pos="7892"/>
              <w:tab w:val="right" w:pos="9026" w:leader="dot"/>
            </w:tabs>
            <w:rPr/>
          </w:pPr>
          <w:hyperlink w:anchor="__RefHeading___Toc73474_1934241801">
            <w:r>
              <w:rPr>
                <w:webHidden/>
                <w:rStyle w:val="IndexLink"/>
                <w:rtl w:val="true"/>
              </w:rPr>
              <w:t>أقول</w:t>
            </w:r>
            <w:r>
              <w:rPr>
                <w:rStyle w:val="IndexLink"/>
                <w:rtl w:val="true"/>
              </w:rPr>
              <w:tab/>
            </w:r>
            <w:r>
              <w:rPr>
                <w:rStyle w:val="IndexLink"/>
              </w:rPr>
              <w:t>234</w:t>
            </w:r>
          </w:hyperlink>
        </w:p>
        <w:p>
          <w:pPr>
            <w:pStyle w:val="Contents5"/>
            <w:tabs>
              <w:tab w:val="clear" w:pos="7892"/>
              <w:tab w:val="right" w:pos="9026" w:leader="dot"/>
            </w:tabs>
            <w:rPr/>
          </w:pPr>
          <w:hyperlink w:anchor="__RefHeading___Toc73476_1934241801">
            <w:r>
              <w:rPr>
                <w:webHidden/>
                <w:rStyle w:val="IndexLink"/>
                <w:rtl w:val="true"/>
              </w:rPr>
              <w:t>«</w:t>
            </w:r>
            <w:r>
              <w:rPr>
                <w:rStyle w:val="IndexLink"/>
              </w:rPr>
              <w:t>81</w:t>
            </w:r>
            <w:r>
              <w:rPr>
                <w:rStyle w:val="IndexLink"/>
                <w:rtl w:val="true"/>
              </w:rPr>
              <w:t>»</w:t>
              <w:tab/>
            </w:r>
            <w:r>
              <w:rPr>
                <w:rStyle w:val="IndexLink"/>
              </w:rPr>
              <w:t>234</w:t>
            </w:r>
          </w:hyperlink>
        </w:p>
        <w:p>
          <w:pPr>
            <w:pStyle w:val="Contents5"/>
            <w:tabs>
              <w:tab w:val="clear" w:pos="7892"/>
              <w:tab w:val="right" w:pos="9026" w:leader="dot"/>
            </w:tabs>
            <w:rPr/>
          </w:pPr>
          <w:hyperlink w:anchor="__RefHeading___Toc73478_1934241801">
            <w:r>
              <w:rPr>
                <w:webHidden/>
                <w:rStyle w:val="IndexLink"/>
                <w:rtl w:val="true"/>
              </w:rPr>
              <w:t>«</w:t>
            </w:r>
            <w:r>
              <w:rPr>
                <w:rStyle w:val="IndexLink"/>
              </w:rPr>
              <w:t>82</w:t>
            </w:r>
            <w:r>
              <w:rPr>
                <w:rStyle w:val="IndexLink"/>
                <w:rtl w:val="true"/>
              </w:rPr>
              <w:t>»</w:t>
              <w:tab/>
            </w:r>
            <w:r>
              <w:rPr>
                <w:rStyle w:val="IndexLink"/>
              </w:rPr>
              <w:t>234</w:t>
            </w:r>
          </w:hyperlink>
        </w:p>
        <w:p>
          <w:pPr>
            <w:pStyle w:val="Contents5"/>
            <w:tabs>
              <w:tab w:val="clear" w:pos="7892"/>
              <w:tab w:val="right" w:pos="9026" w:leader="dot"/>
            </w:tabs>
            <w:rPr/>
          </w:pPr>
          <w:hyperlink w:anchor="__RefHeading___Toc73480_1934241801">
            <w:r>
              <w:rPr>
                <w:webHidden/>
                <w:rStyle w:val="IndexLink"/>
                <w:rtl w:val="true"/>
              </w:rPr>
              <w:t xml:space="preserve">روایت </w:t>
            </w:r>
            <w:r>
              <w:rPr>
                <w:rStyle w:val="IndexLink"/>
              </w:rPr>
              <w:t>80</w:t>
            </w:r>
            <w:r>
              <w:rPr>
                <w:rStyle w:val="IndexLink"/>
                <w:rtl w:val="true"/>
              </w:rPr>
              <w:tab/>
            </w:r>
            <w:r>
              <w:rPr>
                <w:rStyle w:val="IndexLink"/>
              </w:rPr>
              <w:t>234</w:t>
            </w:r>
          </w:hyperlink>
        </w:p>
        <w:p>
          <w:pPr>
            <w:pStyle w:val="Contents5"/>
            <w:tabs>
              <w:tab w:val="clear" w:pos="7892"/>
              <w:tab w:val="right" w:pos="9026" w:leader="dot"/>
            </w:tabs>
            <w:rPr/>
          </w:pPr>
          <w:hyperlink w:anchor="__RefHeading___Toc73482_1934241801">
            <w:r>
              <w:rPr>
                <w:webHidden/>
                <w:rStyle w:val="IndexLink"/>
                <w:rtl w:val="true"/>
              </w:rPr>
              <w:t>می‌گویم</w:t>
            </w:r>
            <w:r>
              <w:rPr>
                <w:rStyle w:val="IndexLink"/>
                <w:rtl w:val="true"/>
              </w:rPr>
              <w:tab/>
            </w:r>
            <w:r>
              <w:rPr>
                <w:rStyle w:val="IndexLink"/>
              </w:rPr>
              <w:t>234</w:t>
            </w:r>
          </w:hyperlink>
        </w:p>
        <w:p>
          <w:pPr>
            <w:pStyle w:val="Contents5"/>
            <w:tabs>
              <w:tab w:val="clear" w:pos="7892"/>
              <w:tab w:val="right" w:pos="9026" w:leader="dot"/>
            </w:tabs>
            <w:rPr/>
          </w:pPr>
          <w:hyperlink w:anchor="__RefHeading___Toc73484_1934241801">
            <w:r>
              <w:rPr>
                <w:webHidden/>
                <w:rStyle w:val="IndexLink"/>
                <w:rtl w:val="true"/>
              </w:rPr>
              <w:t xml:space="preserve">روایت </w:t>
            </w:r>
            <w:r>
              <w:rPr>
                <w:rStyle w:val="IndexLink"/>
              </w:rPr>
              <w:t>81</w:t>
            </w:r>
            <w:r>
              <w:rPr>
                <w:rStyle w:val="IndexLink"/>
                <w:rtl w:val="true"/>
              </w:rPr>
              <w:tab/>
            </w:r>
            <w:r>
              <w:rPr>
                <w:rStyle w:val="IndexLink"/>
              </w:rPr>
              <w:t>235</w:t>
            </w:r>
          </w:hyperlink>
        </w:p>
        <w:p>
          <w:pPr>
            <w:pStyle w:val="Contents5"/>
            <w:tabs>
              <w:tab w:val="clear" w:pos="7892"/>
              <w:tab w:val="right" w:pos="9026" w:leader="dot"/>
            </w:tabs>
            <w:rPr/>
          </w:pPr>
          <w:hyperlink w:anchor="__RefHeading___Toc73486_1934241801">
            <w:r>
              <w:rPr>
                <w:webHidden/>
                <w:rStyle w:val="IndexLink"/>
                <w:rtl w:val="true"/>
              </w:rPr>
              <w:t xml:space="preserve">روایت </w:t>
            </w:r>
            <w:r>
              <w:rPr>
                <w:rStyle w:val="IndexLink"/>
              </w:rPr>
              <w:t>82</w:t>
            </w:r>
            <w:r>
              <w:rPr>
                <w:rStyle w:val="IndexLink"/>
                <w:rtl w:val="true"/>
              </w:rPr>
              <w:tab/>
            </w:r>
            <w:r>
              <w:rPr>
                <w:rStyle w:val="IndexLink"/>
              </w:rPr>
              <w:t>235</w:t>
            </w:r>
          </w:hyperlink>
        </w:p>
        <w:p>
          <w:pPr>
            <w:pStyle w:val="Contents5"/>
            <w:tabs>
              <w:tab w:val="clear" w:pos="7892"/>
              <w:tab w:val="right" w:pos="9026" w:leader="dot"/>
            </w:tabs>
            <w:rPr/>
          </w:pPr>
          <w:hyperlink w:anchor="__RefHeading___Toc73488_1934241801">
            <w:r>
              <w:rPr>
                <w:webHidden/>
                <w:rStyle w:val="IndexLink"/>
                <w:rtl w:val="true"/>
              </w:rPr>
              <w:t>«</w:t>
            </w:r>
            <w:r>
              <w:rPr>
                <w:rStyle w:val="IndexLink"/>
              </w:rPr>
              <w:t>83</w:t>
            </w:r>
            <w:r>
              <w:rPr>
                <w:rStyle w:val="IndexLink"/>
                <w:rtl w:val="true"/>
              </w:rPr>
              <w:t>»</w:t>
              <w:tab/>
            </w:r>
            <w:r>
              <w:rPr>
                <w:rStyle w:val="IndexLink"/>
              </w:rPr>
              <w:t>238</w:t>
            </w:r>
          </w:hyperlink>
        </w:p>
        <w:p>
          <w:pPr>
            <w:pStyle w:val="Contents5"/>
            <w:tabs>
              <w:tab w:val="clear" w:pos="7892"/>
              <w:tab w:val="right" w:pos="9026" w:leader="dot"/>
            </w:tabs>
            <w:rPr/>
          </w:pPr>
          <w:hyperlink w:anchor="__RefHeading___Toc73490_1934241801">
            <w:r>
              <w:rPr>
                <w:webHidden/>
                <w:rStyle w:val="IndexLink"/>
                <w:rtl w:val="true"/>
              </w:rPr>
              <w:t>«</w:t>
            </w:r>
            <w:r>
              <w:rPr>
                <w:rStyle w:val="IndexLink"/>
              </w:rPr>
              <w:t>84</w:t>
            </w:r>
            <w:r>
              <w:rPr>
                <w:rStyle w:val="IndexLink"/>
                <w:rtl w:val="true"/>
              </w:rPr>
              <w:t>»</w:t>
              <w:tab/>
            </w:r>
            <w:r>
              <w:rPr>
                <w:rStyle w:val="IndexLink"/>
              </w:rPr>
              <w:t>238</w:t>
            </w:r>
          </w:hyperlink>
        </w:p>
        <w:p>
          <w:pPr>
            <w:pStyle w:val="Contents5"/>
            <w:tabs>
              <w:tab w:val="clear" w:pos="7892"/>
              <w:tab w:val="right" w:pos="9026" w:leader="dot"/>
            </w:tabs>
            <w:rPr/>
          </w:pPr>
          <w:hyperlink w:anchor="__RefHeading___Toc73492_1934241801">
            <w:r>
              <w:rPr>
                <w:webHidden/>
                <w:rStyle w:val="IndexLink"/>
                <w:rtl w:val="true"/>
              </w:rPr>
              <w:t xml:space="preserve">روایت </w:t>
            </w:r>
            <w:r>
              <w:rPr>
                <w:rStyle w:val="IndexLink"/>
              </w:rPr>
              <w:t>83</w:t>
            </w:r>
            <w:r>
              <w:rPr>
                <w:rStyle w:val="IndexLink"/>
                <w:rtl w:val="true"/>
              </w:rPr>
              <w:tab/>
            </w:r>
            <w:r>
              <w:rPr>
                <w:rStyle w:val="IndexLink"/>
              </w:rPr>
              <w:t>239</w:t>
            </w:r>
          </w:hyperlink>
        </w:p>
        <w:p>
          <w:pPr>
            <w:pStyle w:val="Contents5"/>
            <w:tabs>
              <w:tab w:val="clear" w:pos="7892"/>
              <w:tab w:val="right" w:pos="9026" w:leader="dot"/>
            </w:tabs>
            <w:rPr/>
          </w:pPr>
          <w:hyperlink w:anchor="__RefHeading___Toc73494_1934241801">
            <w:r>
              <w:rPr>
                <w:webHidden/>
                <w:rStyle w:val="IndexLink"/>
                <w:rtl w:val="true"/>
              </w:rPr>
              <w:t xml:space="preserve">روایت </w:t>
            </w:r>
            <w:r>
              <w:rPr>
                <w:rStyle w:val="IndexLink"/>
              </w:rPr>
              <w:t>84</w:t>
            </w:r>
            <w:r>
              <w:rPr>
                <w:rStyle w:val="IndexLink"/>
                <w:rtl w:val="true"/>
              </w:rPr>
              <w:tab/>
            </w:r>
            <w:r>
              <w:rPr>
                <w:rStyle w:val="IndexLink"/>
              </w:rPr>
              <w:t>239</w:t>
            </w:r>
          </w:hyperlink>
        </w:p>
        <w:p>
          <w:pPr>
            <w:pStyle w:val="Contents5"/>
            <w:tabs>
              <w:tab w:val="clear" w:pos="7892"/>
              <w:tab w:val="right" w:pos="9026" w:leader="dot"/>
            </w:tabs>
            <w:rPr/>
          </w:pPr>
          <w:hyperlink w:anchor="__RefHeading___Toc73496_1934241801">
            <w:r>
              <w:rPr>
                <w:webHidden/>
                <w:rStyle w:val="IndexLink"/>
                <w:rtl w:val="true"/>
              </w:rPr>
              <w:t>«</w:t>
            </w:r>
            <w:r>
              <w:rPr>
                <w:rStyle w:val="IndexLink"/>
              </w:rPr>
              <w:t>85</w:t>
            </w:r>
            <w:r>
              <w:rPr>
                <w:rStyle w:val="IndexLink"/>
                <w:rtl w:val="true"/>
              </w:rPr>
              <w:t>»</w:t>
              <w:tab/>
            </w:r>
            <w:r>
              <w:rPr>
                <w:rStyle w:val="IndexLink"/>
              </w:rPr>
              <w:t>240</w:t>
            </w:r>
          </w:hyperlink>
        </w:p>
        <w:p>
          <w:pPr>
            <w:pStyle w:val="Contents5"/>
            <w:tabs>
              <w:tab w:val="clear" w:pos="7892"/>
              <w:tab w:val="right" w:pos="9026" w:leader="dot"/>
            </w:tabs>
            <w:rPr/>
          </w:pPr>
          <w:hyperlink w:anchor="__RefHeading___Toc73498_1934241801">
            <w:r>
              <w:rPr>
                <w:webHidden/>
                <w:rStyle w:val="IndexLink"/>
                <w:rtl w:val="true"/>
              </w:rPr>
              <w:t>«</w:t>
            </w:r>
            <w:r>
              <w:rPr>
                <w:rStyle w:val="IndexLink"/>
              </w:rPr>
              <w:t>86</w:t>
            </w:r>
            <w:r>
              <w:rPr>
                <w:rStyle w:val="IndexLink"/>
                <w:rtl w:val="true"/>
              </w:rPr>
              <w:t>»</w:t>
              <w:tab/>
            </w:r>
            <w:r>
              <w:rPr>
                <w:rStyle w:val="IndexLink"/>
              </w:rPr>
              <w:t>240</w:t>
            </w:r>
          </w:hyperlink>
        </w:p>
        <w:p>
          <w:pPr>
            <w:pStyle w:val="Contents5"/>
            <w:tabs>
              <w:tab w:val="clear" w:pos="7892"/>
              <w:tab w:val="right" w:pos="9026" w:leader="dot"/>
            </w:tabs>
            <w:rPr/>
          </w:pPr>
          <w:hyperlink w:anchor="__RefHeading___Toc73500_1934241801">
            <w:r>
              <w:rPr>
                <w:webHidden/>
                <w:rStyle w:val="IndexLink"/>
                <w:rtl w:val="true"/>
              </w:rPr>
              <w:t>«</w:t>
            </w:r>
            <w:r>
              <w:rPr>
                <w:rStyle w:val="IndexLink"/>
              </w:rPr>
              <w:t>87</w:t>
            </w:r>
            <w:r>
              <w:rPr>
                <w:rStyle w:val="IndexLink"/>
                <w:rtl w:val="true"/>
              </w:rPr>
              <w:t>»</w:t>
              <w:tab/>
            </w:r>
            <w:r>
              <w:rPr>
                <w:rStyle w:val="IndexLink"/>
              </w:rPr>
              <w:t>240</w:t>
            </w:r>
          </w:hyperlink>
        </w:p>
        <w:p>
          <w:pPr>
            <w:pStyle w:val="Contents5"/>
            <w:tabs>
              <w:tab w:val="clear" w:pos="7892"/>
              <w:tab w:val="right" w:pos="9026" w:leader="dot"/>
            </w:tabs>
            <w:rPr/>
          </w:pPr>
          <w:hyperlink w:anchor="__RefHeading___Toc73502_1934241801">
            <w:r>
              <w:rPr>
                <w:webHidden/>
                <w:rStyle w:val="IndexLink"/>
                <w:rtl w:val="true"/>
              </w:rPr>
              <w:t xml:space="preserve">روایت </w:t>
            </w:r>
            <w:r>
              <w:rPr>
                <w:rStyle w:val="IndexLink"/>
              </w:rPr>
              <w:t>85</w:t>
            </w:r>
            <w:r>
              <w:rPr>
                <w:rStyle w:val="IndexLink"/>
                <w:rtl w:val="true"/>
              </w:rPr>
              <w:tab/>
            </w:r>
            <w:r>
              <w:rPr>
                <w:rStyle w:val="IndexLink"/>
              </w:rPr>
              <w:t>240</w:t>
            </w:r>
          </w:hyperlink>
        </w:p>
        <w:p>
          <w:pPr>
            <w:pStyle w:val="Contents5"/>
            <w:tabs>
              <w:tab w:val="clear" w:pos="7892"/>
              <w:tab w:val="right" w:pos="9026" w:leader="dot"/>
            </w:tabs>
            <w:rPr/>
          </w:pPr>
          <w:hyperlink w:anchor="__RefHeading___Toc73504_1934241801">
            <w:r>
              <w:rPr>
                <w:webHidden/>
                <w:rStyle w:val="IndexLink"/>
                <w:rtl w:val="true"/>
              </w:rPr>
              <w:t xml:space="preserve">روایت </w:t>
            </w:r>
            <w:r>
              <w:rPr>
                <w:rStyle w:val="IndexLink"/>
              </w:rPr>
              <w:t>86</w:t>
            </w:r>
            <w:r>
              <w:rPr>
                <w:rStyle w:val="IndexLink"/>
                <w:rtl w:val="true"/>
              </w:rPr>
              <w:tab/>
            </w:r>
            <w:r>
              <w:rPr>
                <w:rStyle w:val="IndexLink"/>
              </w:rPr>
              <w:t>241</w:t>
            </w:r>
          </w:hyperlink>
        </w:p>
        <w:p>
          <w:pPr>
            <w:pStyle w:val="Contents5"/>
            <w:tabs>
              <w:tab w:val="clear" w:pos="7892"/>
              <w:tab w:val="right" w:pos="9026" w:leader="dot"/>
            </w:tabs>
            <w:rPr/>
          </w:pPr>
          <w:hyperlink w:anchor="__RefHeading___Toc73506_1934241801">
            <w:r>
              <w:rPr>
                <w:webHidden/>
                <w:rStyle w:val="IndexLink"/>
                <w:rtl w:val="true"/>
              </w:rPr>
              <w:t xml:space="preserve">روایت </w:t>
            </w:r>
            <w:r>
              <w:rPr>
                <w:rStyle w:val="IndexLink"/>
              </w:rPr>
              <w:t>87</w:t>
            </w:r>
            <w:r>
              <w:rPr>
                <w:rStyle w:val="IndexLink"/>
                <w:rtl w:val="true"/>
              </w:rPr>
              <w:tab/>
            </w:r>
            <w:r>
              <w:rPr>
                <w:rStyle w:val="IndexLink"/>
              </w:rPr>
              <w:t>241</w:t>
            </w:r>
          </w:hyperlink>
        </w:p>
        <w:p>
          <w:pPr>
            <w:pStyle w:val="Contents5"/>
            <w:tabs>
              <w:tab w:val="clear" w:pos="7892"/>
              <w:tab w:val="right" w:pos="9026" w:leader="dot"/>
            </w:tabs>
            <w:rPr/>
          </w:pPr>
          <w:hyperlink w:anchor="__RefHeading___Toc73508_1934241801">
            <w:r>
              <w:rPr>
                <w:webHidden/>
                <w:rStyle w:val="IndexLink"/>
                <w:rtl w:val="true"/>
              </w:rPr>
              <w:t>«</w:t>
            </w:r>
            <w:r>
              <w:rPr>
                <w:rStyle w:val="IndexLink"/>
              </w:rPr>
              <w:t>88</w:t>
            </w:r>
            <w:r>
              <w:rPr>
                <w:rStyle w:val="IndexLink"/>
                <w:rtl w:val="true"/>
              </w:rPr>
              <w:t>»</w:t>
              <w:tab/>
            </w:r>
            <w:r>
              <w:rPr>
                <w:rStyle w:val="IndexLink"/>
              </w:rPr>
              <w:t>242</w:t>
            </w:r>
          </w:hyperlink>
        </w:p>
        <w:p>
          <w:pPr>
            <w:pStyle w:val="Contents5"/>
            <w:tabs>
              <w:tab w:val="clear" w:pos="7892"/>
              <w:tab w:val="right" w:pos="9026" w:leader="dot"/>
            </w:tabs>
            <w:rPr/>
          </w:pPr>
          <w:hyperlink w:anchor="__RefHeading___Toc73510_1934241801">
            <w:r>
              <w:rPr>
                <w:webHidden/>
                <w:rStyle w:val="IndexLink"/>
                <w:rtl w:val="true"/>
              </w:rPr>
              <w:t xml:space="preserve">روایت </w:t>
            </w:r>
            <w:r>
              <w:rPr>
                <w:rStyle w:val="IndexLink"/>
              </w:rPr>
              <w:t>88</w:t>
            </w:r>
            <w:r>
              <w:rPr>
                <w:rStyle w:val="IndexLink"/>
                <w:rtl w:val="true"/>
              </w:rPr>
              <w:tab/>
            </w:r>
            <w:r>
              <w:rPr>
                <w:rStyle w:val="IndexLink"/>
              </w:rPr>
              <w:t>242</w:t>
            </w:r>
          </w:hyperlink>
        </w:p>
        <w:p>
          <w:pPr>
            <w:pStyle w:val="Contents5"/>
            <w:tabs>
              <w:tab w:val="clear" w:pos="7892"/>
              <w:tab w:val="right" w:pos="9026" w:leader="dot"/>
            </w:tabs>
            <w:rPr/>
          </w:pPr>
          <w:hyperlink w:anchor="__RefHeading___Toc73512_1934241801">
            <w:r>
              <w:rPr>
                <w:webHidden/>
                <w:rStyle w:val="IndexLink"/>
                <w:rtl w:val="true"/>
              </w:rPr>
              <w:t>«</w:t>
            </w:r>
            <w:r>
              <w:rPr>
                <w:rStyle w:val="IndexLink"/>
              </w:rPr>
              <w:t>89</w:t>
            </w:r>
            <w:r>
              <w:rPr>
                <w:rStyle w:val="IndexLink"/>
                <w:rtl w:val="true"/>
              </w:rPr>
              <w:t>»</w:t>
              <w:tab/>
            </w:r>
            <w:r>
              <w:rPr>
                <w:rStyle w:val="IndexLink"/>
              </w:rPr>
              <w:t>244</w:t>
            </w:r>
          </w:hyperlink>
        </w:p>
        <w:p>
          <w:pPr>
            <w:pStyle w:val="Contents5"/>
            <w:tabs>
              <w:tab w:val="clear" w:pos="7892"/>
              <w:tab w:val="right" w:pos="9026" w:leader="dot"/>
            </w:tabs>
            <w:rPr/>
          </w:pPr>
          <w:hyperlink w:anchor="__RefHeading___Toc73514_1934241801">
            <w:r>
              <w:rPr>
                <w:webHidden/>
                <w:rStyle w:val="IndexLink"/>
                <w:rtl w:val="true"/>
              </w:rPr>
              <w:t xml:space="preserve">روایت </w:t>
            </w:r>
            <w:r>
              <w:rPr>
                <w:rStyle w:val="IndexLink"/>
              </w:rPr>
              <w:t>89</w:t>
            </w:r>
            <w:r>
              <w:rPr>
                <w:rStyle w:val="IndexLink"/>
                <w:rtl w:val="true"/>
              </w:rPr>
              <w:tab/>
            </w:r>
            <w:r>
              <w:rPr>
                <w:rStyle w:val="IndexLink"/>
              </w:rPr>
              <w:t>244</w:t>
            </w:r>
          </w:hyperlink>
        </w:p>
        <w:p>
          <w:pPr>
            <w:pStyle w:val="Contents5"/>
            <w:tabs>
              <w:tab w:val="clear" w:pos="7892"/>
              <w:tab w:val="right" w:pos="9026" w:leader="dot"/>
            </w:tabs>
            <w:rPr/>
          </w:pPr>
          <w:hyperlink w:anchor="__RefHeading___Toc73516_1934241801">
            <w:r>
              <w:rPr>
                <w:webHidden/>
                <w:rStyle w:val="IndexLink"/>
                <w:rtl w:val="true"/>
              </w:rPr>
              <w:t>«</w:t>
            </w:r>
            <w:r>
              <w:rPr>
                <w:rStyle w:val="IndexLink"/>
              </w:rPr>
              <w:t>90</w:t>
            </w:r>
            <w:r>
              <w:rPr>
                <w:rStyle w:val="IndexLink"/>
                <w:rtl w:val="true"/>
              </w:rPr>
              <w:t>»</w:t>
              <w:tab/>
            </w:r>
            <w:r>
              <w:rPr>
                <w:rStyle w:val="IndexLink"/>
              </w:rPr>
              <w:t>245</w:t>
            </w:r>
          </w:hyperlink>
        </w:p>
        <w:p>
          <w:pPr>
            <w:pStyle w:val="Contents5"/>
            <w:tabs>
              <w:tab w:val="clear" w:pos="7892"/>
              <w:tab w:val="right" w:pos="9026" w:leader="dot"/>
            </w:tabs>
            <w:rPr/>
          </w:pPr>
          <w:hyperlink w:anchor="__RefHeading___Toc73518_1934241801">
            <w:r>
              <w:rPr>
                <w:webHidden/>
                <w:rStyle w:val="IndexLink"/>
                <w:rtl w:val="true"/>
              </w:rPr>
              <w:t xml:space="preserve">روایت </w:t>
            </w:r>
            <w:r>
              <w:rPr>
                <w:rStyle w:val="IndexLink"/>
              </w:rPr>
              <w:t>90</w:t>
            </w:r>
            <w:r>
              <w:rPr>
                <w:rStyle w:val="IndexLink"/>
                <w:rtl w:val="true"/>
              </w:rPr>
              <w:tab/>
            </w:r>
            <w:r>
              <w:rPr>
                <w:rStyle w:val="IndexLink"/>
              </w:rPr>
              <w:t>246</w:t>
            </w:r>
          </w:hyperlink>
        </w:p>
        <w:p>
          <w:pPr>
            <w:pStyle w:val="Contents5"/>
            <w:tabs>
              <w:tab w:val="clear" w:pos="7892"/>
              <w:tab w:val="right" w:pos="9026" w:leader="dot"/>
            </w:tabs>
            <w:rPr/>
          </w:pPr>
          <w:hyperlink w:anchor="__RefHeading___Toc73520_1934241801">
            <w:r>
              <w:rPr>
                <w:webHidden/>
                <w:rStyle w:val="IndexLink"/>
                <w:rtl w:val="true"/>
              </w:rPr>
              <w:t>«</w:t>
            </w:r>
            <w:r>
              <w:rPr>
                <w:rStyle w:val="IndexLink"/>
              </w:rPr>
              <w:t>91</w:t>
            </w:r>
            <w:r>
              <w:rPr>
                <w:rStyle w:val="IndexLink"/>
                <w:rtl w:val="true"/>
              </w:rPr>
              <w:t>»</w:t>
              <w:tab/>
            </w:r>
            <w:r>
              <w:rPr>
                <w:rStyle w:val="IndexLink"/>
              </w:rPr>
              <w:t>247</w:t>
            </w:r>
          </w:hyperlink>
        </w:p>
        <w:p>
          <w:pPr>
            <w:pStyle w:val="Contents5"/>
            <w:tabs>
              <w:tab w:val="clear" w:pos="7892"/>
              <w:tab w:val="right" w:pos="9026" w:leader="dot"/>
            </w:tabs>
            <w:rPr/>
          </w:pPr>
          <w:hyperlink w:anchor="__RefHeading___Toc73522_1934241801">
            <w:r>
              <w:rPr>
                <w:webHidden/>
                <w:rStyle w:val="IndexLink"/>
                <w:rtl w:val="true"/>
              </w:rPr>
              <w:t>«</w:t>
            </w:r>
            <w:r>
              <w:rPr>
                <w:rStyle w:val="IndexLink"/>
              </w:rPr>
              <w:t>92</w:t>
            </w:r>
            <w:r>
              <w:rPr>
                <w:rStyle w:val="IndexLink"/>
                <w:rtl w:val="true"/>
              </w:rPr>
              <w:t>»</w:t>
              <w:tab/>
            </w:r>
            <w:r>
              <w:rPr>
                <w:rStyle w:val="IndexLink"/>
              </w:rPr>
              <w:t>247</w:t>
            </w:r>
          </w:hyperlink>
        </w:p>
        <w:p>
          <w:pPr>
            <w:pStyle w:val="Contents5"/>
            <w:tabs>
              <w:tab w:val="clear" w:pos="7892"/>
              <w:tab w:val="right" w:pos="9026" w:leader="dot"/>
            </w:tabs>
            <w:rPr/>
          </w:pPr>
          <w:hyperlink w:anchor="__RefHeading___Toc73524_1934241801">
            <w:r>
              <w:rPr>
                <w:webHidden/>
                <w:rStyle w:val="IndexLink"/>
                <w:rtl w:val="true"/>
              </w:rPr>
              <w:t>«</w:t>
            </w:r>
            <w:r>
              <w:rPr>
                <w:rStyle w:val="IndexLink"/>
              </w:rPr>
              <w:t>93</w:t>
            </w:r>
            <w:r>
              <w:rPr>
                <w:rStyle w:val="IndexLink"/>
                <w:rtl w:val="true"/>
              </w:rPr>
              <w:t>»</w:t>
              <w:tab/>
            </w:r>
            <w:r>
              <w:rPr>
                <w:rStyle w:val="IndexLink"/>
              </w:rPr>
              <w:t>247</w:t>
            </w:r>
          </w:hyperlink>
        </w:p>
        <w:p>
          <w:pPr>
            <w:pStyle w:val="Contents5"/>
            <w:tabs>
              <w:tab w:val="clear" w:pos="7892"/>
              <w:tab w:val="right" w:pos="9026" w:leader="dot"/>
            </w:tabs>
            <w:rPr/>
          </w:pPr>
          <w:hyperlink w:anchor="__RefHeading___Toc73526_1934241801">
            <w:r>
              <w:rPr>
                <w:webHidden/>
                <w:rStyle w:val="IndexLink"/>
                <w:rtl w:val="true"/>
              </w:rPr>
              <w:t>«</w:t>
            </w:r>
            <w:r>
              <w:rPr>
                <w:rStyle w:val="IndexLink"/>
              </w:rPr>
              <w:t>94</w:t>
            </w:r>
            <w:r>
              <w:rPr>
                <w:rStyle w:val="IndexLink"/>
                <w:rtl w:val="true"/>
              </w:rPr>
              <w:t>»</w:t>
              <w:tab/>
            </w:r>
            <w:r>
              <w:rPr>
                <w:rStyle w:val="IndexLink"/>
              </w:rPr>
              <w:t>247</w:t>
            </w:r>
          </w:hyperlink>
        </w:p>
        <w:p>
          <w:pPr>
            <w:pStyle w:val="Contents5"/>
            <w:tabs>
              <w:tab w:val="clear" w:pos="7892"/>
              <w:tab w:val="right" w:pos="9026" w:leader="dot"/>
            </w:tabs>
            <w:rPr/>
          </w:pPr>
          <w:hyperlink w:anchor="__RefHeading___Toc73528_1934241801">
            <w:r>
              <w:rPr>
                <w:webHidden/>
                <w:rStyle w:val="IndexLink"/>
                <w:rtl w:val="true"/>
              </w:rPr>
              <w:t>«</w:t>
            </w:r>
            <w:r>
              <w:rPr>
                <w:rStyle w:val="IndexLink"/>
              </w:rPr>
              <w:t>95</w:t>
            </w:r>
            <w:r>
              <w:rPr>
                <w:rStyle w:val="IndexLink"/>
                <w:rtl w:val="true"/>
              </w:rPr>
              <w:t>»</w:t>
              <w:tab/>
            </w:r>
            <w:r>
              <w:rPr>
                <w:rStyle w:val="IndexLink"/>
              </w:rPr>
              <w:t>247</w:t>
            </w:r>
          </w:hyperlink>
        </w:p>
        <w:p>
          <w:pPr>
            <w:pStyle w:val="Contents5"/>
            <w:tabs>
              <w:tab w:val="clear" w:pos="7892"/>
              <w:tab w:val="right" w:pos="9026" w:leader="dot"/>
            </w:tabs>
            <w:rPr/>
          </w:pPr>
          <w:hyperlink w:anchor="__RefHeading___Toc73530_1934241801">
            <w:r>
              <w:rPr>
                <w:webHidden/>
                <w:rStyle w:val="IndexLink"/>
                <w:rtl w:val="true"/>
              </w:rPr>
              <w:t xml:space="preserve">روایت </w:t>
            </w:r>
            <w:r>
              <w:rPr>
                <w:rStyle w:val="IndexLink"/>
              </w:rPr>
              <w:t>91</w:t>
            </w:r>
            <w:r>
              <w:rPr>
                <w:rStyle w:val="IndexLink"/>
                <w:rtl w:val="true"/>
              </w:rPr>
              <w:tab/>
            </w:r>
            <w:r>
              <w:rPr>
                <w:rStyle w:val="IndexLink"/>
              </w:rPr>
              <w:t>247</w:t>
            </w:r>
          </w:hyperlink>
        </w:p>
        <w:p>
          <w:pPr>
            <w:pStyle w:val="Contents5"/>
            <w:tabs>
              <w:tab w:val="clear" w:pos="7892"/>
              <w:tab w:val="right" w:pos="9026" w:leader="dot"/>
            </w:tabs>
            <w:rPr/>
          </w:pPr>
          <w:hyperlink w:anchor="__RefHeading___Toc73532_1934241801">
            <w:r>
              <w:rPr>
                <w:webHidden/>
                <w:rStyle w:val="IndexLink"/>
                <w:rtl w:val="true"/>
              </w:rPr>
              <w:t xml:space="preserve">روایت </w:t>
            </w:r>
            <w:r>
              <w:rPr>
                <w:rStyle w:val="IndexLink"/>
              </w:rPr>
              <w:t>92</w:t>
            </w:r>
            <w:r>
              <w:rPr>
                <w:rStyle w:val="IndexLink"/>
                <w:rtl w:val="true"/>
              </w:rPr>
              <w:tab/>
            </w:r>
            <w:r>
              <w:rPr>
                <w:rStyle w:val="IndexLink"/>
              </w:rPr>
              <w:t>248</w:t>
            </w:r>
          </w:hyperlink>
        </w:p>
        <w:p>
          <w:pPr>
            <w:pStyle w:val="Contents5"/>
            <w:tabs>
              <w:tab w:val="clear" w:pos="7892"/>
              <w:tab w:val="right" w:pos="9026" w:leader="dot"/>
            </w:tabs>
            <w:rPr/>
          </w:pPr>
          <w:hyperlink w:anchor="__RefHeading___Toc73534_1934241801">
            <w:r>
              <w:rPr>
                <w:webHidden/>
                <w:rStyle w:val="IndexLink"/>
                <w:rtl w:val="true"/>
              </w:rPr>
              <w:t xml:space="preserve">روایت </w:t>
            </w:r>
            <w:r>
              <w:rPr>
                <w:rStyle w:val="IndexLink"/>
              </w:rPr>
              <w:t>93</w:t>
            </w:r>
            <w:r>
              <w:rPr>
                <w:rStyle w:val="IndexLink"/>
                <w:rtl w:val="true"/>
              </w:rPr>
              <w:tab/>
            </w:r>
            <w:r>
              <w:rPr>
                <w:rStyle w:val="IndexLink"/>
              </w:rPr>
              <w:t>248</w:t>
            </w:r>
          </w:hyperlink>
        </w:p>
        <w:p>
          <w:pPr>
            <w:pStyle w:val="Contents5"/>
            <w:tabs>
              <w:tab w:val="clear" w:pos="7892"/>
              <w:tab w:val="right" w:pos="9026" w:leader="dot"/>
            </w:tabs>
            <w:rPr/>
          </w:pPr>
          <w:hyperlink w:anchor="__RefHeading___Toc73536_1934241801">
            <w:r>
              <w:rPr>
                <w:webHidden/>
                <w:rStyle w:val="IndexLink"/>
                <w:rtl w:val="true"/>
              </w:rPr>
              <w:t xml:space="preserve">روایت </w:t>
            </w:r>
            <w:r>
              <w:rPr>
                <w:rStyle w:val="IndexLink"/>
              </w:rPr>
              <w:t>94</w:t>
            </w:r>
            <w:r>
              <w:rPr>
                <w:rStyle w:val="IndexLink"/>
                <w:rtl w:val="true"/>
              </w:rPr>
              <w:tab/>
            </w:r>
            <w:r>
              <w:rPr>
                <w:rStyle w:val="IndexLink"/>
              </w:rPr>
              <w:t>248</w:t>
            </w:r>
          </w:hyperlink>
        </w:p>
        <w:p>
          <w:pPr>
            <w:pStyle w:val="Contents5"/>
            <w:tabs>
              <w:tab w:val="clear" w:pos="7892"/>
              <w:tab w:val="right" w:pos="9026" w:leader="dot"/>
            </w:tabs>
            <w:rPr/>
          </w:pPr>
          <w:hyperlink w:anchor="__RefHeading___Toc73538_1934241801">
            <w:r>
              <w:rPr>
                <w:webHidden/>
                <w:rStyle w:val="IndexLink"/>
                <w:rtl w:val="true"/>
              </w:rPr>
              <w:t xml:space="preserve">روایت </w:t>
            </w:r>
            <w:r>
              <w:rPr>
                <w:rStyle w:val="IndexLink"/>
              </w:rPr>
              <w:t>95</w:t>
            </w:r>
            <w:r>
              <w:rPr>
                <w:rStyle w:val="IndexLink"/>
                <w:rtl w:val="true"/>
              </w:rPr>
              <w:tab/>
            </w:r>
            <w:r>
              <w:rPr>
                <w:rStyle w:val="IndexLink"/>
              </w:rPr>
              <w:t>248</w:t>
            </w:r>
          </w:hyperlink>
        </w:p>
        <w:p>
          <w:pPr>
            <w:pStyle w:val="Contents5"/>
            <w:tabs>
              <w:tab w:val="clear" w:pos="7892"/>
              <w:tab w:val="right" w:pos="9026" w:leader="dot"/>
            </w:tabs>
            <w:rPr/>
          </w:pPr>
          <w:hyperlink w:anchor="__RefHeading___Toc73540_1934241801">
            <w:r>
              <w:rPr>
                <w:webHidden/>
                <w:rStyle w:val="IndexLink"/>
                <w:rtl w:val="true"/>
              </w:rPr>
              <w:t>«</w:t>
            </w:r>
            <w:r>
              <w:rPr>
                <w:rStyle w:val="IndexLink"/>
              </w:rPr>
              <w:t>96</w:t>
            </w:r>
            <w:r>
              <w:rPr>
                <w:rStyle w:val="IndexLink"/>
                <w:rtl w:val="true"/>
              </w:rPr>
              <w:t>»</w:t>
              <w:tab/>
            </w:r>
            <w:r>
              <w:rPr>
                <w:rStyle w:val="IndexLink"/>
              </w:rPr>
              <w:t>249</w:t>
            </w:r>
          </w:hyperlink>
        </w:p>
        <w:p>
          <w:pPr>
            <w:pStyle w:val="Contents5"/>
            <w:tabs>
              <w:tab w:val="clear" w:pos="7892"/>
              <w:tab w:val="right" w:pos="9026" w:leader="dot"/>
            </w:tabs>
            <w:rPr/>
          </w:pPr>
          <w:hyperlink w:anchor="__RefHeading___Toc73542_1934241801">
            <w:r>
              <w:rPr>
                <w:webHidden/>
                <w:rStyle w:val="IndexLink"/>
                <w:rtl w:val="true"/>
              </w:rPr>
              <w:t>«</w:t>
            </w:r>
            <w:r>
              <w:rPr>
                <w:rStyle w:val="IndexLink"/>
              </w:rPr>
              <w:t>97</w:t>
            </w:r>
            <w:r>
              <w:rPr>
                <w:rStyle w:val="IndexLink"/>
                <w:rtl w:val="true"/>
              </w:rPr>
              <w:t>»</w:t>
              <w:tab/>
            </w:r>
            <w:r>
              <w:rPr>
                <w:rStyle w:val="IndexLink"/>
              </w:rPr>
              <w:t>249</w:t>
            </w:r>
          </w:hyperlink>
        </w:p>
        <w:p>
          <w:pPr>
            <w:pStyle w:val="Contents5"/>
            <w:tabs>
              <w:tab w:val="clear" w:pos="7892"/>
              <w:tab w:val="right" w:pos="9026" w:leader="dot"/>
            </w:tabs>
            <w:rPr/>
          </w:pPr>
          <w:hyperlink w:anchor="__RefHeading___Toc73544_1934241801">
            <w:r>
              <w:rPr>
                <w:webHidden/>
                <w:rStyle w:val="IndexLink"/>
                <w:rtl w:val="true"/>
              </w:rPr>
              <w:t>«</w:t>
            </w:r>
            <w:r>
              <w:rPr>
                <w:rStyle w:val="IndexLink"/>
              </w:rPr>
              <w:t>98</w:t>
            </w:r>
            <w:r>
              <w:rPr>
                <w:rStyle w:val="IndexLink"/>
                <w:rtl w:val="true"/>
              </w:rPr>
              <w:t>»</w:t>
              <w:tab/>
            </w:r>
            <w:r>
              <w:rPr>
                <w:rStyle w:val="IndexLink"/>
              </w:rPr>
              <w:t>249</w:t>
            </w:r>
          </w:hyperlink>
        </w:p>
        <w:p>
          <w:pPr>
            <w:pStyle w:val="Contents5"/>
            <w:tabs>
              <w:tab w:val="clear" w:pos="7892"/>
              <w:tab w:val="right" w:pos="9026" w:leader="dot"/>
            </w:tabs>
            <w:rPr/>
          </w:pPr>
          <w:hyperlink w:anchor="__RefHeading___Toc73546_1934241801">
            <w:r>
              <w:rPr>
                <w:webHidden/>
                <w:rStyle w:val="IndexLink"/>
                <w:rtl w:val="true"/>
              </w:rPr>
              <w:t xml:space="preserve">روایت </w:t>
            </w:r>
            <w:r>
              <w:rPr>
                <w:rStyle w:val="IndexLink"/>
              </w:rPr>
              <w:t>96</w:t>
            </w:r>
            <w:r>
              <w:rPr>
                <w:rStyle w:val="IndexLink"/>
                <w:rtl w:val="true"/>
              </w:rPr>
              <w:tab/>
            </w:r>
            <w:r>
              <w:rPr>
                <w:rStyle w:val="IndexLink"/>
              </w:rPr>
              <w:t>249</w:t>
            </w:r>
          </w:hyperlink>
        </w:p>
        <w:p>
          <w:pPr>
            <w:pStyle w:val="Contents5"/>
            <w:tabs>
              <w:tab w:val="clear" w:pos="7892"/>
              <w:tab w:val="right" w:pos="9026" w:leader="dot"/>
            </w:tabs>
            <w:rPr/>
          </w:pPr>
          <w:hyperlink w:anchor="__RefHeading___Toc73548_1934241801">
            <w:r>
              <w:rPr>
                <w:webHidden/>
                <w:rStyle w:val="IndexLink"/>
                <w:rtl w:val="true"/>
              </w:rPr>
              <w:t xml:space="preserve">روایت </w:t>
            </w:r>
            <w:r>
              <w:rPr>
                <w:rStyle w:val="IndexLink"/>
              </w:rPr>
              <w:t>97</w:t>
            </w:r>
            <w:r>
              <w:rPr>
                <w:rStyle w:val="IndexLink"/>
                <w:rtl w:val="true"/>
              </w:rPr>
              <w:tab/>
            </w:r>
            <w:r>
              <w:rPr>
                <w:rStyle w:val="IndexLink"/>
              </w:rPr>
              <w:t>250</w:t>
            </w:r>
          </w:hyperlink>
        </w:p>
        <w:p>
          <w:pPr>
            <w:pStyle w:val="Contents5"/>
            <w:tabs>
              <w:tab w:val="clear" w:pos="7892"/>
              <w:tab w:val="right" w:pos="9026" w:leader="dot"/>
            </w:tabs>
            <w:rPr/>
          </w:pPr>
          <w:hyperlink w:anchor="__RefHeading___Toc73550_1934241801">
            <w:r>
              <w:rPr>
                <w:webHidden/>
                <w:rStyle w:val="IndexLink"/>
                <w:rtl w:val="true"/>
              </w:rPr>
              <w:t xml:space="preserve">روایت </w:t>
            </w:r>
            <w:r>
              <w:rPr>
                <w:rStyle w:val="IndexLink"/>
              </w:rPr>
              <w:t>98</w:t>
            </w:r>
            <w:r>
              <w:rPr>
                <w:rStyle w:val="IndexLink"/>
                <w:rtl w:val="true"/>
              </w:rPr>
              <w:tab/>
            </w:r>
            <w:r>
              <w:rPr>
                <w:rStyle w:val="IndexLink"/>
              </w:rPr>
              <w:t>250</w:t>
            </w:r>
          </w:hyperlink>
        </w:p>
        <w:p>
          <w:pPr>
            <w:pStyle w:val="Contents5"/>
            <w:tabs>
              <w:tab w:val="clear" w:pos="7892"/>
              <w:tab w:val="right" w:pos="9026" w:leader="dot"/>
            </w:tabs>
            <w:rPr/>
          </w:pPr>
          <w:hyperlink w:anchor="__RefHeading___Toc73552_1934241801">
            <w:r>
              <w:rPr>
                <w:webHidden/>
                <w:rStyle w:val="IndexLink"/>
                <w:rtl w:val="true"/>
              </w:rPr>
              <w:t>«</w:t>
            </w:r>
            <w:r>
              <w:rPr>
                <w:rStyle w:val="IndexLink"/>
              </w:rPr>
              <w:t>99</w:t>
            </w:r>
            <w:r>
              <w:rPr>
                <w:rStyle w:val="IndexLink"/>
                <w:rtl w:val="true"/>
              </w:rPr>
              <w:t>»</w:t>
              <w:tab/>
            </w:r>
            <w:r>
              <w:rPr>
                <w:rStyle w:val="IndexLink"/>
              </w:rPr>
              <w:t>251</w:t>
            </w:r>
          </w:hyperlink>
        </w:p>
        <w:p>
          <w:pPr>
            <w:pStyle w:val="Contents5"/>
            <w:tabs>
              <w:tab w:val="clear" w:pos="7892"/>
              <w:tab w:val="right" w:pos="9026" w:leader="dot"/>
            </w:tabs>
            <w:rPr/>
          </w:pPr>
          <w:hyperlink w:anchor="__RefHeading___Toc73554_1934241801">
            <w:r>
              <w:rPr>
                <w:webHidden/>
                <w:rStyle w:val="IndexLink"/>
                <w:rtl w:val="true"/>
              </w:rPr>
              <w:t>«</w:t>
            </w:r>
            <w:r>
              <w:rPr>
                <w:rStyle w:val="IndexLink"/>
              </w:rPr>
              <w:t>100</w:t>
            </w:r>
            <w:r>
              <w:rPr>
                <w:rStyle w:val="IndexLink"/>
                <w:rtl w:val="true"/>
              </w:rPr>
              <w:t>»</w:t>
              <w:tab/>
            </w:r>
            <w:r>
              <w:rPr>
                <w:rStyle w:val="IndexLink"/>
              </w:rPr>
              <w:t>251</w:t>
            </w:r>
          </w:hyperlink>
        </w:p>
        <w:p>
          <w:pPr>
            <w:pStyle w:val="Contents5"/>
            <w:tabs>
              <w:tab w:val="clear" w:pos="7892"/>
              <w:tab w:val="right" w:pos="9026" w:leader="dot"/>
            </w:tabs>
            <w:rPr/>
          </w:pPr>
          <w:hyperlink w:anchor="__RefHeading___Toc73556_1934241801">
            <w:r>
              <w:rPr>
                <w:webHidden/>
                <w:rStyle w:val="IndexLink"/>
                <w:rtl w:val="true"/>
              </w:rPr>
              <w:t>«</w:t>
            </w:r>
            <w:r>
              <w:rPr>
                <w:rStyle w:val="IndexLink"/>
              </w:rPr>
              <w:t>101</w:t>
            </w:r>
            <w:r>
              <w:rPr>
                <w:rStyle w:val="IndexLink"/>
                <w:rtl w:val="true"/>
              </w:rPr>
              <w:t>»</w:t>
              <w:tab/>
            </w:r>
            <w:r>
              <w:rPr>
                <w:rStyle w:val="IndexLink"/>
              </w:rPr>
              <w:t>251</w:t>
            </w:r>
          </w:hyperlink>
        </w:p>
        <w:p>
          <w:pPr>
            <w:pStyle w:val="Contents5"/>
            <w:tabs>
              <w:tab w:val="clear" w:pos="7892"/>
              <w:tab w:val="right" w:pos="9026" w:leader="dot"/>
            </w:tabs>
            <w:rPr/>
          </w:pPr>
          <w:hyperlink w:anchor="__RefHeading___Toc73558_1934241801">
            <w:r>
              <w:rPr>
                <w:webHidden/>
                <w:rStyle w:val="IndexLink"/>
                <w:rtl w:val="true"/>
              </w:rPr>
              <w:t>«</w:t>
            </w:r>
            <w:r>
              <w:rPr>
                <w:rStyle w:val="IndexLink"/>
              </w:rPr>
              <w:t>102</w:t>
            </w:r>
            <w:r>
              <w:rPr>
                <w:rStyle w:val="IndexLink"/>
                <w:rtl w:val="true"/>
              </w:rPr>
              <w:t>»</w:t>
              <w:tab/>
            </w:r>
            <w:r>
              <w:rPr>
                <w:rStyle w:val="IndexLink"/>
              </w:rPr>
              <w:t>251</w:t>
            </w:r>
          </w:hyperlink>
        </w:p>
        <w:p>
          <w:pPr>
            <w:pStyle w:val="Contents5"/>
            <w:tabs>
              <w:tab w:val="clear" w:pos="7892"/>
              <w:tab w:val="right" w:pos="9026" w:leader="dot"/>
            </w:tabs>
            <w:rPr/>
          </w:pPr>
          <w:hyperlink w:anchor="__RefHeading___Toc73560_1934241801">
            <w:r>
              <w:rPr>
                <w:webHidden/>
                <w:rStyle w:val="IndexLink"/>
                <w:rtl w:val="true"/>
              </w:rPr>
              <w:t xml:space="preserve">روایت </w:t>
            </w:r>
            <w:r>
              <w:rPr>
                <w:rStyle w:val="IndexLink"/>
              </w:rPr>
              <w:t>99</w:t>
            </w:r>
            <w:r>
              <w:rPr>
                <w:rStyle w:val="IndexLink"/>
                <w:rtl w:val="true"/>
              </w:rPr>
              <w:tab/>
            </w:r>
            <w:r>
              <w:rPr>
                <w:rStyle w:val="IndexLink"/>
              </w:rPr>
              <w:t>251</w:t>
            </w:r>
          </w:hyperlink>
        </w:p>
        <w:p>
          <w:pPr>
            <w:pStyle w:val="Contents5"/>
            <w:tabs>
              <w:tab w:val="clear" w:pos="7892"/>
              <w:tab w:val="right" w:pos="9026" w:leader="dot"/>
            </w:tabs>
            <w:rPr/>
          </w:pPr>
          <w:hyperlink w:anchor="__RefHeading___Toc73562_1934241801">
            <w:r>
              <w:rPr>
                <w:webHidden/>
                <w:rStyle w:val="IndexLink"/>
                <w:rtl w:val="true"/>
              </w:rPr>
              <w:t xml:space="preserve">روایت </w:t>
            </w:r>
            <w:r>
              <w:rPr>
                <w:rStyle w:val="IndexLink"/>
              </w:rPr>
              <w:t>100</w:t>
            </w:r>
            <w:r>
              <w:rPr>
                <w:rStyle w:val="IndexLink"/>
                <w:rtl w:val="true"/>
              </w:rPr>
              <w:tab/>
            </w:r>
            <w:r>
              <w:rPr>
                <w:rStyle w:val="IndexLink"/>
              </w:rPr>
              <w:t>251</w:t>
            </w:r>
          </w:hyperlink>
        </w:p>
        <w:p>
          <w:pPr>
            <w:pStyle w:val="Contents5"/>
            <w:tabs>
              <w:tab w:val="clear" w:pos="7892"/>
              <w:tab w:val="right" w:pos="9026" w:leader="dot"/>
            </w:tabs>
            <w:rPr/>
          </w:pPr>
          <w:hyperlink w:anchor="__RefHeading___Toc73564_1934241801">
            <w:r>
              <w:rPr>
                <w:webHidden/>
                <w:rStyle w:val="IndexLink"/>
                <w:rtl w:val="true"/>
              </w:rPr>
              <w:t xml:space="preserve">روایت </w:t>
            </w:r>
            <w:r>
              <w:rPr>
                <w:rStyle w:val="IndexLink"/>
              </w:rPr>
              <w:t>101</w:t>
            </w:r>
            <w:r>
              <w:rPr>
                <w:rStyle w:val="IndexLink"/>
                <w:rtl w:val="true"/>
              </w:rPr>
              <w:tab/>
            </w:r>
            <w:r>
              <w:rPr>
                <w:rStyle w:val="IndexLink"/>
              </w:rPr>
              <w:t>252</w:t>
            </w:r>
          </w:hyperlink>
        </w:p>
        <w:p>
          <w:pPr>
            <w:pStyle w:val="Contents5"/>
            <w:tabs>
              <w:tab w:val="clear" w:pos="7892"/>
              <w:tab w:val="right" w:pos="9026" w:leader="dot"/>
            </w:tabs>
            <w:rPr/>
          </w:pPr>
          <w:hyperlink w:anchor="__RefHeading___Toc73566_1934241801">
            <w:r>
              <w:rPr>
                <w:webHidden/>
                <w:rStyle w:val="IndexLink"/>
                <w:rtl w:val="true"/>
              </w:rPr>
              <w:t xml:space="preserve">روایت </w:t>
            </w:r>
            <w:r>
              <w:rPr>
                <w:rStyle w:val="IndexLink"/>
              </w:rPr>
              <w:t>102</w:t>
            </w:r>
            <w:r>
              <w:rPr>
                <w:rStyle w:val="IndexLink"/>
                <w:rtl w:val="true"/>
              </w:rPr>
              <w:tab/>
            </w:r>
            <w:r>
              <w:rPr>
                <w:rStyle w:val="IndexLink"/>
              </w:rPr>
              <w:t>252</w:t>
            </w:r>
          </w:hyperlink>
        </w:p>
        <w:p>
          <w:pPr>
            <w:pStyle w:val="Contents5"/>
            <w:tabs>
              <w:tab w:val="clear" w:pos="7892"/>
              <w:tab w:val="right" w:pos="9026" w:leader="dot"/>
            </w:tabs>
            <w:rPr/>
          </w:pPr>
          <w:hyperlink w:anchor="__RefHeading___Toc73568_1934241801">
            <w:r>
              <w:rPr>
                <w:webHidden/>
                <w:rStyle w:val="IndexLink"/>
                <w:rtl w:val="true"/>
              </w:rPr>
              <w:t>«</w:t>
            </w:r>
            <w:r>
              <w:rPr>
                <w:rStyle w:val="IndexLink"/>
              </w:rPr>
              <w:t>103</w:t>
            </w:r>
            <w:r>
              <w:rPr>
                <w:rStyle w:val="IndexLink"/>
                <w:rtl w:val="true"/>
              </w:rPr>
              <w:t>»</w:t>
              <w:tab/>
            </w:r>
            <w:r>
              <w:rPr>
                <w:rStyle w:val="IndexLink"/>
              </w:rPr>
              <w:t>253</w:t>
            </w:r>
          </w:hyperlink>
        </w:p>
        <w:p>
          <w:pPr>
            <w:pStyle w:val="Contents5"/>
            <w:tabs>
              <w:tab w:val="clear" w:pos="7892"/>
              <w:tab w:val="right" w:pos="9026" w:leader="dot"/>
            </w:tabs>
            <w:rPr/>
          </w:pPr>
          <w:hyperlink w:anchor="__RefHeading___Toc73570_1934241801">
            <w:r>
              <w:rPr>
                <w:webHidden/>
                <w:rStyle w:val="IndexLink"/>
                <w:rtl w:val="true"/>
              </w:rPr>
              <w:t>«</w:t>
            </w:r>
            <w:r>
              <w:rPr>
                <w:rStyle w:val="IndexLink"/>
              </w:rPr>
              <w:t>104</w:t>
            </w:r>
            <w:r>
              <w:rPr>
                <w:rStyle w:val="IndexLink"/>
                <w:rtl w:val="true"/>
              </w:rPr>
              <w:t>»</w:t>
              <w:tab/>
            </w:r>
            <w:r>
              <w:rPr>
                <w:rStyle w:val="IndexLink"/>
              </w:rPr>
              <w:t>253</w:t>
            </w:r>
          </w:hyperlink>
        </w:p>
        <w:p>
          <w:pPr>
            <w:pStyle w:val="Contents5"/>
            <w:tabs>
              <w:tab w:val="clear" w:pos="7892"/>
              <w:tab w:val="right" w:pos="9026" w:leader="dot"/>
            </w:tabs>
            <w:rPr/>
          </w:pPr>
          <w:hyperlink w:anchor="__RefHeading___Toc73572_1934241801">
            <w:r>
              <w:rPr>
                <w:webHidden/>
                <w:rStyle w:val="IndexLink"/>
                <w:rtl w:val="true"/>
              </w:rPr>
              <w:t>«</w:t>
            </w:r>
            <w:r>
              <w:rPr>
                <w:rStyle w:val="IndexLink"/>
              </w:rPr>
              <w:t>105</w:t>
            </w:r>
            <w:r>
              <w:rPr>
                <w:rStyle w:val="IndexLink"/>
                <w:rtl w:val="true"/>
              </w:rPr>
              <w:t>»</w:t>
              <w:tab/>
            </w:r>
            <w:r>
              <w:rPr>
                <w:rStyle w:val="IndexLink"/>
              </w:rPr>
              <w:t>253</w:t>
            </w:r>
          </w:hyperlink>
        </w:p>
        <w:p>
          <w:pPr>
            <w:pStyle w:val="Contents5"/>
            <w:tabs>
              <w:tab w:val="clear" w:pos="7892"/>
              <w:tab w:val="right" w:pos="9026" w:leader="dot"/>
            </w:tabs>
            <w:rPr/>
          </w:pPr>
          <w:hyperlink w:anchor="__RefHeading___Toc73574_1934241801">
            <w:r>
              <w:rPr>
                <w:webHidden/>
                <w:rStyle w:val="IndexLink"/>
                <w:rtl w:val="true"/>
              </w:rPr>
              <w:t xml:space="preserve">روایت </w:t>
            </w:r>
            <w:r>
              <w:rPr>
                <w:rStyle w:val="IndexLink"/>
              </w:rPr>
              <w:t>103</w:t>
            </w:r>
            <w:r>
              <w:rPr>
                <w:rStyle w:val="IndexLink"/>
                <w:rtl w:val="true"/>
              </w:rPr>
              <w:tab/>
            </w:r>
            <w:r>
              <w:rPr>
                <w:rStyle w:val="IndexLink"/>
              </w:rPr>
              <w:t>253</w:t>
            </w:r>
          </w:hyperlink>
        </w:p>
        <w:p>
          <w:pPr>
            <w:pStyle w:val="Contents5"/>
            <w:tabs>
              <w:tab w:val="clear" w:pos="7892"/>
              <w:tab w:val="right" w:pos="9026" w:leader="dot"/>
            </w:tabs>
            <w:rPr/>
          </w:pPr>
          <w:hyperlink w:anchor="__RefHeading___Toc73576_1934241801">
            <w:r>
              <w:rPr>
                <w:webHidden/>
                <w:rStyle w:val="IndexLink"/>
                <w:rtl w:val="true"/>
              </w:rPr>
              <w:t xml:space="preserve">روایت </w:t>
            </w:r>
            <w:r>
              <w:rPr>
                <w:rStyle w:val="IndexLink"/>
              </w:rPr>
              <w:t>104</w:t>
            </w:r>
            <w:r>
              <w:rPr>
                <w:rStyle w:val="IndexLink"/>
                <w:rtl w:val="true"/>
              </w:rPr>
              <w:tab/>
            </w:r>
            <w:r>
              <w:rPr>
                <w:rStyle w:val="IndexLink"/>
              </w:rPr>
              <w:t>253</w:t>
            </w:r>
          </w:hyperlink>
        </w:p>
        <w:p>
          <w:pPr>
            <w:pStyle w:val="Contents5"/>
            <w:tabs>
              <w:tab w:val="clear" w:pos="7892"/>
              <w:tab w:val="right" w:pos="9026" w:leader="dot"/>
            </w:tabs>
            <w:rPr/>
          </w:pPr>
          <w:hyperlink w:anchor="__RefHeading___Toc73578_1934241801">
            <w:r>
              <w:rPr>
                <w:webHidden/>
                <w:rStyle w:val="IndexLink"/>
                <w:rtl w:val="true"/>
              </w:rPr>
              <w:t xml:space="preserve">روایت </w:t>
            </w:r>
            <w:r>
              <w:rPr>
                <w:rStyle w:val="IndexLink"/>
              </w:rPr>
              <w:t>105</w:t>
            </w:r>
            <w:r>
              <w:rPr>
                <w:rStyle w:val="IndexLink"/>
                <w:rtl w:val="true"/>
              </w:rPr>
              <w:tab/>
            </w:r>
            <w:r>
              <w:rPr>
                <w:rStyle w:val="IndexLink"/>
              </w:rPr>
              <w:t>254</w:t>
            </w:r>
          </w:hyperlink>
        </w:p>
        <w:p>
          <w:pPr>
            <w:pStyle w:val="Contents5"/>
            <w:tabs>
              <w:tab w:val="clear" w:pos="7892"/>
              <w:tab w:val="right" w:pos="9026" w:leader="dot"/>
            </w:tabs>
            <w:rPr/>
          </w:pPr>
          <w:hyperlink w:anchor="__RefHeading___Toc73580_1934241801">
            <w:r>
              <w:rPr>
                <w:webHidden/>
                <w:rStyle w:val="IndexLink"/>
                <w:rtl w:val="true"/>
              </w:rPr>
              <w:t>«</w:t>
            </w:r>
            <w:r>
              <w:rPr>
                <w:rStyle w:val="IndexLink"/>
              </w:rPr>
              <w:t>106</w:t>
            </w:r>
            <w:r>
              <w:rPr>
                <w:rStyle w:val="IndexLink"/>
                <w:rtl w:val="true"/>
              </w:rPr>
              <w:t>»</w:t>
              <w:tab/>
            </w:r>
            <w:r>
              <w:rPr>
                <w:rStyle w:val="IndexLink"/>
              </w:rPr>
              <w:t>255</w:t>
            </w:r>
          </w:hyperlink>
        </w:p>
        <w:p>
          <w:pPr>
            <w:pStyle w:val="Contents5"/>
            <w:tabs>
              <w:tab w:val="clear" w:pos="7892"/>
              <w:tab w:val="right" w:pos="9026" w:leader="dot"/>
            </w:tabs>
            <w:rPr/>
          </w:pPr>
          <w:hyperlink w:anchor="__RefHeading___Toc73582_1934241801">
            <w:r>
              <w:rPr>
                <w:webHidden/>
                <w:rStyle w:val="IndexLink"/>
                <w:rtl w:val="true"/>
              </w:rPr>
              <w:t>«</w:t>
            </w:r>
            <w:r>
              <w:rPr>
                <w:rStyle w:val="IndexLink"/>
              </w:rPr>
              <w:t>107</w:t>
            </w:r>
            <w:r>
              <w:rPr>
                <w:rStyle w:val="IndexLink"/>
                <w:rtl w:val="true"/>
              </w:rPr>
              <w:t>»</w:t>
              <w:tab/>
            </w:r>
            <w:r>
              <w:rPr>
                <w:rStyle w:val="IndexLink"/>
              </w:rPr>
              <w:t>255</w:t>
            </w:r>
          </w:hyperlink>
        </w:p>
        <w:p>
          <w:pPr>
            <w:pStyle w:val="Contents5"/>
            <w:tabs>
              <w:tab w:val="clear" w:pos="7892"/>
              <w:tab w:val="right" w:pos="9026" w:leader="dot"/>
            </w:tabs>
            <w:rPr/>
          </w:pPr>
          <w:hyperlink w:anchor="__RefHeading___Toc73584_1934241801">
            <w:r>
              <w:rPr>
                <w:webHidden/>
                <w:rStyle w:val="IndexLink"/>
                <w:rtl w:val="true"/>
              </w:rPr>
              <w:t>«</w:t>
            </w:r>
            <w:r>
              <w:rPr>
                <w:rStyle w:val="IndexLink"/>
              </w:rPr>
              <w:t>108</w:t>
            </w:r>
            <w:r>
              <w:rPr>
                <w:rStyle w:val="IndexLink"/>
                <w:rtl w:val="true"/>
              </w:rPr>
              <w:t>»</w:t>
              <w:tab/>
            </w:r>
            <w:r>
              <w:rPr>
                <w:rStyle w:val="IndexLink"/>
              </w:rPr>
              <w:t>255</w:t>
            </w:r>
          </w:hyperlink>
        </w:p>
        <w:p>
          <w:pPr>
            <w:pStyle w:val="Contents5"/>
            <w:tabs>
              <w:tab w:val="clear" w:pos="7892"/>
              <w:tab w:val="right" w:pos="9026" w:leader="dot"/>
            </w:tabs>
            <w:rPr/>
          </w:pPr>
          <w:hyperlink w:anchor="__RefHeading___Toc73586_1934241801">
            <w:r>
              <w:rPr>
                <w:webHidden/>
                <w:rStyle w:val="IndexLink"/>
                <w:rtl w:val="true"/>
              </w:rPr>
              <w:t>«</w:t>
            </w:r>
            <w:r>
              <w:rPr>
                <w:rStyle w:val="IndexLink"/>
              </w:rPr>
              <w:t>109</w:t>
            </w:r>
            <w:r>
              <w:rPr>
                <w:rStyle w:val="IndexLink"/>
                <w:rtl w:val="true"/>
              </w:rPr>
              <w:t>»</w:t>
              <w:tab/>
            </w:r>
            <w:r>
              <w:rPr>
                <w:rStyle w:val="IndexLink"/>
              </w:rPr>
              <w:t>255</w:t>
            </w:r>
          </w:hyperlink>
        </w:p>
        <w:p>
          <w:pPr>
            <w:pStyle w:val="Contents5"/>
            <w:tabs>
              <w:tab w:val="clear" w:pos="7892"/>
              <w:tab w:val="right" w:pos="9026" w:leader="dot"/>
            </w:tabs>
            <w:rPr/>
          </w:pPr>
          <w:hyperlink w:anchor="__RefHeading___Toc73588_1934241801">
            <w:r>
              <w:rPr>
                <w:webHidden/>
                <w:rStyle w:val="IndexLink"/>
                <w:rtl w:val="true"/>
              </w:rPr>
              <w:t xml:space="preserve">روایت </w:t>
            </w:r>
            <w:r>
              <w:rPr>
                <w:rStyle w:val="IndexLink"/>
              </w:rPr>
              <w:t>106</w:t>
            </w:r>
            <w:r>
              <w:rPr>
                <w:rStyle w:val="IndexLink"/>
                <w:rtl w:val="true"/>
              </w:rPr>
              <w:tab/>
            </w:r>
            <w:r>
              <w:rPr>
                <w:rStyle w:val="IndexLink"/>
              </w:rPr>
              <w:t>255</w:t>
            </w:r>
          </w:hyperlink>
        </w:p>
        <w:p>
          <w:pPr>
            <w:pStyle w:val="Contents5"/>
            <w:tabs>
              <w:tab w:val="clear" w:pos="7892"/>
              <w:tab w:val="right" w:pos="9026" w:leader="dot"/>
            </w:tabs>
            <w:rPr/>
          </w:pPr>
          <w:hyperlink w:anchor="__RefHeading___Toc73590_1934241801">
            <w:r>
              <w:rPr>
                <w:webHidden/>
                <w:rStyle w:val="IndexLink"/>
                <w:rtl w:val="true"/>
              </w:rPr>
              <w:t xml:space="preserve">روایت </w:t>
            </w:r>
            <w:r>
              <w:rPr>
                <w:rStyle w:val="IndexLink"/>
              </w:rPr>
              <w:t>107</w:t>
            </w:r>
            <w:r>
              <w:rPr>
                <w:rStyle w:val="IndexLink"/>
                <w:rtl w:val="true"/>
              </w:rPr>
              <w:tab/>
            </w:r>
            <w:r>
              <w:rPr>
                <w:rStyle w:val="IndexLink"/>
              </w:rPr>
              <w:t>255</w:t>
            </w:r>
          </w:hyperlink>
        </w:p>
        <w:p>
          <w:pPr>
            <w:pStyle w:val="Contents5"/>
            <w:tabs>
              <w:tab w:val="clear" w:pos="7892"/>
              <w:tab w:val="right" w:pos="9026" w:leader="dot"/>
            </w:tabs>
            <w:rPr/>
          </w:pPr>
          <w:hyperlink w:anchor="__RefHeading___Toc73592_1934241801">
            <w:r>
              <w:rPr>
                <w:webHidden/>
                <w:rStyle w:val="IndexLink"/>
                <w:rtl w:val="true"/>
              </w:rPr>
              <w:t xml:space="preserve">روایت </w:t>
            </w:r>
            <w:r>
              <w:rPr>
                <w:rStyle w:val="IndexLink"/>
              </w:rPr>
              <w:t>108</w:t>
            </w:r>
            <w:r>
              <w:rPr>
                <w:rStyle w:val="IndexLink"/>
                <w:rtl w:val="true"/>
              </w:rPr>
              <w:tab/>
            </w:r>
            <w:r>
              <w:rPr>
                <w:rStyle w:val="IndexLink"/>
              </w:rPr>
              <w:t>255</w:t>
            </w:r>
          </w:hyperlink>
        </w:p>
        <w:p>
          <w:pPr>
            <w:pStyle w:val="Contents5"/>
            <w:tabs>
              <w:tab w:val="clear" w:pos="7892"/>
              <w:tab w:val="right" w:pos="9026" w:leader="dot"/>
            </w:tabs>
            <w:rPr/>
          </w:pPr>
          <w:hyperlink w:anchor="__RefHeading___Toc73594_1934241801">
            <w:r>
              <w:rPr>
                <w:webHidden/>
                <w:rStyle w:val="IndexLink"/>
                <w:rtl w:val="true"/>
              </w:rPr>
              <w:t xml:space="preserve">روایت </w:t>
            </w:r>
            <w:r>
              <w:rPr>
                <w:rStyle w:val="IndexLink"/>
              </w:rPr>
              <w:t>109</w:t>
            </w:r>
            <w:r>
              <w:rPr>
                <w:rStyle w:val="IndexLink"/>
                <w:rtl w:val="true"/>
              </w:rPr>
              <w:tab/>
            </w:r>
            <w:r>
              <w:rPr>
                <w:rStyle w:val="IndexLink"/>
              </w:rPr>
              <w:t>256</w:t>
            </w:r>
          </w:hyperlink>
        </w:p>
        <w:p>
          <w:pPr>
            <w:pStyle w:val="Contents5"/>
            <w:tabs>
              <w:tab w:val="clear" w:pos="7892"/>
              <w:tab w:val="right" w:pos="9026" w:leader="dot"/>
            </w:tabs>
            <w:rPr/>
          </w:pPr>
          <w:hyperlink w:anchor="__RefHeading___Toc73596_1934241801">
            <w:r>
              <w:rPr>
                <w:webHidden/>
                <w:rStyle w:val="IndexLink"/>
                <w:rtl w:val="true"/>
              </w:rPr>
              <w:t>«</w:t>
            </w:r>
            <w:r>
              <w:rPr>
                <w:rStyle w:val="IndexLink"/>
              </w:rPr>
              <w:t>110</w:t>
            </w:r>
            <w:r>
              <w:rPr>
                <w:rStyle w:val="IndexLink"/>
                <w:rtl w:val="true"/>
              </w:rPr>
              <w:t>»</w:t>
              <w:tab/>
            </w:r>
            <w:r>
              <w:rPr>
                <w:rStyle w:val="IndexLink"/>
              </w:rPr>
              <w:t>257</w:t>
            </w:r>
          </w:hyperlink>
        </w:p>
        <w:p>
          <w:pPr>
            <w:pStyle w:val="Contents5"/>
            <w:tabs>
              <w:tab w:val="clear" w:pos="7892"/>
              <w:tab w:val="right" w:pos="9026" w:leader="dot"/>
            </w:tabs>
            <w:rPr/>
          </w:pPr>
          <w:hyperlink w:anchor="__RefHeading___Toc73598_1934241801">
            <w:r>
              <w:rPr>
                <w:webHidden/>
                <w:rStyle w:val="IndexLink"/>
                <w:rtl w:val="true"/>
              </w:rPr>
              <w:t xml:space="preserve">روایت </w:t>
            </w:r>
            <w:r>
              <w:rPr>
                <w:rStyle w:val="IndexLink"/>
              </w:rPr>
              <w:t>110</w:t>
            </w:r>
            <w:r>
              <w:rPr>
                <w:rStyle w:val="IndexLink"/>
                <w:rtl w:val="true"/>
              </w:rPr>
              <w:tab/>
            </w:r>
            <w:r>
              <w:rPr>
                <w:rStyle w:val="IndexLink"/>
              </w:rPr>
              <w:t>257</w:t>
            </w:r>
          </w:hyperlink>
        </w:p>
        <w:p>
          <w:pPr>
            <w:pStyle w:val="Contents5"/>
            <w:tabs>
              <w:tab w:val="clear" w:pos="7892"/>
              <w:tab w:val="right" w:pos="9026" w:leader="dot"/>
            </w:tabs>
            <w:rPr/>
          </w:pPr>
          <w:hyperlink w:anchor="__RefHeading___Toc73600_1934241801">
            <w:r>
              <w:rPr>
                <w:webHidden/>
                <w:rStyle w:val="IndexLink"/>
                <w:rtl w:val="true"/>
              </w:rPr>
              <w:t>«</w:t>
            </w:r>
            <w:r>
              <w:rPr>
                <w:rStyle w:val="IndexLink"/>
              </w:rPr>
              <w:t>111</w:t>
            </w:r>
            <w:r>
              <w:rPr>
                <w:rStyle w:val="IndexLink"/>
                <w:rtl w:val="true"/>
              </w:rPr>
              <w:t>»</w:t>
              <w:tab/>
            </w:r>
            <w:r>
              <w:rPr>
                <w:rStyle w:val="IndexLink"/>
              </w:rPr>
              <w:t>277</w:t>
            </w:r>
          </w:hyperlink>
        </w:p>
        <w:p>
          <w:pPr>
            <w:pStyle w:val="Contents5"/>
            <w:tabs>
              <w:tab w:val="clear" w:pos="7892"/>
              <w:tab w:val="right" w:pos="9026" w:leader="dot"/>
            </w:tabs>
            <w:rPr/>
          </w:pPr>
          <w:hyperlink w:anchor="__RefHeading___Toc73602_1934241801">
            <w:r>
              <w:rPr>
                <w:webHidden/>
                <w:rStyle w:val="IndexLink"/>
                <w:rtl w:val="true"/>
              </w:rPr>
              <w:t xml:space="preserve">روایت </w:t>
            </w:r>
            <w:r>
              <w:rPr>
                <w:rStyle w:val="IndexLink"/>
              </w:rPr>
              <w:t>111</w:t>
            </w:r>
            <w:r>
              <w:rPr>
                <w:rStyle w:val="IndexLink"/>
                <w:rtl w:val="true"/>
              </w:rPr>
              <w:tab/>
            </w:r>
            <w:r>
              <w:rPr>
                <w:rStyle w:val="IndexLink"/>
              </w:rPr>
              <w:t>277</w:t>
            </w:r>
          </w:hyperlink>
        </w:p>
        <w:p>
          <w:pPr>
            <w:pStyle w:val="Contents5"/>
            <w:tabs>
              <w:tab w:val="clear" w:pos="7892"/>
              <w:tab w:val="right" w:pos="9026" w:leader="dot"/>
            </w:tabs>
            <w:rPr/>
          </w:pPr>
          <w:hyperlink w:anchor="__RefHeading___Toc73604_1934241801">
            <w:r>
              <w:rPr>
                <w:webHidden/>
                <w:rStyle w:val="IndexLink"/>
                <w:rtl w:val="true"/>
              </w:rPr>
              <w:t>«</w:t>
            </w:r>
            <w:r>
              <w:rPr>
                <w:rStyle w:val="IndexLink"/>
              </w:rPr>
              <w:t>112</w:t>
            </w:r>
            <w:r>
              <w:rPr>
                <w:rStyle w:val="IndexLink"/>
                <w:rtl w:val="true"/>
              </w:rPr>
              <w:t>»</w:t>
              <w:tab/>
            </w:r>
            <w:r>
              <w:rPr>
                <w:rStyle w:val="IndexLink"/>
              </w:rPr>
              <w:t>282</w:t>
            </w:r>
          </w:hyperlink>
        </w:p>
        <w:p>
          <w:pPr>
            <w:pStyle w:val="Contents5"/>
            <w:tabs>
              <w:tab w:val="clear" w:pos="7892"/>
              <w:tab w:val="right" w:pos="9026" w:leader="dot"/>
            </w:tabs>
            <w:rPr/>
          </w:pPr>
          <w:hyperlink w:anchor="__RefHeading___Toc73606_1934241801">
            <w:r>
              <w:rPr>
                <w:webHidden/>
                <w:rStyle w:val="IndexLink"/>
                <w:rtl w:val="true"/>
              </w:rPr>
              <w:t xml:space="preserve">روایت </w:t>
            </w:r>
            <w:r>
              <w:rPr>
                <w:rStyle w:val="IndexLink"/>
              </w:rPr>
              <w:t>112</w:t>
            </w:r>
            <w:r>
              <w:rPr>
                <w:rStyle w:val="IndexLink"/>
                <w:rtl w:val="true"/>
              </w:rPr>
              <w:tab/>
            </w:r>
            <w:r>
              <w:rPr>
                <w:rStyle w:val="IndexLink"/>
              </w:rPr>
              <w:t>283</w:t>
            </w:r>
          </w:hyperlink>
        </w:p>
        <w:p>
          <w:pPr>
            <w:pStyle w:val="Contents5"/>
            <w:tabs>
              <w:tab w:val="clear" w:pos="7892"/>
              <w:tab w:val="right" w:pos="9026" w:leader="dot"/>
            </w:tabs>
            <w:rPr/>
          </w:pPr>
          <w:hyperlink w:anchor="__RefHeading___Toc73608_1934241801">
            <w:r>
              <w:rPr>
                <w:webHidden/>
                <w:rStyle w:val="IndexLink"/>
                <w:rtl w:val="true"/>
              </w:rPr>
              <w:t>«</w:t>
            </w:r>
            <w:r>
              <w:rPr>
                <w:rStyle w:val="IndexLink"/>
              </w:rPr>
              <w:t>113</w:t>
            </w:r>
            <w:r>
              <w:rPr>
                <w:rStyle w:val="IndexLink"/>
                <w:rtl w:val="true"/>
              </w:rPr>
              <w:t>»</w:t>
              <w:tab/>
            </w:r>
            <w:r>
              <w:rPr>
                <w:rStyle w:val="IndexLink"/>
              </w:rPr>
              <w:t>284</w:t>
            </w:r>
          </w:hyperlink>
        </w:p>
        <w:p>
          <w:pPr>
            <w:pStyle w:val="Contents5"/>
            <w:tabs>
              <w:tab w:val="clear" w:pos="7892"/>
              <w:tab w:val="right" w:pos="9026" w:leader="dot"/>
            </w:tabs>
            <w:rPr/>
          </w:pPr>
          <w:hyperlink w:anchor="__RefHeading___Toc73610_1934241801">
            <w:r>
              <w:rPr>
                <w:webHidden/>
                <w:rStyle w:val="IndexLink"/>
                <w:rtl w:val="true"/>
              </w:rPr>
              <w:t xml:space="preserve">روایت </w:t>
            </w:r>
            <w:r>
              <w:rPr>
                <w:rStyle w:val="IndexLink"/>
              </w:rPr>
              <w:t>113</w:t>
            </w:r>
            <w:r>
              <w:rPr>
                <w:rStyle w:val="IndexLink"/>
                <w:rtl w:val="true"/>
              </w:rPr>
              <w:tab/>
            </w:r>
            <w:r>
              <w:rPr>
                <w:rStyle w:val="IndexLink"/>
              </w:rPr>
              <w:t>284</w:t>
            </w:r>
          </w:hyperlink>
        </w:p>
        <w:p>
          <w:pPr>
            <w:pStyle w:val="Contents5"/>
            <w:tabs>
              <w:tab w:val="clear" w:pos="7892"/>
              <w:tab w:val="right" w:pos="9026" w:leader="dot"/>
            </w:tabs>
            <w:rPr/>
          </w:pPr>
          <w:hyperlink w:anchor="__RefHeading___Toc73612_1934241801">
            <w:r>
              <w:rPr>
                <w:webHidden/>
                <w:rStyle w:val="IndexLink"/>
                <w:rtl w:val="true"/>
              </w:rPr>
              <w:t>«</w:t>
            </w:r>
            <w:r>
              <w:rPr>
                <w:rStyle w:val="IndexLink"/>
              </w:rPr>
              <w:t>114</w:t>
            </w:r>
            <w:r>
              <w:rPr>
                <w:rStyle w:val="IndexLink"/>
                <w:rtl w:val="true"/>
              </w:rPr>
              <w:t>»</w:t>
              <w:tab/>
            </w:r>
            <w:r>
              <w:rPr>
                <w:rStyle w:val="IndexLink"/>
              </w:rPr>
              <w:t>286</w:t>
            </w:r>
          </w:hyperlink>
        </w:p>
        <w:p>
          <w:pPr>
            <w:pStyle w:val="Contents5"/>
            <w:tabs>
              <w:tab w:val="clear" w:pos="7892"/>
              <w:tab w:val="right" w:pos="9026" w:leader="dot"/>
            </w:tabs>
            <w:rPr/>
          </w:pPr>
          <w:hyperlink w:anchor="__RefHeading___Toc73614_1934241801">
            <w:r>
              <w:rPr>
                <w:webHidden/>
                <w:rStyle w:val="IndexLink"/>
                <w:rtl w:val="true"/>
              </w:rPr>
              <w:t>«</w:t>
            </w:r>
            <w:r>
              <w:rPr>
                <w:rStyle w:val="IndexLink"/>
              </w:rPr>
              <w:t>115</w:t>
            </w:r>
            <w:r>
              <w:rPr>
                <w:rStyle w:val="IndexLink"/>
                <w:rtl w:val="true"/>
              </w:rPr>
              <w:t>»</w:t>
              <w:tab/>
            </w:r>
            <w:r>
              <w:rPr>
                <w:rStyle w:val="IndexLink"/>
              </w:rPr>
              <w:t>286</w:t>
            </w:r>
          </w:hyperlink>
        </w:p>
        <w:p>
          <w:pPr>
            <w:pStyle w:val="Contents5"/>
            <w:tabs>
              <w:tab w:val="clear" w:pos="7892"/>
              <w:tab w:val="right" w:pos="9026" w:leader="dot"/>
            </w:tabs>
            <w:rPr/>
          </w:pPr>
          <w:hyperlink w:anchor="__RefHeading___Toc73616_1934241801">
            <w:r>
              <w:rPr>
                <w:webHidden/>
                <w:rStyle w:val="IndexLink"/>
                <w:rtl w:val="true"/>
              </w:rPr>
              <w:t>«</w:t>
            </w:r>
            <w:r>
              <w:rPr>
                <w:rStyle w:val="IndexLink"/>
              </w:rPr>
              <w:t>116</w:t>
            </w:r>
            <w:r>
              <w:rPr>
                <w:rStyle w:val="IndexLink"/>
                <w:rtl w:val="true"/>
              </w:rPr>
              <w:t>»</w:t>
              <w:tab/>
            </w:r>
            <w:r>
              <w:rPr>
                <w:rStyle w:val="IndexLink"/>
              </w:rPr>
              <w:t>286</w:t>
            </w:r>
          </w:hyperlink>
        </w:p>
        <w:p>
          <w:pPr>
            <w:pStyle w:val="Contents5"/>
            <w:tabs>
              <w:tab w:val="clear" w:pos="7892"/>
              <w:tab w:val="right" w:pos="9026" w:leader="dot"/>
            </w:tabs>
            <w:rPr/>
          </w:pPr>
          <w:hyperlink w:anchor="__RefHeading___Toc73618_1934241801">
            <w:r>
              <w:rPr>
                <w:webHidden/>
                <w:rStyle w:val="IndexLink"/>
                <w:rtl w:val="true"/>
              </w:rPr>
              <w:t>«</w:t>
            </w:r>
            <w:r>
              <w:rPr>
                <w:rStyle w:val="IndexLink"/>
              </w:rPr>
              <w:t>117</w:t>
            </w:r>
            <w:r>
              <w:rPr>
                <w:rStyle w:val="IndexLink"/>
                <w:rtl w:val="true"/>
              </w:rPr>
              <w:t>»</w:t>
              <w:tab/>
            </w:r>
            <w:r>
              <w:rPr>
                <w:rStyle w:val="IndexLink"/>
              </w:rPr>
              <w:t>286</w:t>
            </w:r>
          </w:hyperlink>
        </w:p>
        <w:p>
          <w:pPr>
            <w:pStyle w:val="Contents5"/>
            <w:tabs>
              <w:tab w:val="clear" w:pos="7892"/>
              <w:tab w:val="right" w:pos="9026" w:leader="dot"/>
            </w:tabs>
            <w:rPr/>
          </w:pPr>
          <w:hyperlink w:anchor="__RefHeading___Toc73620_1934241801">
            <w:r>
              <w:rPr>
                <w:webHidden/>
                <w:rStyle w:val="IndexLink"/>
                <w:rtl w:val="true"/>
              </w:rPr>
              <w:t>«</w:t>
            </w:r>
            <w:r>
              <w:rPr>
                <w:rStyle w:val="IndexLink"/>
              </w:rPr>
              <w:t>118</w:t>
            </w:r>
            <w:r>
              <w:rPr>
                <w:rStyle w:val="IndexLink"/>
                <w:rtl w:val="true"/>
              </w:rPr>
              <w:t>»</w:t>
              <w:tab/>
            </w:r>
            <w:r>
              <w:rPr>
                <w:rStyle w:val="IndexLink"/>
              </w:rPr>
              <w:t>286</w:t>
            </w:r>
          </w:hyperlink>
        </w:p>
        <w:p>
          <w:pPr>
            <w:pStyle w:val="Contents5"/>
            <w:tabs>
              <w:tab w:val="clear" w:pos="7892"/>
              <w:tab w:val="right" w:pos="9026" w:leader="dot"/>
            </w:tabs>
            <w:rPr/>
          </w:pPr>
          <w:hyperlink w:anchor="__RefHeading___Toc73622_1934241801">
            <w:r>
              <w:rPr>
                <w:webHidden/>
                <w:rStyle w:val="IndexLink"/>
                <w:rtl w:val="true"/>
              </w:rPr>
              <w:t>«</w:t>
            </w:r>
            <w:r>
              <w:rPr>
                <w:rStyle w:val="IndexLink"/>
              </w:rPr>
              <w:t>119</w:t>
            </w:r>
            <w:r>
              <w:rPr>
                <w:rStyle w:val="IndexLink"/>
                <w:rtl w:val="true"/>
              </w:rPr>
              <w:t>»</w:t>
              <w:tab/>
            </w:r>
            <w:r>
              <w:rPr>
                <w:rStyle w:val="IndexLink"/>
              </w:rPr>
              <w:t>286</w:t>
            </w:r>
          </w:hyperlink>
        </w:p>
        <w:p>
          <w:pPr>
            <w:pStyle w:val="Contents5"/>
            <w:tabs>
              <w:tab w:val="clear" w:pos="7892"/>
              <w:tab w:val="right" w:pos="9026" w:leader="dot"/>
            </w:tabs>
            <w:rPr/>
          </w:pPr>
          <w:hyperlink w:anchor="__RefHeading___Toc73624_1934241801">
            <w:r>
              <w:rPr>
                <w:webHidden/>
                <w:rStyle w:val="IndexLink"/>
                <w:rtl w:val="true"/>
              </w:rPr>
              <w:t xml:space="preserve">روایت </w:t>
            </w:r>
            <w:r>
              <w:rPr>
                <w:rStyle w:val="IndexLink"/>
              </w:rPr>
              <w:t>114</w:t>
            </w:r>
            <w:r>
              <w:rPr>
                <w:rStyle w:val="IndexLink"/>
                <w:rtl w:val="true"/>
              </w:rPr>
              <w:tab/>
            </w:r>
            <w:r>
              <w:rPr>
                <w:rStyle w:val="IndexLink"/>
              </w:rPr>
              <w:t>287</w:t>
            </w:r>
          </w:hyperlink>
        </w:p>
        <w:p>
          <w:pPr>
            <w:pStyle w:val="Contents5"/>
            <w:tabs>
              <w:tab w:val="clear" w:pos="7892"/>
              <w:tab w:val="right" w:pos="9026" w:leader="dot"/>
            </w:tabs>
            <w:rPr/>
          </w:pPr>
          <w:hyperlink w:anchor="__RefHeading___Toc73626_1934241801">
            <w:r>
              <w:rPr>
                <w:webHidden/>
                <w:rStyle w:val="IndexLink"/>
                <w:rtl w:val="true"/>
              </w:rPr>
              <w:t xml:space="preserve">روایت </w:t>
            </w:r>
            <w:r>
              <w:rPr>
                <w:rStyle w:val="IndexLink"/>
              </w:rPr>
              <w:t>115</w:t>
            </w:r>
            <w:r>
              <w:rPr>
                <w:rStyle w:val="IndexLink"/>
                <w:rtl w:val="true"/>
              </w:rPr>
              <w:tab/>
            </w:r>
            <w:r>
              <w:rPr>
                <w:rStyle w:val="IndexLink"/>
              </w:rPr>
              <w:t>287</w:t>
            </w:r>
          </w:hyperlink>
        </w:p>
        <w:p>
          <w:pPr>
            <w:pStyle w:val="Contents5"/>
            <w:tabs>
              <w:tab w:val="clear" w:pos="7892"/>
              <w:tab w:val="right" w:pos="9026" w:leader="dot"/>
            </w:tabs>
            <w:rPr/>
          </w:pPr>
          <w:hyperlink w:anchor="__RefHeading___Toc73628_1934241801">
            <w:r>
              <w:rPr>
                <w:webHidden/>
                <w:rStyle w:val="IndexLink"/>
                <w:rtl w:val="true"/>
              </w:rPr>
              <w:t xml:space="preserve">روایت </w:t>
            </w:r>
            <w:r>
              <w:rPr>
                <w:rStyle w:val="IndexLink"/>
              </w:rPr>
              <w:t>116</w:t>
            </w:r>
            <w:r>
              <w:rPr>
                <w:rStyle w:val="IndexLink"/>
                <w:rtl w:val="true"/>
              </w:rPr>
              <w:tab/>
            </w:r>
            <w:r>
              <w:rPr>
                <w:rStyle w:val="IndexLink"/>
              </w:rPr>
              <w:t>287</w:t>
            </w:r>
          </w:hyperlink>
        </w:p>
        <w:p>
          <w:pPr>
            <w:pStyle w:val="Contents5"/>
            <w:tabs>
              <w:tab w:val="clear" w:pos="7892"/>
              <w:tab w:val="right" w:pos="9026" w:leader="dot"/>
            </w:tabs>
            <w:rPr/>
          </w:pPr>
          <w:hyperlink w:anchor="__RefHeading___Toc73630_1934241801">
            <w:r>
              <w:rPr>
                <w:webHidden/>
                <w:rStyle w:val="IndexLink"/>
                <w:rtl w:val="true"/>
              </w:rPr>
              <w:t xml:space="preserve">روایت </w:t>
            </w:r>
            <w:r>
              <w:rPr>
                <w:rStyle w:val="IndexLink"/>
              </w:rPr>
              <w:t>117</w:t>
            </w:r>
            <w:r>
              <w:rPr>
                <w:rStyle w:val="IndexLink"/>
                <w:rtl w:val="true"/>
              </w:rPr>
              <w:tab/>
            </w:r>
            <w:r>
              <w:rPr>
                <w:rStyle w:val="IndexLink"/>
              </w:rPr>
              <w:t>287</w:t>
            </w:r>
          </w:hyperlink>
        </w:p>
        <w:p>
          <w:pPr>
            <w:pStyle w:val="Contents5"/>
            <w:tabs>
              <w:tab w:val="clear" w:pos="7892"/>
              <w:tab w:val="right" w:pos="9026" w:leader="dot"/>
            </w:tabs>
            <w:rPr/>
          </w:pPr>
          <w:hyperlink w:anchor="__RefHeading___Toc73632_1934241801">
            <w:r>
              <w:rPr>
                <w:webHidden/>
                <w:rStyle w:val="IndexLink"/>
                <w:rtl w:val="true"/>
              </w:rPr>
              <w:t xml:space="preserve">روایت </w:t>
            </w:r>
            <w:r>
              <w:rPr>
                <w:rStyle w:val="IndexLink"/>
              </w:rPr>
              <w:t>118</w:t>
            </w:r>
            <w:r>
              <w:rPr>
                <w:rStyle w:val="IndexLink"/>
                <w:rtl w:val="true"/>
              </w:rPr>
              <w:tab/>
            </w:r>
            <w:r>
              <w:rPr>
                <w:rStyle w:val="IndexLink"/>
              </w:rPr>
              <w:t>287</w:t>
            </w:r>
          </w:hyperlink>
        </w:p>
        <w:p>
          <w:pPr>
            <w:pStyle w:val="Contents5"/>
            <w:tabs>
              <w:tab w:val="clear" w:pos="7892"/>
              <w:tab w:val="right" w:pos="9026" w:leader="dot"/>
            </w:tabs>
            <w:rPr/>
          </w:pPr>
          <w:hyperlink w:anchor="__RefHeading___Toc73634_1934241801">
            <w:r>
              <w:rPr>
                <w:webHidden/>
                <w:rStyle w:val="IndexLink"/>
                <w:rtl w:val="true"/>
              </w:rPr>
              <w:t xml:space="preserve">روایت </w:t>
            </w:r>
            <w:r>
              <w:rPr>
                <w:rStyle w:val="IndexLink"/>
              </w:rPr>
              <w:t>119</w:t>
            </w:r>
            <w:r>
              <w:rPr>
                <w:rStyle w:val="IndexLink"/>
                <w:rtl w:val="true"/>
              </w:rPr>
              <w:tab/>
            </w:r>
            <w:r>
              <w:rPr>
                <w:rStyle w:val="IndexLink"/>
              </w:rPr>
              <w:t>287</w:t>
            </w:r>
          </w:hyperlink>
        </w:p>
        <w:p>
          <w:pPr>
            <w:pStyle w:val="Contents5"/>
            <w:tabs>
              <w:tab w:val="clear" w:pos="7892"/>
              <w:tab w:val="right" w:pos="9026" w:leader="dot"/>
            </w:tabs>
            <w:rPr/>
          </w:pPr>
          <w:hyperlink w:anchor="__RefHeading___Toc73636_1934241801">
            <w:r>
              <w:rPr>
                <w:webHidden/>
                <w:rStyle w:val="IndexLink"/>
                <w:rtl w:val="true"/>
              </w:rPr>
              <w:t>«</w:t>
            </w:r>
            <w:r>
              <w:rPr>
                <w:rStyle w:val="IndexLink"/>
              </w:rPr>
              <w:t>120</w:t>
            </w:r>
            <w:r>
              <w:rPr>
                <w:rStyle w:val="IndexLink"/>
                <w:rtl w:val="true"/>
              </w:rPr>
              <w:t>»</w:t>
              <w:tab/>
            </w:r>
            <w:r>
              <w:rPr>
                <w:rStyle w:val="IndexLink"/>
              </w:rPr>
              <w:t>288</w:t>
            </w:r>
          </w:hyperlink>
        </w:p>
        <w:p>
          <w:pPr>
            <w:pStyle w:val="Contents5"/>
            <w:tabs>
              <w:tab w:val="clear" w:pos="7892"/>
              <w:tab w:val="right" w:pos="9026" w:leader="dot"/>
            </w:tabs>
            <w:rPr/>
          </w:pPr>
          <w:hyperlink w:anchor="__RefHeading___Toc73638_1934241801">
            <w:r>
              <w:rPr>
                <w:webHidden/>
                <w:rStyle w:val="IndexLink"/>
                <w:rtl w:val="true"/>
              </w:rPr>
              <w:t>«</w:t>
            </w:r>
            <w:r>
              <w:rPr>
                <w:rStyle w:val="IndexLink"/>
              </w:rPr>
              <w:t>121</w:t>
            </w:r>
            <w:r>
              <w:rPr>
                <w:rStyle w:val="IndexLink"/>
                <w:rtl w:val="true"/>
              </w:rPr>
              <w:t>»</w:t>
              <w:tab/>
            </w:r>
            <w:r>
              <w:rPr>
                <w:rStyle w:val="IndexLink"/>
              </w:rPr>
              <w:t>288</w:t>
            </w:r>
          </w:hyperlink>
        </w:p>
        <w:p>
          <w:pPr>
            <w:pStyle w:val="Contents5"/>
            <w:tabs>
              <w:tab w:val="clear" w:pos="7892"/>
              <w:tab w:val="right" w:pos="9026" w:leader="dot"/>
            </w:tabs>
            <w:rPr/>
          </w:pPr>
          <w:hyperlink w:anchor="__RefHeading___Toc73640_1934241801">
            <w:r>
              <w:rPr>
                <w:webHidden/>
                <w:rStyle w:val="IndexLink"/>
                <w:rtl w:val="true"/>
              </w:rPr>
              <w:t xml:space="preserve">روایت </w:t>
            </w:r>
            <w:r>
              <w:rPr>
                <w:rStyle w:val="IndexLink"/>
              </w:rPr>
              <w:t>120</w:t>
            </w:r>
            <w:r>
              <w:rPr>
                <w:rStyle w:val="IndexLink"/>
                <w:rtl w:val="true"/>
              </w:rPr>
              <w:tab/>
            </w:r>
            <w:r>
              <w:rPr>
                <w:rStyle w:val="IndexLink"/>
              </w:rPr>
              <w:t>289</w:t>
            </w:r>
          </w:hyperlink>
        </w:p>
        <w:p>
          <w:pPr>
            <w:pStyle w:val="Contents5"/>
            <w:tabs>
              <w:tab w:val="clear" w:pos="7892"/>
              <w:tab w:val="right" w:pos="9026" w:leader="dot"/>
            </w:tabs>
            <w:rPr/>
          </w:pPr>
          <w:hyperlink w:anchor="__RefHeading___Toc73642_1934241801">
            <w:r>
              <w:rPr>
                <w:webHidden/>
                <w:rStyle w:val="IndexLink"/>
                <w:rtl w:val="true"/>
              </w:rPr>
              <w:t xml:space="preserve">روایت </w:t>
            </w:r>
            <w:r>
              <w:rPr>
                <w:rStyle w:val="IndexLink"/>
              </w:rPr>
              <w:t>121</w:t>
            </w:r>
            <w:r>
              <w:rPr>
                <w:rStyle w:val="IndexLink"/>
                <w:rtl w:val="true"/>
              </w:rPr>
              <w:tab/>
            </w:r>
            <w:r>
              <w:rPr>
                <w:rStyle w:val="IndexLink"/>
              </w:rPr>
              <w:t>289</w:t>
            </w:r>
          </w:hyperlink>
        </w:p>
        <w:p>
          <w:pPr>
            <w:pStyle w:val="Contents5"/>
            <w:tabs>
              <w:tab w:val="clear" w:pos="7892"/>
              <w:tab w:val="right" w:pos="9026" w:leader="dot"/>
            </w:tabs>
            <w:rPr/>
          </w:pPr>
          <w:hyperlink w:anchor="__RefHeading___Toc73644_1934241801">
            <w:r>
              <w:rPr>
                <w:webHidden/>
                <w:rStyle w:val="IndexLink"/>
                <w:rtl w:val="true"/>
              </w:rPr>
              <w:t>«</w:t>
            </w:r>
            <w:r>
              <w:rPr>
                <w:rStyle w:val="IndexLink"/>
              </w:rPr>
              <w:t>122</w:t>
            </w:r>
            <w:r>
              <w:rPr>
                <w:rStyle w:val="IndexLink"/>
                <w:rtl w:val="true"/>
              </w:rPr>
              <w:t>»</w:t>
              <w:tab/>
            </w:r>
            <w:r>
              <w:rPr>
                <w:rStyle w:val="IndexLink"/>
              </w:rPr>
              <w:t>290</w:t>
            </w:r>
          </w:hyperlink>
        </w:p>
        <w:p>
          <w:pPr>
            <w:pStyle w:val="Contents5"/>
            <w:tabs>
              <w:tab w:val="clear" w:pos="7892"/>
              <w:tab w:val="right" w:pos="9026" w:leader="dot"/>
            </w:tabs>
            <w:rPr/>
          </w:pPr>
          <w:hyperlink w:anchor="__RefHeading___Toc73646_1934241801">
            <w:r>
              <w:rPr>
                <w:webHidden/>
                <w:rStyle w:val="IndexLink"/>
                <w:rtl w:val="true"/>
              </w:rPr>
              <w:t>«</w:t>
            </w:r>
            <w:r>
              <w:rPr>
                <w:rStyle w:val="IndexLink"/>
              </w:rPr>
              <w:t>123</w:t>
            </w:r>
            <w:r>
              <w:rPr>
                <w:rStyle w:val="IndexLink"/>
                <w:rtl w:val="true"/>
              </w:rPr>
              <w:t>»</w:t>
              <w:tab/>
            </w:r>
            <w:r>
              <w:rPr>
                <w:rStyle w:val="IndexLink"/>
              </w:rPr>
              <w:t>290</w:t>
            </w:r>
          </w:hyperlink>
        </w:p>
        <w:p>
          <w:pPr>
            <w:pStyle w:val="Contents5"/>
            <w:tabs>
              <w:tab w:val="clear" w:pos="7892"/>
              <w:tab w:val="right" w:pos="9026" w:leader="dot"/>
            </w:tabs>
            <w:rPr/>
          </w:pPr>
          <w:hyperlink w:anchor="__RefHeading___Toc73648_1934241801">
            <w:r>
              <w:rPr>
                <w:webHidden/>
                <w:rStyle w:val="IndexLink"/>
                <w:rtl w:val="true"/>
              </w:rPr>
              <w:t>«</w:t>
            </w:r>
            <w:r>
              <w:rPr>
                <w:rStyle w:val="IndexLink"/>
              </w:rPr>
              <w:t>124</w:t>
            </w:r>
            <w:r>
              <w:rPr>
                <w:rStyle w:val="IndexLink"/>
                <w:rtl w:val="true"/>
              </w:rPr>
              <w:t>»</w:t>
              <w:tab/>
            </w:r>
            <w:r>
              <w:rPr>
                <w:rStyle w:val="IndexLink"/>
              </w:rPr>
              <w:t>290</w:t>
            </w:r>
          </w:hyperlink>
        </w:p>
        <w:p>
          <w:pPr>
            <w:pStyle w:val="Contents5"/>
            <w:tabs>
              <w:tab w:val="clear" w:pos="7892"/>
              <w:tab w:val="right" w:pos="9026" w:leader="dot"/>
            </w:tabs>
            <w:rPr/>
          </w:pPr>
          <w:hyperlink w:anchor="__RefHeading___Toc73650_1934241801">
            <w:r>
              <w:rPr>
                <w:webHidden/>
                <w:rStyle w:val="IndexLink"/>
                <w:rtl w:val="true"/>
              </w:rPr>
              <w:t>«</w:t>
            </w:r>
            <w:r>
              <w:rPr>
                <w:rStyle w:val="IndexLink"/>
              </w:rPr>
              <w:t>125</w:t>
            </w:r>
            <w:r>
              <w:rPr>
                <w:rStyle w:val="IndexLink"/>
                <w:rtl w:val="true"/>
              </w:rPr>
              <w:t>»</w:t>
              <w:tab/>
            </w:r>
            <w:r>
              <w:rPr>
                <w:rStyle w:val="IndexLink"/>
              </w:rPr>
              <w:t>290</w:t>
            </w:r>
          </w:hyperlink>
        </w:p>
        <w:p>
          <w:pPr>
            <w:pStyle w:val="Contents5"/>
            <w:tabs>
              <w:tab w:val="clear" w:pos="7892"/>
              <w:tab w:val="right" w:pos="9026" w:leader="dot"/>
            </w:tabs>
            <w:rPr/>
          </w:pPr>
          <w:hyperlink w:anchor="__RefHeading___Toc73652_1934241801">
            <w:r>
              <w:rPr>
                <w:webHidden/>
                <w:rStyle w:val="IndexLink"/>
                <w:rtl w:val="true"/>
              </w:rPr>
              <w:t xml:space="preserve">روایت </w:t>
            </w:r>
            <w:r>
              <w:rPr>
                <w:rStyle w:val="IndexLink"/>
              </w:rPr>
              <w:t>122</w:t>
            </w:r>
            <w:r>
              <w:rPr>
                <w:rStyle w:val="IndexLink"/>
                <w:rtl w:val="true"/>
              </w:rPr>
              <w:tab/>
            </w:r>
            <w:r>
              <w:rPr>
                <w:rStyle w:val="IndexLink"/>
              </w:rPr>
              <w:t>290</w:t>
            </w:r>
          </w:hyperlink>
        </w:p>
        <w:p>
          <w:pPr>
            <w:pStyle w:val="Contents5"/>
            <w:tabs>
              <w:tab w:val="clear" w:pos="7892"/>
              <w:tab w:val="right" w:pos="9026" w:leader="dot"/>
            </w:tabs>
            <w:rPr/>
          </w:pPr>
          <w:hyperlink w:anchor="__RefHeading___Toc73654_1934241801">
            <w:r>
              <w:rPr>
                <w:webHidden/>
                <w:rStyle w:val="IndexLink"/>
                <w:rtl w:val="true"/>
              </w:rPr>
              <w:t xml:space="preserve">روایت </w:t>
            </w:r>
            <w:r>
              <w:rPr>
                <w:rStyle w:val="IndexLink"/>
              </w:rPr>
              <w:t>123</w:t>
            </w:r>
            <w:r>
              <w:rPr>
                <w:rStyle w:val="IndexLink"/>
                <w:rtl w:val="true"/>
              </w:rPr>
              <w:tab/>
            </w:r>
            <w:r>
              <w:rPr>
                <w:rStyle w:val="IndexLink"/>
              </w:rPr>
              <w:t>291</w:t>
            </w:r>
          </w:hyperlink>
        </w:p>
        <w:p>
          <w:pPr>
            <w:pStyle w:val="Contents5"/>
            <w:tabs>
              <w:tab w:val="clear" w:pos="7892"/>
              <w:tab w:val="right" w:pos="9026" w:leader="dot"/>
            </w:tabs>
            <w:rPr/>
          </w:pPr>
          <w:hyperlink w:anchor="__RefHeading___Toc73656_1934241801">
            <w:r>
              <w:rPr>
                <w:webHidden/>
                <w:rStyle w:val="IndexLink"/>
                <w:rtl w:val="true"/>
              </w:rPr>
              <w:t xml:space="preserve">روایت </w:t>
            </w:r>
            <w:r>
              <w:rPr>
                <w:rStyle w:val="IndexLink"/>
              </w:rPr>
              <w:t>124</w:t>
            </w:r>
            <w:r>
              <w:rPr>
                <w:rStyle w:val="IndexLink"/>
                <w:rtl w:val="true"/>
              </w:rPr>
              <w:tab/>
            </w:r>
            <w:r>
              <w:rPr>
                <w:rStyle w:val="IndexLink"/>
              </w:rPr>
              <w:t>291</w:t>
            </w:r>
          </w:hyperlink>
        </w:p>
        <w:p>
          <w:pPr>
            <w:pStyle w:val="Contents5"/>
            <w:tabs>
              <w:tab w:val="clear" w:pos="7892"/>
              <w:tab w:val="right" w:pos="9026" w:leader="dot"/>
            </w:tabs>
            <w:rPr/>
          </w:pPr>
          <w:hyperlink w:anchor="__RefHeading___Toc73658_1934241801">
            <w:r>
              <w:rPr>
                <w:webHidden/>
                <w:rStyle w:val="IndexLink"/>
                <w:rtl w:val="true"/>
              </w:rPr>
              <w:t xml:space="preserve">روایت </w:t>
            </w:r>
            <w:r>
              <w:rPr>
                <w:rStyle w:val="IndexLink"/>
              </w:rPr>
              <w:t>125</w:t>
            </w:r>
            <w:r>
              <w:rPr>
                <w:rStyle w:val="IndexLink"/>
                <w:rtl w:val="true"/>
              </w:rPr>
              <w:tab/>
            </w:r>
            <w:r>
              <w:rPr>
                <w:rStyle w:val="IndexLink"/>
              </w:rPr>
              <w:t>291</w:t>
            </w:r>
          </w:hyperlink>
        </w:p>
        <w:p>
          <w:pPr>
            <w:pStyle w:val="Contents5"/>
            <w:tabs>
              <w:tab w:val="clear" w:pos="7892"/>
              <w:tab w:val="right" w:pos="9026" w:leader="dot"/>
            </w:tabs>
            <w:rPr/>
          </w:pPr>
          <w:hyperlink w:anchor="__RefHeading___Toc73660_1934241801">
            <w:r>
              <w:rPr>
                <w:webHidden/>
                <w:rStyle w:val="IndexLink"/>
                <w:rtl w:val="true"/>
              </w:rPr>
              <w:t>«</w:t>
            </w:r>
            <w:r>
              <w:rPr>
                <w:rStyle w:val="IndexLink"/>
              </w:rPr>
              <w:t>126</w:t>
            </w:r>
            <w:r>
              <w:rPr>
                <w:rStyle w:val="IndexLink"/>
                <w:rtl w:val="true"/>
              </w:rPr>
              <w:t>»</w:t>
              <w:tab/>
            </w:r>
            <w:r>
              <w:rPr>
                <w:rStyle w:val="IndexLink"/>
              </w:rPr>
              <w:t>292</w:t>
            </w:r>
          </w:hyperlink>
        </w:p>
        <w:p>
          <w:pPr>
            <w:pStyle w:val="Contents5"/>
            <w:tabs>
              <w:tab w:val="clear" w:pos="7892"/>
              <w:tab w:val="right" w:pos="9026" w:leader="dot"/>
            </w:tabs>
            <w:rPr/>
          </w:pPr>
          <w:hyperlink w:anchor="__RefHeading___Toc73662_1934241801">
            <w:r>
              <w:rPr>
                <w:webHidden/>
                <w:rStyle w:val="IndexLink"/>
                <w:rtl w:val="true"/>
              </w:rPr>
              <w:t>«</w:t>
            </w:r>
            <w:r>
              <w:rPr>
                <w:rStyle w:val="IndexLink"/>
              </w:rPr>
              <w:t>127</w:t>
            </w:r>
            <w:r>
              <w:rPr>
                <w:rStyle w:val="IndexLink"/>
                <w:rtl w:val="true"/>
              </w:rPr>
              <w:t>»</w:t>
              <w:tab/>
            </w:r>
            <w:r>
              <w:rPr>
                <w:rStyle w:val="IndexLink"/>
              </w:rPr>
              <w:t>292</w:t>
            </w:r>
          </w:hyperlink>
        </w:p>
        <w:p>
          <w:pPr>
            <w:pStyle w:val="Contents5"/>
            <w:tabs>
              <w:tab w:val="clear" w:pos="7892"/>
              <w:tab w:val="right" w:pos="9026" w:leader="dot"/>
            </w:tabs>
            <w:rPr/>
          </w:pPr>
          <w:hyperlink w:anchor="__RefHeading___Toc73664_1934241801">
            <w:r>
              <w:rPr>
                <w:webHidden/>
                <w:rStyle w:val="IndexLink"/>
                <w:rtl w:val="true"/>
              </w:rPr>
              <w:t>«</w:t>
            </w:r>
            <w:r>
              <w:rPr>
                <w:rStyle w:val="IndexLink"/>
              </w:rPr>
              <w:t>128</w:t>
            </w:r>
            <w:r>
              <w:rPr>
                <w:rStyle w:val="IndexLink"/>
                <w:rtl w:val="true"/>
              </w:rPr>
              <w:t>»</w:t>
              <w:tab/>
            </w:r>
            <w:r>
              <w:rPr>
                <w:rStyle w:val="IndexLink"/>
              </w:rPr>
              <w:t>292</w:t>
            </w:r>
          </w:hyperlink>
        </w:p>
        <w:p>
          <w:pPr>
            <w:pStyle w:val="Contents5"/>
            <w:tabs>
              <w:tab w:val="clear" w:pos="7892"/>
              <w:tab w:val="right" w:pos="9026" w:leader="dot"/>
            </w:tabs>
            <w:rPr/>
          </w:pPr>
          <w:hyperlink w:anchor="__RefHeading___Toc73666_1934241801">
            <w:r>
              <w:rPr>
                <w:webHidden/>
                <w:rStyle w:val="IndexLink"/>
                <w:rtl w:val="true"/>
              </w:rPr>
              <w:t>«</w:t>
            </w:r>
            <w:r>
              <w:rPr>
                <w:rStyle w:val="IndexLink"/>
              </w:rPr>
              <w:t>129</w:t>
            </w:r>
            <w:r>
              <w:rPr>
                <w:rStyle w:val="IndexLink"/>
                <w:rtl w:val="true"/>
              </w:rPr>
              <w:t>»</w:t>
              <w:tab/>
            </w:r>
            <w:r>
              <w:rPr>
                <w:rStyle w:val="IndexLink"/>
              </w:rPr>
              <w:t>292</w:t>
            </w:r>
          </w:hyperlink>
        </w:p>
        <w:p>
          <w:pPr>
            <w:pStyle w:val="Contents5"/>
            <w:tabs>
              <w:tab w:val="clear" w:pos="7892"/>
              <w:tab w:val="right" w:pos="9026" w:leader="dot"/>
            </w:tabs>
            <w:rPr/>
          </w:pPr>
          <w:hyperlink w:anchor="__RefHeading___Toc73668_1934241801">
            <w:r>
              <w:rPr>
                <w:webHidden/>
                <w:rStyle w:val="IndexLink"/>
                <w:rtl w:val="true"/>
              </w:rPr>
              <w:t>«</w:t>
            </w:r>
            <w:r>
              <w:rPr>
                <w:rStyle w:val="IndexLink"/>
              </w:rPr>
              <w:t>130</w:t>
            </w:r>
            <w:r>
              <w:rPr>
                <w:rStyle w:val="IndexLink"/>
                <w:rtl w:val="true"/>
              </w:rPr>
              <w:t>»</w:t>
              <w:tab/>
            </w:r>
            <w:r>
              <w:rPr>
                <w:rStyle w:val="IndexLink"/>
              </w:rPr>
              <w:t>292</w:t>
            </w:r>
          </w:hyperlink>
        </w:p>
        <w:p>
          <w:pPr>
            <w:pStyle w:val="Contents5"/>
            <w:tabs>
              <w:tab w:val="clear" w:pos="7892"/>
              <w:tab w:val="right" w:pos="9026" w:leader="dot"/>
            </w:tabs>
            <w:rPr/>
          </w:pPr>
          <w:hyperlink w:anchor="__RefHeading___Toc73670_1934241801">
            <w:r>
              <w:rPr>
                <w:webHidden/>
                <w:rStyle w:val="IndexLink"/>
                <w:rtl w:val="true"/>
              </w:rPr>
              <w:t>«</w:t>
            </w:r>
            <w:r>
              <w:rPr>
                <w:rStyle w:val="IndexLink"/>
              </w:rPr>
              <w:t>131</w:t>
            </w:r>
            <w:r>
              <w:rPr>
                <w:rStyle w:val="IndexLink"/>
                <w:rtl w:val="true"/>
              </w:rPr>
              <w:t>»</w:t>
              <w:tab/>
            </w:r>
            <w:r>
              <w:rPr>
                <w:rStyle w:val="IndexLink"/>
              </w:rPr>
              <w:t>292</w:t>
            </w:r>
          </w:hyperlink>
        </w:p>
        <w:p>
          <w:pPr>
            <w:pStyle w:val="Contents5"/>
            <w:tabs>
              <w:tab w:val="clear" w:pos="7892"/>
              <w:tab w:val="right" w:pos="9026" w:leader="dot"/>
            </w:tabs>
            <w:rPr/>
          </w:pPr>
          <w:hyperlink w:anchor="__RefHeading___Toc73672_1934241801">
            <w:r>
              <w:rPr>
                <w:webHidden/>
                <w:rStyle w:val="IndexLink"/>
                <w:rtl w:val="true"/>
              </w:rPr>
              <w:t xml:space="preserve">روایت </w:t>
            </w:r>
            <w:r>
              <w:rPr>
                <w:rStyle w:val="IndexLink"/>
              </w:rPr>
              <w:t>126</w:t>
            </w:r>
            <w:r>
              <w:rPr>
                <w:rStyle w:val="IndexLink"/>
                <w:rtl w:val="true"/>
              </w:rPr>
              <w:tab/>
            </w:r>
            <w:r>
              <w:rPr>
                <w:rStyle w:val="IndexLink"/>
              </w:rPr>
              <w:t>293</w:t>
            </w:r>
          </w:hyperlink>
        </w:p>
        <w:p>
          <w:pPr>
            <w:pStyle w:val="Contents5"/>
            <w:tabs>
              <w:tab w:val="clear" w:pos="7892"/>
              <w:tab w:val="right" w:pos="9026" w:leader="dot"/>
            </w:tabs>
            <w:rPr/>
          </w:pPr>
          <w:hyperlink w:anchor="__RefHeading___Toc73674_1934241801">
            <w:r>
              <w:rPr>
                <w:webHidden/>
                <w:rStyle w:val="IndexLink"/>
                <w:rtl w:val="true"/>
              </w:rPr>
              <w:t xml:space="preserve">روایت </w:t>
            </w:r>
            <w:r>
              <w:rPr>
                <w:rStyle w:val="IndexLink"/>
              </w:rPr>
              <w:t>127</w:t>
            </w:r>
            <w:r>
              <w:rPr>
                <w:rStyle w:val="IndexLink"/>
                <w:rtl w:val="true"/>
              </w:rPr>
              <w:tab/>
            </w:r>
            <w:r>
              <w:rPr>
                <w:rStyle w:val="IndexLink"/>
              </w:rPr>
              <w:t>293</w:t>
            </w:r>
          </w:hyperlink>
        </w:p>
        <w:p>
          <w:pPr>
            <w:pStyle w:val="Contents5"/>
            <w:tabs>
              <w:tab w:val="clear" w:pos="7892"/>
              <w:tab w:val="right" w:pos="9026" w:leader="dot"/>
            </w:tabs>
            <w:rPr/>
          </w:pPr>
          <w:hyperlink w:anchor="__RefHeading___Toc73676_1934241801">
            <w:r>
              <w:rPr>
                <w:webHidden/>
                <w:rStyle w:val="IndexLink"/>
                <w:rtl w:val="true"/>
              </w:rPr>
              <w:t xml:space="preserve">روایت </w:t>
            </w:r>
            <w:r>
              <w:rPr>
                <w:rStyle w:val="IndexLink"/>
              </w:rPr>
              <w:t>128</w:t>
            </w:r>
            <w:r>
              <w:rPr>
                <w:rStyle w:val="IndexLink"/>
                <w:rtl w:val="true"/>
              </w:rPr>
              <w:tab/>
            </w:r>
            <w:r>
              <w:rPr>
                <w:rStyle w:val="IndexLink"/>
              </w:rPr>
              <w:t>293</w:t>
            </w:r>
          </w:hyperlink>
        </w:p>
        <w:p>
          <w:pPr>
            <w:pStyle w:val="Contents5"/>
            <w:tabs>
              <w:tab w:val="clear" w:pos="7892"/>
              <w:tab w:val="right" w:pos="9026" w:leader="dot"/>
            </w:tabs>
            <w:rPr/>
          </w:pPr>
          <w:hyperlink w:anchor="__RefHeading___Toc73678_1934241801">
            <w:r>
              <w:rPr>
                <w:webHidden/>
                <w:rStyle w:val="IndexLink"/>
                <w:rtl w:val="true"/>
              </w:rPr>
              <w:t xml:space="preserve">روایت </w:t>
            </w:r>
            <w:r>
              <w:rPr>
                <w:rStyle w:val="IndexLink"/>
              </w:rPr>
              <w:t>129</w:t>
            </w:r>
            <w:r>
              <w:rPr>
                <w:rStyle w:val="IndexLink"/>
                <w:rtl w:val="true"/>
              </w:rPr>
              <w:tab/>
            </w:r>
            <w:r>
              <w:rPr>
                <w:rStyle w:val="IndexLink"/>
              </w:rPr>
              <w:t>293</w:t>
            </w:r>
          </w:hyperlink>
        </w:p>
        <w:p>
          <w:pPr>
            <w:pStyle w:val="Contents5"/>
            <w:tabs>
              <w:tab w:val="clear" w:pos="7892"/>
              <w:tab w:val="right" w:pos="9026" w:leader="dot"/>
            </w:tabs>
            <w:rPr/>
          </w:pPr>
          <w:hyperlink w:anchor="__RefHeading___Toc73680_1934241801">
            <w:r>
              <w:rPr>
                <w:webHidden/>
                <w:rStyle w:val="IndexLink"/>
                <w:rtl w:val="true"/>
              </w:rPr>
              <w:t xml:space="preserve">روایت </w:t>
            </w:r>
            <w:r>
              <w:rPr>
                <w:rStyle w:val="IndexLink"/>
              </w:rPr>
              <w:t>130</w:t>
            </w:r>
            <w:r>
              <w:rPr>
                <w:rStyle w:val="IndexLink"/>
                <w:rtl w:val="true"/>
              </w:rPr>
              <w:tab/>
            </w:r>
            <w:r>
              <w:rPr>
                <w:rStyle w:val="IndexLink"/>
              </w:rPr>
              <w:t>293</w:t>
            </w:r>
          </w:hyperlink>
        </w:p>
        <w:p>
          <w:pPr>
            <w:pStyle w:val="Contents5"/>
            <w:tabs>
              <w:tab w:val="clear" w:pos="7892"/>
              <w:tab w:val="right" w:pos="9026" w:leader="dot"/>
            </w:tabs>
            <w:rPr/>
          </w:pPr>
          <w:hyperlink w:anchor="__RefHeading___Toc73682_1934241801">
            <w:r>
              <w:rPr>
                <w:webHidden/>
                <w:rStyle w:val="IndexLink"/>
                <w:rtl w:val="true"/>
              </w:rPr>
              <w:t xml:space="preserve">روایت </w:t>
            </w:r>
            <w:r>
              <w:rPr>
                <w:rStyle w:val="IndexLink"/>
              </w:rPr>
              <w:t>131</w:t>
            </w:r>
            <w:r>
              <w:rPr>
                <w:rStyle w:val="IndexLink"/>
                <w:rtl w:val="true"/>
              </w:rPr>
              <w:tab/>
            </w:r>
            <w:r>
              <w:rPr>
                <w:rStyle w:val="IndexLink"/>
              </w:rPr>
              <w:t>293</w:t>
            </w:r>
          </w:hyperlink>
        </w:p>
        <w:p>
          <w:pPr>
            <w:pStyle w:val="Contents5"/>
            <w:tabs>
              <w:tab w:val="clear" w:pos="7892"/>
              <w:tab w:val="right" w:pos="9026" w:leader="dot"/>
            </w:tabs>
            <w:rPr/>
          </w:pPr>
          <w:hyperlink w:anchor="__RefHeading___Toc73684_1934241801">
            <w:r>
              <w:rPr>
                <w:webHidden/>
                <w:rStyle w:val="IndexLink"/>
                <w:rtl w:val="true"/>
              </w:rPr>
              <w:t>«</w:t>
            </w:r>
            <w:r>
              <w:rPr>
                <w:rStyle w:val="IndexLink"/>
              </w:rPr>
              <w:t>132</w:t>
            </w:r>
            <w:r>
              <w:rPr>
                <w:rStyle w:val="IndexLink"/>
                <w:rtl w:val="true"/>
              </w:rPr>
              <w:t>»</w:t>
              <w:tab/>
            </w:r>
            <w:r>
              <w:rPr>
                <w:rStyle w:val="IndexLink"/>
              </w:rPr>
              <w:t>294</w:t>
            </w:r>
          </w:hyperlink>
        </w:p>
        <w:p>
          <w:pPr>
            <w:pStyle w:val="Contents5"/>
            <w:tabs>
              <w:tab w:val="clear" w:pos="7892"/>
              <w:tab w:val="right" w:pos="9026" w:leader="dot"/>
            </w:tabs>
            <w:rPr/>
          </w:pPr>
          <w:hyperlink w:anchor="__RefHeading___Toc73686_1934241801">
            <w:r>
              <w:rPr>
                <w:webHidden/>
                <w:rStyle w:val="IndexLink"/>
                <w:rtl w:val="true"/>
              </w:rPr>
              <w:t>«</w:t>
            </w:r>
            <w:r>
              <w:rPr>
                <w:rStyle w:val="IndexLink"/>
              </w:rPr>
              <w:t>133</w:t>
            </w:r>
            <w:r>
              <w:rPr>
                <w:rStyle w:val="IndexLink"/>
                <w:rtl w:val="true"/>
              </w:rPr>
              <w:t>»</w:t>
              <w:tab/>
            </w:r>
            <w:r>
              <w:rPr>
                <w:rStyle w:val="IndexLink"/>
              </w:rPr>
              <w:t>294</w:t>
            </w:r>
          </w:hyperlink>
        </w:p>
        <w:p>
          <w:pPr>
            <w:pStyle w:val="Contents5"/>
            <w:tabs>
              <w:tab w:val="clear" w:pos="7892"/>
              <w:tab w:val="right" w:pos="9026" w:leader="dot"/>
            </w:tabs>
            <w:rPr/>
          </w:pPr>
          <w:hyperlink w:anchor="__RefHeading___Toc73688_1934241801">
            <w:r>
              <w:rPr>
                <w:webHidden/>
                <w:rStyle w:val="IndexLink"/>
                <w:rtl w:val="true"/>
              </w:rPr>
              <w:t xml:space="preserve">روایت </w:t>
            </w:r>
            <w:r>
              <w:rPr>
                <w:rStyle w:val="IndexLink"/>
              </w:rPr>
              <w:t>132</w:t>
            </w:r>
            <w:r>
              <w:rPr>
                <w:rStyle w:val="IndexLink"/>
                <w:rtl w:val="true"/>
              </w:rPr>
              <w:tab/>
            </w:r>
            <w:r>
              <w:rPr>
                <w:rStyle w:val="IndexLink"/>
              </w:rPr>
              <w:t>294</w:t>
            </w:r>
          </w:hyperlink>
        </w:p>
        <w:p>
          <w:pPr>
            <w:pStyle w:val="Contents5"/>
            <w:tabs>
              <w:tab w:val="clear" w:pos="7892"/>
              <w:tab w:val="right" w:pos="9026" w:leader="dot"/>
            </w:tabs>
            <w:rPr/>
          </w:pPr>
          <w:hyperlink w:anchor="__RefHeading___Toc73690_1934241801">
            <w:r>
              <w:rPr>
                <w:webHidden/>
                <w:rStyle w:val="IndexLink"/>
                <w:rtl w:val="true"/>
              </w:rPr>
              <w:t xml:space="preserve">روایت </w:t>
            </w:r>
            <w:r>
              <w:rPr>
                <w:rStyle w:val="IndexLink"/>
              </w:rPr>
              <w:t>133</w:t>
            </w:r>
            <w:r>
              <w:rPr>
                <w:rStyle w:val="IndexLink"/>
                <w:rtl w:val="true"/>
              </w:rPr>
              <w:tab/>
            </w:r>
            <w:r>
              <w:rPr>
                <w:rStyle w:val="IndexLink"/>
              </w:rPr>
              <w:t>295</w:t>
            </w:r>
          </w:hyperlink>
        </w:p>
        <w:p>
          <w:pPr>
            <w:pStyle w:val="Contents5"/>
            <w:tabs>
              <w:tab w:val="clear" w:pos="7892"/>
              <w:tab w:val="right" w:pos="9026" w:leader="dot"/>
            </w:tabs>
            <w:rPr/>
          </w:pPr>
          <w:hyperlink w:anchor="__RefHeading___Toc73692_1934241801">
            <w:r>
              <w:rPr>
                <w:webHidden/>
                <w:rStyle w:val="IndexLink"/>
                <w:rtl w:val="true"/>
              </w:rPr>
              <w:t>«</w:t>
            </w:r>
            <w:r>
              <w:rPr>
                <w:rStyle w:val="IndexLink"/>
              </w:rPr>
              <w:t>134</w:t>
            </w:r>
            <w:r>
              <w:rPr>
                <w:rStyle w:val="IndexLink"/>
                <w:rtl w:val="true"/>
              </w:rPr>
              <w:t>»</w:t>
              <w:tab/>
            </w:r>
            <w:r>
              <w:rPr>
                <w:rStyle w:val="IndexLink"/>
              </w:rPr>
              <w:t>296</w:t>
            </w:r>
          </w:hyperlink>
        </w:p>
        <w:p>
          <w:pPr>
            <w:pStyle w:val="Contents5"/>
            <w:tabs>
              <w:tab w:val="clear" w:pos="7892"/>
              <w:tab w:val="right" w:pos="9026" w:leader="dot"/>
            </w:tabs>
            <w:rPr/>
          </w:pPr>
          <w:hyperlink w:anchor="__RefHeading___Toc73694_1934241801">
            <w:r>
              <w:rPr>
                <w:webHidden/>
                <w:rStyle w:val="IndexLink"/>
                <w:rtl w:val="true"/>
              </w:rPr>
              <w:t>«</w:t>
            </w:r>
            <w:r>
              <w:rPr>
                <w:rStyle w:val="IndexLink"/>
              </w:rPr>
              <w:t>135</w:t>
            </w:r>
            <w:r>
              <w:rPr>
                <w:rStyle w:val="IndexLink"/>
                <w:rtl w:val="true"/>
              </w:rPr>
              <w:t>»</w:t>
              <w:tab/>
            </w:r>
            <w:r>
              <w:rPr>
                <w:rStyle w:val="IndexLink"/>
              </w:rPr>
              <w:t>296</w:t>
            </w:r>
          </w:hyperlink>
        </w:p>
        <w:p>
          <w:pPr>
            <w:pStyle w:val="Contents5"/>
            <w:tabs>
              <w:tab w:val="clear" w:pos="7892"/>
              <w:tab w:val="right" w:pos="9026" w:leader="dot"/>
            </w:tabs>
            <w:rPr/>
          </w:pPr>
          <w:hyperlink w:anchor="__RefHeading___Toc73696_1934241801">
            <w:r>
              <w:rPr>
                <w:webHidden/>
                <w:rStyle w:val="IndexLink"/>
                <w:rtl w:val="true"/>
              </w:rPr>
              <w:t>«</w:t>
            </w:r>
            <w:r>
              <w:rPr>
                <w:rStyle w:val="IndexLink"/>
              </w:rPr>
              <w:t>136</w:t>
            </w:r>
            <w:r>
              <w:rPr>
                <w:rStyle w:val="IndexLink"/>
                <w:rtl w:val="true"/>
              </w:rPr>
              <w:t>»</w:t>
              <w:tab/>
            </w:r>
            <w:r>
              <w:rPr>
                <w:rStyle w:val="IndexLink"/>
              </w:rPr>
              <w:t>296</w:t>
            </w:r>
          </w:hyperlink>
        </w:p>
        <w:p>
          <w:pPr>
            <w:pStyle w:val="Contents5"/>
            <w:tabs>
              <w:tab w:val="clear" w:pos="7892"/>
              <w:tab w:val="right" w:pos="9026" w:leader="dot"/>
            </w:tabs>
            <w:rPr/>
          </w:pPr>
          <w:hyperlink w:anchor="__RefHeading___Toc73698_1934241801">
            <w:r>
              <w:rPr>
                <w:webHidden/>
                <w:rStyle w:val="IndexLink"/>
                <w:rtl w:val="true"/>
              </w:rPr>
              <w:t xml:space="preserve">روایت </w:t>
            </w:r>
            <w:r>
              <w:rPr>
                <w:rStyle w:val="IndexLink"/>
              </w:rPr>
              <w:t>134</w:t>
            </w:r>
            <w:r>
              <w:rPr>
                <w:rStyle w:val="IndexLink"/>
                <w:rtl w:val="true"/>
              </w:rPr>
              <w:tab/>
            </w:r>
            <w:r>
              <w:rPr>
                <w:rStyle w:val="IndexLink"/>
              </w:rPr>
              <w:t>296</w:t>
            </w:r>
          </w:hyperlink>
        </w:p>
        <w:p>
          <w:pPr>
            <w:pStyle w:val="Contents5"/>
            <w:tabs>
              <w:tab w:val="clear" w:pos="7892"/>
              <w:tab w:val="right" w:pos="9026" w:leader="dot"/>
            </w:tabs>
            <w:rPr/>
          </w:pPr>
          <w:hyperlink w:anchor="__RefHeading___Toc73700_1934241801">
            <w:r>
              <w:rPr>
                <w:webHidden/>
                <w:rStyle w:val="IndexLink"/>
                <w:rtl w:val="true"/>
              </w:rPr>
              <w:t xml:space="preserve">روایت </w:t>
            </w:r>
            <w:r>
              <w:rPr>
                <w:rStyle w:val="IndexLink"/>
              </w:rPr>
              <w:t>135</w:t>
            </w:r>
            <w:r>
              <w:rPr>
                <w:rStyle w:val="IndexLink"/>
                <w:rtl w:val="true"/>
              </w:rPr>
              <w:tab/>
            </w:r>
            <w:r>
              <w:rPr>
                <w:rStyle w:val="IndexLink"/>
              </w:rPr>
              <w:t>296</w:t>
            </w:r>
          </w:hyperlink>
        </w:p>
        <w:p>
          <w:pPr>
            <w:pStyle w:val="Contents5"/>
            <w:tabs>
              <w:tab w:val="clear" w:pos="7892"/>
              <w:tab w:val="right" w:pos="9026" w:leader="dot"/>
            </w:tabs>
            <w:rPr/>
          </w:pPr>
          <w:hyperlink w:anchor="__RefHeading___Toc73702_1934241801">
            <w:r>
              <w:rPr>
                <w:webHidden/>
                <w:rStyle w:val="IndexLink"/>
                <w:rtl w:val="true"/>
              </w:rPr>
              <w:t xml:space="preserve">روایت </w:t>
            </w:r>
            <w:r>
              <w:rPr>
                <w:rStyle w:val="IndexLink"/>
              </w:rPr>
              <w:t>136</w:t>
            </w:r>
            <w:r>
              <w:rPr>
                <w:rStyle w:val="IndexLink"/>
                <w:rtl w:val="true"/>
              </w:rPr>
              <w:tab/>
            </w:r>
            <w:r>
              <w:rPr>
                <w:rStyle w:val="IndexLink"/>
              </w:rPr>
              <w:t>296</w:t>
            </w:r>
          </w:hyperlink>
        </w:p>
        <w:p>
          <w:pPr>
            <w:pStyle w:val="Contents5"/>
            <w:tabs>
              <w:tab w:val="clear" w:pos="7892"/>
              <w:tab w:val="right" w:pos="9026" w:leader="dot"/>
            </w:tabs>
            <w:rPr/>
          </w:pPr>
          <w:hyperlink w:anchor="__RefHeading___Toc73704_1934241801">
            <w:r>
              <w:rPr>
                <w:webHidden/>
                <w:rStyle w:val="IndexLink"/>
                <w:rtl w:val="true"/>
              </w:rPr>
              <w:t>«</w:t>
            </w:r>
            <w:r>
              <w:rPr>
                <w:rStyle w:val="IndexLink"/>
              </w:rPr>
              <w:t>137</w:t>
            </w:r>
            <w:r>
              <w:rPr>
                <w:rStyle w:val="IndexLink"/>
                <w:rtl w:val="true"/>
              </w:rPr>
              <w:t>»</w:t>
              <w:tab/>
            </w:r>
            <w:r>
              <w:rPr>
                <w:rStyle w:val="IndexLink"/>
              </w:rPr>
              <w:t>301</w:t>
            </w:r>
          </w:hyperlink>
        </w:p>
        <w:p>
          <w:pPr>
            <w:pStyle w:val="Contents5"/>
            <w:tabs>
              <w:tab w:val="clear" w:pos="7892"/>
              <w:tab w:val="right" w:pos="9026" w:leader="dot"/>
            </w:tabs>
            <w:rPr/>
          </w:pPr>
          <w:hyperlink w:anchor="__RefHeading___Toc73706_1934241801">
            <w:r>
              <w:rPr>
                <w:webHidden/>
                <w:rStyle w:val="IndexLink"/>
                <w:rtl w:val="true"/>
              </w:rPr>
              <w:t xml:space="preserve">روایت </w:t>
            </w:r>
            <w:r>
              <w:rPr>
                <w:rStyle w:val="IndexLink"/>
              </w:rPr>
              <w:t>137</w:t>
            </w:r>
            <w:r>
              <w:rPr>
                <w:rStyle w:val="IndexLink"/>
                <w:rtl w:val="true"/>
              </w:rPr>
              <w:tab/>
            </w:r>
            <w:r>
              <w:rPr>
                <w:rStyle w:val="IndexLink"/>
              </w:rPr>
              <w:t>301</w:t>
            </w:r>
          </w:hyperlink>
        </w:p>
        <w:p>
          <w:pPr>
            <w:pStyle w:val="Contents5"/>
            <w:tabs>
              <w:tab w:val="clear" w:pos="7892"/>
              <w:tab w:val="right" w:pos="9026" w:leader="dot"/>
            </w:tabs>
            <w:rPr/>
          </w:pPr>
          <w:hyperlink w:anchor="__RefHeading___Toc73708_1934241801">
            <w:r>
              <w:rPr>
                <w:webHidden/>
                <w:rStyle w:val="IndexLink"/>
                <w:rtl w:val="true"/>
              </w:rPr>
              <w:t>«</w:t>
            </w:r>
            <w:r>
              <w:rPr>
                <w:rStyle w:val="IndexLink"/>
              </w:rPr>
              <w:t>138</w:t>
            </w:r>
            <w:r>
              <w:rPr>
                <w:rStyle w:val="IndexLink"/>
                <w:rtl w:val="true"/>
              </w:rPr>
              <w:t>»</w:t>
              <w:tab/>
            </w:r>
            <w:r>
              <w:rPr>
                <w:rStyle w:val="IndexLink"/>
              </w:rPr>
              <w:t>303</w:t>
            </w:r>
          </w:hyperlink>
        </w:p>
        <w:p>
          <w:pPr>
            <w:pStyle w:val="Contents5"/>
            <w:tabs>
              <w:tab w:val="clear" w:pos="7892"/>
              <w:tab w:val="right" w:pos="9026" w:leader="dot"/>
            </w:tabs>
            <w:rPr/>
          </w:pPr>
          <w:hyperlink w:anchor="__RefHeading___Toc73710_1934241801">
            <w:r>
              <w:rPr>
                <w:webHidden/>
                <w:rStyle w:val="IndexLink"/>
                <w:rtl w:val="true"/>
              </w:rPr>
              <w:t xml:space="preserve">روایت </w:t>
            </w:r>
            <w:r>
              <w:rPr>
                <w:rStyle w:val="IndexLink"/>
              </w:rPr>
              <w:t>138</w:t>
            </w:r>
            <w:r>
              <w:rPr>
                <w:rStyle w:val="IndexLink"/>
                <w:rtl w:val="true"/>
              </w:rPr>
              <w:tab/>
            </w:r>
            <w:r>
              <w:rPr>
                <w:rStyle w:val="IndexLink"/>
              </w:rPr>
              <w:t>304</w:t>
            </w:r>
          </w:hyperlink>
        </w:p>
        <w:p>
          <w:pPr>
            <w:pStyle w:val="Contents5"/>
            <w:tabs>
              <w:tab w:val="clear" w:pos="7892"/>
              <w:tab w:val="right" w:pos="9026" w:leader="dot"/>
            </w:tabs>
            <w:rPr/>
          </w:pPr>
          <w:hyperlink w:anchor="__RefHeading___Toc73712_1934241801">
            <w:r>
              <w:rPr>
                <w:webHidden/>
                <w:rStyle w:val="IndexLink"/>
                <w:rtl w:val="true"/>
              </w:rPr>
              <w:t>«</w:t>
            </w:r>
            <w:r>
              <w:rPr>
                <w:rStyle w:val="IndexLink"/>
              </w:rPr>
              <w:t>139</w:t>
            </w:r>
            <w:r>
              <w:rPr>
                <w:rStyle w:val="IndexLink"/>
                <w:rtl w:val="true"/>
              </w:rPr>
              <w:t>»</w:t>
              <w:tab/>
            </w:r>
            <w:r>
              <w:rPr>
                <w:rStyle w:val="IndexLink"/>
              </w:rPr>
              <w:t>305</w:t>
            </w:r>
          </w:hyperlink>
        </w:p>
        <w:p>
          <w:pPr>
            <w:pStyle w:val="Contents5"/>
            <w:tabs>
              <w:tab w:val="clear" w:pos="7892"/>
              <w:tab w:val="right" w:pos="9026" w:leader="dot"/>
            </w:tabs>
            <w:rPr/>
          </w:pPr>
          <w:hyperlink w:anchor="__RefHeading___Toc73714_1934241801">
            <w:r>
              <w:rPr>
                <w:webHidden/>
                <w:rStyle w:val="IndexLink"/>
                <w:rtl w:val="true"/>
              </w:rPr>
              <w:t>«</w:t>
            </w:r>
            <w:r>
              <w:rPr>
                <w:rStyle w:val="IndexLink"/>
              </w:rPr>
              <w:t>140</w:t>
            </w:r>
            <w:r>
              <w:rPr>
                <w:rStyle w:val="IndexLink"/>
                <w:rtl w:val="true"/>
              </w:rPr>
              <w:t>»</w:t>
              <w:tab/>
            </w:r>
            <w:r>
              <w:rPr>
                <w:rStyle w:val="IndexLink"/>
              </w:rPr>
              <w:t>305</w:t>
            </w:r>
          </w:hyperlink>
        </w:p>
        <w:p>
          <w:pPr>
            <w:pStyle w:val="Contents5"/>
            <w:tabs>
              <w:tab w:val="clear" w:pos="7892"/>
              <w:tab w:val="right" w:pos="9026" w:leader="dot"/>
            </w:tabs>
            <w:rPr/>
          </w:pPr>
          <w:hyperlink w:anchor="__RefHeading___Toc73716_1934241801">
            <w:r>
              <w:rPr>
                <w:webHidden/>
                <w:rStyle w:val="IndexLink"/>
                <w:rtl w:val="true"/>
              </w:rPr>
              <w:t xml:space="preserve">روایت </w:t>
            </w:r>
            <w:r>
              <w:rPr>
                <w:rStyle w:val="IndexLink"/>
              </w:rPr>
              <w:t>139</w:t>
            </w:r>
            <w:r>
              <w:rPr>
                <w:rStyle w:val="IndexLink"/>
                <w:rtl w:val="true"/>
              </w:rPr>
              <w:tab/>
            </w:r>
            <w:r>
              <w:rPr>
                <w:rStyle w:val="IndexLink"/>
              </w:rPr>
              <w:t>305</w:t>
            </w:r>
          </w:hyperlink>
        </w:p>
        <w:p>
          <w:pPr>
            <w:pStyle w:val="Contents5"/>
            <w:tabs>
              <w:tab w:val="clear" w:pos="7892"/>
              <w:tab w:val="right" w:pos="9026" w:leader="dot"/>
            </w:tabs>
            <w:rPr/>
          </w:pPr>
          <w:hyperlink w:anchor="__RefHeading___Toc73718_1934241801">
            <w:r>
              <w:rPr>
                <w:webHidden/>
                <w:rStyle w:val="IndexLink"/>
                <w:rtl w:val="true"/>
              </w:rPr>
              <w:t xml:space="preserve">روایت </w:t>
            </w:r>
            <w:r>
              <w:rPr>
                <w:rStyle w:val="IndexLink"/>
              </w:rPr>
              <w:t>140</w:t>
            </w:r>
            <w:r>
              <w:rPr>
                <w:rStyle w:val="IndexLink"/>
                <w:rtl w:val="true"/>
              </w:rPr>
              <w:tab/>
            </w:r>
            <w:r>
              <w:rPr>
                <w:rStyle w:val="IndexLink"/>
              </w:rPr>
              <w:t>306</w:t>
            </w:r>
          </w:hyperlink>
        </w:p>
        <w:p>
          <w:pPr>
            <w:pStyle w:val="Contents5"/>
            <w:tabs>
              <w:tab w:val="clear" w:pos="7892"/>
              <w:tab w:val="right" w:pos="9026" w:leader="dot"/>
            </w:tabs>
            <w:rPr/>
          </w:pPr>
          <w:hyperlink w:anchor="__RefHeading___Toc73720_1934241801">
            <w:r>
              <w:rPr>
                <w:webHidden/>
                <w:rStyle w:val="IndexLink"/>
                <w:rtl w:val="true"/>
              </w:rPr>
              <w:t>«</w:t>
            </w:r>
            <w:r>
              <w:rPr>
                <w:rStyle w:val="IndexLink"/>
              </w:rPr>
              <w:t>141</w:t>
            </w:r>
            <w:r>
              <w:rPr>
                <w:rStyle w:val="IndexLink"/>
                <w:rtl w:val="true"/>
              </w:rPr>
              <w:t>»</w:t>
              <w:tab/>
            </w:r>
            <w:r>
              <w:rPr>
                <w:rStyle w:val="IndexLink"/>
              </w:rPr>
              <w:t>307</w:t>
            </w:r>
          </w:hyperlink>
        </w:p>
        <w:p>
          <w:pPr>
            <w:pStyle w:val="Contents3"/>
            <w:tabs>
              <w:tab w:val="clear" w:pos="8459"/>
              <w:tab w:val="right" w:pos="9026" w:leader="dot"/>
            </w:tabs>
            <w:rPr/>
          </w:pPr>
          <w:hyperlink w:anchor="__RefHeading___Toc73722_1934241801">
            <w:r>
              <w:rPr>
                <w:webHidden/>
                <w:rStyle w:val="IndexLink"/>
                <w:rtl w:val="true"/>
              </w:rPr>
              <w:t xml:space="preserve">باب </w:t>
            </w:r>
            <w:r>
              <w:rPr>
                <w:rStyle w:val="IndexLink"/>
              </w:rPr>
              <w:t>123</w:t>
            </w:r>
            <w:r>
              <w:rPr>
                <w:rStyle w:val="IndexLink"/>
                <w:rtl w:val="true"/>
              </w:rPr>
              <w:t xml:space="preserve"> </w:t>
            </w:r>
            <w:r>
              <w:rPr>
                <w:rStyle w:val="IndexLink"/>
                <w:rtl w:val="true"/>
              </w:rPr>
              <w:t>حب المال و جمع الدينار و الدرهم و كنزهما</w:t>
            </w:r>
            <w:r>
              <w:rPr>
                <w:rStyle w:val="IndexLink"/>
                <w:rtl w:val="true"/>
              </w:rPr>
              <w:tab/>
            </w:r>
            <w:r>
              <w:rPr>
                <w:rStyle w:val="IndexLink"/>
              </w:rPr>
              <w:t>307</w:t>
            </w:r>
          </w:hyperlink>
        </w:p>
        <w:p>
          <w:pPr>
            <w:pStyle w:val="Contents4"/>
            <w:tabs>
              <w:tab w:val="clear" w:pos="8176"/>
              <w:tab w:val="right" w:pos="9026" w:leader="dot"/>
            </w:tabs>
            <w:rPr/>
          </w:pPr>
          <w:hyperlink w:anchor="__RefHeading___Toc73724_1934241801">
            <w:r>
              <w:rPr>
                <w:webHidden/>
                <w:rStyle w:val="IndexLink"/>
                <w:rtl w:val="true"/>
              </w:rPr>
              <w:t>الآيات</w:t>
            </w:r>
            <w:r>
              <w:rPr>
                <w:rStyle w:val="IndexLink"/>
                <w:rtl w:val="true"/>
              </w:rPr>
              <w:tab/>
            </w:r>
            <w:r>
              <w:rPr>
                <w:rStyle w:val="IndexLink"/>
              </w:rPr>
              <w:t>307</w:t>
            </w:r>
          </w:hyperlink>
        </w:p>
        <w:p>
          <w:pPr>
            <w:pStyle w:val="Contents5"/>
            <w:tabs>
              <w:tab w:val="clear" w:pos="7892"/>
              <w:tab w:val="right" w:pos="9026" w:leader="dot"/>
            </w:tabs>
            <w:rPr/>
          </w:pPr>
          <w:hyperlink w:anchor="__RefHeading___Toc73726_1934241801">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73728_1934241801">
            <w:r>
              <w:rPr>
                <w:webHidden/>
                <w:rStyle w:val="IndexLink"/>
                <w:rtl w:val="true"/>
              </w:rPr>
              <w:t xml:space="preserve">روایت </w:t>
            </w:r>
            <w:r>
              <w:rPr>
                <w:rStyle w:val="IndexLink"/>
              </w:rPr>
              <w:t>141</w:t>
            </w:r>
            <w:r>
              <w:rPr>
                <w:rStyle w:val="IndexLink"/>
                <w:rtl w:val="true"/>
              </w:rPr>
              <w:tab/>
            </w:r>
            <w:r>
              <w:rPr>
                <w:rStyle w:val="IndexLink"/>
              </w:rPr>
              <w:t>307</w:t>
            </w:r>
          </w:hyperlink>
        </w:p>
        <w:p>
          <w:pPr>
            <w:pStyle w:val="Contents3"/>
            <w:tabs>
              <w:tab w:val="clear" w:pos="8459"/>
              <w:tab w:val="right" w:pos="9026" w:leader="dot"/>
            </w:tabs>
            <w:rPr/>
          </w:pPr>
          <w:hyperlink w:anchor="__RefHeading___Toc73730_1934241801">
            <w:r>
              <w:rPr>
                <w:webHidden/>
                <w:rStyle w:val="IndexLink"/>
                <w:rtl w:val="true"/>
              </w:rPr>
              <w:t xml:space="preserve">باب صد و بیست و سوم </w:t>
            </w:r>
            <w:r>
              <w:rPr>
                <w:rStyle w:val="IndexLink"/>
                <w:rtl w:val="true"/>
              </w:rPr>
              <w:t xml:space="preserve">: </w:t>
            </w:r>
            <w:r>
              <w:rPr>
                <w:rStyle w:val="IndexLink"/>
                <w:rtl w:val="true"/>
              </w:rPr>
              <w:t>دوستی مال و دینار و درهم جمع کردن و اندوختن</w:t>
            </w:r>
            <w:r>
              <w:rPr>
                <w:rStyle w:val="IndexLink"/>
                <w:rtl w:val="true"/>
              </w:rPr>
              <w:tab/>
            </w:r>
            <w:r>
              <w:rPr>
                <w:rStyle w:val="IndexLink"/>
              </w:rPr>
              <w:t>308</w:t>
            </w:r>
          </w:hyperlink>
        </w:p>
        <w:p>
          <w:pPr>
            <w:pStyle w:val="Contents4"/>
            <w:tabs>
              <w:tab w:val="clear" w:pos="8176"/>
              <w:tab w:val="right" w:pos="9026" w:leader="dot"/>
            </w:tabs>
            <w:rPr/>
          </w:pPr>
          <w:hyperlink w:anchor="__RefHeading___Toc73732_1934241801">
            <w:r>
              <w:rPr>
                <w:webHidden/>
                <w:rStyle w:val="IndexLink"/>
                <w:rtl w:val="true"/>
              </w:rPr>
              <w:t>آیات</w:t>
            </w:r>
            <w:r>
              <w:rPr>
                <w:rStyle w:val="IndexLink"/>
                <w:rtl w:val="true"/>
              </w:rPr>
              <w:tab/>
            </w:r>
            <w:r>
              <w:rPr>
                <w:rStyle w:val="IndexLink"/>
              </w:rPr>
              <w:t>308</w:t>
            </w:r>
          </w:hyperlink>
        </w:p>
        <w:p>
          <w:pPr>
            <w:pStyle w:val="Contents4"/>
            <w:tabs>
              <w:tab w:val="clear" w:pos="8176"/>
              <w:tab w:val="right" w:pos="9026" w:leader="dot"/>
            </w:tabs>
            <w:rPr/>
          </w:pPr>
          <w:hyperlink w:anchor="__RefHeading___Toc73734_1934241801">
            <w:r>
              <w:rPr>
                <w:webHidden/>
                <w:rStyle w:val="IndexLink"/>
                <w:rtl w:val="true"/>
              </w:rPr>
              <w:t>الأخبار</w:t>
            </w:r>
            <w:r>
              <w:rPr>
                <w:rStyle w:val="IndexLink"/>
                <w:rtl w:val="true"/>
              </w:rPr>
              <w:tab/>
            </w:r>
            <w:r>
              <w:rPr>
                <w:rStyle w:val="IndexLink"/>
              </w:rPr>
              <w:t>311</w:t>
            </w:r>
          </w:hyperlink>
        </w:p>
        <w:p>
          <w:pPr>
            <w:pStyle w:val="Contents5"/>
            <w:tabs>
              <w:tab w:val="clear" w:pos="7892"/>
              <w:tab w:val="right" w:pos="9026" w:leader="dot"/>
            </w:tabs>
            <w:rPr/>
          </w:pPr>
          <w:hyperlink w:anchor="__RefHeading___Toc73736_1934241801">
            <w:r>
              <w:rPr>
                <w:webHidden/>
                <w:rStyle w:val="IndexLink"/>
                <w:rtl w:val="true"/>
              </w:rPr>
              <w:t>«</w:t>
            </w:r>
            <w:r>
              <w:rPr>
                <w:rStyle w:val="IndexLink"/>
              </w:rPr>
              <w:t>1</w:t>
            </w:r>
            <w:r>
              <w:rPr>
                <w:rStyle w:val="IndexLink"/>
                <w:rtl w:val="true"/>
              </w:rPr>
              <w:t>»</w:t>
              <w:tab/>
            </w:r>
            <w:r>
              <w:rPr>
                <w:rStyle w:val="IndexLink"/>
              </w:rPr>
              <w:t>311</w:t>
            </w:r>
          </w:hyperlink>
        </w:p>
        <w:p>
          <w:pPr>
            <w:pStyle w:val="Contents5"/>
            <w:tabs>
              <w:tab w:val="clear" w:pos="7892"/>
              <w:tab w:val="right" w:pos="9026" w:leader="dot"/>
            </w:tabs>
            <w:rPr/>
          </w:pPr>
          <w:hyperlink w:anchor="__RefHeading___Toc73738_1934241801">
            <w:r>
              <w:rPr>
                <w:webHidden/>
                <w:rStyle w:val="IndexLink"/>
                <w:rtl w:val="true"/>
              </w:rPr>
              <w:t>«</w:t>
            </w:r>
            <w:r>
              <w:rPr>
                <w:rStyle w:val="IndexLink"/>
              </w:rPr>
              <w:t>2</w:t>
            </w:r>
            <w:r>
              <w:rPr>
                <w:rStyle w:val="IndexLink"/>
                <w:rtl w:val="true"/>
              </w:rPr>
              <w:t>»</w:t>
              <w:tab/>
            </w:r>
            <w:r>
              <w:rPr>
                <w:rStyle w:val="IndexLink"/>
              </w:rPr>
              <w:t>311</w:t>
            </w:r>
          </w:hyperlink>
        </w:p>
        <w:p>
          <w:pPr>
            <w:pStyle w:val="Contents5"/>
            <w:tabs>
              <w:tab w:val="clear" w:pos="7892"/>
              <w:tab w:val="right" w:pos="9026" w:leader="dot"/>
            </w:tabs>
            <w:rPr/>
          </w:pPr>
          <w:hyperlink w:anchor="__RefHeading___Toc73740_1934241801">
            <w:r>
              <w:rPr>
                <w:webHidden/>
                <w:rStyle w:val="IndexLink"/>
                <w:rtl w:val="true"/>
              </w:rPr>
              <w:t>«</w:t>
            </w:r>
            <w:r>
              <w:rPr>
                <w:rStyle w:val="IndexLink"/>
              </w:rPr>
              <w:t>3</w:t>
            </w:r>
            <w:r>
              <w:rPr>
                <w:rStyle w:val="IndexLink"/>
                <w:rtl w:val="true"/>
              </w:rPr>
              <w:t>»</w:t>
              <w:tab/>
            </w:r>
            <w:r>
              <w:rPr>
                <w:rStyle w:val="IndexLink"/>
              </w:rPr>
              <w:t>311</w:t>
            </w:r>
          </w:hyperlink>
        </w:p>
        <w:p>
          <w:pPr>
            <w:pStyle w:val="Contents4"/>
            <w:tabs>
              <w:tab w:val="clear" w:pos="8176"/>
              <w:tab w:val="right" w:pos="9026" w:leader="dot"/>
            </w:tabs>
            <w:rPr/>
          </w:pPr>
          <w:hyperlink w:anchor="__RefHeading___Toc73742_1934241801">
            <w:r>
              <w:rPr>
                <w:webHidden/>
                <w:rStyle w:val="IndexLink"/>
                <w:rtl w:val="true"/>
              </w:rPr>
              <w:t>روایات</w:t>
            </w:r>
            <w:r>
              <w:rPr>
                <w:rStyle w:val="IndexLink"/>
                <w:rtl w:val="true"/>
              </w:rPr>
              <w:tab/>
            </w:r>
            <w:r>
              <w:rPr>
                <w:rStyle w:val="IndexLink"/>
              </w:rPr>
              <w:t>312</w:t>
            </w:r>
          </w:hyperlink>
        </w:p>
        <w:p>
          <w:pPr>
            <w:pStyle w:val="Contents5"/>
            <w:tabs>
              <w:tab w:val="clear" w:pos="7892"/>
              <w:tab w:val="right" w:pos="9026" w:leader="dot"/>
            </w:tabs>
            <w:rPr/>
          </w:pPr>
          <w:hyperlink w:anchor="__RefHeading___Toc73744_1934241801">
            <w:r>
              <w:rPr>
                <w:webHidden/>
                <w:rStyle w:val="IndexLink"/>
                <w:rtl w:val="true"/>
              </w:rPr>
              <w:t xml:space="preserve">روایت </w:t>
            </w:r>
            <w:r>
              <w:rPr>
                <w:rStyle w:val="IndexLink"/>
              </w:rPr>
              <w:t>1</w:t>
            </w:r>
            <w:r>
              <w:rPr>
                <w:rStyle w:val="IndexLink"/>
                <w:rtl w:val="true"/>
              </w:rPr>
              <w:tab/>
            </w:r>
            <w:r>
              <w:rPr>
                <w:rStyle w:val="IndexLink"/>
              </w:rPr>
              <w:t>312</w:t>
            </w:r>
          </w:hyperlink>
        </w:p>
        <w:p>
          <w:pPr>
            <w:pStyle w:val="Contents5"/>
            <w:tabs>
              <w:tab w:val="clear" w:pos="7892"/>
              <w:tab w:val="right" w:pos="9026" w:leader="dot"/>
            </w:tabs>
            <w:rPr/>
          </w:pPr>
          <w:hyperlink w:anchor="__RefHeading___Toc73746_1934241801">
            <w:r>
              <w:rPr>
                <w:webHidden/>
                <w:rStyle w:val="IndexLink"/>
                <w:rtl w:val="true"/>
              </w:rPr>
              <w:t xml:space="preserve">روایت </w:t>
            </w:r>
            <w:r>
              <w:rPr>
                <w:rStyle w:val="IndexLink"/>
              </w:rPr>
              <w:t>2</w:t>
            </w:r>
            <w:r>
              <w:rPr>
                <w:rStyle w:val="IndexLink"/>
                <w:rtl w:val="true"/>
              </w:rPr>
              <w:tab/>
            </w:r>
            <w:r>
              <w:rPr>
                <w:rStyle w:val="IndexLink"/>
              </w:rPr>
              <w:t>312</w:t>
            </w:r>
          </w:hyperlink>
        </w:p>
        <w:p>
          <w:pPr>
            <w:pStyle w:val="Contents5"/>
            <w:tabs>
              <w:tab w:val="clear" w:pos="7892"/>
              <w:tab w:val="right" w:pos="9026" w:leader="dot"/>
            </w:tabs>
            <w:rPr/>
          </w:pPr>
          <w:hyperlink w:anchor="__RefHeading___Toc73748_1934241801">
            <w:r>
              <w:rPr>
                <w:webHidden/>
                <w:rStyle w:val="IndexLink"/>
                <w:rtl w:val="true"/>
              </w:rPr>
              <w:t xml:space="preserve">روایت </w:t>
            </w:r>
            <w:r>
              <w:rPr>
                <w:rStyle w:val="IndexLink"/>
              </w:rPr>
              <w:t>3</w:t>
            </w:r>
            <w:r>
              <w:rPr>
                <w:rStyle w:val="IndexLink"/>
                <w:rtl w:val="true"/>
              </w:rPr>
              <w:tab/>
            </w:r>
            <w:r>
              <w:rPr>
                <w:rStyle w:val="IndexLink"/>
              </w:rPr>
              <w:t>312</w:t>
            </w:r>
          </w:hyperlink>
        </w:p>
        <w:p>
          <w:pPr>
            <w:pStyle w:val="Contents5"/>
            <w:tabs>
              <w:tab w:val="clear" w:pos="7892"/>
              <w:tab w:val="right" w:pos="9026" w:leader="dot"/>
            </w:tabs>
            <w:rPr/>
          </w:pPr>
          <w:hyperlink w:anchor="__RefHeading___Toc73750_1934241801">
            <w:r>
              <w:rPr>
                <w:webHidden/>
                <w:rStyle w:val="IndexLink"/>
                <w:rtl w:val="true"/>
              </w:rPr>
              <w:t>«</w:t>
            </w:r>
            <w:r>
              <w:rPr>
                <w:rStyle w:val="IndexLink"/>
              </w:rPr>
              <w:t>4</w:t>
            </w:r>
            <w:r>
              <w:rPr>
                <w:rStyle w:val="IndexLink"/>
                <w:rtl w:val="true"/>
              </w:rPr>
              <w:t>»</w:t>
              <w:tab/>
            </w:r>
            <w:r>
              <w:rPr>
                <w:rStyle w:val="IndexLink"/>
              </w:rPr>
              <w:t>313</w:t>
            </w:r>
          </w:hyperlink>
        </w:p>
        <w:p>
          <w:pPr>
            <w:pStyle w:val="Contents5"/>
            <w:tabs>
              <w:tab w:val="clear" w:pos="7892"/>
              <w:tab w:val="right" w:pos="9026" w:leader="dot"/>
            </w:tabs>
            <w:rPr/>
          </w:pPr>
          <w:hyperlink w:anchor="__RefHeading___Toc73752_1934241801">
            <w:r>
              <w:rPr>
                <w:webHidden/>
                <w:rStyle w:val="IndexLink"/>
                <w:rtl w:val="true"/>
              </w:rPr>
              <w:t>«</w:t>
            </w:r>
            <w:r>
              <w:rPr>
                <w:rStyle w:val="IndexLink"/>
              </w:rPr>
              <w:t>5</w:t>
            </w:r>
            <w:r>
              <w:rPr>
                <w:rStyle w:val="IndexLink"/>
                <w:rtl w:val="true"/>
              </w:rPr>
              <w:t>»</w:t>
              <w:tab/>
            </w:r>
            <w:r>
              <w:rPr>
                <w:rStyle w:val="IndexLink"/>
              </w:rPr>
              <w:t>313</w:t>
            </w:r>
          </w:hyperlink>
        </w:p>
        <w:p>
          <w:pPr>
            <w:pStyle w:val="Contents5"/>
            <w:tabs>
              <w:tab w:val="clear" w:pos="7892"/>
              <w:tab w:val="right" w:pos="9026" w:leader="dot"/>
            </w:tabs>
            <w:rPr/>
          </w:pPr>
          <w:hyperlink w:anchor="__RefHeading___Toc73754_1934241801">
            <w:r>
              <w:rPr>
                <w:webHidden/>
                <w:rStyle w:val="IndexLink"/>
                <w:rtl w:val="true"/>
              </w:rPr>
              <w:t>«</w:t>
            </w:r>
            <w:r>
              <w:rPr>
                <w:rStyle w:val="IndexLink"/>
              </w:rPr>
              <w:t>6</w:t>
            </w:r>
            <w:r>
              <w:rPr>
                <w:rStyle w:val="IndexLink"/>
                <w:rtl w:val="true"/>
              </w:rPr>
              <w:t>»</w:t>
              <w:tab/>
            </w:r>
            <w:r>
              <w:rPr>
                <w:rStyle w:val="IndexLink"/>
              </w:rPr>
              <w:t>313</w:t>
            </w:r>
          </w:hyperlink>
        </w:p>
        <w:p>
          <w:pPr>
            <w:pStyle w:val="Contents5"/>
            <w:tabs>
              <w:tab w:val="clear" w:pos="7892"/>
              <w:tab w:val="right" w:pos="9026" w:leader="dot"/>
            </w:tabs>
            <w:rPr/>
          </w:pPr>
          <w:hyperlink w:anchor="__RefHeading___Toc73756_1934241801">
            <w:r>
              <w:rPr>
                <w:webHidden/>
                <w:rStyle w:val="IndexLink"/>
                <w:rtl w:val="true"/>
              </w:rPr>
              <w:t>«</w:t>
            </w:r>
            <w:r>
              <w:rPr>
                <w:rStyle w:val="IndexLink"/>
              </w:rPr>
              <w:t>7</w:t>
            </w:r>
            <w:r>
              <w:rPr>
                <w:rStyle w:val="IndexLink"/>
                <w:rtl w:val="true"/>
              </w:rPr>
              <w:t>»</w:t>
              <w:tab/>
            </w:r>
            <w:r>
              <w:rPr>
                <w:rStyle w:val="IndexLink"/>
              </w:rPr>
              <w:t>313</w:t>
            </w:r>
          </w:hyperlink>
        </w:p>
        <w:p>
          <w:pPr>
            <w:pStyle w:val="Contents5"/>
            <w:tabs>
              <w:tab w:val="clear" w:pos="7892"/>
              <w:tab w:val="right" w:pos="9026" w:leader="dot"/>
            </w:tabs>
            <w:rPr/>
          </w:pPr>
          <w:hyperlink w:anchor="__RefHeading___Toc73758_1934241801">
            <w:r>
              <w:rPr>
                <w:webHidden/>
                <w:rStyle w:val="IndexLink"/>
                <w:rtl w:val="true"/>
              </w:rPr>
              <w:t xml:space="preserve">روایت </w:t>
            </w:r>
            <w:r>
              <w:rPr>
                <w:rStyle w:val="IndexLink"/>
              </w:rPr>
              <w:t>4</w:t>
            </w:r>
            <w:r>
              <w:rPr>
                <w:rStyle w:val="IndexLink"/>
                <w:rtl w:val="true"/>
              </w:rPr>
              <w:tab/>
            </w:r>
            <w:r>
              <w:rPr>
                <w:rStyle w:val="IndexLink"/>
              </w:rPr>
              <w:t>313</w:t>
            </w:r>
          </w:hyperlink>
        </w:p>
        <w:p>
          <w:pPr>
            <w:pStyle w:val="Contents5"/>
            <w:tabs>
              <w:tab w:val="clear" w:pos="7892"/>
              <w:tab w:val="right" w:pos="9026" w:leader="dot"/>
            </w:tabs>
            <w:rPr/>
          </w:pPr>
          <w:hyperlink w:anchor="__RefHeading___Toc73760_1934241801">
            <w:r>
              <w:rPr>
                <w:webHidden/>
                <w:rStyle w:val="IndexLink"/>
                <w:rtl w:val="true"/>
              </w:rPr>
              <w:t xml:space="preserve">روایت </w:t>
            </w:r>
            <w:r>
              <w:rPr>
                <w:rStyle w:val="IndexLink"/>
              </w:rPr>
              <w:t>5</w:t>
            </w:r>
            <w:r>
              <w:rPr>
                <w:rStyle w:val="IndexLink"/>
                <w:rtl w:val="true"/>
              </w:rPr>
              <w:tab/>
            </w:r>
            <w:r>
              <w:rPr>
                <w:rStyle w:val="IndexLink"/>
              </w:rPr>
              <w:t>314</w:t>
            </w:r>
          </w:hyperlink>
        </w:p>
        <w:p>
          <w:pPr>
            <w:pStyle w:val="Contents5"/>
            <w:tabs>
              <w:tab w:val="clear" w:pos="7892"/>
              <w:tab w:val="right" w:pos="9026" w:leader="dot"/>
            </w:tabs>
            <w:rPr/>
          </w:pPr>
          <w:hyperlink w:anchor="__RefHeading___Toc73762_1934241801">
            <w:r>
              <w:rPr>
                <w:webHidden/>
                <w:rStyle w:val="IndexLink"/>
                <w:rtl w:val="true"/>
              </w:rPr>
              <w:t xml:space="preserve">روایت </w:t>
            </w:r>
            <w:r>
              <w:rPr>
                <w:rStyle w:val="IndexLink"/>
              </w:rPr>
              <w:t>6</w:t>
            </w:r>
            <w:r>
              <w:rPr>
                <w:rStyle w:val="IndexLink"/>
                <w:rtl w:val="true"/>
              </w:rPr>
              <w:tab/>
            </w:r>
            <w:r>
              <w:rPr>
                <w:rStyle w:val="IndexLink"/>
              </w:rPr>
              <w:t>314</w:t>
            </w:r>
          </w:hyperlink>
        </w:p>
        <w:p>
          <w:pPr>
            <w:pStyle w:val="Contents5"/>
            <w:tabs>
              <w:tab w:val="clear" w:pos="7892"/>
              <w:tab w:val="right" w:pos="9026" w:leader="dot"/>
            </w:tabs>
            <w:rPr/>
          </w:pPr>
          <w:hyperlink w:anchor="__RefHeading___Toc73764_1934241801">
            <w:r>
              <w:rPr>
                <w:webHidden/>
                <w:rStyle w:val="IndexLink"/>
                <w:rtl w:val="true"/>
              </w:rPr>
              <w:t xml:space="preserve">روایت </w:t>
            </w:r>
            <w:r>
              <w:rPr>
                <w:rStyle w:val="IndexLink"/>
              </w:rPr>
              <w:t>7</w:t>
            </w:r>
            <w:r>
              <w:rPr>
                <w:rStyle w:val="IndexLink"/>
                <w:rtl w:val="true"/>
              </w:rPr>
              <w:tab/>
            </w:r>
            <w:r>
              <w:rPr>
                <w:rStyle w:val="IndexLink"/>
              </w:rPr>
              <w:t>314</w:t>
            </w:r>
          </w:hyperlink>
        </w:p>
        <w:p>
          <w:pPr>
            <w:pStyle w:val="Contents5"/>
            <w:tabs>
              <w:tab w:val="clear" w:pos="7892"/>
              <w:tab w:val="right" w:pos="9026" w:leader="dot"/>
            </w:tabs>
            <w:rPr/>
          </w:pPr>
          <w:hyperlink w:anchor="__RefHeading___Toc73766_1934241801">
            <w:r>
              <w:rPr>
                <w:webHidden/>
                <w:rStyle w:val="IndexLink"/>
                <w:rtl w:val="true"/>
              </w:rPr>
              <w:t>«</w:t>
            </w:r>
            <w:r>
              <w:rPr>
                <w:rStyle w:val="IndexLink"/>
              </w:rPr>
              <w:t>8</w:t>
            </w:r>
            <w:r>
              <w:rPr>
                <w:rStyle w:val="IndexLink"/>
                <w:rtl w:val="true"/>
              </w:rPr>
              <w:t>»</w:t>
              <w:tab/>
            </w:r>
            <w:r>
              <w:rPr>
                <w:rStyle w:val="IndexLink"/>
              </w:rPr>
              <w:t>315</w:t>
            </w:r>
          </w:hyperlink>
        </w:p>
        <w:p>
          <w:pPr>
            <w:pStyle w:val="Contents5"/>
            <w:tabs>
              <w:tab w:val="clear" w:pos="7892"/>
              <w:tab w:val="right" w:pos="9026" w:leader="dot"/>
            </w:tabs>
            <w:rPr/>
          </w:pPr>
          <w:hyperlink w:anchor="__RefHeading___Toc73768_1934241801">
            <w:r>
              <w:rPr>
                <w:webHidden/>
                <w:rStyle w:val="IndexLink"/>
                <w:rtl w:val="true"/>
              </w:rPr>
              <w:t>«</w:t>
            </w:r>
            <w:r>
              <w:rPr>
                <w:rStyle w:val="IndexLink"/>
              </w:rPr>
              <w:t>9</w:t>
            </w:r>
            <w:r>
              <w:rPr>
                <w:rStyle w:val="IndexLink"/>
                <w:rtl w:val="true"/>
              </w:rPr>
              <w:t>»</w:t>
              <w:tab/>
            </w:r>
            <w:r>
              <w:rPr>
                <w:rStyle w:val="IndexLink"/>
              </w:rPr>
              <w:t>315</w:t>
            </w:r>
          </w:hyperlink>
        </w:p>
        <w:p>
          <w:pPr>
            <w:pStyle w:val="Contents5"/>
            <w:tabs>
              <w:tab w:val="clear" w:pos="7892"/>
              <w:tab w:val="right" w:pos="9026" w:leader="dot"/>
            </w:tabs>
            <w:rPr/>
          </w:pPr>
          <w:hyperlink w:anchor="__RefHeading___Toc73770_1934241801">
            <w:r>
              <w:rPr>
                <w:webHidden/>
                <w:rStyle w:val="IndexLink"/>
                <w:rtl w:val="true"/>
              </w:rPr>
              <w:t>أقول</w:t>
            </w:r>
            <w:r>
              <w:rPr>
                <w:rStyle w:val="IndexLink"/>
                <w:rtl w:val="true"/>
              </w:rPr>
              <w:tab/>
            </w:r>
            <w:r>
              <w:rPr>
                <w:rStyle w:val="IndexLink"/>
              </w:rPr>
              <w:t>315</w:t>
            </w:r>
          </w:hyperlink>
        </w:p>
        <w:p>
          <w:pPr>
            <w:pStyle w:val="Contents5"/>
            <w:tabs>
              <w:tab w:val="clear" w:pos="7892"/>
              <w:tab w:val="right" w:pos="9026" w:leader="dot"/>
            </w:tabs>
            <w:rPr/>
          </w:pPr>
          <w:hyperlink w:anchor="__RefHeading___Toc73772_1934241801">
            <w:r>
              <w:rPr>
                <w:webHidden/>
                <w:rStyle w:val="IndexLink"/>
                <w:rtl w:val="true"/>
              </w:rPr>
              <w:t>«</w:t>
            </w:r>
            <w:r>
              <w:rPr>
                <w:rStyle w:val="IndexLink"/>
              </w:rPr>
              <w:t>10</w:t>
            </w:r>
            <w:r>
              <w:rPr>
                <w:rStyle w:val="IndexLink"/>
                <w:rtl w:val="true"/>
              </w:rPr>
              <w:t>»</w:t>
              <w:tab/>
            </w:r>
            <w:r>
              <w:rPr>
                <w:rStyle w:val="IndexLink"/>
              </w:rPr>
              <w:t>315</w:t>
            </w:r>
          </w:hyperlink>
        </w:p>
        <w:p>
          <w:pPr>
            <w:pStyle w:val="Contents5"/>
            <w:tabs>
              <w:tab w:val="clear" w:pos="7892"/>
              <w:tab w:val="right" w:pos="9026" w:leader="dot"/>
            </w:tabs>
            <w:rPr/>
          </w:pPr>
          <w:hyperlink w:anchor="__RefHeading___Toc73774_1934241801">
            <w:r>
              <w:rPr>
                <w:webHidden/>
                <w:rStyle w:val="IndexLink"/>
                <w:rtl w:val="true"/>
              </w:rPr>
              <w:t>«</w:t>
            </w:r>
            <w:r>
              <w:rPr>
                <w:rStyle w:val="IndexLink"/>
              </w:rPr>
              <w:t>11</w:t>
            </w:r>
            <w:r>
              <w:rPr>
                <w:rStyle w:val="IndexLink"/>
                <w:rtl w:val="true"/>
              </w:rPr>
              <w:t>»</w:t>
              <w:tab/>
            </w:r>
            <w:r>
              <w:rPr>
                <w:rStyle w:val="IndexLink"/>
              </w:rPr>
              <w:t>315</w:t>
            </w:r>
          </w:hyperlink>
        </w:p>
        <w:p>
          <w:pPr>
            <w:pStyle w:val="Contents5"/>
            <w:tabs>
              <w:tab w:val="clear" w:pos="7892"/>
              <w:tab w:val="right" w:pos="9026" w:leader="dot"/>
            </w:tabs>
            <w:rPr/>
          </w:pPr>
          <w:hyperlink w:anchor="__RefHeading___Toc73776_1934241801">
            <w:r>
              <w:rPr>
                <w:webHidden/>
                <w:rStyle w:val="IndexLink"/>
                <w:rtl w:val="true"/>
              </w:rPr>
              <w:t>«</w:t>
            </w:r>
            <w:r>
              <w:rPr>
                <w:rStyle w:val="IndexLink"/>
              </w:rPr>
              <w:t>12</w:t>
            </w:r>
            <w:r>
              <w:rPr>
                <w:rStyle w:val="IndexLink"/>
                <w:rtl w:val="true"/>
              </w:rPr>
              <w:t>»</w:t>
              <w:tab/>
            </w:r>
            <w:r>
              <w:rPr>
                <w:rStyle w:val="IndexLink"/>
              </w:rPr>
              <w:t>315</w:t>
            </w:r>
          </w:hyperlink>
        </w:p>
        <w:p>
          <w:pPr>
            <w:pStyle w:val="Contents5"/>
            <w:tabs>
              <w:tab w:val="clear" w:pos="7892"/>
              <w:tab w:val="right" w:pos="9026" w:leader="dot"/>
            </w:tabs>
            <w:rPr/>
          </w:pPr>
          <w:hyperlink w:anchor="__RefHeading___Toc73778_1934241801">
            <w:r>
              <w:rPr>
                <w:webHidden/>
                <w:rStyle w:val="IndexLink"/>
                <w:rtl w:val="true"/>
              </w:rPr>
              <w:t xml:space="preserve">روایت </w:t>
            </w:r>
            <w:r>
              <w:rPr>
                <w:rStyle w:val="IndexLink"/>
              </w:rPr>
              <w:t>8</w:t>
            </w:r>
            <w:r>
              <w:rPr>
                <w:rStyle w:val="IndexLink"/>
                <w:rtl w:val="true"/>
              </w:rPr>
              <w:tab/>
            </w:r>
            <w:r>
              <w:rPr>
                <w:rStyle w:val="IndexLink"/>
              </w:rPr>
              <w:t>316</w:t>
            </w:r>
          </w:hyperlink>
        </w:p>
        <w:p>
          <w:pPr>
            <w:pStyle w:val="Contents5"/>
            <w:tabs>
              <w:tab w:val="clear" w:pos="7892"/>
              <w:tab w:val="right" w:pos="9026" w:leader="dot"/>
            </w:tabs>
            <w:rPr/>
          </w:pPr>
          <w:hyperlink w:anchor="__RefHeading___Toc73780_1934241801">
            <w:r>
              <w:rPr>
                <w:webHidden/>
                <w:rStyle w:val="IndexLink"/>
                <w:rtl w:val="true"/>
              </w:rPr>
              <w:t xml:space="preserve">روایت </w:t>
            </w:r>
            <w:r>
              <w:rPr>
                <w:rStyle w:val="IndexLink"/>
              </w:rPr>
              <w:t>9</w:t>
            </w:r>
            <w:r>
              <w:rPr>
                <w:rStyle w:val="IndexLink"/>
                <w:rtl w:val="true"/>
              </w:rPr>
              <w:tab/>
            </w:r>
            <w:r>
              <w:rPr>
                <w:rStyle w:val="IndexLink"/>
              </w:rPr>
              <w:t>316</w:t>
            </w:r>
          </w:hyperlink>
        </w:p>
        <w:p>
          <w:pPr>
            <w:pStyle w:val="Contents5"/>
            <w:tabs>
              <w:tab w:val="clear" w:pos="7892"/>
              <w:tab w:val="right" w:pos="9026" w:leader="dot"/>
            </w:tabs>
            <w:rPr/>
          </w:pPr>
          <w:hyperlink w:anchor="__RefHeading___Toc73782_1934241801">
            <w:r>
              <w:rPr>
                <w:webHidden/>
                <w:rStyle w:val="IndexLink"/>
                <w:rtl w:val="true"/>
              </w:rPr>
              <w:t>می‌گویم</w:t>
            </w:r>
            <w:r>
              <w:rPr>
                <w:rStyle w:val="IndexLink"/>
                <w:rtl w:val="true"/>
              </w:rPr>
              <w:tab/>
            </w:r>
            <w:r>
              <w:rPr>
                <w:rStyle w:val="IndexLink"/>
              </w:rPr>
              <w:t>316</w:t>
            </w:r>
          </w:hyperlink>
        </w:p>
        <w:p>
          <w:pPr>
            <w:pStyle w:val="Contents5"/>
            <w:tabs>
              <w:tab w:val="clear" w:pos="7892"/>
              <w:tab w:val="right" w:pos="9026" w:leader="dot"/>
            </w:tabs>
            <w:rPr/>
          </w:pPr>
          <w:hyperlink w:anchor="__RefHeading___Toc73784_1934241801">
            <w:r>
              <w:rPr>
                <w:webHidden/>
                <w:rStyle w:val="IndexLink"/>
                <w:rtl w:val="true"/>
              </w:rPr>
              <w:t xml:space="preserve">روایت </w:t>
            </w:r>
            <w:r>
              <w:rPr>
                <w:rStyle w:val="IndexLink"/>
              </w:rPr>
              <w:t>10</w:t>
            </w:r>
            <w:r>
              <w:rPr>
                <w:rStyle w:val="IndexLink"/>
                <w:rtl w:val="true"/>
              </w:rPr>
              <w:tab/>
            </w:r>
            <w:r>
              <w:rPr>
                <w:rStyle w:val="IndexLink"/>
              </w:rPr>
              <w:t>316</w:t>
            </w:r>
          </w:hyperlink>
        </w:p>
        <w:p>
          <w:pPr>
            <w:pStyle w:val="Contents5"/>
            <w:tabs>
              <w:tab w:val="clear" w:pos="7892"/>
              <w:tab w:val="right" w:pos="9026" w:leader="dot"/>
            </w:tabs>
            <w:rPr/>
          </w:pPr>
          <w:hyperlink w:anchor="__RefHeading___Toc73786_1934241801">
            <w:r>
              <w:rPr>
                <w:webHidden/>
                <w:rStyle w:val="IndexLink"/>
                <w:rtl w:val="true"/>
              </w:rPr>
              <w:t xml:space="preserve">روایت </w:t>
            </w:r>
            <w:r>
              <w:rPr>
                <w:rStyle w:val="IndexLink"/>
              </w:rPr>
              <w:t>11</w:t>
            </w:r>
            <w:r>
              <w:rPr>
                <w:rStyle w:val="IndexLink"/>
                <w:rtl w:val="true"/>
              </w:rPr>
              <w:tab/>
            </w:r>
            <w:r>
              <w:rPr>
                <w:rStyle w:val="IndexLink"/>
              </w:rPr>
              <w:t>316</w:t>
            </w:r>
          </w:hyperlink>
        </w:p>
        <w:p>
          <w:pPr>
            <w:pStyle w:val="Contents5"/>
            <w:tabs>
              <w:tab w:val="clear" w:pos="7892"/>
              <w:tab w:val="right" w:pos="9026" w:leader="dot"/>
            </w:tabs>
            <w:rPr/>
          </w:pPr>
          <w:hyperlink w:anchor="__RefHeading___Toc73788_1934241801">
            <w:r>
              <w:rPr>
                <w:webHidden/>
                <w:rStyle w:val="IndexLink"/>
                <w:rtl w:val="true"/>
              </w:rPr>
              <w:t xml:space="preserve">روایت </w:t>
            </w:r>
            <w:r>
              <w:rPr>
                <w:rStyle w:val="IndexLink"/>
              </w:rPr>
              <w:t>12</w:t>
            </w:r>
            <w:r>
              <w:rPr>
                <w:rStyle w:val="IndexLink"/>
                <w:rtl w:val="true"/>
              </w:rPr>
              <w:tab/>
            </w:r>
            <w:r>
              <w:rPr>
                <w:rStyle w:val="IndexLink"/>
              </w:rPr>
              <w:t>316</w:t>
            </w:r>
          </w:hyperlink>
        </w:p>
        <w:p>
          <w:pPr>
            <w:pStyle w:val="Contents5"/>
            <w:tabs>
              <w:tab w:val="clear" w:pos="7892"/>
              <w:tab w:val="right" w:pos="9026" w:leader="dot"/>
            </w:tabs>
            <w:rPr/>
          </w:pPr>
          <w:hyperlink w:anchor="__RefHeading___Toc73790_1934241801">
            <w:r>
              <w:rPr>
                <w:webHidden/>
                <w:rStyle w:val="IndexLink"/>
                <w:rtl w:val="true"/>
              </w:rPr>
              <w:t>«</w:t>
            </w:r>
            <w:r>
              <w:rPr>
                <w:rStyle w:val="IndexLink"/>
              </w:rPr>
              <w:t>13</w:t>
            </w:r>
            <w:r>
              <w:rPr>
                <w:rStyle w:val="IndexLink"/>
                <w:rtl w:val="true"/>
              </w:rPr>
              <w:t>»</w:t>
              <w:tab/>
            </w:r>
            <w:r>
              <w:rPr>
                <w:rStyle w:val="IndexLink"/>
              </w:rPr>
              <w:t>317</w:t>
            </w:r>
          </w:hyperlink>
        </w:p>
        <w:p>
          <w:pPr>
            <w:pStyle w:val="Contents5"/>
            <w:tabs>
              <w:tab w:val="clear" w:pos="7892"/>
              <w:tab w:val="right" w:pos="9026" w:leader="dot"/>
            </w:tabs>
            <w:rPr/>
          </w:pPr>
          <w:hyperlink w:anchor="__RefHeading___Toc73792_1934241801">
            <w:r>
              <w:rPr>
                <w:webHidden/>
                <w:rStyle w:val="IndexLink"/>
                <w:rtl w:val="true"/>
              </w:rPr>
              <w:t>«</w:t>
            </w:r>
            <w:r>
              <w:rPr>
                <w:rStyle w:val="IndexLink"/>
              </w:rPr>
              <w:t>14</w:t>
            </w:r>
            <w:r>
              <w:rPr>
                <w:rStyle w:val="IndexLink"/>
                <w:rtl w:val="true"/>
              </w:rPr>
              <w:t>»</w:t>
              <w:tab/>
            </w:r>
            <w:r>
              <w:rPr>
                <w:rStyle w:val="IndexLink"/>
              </w:rPr>
              <w:t>317</w:t>
            </w:r>
          </w:hyperlink>
        </w:p>
        <w:p>
          <w:pPr>
            <w:pStyle w:val="Contents5"/>
            <w:tabs>
              <w:tab w:val="clear" w:pos="7892"/>
              <w:tab w:val="right" w:pos="9026" w:leader="dot"/>
            </w:tabs>
            <w:rPr/>
          </w:pPr>
          <w:hyperlink w:anchor="__RefHeading___Toc73794_1934241801">
            <w:r>
              <w:rPr>
                <w:webHidden/>
                <w:rStyle w:val="IndexLink"/>
                <w:rtl w:val="true"/>
              </w:rPr>
              <w:t xml:space="preserve">روایت </w:t>
            </w:r>
            <w:r>
              <w:rPr>
                <w:rStyle w:val="IndexLink"/>
              </w:rPr>
              <w:t>13</w:t>
            </w:r>
            <w:r>
              <w:rPr>
                <w:rStyle w:val="IndexLink"/>
                <w:rtl w:val="true"/>
              </w:rPr>
              <w:tab/>
            </w:r>
            <w:r>
              <w:rPr>
                <w:rStyle w:val="IndexLink"/>
              </w:rPr>
              <w:t>317</w:t>
            </w:r>
          </w:hyperlink>
        </w:p>
        <w:p>
          <w:pPr>
            <w:pStyle w:val="Contents5"/>
            <w:tabs>
              <w:tab w:val="clear" w:pos="7892"/>
              <w:tab w:val="right" w:pos="9026" w:leader="dot"/>
            </w:tabs>
            <w:rPr/>
          </w:pPr>
          <w:hyperlink w:anchor="__RefHeading___Toc73796_1934241801">
            <w:r>
              <w:rPr>
                <w:webHidden/>
                <w:rStyle w:val="IndexLink"/>
                <w:rtl w:val="true"/>
              </w:rPr>
              <w:t xml:space="preserve">روایت </w:t>
            </w:r>
            <w:r>
              <w:rPr>
                <w:rStyle w:val="IndexLink"/>
              </w:rPr>
              <w:t>14</w:t>
            </w:r>
            <w:r>
              <w:rPr>
                <w:rStyle w:val="IndexLink"/>
                <w:rtl w:val="true"/>
              </w:rPr>
              <w:tab/>
            </w:r>
            <w:r>
              <w:rPr>
                <w:rStyle w:val="IndexLink"/>
              </w:rPr>
              <w:t>318</w:t>
            </w:r>
          </w:hyperlink>
        </w:p>
        <w:p>
          <w:pPr>
            <w:pStyle w:val="Contents5"/>
            <w:tabs>
              <w:tab w:val="clear" w:pos="7892"/>
              <w:tab w:val="right" w:pos="9026" w:leader="dot"/>
            </w:tabs>
            <w:rPr/>
          </w:pPr>
          <w:hyperlink w:anchor="__RefHeading___Toc73798_1934241801">
            <w:r>
              <w:rPr>
                <w:webHidden/>
                <w:rStyle w:val="IndexLink"/>
                <w:rtl w:val="true"/>
              </w:rPr>
              <w:t>«</w:t>
            </w:r>
            <w:r>
              <w:rPr>
                <w:rStyle w:val="IndexLink"/>
              </w:rPr>
              <w:t>15</w:t>
            </w:r>
            <w:r>
              <w:rPr>
                <w:rStyle w:val="IndexLink"/>
                <w:rtl w:val="true"/>
              </w:rPr>
              <w:t>»</w:t>
              <w:tab/>
            </w:r>
            <w:r>
              <w:rPr>
                <w:rStyle w:val="IndexLink"/>
              </w:rPr>
              <w:t>319</w:t>
            </w:r>
          </w:hyperlink>
        </w:p>
        <w:p>
          <w:pPr>
            <w:pStyle w:val="Contents5"/>
            <w:tabs>
              <w:tab w:val="clear" w:pos="7892"/>
              <w:tab w:val="right" w:pos="9026" w:leader="dot"/>
            </w:tabs>
            <w:rPr/>
          </w:pPr>
          <w:hyperlink w:anchor="__RefHeading___Toc73800_1934241801">
            <w:r>
              <w:rPr>
                <w:webHidden/>
                <w:rStyle w:val="IndexLink"/>
                <w:rtl w:val="true"/>
              </w:rPr>
              <w:t>«</w:t>
            </w:r>
            <w:r>
              <w:rPr>
                <w:rStyle w:val="IndexLink"/>
              </w:rPr>
              <w:t>16</w:t>
            </w:r>
            <w:r>
              <w:rPr>
                <w:rStyle w:val="IndexLink"/>
                <w:rtl w:val="true"/>
              </w:rPr>
              <w:t>»</w:t>
              <w:tab/>
            </w:r>
            <w:r>
              <w:rPr>
                <w:rStyle w:val="IndexLink"/>
              </w:rPr>
              <w:t>319</w:t>
            </w:r>
          </w:hyperlink>
        </w:p>
        <w:p>
          <w:pPr>
            <w:pStyle w:val="Contents5"/>
            <w:tabs>
              <w:tab w:val="clear" w:pos="7892"/>
              <w:tab w:val="right" w:pos="9026" w:leader="dot"/>
            </w:tabs>
            <w:rPr/>
          </w:pPr>
          <w:hyperlink w:anchor="__RefHeading___Toc73802_1934241801">
            <w:r>
              <w:rPr>
                <w:webHidden/>
                <w:rStyle w:val="IndexLink"/>
                <w:rtl w:val="true"/>
              </w:rPr>
              <w:t>«</w:t>
            </w:r>
            <w:r>
              <w:rPr>
                <w:rStyle w:val="IndexLink"/>
              </w:rPr>
              <w:t>17</w:t>
            </w:r>
            <w:r>
              <w:rPr>
                <w:rStyle w:val="IndexLink"/>
                <w:rtl w:val="true"/>
              </w:rPr>
              <w:t>»</w:t>
              <w:tab/>
            </w:r>
            <w:r>
              <w:rPr>
                <w:rStyle w:val="IndexLink"/>
              </w:rPr>
              <w:t>319</w:t>
            </w:r>
          </w:hyperlink>
        </w:p>
        <w:p>
          <w:pPr>
            <w:pStyle w:val="Contents5"/>
            <w:tabs>
              <w:tab w:val="clear" w:pos="7892"/>
              <w:tab w:val="right" w:pos="9026" w:leader="dot"/>
            </w:tabs>
            <w:rPr/>
          </w:pPr>
          <w:hyperlink w:anchor="__RefHeading___Toc73804_1934241801">
            <w:r>
              <w:rPr>
                <w:webHidden/>
                <w:rStyle w:val="IndexLink"/>
                <w:rtl w:val="true"/>
              </w:rPr>
              <w:t xml:space="preserve">روایت </w:t>
            </w:r>
            <w:r>
              <w:rPr>
                <w:rStyle w:val="IndexLink"/>
              </w:rPr>
              <w:t>15</w:t>
            </w:r>
            <w:r>
              <w:rPr>
                <w:rStyle w:val="IndexLink"/>
                <w:rtl w:val="true"/>
              </w:rPr>
              <w:tab/>
            </w:r>
            <w:r>
              <w:rPr>
                <w:rStyle w:val="IndexLink"/>
              </w:rPr>
              <w:t>319</w:t>
            </w:r>
          </w:hyperlink>
        </w:p>
        <w:p>
          <w:pPr>
            <w:pStyle w:val="Contents5"/>
            <w:tabs>
              <w:tab w:val="clear" w:pos="7892"/>
              <w:tab w:val="right" w:pos="9026" w:leader="dot"/>
            </w:tabs>
            <w:rPr/>
          </w:pPr>
          <w:hyperlink w:anchor="__RefHeading___Toc73806_1934241801">
            <w:r>
              <w:rPr>
                <w:webHidden/>
                <w:rStyle w:val="IndexLink"/>
                <w:rtl w:val="true"/>
              </w:rPr>
              <w:t xml:space="preserve">روایت </w:t>
            </w:r>
            <w:r>
              <w:rPr>
                <w:rStyle w:val="IndexLink"/>
              </w:rPr>
              <w:t>16</w:t>
            </w:r>
            <w:r>
              <w:rPr>
                <w:rStyle w:val="IndexLink"/>
                <w:rtl w:val="true"/>
              </w:rPr>
              <w:tab/>
            </w:r>
            <w:r>
              <w:rPr>
                <w:rStyle w:val="IndexLink"/>
              </w:rPr>
              <w:t>320</w:t>
            </w:r>
          </w:hyperlink>
        </w:p>
        <w:p>
          <w:pPr>
            <w:pStyle w:val="Contents5"/>
            <w:tabs>
              <w:tab w:val="clear" w:pos="7892"/>
              <w:tab w:val="right" w:pos="9026" w:leader="dot"/>
            </w:tabs>
            <w:rPr/>
          </w:pPr>
          <w:hyperlink w:anchor="__RefHeading___Toc73808_1934241801">
            <w:r>
              <w:rPr>
                <w:webHidden/>
                <w:rStyle w:val="IndexLink"/>
                <w:rtl w:val="true"/>
              </w:rPr>
              <w:t xml:space="preserve">روایت </w:t>
            </w:r>
            <w:r>
              <w:rPr>
                <w:rStyle w:val="IndexLink"/>
              </w:rPr>
              <w:t>17</w:t>
            </w:r>
            <w:r>
              <w:rPr>
                <w:rStyle w:val="IndexLink"/>
                <w:rtl w:val="true"/>
              </w:rPr>
              <w:tab/>
            </w:r>
            <w:r>
              <w:rPr>
                <w:rStyle w:val="IndexLink"/>
              </w:rPr>
              <w:t>320</w:t>
            </w:r>
          </w:hyperlink>
        </w:p>
        <w:p>
          <w:pPr>
            <w:pStyle w:val="Contents5"/>
            <w:tabs>
              <w:tab w:val="clear" w:pos="7892"/>
              <w:tab w:val="right" w:pos="9026" w:leader="dot"/>
            </w:tabs>
            <w:rPr/>
          </w:pPr>
          <w:hyperlink w:anchor="__RefHeading___Toc73810_1934241801">
            <w:r>
              <w:rPr>
                <w:webHidden/>
                <w:rStyle w:val="IndexLink"/>
                <w:rtl w:val="true"/>
              </w:rPr>
              <w:t>«</w:t>
            </w:r>
            <w:r>
              <w:rPr>
                <w:rStyle w:val="IndexLink"/>
              </w:rPr>
              <w:t>18</w:t>
            </w:r>
            <w:r>
              <w:rPr>
                <w:rStyle w:val="IndexLink"/>
                <w:rtl w:val="true"/>
              </w:rPr>
              <w:t>»</w:t>
              <w:tab/>
            </w:r>
            <w:r>
              <w:rPr>
                <w:rStyle w:val="IndexLink"/>
              </w:rPr>
              <w:t>321</w:t>
            </w:r>
          </w:hyperlink>
        </w:p>
        <w:p>
          <w:pPr>
            <w:pStyle w:val="Contents5"/>
            <w:tabs>
              <w:tab w:val="clear" w:pos="7892"/>
              <w:tab w:val="right" w:pos="9026" w:leader="dot"/>
            </w:tabs>
            <w:rPr/>
          </w:pPr>
          <w:hyperlink w:anchor="__RefHeading___Toc73812_1934241801">
            <w:r>
              <w:rPr>
                <w:webHidden/>
                <w:rStyle w:val="IndexLink"/>
                <w:rtl w:val="true"/>
              </w:rPr>
              <w:t>«</w:t>
            </w:r>
            <w:r>
              <w:rPr>
                <w:rStyle w:val="IndexLink"/>
              </w:rPr>
              <w:t>19</w:t>
            </w:r>
            <w:r>
              <w:rPr>
                <w:rStyle w:val="IndexLink"/>
                <w:rtl w:val="true"/>
              </w:rPr>
              <w:t>»</w:t>
              <w:tab/>
            </w:r>
            <w:r>
              <w:rPr>
                <w:rStyle w:val="IndexLink"/>
              </w:rPr>
              <w:t>321</w:t>
            </w:r>
          </w:hyperlink>
        </w:p>
        <w:p>
          <w:pPr>
            <w:pStyle w:val="Contents5"/>
            <w:tabs>
              <w:tab w:val="clear" w:pos="7892"/>
              <w:tab w:val="right" w:pos="9026" w:leader="dot"/>
            </w:tabs>
            <w:rPr/>
          </w:pPr>
          <w:hyperlink w:anchor="__RefHeading___Toc73814_1934241801">
            <w:r>
              <w:rPr>
                <w:webHidden/>
                <w:rStyle w:val="IndexLink"/>
                <w:rtl w:val="true"/>
              </w:rPr>
              <w:t>«</w:t>
            </w:r>
            <w:r>
              <w:rPr>
                <w:rStyle w:val="IndexLink"/>
              </w:rPr>
              <w:t>20</w:t>
            </w:r>
            <w:r>
              <w:rPr>
                <w:rStyle w:val="IndexLink"/>
                <w:rtl w:val="true"/>
              </w:rPr>
              <w:t>»</w:t>
              <w:tab/>
            </w:r>
            <w:r>
              <w:rPr>
                <w:rStyle w:val="IndexLink"/>
              </w:rPr>
              <w:t>321</w:t>
            </w:r>
          </w:hyperlink>
        </w:p>
        <w:p>
          <w:pPr>
            <w:pStyle w:val="Contents5"/>
            <w:tabs>
              <w:tab w:val="clear" w:pos="7892"/>
              <w:tab w:val="right" w:pos="9026" w:leader="dot"/>
            </w:tabs>
            <w:rPr/>
          </w:pPr>
          <w:hyperlink w:anchor="__RefHeading___Toc73816_1934241801">
            <w:r>
              <w:rPr>
                <w:webHidden/>
                <w:rStyle w:val="IndexLink"/>
                <w:rtl w:val="true"/>
              </w:rPr>
              <w:t>«</w:t>
            </w:r>
            <w:r>
              <w:rPr>
                <w:rStyle w:val="IndexLink"/>
              </w:rPr>
              <w:t>21</w:t>
            </w:r>
            <w:r>
              <w:rPr>
                <w:rStyle w:val="IndexLink"/>
                <w:rtl w:val="true"/>
              </w:rPr>
              <w:t>»</w:t>
              <w:tab/>
            </w:r>
            <w:r>
              <w:rPr>
                <w:rStyle w:val="IndexLink"/>
              </w:rPr>
              <w:t>321</w:t>
            </w:r>
          </w:hyperlink>
        </w:p>
        <w:p>
          <w:pPr>
            <w:pStyle w:val="Contents5"/>
            <w:tabs>
              <w:tab w:val="clear" w:pos="7892"/>
              <w:tab w:val="right" w:pos="9026" w:leader="dot"/>
            </w:tabs>
            <w:rPr/>
          </w:pPr>
          <w:hyperlink w:anchor="__RefHeading___Toc73818_1934241801">
            <w:r>
              <w:rPr>
                <w:webHidden/>
                <w:rStyle w:val="IndexLink"/>
                <w:rtl w:val="true"/>
              </w:rPr>
              <w:t>«</w:t>
            </w:r>
            <w:r>
              <w:rPr>
                <w:rStyle w:val="IndexLink"/>
              </w:rPr>
              <w:t>22</w:t>
            </w:r>
            <w:r>
              <w:rPr>
                <w:rStyle w:val="IndexLink"/>
                <w:rtl w:val="true"/>
              </w:rPr>
              <w:t>»</w:t>
              <w:tab/>
            </w:r>
            <w:r>
              <w:rPr>
                <w:rStyle w:val="IndexLink"/>
              </w:rPr>
              <w:t>321</w:t>
            </w:r>
          </w:hyperlink>
        </w:p>
        <w:p>
          <w:pPr>
            <w:pStyle w:val="Contents5"/>
            <w:tabs>
              <w:tab w:val="clear" w:pos="7892"/>
              <w:tab w:val="right" w:pos="9026" w:leader="dot"/>
            </w:tabs>
            <w:rPr/>
          </w:pPr>
          <w:hyperlink w:anchor="__RefHeading___Toc73820_1934241801">
            <w:r>
              <w:rPr>
                <w:webHidden/>
                <w:rStyle w:val="IndexLink"/>
                <w:rtl w:val="true"/>
              </w:rPr>
              <w:t xml:space="preserve">روایت </w:t>
            </w:r>
            <w:r>
              <w:rPr>
                <w:rStyle w:val="IndexLink"/>
              </w:rPr>
              <w:t>18</w:t>
            </w:r>
            <w:r>
              <w:rPr>
                <w:rStyle w:val="IndexLink"/>
                <w:rtl w:val="true"/>
              </w:rPr>
              <w:tab/>
            </w:r>
            <w:r>
              <w:rPr>
                <w:rStyle w:val="IndexLink"/>
              </w:rPr>
              <w:t>321</w:t>
            </w:r>
          </w:hyperlink>
        </w:p>
        <w:p>
          <w:pPr>
            <w:pStyle w:val="Contents5"/>
            <w:tabs>
              <w:tab w:val="clear" w:pos="7892"/>
              <w:tab w:val="right" w:pos="9026" w:leader="dot"/>
            </w:tabs>
            <w:rPr/>
          </w:pPr>
          <w:hyperlink w:anchor="__RefHeading___Toc73822_1934241801">
            <w:r>
              <w:rPr>
                <w:webHidden/>
                <w:rStyle w:val="IndexLink"/>
                <w:rtl w:val="true"/>
              </w:rPr>
              <w:t xml:space="preserve">روایت </w:t>
            </w:r>
            <w:r>
              <w:rPr>
                <w:rStyle w:val="IndexLink"/>
              </w:rPr>
              <w:t>19</w:t>
            </w:r>
            <w:r>
              <w:rPr>
                <w:rStyle w:val="IndexLink"/>
                <w:rtl w:val="true"/>
              </w:rPr>
              <w:tab/>
            </w:r>
            <w:r>
              <w:rPr>
                <w:rStyle w:val="IndexLink"/>
              </w:rPr>
              <w:t>322</w:t>
            </w:r>
          </w:hyperlink>
        </w:p>
        <w:p>
          <w:pPr>
            <w:pStyle w:val="Contents5"/>
            <w:tabs>
              <w:tab w:val="clear" w:pos="7892"/>
              <w:tab w:val="right" w:pos="9026" w:leader="dot"/>
            </w:tabs>
            <w:rPr/>
          </w:pPr>
          <w:hyperlink w:anchor="__RefHeading___Toc73824_1934241801">
            <w:r>
              <w:rPr>
                <w:webHidden/>
                <w:rStyle w:val="IndexLink"/>
                <w:rtl w:val="true"/>
              </w:rPr>
              <w:t xml:space="preserve">روایت </w:t>
            </w:r>
            <w:r>
              <w:rPr>
                <w:rStyle w:val="IndexLink"/>
              </w:rPr>
              <w:t>20</w:t>
            </w:r>
            <w:r>
              <w:rPr>
                <w:rStyle w:val="IndexLink"/>
                <w:rtl w:val="true"/>
              </w:rPr>
              <w:tab/>
            </w:r>
            <w:r>
              <w:rPr>
                <w:rStyle w:val="IndexLink"/>
              </w:rPr>
              <w:t>322</w:t>
            </w:r>
          </w:hyperlink>
        </w:p>
        <w:p>
          <w:pPr>
            <w:pStyle w:val="Contents5"/>
            <w:tabs>
              <w:tab w:val="clear" w:pos="7892"/>
              <w:tab w:val="right" w:pos="9026" w:leader="dot"/>
            </w:tabs>
            <w:rPr/>
          </w:pPr>
          <w:hyperlink w:anchor="__RefHeading___Toc73826_1934241801">
            <w:r>
              <w:rPr>
                <w:webHidden/>
                <w:rStyle w:val="IndexLink"/>
                <w:rtl w:val="true"/>
              </w:rPr>
              <w:t xml:space="preserve">روایت </w:t>
            </w:r>
            <w:r>
              <w:rPr>
                <w:rStyle w:val="IndexLink"/>
              </w:rPr>
              <w:t>21</w:t>
            </w:r>
            <w:r>
              <w:rPr>
                <w:rStyle w:val="IndexLink"/>
                <w:rtl w:val="true"/>
              </w:rPr>
              <w:tab/>
            </w:r>
            <w:r>
              <w:rPr>
                <w:rStyle w:val="IndexLink"/>
              </w:rPr>
              <w:t>322</w:t>
            </w:r>
          </w:hyperlink>
        </w:p>
        <w:p>
          <w:pPr>
            <w:pStyle w:val="Contents5"/>
            <w:tabs>
              <w:tab w:val="clear" w:pos="7892"/>
              <w:tab w:val="right" w:pos="9026" w:leader="dot"/>
            </w:tabs>
            <w:rPr/>
          </w:pPr>
          <w:hyperlink w:anchor="__RefHeading___Toc73828_1934241801">
            <w:r>
              <w:rPr>
                <w:webHidden/>
                <w:rStyle w:val="IndexLink"/>
                <w:rtl w:val="true"/>
              </w:rPr>
              <w:t xml:space="preserve">روایت </w:t>
            </w:r>
            <w:r>
              <w:rPr>
                <w:rStyle w:val="IndexLink"/>
              </w:rPr>
              <w:t>22</w:t>
            </w:r>
            <w:r>
              <w:rPr>
                <w:rStyle w:val="IndexLink"/>
                <w:rtl w:val="true"/>
              </w:rPr>
              <w:tab/>
            </w:r>
            <w:r>
              <w:rPr>
                <w:rStyle w:val="IndexLink"/>
              </w:rPr>
              <w:t>322</w:t>
            </w:r>
          </w:hyperlink>
        </w:p>
        <w:p>
          <w:pPr>
            <w:pStyle w:val="Contents5"/>
            <w:tabs>
              <w:tab w:val="clear" w:pos="7892"/>
              <w:tab w:val="right" w:pos="9026" w:leader="dot"/>
            </w:tabs>
            <w:rPr/>
          </w:pPr>
          <w:hyperlink w:anchor="__RefHeading___Toc73830_1934241801">
            <w:r>
              <w:rPr>
                <w:webHidden/>
                <w:rStyle w:val="IndexLink"/>
                <w:rtl w:val="true"/>
              </w:rPr>
              <w:t>«</w:t>
            </w:r>
            <w:r>
              <w:rPr>
                <w:rStyle w:val="IndexLink"/>
              </w:rPr>
              <w:t>23</w:t>
            </w:r>
            <w:r>
              <w:rPr>
                <w:rStyle w:val="IndexLink"/>
                <w:rtl w:val="true"/>
              </w:rPr>
              <w:t>»</w:t>
              <w:tab/>
            </w:r>
            <w:r>
              <w:rPr>
                <w:rStyle w:val="IndexLink"/>
              </w:rPr>
              <w:t>323</w:t>
            </w:r>
          </w:hyperlink>
        </w:p>
        <w:p>
          <w:pPr>
            <w:pStyle w:val="Contents5"/>
            <w:tabs>
              <w:tab w:val="clear" w:pos="7892"/>
              <w:tab w:val="right" w:pos="9026" w:leader="dot"/>
            </w:tabs>
            <w:rPr/>
          </w:pPr>
          <w:hyperlink w:anchor="__RefHeading___Toc73832_1934241801">
            <w:r>
              <w:rPr>
                <w:webHidden/>
                <w:rStyle w:val="IndexLink"/>
                <w:rtl w:val="true"/>
              </w:rPr>
              <w:t>«</w:t>
            </w:r>
            <w:r>
              <w:rPr>
                <w:rStyle w:val="IndexLink"/>
              </w:rPr>
              <w:t>24</w:t>
            </w:r>
            <w:r>
              <w:rPr>
                <w:rStyle w:val="IndexLink"/>
                <w:rtl w:val="true"/>
              </w:rPr>
              <w:t>»</w:t>
              <w:tab/>
            </w:r>
            <w:r>
              <w:rPr>
                <w:rStyle w:val="IndexLink"/>
              </w:rPr>
              <w:t>323</w:t>
            </w:r>
          </w:hyperlink>
        </w:p>
        <w:p>
          <w:pPr>
            <w:pStyle w:val="Contents5"/>
            <w:tabs>
              <w:tab w:val="clear" w:pos="7892"/>
              <w:tab w:val="right" w:pos="9026" w:leader="dot"/>
            </w:tabs>
            <w:rPr/>
          </w:pPr>
          <w:hyperlink w:anchor="__RefHeading___Toc73834_1934241801">
            <w:r>
              <w:rPr>
                <w:webHidden/>
                <w:rStyle w:val="IndexLink"/>
                <w:rtl w:val="true"/>
              </w:rPr>
              <w:t>«</w:t>
            </w:r>
            <w:r>
              <w:rPr>
                <w:rStyle w:val="IndexLink"/>
              </w:rPr>
              <w:t>25</w:t>
            </w:r>
            <w:r>
              <w:rPr>
                <w:rStyle w:val="IndexLink"/>
                <w:rtl w:val="true"/>
              </w:rPr>
              <w:t>»</w:t>
              <w:tab/>
            </w:r>
            <w:r>
              <w:rPr>
                <w:rStyle w:val="IndexLink"/>
              </w:rPr>
              <w:t>323</w:t>
            </w:r>
          </w:hyperlink>
        </w:p>
        <w:p>
          <w:pPr>
            <w:pStyle w:val="Contents5"/>
            <w:tabs>
              <w:tab w:val="clear" w:pos="7892"/>
              <w:tab w:val="right" w:pos="9026" w:leader="dot"/>
            </w:tabs>
            <w:rPr/>
          </w:pPr>
          <w:hyperlink w:anchor="__RefHeading___Toc73836_1934241801">
            <w:r>
              <w:rPr>
                <w:webHidden/>
                <w:rStyle w:val="IndexLink"/>
                <w:rtl w:val="true"/>
              </w:rPr>
              <w:t>«</w:t>
            </w:r>
            <w:r>
              <w:rPr>
                <w:rStyle w:val="IndexLink"/>
              </w:rPr>
              <w:t>26</w:t>
            </w:r>
            <w:r>
              <w:rPr>
                <w:rStyle w:val="IndexLink"/>
                <w:rtl w:val="true"/>
              </w:rPr>
              <w:t>»</w:t>
              <w:tab/>
            </w:r>
            <w:r>
              <w:rPr>
                <w:rStyle w:val="IndexLink"/>
              </w:rPr>
              <w:t>323</w:t>
            </w:r>
          </w:hyperlink>
        </w:p>
        <w:p>
          <w:pPr>
            <w:pStyle w:val="Contents5"/>
            <w:tabs>
              <w:tab w:val="clear" w:pos="7892"/>
              <w:tab w:val="right" w:pos="9026" w:leader="dot"/>
            </w:tabs>
            <w:rPr/>
          </w:pPr>
          <w:hyperlink w:anchor="__RefHeading___Toc73838_1934241801">
            <w:r>
              <w:rPr>
                <w:webHidden/>
                <w:rStyle w:val="IndexLink"/>
                <w:rtl w:val="true"/>
              </w:rPr>
              <w:t xml:space="preserve">روایت </w:t>
            </w:r>
            <w:r>
              <w:rPr>
                <w:rStyle w:val="IndexLink"/>
              </w:rPr>
              <w:t>23</w:t>
            </w:r>
            <w:r>
              <w:rPr>
                <w:rStyle w:val="IndexLink"/>
                <w:rtl w:val="true"/>
              </w:rPr>
              <w:tab/>
            </w:r>
            <w:r>
              <w:rPr>
                <w:rStyle w:val="IndexLink"/>
              </w:rPr>
              <w:t>323</w:t>
            </w:r>
          </w:hyperlink>
        </w:p>
        <w:p>
          <w:pPr>
            <w:pStyle w:val="Contents5"/>
            <w:tabs>
              <w:tab w:val="clear" w:pos="7892"/>
              <w:tab w:val="right" w:pos="9026" w:leader="dot"/>
            </w:tabs>
            <w:rPr/>
          </w:pPr>
          <w:hyperlink w:anchor="__RefHeading___Toc73840_1934241801">
            <w:r>
              <w:rPr>
                <w:webHidden/>
                <w:rStyle w:val="IndexLink"/>
                <w:rtl w:val="true"/>
              </w:rPr>
              <w:t xml:space="preserve">روایت </w:t>
            </w:r>
            <w:r>
              <w:rPr>
                <w:rStyle w:val="IndexLink"/>
              </w:rPr>
              <w:t>24</w:t>
            </w:r>
            <w:r>
              <w:rPr>
                <w:rStyle w:val="IndexLink"/>
                <w:rtl w:val="true"/>
              </w:rPr>
              <w:tab/>
            </w:r>
            <w:r>
              <w:rPr>
                <w:rStyle w:val="IndexLink"/>
              </w:rPr>
              <w:t>324</w:t>
            </w:r>
          </w:hyperlink>
        </w:p>
        <w:p>
          <w:pPr>
            <w:pStyle w:val="Contents5"/>
            <w:tabs>
              <w:tab w:val="clear" w:pos="7892"/>
              <w:tab w:val="right" w:pos="9026" w:leader="dot"/>
            </w:tabs>
            <w:rPr/>
          </w:pPr>
          <w:hyperlink w:anchor="__RefHeading___Toc73842_1934241801">
            <w:r>
              <w:rPr>
                <w:webHidden/>
                <w:rStyle w:val="IndexLink"/>
                <w:rtl w:val="true"/>
              </w:rPr>
              <w:t xml:space="preserve">روایت </w:t>
            </w:r>
            <w:r>
              <w:rPr>
                <w:rStyle w:val="IndexLink"/>
              </w:rPr>
              <w:t>25</w:t>
            </w:r>
            <w:r>
              <w:rPr>
                <w:rStyle w:val="IndexLink"/>
                <w:rtl w:val="true"/>
              </w:rPr>
              <w:tab/>
            </w:r>
            <w:r>
              <w:rPr>
                <w:rStyle w:val="IndexLink"/>
              </w:rPr>
              <w:t>324</w:t>
            </w:r>
          </w:hyperlink>
        </w:p>
        <w:p>
          <w:pPr>
            <w:pStyle w:val="Contents5"/>
            <w:tabs>
              <w:tab w:val="clear" w:pos="7892"/>
              <w:tab w:val="right" w:pos="9026" w:leader="dot"/>
            </w:tabs>
            <w:rPr/>
          </w:pPr>
          <w:hyperlink w:anchor="__RefHeading___Toc73844_1934241801">
            <w:r>
              <w:rPr>
                <w:webHidden/>
                <w:rStyle w:val="IndexLink"/>
                <w:rtl w:val="true"/>
              </w:rPr>
              <w:t xml:space="preserve">روایت </w:t>
            </w:r>
            <w:r>
              <w:rPr>
                <w:rStyle w:val="IndexLink"/>
              </w:rPr>
              <w:t>26</w:t>
            </w:r>
            <w:r>
              <w:rPr>
                <w:rStyle w:val="IndexLink"/>
                <w:rtl w:val="true"/>
              </w:rPr>
              <w:tab/>
            </w:r>
            <w:r>
              <w:rPr>
                <w:rStyle w:val="IndexLink"/>
              </w:rPr>
              <w:t>324</w:t>
            </w:r>
          </w:hyperlink>
        </w:p>
        <w:p>
          <w:pPr>
            <w:pStyle w:val="Contents5"/>
            <w:tabs>
              <w:tab w:val="clear" w:pos="7892"/>
              <w:tab w:val="right" w:pos="9026" w:leader="dot"/>
            </w:tabs>
            <w:rPr/>
          </w:pPr>
          <w:hyperlink w:anchor="__RefHeading___Toc73846_1934241801">
            <w:r>
              <w:rPr>
                <w:webHidden/>
                <w:rStyle w:val="IndexLink"/>
                <w:rtl w:val="true"/>
              </w:rPr>
              <w:t>«</w:t>
            </w:r>
            <w:r>
              <w:rPr>
                <w:rStyle w:val="IndexLink"/>
              </w:rPr>
              <w:t>27</w:t>
            </w:r>
            <w:r>
              <w:rPr>
                <w:rStyle w:val="IndexLink"/>
                <w:rtl w:val="true"/>
              </w:rPr>
              <w:t>»</w:t>
              <w:tab/>
            </w:r>
            <w:r>
              <w:rPr>
                <w:rStyle w:val="IndexLink"/>
              </w:rPr>
              <w:t>325</w:t>
            </w:r>
          </w:hyperlink>
        </w:p>
        <w:p>
          <w:pPr>
            <w:pStyle w:val="Contents5"/>
            <w:tabs>
              <w:tab w:val="clear" w:pos="7892"/>
              <w:tab w:val="right" w:pos="9026" w:leader="dot"/>
            </w:tabs>
            <w:rPr/>
          </w:pPr>
          <w:hyperlink w:anchor="__RefHeading___Toc73848_1934241801">
            <w:r>
              <w:rPr>
                <w:webHidden/>
                <w:rStyle w:val="IndexLink"/>
                <w:rtl w:val="true"/>
              </w:rPr>
              <w:t>«</w:t>
            </w:r>
            <w:r>
              <w:rPr>
                <w:rStyle w:val="IndexLink"/>
              </w:rPr>
              <w:t>28</w:t>
            </w:r>
            <w:r>
              <w:rPr>
                <w:rStyle w:val="IndexLink"/>
                <w:rtl w:val="true"/>
              </w:rPr>
              <w:t>»</w:t>
              <w:tab/>
            </w:r>
            <w:r>
              <w:rPr>
                <w:rStyle w:val="IndexLink"/>
              </w:rPr>
              <w:t>325</w:t>
            </w:r>
          </w:hyperlink>
        </w:p>
        <w:p>
          <w:pPr>
            <w:pStyle w:val="Contents5"/>
            <w:tabs>
              <w:tab w:val="clear" w:pos="7892"/>
              <w:tab w:val="right" w:pos="9026" w:leader="dot"/>
            </w:tabs>
            <w:rPr/>
          </w:pPr>
          <w:hyperlink w:anchor="__RefHeading___Toc73850_1934241801">
            <w:r>
              <w:rPr>
                <w:webHidden/>
                <w:rStyle w:val="IndexLink"/>
                <w:rtl w:val="true"/>
              </w:rPr>
              <w:t xml:space="preserve">روایت </w:t>
            </w:r>
            <w:r>
              <w:rPr>
                <w:rStyle w:val="IndexLink"/>
              </w:rPr>
              <w:t>27</w:t>
            </w:r>
            <w:r>
              <w:rPr>
                <w:rStyle w:val="IndexLink"/>
                <w:rtl w:val="true"/>
              </w:rPr>
              <w:tab/>
            </w:r>
            <w:r>
              <w:rPr>
                <w:rStyle w:val="IndexLink"/>
              </w:rPr>
              <w:t>325</w:t>
            </w:r>
          </w:hyperlink>
        </w:p>
        <w:p>
          <w:pPr>
            <w:pStyle w:val="Contents5"/>
            <w:tabs>
              <w:tab w:val="clear" w:pos="7892"/>
              <w:tab w:val="right" w:pos="9026" w:leader="dot"/>
            </w:tabs>
            <w:rPr/>
          </w:pPr>
          <w:hyperlink w:anchor="__RefHeading___Toc73852_1934241801">
            <w:r>
              <w:rPr>
                <w:webHidden/>
                <w:rStyle w:val="IndexLink"/>
                <w:rtl w:val="true"/>
              </w:rPr>
              <w:t xml:space="preserve">روایت </w:t>
            </w:r>
            <w:r>
              <w:rPr>
                <w:rStyle w:val="IndexLink"/>
              </w:rPr>
              <w:t>28</w:t>
            </w:r>
            <w:r>
              <w:rPr>
                <w:rStyle w:val="IndexLink"/>
                <w:rtl w:val="true"/>
              </w:rPr>
              <w:tab/>
            </w:r>
            <w:r>
              <w:rPr>
                <w:rStyle w:val="IndexLink"/>
              </w:rPr>
              <w:t>325</w:t>
            </w:r>
          </w:hyperlink>
        </w:p>
        <w:p>
          <w:pPr>
            <w:pStyle w:val="Contents3"/>
            <w:tabs>
              <w:tab w:val="clear" w:pos="8459"/>
              <w:tab w:val="right" w:pos="9026" w:leader="dot"/>
            </w:tabs>
            <w:rPr/>
          </w:pPr>
          <w:hyperlink w:anchor="__RefHeading___Toc73854_1934241801">
            <w:r>
              <w:rPr>
                <w:webHidden/>
                <w:rStyle w:val="IndexLink"/>
                <w:rtl w:val="true"/>
              </w:rPr>
              <w:t xml:space="preserve">باب </w:t>
            </w:r>
            <w:r>
              <w:rPr>
                <w:rStyle w:val="IndexLink"/>
              </w:rPr>
              <w:t>124</w:t>
            </w:r>
            <w:r>
              <w:rPr>
                <w:rStyle w:val="IndexLink"/>
                <w:rtl w:val="true"/>
              </w:rPr>
              <w:t xml:space="preserve"> </w:t>
            </w:r>
            <w:r>
              <w:rPr>
                <w:rStyle w:val="IndexLink"/>
                <w:rtl w:val="true"/>
              </w:rPr>
              <w:t>حب الرئاسة</w:t>
            </w:r>
            <w:r>
              <w:rPr>
                <w:rStyle w:val="IndexLink"/>
                <w:rtl w:val="true"/>
              </w:rPr>
              <w:tab/>
            </w:r>
            <w:r>
              <w:rPr>
                <w:rStyle w:val="IndexLink"/>
              </w:rPr>
              <w:t>327</w:t>
            </w:r>
          </w:hyperlink>
        </w:p>
        <w:p>
          <w:pPr>
            <w:pStyle w:val="Contents4"/>
            <w:tabs>
              <w:tab w:val="clear" w:pos="8176"/>
              <w:tab w:val="right" w:pos="9026" w:leader="dot"/>
            </w:tabs>
            <w:rPr/>
          </w:pPr>
          <w:hyperlink w:anchor="__RefHeading___Toc73856_1934241801">
            <w:r>
              <w:rPr>
                <w:webHidden/>
                <w:rStyle w:val="IndexLink"/>
                <w:rtl w:val="true"/>
              </w:rPr>
              <w:t>الآيات</w:t>
            </w:r>
            <w:r>
              <w:rPr>
                <w:rStyle w:val="IndexLink"/>
                <w:rtl w:val="true"/>
              </w:rPr>
              <w:tab/>
            </w:r>
            <w:r>
              <w:rPr>
                <w:rStyle w:val="IndexLink"/>
              </w:rPr>
              <w:t>327</w:t>
            </w:r>
          </w:hyperlink>
        </w:p>
        <w:p>
          <w:pPr>
            <w:pStyle w:val="Contents4"/>
            <w:tabs>
              <w:tab w:val="clear" w:pos="8176"/>
              <w:tab w:val="right" w:pos="9026" w:leader="dot"/>
            </w:tabs>
            <w:rPr/>
          </w:pPr>
          <w:hyperlink w:anchor="__RefHeading___Toc73858_1934241801">
            <w:r>
              <w:rPr>
                <w:webHidden/>
                <w:rStyle w:val="IndexLink"/>
                <w:rtl w:val="true"/>
              </w:rPr>
              <w:t>الأخبار</w:t>
            </w:r>
            <w:r>
              <w:rPr>
                <w:rStyle w:val="IndexLink"/>
                <w:rtl w:val="true"/>
              </w:rPr>
              <w:tab/>
            </w:r>
            <w:r>
              <w:rPr>
                <w:rStyle w:val="IndexLink"/>
              </w:rPr>
              <w:t>327</w:t>
            </w:r>
          </w:hyperlink>
        </w:p>
        <w:p>
          <w:pPr>
            <w:pStyle w:val="Contents5"/>
            <w:tabs>
              <w:tab w:val="clear" w:pos="7892"/>
              <w:tab w:val="right" w:pos="9026" w:leader="dot"/>
            </w:tabs>
            <w:rPr/>
          </w:pPr>
          <w:hyperlink w:anchor="__RefHeading___Toc73860_1934241801">
            <w:r>
              <w:rPr>
                <w:webHidden/>
                <w:rStyle w:val="IndexLink"/>
                <w:rtl w:val="true"/>
              </w:rPr>
              <w:t>«</w:t>
            </w:r>
            <w:r>
              <w:rPr>
                <w:rStyle w:val="IndexLink"/>
              </w:rPr>
              <w:t>1</w:t>
            </w:r>
            <w:r>
              <w:rPr>
                <w:rStyle w:val="IndexLink"/>
                <w:rtl w:val="true"/>
              </w:rPr>
              <w:t>»</w:t>
              <w:tab/>
            </w:r>
            <w:r>
              <w:rPr>
                <w:rStyle w:val="IndexLink"/>
              </w:rPr>
              <w:t>327</w:t>
            </w:r>
          </w:hyperlink>
        </w:p>
        <w:p>
          <w:pPr>
            <w:pStyle w:val="Contents5"/>
            <w:tabs>
              <w:tab w:val="clear" w:pos="7892"/>
              <w:tab w:val="right" w:pos="9026" w:leader="dot"/>
            </w:tabs>
            <w:rPr/>
          </w:pPr>
          <w:hyperlink w:anchor="__RefHeading___Toc73862_1934241801">
            <w:r>
              <w:rPr>
                <w:webHidden/>
                <w:rStyle w:val="IndexLink"/>
                <w:rtl w:val="true"/>
              </w:rPr>
              <w:t>بيان</w:t>
            </w:r>
            <w:r>
              <w:rPr>
                <w:rStyle w:val="IndexLink"/>
                <w:rtl w:val="true"/>
              </w:rPr>
              <w:tab/>
            </w:r>
            <w:r>
              <w:rPr>
                <w:rStyle w:val="IndexLink"/>
              </w:rPr>
              <w:t>327</w:t>
            </w:r>
          </w:hyperlink>
        </w:p>
        <w:p>
          <w:pPr>
            <w:pStyle w:val="Contents3"/>
            <w:tabs>
              <w:tab w:val="clear" w:pos="8459"/>
              <w:tab w:val="right" w:pos="9026" w:leader="dot"/>
            </w:tabs>
            <w:rPr/>
          </w:pPr>
          <w:hyperlink w:anchor="__RefHeading___Toc73864_1934241801">
            <w:r>
              <w:rPr>
                <w:webHidden/>
                <w:rStyle w:val="IndexLink"/>
                <w:rtl w:val="true"/>
              </w:rPr>
              <w:t xml:space="preserve">باب صد و بیست و چهارم </w:t>
            </w:r>
            <w:r>
              <w:rPr>
                <w:rStyle w:val="IndexLink"/>
                <w:rtl w:val="true"/>
              </w:rPr>
              <w:t xml:space="preserve">: </w:t>
            </w:r>
            <w:r>
              <w:rPr>
                <w:rStyle w:val="IndexLink"/>
                <w:rtl w:val="true"/>
              </w:rPr>
              <w:t>ریاست دوستی</w:t>
            </w:r>
            <w:r>
              <w:rPr>
                <w:rStyle w:val="IndexLink"/>
                <w:rtl w:val="true"/>
              </w:rPr>
              <w:tab/>
            </w:r>
            <w:r>
              <w:rPr>
                <w:rStyle w:val="IndexLink"/>
              </w:rPr>
              <w:t>327</w:t>
            </w:r>
          </w:hyperlink>
        </w:p>
        <w:p>
          <w:pPr>
            <w:pStyle w:val="Contents4"/>
            <w:tabs>
              <w:tab w:val="clear" w:pos="8176"/>
              <w:tab w:val="right" w:pos="9026" w:leader="dot"/>
            </w:tabs>
            <w:rPr/>
          </w:pPr>
          <w:hyperlink w:anchor="__RefHeading___Toc73866_1934241801">
            <w:r>
              <w:rPr>
                <w:webHidden/>
                <w:rStyle w:val="IndexLink"/>
                <w:rtl w:val="true"/>
              </w:rPr>
              <w:t>آیات</w:t>
            </w:r>
            <w:r>
              <w:rPr>
                <w:rStyle w:val="IndexLink"/>
                <w:rtl w:val="true"/>
              </w:rPr>
              <w:tab/>
            </w:r>
            <w:r>
              <w:rPr>
                <w:rStyle w:val="IndexLink"/>
              </w:rPr>
              <w:t>327</w:t>
            </w:r>
          </w:hyperlink>
        </w:p>
        <w:p>
          <w:pPr>
            <w:pStyle w:val="Contents4"/>
            <w:tabs>
              <w:tab w:val="clear" w:pos="8176"/>
              <w:tab w:val="right" w:pos="9026" w:leader="dot"/>
            </w:tabs>
            <w:rPr/>
          </w:pPr>
          <w:hyperlink w:anchor="__RefHeading___Toc73868_1934241801">
            <w:r>
              <w:rPr>
                <w:webHidden/>
                <w:rStyle w:val="IndexLink"/>
                <w:rtl w:val="true"/>
              </w:rPr>
              <w:t>روایات</w:t>
            </w:r>
            <w:r>
              <w:rPr>
                <w:rStyle w:val="IndexLink"/>
                <w:rtl w:val="true"/>
              </w:rPr>
              <w:tab/>
            </w:r>
            <w:r>
              <w:rPr>
                <w:rStyle w:val="IndexLink"/>
              </w:rPr>
              <w:t>327</w:t>
            </w:r>
          </w:hyperlink>
        </w:p>
        <w:p>
          <w:pPr>
            <w:pStyle w:val="Contents5"/>
            <w:tabs>
              <w:tab w:val="clear" w:pos="7892"/>
              <w:tab w:val="right" w:pos="9026" w:leader="dot"/>
            </w:tabs>
            <w:rPr/>
          </w:pPr>
          <w:hyperlink w:anchor="__RefHeading___Toc73870_1934241801">
            <w:r>
              <w:rPr>
                <w:webHidden/>
                <w:rStyle w:val="IndexLink"/>
                <w:rtl w:val="true"/>
              </w:rPr>
              <w:t xml:space="preserve">روایت </w:t>
            </w:r>
            <w:r>
              <w:rPr>
                <w:rStyle w:val="IndexLink"/>
              </w:rPr>
              <w:t>1</w:t>
            </w:r>
            <w:r>
              <w:rPr>
                <w:rStyle w:val="IndexLink"/>
                <w:rtl w:val="true"/>
              </w:rPr>
              <w:tab/>
            </w:r>
            <w:r>
              <w:rPr>
                <w:rStyle w:val="IndexLink"/>
              </w:rPr>
              <w:t>327</w:t>
            </w:r>
          </w:hyperlink>
        </w:p>
        <w:p>
          <w:pPr>
            <w:pStyle w:val="Contents5"/>
            <w:tabs>
              <w:tab w:val="clear" w:pos="7892"/>
              <w:tab w:val="right" w:pos="9026" w:leader="dot"/>
            </w:tabs>
            <w:rPr/>
          </w:pPr>
          <w:hyperlink w:anchor="__RefHeading___Toc73872_1934241801">
            <w:r>
              <w:rPr>
                <w:webHidden/>
                <w:rStyle w:val="IndexLink"/>
                <w:rtl w:val="true"/>
              </w:rPr>
              <w:t>توضیح</w:t>
            </w:r>
            <w:r>
              <w:rPr>
                <w:rStyle w:val="IndexLink"/>
                <w:rtl w:val="true"/>
              </w:rPr>
              <w:tab/>
            </w:r>
            <w:r>
              <w:rPr>
                <w:rStyle w:val="IndexLink"/>
              </w:rPr>
              <w:t>328</w:t>
            </w:r>
          </w:hyperlink>
        </w:p>
        <w:p>
          <w:pPr>
            <w:pStyle w:val="Contents5"/>
            <w:tabs>
              <w:tab w:val="clear" w:pos="7892"/>
              <w:tab w:val="right" w:pos="9026" w:leader="dot"/>
            </w:tabs>
            <w:rPr/>
          </w:pPr>
          <w:hyperlink w:anchor="__RefHeading___Toc73874_1934241801">
            <w:r>
              <w:rPr>
                <w:webHidden/>
                <w:rStyle w:val="IndexLink"/>
                <w:rtl w:val="true"/>
              </w:rPr>
              <w:t>«</w:t>
            </w:r>
            <w:r>
              <w:rPr>
                <w:rStyle w:val="IndexLink"/>
              </w:rPr>
              <w:t>2</w:t>
            </w:r>
            <w:r>
              <w:rPr>
                <w:rStyle w:val="IndexLink"/>
                <w:rtl w:val="true"/>
              </w:rPr>
              <w:t>»</w:t>
              <w:tab/>
            </w:r>
            <w:r>
              <w:rPr>
                <w:rStyle w:val="IndexLink"/>
              </w:rPr>
              <w:t>337</w:t>
            </w:r>
          </w:hyperlink>
        </w:p>
        <w:p>
          <w:pPr>
            <w:pStyle w:val="Contents5"/>
            <w:tabs>
              <w:tab w:val="clear" w:pos="7892"/>
              <w:tab w:val="right" w:pos="9026" w:leader="dot"/>
            </w:tabs>
            <w:rPr/>
          </w:pPr>
          <w:hyperlink w:anchor="__RefHeading___Toc73876_1934241801">
            <w:r>
              <w:rPr>
                <w:webHidden/>
                <w:rStyle w:val="IndexLink"/>
                <w:rtl w:val="true"/>
              </w:rPr>
              <w:t>«</w:t>
            </w:r>
            <w:r>
              <w:rPr>
                <w:rStyle w:val="IndexLink"/>
              </w:rPr>
              <w:t>3</w:t>
            </w:r>
            <w:r>
              <w:rPr>
                <w:rStyle w:val="IndexLink"/>
                <w:rtl w:val="true"/>
              </w:rPr>
              <w:t>»</w:t>
              <w:tab/>
            </w:r>
            <w:r>
              <w:rPr>
                <w:rStyle w:val="IndexLink"/>
              </w:rPr>
              <w:t>337</w:t>
            </w:r>
          </w:hyperlink>
        </w:p>
        <w:p>
          <w:pPr>
            <w:pStyle w:val="Contents5"/>
            <w:tabs>
              <w:tab w:val="clear" w:pos="7892"/>
              <w:tab w:val="right" w:pos="9026" w:leader="dot"/>
            </w:tabs>
            <w:rPr/>
          </w:pPr>
          <w:hyperlink w:anchor="__RefHeading___Toc73878_1934241801">
            <w:r>
              <w:rPr>
                <w:webHidden/>
                <w:rStyle w:val="IndexLink"/>
                <w:rtl w:val="true"/>
              </w:rPr>
              <w:t>بيان</w:t>
            </w:r>
            <w:r>
              <w:rPr>
                <w:rStyle w:val="IndexLink"/>
                <w:rtl w:val="true"/>
              </w:rPr>
              <w:tab/>
            </w:r>
            <w:r>
              <w:rPr>
                <w:rStyle w:val="IndexLink"/>
              </w:rPr>
              <w:t>337</w:t>
            </w:r>
          </w:hyperlink>
        </w:p>
        <w:p>
          <w:pPr>
            <w:pStyle w:val="Contents5"/>
            <w:tabs>
              <w:tab w:val="clear" w:pos="7892"/>
              <w:tab w:val="right" w:pos="9026" w:leader="dot"/>
            </w:tabs>
            <w:rPr/>
          </w:pPr>
          <w:hyperlink w:anchor="__RefHeading___Toc73880_1934241801">
            <w:r>
              <w:rPr>
                <w:webHidden/>
                <w:rStyle w:val="IndexLink"/>
                <w:rtl w:val="true"/>
              </w:rPr>
              <w:t>«</w:t>
            </w:r>
            <w:r>
              <w:rPr>
                <w:rStyle w:val="IndexLink"/>
              </w:rPr>
              <w:t>4</w:t>
            </w:r>
            <w:r>
              <w:rPr>
                <w:rStyle w:val="IndexLink"/>
                <w:rtl w:val="true"/>
              </w:rPr>
              <w:t>»</w:t>
              <w:tab/>
            </w:r>
            <w:r>
              <w:rPr>
                <w:rStyle w:val="IndexLink"/>
              </w:rPr>
              <w:t>337</w:t>
            </w:r>
          </w:hyperlink>
        </w:p>
        <w:p>
          <w:pPr>
            <w:pStyle w:val="Contents5"/>
            <w:tabs>
              <w:tab w:val="clear" w:pos="7892"/>
              <w:tab w:val="right" w:pos="9026" w:leader="dot"/>
            </w:tabs>
            <w:rPr/>
          </w:pPr>
          <w:hyperlink w:anchor="__RefHeading___Toc73882_1934241801">
            <w:r>
              <w:rPr>
                <w:webHidden/>
                <w:rStyle w:val="IndexLink"/>
                <w:rtl w:val="true"/>
              </w:rPr>
              <w:t xml:space="preserve">روایت </w:t>
            </w:r>
            <w:r>
              <w:rPr>
                <w:rStyle w:val="IndexLink"/>
              </w:rPr>
              <w:t>2</w:t>
            </w:r>
            <w:r>
              <w:rPr>
                <w:rStyle w:val="IndexLink"/>
                <w:rtl w:val="true"/>
              </w:rPr>
              <w:tab/>
            </w:r>
            <w:r>
              <w:rPr>
                <w:rStyle w:val="IndexLink"/>
              </w:rPr>
              <w:t>337</w:t>
            </w:r>
          </w:hyperlink>
        </w:p>
        <w:p>
          <w:pPr>
            <w:pStyle w:val="Contents5"/>
            <w:tabs>
              <w:tab w:val="clear" w:pos="7892"/>
              <w:tab w:val="right" w:pos="9026" w:leader="dot"/>
            </w:tabs>
            <w:rPr/>
          </w:pPr>
          <w:hyperlink w:anchor="__RefHeading___Toc73884_1934241801">
            <w:r>
              <w:rPr>
                <w:webHidden/>
                <w:rStyle w:val="IndexLink"/>
                <w:rtl w:val="true"/>
              </w:rPr>
              <w:t xml:space="preserve">روایت </w:t>
            </w:r>
            <w:r>
              <w:rPr>
                <w:rStyle w:val="IndexLink"/>
              </w:rPr>
              <w:t>3</w:t>
            </w:r>
            <w:r>
              <w:rPr>
                <w:rStyle w:val="IndexLink"/>
                <w:rtl w:val="true"/>
              </w:rPr>
              <w:tab/>
            </w:r>
            <w:r>
              <w:rPr>
                <w:rStyle w:val="IndexLink"/>
              </w:rPr>
              <w:t>338</w:t>
            </w:r>
          </w:hyperlink>
        </w:p>
        <w:p>
          <w:pPr>
            <w:pStyle w:val="Contents5"/>
            <w:tabs>
              <w:tab w:val="clear" w:pos="7892"/>
              <w:tab w:val="right" w:pos="9026" w:leader="dot"/>
            </w:tabs>
            <w:rPr/>
          </w:pPr>
          <w:hyperlink w:anchor="__RefHeading___Toc73886_1934241801">
            <w:r>
              <w:rPr>
                <w:webHidden/>
                <w:rStyle w:val="IndexLink"/>
                <w:rtl w:val="true"/>
              </w:rPr>
              <w:t>توضیح</w:t>
            </w:r>
            <w:r>
              <w:rPr>
                <w:rStyle w:val="IndexLink"/>
                <w:rtl w:val="true"/>
              </w:rPr>
              <w:tab/>
            </w:r>
            <w:r>
              <w:rPr>
                <w:rStyle w:val="IndexLink"/>
              </w:rPr>
              <w:t>338</w:t>
            </w:r>
          </w:hyperlink>
        </w:p>
        <w:p>
          <w:pPr>
            <w:pStyle w:val="Contents5"/>
            <w:tabs>
              <w:tab w:val="clear" w:pos="7892"/>
              <w:tab w:val="right" w:pos="9026" w:leader="dot"/>
            </w:tabs>
            <w:rPr/>
          </w:pPr>
          <w:hyperlink w:anchor="__RefHeading___Toc73888_1934241801">
            <w:r>
              <w:rPr>
                <w:webHidden/>
                <w:rStyle w:val="IndexLink"/>
                <w:rtl w:val="true"/>
              </w:rPr>
              <w:t xml:space="preserve">روایت </w:t>
            </w:r>
            <w:r>
              <w:rPr>
                <w:rStyle w:val="IndexLink"/>
              </w:rPr>
              <w:t>4</w:t>
            </w:r>
            <w:r>
              <w:rPr>
                <w:rStyle w:val="IndexLink"/>
                <w:rtl w:val="true"/>
              </w:rPr>
              <w:tab/>
            </w:r>
            <w:r>
              <w:rPr>
                <w:rStyle w:val="IndexLink"/>
              </w:rPr>
              <w:t>338</w:t>
            </w:r>
          </w:hyperlink>
        </w:p>
        <w:p>
          <w:pPr>
            <w:pStyle w:val="Contents5"/>
            <w:tabs>
              <w:tab w:val="clear" w:pos="7892"/>
              <w:tab w:val="right" w:pos="9026" w:leader="dot"/>
            </w:tabs>
            <w:rPr/>
          </w:pPr>
          <w:hyperlink w:anchor="__RefHeading___Toc73890_1934241801">
            <w:r>
              <w:rPr>
                <w:webHidden/>
                <w:rStyle w:val="IndexLink"/>
                <w:rtl w:val="true"/>
              </w:rPr>
              <w:t>بيان</w:t>
            </w:r>
            <w:r>
              <w:rPr>
                <w:rStyle w:val="IndexLink"/>
                <w:rtl w:val="true"/>
              </w:rPr>
              <w:tab/>
            </w:r>
            <w:r>
              <w:rPr>
                <w:rStyle w:val="IndexLink"/>
              </w:rPr>
              <w:t>339</w:t>
            </w:r>
          </w:hyperlink>
        </w:p>
        <w:p>
          <w:pPr>
            <w:pStyle w:val="Contents5"/>
            <w:tabs>
              <w:tab w:val="clear" w:pos="7892"/>
              <w:tab w:val="right" w:pos="9026" w:leader="dot"/>
            </w:tabs>
            <w:rPr/>
          </w:pPr>
          <w:hyperlink w:anchor="__RefHeading___Toc73892_1934241801">
            <w:r>
              <w:rPr>
                <w:webHidden/>
                <w:rStyle w:val="IndexLink"/>
                <w:rtl w:val="true"/>
              </w:rPr>
              <w:t>«</w:t>
            </w:r>
            <w:r>
              <w:rPr>
                <w:rStyle w:val="IndexLink"/>
              </w:rPr>
              <w:t>5</w:t>
            </w:r>
            <w:r>
              <w:rPr>
                <w:rStyle w:val="IndexLink"/>
                <w:rtl w:val="true"/>
              </w:rPr>
              <w:t>»</w:t>
              <w:tab/>
            </w:r>
            <w:r>
              <w:rPr>
                <w:rStyle w:val="IndexLink"/>
              </w:rPr>
              <w:t>339</w:t>
            </w:r>
          </w:hyperlink>
        </w:p>
        <w:p>
          <w:pPr>
            <w:pStyle w:val="Contents5"/>
            <w:tabs>
              <w:tab w:val="clear" w:pos="7892"/>
              <w:tab w:val="right" w:pos="9026" w:leader="dot"/>
            </w:tabs>
            <w:rPr/>
          </w:pPr>
          <w:hyperlink w:anchor="__RefHeading___Toc73894_1934241801">
            <w:r>
              <w:rPr>
                <w:webHidden/>
                <w:rStyle w:val="IndexLink"/>
                <w:rtl w:val="true"/>
              </w:rPr>
              <w:t>بيان</w:t>
            </w:r>
            <w:r>
              <w:rPr>
                <w:rStyle w:val="IndexLink"/>
                <w:rtl w:val="true"/>
              </w:rPr>
              <w:tab/>
            </w:r>
            <w:r>
              <w:rPr>
                <w:rStyle w:val="IndexLink"/>
              </w:rPr>
              <w:t>339</w:t>
            </w:r>
          </w:hyperlink>
        </w:p>
        <w:p>
          <w:pPr>
            <w:pStyle w:val="Contents5"/>
            <w:tabs>
              <w:tab w:val="clear" w:pos="7892"/>
              <w:tab w:val="right" w:pos="9026" w:leader="dot"/>
            </w:tabs>
            <w:rPr/>
          </w:pPr>
          <w:hyperlink w:anchor="__RefHeading___Toc73896_1934241801">
            <w:r>
              <w:rPr>
                <w:webHidden/>
                <w:rStyle w:val="IndexLink"/>
                <w:rtl w:val="true"/>
              </w:rPr>
              <w:t>«</w:t>
            </w:r>
            <w:r>
              <w:rPr>
                <w:rStyle w:val="IndexLink"/>
              </w:rPr>
              <w:t>6</w:t>
            </w:r>
            <w:r>
              <w:rPr>
                <w:rStyle w:val="IndexLink"/>
                <w:rtl w:val="true"/>
              </w:rPr>
              <w:t>»</w:t>
              <w:tab/>
            </w:r>
            <w:r>
              <w:rPr>
                <w:rStyle w:val="IndexLink"/>
              </w:rPr>
              <w:t>339</w:t>
            </w:r>
          </w:hyperlink>
        </w:p>
        <w:p>
          <w:pPr>
            <w:pStyle w:val="Contents5"/>
            <w:tabs>
              <w:tab w:val="clear" w:pos="7892"/>
              <w:tab w:val="right" w:pos="9026" w:leader="dot"/>
            </w:tabs>
            <w:rPr/>
          </w:pPr>
          <w:hyperlink w:anchor="__RefHeading___Toc73898_1934241801">
            <w:r>
              <w:rPr>
                <w:webHidden/>
                <w:rStyle w:val="IndexLink"/>
                <w:rtl w:val="true"/>
              </w:rPr>
              <w:t>توضیح</w:t>
            </w:r>
            <w:r>
              <w:rPr>
                <w:rStyle w:val="IndexLink"/>
                <w:rtl w:val="true"/>
              </w:rPr>
              <w:tab/>
            </w:r>
            <w:r>
              <w:rPr>
                <w:rStyle w:val="IndexLink"/>
              </w:rPr>
              <w:t>339</w:t>
            </w:r>
          </w:hyperlink>
        </w:p>
        <w:p>
          <w:pPr>
            <w:pStyle w:val="Contents5"/>
            <w:tabs>
              <w:tab w:val="clear" w:pos="7892"/>
              <w:tab w:val="right" w:pos="9026" w:leader="dot"/>
            </w:tabs>
            <w:rPr/>
          </w:pPr>
          <w:hyperlink w:anchor="__RefHeading___Toc73900_1934241801">
            <w:r>
              <w:rPr>
                <w:webHidden/>
                <w:rStyle w:val="IndexLink"/>
                <w:rtl w:val="true"/>
              </w:rPr>
              <w:t xml:space="preserve">روایت </w:t>
            </w:r>
            <w:r>
              <w:rPr>
                <w:rStyle w:val="IndexLink"/>
              </w:rPr>
              <w:t>5</w:t>
            </w:r>
            <w:r>
              <w:rPr>
                <w:rStyle w:val="IndexLink"/>
                <w:rtl w:val="true"/>
              </w:rPr>
              <w:tab/>
            </w:r>
            <w:r>
              <w:rPr>
                <w:rStyle w:val="IndexLink"/>
              </w:rPr>
              <w:t>340</w:t>
            </w:r>
          </w:hyperlink>
        </w:p>
        <w:p>
          <w:pPr>
            <w:pStyle w:val="Contents5"/>
            <w:tabs>
              <w:tab w:val="clear" w:pos="7892"/>
              <w:tab w:val="right" w:pos="9026" w:leader="dot"/>
            </w:tabs>
            <w:rPr/>
          </w:pPr>
          <w:hyperlink w:anchor="__RefHeading___Toc73902_1934241801">
            <w:r>
              <w:rPr>
                <w:webHidden/>
                <w:rStyle w:val="IndexLink"/>
                <w:rtl w:val="true"/>
              </w:rPr>
              <w:t>توضیح</w:t>
            </w:r>
            <w:r>
              <w:rPr>
                <w:rStyle w:val="IndexLink"/>
                <w:rtl w:val="true"/>
              </w:rPr>
              <w:tab/>
            </w:r>
            <w:r>
              <w:rPr>
                <w:rStyle w:val="IndexLink"/>
              </w:rPr>
              <w:t>340</w:t>
            </w:r>
          </w:hyperlink>
        </w:p>
        <w:p>
          <w:pPr>
            <w:pStyle w:val="Contents5"/>
            <w:tabs>
              <w:tab w:val="clear" w:pos="7892"/>
              <w:tab w:val="right" w:pos="9026" w:leader="dot"/>
            </w:tabs>
            <w:rPr/>
          </w:pPr>
          <w:hyperlink w:anchor="__RefHeading___Toc73904_1934241801">
            <w:r>
              <w:rPr>
                <w:webHidden/>
                <w:rStyle w:val="IndexLink"/>
                <w:rtl w:val="true"/>
              </w:rPr>
              <w:t xml:space="preserve">روایت </w:t>
            </w:r>
            <w:r>
              <w:rPr>
                <w:rStyle w:val="IndexLink"/>
              </w:rPr>
              <w:t>6</w:t>
            </w:r>
            <w:r>
              <w:rPr>
                <w:rStyle w:val="IndexLink"/>
                <w:rtl w:val="true"/>
              </w:rPr>
              <w:tab/>
            </w:r>
            <w:r>
              <w:rPr>
                <w:rStyle w:val="IndexLink"/>
              </w:rPr>
              <w:t>340</w:t>
            </w:r>
          </w:hyperlink>
        </w:p>
        <w:p>
          <w:pPr>
            <w:pStyle w:val="Contents5"/>
            <w:tabs>
              <w:tab w:val="clear" w:pos="7892"/>
              <w:tab w:val="right" w:pos="9026" w:leader="dot"/>
            </w:tabs>
            <w:rPr/>
          </w:pPr>
          <w:hyperlink w:anchor="__RefHeading___Toc73906_1934241801">
            <w:r>
              <w:rPr>
                <w:webHidden/>
                <w:rStyle w:val="IndexLink"/>
                <w:rtl w:val="true"/>
              </w:rPr>
              <w:t>بيان</w:t>
            </w:r>
            <w:r>
              <w:rPr>
                <w:rStyle w:val="IndexLink"/>
                <w:rtl w:val="true"/>
              </w:rPr>
              <w:tab/>
            </w:r>
            <w:r>
              <w:rPr>
                <w:rStyle w:val="IndexLink"/>
              </w:rPr>
              <w:t>341</w:t>
            </w:r>
          </w:hyperlink>
        </w:p>
        <w:p>
          <w:pPr>
            <w:pStyle w:val="Contents5"/>
            <w:tabs>
              <w:tab w:val="clear" w:pos="7892"/>
              <w:tab w:val="right" w:pos="9026" w:leader="dot"/>
            </w:tabs>
            <w:rPr/>
          </w:pPr>
          <w:hyperlink w:anchor="__RefHeading___Toc73908_1934241801">
            <w:r>
              <w:rPr>
                <w:webHidden/>
                <w:rStyle w:val="IndexLink"/>
                <w:rtl w:val="true"/>
              </w:rPr>
              <w:t>«</w:t>
            </w:r>
            <w:r>
              <w:rPr>
                <w:rStyle w:val="IndexLink"/>
              </w:rPr>
              <w:t>7</w:t>
            </w:r>
            <w:r>
              <w:rPr>
                <w:rStyle w:val="IndexLink"/>
                <w:rtl w:val="true"/>
              </w:rPr>
              <w:t>»</w:t>
              <w:tab/>
            </w:r>
            <w:r>
              <w:rPr>
                <w:rStyle w:val="IndexLink"/>
              </w:rPr>
              <w:t>341</w:t>
            </w:r>
          </w:hyperlink>
        </w:p>
        <w:p>
          <w:pPr>
            <w:pStyle w:val="Contents5"/>
            <w:tabs>
              <w:tab w:val="clear" w:pos="7892"/>
              <w:tab w:val="right" w:pos="9026" w:leader="dot"/>
            </w:tabs>
            <w:rPr/>
          </w:pPr>
          <w:hyperlink w:anchor="__RefHeading___Toc73910_1934241801">
            <w:r>
              <w:rPr>
                <w:webHidden/>
                <w:rStyle w:val="IndexLink"/>
                <w:rtl w:val="true"/>
              </w:rPr>
              <w:t>«</w:t>
            </w:r>
            <w:r>
              <w:rPr>
                <w:rStyle w:val="IndexLink"/>
              </w:rPr>
              <w:t>8</w:t>
            </w:r>
            <w:r>
              <w:rPr>
                <w:rStyle w:val="IndexLink"/>
                <w:rtl w:val="true"/>
              </w:rPr>
              <w:t>»</w:t>
              <w:tab/>
            </w:r>
            <w:r>
              <w:rPr>
                <w:rStyle w:val="IndexLink"/>
              </w:rPr>
              <w:t>341</w:t>
            </w:r>
          </w:hyperlink>
        </w:p>
        <w:p>
          <w:pPr>
            <w:pStyle w:val="Contents5"/>
            <w:tabs>
              <w:tab w:val="clear" w:pos="7892"/>
              <w:tab w:val="right" w:pos="9026" w:leader="dot"/>
            </w:tabs>
            <w:rPr/>
          </w:pPr>
          <w:hyperlink w:anchor="__RefHeading___Toc73912_1934241801">
            <w:r>
              <w:rPr>
                <w:webHidden/>
                <w:rStyle w:val="IndexLink"/>
                <w:rtl w:val="true"/>
              </w:rPr>
              <w:t>بيان</w:t>
            </w:r>
            <w:r>
              <w:rPr>
                <w:rStyle w:val="IndexLink"/>
                <w:rtl w:val="true"/>
              </w:rPr>
              <w:tab/>
            </w:r>
            <w:r>
              <w:rPr>
                <w:rStyle w:val="IndexLink"/>
              </w:rPr>
              <w:t>341</w:t>
            </w:r>
          </w:hyperlink>
        </w:p>
        <w:p>
          <w:pPr>
            <w:pStyle w:val="Contents5"/>
            <w:tabs>
              <w:tab w:val="clear" w:pos="7892"/>
              <w:tab w:val="right" w:pos="9026" w:leader="dot"/>
            </w:tabs>
            <w:rPr/>
          </w:pPr>
          <w:hyperlink w:anchor="__RefHeading___Toc73914_1934241801">
            <w:r>
              <w:rPr>
                <w:webHidden/>
                <w:rStyle w:val="IndexLink"/>
                <w:rtl w:val="true"/>
              </w:rPr>
              <w:t>توضیح</w:t>
            </w:r>
            <w:r>
              <w:rPr>
                <w:rStyle w:val="IndexLink"/>
                <w:rtl w:val="true"/>
              </w:rPr>
              <w:tab/>
            </w:r>
            <w:r>
              <w:rPr>
                <w:rStyle w:val="IndexLink"/>
              </w:rPr>
              <w:t>341</w:t>
            </w:r>
          </w:hyperlink>
        </w:p>
        <w:p>
          <w:pPr>
            <w:pStyle w:val="Contents5"/>
            <w:tabs>
              <w:tab w:val="clear" w:pos="7892"/>
              <w:tab w:val="right" w:pos="9026" w:leader="dot"/>
            </w:tabs>
            <w:rPr/>
          </w:pPr>
          <w:hyperlink w:anchor="__RefHeading___Toc73916_1934241801">
            <w:r>
              <w:rPr>
                <w:webHidden/>
                <w:rStyle w:val="IndexLink"/>
                <w:rtl w:val="true"/>
              </w:rPr>
              <w:t xml:space="preserve">روایت </w:t>
            </w:r>
            <w:r>
              <w:rPr>
                <w:rStyle w:val="IndexLink"/>
              </w:rPr>
              <w:t>7</w:t>
            </w:r>
            <w:r>
              <w:rPr>
                <w:rStyle w:val="IndexLink"/>
                <w:rtl w:val="true"/>
              </w:rPr>
              <w:tab/>
            </w:r>
            <w:r>
              <w:rPr>
                <w:rStyle w:val="IndexLink"/>
              </w:rPr>
              <w:t>341</w:t>
            </w:r>
          </w:hyperlink>
        </w:p>
        <w:p>
          <w:pPr>
            <w:pStyle w:val="Contents5"/>
            <w:tabs>
              <w:tab w:val="clear" w:pos="7892"/>
              <w:tab w:val="right" w:pos="9026" w:leader="dot"/>
            </w:tabs>
            <w:rPr/>
          </w:pPr>
          <w:hyperlink w:anchor="__RefHeading___Toc73918_1934241801">
            <w:r>
              <w:rPr>
                <w:webHidden/>
                <w:rStyle w:val="IndexLink"/>
                <w:rtl w:val="true"/>
              </w:rPr>
              <w:t xml:space="preserve">روایت </w:t>
            </w:r>
            <w:r>
              <w:rPr>
                <w:rStyle w:val="IndexLink"/>
              </w:rPr>
              <w:t>8</w:t>
            </w:r>
            <w:r>
              <w:rPr>
                <w:rStyle w:val="IndexLink"/>
                <w:rtl w:val="true"/>
              </w:rPr>
              <w:tab/>
            </w:r>
            <w:r>
              <w:rPr>
                <w:rStyle w:val="IndexLink"/>
              </w:rPr>
              <w:t>342</w:t>
            </w:r>
          </w:hyperlink>
        </w:p>
        <w:p>
          <w:pPr>
            <w:pStyle w:val="Contents5"/>
            <w:tabs>
              <w:tab w:val="clear" w:pos="7892"/>
              <w:tab w:val="right" w:pos="9026" w:leader="dot"/>
            </w:tabs>
            <w:rPr/>
          </w:pPr>
          <w:hyperlink w:anchor="__RefHeading___Toc73920_1934241801">
            <w:r>
              <w:rPr>
                <w:webHidden/>
                <w:rStyle w:val="IndexLink"/>
                <w:rtl w:val="true"/>
              </w:rPr>
              <w:t>توضیح</w:t>
            </w:r>
            <w:r>
              <w:rPr>
                <w:rStyle w:val="IndexLink"/>
                <w:rtl w:val="true"/>
              </w:rPr>
              <w:tab/>
            </w:r>
            <w:r>
              <w:rPr>
                <w:rStyle w:val="IndexLink"/>
              </w:rPr>
              <w:t>342</w:t>
            </w:r>
          </w:hyperlink>
        </w:p>
        <w:p>
          <w:pPr>
            <w:pStyle w:val="Contents5"/>
            <w:tabs>
              <w:tab w:val="clear" w:pos="7892"/>
              <w:tab w:val="right" w:pos="9026" w:leader="dot"/>
            </w:tabs>
            <w:rPr/>
          </w:pPr>
          <w:hyperlink w:anchor="__RefHeading___Toc73922_1934241801">
            <w:r>
              <w:rPr>
                <w:webHidden/>
                <w:rStyle w:val="IndexLink"/>
                <w:rtl w:val="true"/>
              </w:rPr>
              <w:t>أقول</w:t>
            </w:r>
            <w:r>
              <w:rPr>
                <w:rStyle w:val="IndexLink"/>
                <w:rtl w:val="true"/>
              </w:rPr>
              <w:tab/>
            </w:r>
            <w:r>
              <w:rPr>
                <w:rStyle w:val="IndexLink"/>
              </w:rPr>
              <w:t>343</w:t>
            </w:r>
          </w:hyperlink>
        </w:p>
        <w:p>
          <w:pPr>
            <w:pStyle w:val="Contents5"/>
            <w:tabs>
              <w:tab w:val="clear" w:pos="7892"/>
              <w:tab w:val="right" w:pos="9026" w:leader="dot"/>
            </w:tabs>
            <w:rPr/>
          </w:pPr>
          <w:hyperlink w:anchor="__RefHeading___Toc73924_1934241801">
            <w:r>
              <w:rPr>
                <w:webHidden/>
                <w:rStyle w:val="IndexLink"/>
                <w:rtl w:val="true"/>
              </w:rPr>
              <w:t>«</w:t>
            </w:r>
            <w:r>
              <w:rPr>
                <w:rStyle w:val="IndexLink"/>
              </w:rPr>
              <w:t>9</w:t>
            </w:r>
            <w:r>
              <w:rPr>
                <w:rStyle w:val="IndexLink"/>
                <w:rtl w:val="true"/>
              </w:rPr>
              <w:t>»</w:t>
              <w:tab/>
            </w:r>
            <w:r>
              <w:rPr>
                <w:rStyle w:val="IndexLink"/>
              </w:rPr>
              <w:t>343</w:t>
            </w:r>
          </w:hyperlink>
        </w:p>
        <w:p>
          <w:pPr>
            <w:pStyle w:val="Contents5"/>
            <w:tabs>
              <w:tab w:val="clear" w:pos="7892"/>
              <w:tab w:val="right" w:pos="9026" w:leader="dot"/>
            </w:tabs>
            <w:rPr/>
          </w:pPr>
          <w:hyperlink w:anchor="__RefHeading___Toc73926_1934241801">
            <w:r>
              <w:rPr>
                <w:webHidden/>
                <w:rStyle w:val="IndexLink"/>
                <w:rtl w:val="true"/>
              </w:rPr>
              <w:t>«</w:t>
            </w:r>
            <w:r>
              <w:rPr>
                <w:rStyle w:val="IndexLink"/>
              </w:rPr>
              <w:t>10</w:t>
            </w:r>
            <w:r>
              <w:rPr>
                <w:rStyle w:val="IndexLink"/>
                <w:rtl w:val="true"/>
              </w:rPr>
              <w:t>»</w:t>
              <w:tab/>
            </w:r>
            <w:r>
              <w:rPr>
                <w:rStyle w:val="IndexLink"/>
              </w:rPr>
              <w:t>343</w:t>
            </w:r>
          </w:hyperlink>
        </w:p>
        <w:p>
          <w:pPr>
            <w:pStyle w:val="Contents5"/>
            <w:tabs>
              <w:tab w:val="clear" w:pos="7892"/>
              <w:tab w:val="right" w:pos="9026" w:leader="dot"/>
            </w:tabs>
            <w:rPr/>
          </w:pPr>
          <w:hyperlink w:anchor="__RefHeading___Toc73928_1934241801">
            <w:r>
              <w:rPr>
                <w:webHidden/>
                <w:rStyle w:val="IndexLink"/>
                <w:rtl w:val="true"/>
              </w:rPr>
              <w:t>«</w:t>
            </w:r>
            <w:r>
              <w:rPr>
                <w:rStyle w:val="IndexLink"/>
              </w:rPr>
              <w:t>11</w:t>
            </w:r>
            <w:r>
              <w:rPr>
                <w:rStyle w:val="IndexLink"/>
                <w:rtl w:val="true"/>
              </w:rPr>
              <w:t>»</w:t>
              <w:tab/>
            </w:r>
            <w:r>
              <w:rPr>
                <w:rStyle w:val="IndexLink"/>
              </w:rPr>
              <w:t>343</w:t>
            </w:r>
          </w:hyperlink>
        </w:p>
        <w:p>
          <w:pPr>
            <w:pStyle w:val="Contents5"/>
            <w:tabs>
              <w:tab w:val="clear" w:pos="7892"/>
              <w:tab w:val="right" w:pos="9026" w:leader="dot"/>
            </w:tabs>
            <w:rPr/>
          </w:pPr>
          <w:hyperlink w:anchor="__RefHeading___Toc73930_1934241801">
            <w:r>
              <w:rPr>
                <w:webHidden/>
                <w:rStyle w:val="IndexLink"/>
                <w:rtl w:val="true"/>
              </w:rPr>
              <w:t>می‌گویم</w:t>
            </w:r>
            <w:r>
              <w:rPr>
                <w:rStyle w:val="IndexLink"/>
                <w:rtl w:val="true"/>
              </w:rPr>
              <w:tab/>
            </w:r>
            <w:r>
              <w:rPr>
                <w:rStyle w:val="IndexLink"/>
              </w:rPr>
              <w:t>343</w:t>
            </w:r>
          </w:hyperlink>
        </w:p>
        <w:p>
          <w:pPr>
            <w:pStyle w:val="Contents5"/>
            <w:tabs>
              <w:tab w:val="clear" w:pos="7892"/>
              <w:tab w:val="right" w:pos="9026" w:leader="dot"/>
            </w:tabs>
            <w:rPr/>
          </w:pPr>
          <w:hyperlink w:anchor="__RefHeading___Toc73932_1934241801">
            <w:r>
              <w:rPr>
                <w:webHidden/>
                <w:rStyle w:val="IndexLink"/>
                <w:rtl w:val="true"/>
              </w:rPr>
              <w:t xml:space="preserve">روایت </w:t>
            </w:r>
            <w:r>
              <w:rPr>
                <w:rStyle w:val="IndexLink"/>
              </w:rPr>
              <w:t>9</w:t>
            </w:r>
            <w:r>
              <w:rPr>
                <w:rStyle w:val="IndexLink"/>
                <w:rtl w:val="true"/>
              </w:rPr>
              <w:tab/>
            </w:r>
            <w:r>
              <w:rPr>
                <w:rStyle w:val="IndexLink"/>
              </w:rPr>
              <w:t>343</w:t>
            </w:r>
          </w:hyperlink>
        </w:p>
        <w:p>
          <w:pPr>
            <w:pStyle w:val="Contents5"/>
            <w:tabs>
              <w:tab w:val="clear" w:pos="7892"/>
              <w:tab w:val="right" w:pos="9026" w:leader="dot"/>
            </w:tabs>
            <w:rPr/>
          </w:pPr>
          <w:hyperlink w:anchor="__RefHeading___Toc73934_1934241801">
            <w:r>
              <w:rPr>
                <w:webHidden/>
                <w:rStyle w:val="IndexLink"/>
                <w:rtl w:val="true"/>
              </w:rPr>
              <w:t xml:space="preserve">روایت </w:t>
            </w:r>
            <w:r>
              <w:rPr>
                <w:rStyle w:val="IndexLink"/>
              </w:rPr>
              <w:t>10</w:t>
            </w:r>
            <w:r>
              <w:rPr>
                <w:rStyle w:val="IndexLink"/>
                <w:rtl w:val="true"/>
              </w:rPr>
              <w:tab/>
            </w:r>
            <w:r>
              <w:rPr>
                <w:rStyle w:val="IndexLink"/>
              </w:rPr>
              <w:t>344</w:t>
            </w:r>
          </w:hyperlink>
        </w:p>
        <w:p>
          <w:pPr>
            <w:pStyle w:val="Contents5"/>
            <w:tabs>
              <w:tab w:val="clear" w:pos="7892"/>
              <w:tab w:val="right" w:pos="9026" w:leader="dot"/>
            </w:tabs>
            <w:rPr/>
          </w:pPr>
          <w:hyperlink w:anchor="__RefHeading___Toc73936_1934241801">
            <w:r>
              <w:rPr>
                <w:webHidden/>
                <w:rStyle w:val="IndexLink"/>
                <w:rtl w:val="true"/>
              </w:rPr>
              <w:t xml:space="preserve">روایت </w:t>
            </w:r>
            <w:r>
              <w:rPr>
                <w:rStyle w:val="IndexLink"/>
              </w:rPr>
              <w:t>11</w:t>
            </w:r>
            <w:r>
              <w:rPr>
                <w:rStyle w:val="IndexLink"/>
                <w:rtl w:val="true"/>
              </w:rPr>
              <w:tab/>
            </w:r>
            <w:r>
              <w:rPr>
                <w:rStyle w:val="IndexLink"/>
              </w:rPr>
              <w:t>344</w:t>
            </w:r>
          </w:hyperlink>
        </w:p>
        <w:p>
          <w:pPr>
            <w:pStyle w:val="Contents5"/>
            <w:tabs>
              <w:tab w:val="clear" w:pos="7892"/>
              <w:tab w:val="right" w:pos="9026" w:leader="dot"/>
            </w:tabs>
            <w:rPr/>
          </w:pPr>
          <w:hyperlink w:anchor="__RefHeading___Toc73938_1934241801">
            <w:r>
              <w:rPr>
                <w:webHidden/>
                <w:rStyle w:val="IndexLink"/>
                <w:rtl w:val="true"/>
              </w:rPr>
              <w:t>«</w:t>
            </w:r>
            <w:r>
              <w:rPr>
                <w:rStyle w:val="IndexLink"/>
              </w:rPr>
              <w:t>12</w:t>
            </w:r>
            <w:r>
              <w:rPr>
                <w:rStyle w:val="IndexLink"/>
                <w:rtl w:val="true"/>
              </w:rPr>
              <w:t>»</w:t>
              <w:tab/>
            </w:r>
            <w:r>
              <w:rPr>
                <w:rStyle w:val="IndexLink"/>
              </w:rPr>
              <w:t>345</w:t>
            </w:r>
          </w:hyperlink>
        </w:p>
        <w:p>
          <w:pPr>
            <w:pStyle w:val="Contents5"/>
            <w:tabs>
              <w:tab w:val="clear" w:pos="7892"/>
              <w:tab w:val="right" w:pos="9026" w:leader="dot"/>
            </w:tabs>
            <w:rPr/>
          </w:pPr>
          <w:hyperlink w:anchor="__RefHeading___Toc73940_1934241801">
            <w:r>
              <w:rPr>
                <w:webHidden/>
                <w:rStyle w:val="IndexLink"/>
                <w:rtl w:val="true"/>
              </w:rPr>
              <w:t>«</w:t>
            </w:r>
            <w:r>
              <w:rPr>
                <w:rStyle w:val="IndexLink"/>
              </w:rPr>
              <w:t>13</w:t>
            </w:r>
            <w:r>
              <w:rPr>
                <w:rStyle w:val="IndexLink"/>
                <w:rtl w:val="true"/>
              </w:rPr>
              <w:t>»</w:t>
              <w:tab/>
            </w:r>
            <w:r>
              <w:rPr>
                <w:rStyle w:val="IndexLink"/>
              </w:rPr>
              <w:t>345</w:t>
            </w:r>
          </w:hyperlink>
        </w:p>
        <w:p>
          <w:pPr>
            <w:pStyle w:val="Contents3"/>
            <w:tabs>
              <w:tab w:val="clear" w:pos="8459"/>
              <w:tab w:val="right" w:pos="9026" w:leader="dot"/>
            </w:tabs>
            <w:rPr/>
          </w:pPr>
          <w:hyperlink w:anchor="__RefHeading___Toc73942_1934241801">
            <w:r>
              <w:rPr>
                <w:webHidden/>
                <w:rStyle w:val="IndexLink"/>
                <w:rtl w:val="true"/>
              </w:rPr>
              <w:t xml:space="preserve">باب </w:t>
            </w:r>
            <w:r>
              <w:rPr>
                <w:rStyle w:val="IndexLink"/>
              </w:rPr>
              <w:t>125</w:t>
            </w:r>
            <w:r>
              <w:rPr>
                <w:rStyle w:val="IndexLink"/>
                <w:rtl w:val="true"/>
              </w:rPr>
              <w:t xml:space="preserve"> </w:t>
            </w:r>
            <w:r>
              <w:rPr>
                <w:rStyle w:val="IndexLink"/>
                <w:rtl w:val="true"/>
              </w:rPr>
              <w:t>الغفلة و اللهو و كثرة الفرح و الإتراف بالنعم</w:t>
            </w:r>
            <w:r>
              <w:rPr>
                <w:rStyle w:val="IndexLink"/>
                <w:rtl w:val="true"/>
              </w:rPr>
              <w:tab/>
            </w:r>
            <w:r>
              <w:rPr>
                <w:rStyle w:val="IndexLink"/>
              </w:rPr>
              <w:t>345</w:t>
            </w:r>
          </w:hyperlink>
        </w:p>
        <w:p>
          <w:pPr>
            <w:pStyle w:val="Contents4"/>
            <w:tabs>
              <w:tab w:val="clear" w:pos="8176"/>
              <w:tab w:val="right" w:pos="9026" w:leader="dot"/>
            </w:tabs>
            <w:rPr/>
          </w:pPr>
          <w:hyperlink w:anchor="__RefHeading___Toc73944_1934241801">
            <w:r>
              <w:rPr>
                <w:webHidden/>
                <w:rStyle w:val="IndexLink"/>
                <w:rtl w:val="true"/>
              </w:rPr>
              <w:t>الآيات</w:t>
            </w:r>
            <w:r>
              <w:rPr>
                <w:rStyle w:val="IndexLink"/>
                <w:rtl w:val="true"/>
              </w:rPr>
              <w:tab/>
            </w:r>
            <w:r>
              <w:rPr>
                <w:rStyle w:val="IndexLink"/>
              </w:rPr>
              <w:t>345</w:t>
            </w:r>
          </w:hyperlink>
        </w:p>
        <w:p>
          <w:pPr>
            <w:pStyle w:val="Contents5"/>
            <w:tabs>
              <w:tab w:val="clear" w:pos="7892"/>
              <w:tab w:val="right" w:pos="9026" w:leader="dot"/>
            </w:tabs>
            <w:rPr/>
          </w:pPr>
          <w:hyperlink w:anchor="__RefHeading___Toc73946_1934241801">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73948_1934241801">
            <w:r>
              <w:rPr>
                <w:webHidden/>
                <w:rStyle w:val="IndexLink"/>
                <w:rtl w:val="true"/>
              </w:rPr>
              <w:t xml:space="preserve">روایت </w:t>
            </w:r>
            <w:r>
              <w:rPr>
                <w:rStyle w:val="IndexLink"/>
              </w:rPr>
              <w:t>12</w:t>
            </w:r>
            <w:r>
              <w:rPr>
                <w:rStyle w:val="IndexLink"/>
                <w:rtl w:val="true"/>
              </w:rPr>
              <w:tab/>
            </w:r>
            <w:r>
              <w:rPr>
                <w:rStyle w:val="IndexLink"/>
              </w:rPr>
              <w:t>345</w:t>
            </w:r>
          </w:hyperlink>
        </w:p>
        <w:p>
          <w:pPr>
            <w:pStyle w:val="Contents5"/>
            <w:tabs>
              <w:tab w:val="clear" w:pos="7892"/>
              <w:tab w:val="right" w:pos="9026" w:leader="dot"/>
            </w:tabs>
            <w:rPr/>
          </w:pPr>
          <w:hyperlink w:anchor="__RefHeading___Toc73950_1934241801">
            <w:r>
              <w:rPr>
                <w:webHidden/>
                <w:rStyle w:val="IndexLink"/>
                <w:rtl w:val="true"/>
              </w:rPr>
              <w:t xml:space="preserve">روایت </w:t>
            </w:r>
            <w:r>
              <w:rPr>
                <w:rStyle w:val="IndexLink"/>
              </w:rPr>
              <w:t>13</w:t>
            </w:r>
            <w:r>
              <w:rPr>
                <w:rStyle w:val="IndexLink"/>
                <w:rtl w:val="true"/>
              </w:rPr>
              <w:tab/>
            </w:r>
            <w:r>
              <w:rPr>
                <w:rStyle w:val="IndexLink"/>
              </w:rPr>
              <w:t>345</w:t>
            </w:r>
          </w:hyperlink>
        </w:p>
        <w:p>
          <w:pPr>
            <w:pStyle w:val="Contents3"/>
            <w:tabs>
              <w:tab w:val="clear" w:pos="8459"/>
              <w:tab w:val="right" w:pos="9026" w:leader="dot"/>
            </w:tabs>
            <w:rPr/>
          </w:pPr>
          <w:hyperlink w:anchor="__RefHeading___Toc73952_1934241801">
            <w:r>
              <w:rPr>
                <w:webHidden/>
                <w:rStyle w:val="IndexLink"/>
                <w:rtl w:val="true"/>
              </w:rPr>
              <w:t xml:space="preserve">باب صد و بیست و پنجم </w:t>
            </w:r>
            <w:r>
              <w:rPr>
                <w:rStyle w:val="IndexLink"/>
                <w:rtl w:val="true"/>
              </w:rPr>
              <w:t xml:space="preserve">: </w:t>
            </w:r>
            <w:r>
              <w:rPr>
                <w:rStyle w:val="IndexLink"/>
                <w:rtl w:val="true"/>
              </w:rPr>
              <w:t>غفلت و لهو و زیاد شاد بودن و رفاه زدگی به نعمت‌ها</w:t>
            </w:r>
            <w:r>
              <w:rPr>
                <w:rStyle w:val="IndexLink"/>
                <w:rtl w:val="true"/>
              </w:rPr>
              <w:tab/>
            </w:r>
            <w:r>
              <w:rPr>
                <w:rStyle w:val="IndexLink"/>
              </w:rPr>
              <w:t>345</w:t>
            </w:r>
          </w:hyperlink>
        </w:p>
        <w:p>
          <w:pPr>
            <w:pStyle w:val="Contents4"/>
            <w:tabs>
              <w:tab w:val="clear" w:pos="8176"/>
              <w:tab w:val="right" w:pos="9026" w:leader="dot"/>
            </w:tabs>
            <w:rPr/>
          </w:pPr>
          <w:hyperlink w:anchor="__RefHeading___Toc73954_1934241801">
            <w:r>
              <w:rPr>
                <w:webHidden/>
                <w:rStyle w:val="IndexLink"/>
                <w:rtl w:val="true"/>
              </w:rPr>
              <w:t>آیات</w:t>
            </w:r>
            <w:r>
              <w:rPr>
                <w:rStyle w:val="IndexLink"/>
                <w:rtl w:val="true"/>
              </w:rPr>
              <w:tab/>
            </w:r>
            <w:r>
              <w:rPr>
                <w:rStyle w:val="IndexLink"/>
              </w:rPr>
              <w:t>345</w:t>
            </w:r>
          </w:hyperlink>
        </w:p>
        <w:p>
          <w:pPr>
            <w:pStyle w:val="Contents4"/>
            <w:tabs>
              <w:tab w:val="clear" w:pos="8176"/>
              <w:tab w:val="right" w:pos="9026" w:leader="dot"/>
            </w:tabs>
            <w:rPr/>
          </w:pPr>
          <w:hyperlink w:anchor="__RefHeading___Toc73956_1934241801">
            <w:r>
              <w:rPr>
                <w:webHidden/>
                <w:rStyle w:val="IndexLink"/>
                <w:rtl w:val="true"/>
              </w:rPr>
              <w:t>الأخبار</w:t>
            </w:r>
            <w:r>
              <w:rPr>
                <w:rStyle w:val="IndexLink"/>
                <w:rtl w:val="true"/>
              </w:rPr>
              <w:tab/>
            </w:r>
            <w:r>
              <w:rPr>
                <w:rStyle w:val="IndexLink"/>
              </w:rPr>
              <w:t>352</w:t>
            </w:r>
          </w:hyperlink>
        </w:p>
        <w:p>
          <w:pPr>
            <w:pStyle w:val="Contents5"/>
            <w:tabs>
              <w:tab w:val="clear" w:pos="7892"/>
              <w:tab w:val="right" w:pos="9026" w:leader="dot"/>
            </w:tabs>
            <w:rPr/>
          </w:pPr>
          <w:hyperlink w:anchor="__RefHeading___Toc73958_1934241801">
            <w:r>
              <w:rPr>
                <w:webHidden/>
                <w:rStyle w:val="IndexLink"/>
                <w:rtl w:val="true"/>
              </w:rPr>
              <w:t>«</w:t>
            </w:r>
            <w:r>
              <w:rPr>
                <w:rStyle w:val="IndexLink"/>
              </w:rPr>
              <w:t>1</w:t>
            </w:r>
            <w:r>
              <w:rPr>
                <w:rStyle w:val="IndexLink"/>
                <w:rtl w:val="true"/>
              </w:rPr>
              <w:t>»</w:t>
              <w:tab/>
            </w:r>
            <w:r>
              <w:rPr>
                <w:rStyle w:val="IndexLink"/>
              </w:rPr>
              <w:t>352</w:t>
            </w:r>
          </w:hyperlink>
        </w:p>
        <w:p>
          <w:pPr>
            <w:pStyle w:val="Contents5"/>
            <w:tabs>
              <w:tab w:val="clear" w:pos="7892"/>
              <w:tab w:val="right" w:pos="9026" w:leader="dot"/>
            </w:tabs>
            <w:rPr/>
          </w:pPr>
          <w:hyperlink w:anchor="__RefHeading___Toc73960_1934241801">
            <w:r>
              <w:rPr>
                <w:webHidden/>
                <w:rStyle w:val="IndexLink"/>
                <w:rtl w:val="true"/>
              </w:rPr>
              <w:t>«</w:t>
            </w:r>
            <w:r>
              <w:rPr>
                <w:rStyle w:val="IndexLink"/>
              </w:rPr>
              <w:t>2</w:t>
            </w:r>
            <w:r>
              <w:rPr>
                <w:rStyle w:val="IndexLink"/>
                <w:rtl w:val="true"/>
              </w:rPr>
              <w:t>»</w:t>
              <w:tab/>
            </w:r>
            <w:r>
              <w:rPr>
                <w:rStyle w:val="IndexLink"/>
              </w:rPr>
              <w:t>352</w:t>
            </w:r>
          </w:hyperlink>
        </w:p>
        <w:p>
          <w:pPr>
            <w:pStyle w:val="Contents5"/>
            <w:tabs>
              <w:tab w:val="clear" w:pos="7892"/>
              <w:tab w:val="right" w:pos="9026" w:leader="dot"/>
            </w:tabs>
            <w:rPr/>
          </w:pPr>
          <w:hyperlink w:anchor="__RefHeading___Toc73962_1934241801">
            <w:r>
              <w:rPr>
                <w:webHidden/>
                <w:rStyle w:val="IndexLink"/>
                <w:rtl w:val="true"/>
              </w:rPr>
              <w:t>«</w:t>
            </w:r>
            <w:r>
              <w:rPr>
                <w:rStyle w:val="IndexLink"/>
              </w:rPr>
              <w:t>3</w:t>
            </w:r>
            <w:r>
              <w:rPr>
                <w:rStyle w:val="IndexLink"/>
                <w:rtl w:val="true"/>
              </w:rPr>
              <w:t>»</w:t>
              <w:tab/>
            </w:r>
            <w:r>
              <w:rPr>
                <w:rStyle w:val="IndexLink"/>
              </w:rPr>
              <w:t>352</w:t>
            </w:r>
          </w:hyperlink>
        </w:p>
        <w:p>
          <w:pPr>
            <w:pStyle w:val="Contents5"/>
            <w:tabs>
              <w:tab w:val="clear" w:pos="7892"/>
              <w:tab w:val="right" w:pos="9026" w:leader="dot"/>
            </w:tabs>
            <w:rPr/>
          </w:pPr>
          <w:hyperlink w:anchor="__RefHeading___Toc73964_1934241801">
            <w:r>
              <w:rPr>
                <w:webHidden/>
                <w:rStyle w:val="IndexLink"/>
                <w:rtl w:val="true"/>
              </w:rPr>
              <w:t>«</w:t>
            </w:r>
            <w:r>
              <w:rPr>
                <w:rStyle w:val="IndexLink"/>
              </w:rPr>
              <w:t>4</w:t>
            </w:r>
            <w:r>
              <w:rPr>
                <w:rStyle w:val="IndexLink"/>
                <w:rtl w:val="true"/>
              </w:rPr>
              <w:t>»</w:t>
              <w:tab/>
            </w:r>
            <w:r>
              <w:rPr>
                <w:rStyle w:val="IndexLink"/>
              </w:rPr>
              <w:t>352</w:t>
            </w:r>
          </w:hyperlink>
        </w:p>
        <w:p>
          <w:pPr>
            <w:pStyle w:val="Contents4"/>
            <w:tabs>
              <w:tab w:val="clear" w:pos="8176"/>
              <w:tab w:val="right" w:pos="9026" w:leader="dot"/>
            </w:tabs>
            <w:rPr/>
          </w:pPr>
          <w:hyperlink w:anchor="__RefHeading___Toc73966_1934241801">
            <w:r>
              <w:rPr>
                <w:webHidden/>
                <w:rStyle w:val="IndexLink"/>
                <w:rtl w:val="true"/>
              </w:rPr>
              <w:t>روایات</w:t>
            </w:r>
            <w:r>
              <w:rPr>
                <w:rStyle w:val="IndexLink"/>
                <w:rtl w:val="true"/>
              </w:rPr>
              <w:tab/>
            </w:r>
            <w:r>
              <w:rPr>
                <w:rStyle w:val="IndexLink"/>
              </w:rPr>
              <w:t>352</w:t>
            </w:r>
          </w:hyperlink>
        </w:p>
        <w:p>
          <w:pPr>
            <w:pStyle w:val="Contents5"/>
            <w:tabs>
              <w:tab w:val="clear" w:pos="7892"/>
              <w:tab w:val="right" w:pos="9026" w:leader="dot"/>
            </w:tabs>
            <w:rPr/>
          </w:pPr>
          <w:hyperlink w:anchor="__RefHeading___Toc73968_1934241801">
            <w:r>
              <w:rPr>
                <w:webHidden/>
                <w:rStyle w:val="IndexLink"/>
                <w:rtl w:val="true"/>
              </w:rPr>
              <w:t xml:space="preserve">روایت </w:t>
            </w:r>
            <w:r>
              <w:rPr>
                <w:rStyle w:val="IndexLink"/>
              </w:rPr>
              <w:t>1</w:t>
            </w:r>
            <w:r>
              <w:rPr>
                <w:rStyle w:val="IndexLink"/>
                <w:rtl w:val="true"/>
              </w:rPr>
              <w:tab/>
            </w:r>
            <w:r>
              <w:rPr>
                <w:rStyle w:val="IndexLink"/>
              </w:rPr>
              <w:t>352</w:t>
            </w:r>
          </w:hyperlink>
        </w:p>
        <w:p>
          <w:pPr>
            <w:pStyle w:val="Contents5"/>
            <w:tabs>
              <w:tab w:val="clear" w:pos="7892"/>
              <w:tab w:val="right" w:pos="9026" w:leader="dot"/>
            </w:tabs>
            <w:rPr/>
          </w:pPr>
          <w:hyperlink w:anchor="__RefHeading___Toc73970_1934241801">
            <w:r>
              <w:rPr>
                <w:webHidden/>
                <w:rStyle w:val="IndexLink"/>
                <w:rtl w:val="true"/>
              </w:rPr>
              <w:t xml:space="preserve">روایت </w:t>
            </w:r>
            <w:r>
              <w:rPr>
                <w:rStyle w:val="IndexLink"/>
              </w:rPr>
              <w:t>2</w:t>
            </w:r>
            <w:r>
              <w:rPr>
                <w:rStyle w:val="IndexLink"/>
                <w:rtl w:val="true"/>
              </w:rPr>
              <w:tab/>
            </w:r>
            <w:r>
              <w:rPr>
                <w:rStyle w:val="IndexLink"/>
              </w:rPr>
              <w:t>352</w:t>
            </w:r>
          </w:hyperlink>
        </w:p>
        <w:p>
          <w:pPr>
            <w:pStyle w:val="Contents5"/>
            <w:tabs>
              <w:tab w:val="clear" w:pos="7892"/>
              <w:tab w:val="right" w:pos="9026" w:leader="dot"/>
            </w:tabs>
            <w:rPr/>
          </w:pPr>
          <w:hyperlink w:anchor="__RefHeading___Toc73972_1934241801">
            <w:r>
              <w:rPr>
                <w:webHidden/>
                <w:rStyle w:val="IndexLink"/>
                <w:rtl w:val="true"/>
              </w:rPr>
              <w:t xml:space="preserve">روایت </w:t>
            </w:r>
            <w:r>
              <w:rPr>
                <w:rStyle w:val="IndexLink"/>
              </w:rPr>
              <w:t>3</w:t>
            </w:r>
            <w:r>
              <w:rPr>
                <w:rStyle w:val="IndexLink"/>
                <w:rtl w:val="true"/>
              </w:rPr>
              <w:tab/>
            </w:r>
            <w:r>
              <w:rPr>
                <w:rStyle w:val="IndexLink"/>
              </w:rPr>
              <w:t>353</w:t>
            </w:r>
          </w:hyperlink>
        </w:p>
        <w:p>
          <w:pPr>
            <w:pStyle w:val="Contents5"/>
            <w:tabs>
              <w:tab w:val="clear" w:pos="7892"/>
              <w:tab w:val="right" w:pos="9026" w:leader="dot"/>
            </w:tabs>
            <w:rPr/>
          </w:pPr>
          <w:hyperlink w:anchor="__RefHeading___Toc73974_1934241801">
            <w:r>
              <w:rPr>
                <w:webHidden/>
                <w:rStyle w:val="IndexLink"/>
                <w:rtl w:val="true"/>
              </w:rPr>
              <w:t xml:space="preserve">روایت </w:t>
            </w:r>
            <w:r>
              <w:rPr>
                <w:rStyle w:val="IndexLink"/>
              </w:rPr>
              <w:t>4</w:t>
            </w:r>
            <w:r>
              <w:rPr>
                <w:rStyle w:val="IndexLink"/>
                <w:rtl w:val="true"/>
              </w:rPr>
              <w:tab/>
            </w:r>
            <w:r>
              <w:rPr>
                <w:rStyle w:val="IndexLink"/>
              </w:rPr>
              <w:t>353</w:t>
            </w:r>
          </w:hyperlink>
        </w:p>
        <w:p>
          <w:pPr>
            <w:pStyle w:val="Contents3"/>
            <w:tabs>
              <w:tab w:val="clear" w:pos="8459"/>
              <w:tab w:val="right" w:pos="9026" w:leader="dot"/>
            </w:tabs>
            <w:rPr/>
          </w:pPr>
          <w:hyperlink w:anchor="__RefHeading___Toc73976_1934241801">
            <w:r>
              <w:rPr>
                <w:webHidden/>
                <w:rStyle w:val="IndexLink"/>
                <w:rtl w:val="true"/>
              </w:rPr>
              <w:t xml:space="preserve">باب </w:t>
            </w:r>
            <w:r>
              <w:rPr>
                <w:rStyle w:val="IndexLink"/>
              </w:rPr>
              <w:t>126</w:t>
            </w:r>
            <w:r>
              <w:rPr>
                <w:rStyle w:val="IndexLink"/>
                <w:rtl w:val="true"/>
              </w:rPr>
              <w:t xml:space="preserve"> </w:t>
            </w:r>
            <w:r>
              <w:rPr>
                <w:rStyle w:val="IndexLink"/>
                <w:rtl w:val="true"/>
              </w:rPr>
              <w:t>ذم العشق و علته</w:t>
            </w:r>
            <w:r>
              <w:rPr>
                <w:rStyle w:val="IndexLink"/>
                <w:rtl w:val="true"/>
              </w:rPr>
              <w:tab/>
            </w:r>
            <w:r>
              <w:rPr>
                <w:rStyle w:val="IndexLink"/>
              </w:rPr>
              <w:t>354</w:t>
            </w:r>
          </w:hyperlink>
        </w:p>
        <w:p>
          <w:pPr>
            <w:pStyle w:val="Contents4"/>
            <w:tabs>
              <w:tab w:val="clear" w:pos="8176"/>
              <w:tab w:val="right" w:pos="9026" w:leader="dot"/>
            </w:tabs>
            <w:rPr/>
          </w:pPr>
          <w:hyperlink w:anchor="__RefHeading___Toc73978_1934241801">
            <w:r>
              <w:rPr>
                <w:webHidden/>
                <w:rStyle w:val="IndexLink"/>
                <w:rtl w:val="true"/>
              </w:rPr>
              <w:t>روايات</w:t>
            </w:r>
            <w:r>
              <w:rPr>
                <w:rStyle w:val="IndexLink"/>
                <w:rtl w:val="true"/>
              </w:rPr>
              <w:tab/>
            </w:r>
            <w:r>
              <w:rPr>
                <w:rStyle w:val="IndexLink"/>
              </w:rPr>
              <w:t>354</w:t>
            </w:r>
          </w:hyperlink>
        </w:p>
        <w:p>
          <w:pPr>
            <w:pStyle w:val="Contents5"/>
            <w:tabs>
              <w:tab w:val="clear" w:pos="7892"/>
              <w:tab w:val="right" w:pos="9026" w:leader="dot"/>
            </w:tabs>
            <w:rPr/>
          </w:pPr>
          <w:hyperlink w:anchor="__RefHeading___Toc73980_1934241801">
            <w:r>
              <w:rPr>
                <w:webHidden/>
                <w:rStyle w:val="IndexLink"/>
                <w:rtl w:val="true"/>
              </w:rPr>
              <w:t>«</w:t>
            </w:r>
            <w:r>
              <w:rPr>
                <w:rStyle w:val="IndexLink"/>
              </w:rPr>
              <w:t>1</w:t>
            </w:r>
            <w:r>
              <w:rPr>
                <w:rStyle w:val="IndexLink"/>
                <w:rtl w:val="true"/>
              </w:rPr>
              <w:t>»</w:t>
              <w:tab/>
            </w:r>
            <w:r>
              <w:rPr>
                <w:rStyle w:val="IndexLink"/>
              </w:rPr>
              <w:t>354</w:t>
            </w:r>
          </w:hyperlink>
        </w:p>
        <w:p>
          <w:pPr>
            <w:pStyle w:val="Contents5"/>
            <w:tabs>
              <w:tab w:val="clear" w:pos="7892"/>
              <w:tab w:val="right" w:pos="9026" w:leader="dot"/>
            </w:tabs>
            <w:rPr/>
          </w:pPr>
          <w:hyperlink w:anchor="__RefHeading___Toc73982_1934241801">
            <w:r>
              <w:rPr>
                <w:webHidden/>
                <w:rStyle w:val="IndexLink"/>
                <w:rtl w:val="true"/>
              </w:rPr>
              <w:t>«</w:t>
            </w:r>
            <w:r>
              <w:rPr>
                <w:rStyle w:val="IndexLink"/>
              </w:rPr>
              <w:t>2</w:t>
            </w:r>
            <w:r>
              <w:rPr>
                <w:rStyle w:val="IndexLink"/>
                <w:rtl w:val="true"/>
              </w:rPr>
              <w:t>»</w:t>
              <w:tab/>
            </w:r>
            <w:r>
              <w:rPr>
                <w:rStyle w:val="IndexLink"/>
              </w:rPr>
              <w:t>354</w:t>
            </w:r>
          </w:hyperlink>
        </w:p>
        <w:p>
          <w:pPr>
            <w:pStyle w:val="Contents5"/>
            <w:tabs>
              <w:tab w:val="clear" w:pos="7892"/>
              <w:tab w:val="right" w:pos="9026" w:leader="dot"/>
            </w:tabs>
            <w:rPr/>
          </w:pPr>
          <w:hyperlink w:anchor="__RefHeading___Toc73984_1934241801">
            <w:r>
              <w:rPr>
                <w:webHidden/>
                <w:rStyle w:val="IndexLink"/>
                <w:rtl w:val="true"/>
              </w:rPr>
              <w:t>«</w:t>
            </w:r>
            <w:r>
              <w:rPr>
                <w:rStyle w:val="IndexLink"/>
              </w:rPr>
              <w:t>3</w:t>
            </w:r>
            <w:r>
              <w:rPr>
                <w:rStyle w:val="IndexLink"/>
                <w:rtl w:val="true"/>
              </w:rPr>
              <w:t>»</w:t>
              <w:tab/>
            </w:r>
            <w:r>
              <w:rPr>
                <w:rStyle w:val="IndexLink"/>
              </w:rPr>
              <w:t>354</w:t>
            </w:r>
          </w:hyperlink>
        </w:p>
        <w:p>
          <w:pPr>
            <w:pStyle w:val="Contents3"/>
            <w:tabs>
              <w:tab w:val="clear" w:pos="8459"/>
              <w:tab w:val="right" w:pos="9026" w:leader="dot"/>
            </w:tabs>
            <w:rPr/>
          </w:pPr>
          <w:hyperlink w:anchor="__RefHeading___Toc73986_1934241801">
            <w:r>
              <w:rPr>
                <w:webHidden/>
                <w:rStyle w:val="IndexLink"/>
                <w:rtl w:val="true"/>
              </w:rPr>
              <w:t xml:space="preserve">باب صد و بیست و ششم </w:t>
            </w:r>
            <w:r>
              <w:rPr>
                <w:rStyle w:val="IndexLink"/>
                <w:rtl w:val="true"/>
              </w:rPr>
              <w:t xml:space="preserve">: </w:t>
            </w:r>
            <w:r>
              <w:rPr>
                <w:rStyle w:val="IndexLink"/>
                <w:rtl w:val="true"/>
              </w:rPr>
              <w:t>مذمت عشق و علت آن</w:t>
            </w:r>
            <w:r>
              <w:rPr>
                <w:rStyle w:val="IndexLink"/>
                <w:rtl w:val="true"/>
              </w:rPr>
              <w:tab/>
            </w:r>
            <w:r>
              <w:rPr>
                <w:rStyle w:val="IndexLink"/>
              </w:rPr>
              <w:t>354</w:t>
            </w:r>
          </w:hyperlink>
        </w:p>
        <w:p>
          <w:pPr>
            <w:pStyle w:val="Contents4"/>
            <w:tabs>
              <w:tab w:val="clear" w:pos="8176"/>
              <w:tab w:val="right" w:pos="9026" w:leader="dot"/>
            </w:tabs>
            <w:rPr/>
          </w:pPr>
          <w:hyperlink w:anchor="__RefHeading___Toc73988_1934241801">
            <w:r>
              <w:rPr>
                <w:webHidden/>
                <w:rStyle w:val="IndexLink"/>
                <w:rtl w:val="true"/>
              </w:rPr>
              <w:t>روایات</w:t>
            </w:r>
            <w:r>
              <w:rPr>
                <w:rStyle w:val="IndexLink"/>
                <w:rtl w:val="true"/>
              </w:rPr>
              <w:tab/>
            </w:r>
            <w:r>
              <w:rPr>
                <w:rStyle w:val="IndexLink"/>
              </w:rPr>
              <w:t>354</w:t>
            </w:r>
          </w:hyperlink>
        </w:p>
        <w:p>
          <w:pPr>
            <w:pStyle w:val="Contents5"/>
            <w:tabs>
              <w:tab w:val="clear" w:pos="7892"/>
              <w:tab w:val="right" w:pos="9026" w:leader="dot"/>
            </w:tabs>
            <w:rPr/>
          </w:pPr>
          <w:hyperlink w:anchor="__RefHeading___Toc73990_1934241801">
            <w:r>
              <w:rPr>
                <w:webHidden/>
                <w:rStyle w:val="IndexLink"/>
                <w:rtl w:val="true"/>
              </w:rPr>
              <w:t xml:space="preserve">روایت </w:t>
            </w:r>
            <w:r>
              <w:rPr>
                <w:rStyle w:val="IndexLink"/>
              </w:rPr>
              <w:t>1</w:t>
            </w:r>
            <w:r>
              <w:rPr>
                <w:rStyle w:val="IndexLink"/>
                <w:rtl w:val="true"/>
              </w:rPr>
              <w:tab/>
            </w:r>
            <w:r>
              <w:rPr>
                <w:rStyle w:val="IndexLink"/>
              </w:rPr>
              <w:t>354</w:t>
            </w:r>
          </w:hyperlink>
        </w:p>
        <w:p>
          <w:pPr>
            <w:pStyle w:val="Contents5"/>
            <w:tabs>
              <w:tab w:val="clear" w:pos="7892"/>
              <w:tab w:val="right" w:pos="9026" w:leader="dot"/>
            </w:tabs>
            <w:rPr/>
          </w:pPr>
          <w:hyperlink w:anchor="__RefHeading___Toc73992_1934241801">
            <w:r>
              <w:rPr>
                <w:webHidden/>
                <w:rStyle w:val="IndexLink"/>
                <w:rtl w:val="true"/>
              </w:rPr>
              <w:t xml:space="preserve">روایت </w:t>
            </w:r>
            <w:r>
              <w:rPr>
                <w:rStyle w:val="IndexLink"/>
              </w:rPr>
              <w:t>2</w:t>
            </w:r>
            <w:r>
              <w:rPr>
                <w:rStyle w:val="IndexLink"/>
                <w:rtl w:val="true"/>
              </w:rPr>
              <w:tab/>
            </w:r>
            <w:r>
              <w:rPr>
                <w:rStyle w:val="IndexLink"/>
              </w:rPr>
              <w:t>354</w:t>
            </w:r>
          </w:hyperlink>
        </w:p>
        <w:p>
          <w:pPr>
            <w:pStyle w:val="Contents5"/>
            <w:tabs>
              <w:tab w:val="clear" w:pos="7892"/>
              <w:tab w:val="right" w:pos="9026" w:leader="dot"/>
            </w:tabs>
            <w:rPr/>
          </w:pPr>
          <w:hyperlink w:anchor="__RefHeading___Toc73994_1934241801">
            <w:r>
              <w:rPr>
                <w:webHidden/>
                <w:rStyle w:val="IndexLink"/>
                <w:rtl w:val="true"/>
              </w:rPr>
              <w:t xml:space="preserve">روایت </w:t>
            </w:r>
            <w:r>
              <w:rPr>
                <w:rStyle w:val="IndexLink"/>
              </w:rPr>
              <w:t>3</w:t>
            </w:r>
            <w:r>
              <w:rPr>
                <w:rStyle w:val="IndexLink"/>
                <w:rtl w:val="true"/>
              </w:rPr>
              <w:tab/>
            </w:r>
            <w:r>
              <w:rPr>
                <w:rStyle w:val="IndexLink"/>
              </w:rPr>
              <w:t>355</w:t>
            </w:r>
          </w:hyperlink>
        </w:p>
        <w:p>
          <w:pPr>
            <w:pStyle w:val="Contents3"/>
            <w:tabs>
              <w:tab w:val="clear" w:pos="8459"/>
              <w:tab w:val="right" w:pos="9026" w:leader="dot"/>
            </w:tabs>
            <w:rPr/>
          </w:pPr>
          <w:hyperlink w:anchor="__RefHeading___Toc73996_1934241801">
            <w:r>
              <w:rPr>
                <w:webHidden/>
                <w:rStyle w:val="IndexLink"/>
                <w:rtl w:val="true"/>
              </w:rPr>
              <w:t xml:space="preserve">باب </w:t>
            </w:r>
            <w:r>
              <w:rPr>
                <w:rStyle w:val="IndexLink"/>
              </w:rPr>
              <w:t>127</w:t>
            </w:r>
            <w:r>
              <w:rPr>
                <w:rStyle w:val="IndexLink"/>
                <w:rtl w:val="true"/>
              </w:rPr>
              <w:t xml:space="preserve"> </w:t>
            </w:r>
            <w:r>
              <w:rPr>
                <w:rStyle w:val="IndexLink"/>
                <w:rtl w:val="true"/>
              </w:rPr>
              <w:t>الكسل و الضجر و العجز و طلب ما لا يدرك</w:t>
            </w:r>
            <w:r>
              <w:rPr>
                <w:rStyle w:val="IndexLink"/>
                <w:rtl w:val="true"/>
              </w:rPr>
              <w:tab/>
            </w:r>
            <w:r>
              <w:rPr>
                <w:rStyle w:val="IndexLink"/>
              </w:rPr>
              <w:t>356</w:t>
            </w:r>
          </w:hyperlink>
        </w:p>
        <w:p>
          <w:pPr>
            <w:pStyle w:val="Contents4"/>
            <w:tabs>
              <w:tab w:val="clear" w:pos="8176"/>
              <w:tab w:val="right" w:pos="9026" w:leader="dot"/>
            </w:tabs>
            <w:rPr/>
          </w:pPr>
          <w:hyperlink w:anchor="__RefHeading___Toc73998_1934241801">
            <w:r>
              <w:rPr>
                <w:webHidden/>
                <w:rStyle w:val="IndexLink"/>
                <w:rtl w:val="true"/>
              </w:rPr>
              <w:t>روايات</w:t>
            </w:r>
            <w:r>
              <w:rPr>
                <w:rStyle w:val="IndexLink"/>
                <w:rtl w:val="true"/>
              </w:rPr>
              <w:tab/>
            </w:r>
            <w:r>
              <w:rPr>
                <w:rStyle w:val="IndexLink"/>
              </w:rPr>
              <w:t>356</w:t>
            </w:r>
          </w:hyperlink>
        </w:p>
        <w:p>
          <w:pPr>
            <w:pStyle w:val="Contents5"/>
            <w:tabs>
              <w:tab w:val="clear" w:pos="7892"/>
              <w:tab w:val="right" w:pos="9026" w:leader="dot"/>
            </w:tabs>
            <w:rPr/>
          </w:pPr>
          <w:hyperlink w:anchor="__RefHeading___Toc74000_1934241801">
            <w:r>
              <w:rPr>
                <w:webHidden/>
                <w:rStyle w:val="IndexLink"/>
                <w:rtl w:val="true"/>
              </w:rPr>
              <w:t>«</w:t>
            </w:r>
            <w:r>
              <w:rPr>
                <w:rStyle w:val="IndexLink"/>
              </w:rPr>
              <w:t>1</w:t>
            </w:r>
            <w:r>
              <w:rPr>
                <w:rStyle w:val="IndexLink"/>
                <w:rtl w:val="true"/>
              </w:rPr>
              <w:t>»</w:t>
              <w:tab/>
            </w:r>
            <w:r>
              <w:rPr>
                <w:rStyle w:val="IndexLink"/>
              </w:rPr>
              <w:t>356</w:t>
            </w:r>
          </w:hyperlink>
        </w:p>
        <w:p>
          <w:pPr>
            <w:pStyle w:val="Contents5"/>
            <w:tabs>
              <w:tab w:val="clear" w:pos="7892"/>
              <w:tab w:val="right" w:pos="9026" w:leader="dot"/>
            </w:tabs>
            <w:rPr/>
          </w:pPr>
          <w:hyperlink w:anchor="__RefHeading___Toc74002_1934241801">
            <w:r>
              <w:rPr>
                <w:webHidden/>
                <w:rStyle w:val="IndexLink"/>
                <w:rtl w:val="true"/>
              </w:rPr>
              <w:t>«</w:t>
            </w:r>
            <w:r>
              <w:rPr>
                <w:rStyle w:val="IndexLink"/>
              </w:rPr>
              <w:t>2</w:t>
            </w:r>
            <w:r>
              <w:rPr>
                <w:rStyle w:val="IndexLink"/>
                <w:rtl w:val="true"/>
              </w:rPr>
              <w:t>»</w:t>
              <w:tab/>
            </w:r>
            <w:r>
              <w:rPr>
                <w:rStyle w:val="IndexLink"/>
              </w:rPr>
              <w:t>356</w:t>
            </w:r>
          </w:hyperlink>
        </w:p>
        <w:p>
          <w:pPr>
            <w:pStyle w:val="Contents5"/>
            <w:tabs>
              <w:tab w:val="clear" w:pos="7892"/>
              <w:tab w:val="right" w:pos="9026" w:leader="dot"/>
            </w:tabs>
            <w:rPr/>
          </w:pPr>
          <w:hyperlink w:anchor="__RefHeading___Toc74004_1934241801">
            <w:r>
              <w:rPr>
                <w:webHidden/>
                <w:rStyle w:val="IndexLink"/>
                <w:rtl w:val="true"/>
              </w:rPr>
              <w:t>«</w:t>
            </w:r>
            <w:r>
              <w:rPr>
                <w:rStyle w:val="IndexLink"/>
              </w:rPr>
              <w:t>3</w:t>
            </w:r>
            <w:r>
              <w:rPr>
                <w:rStyle w:val="IndexLink"/>
                <w:rtl w:val="true"/>
              </w:rPr>
              <w:t>»</w:t>
              <w:tab/>
            </w:r>
            <w:r>
              <w:rPr>
                <w:rStyle w:val="IndexLink"/>
              </w:rPr>
              <w:t>356</w:t>
            </w:r>
          </w:hyperlink>
        </w:p>
        <w:p>
          <w:pPr>
            <w:pStyle w:val="Contents5"/>
            <w:tabs>
              <w:tab w:val="clear" w:pos="7892"/>
              <w:tab w:val="right" w:pos="9026" w:leader="dot"/>
            </w:tabs>
            <w:rPr/>
          </w:pPr>
          <w:hyperlink w:anchor="__RefHeading___Toc74006_1934241801">
            <w:r>
              <w:rPr>
                <w:webHidden/>
                <w:rStyle w:val="IndexLink"/>
                <w:rtl w:val="true"/>
              </w:rPr>
              <w:t>«</w:t>
            </w:r>
            <w:r>
              <w:rPr>
                <w:rStyle w:val="IndexLink"/>
              </w:rPr>
              <w:t>4</w:t>
            </w:r>
            <w:r>
              <w:rPr>
                <w:rStyle w:val="IndexLink"/>
                <w:rtl w:val="true"/>
              </w:rPr>
              <w:t>»</w:t>
              <w:tab/>
            </w:r>
            <w:r>
              <w:rPr>
                <w:rStyle w:val="IndexLink"/>
              </w:rPr>
              <w:t>356</w:t>
            </w:r>
          </w:hyperlink>
        </w:p>
        <w:p>
          <w:pPr>
            <w:pStyle w:val="Contents5"/>
            <w:tabs>
              <w:tab w:val="clear" w:pos="7892"/>
              <w:tab w:val="right" w:pos="9026" w:leader="dot"/>
            </w:tabs>
            <w:rPr/>
          </w:pPr>
          <w:hyperlink w:anchor="__RefHeading___Toc74008_1934241801">
            <w:r>
              <w:rPr>
                <w:webHidden/>
                <w:rStyle w:val="IndexLink"/>
                <w:rtl w:val="true"/>
              </w:rPr>
              <w:t>«</w:t>
            </w:r>
            <w:r>
              <w:rPr>
                <w:rStyle w:val="IndexLink"/>
              </w:rPr>
              <w:t>5</w:t>
            </w:r>
            <w:r>
              <w:rPr>
                <w:rStyle w:val="IndexLink"/>
                <w:rtl w:val="true"/>
              </w:rPr>
              <w:t>»</w:t>
              <w:tab/>
            </w:r>
            <w:r>
              <w:rPr>
                <w:rStyle w:val="IndexLink"/>
              </w:rPr>
              <w:t>356</w:t>
            </w:r>
          </w:hyperlink>
        </w:p>
        <w:p>
          <w:pPr>
            <w:pStyle w:val="Contents5"/>
            <w:tabs>
              <w:tab w:val="clear" w:pos="7892"/>
              <w:tab w:val="right" w:pos="9026" w:leader="dot"/>
            </w:tabs>
            <w:rPr/>
          </w:pPr>
          <w:hyperlink w:anchor="__RefHeading___Toc74010_1934241801">
            <w:r>
              <w:rPr>
                <w:webHidden/>
                <w:rStyle w:val="IndexLink"/>
                <w:rtl w:val="true"/>
              </w:rPr>
              <w:t>«</w:t>
            </w:r>
            <w:r>
              <w:rPr>
                <w:rStyle w:val="IndexLink"/>
              </w:rPr>
              <w:t>6</w:t>
            </w:r>
            <w:r>
              <w:rPr>
                <w:rStyle w:val="IndexLink"/>
                <w:rtl w:val="true"/>
              </w:rPr>
              <w:t>»</w:t>
              <w:tab/>
            </w:r>
            <w:r>
              <w:rPr>
                <w:rStyle w:val="IndexLink"/>
              </w:rPr>
              <w:t>356</w:t>
            </w:r>
          </w:hyperlink>
        </w:p>
        <w:p>
          <w:pPr>
            <w:pStyle w:val="Contents3"/>
            <w:tabs>
              <w:tab w:val="clear" w:pos="8459"/>
              <w:tab w:val="right" w:pos="9026" w:leader="dot"/>
            </w:tabs>
            <w:rPr/>
          </w:pPr>
          <w:hyperlink w:anchor="__RefHeading___Toc74012_1934241801">
            <w:r>
              <w:rPr>
                <w:webHidden/>
                <w:rStyle w:val="IndexLink"/>
                <w:rtl w:val="true"/>
              </w:rPr>
              <w:t>باب صد و بیست و هفتم</w:t>
            </w:r>
            <w:r>
              <w:rPr>
                <w:rStyle w:val="IndexLink"/>
                <w:rtl w:val="true"/>
              </w:rPr>
              <w:t xml:space="preserve">: </w:t>
            </w:r>
            <w:r>
              <w:rPr>
                <w:rStyle w:val="IndexLink"/>
                <w:rtl w:val="true"/>
              </w:rPr>
              <w:t>خستگی و دلزدگی و ناتوانی و طلب آنچه درک نمی‌شود</w:t>
            </w:r>
            <w:r>
              <w:rPr>
                <w:rStyle w:val="IndexLink"/>
                <w:rtl w:val="true"/>
              </w:rPr>
              <w:tab/>
            </w:r>
            <w:r>
              <w:rPr>
                <w:rStyle w:val="IndexLink"/>
              </w:rPr>
              <w:t>356</w:t>
            </w:r>
          </w:hyperlink>
        </w:p>
        <w:p>
          <w:pPr>
            <w:pStyle w:val="Contents4"/>
            <w:tabs>
              <w:tab w:val="clear" w:pos="8176"/>
              <w:tab w:val="right" w:pos="9026" w:leader="dot"/>
            </w:tabs>
            <w:rPr/>
          </w:pPr>
          <w:hyperlink w:anchor="__RefHeading___Toc74014_1934241801">
            <w:r>
              <w:rPr>
                <w:webHidden/>
                <w:rStyle w:val="IndexLink"/>
                <w:rtl w:val="true"/>
              </w:rPr>
              <w:t>روایات</w:t>
            </w:r>
            <w:r>
              <w:rPr>
                <w:rStyle w:val="IndexLink"/>
                <w:rtl w:val="true"/>
              </w:rPr>
              <w:tab/>
            </w:r>
            <w:r>
              <w:rPr>
                <w:rStyle w:val="IndexLink"/>
              </w:rPr>
              <w:t>356</w:t>
            </w:r>
          </w:hyperlink>
        </w:p>
        <w:p>
          <w:pPr>
            <w:pStyle w:val="Contents5"/>
            <w:tabs>
              <w:tab w:val="clear" w:pos="7892"/>
              <w:tab w:val="right" w:pos="9026" w:leader="dot"/>
            </w:tabs>
            <w:rPr/>
          </w:pPr>
          <w:hyperlink w:anchor="__RefHeading___Toc74016_1934241801">
            <w:r>
              <w:rPr>
                <w:webHidden/>
                <w:rStyle w:val="IndexLink"/>
                <w:rtl w:val="true"/>
              </w:rPr>
              <w:t xml:space="preserve">روایت </w:t>
            </w:r>
            <w:r>
              <w:rPr>
                <w:rStyle w:val="IndexLink"/>
              </w:rPr>
              <w:t>1</w:t>
            </w:r>
            <w:r>
              <w:rPr>
                <w:rStyle w:val="IndexLink"/>
                <w:rtl w:val="true"/>
              </w:rPr>
              <w:tab/>
            </w:r>
            <w:r>
              <w:rPr>
                <w:rStyle w:val="IndexLink"/>
              </w:rPr>
              <w:t>356</w:t>
            </w:r>
          </w:hyperlink>
        </w:p>
        <w:p>
          <w:pPr>
            <w:pStyle w:val="Contents5"/>
            <w:tabs>
              <w:tab w:val="clear" w:pos="7892"/>
              <w:tab w:val="right" w:pos="9026" w:leader="dot"/>
            </w:tabs>
            <w:rPr/>
          </w:pPr>
          <w:hyperlink w:anchor="__RefHeading___Toc74018_1934241801">
            <w:r>
              <w:rPr>
                <w:webHidden/>
                <w:rStyle w:val="IndexLink"/>
                <w:rtl w:val="true"/>
              </w:rPr>
              <w:t xml:space="preserve">روایت </w:t>
            </w:r>
            <w:r>
              <w:rPr>
                <w:rStyle w:val="IndexLink"/>
              </w:rPr>
              <w:t>2</w:t>
            </w:r>
            <w:r>
              <w:rPr>
                <w:rStyle w:val="IndexLink"/>
                <w:rtl w:val="true"/>
              </w:rPr>
              <w:tab/>
            </w:r>
            <w:r>
              <w:rPr>
                <w:rStyle w:val="IndexLink"/>
              </w:rPr>
              <w:t>356</w:t>
            </w:r>
          </w:hyperlink>
        </w:p>
        <w:p>
          <w:pPr>
            <w:pStyle w:val="Contents5"/>
            <w:tabs>
              <w:tab w:val="clear" w:pos="7892"/>
              <w:tab w:val="right" w:pos="9026" w:leader="dot"/>
            </w:tabs>
            <w:rPr/>
          </w:pPr>
          <w:hyperlink w:anchor="__RefHeading___Toc74020_1934241801">
            <w:r>
              <w:rPr>
                <w:webHidden/>
                <w:rStyle w:val="IndexLink"/>
                <w:rtl w:val="true"/>
              </w:rPr>
              <w:t xml:space="preserve">روایت </w:t>
            </w:r>
            <w:r>
              <w:rPr>
                <w:rStyle w:val="IndexLink"/>
              </w:rPr>
              <w:t>3</w:t>
            </w:r>
            <w:r>
              <w:rPr>
                <w:rStyle w:val="IndexLink"/>
                <w:rtl w:val="true"/>
              </w:rPr>
              <w:tab/>
            </w:r>
            <w:r>
              <w:rPr>
                <w:rStyle w:val="IndexLink"/>
              </w:rPr>
              <w:t>357</w:t>
            </w:r>
          </w:hyperlink>
        </w:p>
        <w:p>
          <w:pPr>
            <w:pStyle w:val="Contents5"/>
            <w:tabs>
              <w:tab w:val="clear" w:pos="7892"/>
              <w:tab w:val="right" w:pos="9026" w:leader="dot"/>
            </w:tabs>
            <w:rPr/>
          </w:pPr>
          <w:hyperlink w:anchor="__RefHeading___Toc74022_1934241801">
            <w:r>
              <w:rPr>
                <w:webHidden/>
                <w:rStyle w:val="IndexLink"/>
                <w:rtl w:val="true"/>
              </w:rPr>
              <w:t xml:space="preserve">روایت </w:t>
            </w:r>
            <w:r>
              <w:rPr>
                <w:rStyle w:val="IndexLink"/>
              </w:rPr>
              <w:t>4</w:t>
            </w:r>
            <w:r>
              <w:rPr>
                <w:rStyle w:val="IndexLink"/>
                <w:rtl w:val="true"/>
              </w:rPr>
              <w:tab/>
            </w:r>
            <w:r>
              <w:rPr>
                <w:rStyle w:val="IndexLink"/>
              </w:rPr>
              <w:t>357</w:t>
            </w:r>
          </w:hyperlink>
        </w:p>
        <w:p>
          <w:pPr>
            <w:pStyle w:val="Contents5"/>
            <w:tabs>
              <w:tab w:val="clear" w:pos="7892"/>
              <w:tab w:val="right" w:pos="9026" w:leader="dot"/>
            </w:tabs>
            <w:rPr/>
          </w:pPr>
          <w:hyperlink w:anchor="__RefHeading___Toc74024_1934241801">
            <w:r>
              <w:rPr>
                <w:webHidden/>
                <w:rStyle w:val="IndexLink"/>
                <w:rtl w:val="true"/>
              </w:rPr>
              <w:t xml:space="preserve">روایت </w:t>
            </w:r>
            <w:r>
              <w:rPr>
                <w:rStyle w:val="IndexLink"/>
              </w:rPr>
              <w:t>5</w:t>
            </w:r>
            <w:r>
              <w:rPr>
                <w:rStyle w:val="IndexLink"/>
                <w:rtl w:val="true"/>
              </w:rPr>
              <w:tab/>
            </w:r>
            <w:r>
              <w:rPr>
                <w:rStyle w:val="IndexLink"/>
              </w:rPr>
              <w:t>357</w:t>
            </w:r>
          </w:hyperlink>
        </w:p>
        <w:p>
          <w:pPr>
            <w:pStyle w:val="Contents5"/>
            <w:tabs>
              <w:tab w:val="clear" w:pos="7892"/>
              <w:tab w:val="right" w:pos="9026" w:leader="dot"/>
            </w:tabs>
            <w:rPr/>
          </w:pPr>
          <w:hyperlink w:anchor="__RefHeading___Toc74026_1934241801">
            <w:r>
              <w:rPr>
                <w:webHidden/>
                <w:rStyle w:val="IndexLink"/>
                <w:rtl w:val="true"/>
              </w:rPr>
              <w:t xml:space="preserve">روایت </w:t>
            </w:r>
            <w:r>
              <w:rPr>
                <w:rStyle w:val="IndexLink"/>
              </w:rPr>
              <w:t>6</w:t>
            </w:r>
            <w:r>
              <w:rPr>
                <w:rStyle w:val="IndexLink"/>
                <w:rtl w:val="true"/>
              </w:rPr>
              <w:tab/>
            </w:r>
            <w:r>
              <w:rPr>
                <w:rStyle w:val="IndexLink"/>
              </w:rPr>
              <w:t>357</w:t>
            </w:r>
          </w:hyperlink>
        </w:p>
        <w:p>
          <w:pPr>
            <w:pStyle w:val="Contents5"/>
            <w:tabs>
              <w:tab w:val="clear" w:pos="7892"/>
              <w:tab w:val="right" w:pos="9026" w:leader="dot"/>
            </w:tabs>
            <w:rPr/>
          </w:pPr>
          <w:hyperlink w:anchor="__RefHeading___Toc74028_1934241801">
            <w:r>
              <w:rPr>
                <w:webHidden/>
                <w:rStyle w:val="IndexLink"/>
                <w:rtl w:val="true"/>
              </w:rPr>
              <w:t>«</w:t>
            </w:r>
            <w:r>
              <w:rPr>
                <w:rStyle w:val="IndexLink"/>
              </w:rPr>
              <w:t>7</w:t>
            </w:r>
            <w:r>
              <w:rPr>
                <w:rStyle w:val="IndexLink"/>
                <w:rtl w:val="true"/>
              </w:rPr>
              <w:t>»</w:t>
              <w:tab/>
            </w:r>
            <w:r>
              <w:rPr>
                <w:rStyle w:val="IndexLink"/>
              </w:rPr>
              <w:t>358</w:t>
            </w:r>
          </w:hyperlink>
        </w:p>
        <w:p>
          <w:pPr>
            <w:pStyle w:val="Contents3"/>
            <w:tabs>
              <w:tab w:val="clear" w:pos="8459"/>
              <w:tab w:val="right" w:pos="9026" w:leader="dot"/>
            </w:tabs>
            <w:rPr/>
          </w:pPr>
          <w:hyperlink w:anchor="__RefHeading___Toc74030_1934241801">
            <w:r>
              <w:rPr>
                <w:webHidden/>
                <w:rStyle w:val="IndexLink"/>
                <w:rtl w:val="true"/>
              </w:rPr>
              <w:t xml:space="preserve">باب </w:t>
            </w:r>
            <w:r>
              <w:rPr>
                <w:rStyle w:val="IndexLink"/>
              </w:rPr>
              <w:t>128</w:t>
            </w:r>
            <w:r>
              <w:rPr>
                <w:rStyle w:val="IndexLink"/>
                <w:rtl w:val="true"/>
              </w:rPr>
              <w:t xml:space="preserve"> </w:t>
            </w:r>
            <w:r>
              <w:rPr>
                <w:rStyle w:val="IndexLink"/>
                <w:rtl w:val="true"/>
              </w:rPr>
              <w:t>الحرص و طول الأمل</w:t>
            </w:r>
            <w:r>
              <w:rPr>
                <w:rStyle w:val="IndexLink"/>
                <w:rtl w:val="true"/>
              </w:rPr>
              <w:tab/>
            </w:r>
            <w:r>
              <w:rPr>
                <w:rStyle w:val="IndexLink"/>
              </w:rPr>
              <w:t>358</w:t>
            </w:r>
          </w:hyperlink>
        </w:p>
        <w:p>
          <w:pPr>
            <w:pStyle w:val="Contents4"/>
            <w:tabs>
              <w:tab w:val="clear" w:pos="8176"/>
              <w:tab w:val="right" w:pos="9026" w:leader="dot"/>
            </w:tabs>
            <w:rPr/>
          </w:pPr>
          <w:hyperlink w:anchor="__RefHeading___Toc74032_1934241801">
            <w:r>
              <w:rPr>
                <w:webHidden/>
                <w:rStyle w:val="IndexLink"/>
                <w:rtl w:val="true"/>
              </w:rPr>
              <w:t>الآيات</w:t>
            </w:r>
            <w:r>
              <w:rPr>
                <w:rStyle w:val="IndexLink"/>
                <w:rtl w:val="true"/>
              </w:rPr>
              <w:tab/>
            </w:r>
            <w:r>
              <w:rPr>
                <w:rStyle w:val="IndexLink"/>
              </w:rPr>
              <w:t>358</w:t>
            </w:r>
          </w:hyperlink>
        </w:p>
        <w:p>
          <w:pPr>
            <w:pStyle w:val="Contents4"/>
            <w:tabs>
              <w:tab w:val="clear" w:pos="8176"/>
              <w:tab w:val="right" w:pos="9026" w:leader="dot"/>
            </w:tabs>
            <w:rPr/>
          </w:pPr>
          <w:hyperlink w:anchor="__RefHeading___Toc74034_1934241801">
            <w:r>
              <w:rPr>
                <w:webHidden/>
                <w:rStyle w:val="IndexLink"/>
                <w:rtl w:val="true"/>
              </w:rPr>
              <w:t>الأخبار</w:t>
            </w:r>
            <w:r>
              <w:rPr>
                <w:rStyle w:val="IndexLink"/>
                <w:rtl w:val="true"/>
              </w:rPr>
              <w:tab/>
            </w:r>
            <w:r>
              <w:rPr>
                <w:rStyle w:val="IndexLink"/>
              </w:rPr>
              <w:t>358</w:t>
            </w:r>
          </w:hyperlink>
        </w:p>
        <w:p>
          <w:pPr>
            <w:pStyle w:val="Contents5"/>
            <w:tabs>
              <w:tab w:val="clear" w:pos="7892"/>
              <w:tab w:val="right" w:pos="9026" w:leader="dot"/>
            </w:tabs>
            <w:rPr/>
          </w:pPr>
          <w:hyperlink w:anchor="__RefHeading___Toc74036_1934241801">
            <w:r>
              <w:rPr>
                <w:webHidden/>
                <w:rStyle w:val="IndexLink"/>
                <w:rtl w:val="true"/>
              </w:rPr>
              <w:t>«</w:t>
            </w:r>
            <w:r>
              <w:rPr>
                <w:rStyle w:val="IndexLink"/>
              </w:rPr>
              <w:t>1</w:t>
            </w:r>
            <w:r>
              <w:rPr>
                <w:rStyle w:val="IndexLink"/>
                <w:rtl w:val="true"/>
              </w:rPr>
              <w:t>»</w:t>
              <w:tab/>
            </w:r>
            <w:r>
              <w:rPr>
                <w:rStyle w:val="IndexLink"/>
              </w:rPr>
              <w:t>358</w:t>
            </w:r>
          </w:hyperlink>
        </w:p>
        <w:p>
          <w:pPr>
            <w:pStyle w:val="Contents5"/>
            <w:tabs>
              <w:tab w:val="clear" w:pos="7892"/>
              <w:tab w:val="right" w:pos="9026" w:leader="dot"/>
            </w:tabs>
            <w:rPr/>
          </w:pPr>
          <w:hyperlink w:anchor="__RefHeading___Toc74038_1934241801">
            <w:r>
              <w:rPr>
                <w:webHidden/>
                <w:rStyle w:val="IndexLink"/>
                <w:rtl w:val="true"/>
              </w:rPr>
              <w:t>«</w:t>
            </w:r>
            <w:r>
              <w:rPr>
                <w:rStyle w:val="IndexLink"/>
              </w:rPr>
              <w:t>2</w:t>
            </w:r>
            <w:r>
              <w:rPr>
                <w:rStyle w:val="IndexLink"/>
                <w:rtl w:val="true"/>
              </w:rPr>
              <w:t>»</w:t>
              <w:tab/>
            </w:r>
            <w:r>
              <w:rPr>
                <w:rStyle w:val="IndexLink"/>
              </w:rPr>
              <w:t>358</w:t>
            </w:r>
          </w:hyperlink>
        </w:p>
        <w:p>
          <w:pPr>
            <w:pStyle w:val="Contents5"/>
            <w:tabs>
              <w:tab w:val="clear" w:pos="7892"/>
              <w:tab w:val="right" w:pos="9026" w:leader="dot"/>
            </w:tabs>
            <w:rPr/>
          </w:pPr>
          <w:hyperlink w:anchor="__RefHeading___Toc74040_1934241801">
            <w:r>
              <w:rPr>
                <w:webHidden/>
                <w:rStyle w:val="IndexLink"/>
                <w:rtl w:val="true"/>
              </w:rPr>
              <w:t>«</w:t>
            </w:r>
            <w:r>
              <w:rPr>
                <w:rStyle w:val="IndexLink"/>
              </w:rPr>
              <w:t>3</w:t>
            </w:r>
            <w:r>
              <w:rPr>
                <w:rStyle w:val="IndexLink"/>
                <w:rtl w:val="true"/>
              </w:rPr>
              <w:t>»</w:t>
              <w:tab/>
            </w:r>
            <w:r>
              <w:rPr>
                <w:rStyle w:val="IndexLink"/>
              </w:rPr>
              <w:t>358</w:t>
            </w:r>
          </w:hyperlink>
        </w:p>
        <w:p>
          <w:pPr>
            <w:pStyle w:val="Contents5"/>
            <w:tabs>
              <w:tab w:val="clear" w:pos="7892"/>
              <w:tab w:val="right" w:pos="9026" w:leader="dot"/>
            </w:tabs>
            <w:rPr/>
          </w:pPr>
          <w:hyperlink w:anchor="__RefHeading___Toc74042_1934241801">
            <w:r>
              <w:rPr>
                <w:webHidden/>
                <w:rStyle w:val="IndexLink"/>
                <w:rtl w:val="true"/>
              </w:rPr>
              <w:t xml:space="preserve">روایت </w:t>
            </w:r>
            <w:r>
              <w:rPr>
                <w:rStyle w:val="IndexLink"/>
              </w:rPr>
              <w:t>7</w:t>
            </w:r>
            <w:r>
              <w:rPr>
                <w:rStyle w:val="IndexLink"/>
                <w:rtl w:val="true"/>
              </w:rPr>
              <w:tab/>
            </w:r>
            <w:r>
              <w:rPr>
                <w:rStyle w:val="IndexLink"/>
              </w:rPr>
              <w:t>358</w:t>
            </w:r>
          </w:hyperlink>
        </w:p>
        <w:p>
          <w:pPr>
            <w:pStyle w:val="Contents3"/>
            <w:tabs>
              <w:tab w:val="clear" w:pos="8459"/>
              <w:tab w:val="right" w:pos="9026" w:leader="dot"/>
            </w:tabs>
            <w:rPr/>
          </w:pPr>
          <w:hyperlink w:anchor="__RefHeading___Toc74044_1934241801">
            <w:r>
              <w:rPr>
                <w:webHidden/>
                <w:rStyle w:val="IndexLink"/>
                <w:rtl w:val="true"/>
              </w:rPr>
              <w:t xml:space="preserve">باب صد و بیست و هشتم </w:t>
            </w:r>
            <w:r>
              <w:rPr>
                <w:rStyle w:val="IndexLink"/>
                <w:rtl w:val="true"/>
              </w:rPr>
              <w:t xml:space="preserve">: </w:t>
            </w:r>
            <w:r>
              <w:rPr>
                <w:rStyle w:val="IndexLink"/>
                <w:rtl w:val="true"/>
              </w:rPr>
              <w:t>حرص و درازی آرزو</w:t>
            </w:r>
            <w:r>
              <w:rPr>
                <w:rStyle w:val="IndexLink"/>
                <w:rtl w:val="true"/>
              </w:rPr>
              <w:tab/>
            </w:r>
            <w:r>
              <w:rPr>
                <w:rStyle w:val="IndexLink"/>
              </w:rPr>
              <w:t>358</w:t>
            </w:r>
          </w:hyperlink>
        </w:p>
        <w:p>
          <w:pPr>
            <w:pStyle w:val="Contents4"/>
            <w:tabs>
              <w:tab w:val="clear" w:pos="8176"/>
              <w:tab w:val="right" w:pos="9026" w:leader="dot"/>
            </w:tabs>
            <w:rPr/>
          </w:pPr>
          <w:hyperlink w:anchor="__RefHeading___Toc74046_1934241801">
            <w:r>
              <w:rPr>
                <w:webHidden/>
                <w:rStyle w:val="IndexLink"/>
                <w:rtl w:val="true"/>
              </w:rPr>
              <w:t>آیات</w:t>
            </w:r>
            <w:r>
              <w:rPr>
                <w:rStyle w:val="IndexLink"/>
                <w:rtl w:val="true"/>
              </w:rPr>
              <w:tab/>
            </w:r>
            <w:r>
              <w:rPr>
                <w:rStyle w:val="IndexLink"/>
              </w:rPr>
              <w:t>359</w:t>
            </w:r>
          </w:hyperlink>
        </w:p>
        <w:p>
          <w:pPr>
            <w:pStyle w:val="Contents4"/>
            <w:tabs>
              <w:tab w:val="clear" w:pos="8176"/>
              <w:tab w:val="right" w:pos="9026" w:leader="dot"/>
            </w:tabs>
            <w:rPr/>
          </w:pPr>
          <w:hyperlink w:anchor="__RefHeading___Toc74048_1934241801">
            <w:r>
              <w:rPr>
                <w:webHidden/>
                <w:rStyle w:val="IndexLink"/>
                <w:rtl w:val="true"/>
              </w:rPr>
              <w:t>روایات</w:t>
            </w:r>
            <w:r>
              <w:rPr>
                <w:rStyle w:val="IndexLink"/>
                <w:rtl w:val="true"/>
              </w:rPr>
              <w:tab/>
            </w:r>
            <w:r>
              <w:rPr>
                <w:rStyle w:val="IndexLink"/>
              </w:rPr>
              <w:t>359</w:t>
            </w:r>
          </w:hyperlink>
        </w:p>
        <w:p>
          <w:pPr>
            <w:pStyle w:val="Contents5"/>
            <w:tabs>
              <w:tab w:val="clear" w:pos="7892"/>
              <w:tab w:val="right" w:pos="9026" w:leader="dot"/>
            </w:tabs>
            <w:rPr/>
          </w:pPr>
          <w:hyperlink w:anchor="__RefHeading___Toc74050_1934241801">
            <w:r>
              <w:rPr>
                <w:webHidden/>
                <w:rStyle w:val="IndexLink"/>
                <w:rtl w:val="true"/>
              </w:rPr>
              <w:t xml:space="preserve">روایت </w:t>
            </w:r>
            <w:r>
              <w:rPr>
                <w:rStyle w:val="IndexLink"/>
              </w:rPr>
              <w:t>1</w:t>
            </w:r>
            <w:r>
              <w:rPr>
                <w:rStyle w:val="IndexLink"/>
                <w:rtl w:val="true"/>
              </w:rPr>
              <w:tab/>
            </w:r>
            <w:r>
              <w:rPr>
                <w:rStyle w:val="IndexLink"/>
              </w:rPr>
              <w:t>359</w:t>
            </w:r>
          </w:hyperlink>
        </w:p>
        <w:p>
          <w:pPr>
            <w:pStyle w:val="Contents5"/>
            <w:tabs>
              <w:tab w:val="clear" w:pos="7892"/>
              <w:tab w:val="right" w:pos="9026" w:leader="dot"/>
            </w:tabs>
            <w:rPr/>
          </w:pPr>
          <w:hyperlink w:anchor="__RefHeading___Toc74052_1934241801">
            <w:r>
              <w:rPr>
                <w:webHidden/>
                <w:rStyle w:val="IndexLink"/>
                <w:rtl w:val="true"/>
              </w:rPr>
              <w:t xml:space="preserve">روایت </w:t>
            </w:r>
            <w:r>
              <w:rPr>
                <w:rStyle w:val="IndexLink"/>
              </w:rPr>
              <w:t>2</w:t>
            </w:r>
            <w:r>
              <w:rPr>
                <w:rStyle w:val="IndexLink"/>
                <w:rtl w:val="true"/>
              </w:rPr>
              <w:tab/>
            </w:r>
            <w:r>
              <w:rPr>
                <w:rStyle w:val="IndexLink"/>
              </w:rPr>
              <w:t>359</w:t>
            </w:r>
          </w:hyperlink>
        </w:p>
        <w:p>
          <w:pPr>
            <w:pStyle w:val="Contents5"/>
            <w:tabs>
              <w:tab w:val="clear" w:pos="7892"/>
              <w:tab w:val="right" w:pos="9026" w:leader="dot"/>
            </w:tabs>
            <w:rPr/>
          </w:pPr>
          <w:hyperlink w:anchor="__RefHeading___Toc74054_1934241801">
            <w:r>
              <w:rPr>
                <w:webHidden/>
                <w:rStyle w:val="IndexLink"/>
                <w:rtl w:val="true"/>
              </w:rPr>
              <w:t xml:space="preserve">روایت </w:t>
            </w:r>
            <w:r>
              <w:rPr>
                <w:rStyle w:val="IndexLink"/>
              </w:rPr>
              <w:t>3</w:t>
            </w:r>
            <w:r>
              <w:rPr>
                <w:rStyle w:val="IndexLink"/>
                <w:rtl w:val="true"/>
              </w:rPr>
              <w:tab/>
            </w:r>
            <w:r>
              <w:rPr>
                <w:rStyle w:val="IndexLink"/>
              </w:rPr>
              <w:t>359</w:t>
            </w:r>
          </w:hyperlink>
        </w:p>
        <w:p>
          <w:pPr>
            <w:pStyle w:val="Contents5"/>
            <w:tabs>
              <w:tab w:val="clear" w:pos="7892"/>
              <w:tab w:val="right" w:pos="9026" w:leader="dot"/>
            </w:tabs>
            <w:rPr/>
          </w:pPr>
          <w:hyperlink w:anchor="__RefHeading___Toc74056_1934241801">
            <w:r>
              <w:rPr>
                <w:webHidden/>
                <w:rStyle w:val="IndexLink"/>
                <w:rtl w:val="true"/>
              </w:rPr>
              <w:t>«</w:t>
            </w:r>
            <w:r>
              <w:rPr>
                <w:rStyle w:val="IndexLink"/>
              </w:rPr>
              <w:t>4</w:t>
            </w:r>
            <w:r>
              <w:rPr>
                <w:rStyle w:val="IndexLink"/>
                <w:rtl w:val="true"/>
              </w:rPr>
              <w:t>»</w:t>
              <w:tab/>
            </w:r>
            <w:r>
              <w:rPr>
                <w:rStyle w:val="IndexLink"/>
              </w:rPr>
              <w:t>360</w:t>
            </w:r>
          </w:hyperlink>
        </w:p>
        <w:p>
          <w:pPr>
            <w:pStyle w:val="Contents5"/>
            <w:tabs>
              <w:tab w:val="clear" w:pos="7892"/>
              <w:tab w:val="right" w:pos="9026" w:leader="dot"/>
            </w:tabs>
            <w:rPr/>
          </w:pPr>
          <w:hyperlink w:anchor="__RefHeading___Toc74058_1934241801">
            <w:r>
              <w:rPr>
                <w:webHidden/>
                <w:rStyle w:val="IndexLink"/>
                <w:rtl w:val="true"/>
              </w:rPr>
              <w:t>«</w:t>
            </w:r>
            <w:r>
              <w:rPr>
                <w:rStyle w:val="IndexLink"/>
              </w:rPr>
              <w:t>5</w:t>
            </w:r>
            <w:r>
              <w:rPr>
                <w:rStyle w:val="IndexLink"/>
                <w:rtl w:val="true"/>
              </w:rPr>
              <w:t>»</w:t>
              <w:tab/>
            </w:r>
            <w:r>
              <w:rPr>
                <w:rStyle w:val="IndexLink"/>
              </w:rPr>
              <w:t>360</w:t>
            </w:r>
          </w:hyperlink>
        </w:p>
        <w:p>
          <w:pPr>
            <w:pStyle w:val="Contents5"/>
            <w:tabs>
              <w:tab w:val="clear" w:pos="7892"/>
              <w:tab w:val="right" w:pos="9026" w:leader="dot"/>
            </w:tabs>
            <w:rPr/>
          </w:pPr>
          <w:hyperlink w:anchor="__RefHeading___Toc74060_1934241801">
            <w:r>
              <w:rPr>
                <w:webHidden/>
                <w:rStyle w:val="IndexLink"/>
                <w:rtl w:val="true"/>
              </w:rPr>
              <w:t>«</w:t>
            </w:r>
            <w:r>
              <w:rPr>
                <w:rStyle w:val="IndexLink"/>
              </w:rPr>
              <w:t>6</w:t>
            </w:r>
            <w:r>
              <w:rPr>
                <w:rStyle w:val="IndexLink"/>
                <w:rtl w:val="true"/>
              </w:rPr>
              <w:t>»</w:t>
              <w:tab/>
            </w:r>
            <w:r>
              <w:rPr>
                <w:rStyle w:val="IndexLink"/>
              </w:rPr>
              <w:t>360</w:t>
            </w:r>
          </w:hyperlink>
        </w:p>
        <w:p>
          <w:pPr>
            <w:pStyle w:val="Contents5"/>
            <w:tabs>
              <w:tab w:val="clear" w:pos="7892"/>
              <w:tab w:val="right" w:pos="9026" w:leader="dot"/>
            </w:tabs>
            <w:rPr/>
          </w:pPr>
          <w:hyperlink w:anchor="__RefHeading___Toc74062_1934241801">
            <w:r>
              <w:rPr>
                <w:webHidden/>
                <w:rStyle w:val="IndexLink"/>
                <w:rtl w:val="true"/>
              </w:rPr>
              <w:t>«</w:t>
            </w:r>
            <w:r>
              <w:rPr>
                <w:rStyle w:val="IndexLink"/>
              </w:rPr>
              <w:t>7</w:t>
            </w:r>
            <w:r>
              <w:rPr>
                <w:rStyle w:val="IndexLink"/>
                <w:rtl w:val="true"/>
              </w:rPr>
              <w:t>»</w:t>
              <w:tab/>
            </w:r>
            <w:r>
              <w:rPr>
                <w:rStyle w:val="IndexLink"/>
              </w:rPr>
              <w:t>360</w:t>
            </w:r>
          </w:hyperlink>
        </w:p>
        <w:p>
          <w:pPr>
            <w:pStyle w:val="Contents5"/>
            <w:tabs>
              <w:tab w:val="clear" w:pos="7892"/>
              <w:tab w:val="right" w:pos="9026" w:leader="dot"/>
            </w:tabs>
            <w:rPr/>
          </w:pPr>
          <w:hyperlink w:anchor="__RefHeading___Toc74064_1934241801">
            <w:r>
              <w:rPr>
                <w:webHidden/>
                <w:rStyle w:val="IndexLink"/>
                <w:rtl w:val="true"/>
              </w:rPr>
              <w:t>«</w:t>
            </w:r>
            <w:r>
              <w:rPr>
                <w:rStyle w:val="IndexLink"/>
              </w:rPr>
              <w:t>8</w:t>
            </w:r>
            <w:r>
              <w:rPr>
                <w:rStyle w:val="IndexLink"/>
                <w:rtl w:val="true"/>
              </w:rPr>
              <w:t>»</w:t>
              <w:tab/>
            </w:r>
            <w:r>
              <w:rPr>
                <w:rStyle w:val="IndexLink"/>
              </w:rPr>
              <w:t>360</w:t>
            </w:r>
          </w:hyperlink>
        </w:p>
        <w:p>
          <w:pPr>
            <w:pStyle w:val="Contents5"/>
            <w:tabs>
              <w:tab w:val="clear" w:pos="7892"/>
              <w:tab w:val="right" w:pos="9026" w:leader="dot"/>
            </w:tabs>
            <w:rPr/>
          </w:pPr>
          <w:hyperlink w:anchor="__RefHeading___Toc74066_1934241801">
            <w:r>
              <w:rPr>
                <w:webHidden/>
                <w:rStyle w:val="IndexLink"/>
                <w:rtl w:val="true"/>
              </w:rPr>
              <w:t>«</w:t>
            </w:r>
            <w:r>
              <w:rPr>
                <w:rStyle w:val="IndexLink"/>
              </w:rPr>
              <w:t>9</w:t>
            </w:r>
            <w:r>
              <w:rPr>
                <w:rStyle w:val="IndexLink"/>
                <w:rtl w:val="true"/>
              </w:rPr>
              <w:t>»</w:t>
              <w:tab/>
            </w:r>
            <w:r>
              <w:rPr>
                <w:rStyle w:val="IndexLink"/>
              </w:rPr>
              <w:t>360</w:t>
            </w:r>
          </w:hyperlink>
        </w:p>
        <w:p>
          <w:pPr>
            <w:pStyle w:val="Contents5"/>
            <w:tabs>
              <w:tab w:val="clear" w:pos="7892"/>
              <w:tab w:val="right" w:pos="9026" w:leader="dot"/>
            </w:tabs>
            <w:rPr/>
          </w:pPr>
          <w:hyperlink w:anchor="__RefHeading___Toc74068_1934241801">
            <w:r>
              <w:rPr>
                <w:webHidden/>
                <w:rStyle w:val="IndexLink"/>
                <w:rtl w:val="true"/>
              </w:rPr>
              <w:t xml:space="preserve">روایت </w:t>
            </w:r>
            <w:r>
              <w:rPr>
                <w:rStyle w:val="IndexLink"/>
              </w:rPr>
              <w:t>4</w:t>
            </w:r>
            <w:r>
              <w:rPr>
                <w:rStyle w:val="IndexLink"/>
                <w:rtl w:val="true"/>
              </w:rPr>
              <w:tab/>
            </w:r>
            <w:r>
              <w:rPr>
                <w:rStyle w:val="IndexLink"/>
              </w:rPr>
              <w:t>360</w:t>
            </w:r>
          </w:hyperlink>
        </w:p>
        <w:p>
          <w:pPr>
            <w:pStyle w:val="Contents5"/>
            <w:tabs>
              <w:tab w:val="clear" w:pos="7892"/>
              <w:tab w:val="right" w:pos="9026" w:leader="dot"/>
            </w:tabs>
            <w:rPr/>
          </w:pPr>
          <w:hyperlink w:anchor="__RefHeading___Toc74070_1934241801">
            <w:r>
              <w:rPr>
                <w:webHidden/>
                <w:rStyle w:val="IndexLink"/>
                <w:rtl w:val="true"/>
              </w:rPr>
              <w:t xml:space="preserve">روایت </w:t>
            </w:r>
            <w:r>
              <w:rPr>
                <w:rStyle w:val="IndexLink"/>
              </w:rPr>
              <w:t>5</w:t>
            </w:r>
            <w:r>
              <w:rPr>
                <w:rStyle w:val="IndexLink"/>
                <w:rtl w:val="true"/>
              </w:rPr>
              <w:tab/>
            </w:r>
            <w:r>
              <w:rPr>
                <w:rStyle w:val="IndexLink"/>
              </w:rPr>
              <w:t>361</w:t>
            </w:r>
          </w:hyperlink>
        </w:p>
        <w:p>
          <w:pPr>
            <w:pStyle w:val="Contents5"/>
            <w:tabs>
              <w:tab w:val="clear" w:pos="7892"/>
              <w:tab w:val="right" w:pos="9026" w:leader="dot"/>
            </w:tabs>
            <w:rPr/>
          </w:pPr>
          <w:hyperlink w:anchor="__RefHeading___Toc74072_1934241801">
            <w:r>
              <w:rPr>
                <w:webHidden/>
                <w:rStyle w:val="IndexLink"/>
                <w:rtl w:val="true"/>
              </w:rPr>
              <w:t xml:space="preserve">روایت </w:t>
            </w:r>
            <w:r>
              <w:rPr>
                <w:rStyle w:val="IndexLink"/>
              </w:rPr>
              <w:t>6</w:t>
            </w:r>
            <w:r>
              <w:rPr>
                <w:rStyle w:val="IndexLink"/>
                <w:rtl w:val="true"/>
              </w:rPr>
              <w:tab/>
            </w:r>
            <w:r>
              <w:rPr>
                <w:rStyle w:val="IndexLink"/>
              </w:rPr>
              <w:t>361</w:t>
            </w:r>
          </w:hyperlink>
        </w:p>
        <w:p>
          <w:pPr>
            <w:pStyle w:val="Contents5"/>
            <w:tabs>
              <w:tab w:val="clear" w:pos="7892"/>
              <w:tab w:val="right" w:pos="9026" w:leader="dot"/>
            </w:tabs>
            <w:rPr/>
          </w:pPr>
          <w:hyperlink w:anchor="__RefHeading___Toc74074_1934241801">
            <w:r>
              <w:rPr>
                <w:webHidden/>
                <w:rStyle w:val="IndexLink"/>
                <w:rtl w:val="true"/>
              </w:rPr>
              <w:t xml:space="preserve">روایت </w:t>
            </w:r>
            <w:r>
              <w:rPr>
                <w:rStyle w:val="IndexLink"/>
              </w:rPr>
              <w:t>7</w:t>
            </w:r>
            <w:r>
              <w:rPr>
                <w:rStyle w:val="IndexLink"/>
                <w:rtl w:val="true"/>
              </w:rPr>
              <w:tab/>
            </w:r>
            <w:r>
              <w:rPr>
                <w:rStyle w:val="IndexLink"/>
              </w:rPr>
              <w:t>361</w:t>
            </w:r>
          </w:hyperlink>
        </w:p>
        <w:p>
          <w:pPr>
            <w:pStyle w:val="Contents5"/>
            <w:tabs>
              <w:tab w:val="clear" w:pos="7892"/>
              <w:tab w:val="right" w:pos="9026" w:leader="dot"/>
            </w:tabs>
            <w:rPr/>
          </w:pPr>
          <w:hyperlink w:anchor="__RefHeading___Toc74076_1934241801">
            <w:r>
              <w:rPr>
                <w:webHidden/>
                <w:rStyle w:val="IndexLink"/>
                <w:rtl w:val="true"/>
              </w:rPr>
              <w:t xml:space="preserve">روایت </w:t>
            </w:r>
            <w:r>
              <w:rPr>
                <w:rStyle w:val="IndexLink"/>
              </w:rPr>
              <w:t>8</w:t>
            </w:r>
            <w:r>
              <w:rPr>
                <w:rStyle w:val="IndexLink"/>
                <w:rtl w:val="true"/>
              </w:rPr>
              <w:tab/>
            </w:r>
            <w:r>
              <w:rPr>
                <w:rStyle w:val="IndexLink"/>
              </w:rPr>
              <w:t>361</w:t>
            </w:r>
          </w:hyperlink>
        </w:p>
        <w:p>
          <w:pPr>
            <w:pStyle w:val="Contents5"/>
            <w:tabs>
              <w:tab w:val="clear" w:pos="7892"/>
              <w:tab w:val="right" w:pos="9026" w:leader="dot"/>
            </w:tabs>
            <w:rPr/>
          </w:pPr>
          <w:hyperlink w:anchor="__RefHeading___Toc74078_1934241801">
            <w:r>
              <w:rPr>
                <w:webHidden/>
                <w:rStyle w:val="IndexLink"/>
                <w:rtl w:val="true"/>
              </w:rPr>
              <w:t xml:space="preserve">روایت </w:t>
            </w:r>
            <w:r>
              <w:rPr>
                <w:rStyle w:val="IndexLink"/>
              </w:rPr>
              <w:t>9</w:t>
            </w:r>
            <w:r>
              <w:rPr>
                <w:rStyle w:val="IndexLink"/>
                <w:rtl w:val="true"/>
              </w:rPr>
              <w:tab/>
            </w:r>
            <w:r>
              <w:rPr>
                <w:rStyle w:val="IndexLink"/>
              </w:rPr>
              <w:t>361</w:t>
            </w:r>
          </w:hyperlink>
        </w:p>
        <w:p>
          <w:pPr>
            <w:pStyle w:val="Contents5"/>
            <w:tabs>
              <w:tab w:val="clear" w:pos="7892"/>
              <w:tab w:val="right" w:pos="9026" w:leader="dot"/>
            </w:tabs>
            <w:rPr/>
          </w:pPr>
          <w:hyperlink w:anchor="__RefHeading___Toc74080_1934241801">
            <w:r>
              <w:rPr>
                <w:webHidden/>
                <w:rStyle w:val="IndexLink"/>
                <w:rtl w:val="true"/>
              </w:rPr>
              <w:t>«</w:t>
            </w:r>
            <w:r>
              <w:rPr>
                <w:rStyle w:val="IndexLink"/>
              </w:rPr>
              <w:t>10</w:t>
            </w:r>
            <w:r>
              <w:rPr>
                <w:rStyle w:val="IndexLink"/>
                <w:rtl w:val="true"/>
              </w:rPr>
              <w:t>»</w:t>
              <w:tab/>
            </w:r>
            <w:r>
              <w:rPr>
                <w:rStyle w:val="IndexLink"/>
              </w:rPr>
              <w:t>362</w:t>
            </w:r>
          </w:hyperlink>
        </w:p>
        <w:p>
          <w:pPr>
            <w:pStyle w:val="Contents5"/>
            <w:tabs>
              <w:tab w:val="clear" w:pos="7892"/>
              <w:tab w:val="right" w:pos="9026" w:leader="dot"/>
            </w:tabs>
            <w:rPr/>
          </w:pPr>
          <w:hyperlink w:anchor="__RefHeading___Toc74082_1934241801">
            <w:r>
              <w:rPr>
                <w:webHidden/>
                <w:rStyle w:val="IndexLink"/>
                <w:rtl w:val="true"/>
              </w:rPr>
              <w:t>«</w:t>
            </w:r>
            <w:r>
              <w:rPr>
                <w:rStyle w:val="IndexLink"/>
              </w:rPr>
              <w:t>11</w:t>
            </w:r>
            <w:r>
              <w:rPr>
                <w:rStyle w:val="IndexLink"/>
                <w:rtl w:val="true"/>
              </w:rPr>
              <w:t>»</w:t>
              <w:tab/>
            </w:r>
            <w:r>
              <w:rPr>
                <w:rStyle w:val="IndexLink"/>
              </w:rPr>
              <w:t>362</w:t>
            </w:r>
          </w:hyperlink>
        </w:p>
        <w:p>
          <w:pPr>
            <w:pStyle w:val="Contents5"/>
            <w:tabs>
              <w:tab w:val="clear" w:pos="7892"/>
              <w:tab w:val="right" w:pos="9026" w:leader="dot"/>
            </w:tabs>
            <w:rPr/>
          </w:pPr>
          <w:hyperlink w:anchor="__RefHeading___Toc74084_1934241801">
            <w:r>
              <w:rPr>
                <w:webHidden/>
                <w:rStyle w:val="IndexLink"/>
                <w:rtl w:val="true"/>
              </w:rPr>
              <w:t>«</w:t>
            </w:r>
            <w:r>
              <w:rPr>
                <w:rStyle w:val="IndexLink"/>
              </w:rPr>
              <w:t>12</w:t>
            </w:r>
            <w:r>
              <w:rPr>
                <w:rStyle w:val="IndexLink"/>
                <w:rtl w:val="true"/>
              </w:rPr>
              <w:t>»</w:t>
              <w:tab/>
            </w:r>
            <w:r>
              <w:rPr>
                <w:rStyle w:val="IndexLink"/>
              </w:rPr>
              <w:t>362</w:t>
            </w:r>
          </w:hyperlink>
        </w:p>
        <w:p>
          <w:pPr>
            <w:pStyle w:val="Contents5"/>
            <w:tabs>
              <w:tab w:val="clear" w:pos="7892"/>
              <w:tab w:val="right" w:pos="9026" w:leader="dot"/>
            </w:tabs>
            <w:rPr/>
          </w:pPr>
          <w:hyperlink w:anchor="__RefHeading___Toc74086_1934241801">
            <w:r>
              <w:rPr>
                <w:webHidden/>
                <w:rStyle w:val="IndexLink"/>
                <w:rtl w:val="true"/>
              </w:rPr>
              <w:t>«</w:t>
            </w:r>
            <w:r>
              <w:rPr>
                <w:rStyle w:val="IndexLink"/>
              </w:rPr>
              <w:t>13</w:t>
            </w:r>
            <w:r>
              <w:rPr>
                <w:rStyle w:val="IndexLink"/>
                <w:rtl w:val="true"/>
              </w:rPr>
              <w:t>»</w:t>
              <w:tab/>
            </w:r>
            <w:r>
              <w:rPr>
                <w:rStyle w:val="IndexLink"/>
              </w:rPr>
              <w:t>362</w:t>
            </w:r>
          </w:hyperlink>
        </w:p>
        <w:p>
          <w:pPr>
            <w:pStyle w:val="Contents5"/>
            <w:tabs>
              <w:tab w:val="clear" w:pos="7892"/>
              <w:tab w:val="right" w:pos="9026" w:leader="dot"/>
            </w:tabs>
            <w:rPr/>
          </w:pPr>
          <w:hyperlink w:anchor="__RefHeading___Toc74088_1934241801">
            <w:r>
              <w:rPr>
                <w:webHidden/>
                <w:rStyle w:val="IndexLink"/>
                <w:rtl w:val="true"/>
              </w:rPr>
              <w:t>«</w:t>
            </w:r>
            <w:r>
              <w:rPr>
                <w:rStyle w:val="IndexLink"/>
              </w:rPr>
              <w:t>14</w:t>
            </w:r>
            <w:r>
              <w:rPr>
                <w:rStyle w:val="IndexLink"/>
                <w:rtl w:val="true"/>
              </w:rPr>
              <w:t>»</w:t>
              <w:tab/>
            </w:r>
            <w:r>
              <w:rPr>
                <w:rStyle w:val="IndexLink"/>
              </w:rPr>
              <w:t>362</w:t>
            </w:r>
          </w:hyperlink>
        </w:p>
        <w:p>
          <w:pPr>
            <w:pStyle w:val="Contents5"/>
            <w:tabs>
              <w:tab w:val="clear" w:pos="7892"/>
              <w:tab w:val="right" w:pos="9026" w:leader="dot"/>
            </w:tabs>
            <w:rPr/>
          </w:pPr>
          <w:hyperlink w:anchor="__RefHeading___Toc74090_1934241801">
            <w:r>
              <w:rPr>
                <w:webHidden/>
                <w:rStyle w:val="IndexLink"/>
                <w:rtl w:val="true"/>
              </w:rPr>
              <w:t>«</w:t>
            </w:r>
            <w:r>
              <w:rPr>
                <w:rStyle w:val="IndexLink"/>
              </w:rPr>
              <w:t>15</w:t>
            </w:r>
            <w:r>
              <w:rPr>
                <w:rStyle w:val="IndexLink"/>
                <w:rtl w:val="true"/>
              </w:rPr>
              <w:t>»</w:t>
              <w:tab/>
            </w:r>
            <w:r>
              <w:rPr>
                <w:rStyle w:val="IndexLink"/>
              </w:rPr>
              <w:t>362</w:t>
            </w:r>
          </w:hyperlink>
        </w:p>
        <w:p>
          <w:pPr>
            <w:pStyle w:val="Contents5"/>
            <w:tabs>
              <w:tab w:val="clear" w:pos="7892"/>
              <w:tab w:val="right" w:pos="9026" w:leader="dot"/>
            </w:tabs>
            <w:rPr/>
          </w:pPr>
          <w:hyperlink w:anchor="__RefHeading___Toc74092_1934241801">
            <w:r>
              <w:rPr>
                <w:webHidden/>
                <w:rStyle w:val="IndexLink"/>
                <w:rtl w:val="true"/>
              </w:rPr>
              <w:t xml:space="preserve">روایت </w:t>
            </w:r>
            <w:r>
              <w:rPr>
                <w:rStyle w:val="IndexLink"/>
              </w:rPr>
              <w:t>10</w:t>
            </w:r>
            <w:r>
              <w:rPr>
                <w:rStyle w:val="IndexLink"/>
                <w:rtl w:val="true"/>
              </w:rPr>
              <w:tab/>
            </w:r>
            <w:r>
              <w:rPr>
                <w:rStyle w:val="IndexLink"/>
              </w:rPr>
              <w:t>362</w:t>
            </w:r>
          </w:hyperlink>
        </w:p>
        <w:p>
          <w:pPr>
            <w:pStyle w:val="Contents5"/>
            <w:tabs>
              <w:tab w:val="clear" w:pos="7892"/>
              <w:tab w:val="right" w:pos="9026" w:leader="dot"/>
            </w:tabs>
            <w:rPr/>
          </w:pPr>
          <w:hyperlink w:anchor="__RefHeading___Toc74094_1934241801">
            <w:r>
              <w:rPr>
                <w:webHidden/>
                <w:rStyle w:val="IndexLink"/>
                <w:rtl w:val="true"/>
              </w:rPr>
              <w:t xml:space="preserve">روایت </w:t>
            </w:r>
            <w:r>
              <w:rPr>
                <w:rStyle w:val="IndexLink"/>
              </w:rPr>
              <w:t>11</w:t>
            </w:r>
            <w:r>
              <w:rPr>
                <w:rStyle w:val="IndexLink"/>
                <w:rtl w:val="true"/>
              </w:rPr>
              <w:tab/>
            </w:r>
            <w:r>
              <w:rPr>
                <w:rStyle w:val="IndexLink"/>
              </w:rPr>
              <w:t>363</w:t>
            </w:r>
          </w:hyperlink>
        </w:p>
        <w:p>
          <w:pPr>
            <w:pStyle w:val="Contents5"/>
            <w:tabs>
              <w:tab w:val="clear" w:pos="7892"/>
              <w:tab w:val="right" w:pos="9026" w:leader="dot"/>
            </w:tabs>
            <w:rPr/>
          </w:pPr>
          <w:hyperlink w:anchor="__RefHeading___Toc74096_1934241801">
            <w:r>
              <w:rPr>
                <w:webHidden/>
                <w:rStyle w:val="IndexLink"/>
                <w:rtl w:val="true"/>
              </w:rPr>
              <w:t xml:space="preserve">روایت </w:t>
            </w:r>
            <w:r>
              <w:rPr>
                <w:rStyle w:val="IndexLink"/>
              </w:rPr>
              <w:t>12</w:t>
            </w:r>
            <w:r>
              <w:rPr>
                <w:rStyle w:val="IndexLink"/>
                <w:rtl w:val="true"/>
              </w:rPr>
              <w:tab/>
            </w:r>
            <w:r>
              <w:rPr>
                <w:rStyle w:val="IndexLink"/>
              </w:rPr>
              <w:t>363</w:t>
            </w:r>
          </w:hyperlink>
        </w:p>
        <w:p>
          <w:pPr>
            <w:pStyle w:val="Contents5"/>
            <w:tabs>
              <w:tab w:val="clear" w:pos="7892"/>
              <w:tab w:val="right" w:pos="9026" w:leader="dot"/>
            </w:tabs>
            <w:rPr/>
          </w:pPr>
          <w:hyperlink w:anchor="__RefHeading___Toc74098_1934241801">
            <w:r>
              <w:rPr>
                <w:webHidden/>
                <w:rStyle w:val="IndexLink"/>
                <w:rtl w:val="true"/>
              </w:rPr>
              <w:t xml:space="preserve">روایت </w:t>
            </w:r>
            <w:r>
              <w:rPr>
                <w:rStyle w:val="IndexLink"/>
              </w:rPr>
              <w:t>13</w:t>
            </w:r>
            <w:r>
              <w:rPr>
                <w:rStyle w:val="IndexLink"/>
                <w:rtl w:val="true"/>
              </w:rPr>
              <w:tab/>
            </w:r>
            <w:r>
              <w:rPr>
                <w:rStyle w:val="IndexLink"/>
              </w:rPr>
              <w:t>363</w:t>
            </w:r>
          </w:hyperlink>
        </w:p>
        <w:p>
          <w:pPr>
            <w:pStyle w:val="Contents5"/>
            <w:tabs>
              <w:tab w:val="clear" w:pos="7892"/>
              <w:tab w:val="right" w:pos="9026" w:leader="dot"/>
            </w:tabs>
            <w:rPr/>
          </w:pPr>
          <w:hyperlink w:anchor="__RefHeading___Toc74100_1934241801">
            <w:r>
              <w:rPr>
                <w:webHidden/>
                <w:rStyle w:val="IndexLink"/>
                <w:rtl w:val="true"/>
              </w:rPr>
              <w:t xml:space="preserve">روایت </w:t>
            </w:r>
            <w:r>
              <w:rPr>
                <w:rStyle w:val="IndexLink"/>
              </w:rPr>
              <w:t>14</w:t>
            </w:r>
            <w:r>
              <w:rPr>
                <w:rStyle w:val="IndexLink"/>
                <w:rtl w:val="true"/>
              </w:rPr>
              <w:tab/>
            </w:r>
            <w:r>
              <w:rPr>
                <w:rStyle w:val="IndexLink"/>
              </w:rPr>
              <w:t>363</w:t>
            </w:r>
          </w:hyperlink>
        </w:p>
        <w:p>
          <w:pPr>
            <w:pStyle w:val="Contents5"/>
            <w:tabs>
              <w:tab w:val="clear" w:pos="7892"/>
              <w:tab w:val="right" w:pos="9026" w:leader="dot"/>
            </w:tabs>
            <w:rPr/>
          </w:pPr>
          <w:hyperlink w:anchor="__RefHeading___Toc74102_1934241801">
            <w:r>
              <w:rPr>
                <w:webHidden/>
                <w:rStyle w:val="IndexLink"/>
                <w:rtl w:val="true"/>
              </w:rPr>
              <w:t xml:space="preserve">روایت </w:t>
            </w:r>
            <w:r>
              <w:rPr>
                <w:rStyle w:val="IndexLink"/>
              </w:rPr>
              <w:t>15</w:t>
            </w:r>
            <w:r>
              <w:rPr>
                <w:rStyle w:val="IndexLink"/>
                <w:rtl w:val="true"/>
              </w:rPr>
              <w:tab/>
            </w:r>
            <w:r>
              <w:rPr>
                <w:rStyle w:val="IndexLink"/>
              </w:rPr>
              <w:t>363</w:t>
            </w:r>
          </w:hyperlink>
        </w:p>
        <w:p>
          <w:pPr>
            <w:pStyle w:val="Contents5"/>
            <w:tabs>
              <w:tab w:val="clear" w:pos="7892"/>
              <w:tab w:val="right" w:pos="9026" w:leader="dot"/>
            </w:tabs>
            <w:rPr/>
          </w:pPr>
          <w:hyperlink w:anchor="__RefHeading___Toc74104_1934241801">
            <w:r>
              <w:rPr>
                <w:webHidden/>
                <w:rStyle w:val="IndexLink"/>
                <w:rtl w:val="true"/>
              </w:rPr>
              <w:t>«</w:t>
            </w:r>
            <w:r>
              <w:rPr>
                <w:rStyle w:val="IndexLink"/>
              </w:rPr>
              <w:t>16</w:t>
            </w:r>
            <w:r>
              <w:rPr>
                <w:rStyle w:val="IndexLink"/>
                <w:rtl w:val="true"/>
              </w:rPr>
              <w:t>»</w:t>
              <w:tab/>
            </w:r>
            <w:r>
              <w:rPr>
                <w:rStyle w:val="IndexLink"/>
              </w:rPr>
              <w:t>364</w:t>
            </w:r>
          </w:hyperlink>
        </w:p>
        <w:p>
          <w:pPr>
            <w:pStyle w:val="Contents5"/>
            <w:tabs>
              <w:tab w:val="clear" w:pos="7892"/>
              <w:tab w:val="right" w:pos="9026" w:leader="dot"/>
            </w:tabs>
            <w:rPr/>
          </w:pPr>
          <w:hyperlink w:anchor="__RefHeading___Toc74106_1934241801">
            <w:r>
              <w:rPr>
                <w:webHidden/>
                <w:rStyle w:val="IndexLink"/>
                <w:rtl w:val="true"/>
              </w:rPr>
              <w:t>أقول</w:t>
            </w:r>
            <w:r>
              <w:rPr>
                <w:rStyle w:val="IndexLink"/>
                <w:rtl w:val="true"/>
              </w:rPr>
              <w:tab/>
            </w:r>
            <w:r>
              <w:rPr>
                <w:rStyle w:val="IndexLink"/>
              </w:rPr>
              <w:t>364</w:t>
            </w:r>
          </w:hyperlink>
        </w:p>
        <w:p>
          <w:pPr>
            <w:pStyle w:val="Contents5"/>
            <w:tabs>
              <w:tab w:val="clear" w:pos="7892"/>
              <w:tab w:val="right" w:pos="9026" w:leader="dot"/>
            </w:tabs>
            <w:rPr/>
          </w:pPr>
          <w:hyperlink w:anchor="__RefHeading___Toc74108_1934241801">
            <w:r>
              <w:rPr>
                <w:webHidden/>
                <w:rStyle w:val="IndexLink"/>
                <w:rtl w:val="true"/>
              </w:rPr>
              <w:t>«</w:t>
            </w:r>
            <w:r>
              <w:rPr>
                <w:rStyle w:val="IndexLink"/>
              </w:rPr>
              <w:t>17</w:t>
            </w:r>
            <w:r>
              <w:rPr>
                <w:rStyle w:val="IndexLink"/>
                <w:rtl w:val="true"/>
              </w:rPr>
              <w:t>»</w:t>
              <w:tab/>
            </w:r>
            <w:r>
              <w:rPr>
                <w:rStyle w:val="IndexLink"/>
              </w:rPr>
              <w:t>364</w:t>
            </w:r>
          </w:hyperlink>
        </w:p>
        <w:p>
          <w:pPr>
            <w:pStyle w:val="Contents5"/>
            <w:tabs>
              <w:tab w:val="clear" w:pos="7892"/>
              <w:tab w:val="right" w:pos="9026" w:leader="dot"/>
            </w:tabs>
            <w:rPr/>
          </w:pPr>
          <w:hyperlink w:anchor="__RefHeading___Toc74110_1934241801">
            <w:r>
              <w:rPr>
                <w:webHidden/>
                <w:rStyle w:val="IndexLink"/>
                <w:rtl w:val="true"/>
              </w:rPr>
              <w:t>«</w:t>
            </w:r>
            <w:r>
              <w:rPr>
                <w:rStyle w:val="IndexLink"/>
              </w:rPr>
              <w:t>18</w:t>
            </w:r>
            <w:r>
              <w:rPr>
                <w:rStyle w:val="IndexLink"/>
                <w:rtl w:val="true"/>
              </w:rPr>
              <w:t>»</w:t>
              <w:tab/>
            </w:r>
            <w:r>
              <w:rPr>
                <w:rStyle w:val="IndexLink"/>
              </w:rPr>
              <w:t>364</w:t>
            </w:r>
          </w:hyperlink>
        </w:p>
        <w:p>
          <w:pPr>
            <w:pStyle w:val="Contents5"/>
            <w:tabs>
              <w:tab w:val="clear" w:pos="7892"/>
              <w:tab w:val="right" w:pos="9026" w:leader="dot"/>
            </w:tabs>
            <w:rPr/>
          </w:pPr>
          <w:hyperlink w:anchor="__RefHeading___Toc74112_1934241801">
            <w:r>
              <w:rPr>
                <w:webHidden/>
                <w:rStyle w:val="IndexLink"/>
                <w:rtl w:val="true"/>
              </w:rPr>
              <w:t>«</w:t>
            </w:r>
            <w:r>
              <w:rPr>
                <w:rStyle w:val="IndexLink"/>
              </w:rPr>
              <w:t>19</w:t>
            </w:r>
            <w:r>
              <w:rPr>
                <w:rStyle w:val="IndexLink"/>
                <w:rtl w:val="true"/>
              </w:rPr>
              <w:t>»</w:t>
              <w:tab/>
            </w:r>
            <w:r>
              <w:rPr>
                <w:rStyle w:val="IndexLink"/>
              </w:rPr>
              <w:t>364</w:t>
            </w:r>
          </w:hyperlink>
        </w:p>
        <w:p>
          <w:pPr>
            <w:pStyle w:val="Contents5"/>
            <w:tabs>
              <w:tab w:val="clear" w:pos="7892"/>
              <w:tab w:val="right" w:pos="9026" w:leader="dot"/>
            </w:tabs>
            <w:rPr/>
          </w:pPr>
          <w:hyperlink w:anchor="__RefHeading___Toc74114_1934241801">
            <w:r>
              <w:rPr>
                <w:webHidden/>
                <w:rStyle w:val="IndexLink"/>
                <w:rtl w:val="true"/>
              </w:rPr>
              <w:t xml:space="preserve">روایت </w:t>
            </w:r>
            <w:r>
              <w:rPr>
                <w:rStyle w:val="IndexLink"/>
              </w:rPr>
              <w:t>16</w:t>
            </w:r>
            <w:r>
              <w:rPr>
                <w:rStyle w:val="IndexLink"/>
                <w:rtl w:val="true"/>
              </w:rPr>
              <w:tab/>
            </w:r>
            <w:r>
              <w:rPr>
                <w:rStyle w:val="IndexLink"/>
              </w:rPr>
              <w:t>364</w:t>
            </w:r>
          </w:hyperlink>
        </w:p>
        <w:p>
          <w:pPr>
            <w:pStyle w:val="Contents5"/>
            <w:tabs>
              <w:tab w:val="clear" w:pos="7892"/>
              <w:tab w:val="right" w:pos="9026" w:leader="dot"/>
            </w:tabs>
            <w:rPr/>
          </w:pPr>
          <w:hyperlink w:anchor="__RefHeading___Toc74116_1934241801">
            <w:r>
              <w:rPr>
                <w:webHidden/>
                <w:rStyle w:val="IndexLink"/>
                <w:rtl w:val="true"/>
              </w:rPr>
              <w:t>أقول</w:t>
            </w:r>
            <w:r>
              <w:rPr>
                <w:rStyle w:val="IndexLink"/>
                <w:rtl w:val="true"/>
              </w:rPr>
              <w:tab/>
            </w:r>
            <w:r>
              <w:rPr>
                <w:rStyle w:val="IndexLink"/>
              </w:rPr>
              <w:t>365</w:t>
            </w:r>
          </w:hyperlink>
        </w:p>
        <w:p>
          <w:pPr>
            <w:pStyle w:val="Contents5"/>
            <w:tabs>
              <w:tab w:val="clear" w:pos="7892"/>
              <w:tab w:val="right" w:pos="9026" w:leader="dot"/>
            </w:tabs>
            <w:rPr/>
          </w:pPr>
          <w:hyperlink w:anchor="__RefHeading___Toc74118_1934241801">
            <w:r>
              <w:rPr>
                <w:webHidden/>
                <w:rStyle w:val="IndexLink"/>
                <w:rtl w:val="true"/>
              </w:rPr>
              <w:t xml:space="preserve">روایت </w:t>
            </w:r>
            <w:r>
              <w:rPr>
                <w:rStyle w:val="IndexLink"/>
              </w:rPr>
              <w:t>17</w:t>
            </w:r>
            <w:r>
              <w:rPr>
                <w:rStyle w:val="IndexLink"/>
                <w:rtl w:val="true"/>
              </w:rPr>
              <w:tab/>
            </w:r>
            <w:r>
              <w:rPr>
                <w:rStyle w:val="IndexLink"/>
              </w:rPr>
              <w:t>365</w:t>
            </w:r>
          </w:hyperlink>
        </w:p>
        <w:p>
          <w:pPr>
            <w:pStyle w:val="Contents5"/>
            <w:tabs>
              <w:tab w:val="clear" w:pos="7892"/>
              <w:tab w:val="right" w:pos="9026" w:leader="dot"/>
            </w:tabs>
            <w:rPr/>
          </w:pPr>
          <w:hyperlink w:anchor="__RefHeading___Toc74120_1934241801">
            <w:r>
              <w:rPr>
                <w:webHidden/>
                <w:rStyle w:val="IndexLink"/>
                <w:rtl w:val="true"/>
              </w:rPr>
              <w:t xml:space="preserve">روایت </w:t>
            </w:r>
            <w:r>
              <w:rPr>
                <w:rStyle w:val="IndexLink"/>
              </w:rPr>
              <w:t>18</w:t>
            </w:r>
            <w:r>
              <w:rPr>
                <w:rStyle w:val="IndexLink"/>
                <w:rtl w:val="true"/>
              </w:rPr>
              <w:tab/>
            </w:r>
            <w:r>
              <w:rPr>
                <w:rStyle w:val="IndexLink"/>
              </w:rPr>
              <w:t>365</w:t>
            </w:r>
          </w:hyperlink>
        </w:p>
        <w:p>
          <w:pPr>
            <w:pStyle w:val="Contents5"/>
            <w:tabs>
              <w:tab w:val="clear" w:pos="7892"/>
              <w:tab w:val="right" w:pos="9026" w:leader="dot"/>
            </w:tabs>
            <w:rPr/>
          </w:pPr>
          <w:hyperlink w:anchor="__RefHeading___Toc74122_1934241801">
            <w:r>
              <w:rPr>
                <w:webHidden/>
                <w:rStyle w:val="IndexLink"/>
                <w:rtl w:val="true"/>
              </w:rPr>
              <w:t xml:space="preserve">روایت </w:t>
            </w:r>
            <w:r>
              <w:rPr>
                <w:rStyle w:val="IndexLink"/>
              </w:rPr>
              <w:t>19</w:t>
            </w:r>
            <w:r>
              <w:rPr>
                <w:rStyle w:val="IndexLink"/>
                <w:rtl w:val="true"/>
              </w:rPr>
              <w:tab/>
            </w:r>
            <w:r>
              <w:rPr>
                <w:rStyle w:val="IndexLink"/>
              </w:rPr>
              <w:t>365</w:t>
            </w:r>
          </w:hyperlink>
        </w:p>
        <w:p>
          <w:pPr>
            <w:pStyle w:val="Contents5"/>
            <w:tabs>
              <w:tab w:val="clear" w:pos="7892"/>
              <w:tab w:val="right" w:pos="9026" w:leader="dot"/>
            </w:tabs>
            <w:rPr/>
          </w:pPr>
          <w:hyperlink w:anchor="__RefHeading___Toc74124_1934241801">
            <w:r>
              <w:rPr>
                <w:webHidden/>
                <w:rStyle w:val="IndexLink"/>
                <w:rtl w:val="true"/>
              </w:rPr>
              <w:t>«</w:t>
            </w:r>
            <w:r>
              <w:rPr>
                <w:rStyle w:val="IndexLink"/>
              </w:rPr>
              <w:t>20</w:t>
            </w:r>
            <w:r>
              <w:rPr>
                <w:rStyle w:val="IndexLink"/>
                <w:rtl w:val="true"/>
              </w:rPr>
              <w:t>»</w:t>
              <w:tab/>
            </w:r>
            <w:r>
              <w:rPr>
                <w:rStyle w:val="IndexLink"/>
              </w:rPr>
              <w:t>366</w:t>
            </w:r>
          </w:hyperlink>
        </w:p>
        <w:p>
          <w:pPr>
            <w:pStyle w:val="Contents5"/>
            <w:tabs>
              <w:tab w:val="clear" w:pos="7892"/>
              <w:tab w:val="right" w:pos="9026" w:leader="dot"/>
            </w:tabs>
            <w:rPr/>
          </w:pPr>
          <w:hyperlink w:anchor="__RefHeading___Toc74126_1934241801">
            <w:r>
              <w:rPr>
                <w:webHidden/>
                <w:rStyle w:val="IndexLink"/>
                <w:rtl w:val="true"/>
              </w:rPr>
              <w:t>«</w:t>
            </w:r>
            <w:r>
              <w:rPr>
                <w:rStyle w:val="IndexLink"/>
              </w:rPr>
              <w:t>21</w:t>
            </w:r>
            <w:r>
              <w:rPr>
                <w:rStyle w:val="IndexLink"/>
                <w:rtl w:val="true"/>
              </w:rPr>
              <w:t>»</w:t>
              <w:tab/>
            </w:r>
            <w:r>
              <w:rPr>
                <w:rStyle w:val="IndexLink"/>
              </w:rPr>
              <w:t>366</w:t>
            </w:r>
          </w:hyperlink>
        </w:p>
        <w:p>
          <w:pPr>
            <w:pStyle w:val="Contents5"/>
            <w:tabs>
              <w:tab w:val="clear" w:pos="7892"/>
              <w:tab w:val="right" w:pos="9026" w:leader="dot"/>
            </w:tabs>
            <w:rPr/>
          </w:pPr>
          <w:hyperlink w:anchor="__RefHeading___Toc74128_1934241801">
            <w:r>
              <w:rPr>
                <w:webHidden/>
                <w:rStyle w:val="IndexLink"/>
                <w:rtl w:val="true"/>
              </w:rPr>
              <w:t>«</w:t>
            </w:r>
            <w:r>
              <w:rPr>
                <w:rStyle w:val="IndexLink"/>
              </w:rPr>
              <w:t>22</w:t>
            </w:r>
            <w:r>
              <w:rPr>
                <w:rStyle w:val="IndexLink"/>
                <w:rtl w:val="true"/>
              </w:rPr>
              <w:t>»</w:t>
              <w:tab/>
            </w:r>
            <w:r>
              <w:rPr>
                <w:rStyle w:val="IndexLink"/>
              </w:rPr>
              <w:t>366</w:t>
            </w:r>
          </w:hyperlink>
        </w:p>
        <w:p>
          <w:pPr>
            <w:pStyle w:val="Contents5"/>
            <w:tabs>
              <w:tab w:val="clear" w:pos="7892"/>
              <w:tab w:val="right" w:pos="9026" w:leader="dot"/>
            </w:tabs>
            <w:rPr/>
          </w:pPr>
          <w:hyperlink w:anchor="__RefHeading___Toc74130_1934241801">
            <w:r>
              <w:rPr>
                <w:webHidden/>
                <w:rStyle w:val="IndexLink"/>
                <w:rtl w:val="true"/>
              </w:rPr>
              <w:t>«</w:t>
            </w:r>
            <w:r>
              <w:rPr>
                <w:rStyle w:val="IndexLink"/>
              </w:rPr>
              <w:t>23</w:t>
            </w:r>
            <w:r>
              <w:rPr>
                <w:rStyle w:val="IndexLink"/>
                <w:rtl w:val="true"/>
              </w:rPr>
              <w:t>»</w:t>
              <w:tab/>
            </w:r>
            <w:r>
              <w:rPr>
                <w:rStyle w:val="IndexLink"/>
              </w:rPr>
              <w:t>366</w:t>
            </w:r>
          </w:hyperlink>
        </w:p>
        <w:p>
          <w:pPr>
            <w:pStyle w:val="Contents5"/>
            <w:tabs>
              <w:tab w:val="clear" w:pos="7892"/>
              <w:tab w:val="right" w:pos="9026" w:leader="dot"/>
            </w:tabs>
            <w:rPr/>
          </w:pPr>
          <w:hyperlink w:anchor="__RefHeading___Toc74132_1934241801">
            <w:r>
              <w:rPr>
                <w:webHidden/>
                <w:rStyle w:val="IndexLink"/>
                <w:rtl w:val="true"/>
              </w:rPr>
              <w:t>«</w:t>
            </w:r>
            <w:r>
              <w:rPr>
                <w:rStyle w:val="IndexLink"/>
              </w:rPr>
              <w:t>24</w:t>
            </w:r>
            <w:r>
              <w:rPr>
                <w:rStyle w:val="IndexLink"/>
                <w:rtl w:val="true"/>
              </w:rPr>
              <w:t>»</w:t>
              <w:tab/>
            </w:r>
            <w:r>
              <w:rPr>
                <w:rStyle w:val="IndexLink"/>
              </w:rPr>
              <w:t>366</w:t>
            </w:r>
          </w:hyperlink>
        </w:p>
        <w:p>
          <w:pPr>
            <w:pStyle w:val="Contents5"/>
            <w:tabs>
              <w:tab w:val="clear" w:pos="7892"/>
              <w:tab w:val="right" w:pos="9026" w:leader="dot"/>
            </w:tabs>
            <w:rPr/>
          </w:pPr>
          <w:hyperlink w:anchor="__RefHeading___Toc74134_1934241801">
            <w:r>
              <w:rPr>
                <w:webHidden/>
                <w:rStyle w:val="IndexLink"/>
                <w:rtl w:val="true"/>
              </w:rPr>
              <w:t>«</w:t>
            </w:r>
            <w:r>
              <w:rPr>
                <w:rStyle w:val="IndexLink"/>
              </w:rPr>
              <w:t>25</w:t>
            </w:r>
            <w:r>
              <w:rPr>
                <w:rStyle w:val="IndexLink"/>
                <w:rtl w:val="true"/>
              </w:rPr>
              <w:t>»</w:t>
              <w:tab/>
            </w:r>
            <w:r>
              <w:rPr>
                <w:rStyle w:val="IndexLink"/>
              </w:rPr>
              <w:t>366</w:t>
            </w:r>
          </w:hyperlink>
        </w:p>
        <w:p>
          <w:pPr>
            <w:pStyle w:val="Contents5"/>
            <w:tabs>
              <w:tab w:val="clear" w:pos="7892"/>
              <w:tab w:val="right" w:pos="9026" w:leader="dot"/>
            </w:tabs>
            <w:rPr/>
          </w:pPr>
          <w:hyperlink w:anchor="__RefHeading___Toc74136_1934241801">
            <w:r>
              <w:rPr>
                <w:webHidden/>
                <w:rStyle w:val="IndexLink"/>
                <w:rtl w:val="true"/>
              </w:rPr>
              <w:t xml:space="preserve">روایت </w:t>
            </w:r>
            <w:r>
              <w:rPr>
                <w:rStyle w:val="IndexLink"/>
              </w:rPr>
              <w:t>20</w:t>
            </w:r>
            <w:r>
              <w:rPr>
                <w:rStyle w:val="IndexLink"/>
                <w:rtl w:val="true"/>
              </w:rPr>
              <w:tab/>
            </w:r>
            <w:r>
              <w:rPr>
                <w:rStyle w:val="IndexLink"/>
              </w:rPr>
              <w:t>366</w:t>
            </w:r>
          </w:hyperlink>
        </w:p>
        <w:p>
          <w:pPr>
            <w:pStyle w:val="Contents5"/>
            <w:tabs>
              <w:tab w:val="clear" w:pos="7892"/>
              <w:tab w:val="right" w:pos="9026" w:leader="dot"/>
            </w:tabs>
            <w:rPr/>
          </w:pPr>
          <w:hyperlink w:anchor="__RefHeading___Toc74138_1934241801">
            <w:r>
              <w:rPr>
                <w:webHidden/>
                <w:rStyle w:val="IndexLink"/>
                <w:rtl w:val="true"/>
              </w:rPr>
              <w:t xml:space="preserve">روایت </w:t>
            </w:r>
            <w:r>
              <w:rPr>
                <w:rStyle w:val="IndexLink"/>
              </w:rPr>
              <w:t>21</w:t>
            </w:r>
            <w:r>
              <w:rPr>
                <w:rStyle w:val="IndexLink"/>
                <w:rtl w:val="true"/>
              </w:rPr>
              <w:tab/>
            </w:r>
            <w:r>
              <w:rPr>
                <w:rStyle w:val="IndexLink"/>
              </w:rPr>
              <w:t>367</w:t>
            </w:r>
          </w:hyperlink>
        </w:p>
        <w:p>
          <w:pPr>
            <w:pStyle w:val="Contents5"/>
            <w:tabs>
              <w:tab w:val="clear" w:pos="7892"/>
              <w:tab w:val="right" w:pos="9026" w:leader="dot"/>
            </w:tabs>
            <w:rPr/>
          </w:pPr>
          <w:hyperlink w:anchor="__RefHeading___Toc74140_1934241801">
            <w:r>
              <w:rPr>
                <w:webHidden/>
                <w:rStyle w:val="IndexLink"/>
                <w:rtl w:val="true"/>
              </w:rPr>
              <w:t xml:space="preserve">روایت </w:t>
            </w:r>
            <w:r>
              <w:rPr>
                <w:rStyle w:val="IndexLink"/>
              </w:rPr>
              <w:t>22</w:t>
            </w:r>
            <w:r>
              <w:rPr>
                <w:rStyle w:val="IndexLink"/>
                <w:rtl w:val="true"/>
              </w:rPr>
              <w:tab/>
            </w:r>
            <w:r>
              <w:rPr>
                <w:rStyle w:val="IndexLink"/>
              </w:rPr>
              <w:t>367</w:t>
            </w:r>
          </w:hyperlink>
        </w:p>
        <w:p>
          <w:pPr>
            <w:pStyle w:val="Contents5"/>
            <w:tabs>
              <w:tab w:val="clear" w:pos="7892"/>
              <w:tab w:val="right" w:pos="9026" w:leader="dot"/>
            </w:tabs>
            <w:rPr/>
          </w:pPr>
          <w:hyperlink w:anchor="__RefHeading___Toc74142_1934241801">
            <w:r>
              <w:rPr>
                <w:webHidden/>
                <w:rStyle w:val="IndexLink"/>
                <w:rtl w:val="true"/>
              </w:rPr>
              <w:t xml:space="preserve">روایت </w:t>
            </w:r>
            <w:r>
              <w:rPr>
                <w:rStyle w:val="IndexLink"/>
              </w:rPr>
              <w:t>23</w:t>
            </w:r>
            <w:r>
              <w:rPr>
                <w:rStyle w:val="IndexLink"/>
                <w:rtl w:val="true"/>
              </w:rPr>
              <w:tab/>
            </w:r>
            <w:r>
              <w:rPr>
                <w:rStyle w:val="IndexLink"/>
              </w:rPr>
              <w:t>367</w:t>
            </w:r>
          </w:hyperlink>
        </w:p>
        <w:p>
          <w:pPr>
            <w:pStyle w:val="Contents5"/>
            <w:tabs>
              <w:tab w:val="clear" w:pos="7892"/>
              <w:tab w:val="right" w:pos="9026" w:leader="dot"/>
            </w:tabs>
            <w:rPr/>
          </w:pPr>
          <w:hyperlink w:anchor="__RefHeading___Toc74144_1934241801">
            <w:r>
              <w:rPr>
                <w:webHidden/>
                <w:rStyle w:val="IndexLink"/>
                <w:rtl w:val="true"/>
              </w:rPr>
              <w:t xml:space="preserve">روایت </w:t>
            </w:r>
            <w:r>
              <w:rPr>
                <w:rStyle w:val="IndexLink"/>
              </w:rPr>
              <w:t>24</w:t>
            </w:r>
            <w:r>
              <w:rPr>
                <w:rStyle w:val="IndexLink"/>
                <w:rtl w:val="true"/>
              </w:rPr>
              <w:tab/>
            </w:r>
            <w:r>
              <w:rPr>
                <w:rStyle w:val="IndexLink"/>
              </w:rPr>
              <w:t>367</w:t>
            </w:r>
          </w:hyperlink>
        </w:p>
        <w:p>
          <w:pPr>
            <w:pStyle w:val="Contents5"/>
            <w:tabs>
              <w:tab w:val="clear" w:pos="7892"/>
              <w:tab w:val="right" w:pos="9026" w:leader="dot"/>
            </w:tabs>
            <w:rPr/>
          </w:pPr>
          <w:hyperlink w:anchor="__RefHeading___Toc74146_1934241801">
            <w:r>
              <w:rPr>
                <w:webHidden/>
                <w:rStyle w:val="IndexLink"/>
                <w:rtl w:val="true"/>
              </w:rPr>
              <w:t xml:space="preserve">روایت </w:t>
            </w:r>
            <w:r>
              <w:rPr>
                <w:rStyle w:val="IndexLink"/>
              </w:rPr>
              <w:t>25</w:t>
            </w:r>
            <w:r>
              <w:rPr>
                <w:rStyle w:val="IndexLink"/>
                <w:rtl w:val="true"/>
              </w:rPr>
              <w:tab/>
            </w:r>
            <w:r>
              <w:rPr>
                <w:rStyle w:val="IndexLink"/>
              </w:rPr>
              <w:t>367</w:t>
            </w:r>
          </w:hyperlink>
        </w:p>
        <w:p>
          <w:pPr>
            <w:pStyle w:val="Contents5"/>
            <w:tabs>
              <w:tab w:val="clear" w:pos="7892"/>
              <w:tab w:val="right" w:pos="9026" w:leader="dot"/>
            </w:tabs>
            <w:rPr/>
          </w:pPr>
          <w:hyperlink w:anchor="__RefHeading___Toc74148_1934241801">
            <w:r>
              <w:rPr>
                <w:webHidden/>
                <w:rStyle w:val="IndexLink"/>
                <w:rtl w:val="true"/>
              </w:rPr>
              <w:t>«</w:t>
            </w:r>
            <w:r>
              <w:rPr>
                <w:rStyle w:val="IndexLink"/>
              </w:rPr>
              <w:t>26</w:t>
            </w:r>
            <w:r>
              <w:rPr>
                <w:rStyle w:val="IndexLink"/>
                <w:rtl w:val="true"/>
              </w:rPr>
              <w:t>»</w:t>
              <w:tab/>
            </w:r>
            <w:r>
              <w:rPr>
                <w:rStyle w:val="IndexLink"/>
              </w:rPr>
              <w:t>368</w:t>
            </w:r>
          </w:hyperlink>
        </w:p>
        <w:p>
          <w:pPr>
            <w:pStyle w:val="Contents5"/>
            <w:tabs>
              <w:tab w:val="clear" w:pos="7892"/>
              <w:tab w:val="right" w:pos="9026" w:leader="dot"/>
            </w:tabs>
            <w:rPr/>
          </w:pPr>
          <w:hyperlink w:anchor="__RefHeading___Toc74150_1934241801">
            <w:r>
              <w:rPr>
                <w:webHidden/>
                <w:rStyle w:val="IndexLink"/>
                <w:rtl w:val="true"/>
              </w:rPr>
              <w:t xml:space="preserve">روایت </w:t>
            </w:r>
            <w:r>
              <w:rPr>
                <w:rStyle w:val="IndexLink"/>
              </w:rPr>
              <w:t>26</w:t>
            </w:r>
            <w:r>
              <w:rPr>
                <w:rStyle w:val="IndexLink"/>
                <w:rtl w:val="true"/>
              </w:rPr>
              <w:tab/>
            </w:r>
            <w:r>
              <w:rPr>
                <w:rStyle w:val="IndexLink"/>
              </w:rPr>
              <w:t>368</w:t>
            </w:r>
          </w:hyperlink>
        </w:p>
        <w:p>
          <w:pPr>
            <w:pStyle w:val="Contents5"/>
            <w:tabs>
              <w:tab w:val="clear" w:pos="7892"/>
              <w:tab w:val="right" w:pos="9026" w:leader="dot"/>
            </w:tabs>
            <w:rPr/>
          </w:pPr>
          <w:hyperlink w:anchor="__RefHeading___Toc74152_1934241801">
            <w:r>
              <w:rPr>
                <w:webHidden/>
                <w:rStyle w:val="IndexLink"/>
                <w:rtl w:val="true"/>
              </w:rPr>
              <w:t>«</w:t>
            </w:r>
            <w:r>
              <w:rPr>
                <w:rStyle w:val="IndexLink"/>
              </w:rPr>
              <w:t>27</w:t>
            </w:r>
            <w:r>
              <w:rPr>
                <w:rStyle w:val="IndexLink"/>
                <w:rtl w:val="true"/>
              </w:rPr>
              <w:t>»</w:t>
              <w:tab/>
            </w:r>
            <w:r>
              <w:rPr>
                <w:rStyle w:val="IndexLink"/>
              </w:rPr>
              <w:t>370</w:t>
            </w:r>
          </w:hyperlink>
        </w:p>
        <w:p>
          <w:pPr>
            <w:pStyle w:val="Contents5"/>
            <w:tabs>
              <w:tab w:val="clear" w:pos="7892"/>
              <w:tab w:val="right" w:pos="9026" w:leader="dot"/>
            </w:tabs>
            <w:rPr/>
          </w:pPr>
          <w:hyperlink w:anchor="__RefHeading___Toc74154_1934241801">
            <w:r>
              <w:rPr>
                <w:webHidden/>
                <w:rStyle w:val="IndexLink"/>
                <w:rtl w:val="true"/>
              </w:rPr>
              <w:t>«</w:t>
            </w:r>
            <w:r>
              <w:rPr>
                <w:rStyle w:val="IndexLink"/>
              </w:rPr>
              <w:t>28</w:t>
            </w:r>
            <w:r>
              <w:rPr>
                <w:rStyle w:val="IndexLink"/>
                <w:rtl w:val="true"/>
              </w:rPr>
              <w:t>»</w:t>
              <w:tab/>
            </w:r>
            <w:r>
              <w:rPr>
                <w:rStyle w:val="IndexLink"/>
              </w:rPr>
              <w:t>370</w:t>
            </w:r>
          </w:hyperlink>
        </w:p>
        <w:p>
          <w:pPr>
            <w:pStyle w:val="Contents5"/>
            <w:tabs>
              <w:tab w:val="clear" w:pos="7892"/>
              <w:tab w:val="right" w:pos="9026" w:leader="dot"/>
            </w:tabs>
            <w:rPr/>
          </w:pPr>
          <w:hyperlink w:anchor="__RefHeading___Toc74156_1934241801">
            <w:r>
              <w:rPr>
                <w:webHidden/>
                <w:rStyle w:val="IndexLink"/>
                <w:rtl w:val="true"/>
              </w:rPr>
              <w:t>«</w:t>
            </w:r>
            <w:r>
              <w:rPr>
                <w:rStyle w:val="IndexLink"/>
              </w:rPr>
              <w:t>29</w:t>
            </w:r>
            <w:r>
              <w:rPr>
                <w:rStyle w:val="IndexLink"/>
                <w:rtl w:val="true"/>
              </w:rPr>
              <w:t>»</w:t>
              <w:tab/>
            </w:r>
            <w:r>
              <w:rPr>
                <w:rStyle w:val="IndexLink"/>
              </w:rPr>
              <w:t>370</w:t>
            </w:r>
          </w:hyperlink>
        </w:p>
        <w:p>
          <w:pPr>
            <w:pStyle w:val="Contents5"/>
            <w:tabs>
              <w:tab w:val="clear" w:pos="7892"/>
              <w:tab w:val="right" w:pos="9026" w:leader="dot"/>
            </w:tabs>
            <w:rPr/>
          </w:pPr>
          <w:hyperlink w:anchor="__RefHeading___Toc74158_1934241801">
            <w:r>
              <w:rPr>
                <w:webHidden/>
                <w:rStyle w:val="IndexLink"/>
                <w:rtl w:val="true"/>
              </w:rPr>
              <w:t xml:space="preserve">روایت </w:t>
            </w:r>
            <w:r>
              <w:rPr>
                <w:rStyle w:val="IndexLink"/>
              </w:rPr>
              <w:t>27</w:t>
            </w:r>
            <w:r>
              <w:rPr>
                <w:rStyle w:val="IndexLink"/>
                <w:rtl w:val="true"/>
              </w:rPr>
              <w:tab/>
            </w:r>
            <w:r>
              <w:rPr>
                <w:rStyle w:val="IndexLink"/>
              </w:rPr>
              <w:t>370</w:t>
            </w:r>
          </w:hyperlink>
        </w:p>
        <w:p>
          <w:pPr>
            <w:pStyle w:val="Contents5"/>
            <w:tabs>
              <w:tab w:val="clear" w:pos="7892"/>
              <w:tab w:val="right" w:pos="9026" w:leader="dot"/>
            </w:tabs>
            <w:rPr/>
          </w:pPr>
          <w:hyperlink w:anchor="__RefHeading___Toc74160_1934241801">
            <w:r>
              <w:rPr>
                <w:webHidden/>
                <w:rStyle w:val="IndexLink"/>
                <w:rtl w:val="true"/>
              </w:rPr>
              <w:t xml:space="preserve">روایت </w:t>
            </w:r>
            <w:r>
              <w:rPr>
                <w:rStyle w:val="IndexLink"/>
              </w:rPr>
              <w:t>28</w:t>
            </w:r>
            <w:r>
              <w:rPr>
                <w:rStyle w:val="IndexLink"/>
                <w:rtl w:val="true"/>
              </w:rPr>
              <w:tab/>
            </w:r>
            <w:r>
              <w:rPr>
                <w:rStyle w:val="IndexLink"/>
              </w:rPr>
              <w:t>371</w:t>
            </w:r>
          </w:hyperlink>
        </w:p>
        <w:p>
          <w:pPr>
            <w:pStyle w:val="Contents5"/>
            <w:tabs>
              <w:tab w:val="clear" w:pos="7892"/>
              <w:tab w:val="right" w:pos="9026" w:leader="dot"/>
            </w:tabs>
            <w:rPr/>
          </w:pPr>
          <w:hyperlink w:anchor="__RefHeading___Toc74162_1934241801">
            <w:r>
              <w:rPr>
                <w:webHidden/>
                <w:rStyle w:val="IndexLink"/>
                <w:rtl w:val="true"/>
              </w:rPr>
              <w:t xml:space="preserve">روایت </w:t>
            </w:r>
            <w:r>
              <w:rPr>
                <w:rStyle w:val="IndexLink"/>
              </w:rPr>
              <w:t>29</w:t>
            </w:r>
            <w:r>
              <w:rPr>
                <w:rStyle w:val="IndexLink"/>
                <w:rtl w:val="true"/>
              </w:rPr>
              <w:tab/>
            </w:r>
            <w:r>
              <w:rPr>
                <w:rStyle w:val="IndexLink"/>
              </w:rPr>
              <w:t>371</w:t>
            </w:r>
          </w:hyperlink>
        </w:p>
        <w:p>
          <w:pPr>
            <w:pStyle w:val="Contents5"/>
            <w:tabs>
              <w:tab w:val="clear" w:pos="7892"/>
              <w:tab w:val="right" w:pos="9026" w:leader="dot"/>
            </w:tabs>
            <w:rPr/>
          </w:pPr>
          <w:hyperlink w:anchor="__RefHeading___Toc74164_1934241801">
            <w:r>
              <w:rPr>
                <w:webHidden/>
                <w:rStyle w:val="IndexLink"/>
                <w:rtl w:val="true"/>
              </w:rPr>
              <w:t>«</w:t>
            </w:r>
            <w:r>
              <w:rPr>
                <w:rStyle w:val="IndexLink"/>
              </w:rPr>
              <w:t>30</w:t>
            </w:r>
            <w:r>
              <w:rPr>
                <w:rStyle w:val="IndexLink"/>
                <w:rtl w:val="true"/>
              </w:rPr>
              <w:t>»</w:t>
              <w:tab/>
            </w:r>
            <w:r>
              <w:rPr>
                <w:rStyle w:val="IndexLink"/>
              </w:rPr>
              <w:t>372</w:t>
            </w:r>
          </w:hyperlink>
        </w:p>
        <w:p>
          <w:pPr>
            <w:pStyle w:val="Contents5"/>
            <w:tabs>
              <w:tab w:val="clear" w:pos="7892"/>
              <w:tab w:val="right" w:pos="9026" w:leader="dot"/>
            </w:tabs>
            <w:rPr/>
          </w:pPr>
          <w:hyperlink w:anchor="__RefHeading___Toc74166_1934241801">
            <w:r>
              <w:rPr>
                <w:webHidden/>
                <w:rStyle w:val="IndexLink"/>
                <w:rtl w:val="true"/>
              </w:rPr>
              <w:t>«</w:t>
            </w:r>
            <w:r>
              <w:rPr>
                <w:rStyle w:val="IndexLink"/>
              </w:rPr>
              <w:t>31</w:t>
            </w:r>
            <w:r>
              <w:rPr>
                <w:rStyle w:val="IndexLink"/>
                <w:rtl w:val="true"/>
              </w:rPr>
              <w:t>»</w:t>
              <w:tab/>
            </w:r>
            <w:r>
              <w:rPr>
                <w:rStyle w:val="IndexLink"/>
              </w:rPr>
              <w:t>372</w:t>
            </w:r>
          </w:hyperlink>
        </w:p>
        <w:p>
          <w:pPr>
            <w:pStyle w:val="Contents5"/>
            <w:tabs>
              <w:tab w:val="clear" w:pos="7892"/>
              <w:tab w:val="right" w:pos="9026" w:leader="dot"/>
            </w:tabs>
            <w:rPr/>
          </w:pPr>
          <w:hyperlink w:anchor="__RefHeading___Toc74168_1934241801">
            <w:r>
              <w:rPr>
                <w:webHidden/>
                <w:rStyle w:val="IndexLink"/>
                <w:rtl w:val="true"/>
              </w:rPr>
              <w:t xml:space="preserve">روایت </w:t>
            </w:r>
            <w:r>
              <w:rPr>
                <w:rStyle w:val="IndexLink"/>
              </w:rPr>
              <w:t>30</w:t>
            </w:r>
            <w:r>
              <w:rPr>
                <w:rStyle w:val="IndexLink"/>
                <w:rtl w:val="true"/>
              </w:rPr>
              <w:tab/>
            </w:r>
            <w:r>
              <w:rPr>
                <w:rStyle w:val="IndexLink"/>
              </w:rPr>
              <w:t>372</w:t>
            </w:r>
          </w:hyperlink>
        </w:p>
        <w:p>
          <w:pPr>
            <w:pStyle w:val="Contents5"/>
            <w:tabs>
              <w:tab w:val="clear" w:pos="7892"/>
              <w:tab w:val="right" w:pos="9026" w:leader="dot"/>
            </w:tabs>
            <w:rPr/>
          </w:pPr>
          <w:hyperlink w:anchor="__RefHeading___Toc74170_1934241801">
            <w:r>
              <w:rPr>
                <w:webHidden/>
                <w:rStyle w:val="IndexLink"/>
                <w:rtl w:val="true"/>
              </w:rPr>
              <w:t xml:space="preserve">روایت </w:t>
            </w:r>
            <w:r>
              <w:rPr>
                <w:rStyle w:val="IndexLink"/>
              </w:rPr>
              <w:t>31</w:t>
            </w:r>
            <w:r>
              <w:rPr>
                <w:rStyle w:val="IndexLink"/>
                <w:rtl w:val="true"/>
              </w:rPr>
              <w:tab/>
            </w:r>
            <w:r>
              <w:rPr>
                <w:rStyle w:val="IndexLink"/>
              </w:rPr>
              <w:t>372</w:t>
            </w:r>
          </w:hyperlink>
        </w:p>
        <w:p>
          <w:pPr>
            <w:pStyle w:val="Contents3"/>
            <w:tabs>
              <w:tab w:val="clear" w:pos="8459"/>
              <w:tab w:val="right" w:pos="9026" w:leader="dot"/>
            </w:tabs>
            <w:rPr/>
          </w:pPr>
          <w:hyperlink w:anchor="__RefHeading___Toc74172_1934241801">
            <w:r>
              <w:rPr>
                <w:webHidden/>
                <w:rStyle w:val="IndexLink"/>
                <w:rtl w:val="true"/>
              </w:rPr>
              <w:t xml:space="preserve">باب </w:t>
            </w:r>
            <w:r>
              <w:rPr>
                <w:rStyle w:val="IndexLink"/>
              </w:rPr>
              <w:t>129</w:t>
            </w:r>
            <w:r>
              <w:rPr>
                <w:rStyle w:val="IndexLink"/>
                <w:rtl w:val="true"/>
              </w:rPr>
              <w:t xml:space="preserve"> </w:t>
            </w:r>
            <w:r>
              <w:rPr>
                <w:rStyle w:val="IndexLink"/>
                <w:rtl w:val="true"/>
              </w:rPr>
              <w:t>الطمع و التذلل لأهل الدنيا طلبا لما في أيديهم و فضل القناعة</w:t>
            </w:r>
            <w:r>
              <w:rPr>
                <w:rStyle w:val="IndexLink"/>
                <w:rtl w:val="true"/>
              </w:rPr>
              <w:tab/>
            </w:r>
            <w:r>
              <w:rPr>
                <w:rStyle w:val="IndexLink"/>
              </w:rPr>
              <w:t>373</w:t>
            </w:r>
          </w:hyperlink>
        </w:p>
        <w:p>
          <w:pPr>
            <w:pStyle w:val="Contents4"/>
            <w:tabs>
              <w:tab w:val="clear" w:pos="8176"/>
              <w:tab w:val="right" w:pos="9026" w:leader="dot"/>
            </w:tabs>
            <w:rPr/>
          </w:pPr>
          <w:hyperlink w:anchor="__RefHeading___Toc74174_1934241801">
            <w:r>
              <w:rPr>
                <w:webHidden/>
                <w:rStyle w:val="IndexLink"/>
                <w:rtl w:val="true"/>
              </w:rPr>
              <w:t>روايات</w:t>
            </w:r>
            <w:r>
              <w:rPr>
                <w:rStyle w:val="IndexLink"/>
                <w:rtl w:val="true"/>
              </w:rPr>
              <w:tab/>
            </w:r>
            <w:r>
              <w:rPr>
                <w:rStyle w:val="IndexLink"/>
              </w:rPr>
              <w:t>373</w:t>
            </w:r>
          </w:hyperlink>
        </w:p>
        <w:p>
          <w:pPr>
            <w:pStyle w:val="Contents5"/>
            <w:tabs>
              <w:tab w:val="clear" w:pos="7892"/>
              <w:tab w:val="right" w:pos="9026" w:leader="dot"/>
            </w:tabs>
            <w:rPr/>
          </w:pPr>
          <w:hyperlink w:anchor="__RefHeading___Toc74176_1934241801">
            <w:r>
              <w:rPr>
                <w:webHidden/>
                <w:rStyle w:val="IndexLink"/>
                <w:rtl w:val="true"/>
              </w:rPr>
              <w:t>«</w:t>
            </w:r>
            <w:r>
              <w:rPr>
                <w:rStyle w:val="IndexLink"/>
              </w:rPr>
              <w:t>1</w:t>
            </w:r>
            <w:r>
              <w:rPr>
                <w:rStyle w:val="IndexLink"/>
                <w:rtl w:val="true"/>
              </w:rPr>
              <w:t>»</w:t>
              <w:tab/>
            </w:r>
            <w:r>
              <w:rPr>
                <w:rStyle w:val="IndexLink"/>
              </w:rPr>
              <w:t>373</w:t>
            </w:r>
          </w:hyperlink>
        </w:p>
        <w:p>
          <w:pPr>
            <w:pStyle w:val="Contents5"/>
            <w:tabs>
              <w:tab w:val="clear" w:pos="7892"/>
              <w:tab w:val="right" w:pos="9026" w:leader="dot"/>
            </w:tabs>
            <w:rPr/>
          </w:pPr>
          <w:hyperlink w:anchor="__RefHeading___Toc74178_1934241801">
            <w:r>
              <w:rPr>
                <w:webHidden/>
                <w:rStyle w:val="IndexLink"/>
                <w:rtl w:val="true"/>
              </w:rPr>
              <w:t>«</w:t>
            </w:r>
            <w:r>
              <w:rPr>
                <w:rStyle w:val="IndexLink"/>
              </w:rPr>
              <w:t>2</w:t>
            </w:r>
            <w:r>
              <w:rPr>
                <w:rStyle w:val="IndexLink"/>
                <w:rtl w:val="true"/>
              </w:rPr>
              <w:t>»</w:t>
              <w:tab/>
            </w:r>
            <w:r>
              <w:rPr>
                <w:rStyle w:val="IndexLink"/>
              </w:rPr>
              <w:t>373</w:t>
            </w:r>
          </w:hyperlink>
        </w:p>
        <w:p>
          <w:pPr>
            <w:pStyle w:val="Contents5"/>
            <w:tabs>
              <w:tab w:val="clear" w:pos="7892"/>
              <w:tab w:val="right" w:pos="9026" w:leader="dot"/>
            </w:tabs>
            <w:rPr/>
          </w:pPr>
          <w:hyperlink w:anchor="__RefHeading___Toc74180_1934241801">
            <w:r>
              <w:rPr>
                <w:webHidden/>
                <w:rStyle w:val="IndexLink"/>
                <w:rtl w:val="true"/>
              </w:rPr>
              <w:t>أقول</w:t>
            </w:r>
            <w:r>
              <w:rPr>
                <w:rStyle w:val="IndexLink"/>
                <w:rtl w:val="true"/>
              </w:rPr>
              <w:tab/>
            </w:r>
            <w:r>
              <w:rPr>
                <w:rStyle w:val="IndexLink"/>
              </w:rPr>
              <w:t>373</w:t>
            </w:r>
          </w:hyperlink>
        </w:p>
        <w:p>
          <w:pPr>
            <w:pStyle w:val="Contents5"/>
            <w:tabs>
              <w:tab w:val="clear" w:pos="7892"/>
              <w:tab w:val="right" w:pos="9026" w:leader="dot"/>
            </w:tabs>
            <w:rPr/>
          </w:pPr>
          <w:hyperlink w:anchor="__RefHeading___Toc74182_1934241801">
            <w:r>
              <w:rPr>
                <w:webHidden/>
                <w:rStyle w:val="IndexLink"/>
                <w:rtl w:val="true"/>
              </w:rPr>
              <w:t>«</w:t>
            </w:r>
            <w:r>
              <w:rPr>
                <w:rStyle w:val="IndexLink"/>
              </w:rPr>
              <w:t>3</w:t>
            </w:r>
            <w:r>
              <w:rPr>
                <w:rStyle w:val="IndexLink"/>
                <w:rtl w:val="true"/>
              </w:rPr>
              <w:t>»</w:t>
              <w:tab/>
            </w:r>
            <w:r>
              <w:rPr>
                <w:rStyle w:val="IndexLink"/>
              </w:rPr>
              <w:t>373</w:t>
            </w:r>
          </w:hyperlink>
        </w:p>
        <w:p>
          <w:pPr>
            <w:pStyle w:val="Contents5"/>
            <w:tabs>
              <w:tab w:val="clear" w:pos="7892"/>
              <w:tab w:val="right" w:pos="9026" w:leader="dot"/>
            </w:tabs>
            <w:rPr/>
          </w:pPr>
          <w:hyperlink w:anchor="__RefHeading___Toc74184_1934241801">
            <w:r>
              <w:rPr>
                <w:webHidden/>
                <w:rStyle w:val="IndexLink"/>
                <w:rtl w:val="true"/>
              </w:rPr>
              <w:t>«</w:t>
            </w:r>
            <w:r>
              <w:rPr>
                <w:rStyle w:val="IndexLink"/>
              </w:rPr>
              <w:t>4</w:t>
            </w:r>
            <w:r>
              <w:rPr>
                <w:rStyle w:val="IndexLink"/>
                <w:rtl w:val="true"/>
              </w:rPr>
              <w:t>»</w:t>
              <w:tab/>
            </w:r>
            <w:r>
              <w:rPr>
                <w:rStyle w:val="IndexLink"/>
              </w:rPr>
              <w:t>373</w:t>
            </w:r>
          </w:hyperlink>
        </w:p>
        <w:p>
          <w:pPr>
            <w:pStyle w:val="Contents3"/>
            <w:tabs>
              <w:tab w:val="clear" w:pos="8459"/>
              <w:tab w:val="right" w:pos="9026" w:leader="dot"/>
            </w:tabs>
            <w:rPr/>
          </w:pPr>
          <w:hyperlink w:anchor="__RefHeading___Toc74186_1934241801">
            <w:r>
              <w:rPr>
                <w:webHidden/>
                <w:rStyle w:val="IndexLink"/>
                <w:rtl w:val="true"/>
              </w:rPr>
              <w:t xml:space="preserve">باب صد و بیست و نهم </w:t>
            </w:r>
            <w:r>
              <w:rPr>
                <w:rStyle w:val="IndexLink"/>
                <w:rtl w:val="true"/>
              </w:rPr>
              <w:t xml:space="preserve">: </w:t>
            </w:r>
            <w:r>
              <w:rPr>
                <w:rStyle w:val="IndexLink"/>
                <w:rtl w:val="true"/>
              </w:rPr>
              <w:t>طمع و ذلت در برابر اهل دنیا به خاطر به دست آوردن آنچه دارند و فضیلت قناعت</w:t>
            </w:r>
            <w:r>
              <w:rPr>
                <w:rStyle w:val="IndexLink"/>
                <w:rtl w:val="true"/>
              </w:rPr>
              <w:tab/>
            </w:r>
            <w:r>
              <w:rPr>
                <w:rStyle w:val="IndexLink"/>
              </w:rPr>
              <w:t>373</w:t>
            </w:r>
          </w:hyperlink>
        </w:p>
        <w:p>
          <w:pPr>
            <w:pStyle w:val="Contents4"/>
            <w:tabs>
              <w:tab w:val="clear" w:pos="8176"/>
              <w:tab w:val="right" w:pos="9026" w:leader="dot"/>
            </w:tabs>
            <w:rPr/>
          </w:pPr>
          <w:hyperlink w:anchor="__RefHeading___Toc74188_1934241801">
            <w:r>
              <w:rPr>
                <w:webHidden/>
                <w:rStyle w:val="IndexLink"/>
                <w:rtl w:val="true"/>
              </w:rPr>
              <w:t>روایات</w:t>
            </w:r>
            <w:r>
              <w:rPr>
                <w:rStyle w:val="IndexLink"/>
                <w:rtl w:val="true"/>
              </w:rPr>
              <w:tab/>
            </w:r>
            <w:r>
              <w:rPr>
                <w:rStyle w:val="IndexLink"/>
              </w:rPr>
              <w:t>373</w:t>
            </w:r>
          </w:hyperlink>
        </w:p>
        <w:p>
          <w:pPr>
            <w:pStyle w:val="Contents5"/>
            <w:tabs>
              <w:tab w:val="clear" w:pos="7892"/>
              <w:tab w:val="right" w:pos="9026" w:leader="dot"/>
            </w:tabs>
            <w:rPr/>
          </w:pPr>
          <w:hyperlink w:anchor="__RefHeading___Toc74190_1934241801">
            <w:r>
              <w:rPr>
                <w:webHidden/>
                <w:rStyle w:val="IndexLink"/>
                <w:rtl w:val="true"/>
              </w:rPr>
              <w:t xml:space="preserve">روایت </w:t>
            </w:r>
            <w:r>
              <w:rPr>
                <w:rStyle w:val="IndexLink"/>
              </w:rPr>
              <w:t>1</w:t>
            </w:r>
            <w:r>
              <w:rPr>
                <w:rStyle w:val="IndexLink"/>
                <w:rtl w:val="true"/>
              </w:rPr>
              <w:tab/>
            </w:r>
            <w:r>
              <w:rPr>
                <w:rStyle w:val="IndexLink"/>
              </w:rPr>
              <w:t>373</w:t>
            </w:r>
          </w:hyperlink>
        </w:p>
        <w:p>
          <w:pPr>
            <w:pStyle w:val="Contents5"/>
            <w:tabs>
              <w:tab w:val="clear" w:pos="7892"/>
              <w:tab w:val="right" w:pos="9026" w:leader="dot"/>
            </w:tabs>
            <w:rPr/>
          </w:pPr>
          <w:hyperlink w:anchor="__RefHeading___Toc74192_1934241801">
            <w:r>
              <w:rPr>
                <w:webHidden/>
                <w:rStyle w:val="IndexLink"/>
                <w:rtl w:val="true"/>
              </w:rPr>
              <w:t xml:space="preserve">روایت </w:t>
            </w:r>
            <w:r>
              <w:rPr>
                <w:rStyle w:val="IndexLink"/>
              </w:rPr>
              <w:t>2</w:t>
            </w:r>
            <w:r>
              <w:rPr>
                <w:rStyle w:val="IndexLink"/>
                <w:rtl w:val="true"/>
              </w:rPr>
              <w:tab/>
            </w:r>
            <w:r>
              <w:rPr>
                <w:rStyle w:val="IndexLink"/>
              </w:rPr>
              <w:t>373</w:t>
            </w:r>
          </w:hyperlink>
        </w:p>
        <w:p>
          <w:pPr>
            <w:pStyle w:val="Contents5"/>
            <w:tabs>
              <w:tab w:val="clear" w:pos="7892"/>
              <w:tab w:val="right" w:pos="9026" w:leader="dot"/>
            </w:tabs>
            <w:rPr/>
          </w:pPr>
          <w:hyperlink w:anchor="__RefHeading___Toc74194_1934241801">
            <w:r>
              <w:rPr>
                <w:webHidden/>
                <w:rStyle w:val="IndexLink"/>
                <w:rtl w:val="true"/>
              </w:rPr>
              <w:t>می‌گویم</w:t>
            </w:r>
            <w:r>
              <w:rPr>
                <w:rStyle w:val="IndexLink"/>
                <w:rtl w:val="true"/>
              </w:rPr>
              <w:tab/>
            </w:r>
            <w:r>
              <w:rPr>
                <w:rStyle w:val="IndexLink"/>
              </w:rPr>
              <w:t>374</w:t>
            </w:r>
          </w:hyperlink>
        </w:p>
        <w:p>
          <w:pPr>
            <w:pStyle w:val="Contents5"/>
            <w:tabs>
              <w:tab w:val="clear" w:pos="7892"/>
              <w:tab w:val="right" w:pos="9026" w:leader="dot"/>
            </w:tabs>
            <w:rPr/>
          </w:pPr>
          <w:hyperlink w:anchor="__RefHeading___Toc74196_1934241801">
            <w:r>
              <w:rPr>
                <w:webHidden/>
                <w:rStyle w:val="IndexLink"/>
                <w:rtl w:val="true"/>
              </w:rPr>
              <w:t xml:space="preserve">روایت </w:t>
            </w:r>
            <w:r>
              <w:rPr>
                <w:rStyle w:val="IndexLink"/>
              </w:rPr>
              <w:t>3</w:t>
            </w:r>
            <w:r>
              <w:rPr>
                <w:rStyle w:val="IndexLink"/>
                <w:rtl w:val="true"/>
              </w:rPr>
              <w:tab/>
            </w:r>
            <w:r>
              <w:rPr>
                <w:rStyle w:val="IndexLink"/>
              </w:rPr>
              <w:t>374</w:t>
            </w:r>
          </w:hyperlink>
        </w:p>
        <w:p>
          <w:pPr>
            <w:pStyle w:val="Contents5"/>
            <w:tabs>
              <w:tab w:val="clear" w:pos="7892"/>
              <w:tab w:val="right" w:pos="9026" w:leader="dot"/>
            </w:tabs>
            <w:rPr/>
          </w:pPr>
          <w:hyperlink w:anchor="__RefHeading___Toc74198_1934241801">
            <w:r>
              <w:rPr>
                <w:webHidden/>
                <w:rStyle w:val="IndexLink"/>
                <w:rtl w:val="true"/>
              </w:rPr>
              <w:t xml:space="preserve">روایت </w:t>
            </w:r>
            <w:r>
              <w:rPr>
                <w:rStyle w:val="IndexLink"/>
              </w:rPr>
              <w:t>4</w:t>
            </w:r>
            <w:r>
              <w:rPr>
                <w:rStyle w:val="IndexLink"/>
                <w:rtl w:val="true"/>
              </w:rPr>
              <w:tab/>
            </w:r>
            <w:r>
              <w:rPr>
                <w:rStyle w:val="IndexLink"/>
              </w:rPr>
              <w:t>374</w:t>
            </w:r>
          </w:hyperlink>
        </w:p>
        <w:p>
          <w:pPr>
            <w:pStyle w:val="Contents5"/>
            <w:tabs>
              <w:tab w:val="clear" w:pos="7892"/>
              <w:tab w:val="right" w:pos="9026" w:leader="dot"/>
            </w:tabs>
            <w:rPr/>
          </w:pPr>
          <w:hyperlink w:anchor="__RefHeading___Toc74200_1934241801">
            <w:r>
              <w:rPr>
                <w:webHidden/>
                <w:rStyle w:val="IndexLink"/>
                <w:rtl w:val="true"/>
              </w:rPr>
              <w:t>«</w:t>
            </w:r>
            <w:r>
              <w:rPr>
                <w:rStyle w:val="IndexLink"/>
              </w:rPr>
              <w:t>5</w:t>
            </w:r>
            <w:r>
              <w:rPr>
                <w:rStyle w:val="IndexLink"/>
                <w:rtl w:val="true"/>
              </w:rPr>
              <w:t>»</w:t>
              <w:tab/>
            </w:r>
            <w:r>
              <w:rPr>
                <w:rStyle w:val="IndexLink"/>
              </w:rPr>
              <w:t>375</w:t>
            </w:r>
          </w:hyperlink>
        </w:p>
        <w:p>
          <w:pPr>
            <w:pStyle w:val="Contents5"/>
            <w:tabs>
              <w:tab w:val="clear" w:pos="7892"/>
              <w:tab w:val="right" w:pos="9026" w:leader="dot"/>
            </w:tabs>
            <w:rPr/>
          </w:pPr>
          <w:hyperlink w:anchor="__RefHeading___Toc74202_1934241801">
            <w:r>
              <w:rPr>
                <w:webHidden/>
                <w:rStyle w:val="IndexLink"/>
                <w:rtl w:val="true"/>
              </w:rPr>
              <w:t>«</w:t>
            </w:r>
            <w:r>
              <w:rPr>
                <w:rStyle w:val="IndexLink"/>
              </w:rPr>
              <w:t>6</w:t>
            </w:r>
            <w:r>
              <w:rPr>
                <w:rStyle w:val="IndexLink"/>
                <w:rtl w:val="true"/>
              </w:rPr>
              <w:t>»</w:t>
              <w:tab/>
            </w:r>
            <w:r>
              <w:rPr>
                <w:rStyle w:val="IndexLink"/>
              </w:rPr>
              <w:t>375</w:t>
            </w:r>
          </w:hyperlink>
        </w:p>
        <w:p>
          <w:pPr>
            <w:pStyle w:val="Contents5"/>
            <w:tabs>
              <w:tab w:val="clear" w:pos="7892"/>
              <w:tab w:val="right" w:pos="9026" w:leader="dot"/>
            </w:tabs>
            <w:rPr/>
          </w:pPr>
          <w:hyperlink w:anchor="__RefHeading___Toc74204_1934241801">
            <w:r>
              <w:rPr>
                <w:webHidden/>
                <w:rStyle w:val="IndexLink"/>
                <w:rtl w:val="true"/>
              </w:rPr>
              <w:t>«</w:t>
            </w:r>
            <w:r>
              <w:rPr>
                <w:rStyle w:val="IndexLink"/>
              </w:rPr>
              <w:t>7</w:t>
            </w:r>
            <w:r>
              <w:rPr>
                <w:rStyle w:val="IndexLink"/>
                <w:rtl w:val="true"/>
              </w:rPr>
              <w:t>»</w:t>
              <w:tab/>
            </w:r>
            <w:r>
              <w:rPr>
                <w:rStyle w:val="IndexLink"/>
              </w:rPr>
              <w:t>375</w:t>
            </w:r>
          </w:hyperlink>
        </w:p>
        <w:p>
          <w:pPr>
            <w:pStyle w:val="Contents5"/>
            <w:tabs>
              <w:tab w:val="clear" w:pos="7892"/>
              <w:tab w:val="right" w:pos="9026" w:leader="dot"/>
            </w:tabs>
            <w:rPr/>
          </w:pPr>
          <w:hyperlink w:anchor="__RefHeading___Toc74206_1934241801">
            <w:r>
              <w:rPr>
                <w:webHidden/>
                <w:rStyle w:val="IndexLink"/>
                <w:rtl w:val="true"/>
              </w:rPr>
              <w:t xml:space="preserve">روایت </w:t>
            </w:r>
            <w:r>
              <w:rPr>
                <w:rStyle w:val="IndexLink"/>
              </w:rPr>
              <w:t>5</w:t>
            </w:r>
            <w:r>
              <w:rPr>
                <w:rStyle w:val="IndexLink"/>
                <w:rtl w:val="true"/>
              </w:rPr>
              <w:tab/>
            </w:r>
            <w:r>
              <w:rPr>
                <w:rStyle w:val="IndexLink"/>
              </w:rPr>
              <w:t>375</w:t>
            </w:r>
          </w:hyperlink>
        </w:p>
        <w:p>
          <w:pPr>
            <w:pStyle w:val="Contents5"/>
            <w:tabs>
              <w:tab w:val="clear" w:pos="7892"/>
              <w:tab w:val="right" w:pos="9026" w:leader="dot"/>
            </w:tabs>
            <w:rPr/>
          </w:pPr>
          <w:hyperlink w:anchor="__RefHeading___Toc74208_1934241801">
            <w:r>
              <w:rPr>
                <w:webHidden/>
                <w:rStyle w:val="IndexLink"/>
                <w:rtl w:val="true"/>
              </w:rPr>
              <w:t xml:space="preserve">روایت </w:t>
            </w:r>
            <w:r>
              <w:rPr>
                <w:rStyle w:val="IndexLink"/>
              </w:rPr>
              <w:t>6</w:t>
            </w:r>
            <w:r>
              <w:rPr>
                <w:rStyle w:val="IndexLink"/>
                <w:rtl w:val="true"/>
              </w:rPr>
              <w:tab/>
            </w:r>
            <w:r>
              <w:rPr>
                <w:rStyle w:val="IndexLink"/>
              </w:rPr>
              <w:t>375</w:t>
            </w:r>
          </w:hyperlink>
        </w:p>
        <w:p>
          <w:pPr>
            <w:pStyle w:val="Contents5"/>
            <w:tabs>
              <w:tab w:val="clear" w:pos="7892"/>
              <w:tab w:val="right" w:pos="9026" w:leader="dot"/>
            </w:tabs>
            <w:rPr/>
          </w:pPr>
          <w:hyperlink w:anchor="__RefHeading___Toc74210_1934241801">
            <w:r>
              <w:rPr>
                <w:webHidden/>
                <w:rStyle w:val="IndexLink"/>
                <w:rtl w:val="true"/>
              </w:rPr>
              <w:t xml:space="preserve">روایت </w:t>
            </w:r>
            <w:r>
              <w:rPr>
                <w:rStyle w:val="IndexLink"/>
              </w:rPr>
              <w:t>7</w:t>
            </w:r>
            <w:r>
              <w:rPr>
                <w:rStyle w:val="IndexLink"/>
                <w:rtl w:val="true"/>
              </w:rPr>
              <w:tab/>
            </w:r>
            <w:r>
              <w:rPr>
                <w:rStyle w:val="IndexLink"/>
              </w:rPr>
              <w:t>376</w:t>
            </w:r>
          </w:hyperlink>
        </w:p>
        <w:p>
          <w:pPr>
            <w:pStyle w:val="Contents5"/>
            <w:tabs>
              <w:tab w:val="clear" w:pos="7892"/>
              <w:tab w:val="right" w:pos="9026" w:leader="dot"/>
            </w:tabs>
            <w:rPr/>
          </w:pPr>
          <w:hyperlink w:anchor="__RefHeading___Toc74212_1934241801">
            <w:r>
              <w:rPr>
                <w:webHidden/>
                <w:rStyle w:val="IndexLink"/>
                <w:rtl w:val="true"/>
              </w:rPr>
              <w:t>«</w:t>
            </w:r>
            <w:r>
              <w:rPr>
                <w:rStyle w:val="IndexLink"/>
              </w:rPr>
              <w:t>8</w:t>
            </w:r>
            <w:r>
              <w:rPr>
                <w:rStyle w:val="IndexLink"/>
                <w:rtl w:val="true"/>
              </w:rPr>
              <w:t>»</w:t>
              <w:tab/>
            </w:r>
            <w:r>
              <w:rPr>
                <w:rStyle w:val="IndexLink"/>
              </w:rPr>
              <w:t>377</w:t>
            </w:r>
          </w:hyperlink>
        </w:p>
        <w:p>
          <w:pPr>
            <w:pStyle w:val="Contents5"/>
            <w:tabs>
              <w:tab w:val="clear" w:pos="7892"/>
              <w:tab w:val="right" w:pos="9026" w:leader="dot"/>
            </w:tabs>
            <w:rPr/>
          </w:pPr>
          <w:hyperlink w:anchor="__RefHeading___Toc74214_1934241801">
            <w:r>
              <w:rPr>
                <w:webHidden/>
                <w:rStyle w:val="IndexLink"/>
                <w:rtl w:val="true"/>
              </w:rPr>
              <w:t>«</w:t>
            </w:r>
            <w:r>
              <w:rPr>
                <w:rStyle w:val="IndexLink"/>
              </w:rPr>
              <w:t>9</w:t>
            </w:r>
            <w:r>
              <w:rPr>
                <w:rStyle w:val="IndexLink"/>
                <w:rtl w:val="true"/>
              </w:rPr>
              <w:t>»</w:t>
              <w:tab/>
            </w:r>
            <w:r>
              <w:rPr>
                <w:rStyle w:val="IndexLink"/>
              </w:rPr>
              <w:t>377</w:t>
            </w:r>
          </w:hyperlink>
        </w:p>
        <w:p>
          <w:pPr>
            <w:pStyle w:val="Contents5"/>
            <w:tabs>
              <w:tab w:val="clear" w:pos="7892"/>
              <w:tab w:val="right" w:pos="9026" w:leader="dot"/>
            </w:tabs>
            <w:rPr/>
          </w:pPr>
          <w:hyperlink w:anchor="__RefHeading___Toc74216_1934241801">
            <w:r>
              <w:rPr>
                <w:webHidden/>
                <w:rStyle w:val="IndexLink"/>
                <w:rtl w:val="true"/>
              </w:rPr>
              <w:t xml:space="preserve">روایت </w:t>
            </w:r>
            <w:r>
              <w:rPr>
                <w:rStyle w:val="IndexLink"/>
              </w:rPr>
              <w:t>8</w:t>
            </w:r>
            <w:r>
              <w:rPr>
                <w:rStyle w:val="IndexLink"/>
                <w:rtl w:val="true"/>
              </w:rPr>
              <w:tab/>
            </w:r>
            <w:r>
              <w:rPr>
                <w:rStyle w:val="IndexLink"/>
              </w:rPr>
              <w:t>378</w:t>
            </w:r>
          </w:hyperlink>
        </w:p>
        <w:p>
          <w:pPr>
            <w:pStyle w:val="Contents5"/>
            <w:tabs>
              <w:tab w:val="clear" w:pos="7892"/>
              <w:tab w:val="right" w:pos="9026" w:leader="dot"/>
            </w:tabs>
            <w:rPr/>
          </w:pPr>
          <w:hyperlink w:anchor="__RefHeading___Toc74218_1934241801">
            <w:r>
              <w:rPr>
                <w:webHidden/>
                <w:rStyle w:val="IndexLink"/>
                <w:rtl w:val="true"/>
              </w:rPr>
              <w:t xml:space="preserve">روایت </w:t>
            </w:r>
            <w:r>
              <w:rPr>
                <w:rStyle w:val="IndexLink"/>
              </w:rPr>
              <w:t>9</w:t>
            </w:r>
            <w:r>
              <w:rPr>
                <w:rStyle w:val="IndexLink"/>
                <w:rtl w:val="true"/>
              </w:rPr>
              <w:tab/>
            </w:r>
            <w:r>
              <w:rPr>
                <w:rStyle w:val="IndexLink"/>
              </w:rPr>
              <w:t>378</w:t>
            </w:r>
          </w:hyperlink>
        </w:p>
        <w:p>
          <w:pPr>
            <w:pStyle w:val="Contents5"/>
            <w:tabs>
              <w:tab w:val="clear" w:pos="7892"/>
              <w:tab w:val="right" w:pos="9026" w:leader="dot"/>
            </w:tabs>
            <w:rPr/>
          </w:pPr>
          <w:hyperlink w:anchor="__RefHeading___Toc74220_1934241801">
            <w:r>
              <w:rPr>
                <w:webHidden/>
                <w:rStyle w:val="IndexLink"/>
                <w:rtl w:val="true"/>
              </w:rPr>
              <w:t>بيان</w:t>
            </w:r>
            <w:r>
              <w:rPr>
                <w:rStyle w:val="IndexLink"/>
                <w:rtl w:val="true"/>
              </w:rPr>
              <w:tab/>
            </w:r>
            <w:r>
              <w:rPr>
                <w:rStyle w:val="IndexLink"/>
              </w:rPr>
              <w:t>379</w:t>
            </w:r>
          </w:hyperlink>
        </w:p>
        <w:p>
          <w:pPr>
            <w:pStyle w:val="Contents5"/>
            <w:tabs>
              <w:tab w:val="clear" w:pos="7892"/>
              <w:tab w:val="right" w:pos="9026" w:leader="dot"/>
            </w:tabs>
            <w:rPr/>
          </w:pPr>
          <w:hyperlink w:anchor="__RefHeading___Toc74222_1934241801">
            <w:r>
              <w:rPr>
                <w:webHidden/>
                <w:rStyle w:val="IndexLink"/>
                <w:rtl w:val="true"/>
              </w:rPr>
              <w:t>«</w:t>
            </w:r>
            <w:r>
              <w:rPr>
                <w:rStyle w:val="IndexLink"/>
              </w:rPr>
              <w:t>10</w:t>
            </w:r>
            <w:r>
              <w:rPr>
                <w:rStyle w:val="IndexLink"/>
                <w:rtl w:val="true"/>
              </w:rPr>
              <w:t>»</w:t>
              <w:tab/>
            </w:r>
            <w:r>
              <w:rPr>
                <w:rStyle w:val="IndexLink"/>
              </w:rPr>
              <w:t>379</w:t>
            </w:r>
          </w:hyperlink>
        </w:p>
        <w:p>
          <w:pPr>
            <w:pStyle w:val="Contents5"/>
            <w:tabs>
              <w:tab w:val="clear" w:pos="7892"/>
              <w:tab w:val="right" w:pos="9026" w:leader="dot"/>
            </w:tabs>
            <w:rPr/>
          </w:pPr>
          <w:hyperlink w:anchor="__RefHeading___Toc74224_1934241801">
            <w:r>
              <w:rPr>
                <w:webHidden/>
                <w:rStyle w:val="IndexLink"/>
                <w:rtl w:val="true"/>
              </w:rPr>
              <w:t>بيان</w:t>
            </w:r>
            <w:r>
              <w:rPr>
                <w:rStyle w:val="IndexLink"/>
                <w:rtl w:val="true"/>
              </w:rPr>
              <w:tab/>
            </w:r>
            <w:r>
              <w:rPr>
                <w:rStyle w:val="IndexLink"/>
              </w:rPr>
              <w:t>379</w:t>
            </w:r>
          </w:hyperlink>
        </w:p>
        <w:p>
          <w:pPr>
            <w:pStyle w:val="Contents5"/>
            <w:tabs>
              <w:tab w:val="clear" w:pos="7892"/>
              <w:tab w:val="right" w:pos="9026" w:leader="dot"/>
            </w:tabs>
            <w:rPr/>
          </w:pPr>
          <w:hyperlink w:anchor="__RefHeading___Toc74226_1934241801">
            <w:r>
              <w:rPr>
                <w:webHidden/>
                <w:rStyle w:val="IndexLink"/>
                <w:rtl w:val="true"/>
              </w:rPr>
              <w:t>«</w:t>
            </w:r>
            <w:r>
              <w:rPr>
                <w:rStyle w:val="IndexLink"/>
              </w:rPr>
              <w:t>11</w:t>
            </w:r>
            <w:r>
              <w:rPr>
                <w:rStyle w:val="IndexLink"/>
                <w:rtl w:val="true"/>
              </w:rPr>
              <w:t>»</w:t>
              <w:tab/>
            </w:r>
            <w:r>
              <w:rPr>
                <w:rStyle w:val="IndexLink"/>
              </w:rPr>
              <w:t>379</w:t>
            </w:r>
          </w:hyperlink>
        </w:p>
        <w:p>
          <w:pPr>
            <w:pStyle w:val="Contents5"/>
            <w:tabs>
              <w:tab w:val="clear" w:pos="7892"/>
              <w:tab w:val="right" w:pos="9026" w:leader="dot"/>
            </w:tabs>
            <w:rPr/>
          </w:pPr>
          <w:hyperlink w:anchor="__RefHeading___Toc74228_1934241801">
            <w:r>
              <w:rPr>
                <w:webHidden/>
                <w:rStyle w:val="IndexLink"/>
                <w:rtl w:val="true"/>
              </w:rPr>
              <w:t>بيان</w:t>
            </w:r>
            <w:r>
              <w:rPr>
                <w:rStyle w:val="IndexLink"/>
                <w:rtl w:val="true"/>
              </w:rPr>
              <w:tab/>
            </w:r>
            <w:r>
              <w:rPr>
                <w:rStyle w:val="IndexLink"/>
              </w:rPr>
              <w:t>379</w:t>
            </w:r>
          </w:hyperlink>
        </w:p>
        <w:p>
          <w:pPr>
            <w:pStyle w:val="Contents5"/>
            <w:tabs>
              <w:tab w:val="clear" w:pos="7892"/>
              <w:tab w:val="right" w:pos="9026" w:leader="dot"/>
            </w:tabs>
            <w:rPr/>
          </w:pPr>
          <w:hyperlink w:anchor="__RefHeading___Toc74230_1934241801">
            <w:r>
              <w:rPr>
                <w:webHidden/>
                <w:rStyle w:val="IndexLink"/>
                <w:rtl w:val="true"/>
              </w:rPr>
              <w:t>«</w:t>
            </w:r>
            <w:r>
              <w:rPr>
                <w:rStyle w:val="IndexLink"/>
              </w:rPr>
              <w:t>12</w:t>
            </w:r>
            <w:r>
              <w:rPr>
                <w:rStyle w:val="IndexLink"/>
                <w:rtl w:val="true"/>
              </w:rPr>
              <w:t>»</w:t>
              <w:tab/>
            </w:r>
            <w:r>
              <w:rPr>
                <w:rStyle w:val="IndexLink"/>
              </w:rPr>
              <w:t>379</w:t>
            </w:r>
          </w:hyperlink>
        </w:p>
        <w:p>
          <w:pPr>
            <w:pStyle w:val="Contents5"/>
            <w:tabs>
              <w:tab w:val="clear" w:pos="7892"/>
              <w:tab w:val="right" w:pos="9026" w:leader="dot"/>
            </w:tabs>
            <w:rPr/>
          </w:pPr>
          <w:hyperlink w:anchor="__RefHeading___Toc74232_1934241801">
            <w:r>
              <w:rPr>
                <w:webHidden/>
                <w:rStyle w:val="IndexLink"/>
                <w:rtl w:val="true"/>
              </w:rPr>
              <w:t>بيان</w:t>
            </w:r>
            <w:r>
              <w:rPr>
                <w:rStyle w:val="IndexLink"/>
                <w:rtl w:val="true"/>
              </w:rPr>
              <w:tab/>
            </w:r>
            <w:r>
              <w:rPr>
                <w:rStyle w:val="IndexLink"/>
              </w:rPr>
              <w:t>379</w:t>
            </w:r>
          </w:hyperlink>
        </w:p>
        <w:p>
          <w:pPr>
            <w:pStyle w:val="Contents5"/>
            <w:tabs>
              <w:tab w:val="clear" w:pos="7892"/>
              <w:tab w:val="right" w:pos="9026" w:leader="dot"/>
            </w:tabs>
            <w:rPr/>
          </w:pPr>
          <w:hyperlink w:anchor="__RefHeading___Toc74234_1934241801">
            <w:r>
              <w:rPr>
                <w:webHidden/>
                <w:rStyle w:val="IndexLink"/>
                <w:rtl w:val="true"/>
              </w:rPr>
              <w:t>توضیح</w:t>
            </w:r>
            <w:r>
              <w:rPr>
                <w:rStyle w:val="IndexLink"/>
                <w:rtl w:val="true"/>
              </w:rPr>
              <w:tab/>
            </w:r>
            <w:r>
              <w:rPr>
                <w:rStyle w:val="IndexLink"/>
              </w:rPr>
              <w:t>379</w:t>
            </w:r>
          </w:hyperlink>
        </w:p>
        <w:p>
          <w:pPr>
            <w:pStyle w:val="Contents5"/>
            <w:tabs>
              <w:tab w:val="clear" w:pos="7892"/>
              <w:tab w:val="right" w:pos="9026" w:leader="dot"/>
            </w:tabs>
            <w:rPr/>
          </w:pPr>
          <w:hyperlink w:anchor="__RefHeading___Toc74236_1934241801">
            <w:r>
              <w:rPr>
                <w:webHidden/>
                <w:rStyle w:val="IndexLink"/>
                <w:rtl w:val="true"/>
              </w:rPr>
              <w:t xml:space="preserve">روایت </w:t>
            </w:r>
            <w:r>
              <w:rPr>
                <w:rStyle w:val="IndexLink"/>
              </w:rPr>
              <w:t>10</w:t>
            </w:r>
            <w:r>
              <w:rPr>
                <w:rStyle w:val="IndexLink"/>
                <w:rtl w:val="true"/>
              </w:rPr>
              <w:tab/>
            </w:r>
            <w:r>
              <w:rPr>
                <w:rStyle w:val="IndexLink"/>
              </w:rPr>
              <w:t>379</w:t>
            </w:r>
          </w:hyperlink>
        </w:p>
        <w:p>
          <w:pPr>
            <w:pStyle w:val="Contents5"/>
            <w:tabs>
              <w:tab w:val="clear" w:pos="7892"/>
              <w:tab w:val="right" w:pos="9026" w:leader="dot"/>
            </w:tabs>
            <w:rPr/>
          </w:pPr>
          <w:hyperlink w:anchor="__RefHeading___Toc74238_1934241801">
            <w:r>
              <w:rPr>
                <w:webHidden/>
                <w:rStyle w:val="IndexLink"/>
                <w:rtl w:val="true"/>
              </w:rPr>
              <w:t>توضیح</w:t>
            </w:r>
            <w:r>
              <w:rPr>
                <w:rStyle w:val="IndexLink"/>
                <w:rtl w:val="true"/>
              </w:rPr>
              <w:tab/>
            </w:r>
            <w:r>
              <w:rPr>
                <w:rStyle w:val="IndexLink"/>
              </w:rPr>
              <w:t>380</w:t>
            </w:r>
          </w:hyperlink>
        </w:p>
        <w:p>
          <w:pPr>
            <w:pStyle w:val="Contents5"/>
            <w:tabs>
              <w:tab w:val="clear" w:pos="7892"/>
              <w:tab w:val="right" w:pos="9026" w:leader="dot"/>
            </w:tabs>
            <w:rPr/>
          </w:pPr>
          <w:hyperlink w:anchor="__RefHeading___Toc74240_1934241801">
            <w:r>
              <w:rPr>
                <w:webHidden/>
                <w:rStyle w:val="IndexLink"/>
                <w:rtl w:val="true"/>
              </w:rPr>
              <w:t xml:space="preserve">روایت </w:t>
            </w:r>
            <w:r>
              <w:rPr>
                <w:rStyle w:val="IndexLink"/>
              </w:rPr>
              <w:t>11</w:t>
            </w:r>
            <w:r>
              <w:rPr>
                <w:rStyle w:val="IndexLink"/>
                <w:rtl w:val="true"/>
              </w:rPr>
              <w:tab/>
            </w:r>
            <w:r>
              <w:rPr>
                <w:rStyle w:val="IndexLink"/>
              </w:rPr>
              <w:t>380</w:t>
            </w:r>
          </w:hyperlink>
        </w:p>
        <w:p>
          <w:pPr>
            <w:pStyle w:val="Contents5"/>
            <w:tabs>
              <w:tab w:val="clear" w:pos="7892"/>
              <w:tab w:val="right" w:pos="9026" w:leader="dot"/>
            </w:tabs>
            <w:rPr/>
          </w:pPr>
          <w:hyperlink w:anchor="__RefHeading___Toc74242_1934241801">
            <w:r>
              <w:rPr>
                <w:webHidden/>
                <w:rStyle w:val="IndexLink"/>
                <w:rtl w:val="true"/>
              </w:rPr>
              <w:t>توضیح</w:t>
            </w:r>
            <w:r>
              <w:rPr>
                <w:rStyle w:val="IndexLink"/>
                <w:rtl w:val="true"/>
              </w:rPr>
              <w:tab/>
            </w:r>
            <w:r>
              <w:rPr>
                <w:rStyle w:val="IndexLink"/>
              </w:rPr>
              <w:t>380</w:t>
            </w:r>
          </w:hyperlink>
        </w:p>
        <w:p>
          <w:pPr>
            <w:pStyle w:val="Contents5"/>
            <w:tabs>
              <w:tab w:val="clear" w:pos="7892"/>
              <w:tab w:val="right" w:pos="9026" w:leader="dot"/>
            </w:tabs>
            <w:rPr/>
          </w:pPr>
          <w:hyperlink w:anchor="__RefHeading___Toc74244_1934241801">
            <w:r>
              <w:rPr>
                <w:webHidden/>
                <w:rStyle w:val="IndexLink"/>
                <w:rtl w:val="true"/>
              </w:rPr>
              <w:t xml:space="preserve">روایت </w:t>
            </w:r>
            <w:r>
              <w:rPr>
                <w:rStyle w:val="IndexLink"/>
              </w:rPr>
              <w:t>12</w:t>
            </w:r>
            <w:r>
              <w:rPr>
                <w:rStyle w:val="IndexLink"/>
                <w:rtl w:val="true"/>
              </w:rPr>
              <w:tab/>
            </w:r>
            <w:r>
              <w:rPr>
                <w:rStyle w:val="IndexLink"/>
              </w:rPr>
              <w:t>380</w:t>
            </w:r>
          </w:hyperlink>
        </w:p>
        <w:p>
          <w:pPr>
            <w:pStyle w:val="Contents5"/>
            <w:tabs>
              <w:tab w:val="clear" w:pos="7892"/>
              <w:tab w:val="right" w:pos="9026" w:leader="dot"/>
            </w:tabs>
            <w:rPr/>
          </w:pPr>
          <w:hyperlink w:anchor="__RefHeading___Toc74246_1934241801">
            <w:r>
              <w:rPr>
                <w:webHidden/>
                <w:rStyle w:val="IndexLink"/>
                <w:rtl w:val="true"/>
              </w:rPr>
              <w:t>توضیح</w:t>
            </w:r>
            <w:r>
              <w:rPr>
                <w:rStyle w:val="IndexLink"/>
                <w:rtl w:val="true"/>
              </w:rPr>
              <w:tab/>
            </w:r>
            <w:r>
              <w:rPr>
                <w:rStyle w:val="IndexLink"/>
              </w:rPr>
              <w:t>380</w:t>
            </w:r>
          </w:hyperlink>
        </w:p>
        <w:p>
          <w:pPr>
            <w:pStyle w:val="Contents5"/>
            <w:tabs>
              <w:tab w:val="clear" w:pos="7892"/>
              <w:tab w:val="right" w:pos="9026" w:leader="dot"/>
            </w:tabs>
            <w:rPr/>
          </w:pPr>
          <w:hyperlink w:anchor="__RefHeading___Toc74248_1934241801">
            <w:r>
              <w:rPr>
                <w:webHidden/>
                <w:rStyle w:val="IndexLink"/>
                <w:rtl w:val="true"/>
              </w:rPr>
              <w:t>«</w:t>
            </w:r>
            <w:r>
              <w:rPr>
                <w:rStyle w:val="IndexLink"/>
              </w:rPr>
              <w:t>13</w:t>
            </w:r>
            <w:r>
              <w:rPr>
                <w:rStyle w:val="IndexLink"/>
                <w:rtl w:val="true"/>
              </w:rPr>
              <w:t>»</w:t>
              <w:tab/>
            </w:r>
            <w:r>
              <w:rPr>
                <w:rStyle w:val="IndexLink"/>
              </w:rPr>
              <w:t>381</w:t>
            </w:r>
          </w:hyperlink>
        </w:p>
        <w:p>
          <w:pPr>
            <w:pStyle w:val="Contents5"/>
            <w:tabs>
              <w:tab w:val="clear" w:pos="7892"/>
              <w:tab w:val="right" w:pos="9026" w:leader="dot"/>
            </w:tabs>
            <w:rPr/>
          </w:pPr>
          <w:hyperlink w:anchor="__RefHeading___Toc74250_1934241801">
            <w:r>
              <w:rPr>
                <w:webHidden/>
                <w:rStyle w:val="IndexLink"/>
                <w:rtl w:val="true"/>
              </w:rPr>
              <w:t>تبيين</w:t>
            </w:r>
            <w:r>
              <w:rPr>
                <w:rStyle w:val="IndexLink"/>
                <w:rtl w:val="true"/>
              </w:rPr>
              <w:tab/>
            </w:r>
            <w:r>
              <w:rPr>
                <w:rStyle w:val="IndexLink"/>
              </w:rPr>
              <w:t>381</w:t>
            </w:r>
          </w:hyperlink>
        </w:p>
        <w:p>
          <w:pPr>
            <w:pStyle w:val="Contents5"/>
            <w:tabs>
              <w:tab w:val="clear" w:pos="7892"/>
              <w:tab w:val="right" w:pos="9026" w:leader="dot"/>
            </w:tabs>
            <w:rPr/>
          </w:pPr>
          <w:hyperlink w:anchor="__RefHeading___Toc74252_1934241801">
            <w:r>
              <w:rPr>
                <w:webHidden/>
                <w:rStyle w:val="IndexLink"/>
                <w:rtl w:val="true"/>
              </w:rPr>
              <w:t xml:space="preserve">روایت </w:t>
            </w:r>
            <w:r>
              <w:rPr>
                <w:rStyle w:val="IndexLink"/>
              </w:rPr>
              <w:t>13</w:t>
            </w:r>
            <w:r>
              <w:rPr>
                <w:rStyle w:val="IndexLink"/>
                <w:rtl w:val="true"/>
              </w:rPr>
              <w:tab/>
            </w:r>
            <w:r>
              <w:rPr>
                <w:rStyle w:val="IndexLink"/>
              </w:rPr>
              <w:t>381</w:t>
            </w:r>
          </w:hyperlink>
        </w:p>
        <w:p>
          <w:pPr>
            <w:pStyle w:val="Contents5"/>
            <w:tabs>
              <w:tab w:val="clear" w:pos="7892"/>
              <w:tab w:val="right" w:pos="9026" w:leader="dot"/>
            </w:tabs>
            <w:rPr/>
          </w:pPr>
          <w:hyperlink w:anchor="__RefHeading___Toc74254_1934241801">
            <w:r>
              <w:rPr>
                <w:webHidden/>
                <w:rStyle w:val="IndexLink"/>
                <w:rtl w:val="true"/>
              </w:rPr>
              <w:t>توضیح</w:t>
            </w:r>
            <w:r>
              <w:rPr>
                <w:rStyle w:val="IndexLink"/>
                <w:rtl w:val="true"/>
              </w:rPr>
              <w:tab/>
            </w:r>
            <w:r>
              <w:rPr>
                <w:rStyle w:val="IndexLink"/>
              </w:rPr>
              <w:t>381</w:t>
            </w:r>
          </w:hyperlink>
        </w:p>
        <w:p>
          <w:pPr>
            <w:pStyle w:val="Contents5"/>
            <w:tabs>
              <w:tab w:val="clear" w:pos="7892"/>
              <w:tab w:val="right" w:pos="9026" w:leader="dot"/>
            </w:tabs>
            <w:rPr/>
          </w:pPr>
          <w:hyperlink w:anchor="__RefHeading___Toc74256_1934241801">
            <w:r>
              <w:rPr>
                <w:webHidden/>
                <w:rStyle w:val="IndexLink"/>
                <w:rtl w:val="true"/>
              </w:rPr>
              <w:t>و أقول</w:t>
            </w:r>
            <w:r>
              <w:rPr>
                <w:rStyle w:val="IndexLink"/>
                <w:rtl w:val="true"/>
              </w:rPr>
              <w:tab/>
            </w:r>
            <w:r>
              <w:rPr>
                <w:rStyle w:val="IndexLink"/>
              </w:rPr>
              <w:t>385</w:t>
            </w:r>
          </w:hyperlink>
        </w:p>
        <w:p>
          <w:pPr>
            <w:pStyle w:val="Contents5"/>
            <w:tabs>
              <w:tab w:val="clear" w:pos="7892"/>
              <w:tab w:val="right" w:pos="9026" w:leader="dot"/>
            </w:tabs>
            <w:rPr/>
          </w:pPr>
          <w:hyperlink w:anchor="__RefHeading___Toc74258_1934241801">
            <w:r>
              <w:rPr>
                <w:webHidden/>
                <w:rStyle w:val="IndexLink"/>
                <w:rtl w:val="true"/>
              </w:rPr>
              <w:t>«</w:t>
            </w:r>
            <w:r>
              <w:rPr>
                <w:rStyle w:val="IndexLink"/>
              </w:rPr>
              <w:t>14</w:t>
            </w:r>
            <w:r>
              <w:rPr>
                <w:rStyle w:val="IndexLink"/>
                <w:rtl w:val="true"/>
              </w:rPr>
              <w:t>»</w:t>
              <w:tab/>
            </w:r>
            <w:r>
              <w:rPr>
                <w:rStyle w:val="IndexLink"/>
              </w:rPr>
              <w:t>385</w:t>
            </w:r>
          </w:hyperlink>
        </w:p>
        <w:p>
          <w:pPr>
            <w:pStyle w:val="Contents5"/>
            <w:tabs>
              <w:tab w:val="clear" w:pos="7892"/>
              <w:tab w:val="right" w:pos="9026" w:leader="dot"/>
            </w:tabs>
            <w:rPr/>
          </w:pPr>
          <w:hyperlink w:anchor="__RefHeading___Toc74260_1934241801">
            <w:r>
              <w:rPr>
                <w:webHidden/>
                <w:rStyle w:val="IndexLink"/>
                <w:rtl w:val="true"/>
              </w:rPr>
              <w:t>بيان</w:t>
            </w:r>
            <w:r>
              <w:rPr>
                <w:rStyle w:val="IndexLink"/>
                <w:rtl w:val="true"/>
              </w:rPr>
              <w:tab/>
            </w:r>
            <w:r>
              <w:rPr>
                <w:rStyle w:val="IndexLink"/>
              </w:rPr>
              <w:t>385</w:t>
            </w:r>
          </w:hyperlink>
        </w:p>
        <w:p>
          <w:pPr>
            <w:pStyle w:val="Contents5"/>
            <w:tabs>
              <w:tab w:val="clear" w:pos="7892"/>
              <w:tab w:val="right" w:pos="9026" w:leader="dot"/>
            </w:tabs>
            <w:rPr/>
          </w:pPr>
          <w:hyperlink w:anchor="__RefHeading___Toc74262_1934241801">
            <w:r>
              <w:rPr>
                <w:webHidden/>
                <w:rStyle w:val="IndexLink"/>
                <w:rtl w:val="true"/>
              </w:rPr>
              <w:t>می‌گویم</w:t>
            </w:r>
            <w:r>
              <w:rPr>
                <w:rStyle w:val="IndexLink"/>
                <w:rtl w:val="true"/>
              </w:rPr>
              <w:tab/>
            </w:r>
            <w:r>
              <w:rPr>
                <w:rStyle w:val="IndexLink"/>
              </w:rPr>
              <w:t>386</w:t>
            </w:r>
          </w:hyperlink>
        </w:p>
        <w:p>
          <w:pPr>
            <w:pStyle w:val="Contents5"/>
            <w:tabs>
              <w:tab w:val="clear" w:pos="7892"/>
              <w:tab w:val="right" w:pos="9026" w:leader="dot"/>
            </w:tabs>
            <w:rPr/>
          </w:pPr>
          <w:hyperlink w:anchor="__RefHeading___Toc74264_1934241801">
            <w:r>
              <w:rPr>
                <w:webHidden/>
                <w:rStyle w:val="IndexLink"/>
                <w:rtl w:val="true"/>
              </w:rPr>
              <w:t xml:space="preserve">روایت </w:t>
            </w:r>
            <w:r>
              <w:rPr>
                <w:rStyle w:val="IndexLink"/>
              </w:rPr>
              <w:t>14</w:t>
            </w:r>
            <w:r>
              <w:rPr>
                <w:rStyle w:val="IndexLink"/>
                <w:rtl w:val="true"/>
              </w:rPr>
              <w:tab/>
            </w:r>
            <w:r>
              <w:rPr>
                <w:rStyle w:val="IndexLink"/>
              </w:rPr>
              <w:t>386</w:t>
            </w:r>
          </w:hyperlink>
        </w:p>
        <w:p>
          <w:pPr>
            <w:pStyle w:val="Contents5"/>
            <w:tabs>
              <w:tab w:val="clear" w:pos="7892"/>
              <w:tab w:val="right" w:pos="9026" w:leader="dot"/>
            </w:tabs>
            <w:rPr/>
          </w:pPr>
          <w:hyperlink w:anchor="__RefHeading___Toc74266_1934241801">
            <w:r>
              <w:rPr>
                <w:webHidden/>
                <w:rStyle w:val="IndexLink"/>
                <w:rtl w:val="true"/>
              </w:rPr>
              <w:t>توضیح</w:t>
            </w:r>
            <w:r>
              <w:rPr>
                <w:rStyle w:val="IndexLink"/>
                <w:rtl w:val="true"/>
              </w:rPr>
              <w:tab/>
            </w:r>
            <w:r>
              <w:rPr>
                <w:rStyle w:val="IndexLink"/>
              </w:rPr>
              <w:t>386</w:t>
            </w:r>
          </w:hyperlink>
        </w:p>
        <w:p>
          <w:pPr>
            <w:pStyle w:val="Contents5"/>
            <w:tabs>
              <w:tab w:val="clear" w:pos="7892"/>
              <w:tab w:val="right" w:pos="9026" w:leader="dot"/>
            </w:tabs>
            <w:rPr/>
          </w:pPr>
          <w:hyperlink w:anchor="__RefHeading___Toc74268_1934241801">
            <w:r>
              <w:rPr>
                <w:webHidden/>
                <w:rStyle w:val="IndexLink"/>
                <w:rtl w:val="true"/>
              </w:rPr>
              <w:t>«</w:t>
            </w:r>
            <w:r>
              <w:rPr>
                <w:rStyle w:val="IndexLink"/>
              </w:rPr>
              <w:t>15</w:t>
            </w:r>
            <w:r>
              <w:rPr>
                <w:rStyle w:val="IndexLink"/>
                <w:rtl w:val="true"/>
              </w:rPr>
              <w:t>»</w:t>
              <w:tab/>
            </w:r>
            <w:r>
              <w:rPr>
                <w:rStyle w:val="IndexLink"/>
              </w:rPr>
              <w:t>387</w:t>
            </w:r>
          </w:hyperlink>
        </w:p>
        <w:p>
          <w:pPr>
            <w:pStyle w:val="Contents5"/>
            <w:tabs>
              <w:tab w:val="clear" w:pos="7892"/>
              <w:tab w:val="right" w:pos="9026" w:leader="dot"/>
            </w:tabs>
            <w:rPr/>
          </w:pPr>
          <w:hyperlink w:anchor="__RefHeading___Toc74270_1934241801">
            <w:r>
              <w:rPr>
                <w:webHidden/>
                <w:rStyle w:val="IndexLink"/>
                <w:rtl w:val="true"/>
              </w:rPr>
              <w:t>بيان</w:t>
            </w:r>
            <w:r>
              <w:rPr>
                <w:rStyle w:val="IndexLink"/>
                <w:rtl w:val="true"/>
              </w:rPr>
              <w:tab/>
            </w:r>
            <w:r>
              <w:rPr>
                <w:rStyle w:val="IndexLink"/>
              </w:rPr>
              <w:t>387</w:t>
            </w:r>
          </w:hyperlink>
        </w:p>
        <w:p>
          <w:pPr>
            <w:pStyle w:val="Contents5"/>
            <w:tabs>
              <w:tab w:val="clear" w:pos="7892"/>
              <w:tab w:val="right" w:pos="9026" w:leader="dot"/>
            </w:tabs>
            <w:rPr/>
          </w:pPr>
          <w:hyperlink w:anchor="__RefHeading___Toc74272_1934241801">
            <w:r>
              <w:rPr>
                <w:webHidden/>
                <w:rStyle w:val="IndexLink"/>
                <w:rtl w:val="true"/>
              </w:rPr>
              <w:t>و أقول</w:t>
            </w:r>
            <w:r>
              <w:rPr>
                <w:rStyle w:val="IndexLink"/>
                <w:rtl w:val="true"/>
              </w:rPr>
              <w:tab/>
            </w:r>
            <w:r>
              <w:rPr>
                <w:rStyle w:val="IndexLink"/>
              </w:rPr>
              <w:t>387</w:t>
            </w:r>
          </w:hyperlink>
        </w:p>
        <w:p>
          <w:pPr>
            <w:pStyle w:val="Contents5"/>
            <w:tabs>
              <w:tab w:val="clear" w:pos="7892"/>
              <w:tab w:val="right" w:pos="9026" w:leader="dot"/>
            </w:tabs>
            <w:rPr/>
          </w:pPr>
          <w:hyperlink w:anchor="__RefHeading___Toc74274_1934241801">
            <w:r>
              <w:rPr>
                <w:webHidden/>
                <w:rStyle w:val="IndexLink"/>
                <w:rtl w:val="true"/>
              </w:rPr>
              <w:t>«</w:t>
            </w:r>
            <w:r>
              <w:rPr>
                <w:rStyle w:val="IndexLink"/>
              </w:rPr>
              <w:t>16</w:t>
            </w:r>
            <w:r>
              <w:rPr>
                <w:rStyle w:val="IndexLink"/>
                <w:rtl w:val="true"/>
              </w:rPr>
              <w:t>»</w:t>
              <w:tab/>
            </w:r>
            <w:r>
              <w:rPr>
                <w:rStyle w:val="IndexLink"/>
              </w:rPr>
              <w:t>387</w:t>
            </w:r>
          </w:hyperlink>
        </w:p>
        <w:p>
          <w:pPr>
            <w:pStyle w:val="Contents5"/>
            <w:tabs>
              <w:tab w:val="clear" w:pos="7892"/>
              <w:tab w:val="right" w:pos="9026" w:leader="dot"/>
            </w:tabs>
            <w:rPr/>
          </w:pPr>
          <w:hyperlink w:anchor="__RefHeading___Toc74276_1934241801">
            <w:r>
              <w:rPr>
                <w:webHidden/>
                <w:rStyle w:val="IndexLink"/>
                <w:rtl w:val="true"/>
              </w:rPr>
              <w:t xml:space="preserve">روایت </w:t>
            </w:r>
            <w:r>
              <w:rPr>
                <w:rStyle w:val="IndexLink"/>
              </w:rPr>
              <w:t>15</w:t>
            </w:r>
            <w:r>
              <w:rPr>
                <w:rStyle w:val="IndexLink"/>
                <w:rtl w:val="true"/>
              </w:rPr>
              <w:tab/>
            </w:r>
            <w:r>
              <w:rPr>
                <w:rStyle w:val="IndexLink"/>
              </w:rPr>
              <w:t>387</w:t>
            </w:r>
          </w:hyperlink>
        </w:p>
        <w:p>
          <w:pPr>
            <w:pStyle w:val="Contents5"/>
            <w:tabs>
              <w:tab w:val="clear" w:pos="7892"/>
              <w:tab w:val="right" w:pos="9026" w:leader="dot"/>
            </w:tabs>
            <w:rPr/>
          </w:pPr>
          <w:hyperlink w:anchor="__RefHeading___Toc74278_1934241801">
            <w:r>
              <w:rPr>
                <w:webHidden/>
                <w:rStyle w:val="IndexLink"/>
                <w:rtl w:val="true"/>
              </w:rPr>
              <w:t>توضیح</w:t>
            </w:r>
            <w:r>
              <w:rPr>
                <w:rStyle w:val="IndexLink"/>
                <w:rtl w:val="true"/>
              </w:rPr>
              <w:tab/>
            </w:r>
            <w:r>
              <w:rPr>
                <w:rStyle w:val="IndexLink"/>
              </w:rPr>
              <w:t>387</w:t>
            </w:r>
          </w:hyperlink>
        </w:p>
        <w:p>
          <w:pPr>
            <w:pStyle w:val="Contents5"/>
            <w:tabs>
              <w:tab w:val="clear" w:pos="7892"/>
              <w:tab w:val="right" w:pos="9026" w:leader="dot"/>
            </w:tabs>
            <w:rPr/>
          </w:pPr>
          <w:hyperlink w:anchor="__RefHeading___Toc74280_1934241801">
            <w:r>
              <w:rPr>
                <w:webHidden/>
                <w:rStyle w:val="IndexLink"/>
                <w:rtl w:val="true"/>
              </w:rPr>
              <w:t>می‌گویم</w:t>
            </w:r>
            <w:r>
              <w:rPr>
                <w:rStyle w:val="IndexLink"/>
                <w:rtl w:val="true"/>
              </w:rPr>
              <w:tab/>
            </w:r>
            <w:r>
              <w:rPr>
                <w:rStyle w:val="IndexLink"/>
              </w:rPr>
              <w:t>388</w:t>
            </w:r>
          </w:hyperlink>
        </w:p>
        <w:p>
          <w:pPr>
            <w:pStyle w:val="Contents5"/>
            <w:tabs>
              <w:tab w:val="clear" w:pos="7892"/>
              <w:tab w:val="right" w:pos="9026" w:leader="dot"/>
            </w:tabs>
            <w:rPr/>
          </w:pPr>
          <w:hyperlink w:anchor="__RefHeading___Toc74282_1934241801">
            <w:r>
              <w:rPr>
                <w:webHidden/>
                <w:rStyle w:val="IndexLink"/>
                <w:rtl w:val="true"/>
              </w:rPr>
              <w:t xml:space="preserve">روایت </w:t>
            </w:r>
            <w:r>
              <w:rPr>
                <w:rStyle w:val="IndexLink"/>
              </w:rPr>
              <w:t>16</w:t>
            </w:r>
            <w:r>
              <w:rPr>
                <w:rStyle w:val="IndexLink"/>
                <w:rtl w:val="true"/>
              </w:rPr>
              <w:tab/>
            </w:r>
            <w:r>
              <w:rPr>
                <w:rStyle w:val="IndexLink"/>
              </w:rPr>
              <w:t>388</w:t>
            </w:r>
          </w:hyperlink>
        </w:p>
        <w:p>
          <w:pPr>
            <w:pStyle w:val="Contents5"/>
            <w:tabs>
              <w:tab w:val="clear" w:pos="7892"/>
              <w:tab w:val="right" w:pos="9026" w:leader="dot"/>
            </w:tabs>
            <w:rPr/>
          </w:pPr>
          <w:hyperlink w:anchor="__RefHeading___Toc74284_1934241801">
            <w:r>
              <w:rPr>
                <w:webHidden/>
                <w:rStyle w:val="IndexLink"/>
                <w:rtl w:val="true"/>
              </w:rPr>
              <w:t>بيان</w:t>
            </w:r>
            <w:r>
              <w:rPr>
                <w:rStyle w:val="IndexLink"/>
                <w:rtl w:val="true"/>
              </w:rPr>
              <w:tab/>
            </w:r>
            <w:r>
              <w:rPr>
                <w:rStyle w:val="IndexLink"/>
              </w:rPr>
              <w:t>389</w:t>
            </w:r>
          </w:hyperlink>
        </w:p>
        <w:p>
          <w:pPr>
            <w:pStyle w:val="Contents5"/>
            <w:tabs>
              <w:tab w:val="clear" w:pos="7892"/>
              <w:tab w:val="right" w:pos="9026" w:leader="dot"/>
            </w:tabs>
            <w:rPr/>
          </w:pPr>
          <w:hyperlink w:anchor="__RefHeading___Toc74286_1934241801">
            <w:r>
              <w:rPr>
                <w:webHidden/>
                <w:rStyle w:val="IndexLink"/>
                <w:rtl w:val="true"/>
              </w:rPr>
              <w:t>«</w:t>
            </w:r>
            <w:r>
              <w:rPr>
                <w:rStyle w:val="IndexLink"/>
              </w:rPr>
              <w:t>17</w:t>
            </w:r>
            <w:r>
              <w:rPr>
                <w:rStyle w:val="IndexLink"/>
                <w:rtl w:val="true"/>
              </w:rPr>
              <w:t>»</w:t>
              <w:tab/>
            </w:r>
            <w:r>
              <w:rPr>
                <w:rStyle w:val="IndexLink"/>
              </w:rPr>
              <w:t>389</w:t>
            </w:r>
          </w:hyperlink>
        </w:p>
        <w:p>
          <w:pPr>
            <w:pStyle w:val="Contents5"/>
            <w:tabs>
              <w:tab w:val="clear" w:pos="7892"/>
              <w:tab w:val="right" w:pos="9026" w:leader="dot"/>
            </w:tabs>
            <w:rPr/>
          </w:pPr>
          <w:hyperlink w:anchor="__RefHeading___Toc74288_1934241801">
            <w:r>
              <w:rPr>
                <w:webHidden/>
                <w:rStyle w:val="IndexLink"/>
                <w:rtl w:val="true"/>
              </w:rPr>
              <w:t>«</w:t>
            </w:r>
            <w:r>
              <w:rPr>
                <w:rStyle w:val="IndexLink"/>
              </w:rPr>
              <w:t>18</w:t>
            </w:r>
            <w:r>
              <w:rPr>
                <w:rStyle w:val="IndexLink"/>
                <w:rtl w:val="true"/>
              </w:rPr>
              <w:t>»</w:t>
              <w:tab/>
            </w:r>
            <w:r>
              <w:rPr>
                <w:rStyle w:val="IndexLink"/>
              </w:rPr>
              <w:t>389</w:t>
            </w:r>
          </w:hyperlink>
        </w:p>
        <w:p>
          <w:pPr>
            <w:pStyle w:val="Contents5"/>
            <w:tabs>
              <w:tab w:val="clear" w:pos="7892"/>
              <w:tab w:val="right" w:pos="9026" w:leader="dot"/>
            </w:tabs>
            <w:rPr/>
          </w:pPr>
          <w:hyperlink w:anchor="__RefHeading___Toc74290_1934241801">
            <w:r>
              <w:rPr>
                <w:webHidden/>
                <w:rStyle w:val="IndexLink"/>
                <w:rtl w:val="true"/>
              </w:rPr>
              <w:t>بيان</w:t>
            </w:r>
            <w:r>
              <w:rPr>
                <w:rStyle w:val="IndexLink"/>
                <w:rtl w:val="true"/>
              </w:rPr>
              <w:tab/>
            </w:r>
            <w:r>
              <w:rPr>
                <w:rStyle w:val="IndexLink"/>
              </w:rPr>
              <w:t>389</w:t>
            </w:r>
          </w:hyperlink>
        </w:p>
        <w:p>
          <w:pPr>
            <w:pStyle w:val="Contents5"/>
            <w:tabs>
              <w:tab w:val="clear" w:pos="7892"/>
              <w:tab w:val="right" w:pos="9026" w:leader="dot"/>
            </w:tabs>
            <w:rPr/>
          </w:pPr>
          <w:hyperlink w:anchor="__RefHeading___Toc74292_1934241801">
            <w:r>
              <w:rPr>
                <w:webHidden/>
                <w:rStyle w:val="IndexLink"/>
                <w:rtl w:val="true"/>
              </w:rPr>
              <w:t>توضیح</w:t>
            </w:r>
            <w:r>
              <w:rPr>
                <w:rStyle w:val="IndexLink"/>
                <w:rtl w:val="true"/>
              </w:rPr>
              <w:tab/>
            </w:r>
            <w:r>
              <w:rPr>
                <w:rStyle w:val="IndexLink"/>
              </w:rPr>
              <w:t>389</w:t>
            </w:r>
          </w:hyperlink>
        </w:p>
        <w:p>
          <w:pPr>
            <w:pStyle w:val="Contents5"/>
            <w:tabs>
              <w:tab w:val="clear" w:pos="7892"/>
              <w:tab w:val="right" w:pos="9026" w:leader="dot"/>
            </w:tabs>
            <w:rPr/>
          </w:pPr>
          <w:hyperlink w:anchor="__RefHeading___Toc74294_1934241801">
            <w:r>
              <w:rPr>
                <w:webHidden/>
                <w:rStyle w:val="IndexLink"/>
                <w:rtl w:val="true"/>
              </w:rPr>
              <w:t xml:space="preserve">روایت </w:t>
            </w:r>
            <w:r>
              <w:rPr>
                <w:rStyle w:val="IndexLink"/>
              </w:rPr>
              <w:t>17</w:t>
            </w:r>
            <w:r>
              <w:rPr>
                <w:rStyle w:val="IndexLink"/>
                <w:rtl w:val="true"/>
              </w:rPr>
              <w:tab/>
            </w:r>
            <w:r>
              <w:rPr>
                <w:rStyle w:val="IndexLink"/>
              </w:rPr>
              <w:t>390</w:t>
            </w:r>
          </w:hyperlink>
        </w:p>
        <w:p>
          <w:pPr>
            <w:pStyle w:val="Contents5"/>
            <w:tabs>
              <w:tab w:val="clear" w:pos="7892"/>
              <w:tab w:val="right" w:pos="9026" w:leader="dot"/>
            </w:tabs>
            <w:rPr/>
          </w:pPr>
          <w:hyperlink w:anchor="__RefHeading___Toc74296_1934241801">
            <w:r>
              <w:rPr>
                <w:webHidden/>
                <w:rStyle w:val="IndexLink"/>
                <w:rtl w:val="true"/>
              </w:rPr>
              <w:t xml:space="preserve">روایت </w:t>
            </w:r>
            <w:r>
              <w:rPr>
                <w:rStyle w:val="IndexLink"/>
              </w:rPr>
              <w:t>18</w:t>
            </w:r>
            <w:r>
              <w:rPr>
                <w:rStyle w:val="IndexLink"/>
                <w:rtl w:val="true"/>
              </w:rPr>
              <w:tab/>
            </w:r>
            <w:r>
              <w:rPr>
                <w:rStyle w:val="IndexLink"/>
              </w:rPr>
              <w:t>390</w:t>
            </w:r>
          </w:hyperlink>
        </w:p>
        <w:p>
          <w:pPr>
            <w:pStyle w:val="Contents5"/>
            <w:tabs>
              <w:tab w:val="clear" w:pos="7892"/>
              <w:tab w:val="right" w:pos="9026" w:leader="dot"/>
            </w:tabs>
            <w:rPr/>
          </w:pPr>
          <w:hyperlink w:anchor="__RefHeading___Toc74298_1934241801">
            <w:r>
              <w:rPr>
                <w:webHidden/>
                <w:rStyle w:val="IndexLink"/>
                <w:rtl w:val="true"/>
              </w:rPr>
              <w:t>توضیح</w:t>
            </w:r>
            <w:r>
              <w:rPr>
                <w:rStyle w:val="IndexLink"/>
                <w:rtl w:val="true"/>
              </w:rPr>
              <w:tab/>
            </w:r>
            <w:r>
              <w:rPr>
                <w:rStyle w:val="IndexLink"/>
              </w:rPr>
              <w:t>390</w:t>
            </w:r>
          </w:hyperlink>
        </w:p>
        <w:p>
          <w:pPr>
            <w:pStyle w:val="Contents5"/>
            <w:tabs>
              <w:tab w:val="clear" w:pos="7892"/>
              <w:tab w:val="right" w:pos="9026" w:leader="dot"/>
            </w:tabs>
            <w:rPr/>
          </w:pPr>
          <w:hyperlink w:anchor="__RefHeading___Toc74300_1934241801">
            <w:r>
              <w:rPr>
                <w:webHidden/>
                <w:rStyle w:val="IndexLink"/>
                <w:rtl w:val="true"/>
              </w:rPr>
              <w:t>«</w:t>
            </w:r>
            <w:r>
              <w:rPr>
                <w:rStyle w:val="IndexLink"/>
              </w:rPr>
              <w:t>19</w:t>
            </w:r>
            <w:r>
              <w:rPr>
                <w:rStyle w:val="IndexLink"/>
                <w:rtl w:val="true"/>
              </w:rPr>
              <w:t>»</w:t>
              <w:tab/>
            </w:r>
            <w:r>
              <w:rPr>
                <w:rStyle w:val="IndexLink"/>
              </w:rPr>
              <w:t>391</w:t>
            </w:r>
          </w:hyperlink>
        </w:p>
        <w:p>
          <w:pPr>
            <w:pStyle w:val="Contents5"/>
            <w:tabs>
              <w:tab w:val="clear" w:pos="7892"/>
              <w:tab w:val="right" w:pos="9026" w:leader="dot"/>
            </w:tabs>
            <w:rPr/>
          </w:pPr>
          <w:hyperlink w:anchor="__RefHeading___Toc74302_1934241801">
            <w:r>
              <w:rPr>
                <w:webHidden/>
                <w:rStyle w:val="IndexLink"/>
                <w:rtl w:val="true"/>
              </w:rPr>
              <w:t>بيان</w:t>
            </w:r>
            <w:r>
              <w:rPr>
                <w:rStyle w:val="IndexLink"/>
                <w:rtl w:val="true"/>
              </w:rPr>
              <w:tab/>
            </w:r>
            <w:r>
              <w:rPr>
                <w:rStyle w:val="IndexLink"/>
              </w:rPr>
              <w:t>391</w:t>
            </w:r>
          </w:hyperlink>
        </w:p>
        <w:p>
          <w:pPr>
            <w:pStyle w:val="Contents5"/>
            <w:tabs>
              <w:tab w:val="clear" w:pos="7892"/>
              <w:tab w:val="right" w:pos="9026" w:leader="dot"/>
            </w:tabs>
            <w:rPr/>
          </w:pPr>
          <w:hyperlink w:anchor="__RefHeading___Toc74304_1934241801">
            <w:r>
              <w:rPr>
                <w:webHidden/>
                <w:rStyle w:val="IndexLink"/>
                <w:rtl w:val="true"/>
              </w:rPr>
              <w:t>«</w:t>
            </w:r>
            <w:r>
              <w:rPr>
                <w:rStyle w:val="IndexLink"/>
              </w:rPr>
              <w:t>20</w:t>
            </w:r>
            <w:r>
              <w:rPr>
                <w:rStyle w:val="IndexLink"/>
                <w:rtl w:val="true"/>
              </w:rPr>
              <w:t>»</w:t>
              <w:tab/>
            </w:r>
            <w:r>
              <w:rPr>
                <w:rStyle w:val="IndexLink"/>
              </w:rPr>
              <w:t>391</w:t>
            </w:r>
          </w:hyperlink>
        </w:p>
        <w:p>
          <w:pPr>
            <w:pStyle w:val="Contents5"/>
            <w:tabs>
              <w:tab w:val="clear" w:pos="7892"/>
              <w:tab w:val="right" w:pos="9026" w:leader="dot"/>
            </w:tabs>
            <w:rPr/>
          </w:pPr>
          <w:hyperlink w:anchor="__RefHeading___Toc74306_1934241801">
            <w:r>
              <w:rPr>
                <w:webHidden/>
                <w:rStyle w:val="IndexLink"/>
                <w:rtl w:val="true"/>
              </w:rPr>
              <w:t xml:space="preserve">روایت </w:t>
            </w:r>
            <w:r>
              <w:rPr>
                <w:rStyle w:val="IndexLink"/>
              </w:rPr>
              <w:t>19</w:t>
            </w:r>
            <w:r>
              <w:rPr>
                <w:rStyle w:val="IndexLink"/>
                <w:rtl w:val="true"/>
              </w:rPr>
              <w:tab/>
            </w:r>
            <w:r>
              <w:rPr>
                <w:rStyle w:val="IndexLink"/>
              </w:rPr>
              <w:t>391</w:t>
            </w:r>
          </w:hyperlink>
        </w:p>
        <w:p>
          <w:pPr>
            <w:pStyle w:val="Contents5"/>
            <w:tabs>
              <w:tab w:val="clear" w:pos="7892"/>
              <w:tab w:val="right" w:pos="9026" w:leader="dot"/>
            </w:tabs>
            <w:rPr/>
          </w:pPr>
          <w:hyperlink w:anchor="__RefHeading___Toc74308_1934241801">
            <w:r>
              <w:rPr>
                <w:webHidden/>
                <w:rStyle w:val="IndexLink"/>
                <w:rtl w:val="true"/>
              </w:rPr>
              <w:t>توضیح</w:t>
            </w:r>
            <w:r>
              <w:rPr>
                <w:rStyle w:val="IndexLink"/>
                <w:rtl w:val="true"/>
              </w:rPr>
              <w:tab/>
            </w:r>
            <w:r>
              <w:rPr>
                <w:rStyle w:val="IndexLink"/>
              </w:rPr>
              <w:t>392</w:t>
            </w:r>
          </w:hyperlink>
        </w:p>
        <w:p>
          <w:pPr>
            <w:pStyle w:val="Contents5"/>
            <w:tabs>
              <w:tab w:val="clear" w:pos="7892"/>
              <w:tab w:val="right" w:pos="9026" w:leader="dot"/>
            </w:tabs>
            <w:rPr/>
          </w:pPr>
          <w:hyperlink w:anchor="__RefHeading___Toc74310_1934241801">
            <w:r>
              <w:rPr>
                <w:webHidden/>
                <w:rStyle w:val="IndexLink"/>
                <w:rtl w:val="true"/>
              </w:rPr>
              <w:t xml:space="preserve">روایت </w:t>
            </w:r>
            <w:r>
              <w:rPr>
                <w:rStyle w:val="IndexLink"/>
              </w:rPr>
              <w:t>20</w:t>
            </w:r>
            <w:r>
              <w:rPr>
                <w:rStyle w:val="IndexLink"/>
                <w:rtl w:val="true"/>
              </w:rPr>
              <w:tab/>
            </w:r>
            <w:r>
              <w:rPr>
                <w:rStyle w:val="IndexLink"/>
              </w:rPr>
              <w:t>392</w:t>
            </w:r>
          </w:hyperlink>
        </w:p>
        <w:p>
          <w:pPr>
            <w:pStyle w:val="Contents5"/>
            <w:tabs>
              <w:tab w:val="clear" w:pos="7892"/>
              <w:tab w:val="right" w:pos="9026" w:leader="dot"/>
            </w:tabs>
            <w:rPr/>
          </w:pPr>
          <w:hyperlink w:anchor="__RefHeading___Toc74312_1934241801">
            <w:r>
              <w:rPr>
                <w:webHidden/>
                <w:rStyle w:val="IndexLink"/>
                <w:rtl w:val="true"/>
              </w:rPr>
              <w:t>بيان</w:t>
            </w:r>
            <w:r>
              <w:rPr>
                <w:rStyle w:val="IndexLink"/>
                <w:rtl w:val="true"/>
              </w:rPr>
              <w:tab/>
            </w:r>
            <w:r>
              <w:rPr>
                <w:rStyle w:val="IndexLink"/>
              </w:rPr>
              <w:t>393</w:t>
            </w:r>
          </w:hyperlink>
        </w:p>
        <w:p>
          <w:pPr>
            <w:pStyle w:val="Contents5"/>
            <w:tabs>
              <w:tab w:val="clear" w:pos="7892"/>
              <w:tab w:val="right" w:pos="9026" w:leader="dot"/>
            </w:tabs>
            <w:rPr/>
          </w:pPr>
          <w:hyperlink w:anchor="__RefHeading___Toc74314_1934241801">
            <w:r>
              <w:rPr>
                <w:webHidden/>
                <w:rStyle w:val="IndexLink"/>
                <w:rtl w:val="true"/>
              </w:rPr>
              <w:t>«</w:t>
            </w:r>
            <w:r>
              <w:rPr>
                <w:rStyle w:val="IndexLink"/>
              </w:rPr>
              <w:t>21</w:t>
            </w:r>
            <w:r>
              <w:rPr>
                <w:rStyle w:val="IndexLink"/>
                <w:rtl w:val="true"/>
              </w:rPr>
              <w:t>»</w:t>
              <w:tab/>
            </w:r>
            <w:r>
              <w:rPr>
                <w:rStyle w:val="IndexLink"/>
              </w:rPr>
              <w:t>393</w:t>
            </w:r>
          </w:hyperlink>
        </w:p>
        <w:p>
          <w:pPr>
            <w:pStyle w:val="Contents5"/>
            <w:tabs>
              <w:tab w:val="clear" w:pos="7892"/>
              <w:tab w:val="right" w:pos="9026" w:leader="dot"/>
            </w:tabs>
            <w:rPr/>
          </w:pPr>
          <w:hyperlink w:anchor="__RefHeading___Toc74316_1934241801">
            <w:r>
              <w:rPr>
                <w:webHidden/>
                <w:rStyle w:val="IndexLink"/>
                <w:rtl w:val="true"/>
              </w:rPr>
              <w:t>بيان</w:t>
            </w:r>
            <w:r>
              <w:rPr>
                <w:rStyle w:val="IndexLink"/>
                <w:rtl w:val="true"/>
              </w:rPr>
              <w:tab/>
            </w:r>
            <w:r>
              <w:rPr>
                <w:rStyle w:val="IndexLink"/>
              </w:rPr>
              <w:t>393</w:t>
            </w:r>
          </w:hyperlink>
        </w:p>
        <w:p>
          <w:pPr>
            <w:pStyle w:val="Contents5"/>
            <w:tabs>
              <w:tab w:val="clear" w:pos="7892"/>
              <w:tab w:val="right" w:pos="9026" w:leader="dot"/>
            </w:tabs>
            <w:rPr/>
          </w:pPr>
          <w:hyperlink w:anchor="__RefHeading___Toc74318_1934241801">
            <w:r>
              <w:rPr>
                <w:webHidden/>
                <w:rStyle w:val="IndexLink"/>
                <w:rtl w:val="true"/>
              </w:rPr>
              <w:t>«</w:t>
            </w:r>
            <w:r>
              <w:rPr>
                <w:rStyle w:val="IndexLink"/>
              </w:rPr>
              <w:t>22</w:t>
            </w:r>
            <w:r>
              <w:rPr>
                <w:rStyle w:val="IndexLink"/>
                <w:rtl w:val="true"/>
              </w:rPr>
              <w:t>»</w:t>
              <w:tab/>
            </w:r>
            <w:r>
              <w:rPr>
                <w:rStyle w:val="IndexLink"/>
              </w:rPr>
              <w:t>393</w:t>
            </w:r>
          </w:hyperlink>
        </w:p>
        <w:p>
          <w:pPr>
            <w:pStyle w:val="Contents5"/>
            <w:tabs>
              <w:tab w:val="clear" w:pos="7892"/>
              <w:tab w:val="right" w:pos="9026" w:leader="dot"/>
            </w:tabs>
            <w:rPr/>
          </w:pPr>
          <w:hyperlink w:anchor="__RefHeading___Toc74320_1934241801">
            <w:r>
              <w:rPr>
                <w:webHidden/>
                <w:rStyle w:val="IndexLink"/>
                <w:rtl w:val="true"/>
              </w:rPr>
              <w:t>«</w:t>
            </w:r>
            <w:r>
              <w:rPr>
                <w:rStyle w:val="IndexLink"/>
              </w:rPr>
              <w:t>23</w:t>
            </w:r>
            <w:r>
              <w:rPr>
                <w:rStyle w:val="IndexLink"/>
                <w:rtl w:val="true"/>
              </w:rPr>
              <w:t>»</w:t>
              <w:tab/>
            </w:r>
            <w:r>
              <w:rPr>
                <w:rStyle w:val="IndexLink"/>
              </w:rPr>
              <w:t>393</w:t>
            </w:r>
          </w:hyperlink>
        </w:p>
        <w:p>
          <w:pPr>
            <w:pStyle w:val="Contents5"/>
            <w:tabs>
              <w:tab w:val="clear" w:pos="7892"/>
              <w:tab w:val="right" w:pos="9026" w:leader="dot"/>
            </w:tabs>
            <w:rPr/>
          </w:pPr>
          <w:hyperlink w:anchor="__RefHeading___Toc74322_1934241801">
            <w:r>
              <w:rPr>
                <w:webHidden/>
                <w:rStyle w:val="IndexLink"/>
                <w:rtl w:val="true"/>
              </w:rPr>
              <w:t>بيان</w:t>
            </w:r>
            <w:r>
              <w:rPr>
                <w:rStyle w:val="IndexLink"/>
                <w:rtl w:val="true"/>
              </w:rPr>
              <w:tab/>
            </w:r>
            <w:r>
              <w:rPr>
                <w:rStyle w:val="IndexLink"/>
              </w:rPr>
              <w:t>393</w:t>
            </w:r>
          </w:hyperlink>
        </w:p>
        <w:p>
          <w:pPr>
            <w:pStyle w:val="Contents5"/>
            <w:tabs>
              <w:tab w:val="clear" w:pos="7892"/>
              <w:tab w:val="right" w:pos="9026" w:leader="dot"/>
            </w:tabs>
            <w:rPr/>
          </w:pPr>
          <w:hyperlink w:anchor="__RefHeading___Toc74324_1934241801">
            <w:r>
              <w:rPr>
                <w:webHidden/>
                <w:rStyle w:val="IndexLink"/>
                <w:rtl w:val="true"/>
              </w:rPr>
              <w:t>توضیح</w:t>
            </w:r>
            <w:r>
              <w:rPr>
                <w:rStyle w:val="IndexLink"/>
                <w:rtl w:val="true"/>
              </w:rPr>
              <w:tab/>
            </w:r>
            <w:r>
              <w:rPr>
                <w:rStyle w:val="IndexLink"/>
              </w:rPr>
              <w:t>393</w:t>
            </w:r>
          </w:hyperlink>
        </w:p>
        <w:p>
          <w:pPr>
            <w:pStyle w:val="Contents5"/>
            <w:tabs>
              <w:tab w:val="clear" w:pos="7892"/>
              <w:tab w:val="right" w:pos="9026" w:leader="dot"/>
            </w:tabs>
            <w:rPr/>
          </w:pPr>
          <w:hyperlink w:anchor="__RefHeading___Toc74326_1934241801">
            <w:r>
              <w:rPr>
                <w:webHidden/>
                <w:rStyle w:val="IndexLink"/>
                <w:rtl w:val="true"/>
              </w:rPr>
              <w:t xml:space="preserve">روایت </w:t>
            </w:r>
            <w:r>
              <w:rPr>
                <w:rStyle w:val="IndexLink"/>
              </w:rPr>
              <w:t>21</w:t>
            </w:r>
            <w:r>
              <w:rPr>
                <w:rStyle w:val="IndexLink"/>
                <w:rtl w:val="true"/>
              </w:rPr>
              <w:tab/>
            </w:r>
            <w:r>
              <w:rPr>
                <w:rStyle w:val="IndexLink"/>
              </w:rPr>
              <w:t>394</w:t>
            </w:r>
          </w:hyperlink>
        </w:p>
        <w:p>
          <w:pPr>
            <w:pStyle w:val="Contents5"/>
            <w:tabs>
              <w:tab w:val="clear" w:pos="7892"/>
              <w:tab w:val="right" w:pos="9026" w:leader="dot"/>
            </w:tabs>
            <w:rPr/>
          </w:pPr>
          <w:hyperlink w:anchor="__RefHeading___Toc74328_1934241801">
            <w:r>
              <w:rPr>
                <w:webHidden/>
                <w:rStyle w:val="IndexLink"/>
                <w:rtl w:val="true"/>
              </w:rPr>
              <w:t>توضیح</w:t>
            </w:r>
            <w:r>
              <w:rPr>
                <w:rStyle w:val="IndexLink"/>
                <w:rtl w:val="true"/>
              </w:rPr>
              <w:tab/>
            </w:r>
            <w:r>
              <w:rPr>
                <w:rStyle w:val="IndexLink"/>
              </w:rPr>
              <w:t>394</w:t>
            </w:r>
          </w:hyperlink>
        </w:p>
        <w:p>
          <w:pPr>
            <w:pStyle w:val="Contents5"/>
            <w:tabs>
              <w:tab w:val="clear" w:pos="7892"/>
              <w:tab w:val="right" w:pos="9026" w:leader="dot"/>
            </w:tabs>
            <w:rPr/>
          </w:pPr>
          <w:hyperlink w:anchor="__RefHeading___Toc74330_1934241801">
            <w:r>
              <w:rPr>
                <w:webHidden/>
                <w:rStyle w:val="IndexLink"/>
                <w:rtl w:val="true"/>
              </w:rPr>
              <w:t xml:space="preserve">روایت </w:t>
            </w:r>
            <w:r>
              <w:rPr>
                <w:rStyle w:val="IndexLink"/>
              </w:rPr>
              <w:t>22</w:t>
            </w:r>
            <w:r>
              <w:rPr>
                <w:rStyle w:val="IndexLink"/>
                <w:rtl w:val="true"/>
              </w:rPr>
              <w:tab/>
            </w:r>
            <w:r>
              <w:rPr>
                <w:rStyle w:val="IndexLink"/>
              </w:rPr>
              <w:t>394</w:t>
            </w:r>
          </w:hyperlink>
        </w:p>
        <w:p>
          <w:pPr>
            <w:pStyle w:val="Contents5"/>
            <w:tabs>
              <w:tab w:val="clear" w:pos="7892"/>
              <w:tab w:val="right" w:pos="9026" w:leader="dot"/>
            </w:tabs>
            <w:rPr/>
          </w:pPr>
          <w:hyperlink w:anchor="__RefHeading___Toc74332_1934241801">
            <w:r>
              <w:rPr>
                <w:webHidden/>
                <w:rStyle w:val="IndexLink"/>
                <w:rtl w:val="true"/>
              </w:rPr>
              <w:t xml:space="preserve">روایت </w:t>
            </w:r>
            <w:r>
              <w:rPr>
                <w:rStyle w:val="IndexLink"/>
              </w:rPr>
              <w:t>23</w:t>
            </w:r>
            <w:r>
              <w:rPr>
                <w:rStyle w:val="IndexLink"/>
                <w:rtl w:val="true"/>
              </w:rPr>
              <w:tab/>
            </w:r>
            <w:r>
              <w:rPr>
                <w:rStyle w:val="IndexLink"/>
              </w:rPr>
              <w:t>394</w:t>
            </w:r>
          </w:hyperlink>
        </w:p>
        <w:p>
          <w:pPr>
            <w:pStyle w:val="Contents5"/>
            <w:tabs>
              <w:tab w:val="clear" w:pos="7892"/>
              <w:tab w:val="right" w:pos="9026" w:leader="dot"/>
            </w:tabs>
            <w:rPr/>
          </w:pPr>
          <w:hyperlink w:anchor="__RefHeading___Toc74334_1934241801">
            <w:r>
              <w:rPr>
                <w:webHidden/>
                <w:rStyle w:val="IndexLink"/>
                <w:rtl w:val="true"/>
              </w:rPr>
              <w:t>توضیح</w:t>
            </w:r>
            <w:r>
              <w:rPr>
                <w:rStyle w:val="IndexLink"/>
                <w:rtl w:val="true"/>
              </w:rPr>
              <w:tab/>
            </w:r>
            <w:r>
              <w:rPr>
                <w:rStyle w:val="IndexLink"/>
              </w:rPr>
              <w:t>394</w:t>
            </w:r>
          </w:hyperlink>
        </w:p>
        <w:p>
          <w:pPr>
            <w:pStyle w:val="Contents3"/>
            <w:tabs>
              <w:tab w:val="clear" w:pos="8459"/>
              <w:tab w:val="right" w:pos="9026" w:leader="dot"/>
            </w:tabs>
            <w:rPr/>
          </w:pPr>
          <w:hyperlink w:anchor="__RefHeading___Toc74336_1934241801">
            <w:r>
              <w:rPr>
                <w:webHidden/>
                <w:rStyle w:val="IndexLink"/>
                <w:rtl w:val="true"/>
              </w:rPr>
              <w:t xml:space="preserve">باب </w:t>
            </w:r>
            <w:r>
              <w:rPr>
                <w:rStyle w:val="IndexLink"/>
              </w:rPr>
              <w:t>130</w:t>
            </w:r>
            <w:r>
              <w:rPr>
                <w:rStyle w:val="IndexLink"/>
                <w:rtl w:val="true"/>
              </w:rPr>
              <w:t xml:space="preserve"> </w:t>
            </w:r>
            <w:r>
              <w:rPr>
                <w:rStyle w:val="IndexLink"/>
                <w:rtl w:val="true"/>
              </w:rPr>
              <w:t>الكبر</w:t>
            </w:r>
            <w:r>
              <w:rPr>
                <w:rStyle w:val="IndexLink"/>
                <w:rtl w:val="true"/>
              </w:rPr>
              <w:tab/>
            </w:r>
            <w:r>
              <w:rPr>
                <w:rStyle w:val="IndexLink"/>
              </w:rPr>
              <w:t>395</w:t>
            </w:r>
          </w:hyperlink>
        </w:p>
        <w:p>
          <w:pPr>
            <w:pStyle w:val="Contents4"/>
            <w:tabs>
              <w:tab w:val="clear" w:pos="8176"/>
              <w:tab w:val="right" w:pos="9026" w:leader="dot"/>
            </w:tabs>
            <w:rPr/>
          </w:pPr>
          <w:hyperlink w:anchor="__RefHeading___Toc74338_1934241801">
            <w:r>
              <w:rPr>
                <w:webHidden/>
                <w:rStyle w:val="IndexLink"/>
                <w:rtl w:val="true"/>
              </w:rPr>
              <w:t>الآيات</w:t>
            </w:r>
            <w:r>
              <w:rPr>
                <w:rStyle w:val="IndexLink"/>
                <w:rtl w:val="true"/>
              </w:rPr>
              <w:tab/>
            </w:r>
            <w:r>
              <w:rPr>
                <w:rStyle w:val="IndexLink"/>
              </w:rPr>
              <w:t>395</w:t>
            </w:r>
          </w:hyperlink>
        </w:p>
        <w:p>
          <w:pPr>
            <w:pStyle w:val="Contents3"/>
            <w:tabs>
              <w:tab w:val="clear" w:pos="8459"/>
              <w:tab w:val="right" w:pos="9026" w:leader="dot"/>
            </w:tabs>
            <w:rPr/>
          </w:pPr>
          <w:hyperlink w:anchor="__RefHeading___Toc74340_1934241801">
            <w:r>
              <w:rPr>
                <w:webHidden/>
                <w:rStyle w:val="IndexLink"/>
                <w:rtl w:val="true"/>
              </w:rPr>
              <w:t xml:space="preserve">باب صد و سی ام </w:t>
            </w:r>
            <w:r>
              <w:rPr>
                <w:rStyle w:val="IndexLink"/>
                <w:rtl w:val="true"/>
              </w:rPr>
              <w:t xml:space="preserve">: </w:t>
            </w:r>
            <w:r>
              <w:rPr>
                <w:rStyle w:val="IndexLink"/>
                <w:rtl w:val="true"/>
              </w:rPr>
              <w:t>تکبر</w:t>
            </w:r>
            <w:r>
              <w:rPr>
                <w:rStyle w:val="IndexLink"/>
                <w:rtl w:val="true"/>
              </w:rPr>
              <w:tab/>
            </w:r>
            <w:r>
              <w:rPr>
                <w:rStyle w:val="IndexLink"/>
              </w:rPr>
              <w:t>395</w:t>
            </w:r>
          </w:hyperlink>
        </w:p>
        <w:p>
          <w:pPr>
            <w:pStyle w:val="Contents4"/>
            <w:tabs>
              <w:tab w:val="clear" w:pos="8176"/>
              <w:tab w:val="right" w:pos="9026" w:leader="dot"/>
            </w:tabs>
            <w:rPr/>
          </w:pPr>
          <w:hyperlink w:anchor="__RefHeading___Toc74342_1934241801">
            <w:r>
              <w:rPr>
                <w:webHidden/>
                <w:rStyle w:val="IndexLink"/>
                <w:rtl w:val="true"/>
              </w:rPr>
              <w:t>آیات</w:t>
            </w:r>
            <w:r>
              <w:rPr>
                <w:rStyle w:val="IndexLink"/>
                <w:rtl w:val="true"/>
              </w:rPr>
              <w:tab/>
            </w:r>
            <w:r>
              <w:rPr>
                <w:rStyle w:val="IndexLink"/>
              </w:rPr>
              <w:t>395</w:t>
            </w:r>
          </w:hyperlink>
        </w:p>
        <w:p>
          <w:pPr>
            <w:pStyle w:val="Contents4"/>
            <w:tabs>
              <w:tab w:val="clear" w:pos="8176"/>
              <w:tab w:val="right" w:pos="9026" w:leader="dot"/>
            </w:tabs>
            <w:rPr/>
          </w:pPr>
          <w:hyperlink w:anchor="__RefHeading___Toc74344_1934241801">
            <w:r>
              <w:rPr>
                <w:webHidden/>
                <w:rStyle w:val="IndexLink"/>
                <w:rtl w:val="true"/>
              </w:rPr>
              <w:t>تفسير</w:t>
            </w:r>
            <w:r>
              <w:rPr>
                <w:rStyle w:val="IndexLink"/>
                <w:rtl w:val="true"/>
              </w:rPr>
              <w:tab/>
            </w:r>
            <w:r>
              <w:rPr>
                <w:rStyle w:val="IndexLink"/>
              </w:rPr>
              <w:t>405</w:t>
            </w:r>
          </w:hyperlink>
        </w:p>
        <w:p>
          <w:pPr>
            <w:pStyle w:val="Contents4"/>
            <w:tabs>
              <w:tab w:val="clear" w:pos="8176"/>
              <w:tab w:val="right" w:pos="9026" w:leader="dot"/>
            </w:tabs>
            <w:rPr/>
          </w:pPr>
          <w:hyperlink w:anchor="__RefHeading___Toc74346_1934241801">
            <w:r>
              <w:rPr>
                <w:webHidden/>
                <w:rStyle w:val="IndexLink"/>
                <w:rtl w:val="true"/>
              </w:rPr>
              <w:t>تفسیر</w:t>
            </w:r>
            <w:r>
              <w:rPr>
                <w:rStyle w:val="IndexLink"/>
                <w:rtl w:val="true"/>
              </w:rPr>
              <w:tab/>
            </w:r>
            <w:r>
              <w:rPr>
                <w:rStyle w:val="IndexLink"/>
              </w:rPr>
              <w:t>406</w:t>
            </w:r>
          </w:hyperlink>
        </w:p>
        <w:p>
          <w:pPr>
            <w:pStyle w:val="Contents4"/>
            <w:tabs>
              <w:tab w:val="clear" w:pos="8176"/>
              <w:tab w:val="right" w:pos="9026" w:leader="dot"/>
            </w:tabs>
            <w:rPr/>
          </w:pPr>
          <w:hyperlink w:anchor="__RefHeading___Toc74348_1934241801">
            <w:r>
              <w:rPr>
                <w:webHidden/>
                <w:rStyle w:val="IndexLink"/>
                <w:rtl w:val="true"/>
              </w:rPr>
              <w:t>و أقول</w:t>
            </w:r>
            <w:r>
              <w:rPr>
                <w:rStyle w:val="IndexLink"/>
                <w:rtl w:val="true"/>
              </w:rPr>
              <w:tab/>
            </w:r>
            <w:r>
              <w:rPr>
                <w:rStyle w:val="IndexLink"/>
              </w:rPr>
              <w:t>413</w:t>
            </w:r>
          </w:hyperlink>
        </w:p>
        <w:p>
          <w:pPr>
            <w:pStyle w:val="Contents4"/>
            <w:tabs>
              <w:tab w:val="clear" w:pos="8176"/>
              <w:tab w:val="right" w:pos="9026" w:leader="dot"/>
            </w:tabs>
            <w:rPr/>
          </w:pPr>
          <w:hyperlink w:anchor="__RefHeading___Toc74350_1934241801">
            <w:r>
              <w:rPr>
                <w:webHidden/>
                <w:rStyle w:val="IndexLink"/>
                <w:rtl w:val="true"/>
              </w:rPr>
              <w:t>می‌گویم</w:t>
            </w:r>
            <w:r>
              <w:rPr>
                <w:rStyle w:val="IndexLink"/>
                <w:rtl w:val="true"/>
              </w:rPr>
              <w:tab/>
            </w:r>
            <w:r>
              <w:rPr>
                <w:rStyle w:val="IndexLink"/>
              </w:rPr>
              <w:t>413</w:t>
            </w:r>
          </w:hyperlink>
        </w:p>
        <w:p>
          <w:pPr>
            <w:pStyle w:val="Contents4"/>
            <w:tabs>
              <w:tab w:val="clear" w:pos="8176"/>
              <w:tab w:val="right" w:pos="9026" w:leader="dot"/>
            </w:tabs>
            <w:rPr/>
          </w:pPr>
          <w:hyperlink w:anchor="__RefHeading___Toc74352_1934241801">
            <w:r>
              <w:rPr>
                <w:webHidden/>
                <w:rStyle w:val="IndexLink"/>
                <w:rtl w:val="true"/>
              </w:rPr>
              <w:t>و أقول في بعض الروايات أن المراد بالعالين أنوار الحجج عليهم السلام</w:t>
            </w:r>
            <w:r>
              <w:rPr>
                <w:rStyle w:val="IndexLink"/>
                <w:rtl w:val="true"/>
              </w:rPr>
              <w:t>.</w:t>
              <w:tab/>
            </w:r>
            <w:r>
              <w:rPr>
                <w:rStyle w:val="IndexLink"/>
              </w:rPr>
              <w:t>417</w:t>
            </w:r>
          </w:hyperlink>
        </w:p>
        <w:p>
          <w:pPr>
            <w:pStyle w:val="Contents4"/>
            <w:tabs>
              <w:tab w:val="clear" w:pos="8176"/>
              <w:tab w:val="right" w:pos="9026" w:leader="dot"/>
            </w:tabs>
            <w:rPr/>
          </w:pPr>
          <w:hyperlink w:anchor="__RefHeading___Toc74354_1934241801">
            <w:r>
              <w:rPr>
                <w:webHidden/>
                <w:rStyle w:val="IndexLink"/>
                <w:rtl w:val="true"/>
              </w:rPr>
              <w:t>می‌گویم</w:t>
            </w:r>
            <w:r>
              <w:rPr>
                <w:rStyle w:val="IndexLink"/>
                <w:rtl w:val="true"/>
              </w:rPr>
              <w:tab/>
            </w:r>
            <w:r>
              <w:rPr>
                <w:rStyle w:val="IndexLink"/>
              </w:rPr>
              <w:t>417</w:t>
            </w:r>
          </w:hyperlink>
        </w:p>
        <w:p>
          <w:pPr>
            <w:pStyle w:val="Contents4"/>
            <w:tabs>
              <w:tab w:val="clear" w:pos="8176"/>
              <w:tab w:val="right" w:pos="9026" w:leader="dot"/>
            </w:tabs>
            <w:rPr/>
          </w:pPr>
          <w:hyperlink w:anchor="__RefHeading___Toc74356_1934241801">
            <w:r>
              <w:rPr>
                <w:webHidden/>
                <w:rStyle w:val="IndexLink"/>
                <w:rtl w:val="true"/>
              </w:rPr>
              <w:t>الأخبار</w:t>
            </w:r>
            <w:r>
              <w:rPr>
                <w:rStyle w:val="IndexLink"/>
                <w:rtl w:val="true"/>
              </w:rPr>
              <w:tab/>
            </w:r>
            <w:r>
              <w:rPr>
                <w:rStyle w:val="IndexLink"/>
              </w:rPr>
              <w:t>419</w:t>
            </w:r>
          </w:hyperlink>
        </w:p>
        <w:p>
          <w:pPr>
            <w:pStyle w:val="Contents5"/>
            <w:tabs>
              <w:tab w:val="clear" w:pos="7892"/>
              <w:tab w:val="right" w:pos="9026" w:leader="dot"/>
            </w:tabs>
            <w:rPr/>
          </w:pPr>
          <w:hyperlink w:anchor="__RefHeading___Toc74358_1934241801">
            <w:r>
              <w:rPr>
                <w:webHidden/>
                <w:rStyle w:val="IndexLink"/>
                <w:rtl w:val="true"/>
              </w:rPr>
              <w:t>«</w:t>
            </w:r>
            <w:r>
              <w:rPr>
                <w:rStyle w:val="IndexLink"/>
              </w:rPr>
              <w:t>1</w:t>
            </w:r>
            <w:r>
              <w:rPr>
                <w:rStyle w:val="IndexLink"/>
                <w:rtl w:val="true"/>
              </w:rPr>
              <w:t>»</w:t>
              <w:tab/>
            </w:r>
            <w:r>
              <w:rPr>
                <w:rStyle w:val="IndexLink"/>
              </w:rPr>
              <w:t>419</w:t>
            </w:r>
          </w:hyperlink>
        </w:p>
        <w:p>
          <w:pPr>
            <w:pStyle w:val="Contents5"/>
            <w:tabs>
              <w:tab w:val="clear" w:pos="7892"/>
              <w:tab w:val="right" w:pos="9026" w:leader="dot"/>
            </w:tabs>
            <w:rPr/>
          </w:pPr>
          <w:hyperlink w:anchor="__RefHeading___Toc74360_1934241801">
            <w:r>
              <w:rPr>
                <w:webHidden/>
                <w:rStyle w:val="IndexLink"/>
                <w:rtl w:val="true"/>
              </w:rPr>
              <w:t>بيان</w:t>
            </w:r>
            <w:r>
              <w:rPr>
                <w:rStyle w:val="IndexLink"/>
                <w:rtl w:val="true"/>
              </w:rPr>
              <w:tab/>
            </w:r>
            <w:r>
              <w:rPr>
                <w:rStyle w:val="IndexLink"/>
              </w:rPr>
              <w:t>419</w:t>
            </w:r>
          </w:hyperlink>
        </w:p>
        <w:p>
          <w:pPr>
            <w:pStyle w:val="Contents4"/>
            <w:tabs>
              <w:tab w:val="clear" w:pos="8176"/>
              <w:tab w:val="right" w:pos="9026" w:leader="dot"/>
            </w:tabs>
            <w:rPr/>
          </w:pPr>
          <w:hyperlink w:anchor="__RefHeading___Toc74362_1934241801">
            <w:r>
              <w:rPr>
                <w:webHidden/>
                <w:rStyle w:val="IndexLink"/>
                <w:rtl w:val="true"/>
              </w:rPr>
              <w:t>روایات</w:t>
            </w:r>
            <w:r>
              <w:rPr>
                <w:rStyle w:val="IndexLink"/>
                <w:rtl w:val="true"/>
              </w:rPr>
              <w:tab/>
            </w:r>
            <w:r>
              <w:rPr>
                <w:rStyle w:val="IndexLink"/>
              </w:rPr>
              <w:t>419</w:t>
            </w:r>
          </w:hyperlink>
        </w:p>
        <w:p>
          <w:pPr>
            <w:pStyle w:val="Contents5"/>
            <w:tabs>
              <w:tab w:val="clear" w:pos="7892"/>
              <w:tab w:val="right" w:pos="9026" w:leader="dot"/>
            </w:tabs>
            <w:rPr/>
          </w:pPr>
          <w:hyperlink w:anchor="__RefHeading___Toc74364_1934241801">
            <w:r>
              <w:rPr>
                <w:webHidden/>
                <w:rStyle w:val="IndexLink"/>
                <w:rtl w:val="true"/>
              </w:rPr>
              <w:t xml:space="preserve">روایت </w:t>
            </w:r>
            <w:r>
              <w:rPr>
                <w:rStyle w:val="IndexLink"/>
              </w:rPr>
              <w:t>1</w:t>
            </w:r>
            <w:r>
              <w:rPr>
                <w:rStyle w:val="IndexLink"/>
                <w:rtl w:val="true"/>
              </w:rPr>
              <w:tab/>
            </w:r>
            <w:r>
              <w:rPr>
                <w:rStyle w:val="IndexLink"/>
              </w:rPr>
              <w:t>419</w:t>
            </w:r>
          </w:hyperlink>
        </w:p>
        <w:p>
          <w:pPr>
            <w:pStyle w:val="Contents5"/>
            <w:tabs>
              <w:tab w:val="clear" w:pos="7892"/>
              <w:tab w:val="right" w:pos="9026" w:leader="dot"/>
            </w:tabs>
            <w:rPr/>
          </w:pPr>
          <w:hyperlink w:anchor="__RefHeading___Toc74366_1934241801">
            <w:r>
              <w:rPr>
                <w:webHidden/>
                <w:rStyle w:val="IndexLink"/>
                <w:rtl w:val="true"/>
              </w:rPr>
              <w:t>توضیح</w:t>
            </w:r>
            <w:r>
              <w:rPr>
                <w:rStyle w:val="IndexLink"/>
                <w:rtl w:val="true"/>
              </w:rPr>
              <w:tab/>
            </w:r>
            <w:r>
              <w:rPr>
                <w:rStyle w:val="IndexLink"/>
              </w:rPr>
              <w:t>419</w:t>
            </w:r>
          </w:hyperlink>
        </w:p>
        <w:p>
          <w:pPr>
            <w:pStyle w:val="Contents5"/>
            <w:tabs>
              <w:tab w:val="clear" w:pos="7892"/>
              <w:tab w:val="right" w:pos="9026" w:leader="dot"/>
            </w:tabs>
            <w:rPr/>
          </w:pPr>
          <w:hyperlink w:anchor="__RefHeading___Toc74368_1934241801">
            <w:r>
              <w:rPr>
                <w:webHidden/>
                <w:rStyle w:val="IndexLink"/>
                <w:rtl w:val="true"/>
              </w:rPr>
              <w:t>«</w:t>
            </w:r>
            <w:r>
              <w:rPr>
                <w:rStyle w:val="IndexLink"/>
              </w:rPr>
              <w:t>2</w:t>
            </w:r>
            <w:r>
              <w:rPr>
                <w:rStyle w:val="IndexLink"/>
                <w:rtl w:val="true"/>
              </w:rPr>
              <w:t>»</w:t>
              <w:tab/>
            </w:r>
            <w:r>
              <w:rPr>
                <w:rStyle w:val="IndexLink"/>
              </w:rPr>
              <w:t>457</w:t>
            </w:r>
          </w:hyperlink>
        </w:p>
        <w:p>
          <w:pPr>
            <w:pStyle w:val="Contents5"/>
            <w:tabs>
              <w:tab w:val="clear" w:pos="7892"/>
              <w:tab w:val="right" w:pos="9026" w:leader="dot"/>
            </w:tabs>
            <w:rPr/>
          </w:pPr>
          <w:hyperlink w:anchor="__RefHeading___Toc74370_1934241801">
            <w:r>
              <w:rPr>
                <w:webHidden/>
                <w:rStyle w:val="IndexLink"/>
                <w:rtl w:val="true"/>
              </w:rPr>
              <w:t xml:space="preserve">روایت </w:t>
            </w:r>
            <w:r>
              <w:rPr>
                <w:rStyle w:val="IndexLink"/>
              </w:rPr>
              <w:t>2</w:t>
            </w:r>
            <w:r>
              <w:rPr>
                <w:rStyle w:val="IndexLink"/>
                <w:rtl w:val="true"/>
              </w:rPr>
              <w:tab/>
            </w:r>
            <w:r>
              <w:rPr>
                <w:rStyle w:val="IndexLink"/>
              </w:rPr>
              <w:t>458</w:t>
            </w:r>
          </w:hyperlink>
        </w:p>
        <w:p>
          <w:pPr>
            <w:pStyle w:val="Contents5"/>
            <w:tabs>
              <w:tab w:val="clear" w:pos="7892"/>
              <w:tab w:val="right" w:pos="9026" w:leader="dot"/>
            </w:tabs>
            <w:rPr/>
          </w:pPr>
          <w:hyperlink w:anchor="__RefHeading___Toc74372_1934241801">
            <w:r>
              <w:rPr>
                <w:webHidden/>
                <w:rStyle w:val="IndexLink"/>
                <w:rtl w:val="true"/>
              </w:rPr>
              <w:t>بيان</w:t>
            </w:r>
            <w:r>
              <w:rPr>
                <w:rStyle w:val="IndexLink"/>
                <w:rtl w:val="true"/>
              </w:rPr>
              <w:tab/>
            </w:r>
            <w:r>
              <w:rPr>
                <w:rStyle w:val="IndexLink"/>
              </w:rPr>
              <w:t>459</w:t>
            </w:r>
          </w:hyperlink>
        </w:p>
        <w:p>
          <w:pPr>
            <w:pStyle w:val="Contents5"/>
            <w:tabs>
              <w:tab w:val="clear" w:pos="7892"/>
              <w:tab w:val="right" w:pos="9026" w:leader="dot"/>
            </w:tabs>
            <w:rPr/>
          </w:pPr>
          <w:hyperlink w:anchor="__RefHeading___Toc74374_1934241801">
            <w:r>
              <w:rPr>
                <w:webHidden/>
                <w:rStyle w:val="IndexLink"/>
                <w:rtl w:val="true"/>
              </w:rPr>
              <w:t>توضیح</w:t>
            </w:r>
            <w:r>
              <w:rPr>
                <w:rStyle w:val="IndexLink"/>
                <w:rtl w:val="true"/>
              </w:rPr>
              <w:tab/>
            </w:r>
            <w:r>
              <w:rPr>
                <w:rStyle w:val="IndexLink"/>
              </w:rPr>
              <w:t>459</w:t>
            </w:r>
          </w:hyperlink>
        </w:p>
        <w:p>
          <w:pPr>
            <w:pStyle w:val="Contents5"/>
            <w:tabs>
              <w:tab w:val="clear" w:pos="7892"/>
              <w:tab w:val="right" w:pos="9026" w:leader="dot"/>
            </w:tabs>
            <w:rPr/>
          </w:pPr>
          <w:hyperlink w:anchor="__RefHeading___Toc74376_1934241801">
            <w:r>
              <w:rPr>
                <w:webHidden/>
                <w:rStyle w:val="IndexLink"/>
                <w:rtl w:val="true"/>
              </w:rPr>
              <w:t>«</w:t>
            </w:r>
            <w:r>
              <w:rPr>
                <w:rStyle w:val="IndexLink"/>
              </w:rPr>
              <w:t>3</w:t>
            </w:r>
            <w:r>
              <w:rPr>
                <w:rStyle w:val="IndexLink"/>
                <w:rtl w:val="true"/>
              </w:rPr>
              <w:t>»</w:t>
              <w:tab/>
            </w:r>
            <w:r>
              <w:rPr>
                <w:rStyle w:val="IndexLink"/>
              </w:rPr>
              <w:t>465</w:t>
            </w:r>
          </w:hyperlink>
        </w:p>
        <w:p>
          <w:pPr>
            <w:pStyle w:val="Contents5"/>
            <w:tabs>
              <w:tab w:val="clear" w:pos="7892"/>
              <w:tab w:val="right" w:pos="9026" w:leader="dot"/>
            </w:tabs>
            <w:rPr/>
          </w:pPr>
          <w:hyperlink w:anchor="__RefHeading___Toc74378_1934241801">
            <w:r>
              <w:rPr>
                <w:webHidden/>
                <w:rStyle w:val="IndexLink"/>
                <w:rtl w:val="true"/>
              </w:rPr>
              <w:t>بيان</w:t>
            </w:r>
            <w:r>
              <w:rPr>
                <w:rStyle w:val="IndexLink"/>
                <w:rtl w:val="true"/>
              </w:rPr>
              <w:tab/>
            </w:r>
            <w:r>
              <w:rPr>
                <w:rStyle w:val="IndexLink"/>
              </w:rPr>
              <w:t>465</w:t>
            </w:r>
          </w:hyperlink>
        </w:p>
        <w:p>
          <w:pPr>
            <w:pStyle w:val="Contents5"/>
            <w:tabs>
              <w:tab w:val="clear" w:pos="7892"/>
              <w:tab w:val="right" w:pos="9026" w:leader="dot"/>
            </w:tabs>
            <w:rPr/>
          </w:pPr>
          <w:hyperlink w:anchor="__RefHeading___Toc74380_1934241801">
            <w:r>
              <w:rPr>
                <w:webHidden/>
                <w:rStyle w:val="IndexLink"/>
                <w:rtl w:val="true"/>
              </w:rPr>
              <w:t>أقول</w:t>
            </w:r>
            <w:r>
              <w:rPr>
                <w:rStyle w:val="IndexLink"/>
                <w:rtl w:val="true"/>
              </w:rPr>
              <w:tab/>
            </w:r>
            <w:r>
              <w:rPr>
                <w:rStyle w:val="IndexLink"/>
              </w:rPr>
              <w:t>465</w:t>
            </w:r>
          </w:hyperlink>
        </w:p>
        <w:p>
          <w:pPr>
            <w:pStyle w:val="Contents5"/>
            <w:tabs>
              <w:tab w:val="clear" w:pos="7892"/>
              <w:tab w:val="right" w:pos="9026" w:leader="dot"/>
            </w:tabs>
            <w:rPr/>
          </w:pPr>
          <w:hyperlink w:anchor="__RefHeading___Toc74382_1934241801">
            <w:r>
              <w:rPr>
                <w:webHidden/>
                <w:rStyle w:val="IndexLink"/>
                <w:rtl w:val="true"/>
              </w:rPr>
              <w:t xml:space="preserve">روایت </w:t>
            </w:r>
            <w:r>
              <w:rPr>
                <w:rStyle w:val="IndexLink"/>
              </w:rPr>
              <w:t>3</w:t>
            </w:r>
            <w:r>
              <w:rPr>
                <w:rStyle w:val="IndexLink"/>
                <w:rtl w:val="true"/>
              </w:rPr>
              <w:tab/>
            </w:r>
            <w:r>
              <w:rPr>
                <w:rStyle w:val="IndexLink"/>
              </w:rPr>
              <w:t>465</w:t>
            </w:r>
          </w:hyperlink>
        </w:p>
        <w:p>
          <w:pPr>
            <w:pStyle w:val="Contents5"/>
            <w:tabs>
              <w:tab w:val="clear" w:pos="7892"/>
              <w:tab w:val="right" w:pos="9026" w:leader="dot"/>
            </w:tabs>
            <w:rPr/>
          </w:pPr>
          <w:hyperlink w:anchor="__RefHeading___Toc74384_1934241801">
            <w:r>
              <w:rPr>
                <w:webHidden/>
                <w:rStyle w:val="IndexLink"/>
                <w:rtl w:val="true"/>
              </w:rPr>
              <w:t>توضیح</w:t>
            </w:r>
            <w:r>
              <w:rPr>
                <w:rStyle w:val="IndexLink"/>
                <w:rtl w:val="true"/>
              </w:rPr>
              <w:tab/>
            </w:r>
            <w:r>
              <w:rPr>
                <w:rStyle w:val="IndexLink"/>
              </w:rPr>
              <w:t>466</w:t>
            </w:r>
          </w:hyperlink>
        </w:p>
        <w:p>
          <w:pPr>
            <w:pStyle w:val="Contents5"/>
            <w:tabs>
              <w:tab w:val="clear" w:pos="7892"/>
              <w:tab w:val="right" w:pos="9026" w:leader="dot"/>
            </w:tabs>
            <w:rPr/>
          </w:pPr>
          <w:hyperlink w:anchor="__RefHeading___Toc74386_1934241801">
            <w:r>
              <w:rPr>
                <w:webHidden/>
                <w:rStyle w:val="IndexLink"/>
                <w:rtl w:val="true"/>
              </w:rPr>
              <w:t>می‌گویم</w:t>
            </w:r>
            <w:r>
              <w:rPr>
                <w:rStyle w:val="IndexLink"/>
                <w:rtl w:val="true"/>
              </w:rPr>
              <w:tab/>
            </w:r>
            <w:r>
              <w:rPr>
                <w:rStyle w:val="IndexLink"/>
              </w:rPr>
              <w:t>466</w:t>
            </w:r>
          </w:hyperlink>
        </w:p>
        <w:p>
          <w:pPr>
            <w:pStyle w:val="Contents5"/>
            <w:tabs>
              <w:tab w:val="clear" w:pos="7892"/>
              <w:tab w:val="right" w:pos="9026" w:leader="dot"/>
            </w:tabs>
            <w:rPr/>
          </w:pPr>
          <w:hyperlink w:anchor="__RefHeading___Toc74388_1934241801">
            <w:r>
              <w:rPr>
                <w:webHidden/>
                <w:rStyle w:val="IndexLink"/>
                <w:rtl w:val="true"/>
              </w:rPr>
              <w:t>«</w:t>
            </w:r>
            <w:r>
              <w:rPr>
                <w:rStyle w:val="IndexLink"/>
              </w:rPr>
              <w:t>4</w:t>
            </w:r>
            <w:r>
              <w:rPr>
                <w:rStyle w:val="IndexLink"/>
                <w:rtl w:val="true"/>
              </w:rPr>
              <w:t>»</w:t>
              <w:tab/>
            </w:r>
            <w:r>
              <w:rPr>
                <w:rStyle w:val="IndexLink"/>
              </w:rPr>
              <w:t>467</w:t>
            </w:r>
          </w:hyperlink>
        </w:p>
        <w:p>
          <w:pPr>
            <w:pStyle w:val="Contents5"/>
            <w:tabs>
              <w:tab w:val="clear" w:pos="7892"/>
              <w:tab w:val="right" w:pos="9026" w:leader="dot"/>
            </w:tabs>
            <w:rPr/>
          </w:pPr>
          <w:hyperlink w:anchor="__RefHeading___Toc74390_1934241801">
            <w:r>
              <w:rPr>
                <w:webHidden/>
                <w:rStyle w:val="IndexLink"/>
                <w:rtl w:val="true"/>
              </w:rPr>
              <w:t>بيان</w:t>
            </w:r>
            <w:r>
              <w:rPr>
                <w:rStyle w:val="IndexLink"/>
                <w:rtl w:val="true"/>
              </w:rPr>
              <w:tab/>
            </w:r>
            <w:r>
              <w:rPr>
                <w:rStyle w:val="IndexLink"/>
              </w:rPr>
              <w:t>467</w:t>
            </w:r>
          </w:hyperlink>
        </w:p>
        <w:p>
          <w:pPr>
            <w:pStyle w:val="Contents5"/>
            <w:tabs>
              <w:tab w:val="clear" w:pos="7892"/>
              <w:tab w:val="right" w:pos="9026" w:leader="dot"/>
            </w:tabs>
            <w:rPr/>
          </w:pPr>
          <w:hyperlink w:anchor="__RefHeading___Toc74392_1934241801">
            <w:r>
              <w:rPr>
                <w:webHidden/>
                <w:rStyle w:val="IndexLink"/>
                <w:rtl w:val="true"/>
              </w:rPr>
              <w:t xml:space="preserve">روایت </w:t>
            </w:r>
            <w:r>
              <w:rPr>
                <w:rStyle w:val="IndexLink"/>
              </w:rPr>
              <w:t>4</w:t>
            </w:r>
            <w:r>
              <w:rPr>
                <w:rStyle w:val="IndexLink"/>
                <w:rtl w:val="true"/>
              </w:rPr>
              <w:tab/>
            </w:r>
            <w:r>
              <w:rPr>
                <w:rStyle w:val="IndexLink"/>
              </w:rPr>
              <w:t>467</w:t>
            </w:r>
          </w:hyperlink>
        </w:p>
        <w:p>
          <w:pPr>
            <w:pStyle w:val="Contents5"/>
            <w:tabs>
              <w:tab w:val="clear" w:pos="7892"/>
              <w:tab w:val="right" w:pos="9026" w:leader="dot"/>
            </w:tabs>
            <w:rPr/>
          </w:pPr>
          <w:hyperlink w:anchor="__RefHeading___Toc74394_1934241801">
            <w:r>
              <w:rPr>
                <w:webHidden/>
                <w:rStyle w:val="IndexLink"/>
                <w:rtl w:val="true"/>
              </w:rPr>
              <w:t>توضیح</w:t>
            </w:r>
            <w:r>
              <w:rPr>
                <w:rStyle w:val="IndexLink"/>
                <w:rtl w:val="true"/>
              </w:rPr>
              <w:tab/>
            </w:r>
            <w:r>
              <w:rPr>
                <w:rStyle w:val="IndexLink"/>
              </w:rPr>
              <w:t>467</w:t>
            </w:r>
          </w:hyperlink>
        </w:p>
        <w:p>
          <w:pPr>
            <w:pStyle w:val="Contents5"/>
            <w:tabs>
              <w:tab w:val="clear" w:pos="7892"/>
              <w:tab w:val="right" w:pos="9026" w:leader="dot"/>
            </w:tabs>
            <w:rPr/>
          </w:pPr>
          <w:hyperlink w:anchor="__RefHeading___Toc74396_1934241801">
            <w:r>
              <w:rPr>
                <w:webHidden/>
                <w:rStyle w:val="IndexLink"/>
                <w:rtl w:val="true"/>
              </w:rPr>
              <w:t>«</w:t>
            </w:r>
            <w:r>
              <w:rPr>
                <w:rStyle w:val="IndexLink"/>
              </w:rPr>
              <w:t>5</w:t>
            </w:r>
            <w:r>
              <w:rPr>
                <w:rStyle w:val="IndexLink"/>
                <w:rtl w:val="true"/>
              </w:rPr>
              <w:t>»</w:t>
              <w:tab/>
            </w:r>
            <w:r>
              <w:rPr>
                <w:rStyle w:val="IndexLink"/>
              </w:rPr>
              <w:t>468</w:t>
            </w:r>
          </w:hyperlink>
        </w:p>
        <w:p>
          <w:pPr>
            <w:pStyle w:val="Contents5"/>
            <w:tabs>
              <w:tab w:val="clear" w:pos="7892"/>
              <w:tab w:val="right" w:pos="9026" w:leader="dot"/>
            </w:tabs>
            <w:rPr/>
          </w:pPr>
          <w:hyperlink w:anchor="__RefHeading___Toc74398_1934241801">
            <w:r>
              <w:rPr>
                <w:webHidden/>
                <w:rStyle w:val="IndexLink"/>
                <w:rtl w:val="true"/>
              </w:rPr>
              <w:t>بيان</w:t>
            </w:r>
            <w:r>
              <w:rPr>
                <w:rStyle w:val="IndexLink"/>
                <w:rtl w:val="true"/>
              </w:rPr>
              <w:tab/>
            </w:r>
            <w:r>
              <w:rPr>
                <w:rStyle w:val="IndexLink"/>
              </w:rPr>
              <w:t>468</w:t>
            </w:r>
          </w:hyperlink>
        </w:p>
        <w:p>
          <w:pPr>
            <w:pStyle w:val="Contents5"/>
            <w:tabs>
              <w:tab w:val="clear" w:pos="7892"/>
              <w:tab w:val="right" w:pos="9026" w:leader="dot"/>
            </w:tabs>
            <w:rPr/>
          </w:pPr>
          <w:hyperlink w:anchor="__RefHeading___Toc74400_1934241801">
            <w:r>
              <w:rPr>
                <w:webHidden/>
                <w:rStyle w:val="IndexLink"/>
                <w:rtl w:val="true"/>
              </w:rPr>
              <w:t>«</w:t>
            </w:r>
            <w:r>
              <w:rPr>
                <w:rStyle w:val="IndexLink"/>
              </w:rPr>
              <w:t>6</w:t>
            </w:r>
            <w:r>
              <w:rPr>
                <w:rStyle w:val="IndexLink"/>
                <w:rtl w:val="true"/>
              </w:rPr>
              <w:t>»</w:t>
              <w:tab/>
            </w:r>
            <w:r>
              <w:rPr>
                <w:rStyle w:val="IndexLink"/>
              </w:rPr>
              <w:t>468</w:t>
            </w:r>
          </w:hyperlink>
        </w:p>
        <w:p>
          <w:pPr>
            <w:pStyle w:val="Contents5"/>
            <w:tabs>
              <w:tab w:val="clear" w:pos="7892"/>
              <w:tab w:val="right" w:pos="9026" w:leader="dot"/>
            </w:tabs>
            <w:rPr/>
          </w:pPr>
          <w:hyperlink w:anchor="__RefHeading___Toc74402_1934241801">
            <w:r>
              <w:rPr>
                <w:webHidden/>
                <w:rStyle w:val="IndexLink"/>
                <w:rtl w:val="true"/>
              </w:rPr>
              <w:t>بيان</w:t>
            </w:r>
            <w:r>
              <w:rPr>
                <w:rStyle w:val="IndexLink"/>
                <w:rtl w:val="true"/>
              </w:rPr>
              <w:tab/>
            </w:r>
            <w:r>
              <w:rPr>
                <w:rStyle w:val="IndexLink"/>
              </w:rPr>
              <w:t>468</w:t>
            </w:r>
          </w:hyperlink>
        </w:p>
        <w:p>
          <w:pPr>
            <w:pStyle w:val="Contents5"/>
            <w:tabs>
              <w:tab w:val="clear" w:pos="7892"/>
              <w:tab w:val="right" w:pos="9026" w:leader="dot"/>
            </w:tabs>
            <w:rPr/>
          </w:pPr>
          <w:hyperlink w:anchor="__RefHeading___Toc74404_1934241801">
            <w:r>
              <w:rPr>
                <w:webHidden/>
                <w:rStyle w:val="IndexLink"/>
                <w:rtl w:val="true"/>
              </w:rPr>
              <w:t xml:space="preserve">روایت </w:t>
            </w:r>
            <w:r>
              <w:rPr>
                <w:rStyle w:val="IndexLink"/>
              </w:rPr>
              <w:t>5</w:t>
            </w:r>
            <w:r>
              <w:rPr>
                <w:rStyle w:val="IndexLink"/>
                <w:rtl w:val="true"/>
              </w:rPr>
              <w:tab/>
            </w:r>
            <w:r>
              <w:rPr>
                <w:rStyle w:val="IndexLink"/>
              </w:rPr>
              <w:t>468</w:t>
            </w:r>
          </w:hyperlink>
        </w:p>
        <w:p>
          <w:pPr>
            <w:pStyle w:val="Contents5"/>
            <w:tabs>
              <w:tab w:val="clear" w:pos="7892"/>
              <w:tab w:val="right" w:pos="9026" w:leader="dot"/>
            </w:tabs>
            <w:rPr/>
          </w:pPr>
          <w:hyperlink w:anchor="__RefHeading___Toc74406_1934241801">
            <w:r>
              <w:rPr>
                <w:webHidden/>
                <w:rStyle w:val="IndexLink"/>
                <w:rtl w:val="true"/>
              </w:rPr>
              <w:t>توضیح</w:t>
            </w:r>
            <w:r>
              <w:rPr>
                <w:rStyle w:val="IndexLink"/>
                <w:rtl w:val="true"/>
              </w:rPr>
              <w:tab/>
            </w:r>
            <w:r>
              <w:rPr>
                <w:rStyle w:val="IndexLink"/>
              </w:rPr>
              <w:t>469</w:t>
            </w:r>
          </w:hyperlink>
        </w:p>
        <w:p>
          <w:pPr>
            <w:pStyle w:val="Contents5"/>
            <w:tabs>
              <w:tab w:val="clear" w:pos="7892"/>
              <w:tab w:val="right" w:pos="9026" w:leader="dot"/>
            </w:tabs>
            <w:rPr/>
          </w:pPr>
          <w:hyperlink w:anchor="__RefHeading___Toc74408_1934241801">
            <w:r>
              <w:rPr>
                <w:webHidden/>
                <w:rStyle w:val="IndexLink"/>
                <w:rtl w:val="true"/>
              </w:rPr>
              <w:t xml:space="preserve">روایت </w:t>
            </w:r>
            <w:r>
              <w:rPr>
                <w:rStyle w:val="IndexLink"/>
              </w:rPr>
              <w:t>6</w:t>
            </w:r>
            <w:r>
              <w:rPr>
                <w:rStyle w:val="IndexLink"/>
                <w:rtl w:val="true"/>
              </w:rPr>
              <w:tab/>
            </w:r>
            <w:r>
              <w:rPr>
                <w:rStyle w:val="IndexLink"/>
              </w:rPr>
              <w:t>469</w:t>
            </w:r>
          </w:hyperlink>
        </w:p>
        <w:p>
          <w:pPr>
            <w:pStyle w:val="Contents5"/>
            <w:tabs>
              <w:tab w:val="clear" w:pos="7892"/>
              <w:tab w:val="right" w:pos="9026" w:leader="dot"/>
            </w:tabs>
            <w:rPr/>
          </w:pPr>
          <w:hyperlink w:anchor="__RefHeading___Toc74410_1934241801">
            <w:r>
              <w:rPr>
                <w:webHidden/>
                <w:rStyle w:val="IndexLink"/>
                <w:rtl w:val="true"/>
              </w:rPr>
              <w:t>توضیح</w:t>
            </w:r>
            <w:r>
              <w:rPr>
                <w:rStyle w:val="IndexLink"/>
                <w:rtl w:val="true"/>
              </w:rPr>
              <w:tab/>
            </w:r>
            <w:r>
              <w:rPr>
                <w:rStyle w:val="IndexLink"/>
              </w:rPr>
              <w:t>469</w:t>
            </w:r>
          </w:hyperlink>
        </w:p>
        <w:p>
          <w:pPr>
            <w:pStyle w:val="Contents5"/>
            <w:tabs>
              <w:tab w:val="clear" w:pos="7892"/>
              <w:tab w:val="right" w:pos="9026" w:leader="dot"/>
            </w:tabs>
            <w:rPr/>
          </w:pPr>
          <w:hyperlink w:anchor="__RefHeading___Toc74412_1934241801">
            <w:r>
              <w:rPr>
                <w:webHidden/>
                <w:rStyle w:val="IndexLink"/>
                <w:rtl w:val="true"/>
              </w:rPr>
              <w:t>و أقول</w:t>
            </w:r>
            <w:r>
              <w:rPr>
                <w:rStyle w:val="IndexLink"/>
                <w:rtl w:val="true"/>
              </w:rPr>
              <w:tab/>
            </w:r>
            <w:r>
              <w:rPr>
                <w:rStyle w:val="IndexLink"/>
              </w:rPr>
              <w:t>470</w:t>
            </w:r>
          </w:hyperlink>
        </w:p>
        <w:p>
          <w:pPr>
            <w:pStyle w:val="Contents5"/>
            <w:tabs>
              <w:tab w:val="clear" w:pos="7892"/>
              <w:tab w:val="right" w:pos="9026" w:leader="dot"/>
            </w:tabs>
            <w:rPr/>
          </w:pPr>
          <w:hyperlink w:anchor="__RefHeading___Toc74414_1934241801">
            <w:r>
              <w:rPr>
                <w:webHidden/>
                <w:rStyle w:val="IndexLink"/>
                <w:rtl w:val="true"/>
              </w:rPr>
              <w:t>«</w:t>
            </w:r>
            <w:r>
              <w:rPr>
                <w:rStyle w:val="IndexLink"/>
              </w:rPr>
              <w:t>7</w:t>
            </w:r>
            <w:r>
              <w:rPr>
                <w:rStyle w:val="IndexLink"/>
                <w:rtl w:val="true"/>
              </w:rPr>
              <w:t>»</w:t>
              <w:tab/>
            </w:r>
            <w:r>
              <w:rPr>
                <w:rStyle w:val="IndexLink"/>
              </w:rPr>
              <w:t>470</w:t>
            </w:r>
          </w:hyperlink>
        </w:p>
        <w:p>
          <w:pPr>
            <w:pStyle w:val="Contents5"/>
            <w:tabs>
              <w:tab w:val="clear" w:pos="7892"/>
              <w:tab w:val="right" w:pos="9026" w:leader="dot"/>
            </w:tabs>
            <w:rPr/>
          </w:pPr>
          <w:hyperlink w:anchor="__RefHeading___Toc74416_1934241801">
            <w:r>
              <w:rPr>
                <w:webHidden/>
                <w:rStyle w:val="IndexLink"/>
                <w:rtl w:val="true"/>
              </w:rPr>
              <w:t>بيان</w:t>
            </w:r>
            <w:r>
              <w:rPr>
                <w:rStyle w:val="IndexLink"/>
                <w:rtl w:val="true"/>
              </w:rPr>
              <w:tab/>
            </w:r>
            <w:r>
              <w:rPr>
                <w:rStyle w:val="IndexLink"/>
              </w:rPr>
              <w:t>470</w:t>
            </w:r>
          </w:hyperlink>
        </w:p>
        <w:p>
          <w:pPr>
            <w:pStyle w:val="Contents5"/>
            <w:tabs>
              <w:tab w:val="clear" w:pos="7892"/>
              <w:tab w:val="right" w:pos="9026" w:leader="dot"/>
            </w:tabs>
            <w:rPr/>
          </w:pPr>
          <w:hyperlink w:anchor="__RefHeading___Toc74418_1934241801">
            <w:r>
              <w:rPr>
                <w:webHidden/>
                <w:rStyle w:val="IndexLink"/>
                <w:rtl w:val="true"/>
              </w:rPr>
              <w:t>می‌گویم</w:t>
            </w:r>
            <w:r>
              <w:rPr>
                <w:rStyle w:val="IndexLink"/>
                <w:rtl w:val="true"/>
              </w:rPr>
              <w:tab/>
            </w:r>
            <w:r>
              <w:rPr>
                <w:rStyle w:val="IndexLink"/>
              </w:rPr>
              <w:t>470</w:t>
            </w:r>
          </w:hyperlink>
        </w:p>
        <w:p>
          <w:pPr>
            <w:pStyle w:val="Contents5"/>
            <w:tabs>
              <w:tab w:val="clear" w:pos="7892"/>
              <w:tab w:val="right" w:pos="9026" w:leader="dot"/>
            </w:tabs>
            <w:rPr/>
          </w:pPr>
          <w:hyperlink w:anchor="__RefHeading___Toc74420_1934241801">
            <w:r>
              <w:rPr>
                <w:webHidden/>
                <w:rStyle w:val="IndexLink"/>
                <w:rtl w:val="true"/>
              </w:rPr>
              <w:t xml:space="preserve">روایت </w:t>
            </w:r>
            <w:r>
              <w:rPr>
                <w:rStyle w:val="IndexLink"/>
              </w:rPr>
              <w:t>7</w:t>
            </w:r>
            <w:r>
              <w:rPr>
                <w:rStyle w:val="IndexLink"/>
                <w:rtl w:val="true"/>
              </w:rPr>
              <w:tab/>
            </w:r>
            <w:r>
              <w:rPr>
                <w:rStyle w:val="IndexLink"/>
              </w:rPr>
              <w:t>470</w:t>
            </w:r>
          </w:hyperlink>
        </w:p>
        <w:p>
          <w:pPr>
            <w:pStyle w:val="Contents5"/>
            <w:tabs>
              <w:tab w:val="clear" w:pos="7892"/>
              <w:tab w:val="right" w:pos="9026" w:leader="dot"/>
            </w:tabs>
            <w:rPr/>
          </w:pPr>
          <w:hyperlink w:anchor="__RefHeading___Toc74422_1934241801">
            <w:r>
              <w:rPr>
                <w:webHidden/>
                <w:rStyle w:val="IndexLink"/>
                <w:rtl w:val="true"/>
              </w:rPr>
              <w:t>توضیح</w:t>
            </w:r>
            <w:r>
              <w:rPr>
                <w:rStyle w:val="IndexLink"/>
                <w:rtl w:val="true"/>
              </w:rPr>
              <w:tab/>
            </w:r>
            <w:r>
              <w:rPr>
                <w:rStyle w:val="IndexLink"/>
              </w:rPr>
              <w:t>471</w:t>
            </w:r>
          </w:hyperlink>
        </w:p>
        <w:p>
          <w:pPr>
            <w:pStyle w:val="Contents5"/>
            <w:tabs>
              <w:tab w:val="clear" w:pos="7892"/>
              <w:tab w:val="right" w:pos="9026" w:leader="dot"/>
            </w:tabs>
            <w:rPr/>
          </w:pPr>
          <w:hyperlink w:anchor="__RefHeading___Toc74424_1934241801">
            <w:r>
              <w:rPr>
                <w:webHidden/>
                <w:rStyle w:val="IndexLink"/>
                <w:rtl w:val="true"/>
              </w:rPr>
              <w:t>«</w:t>
            </w:r>
            <w:r>
              <w:rPr>
                <w:rStyle w:val="IndexLink"/>
              </w:rPr>
              <w:t>8</w:t>
            </w:r>
            <w:r>
              <w:rPr>
                <w:rStyle w:val="IndexLink"/>
                <w:rtl w:val="true"/>
              </w:rPr>
              <w:t>»</w:t>
              <w:tab/>
            </w:r>
            <w:r>
              <w:rPr>
                <w:rStyle w:val="IndexLink"/>
              </w:rPr>
              <w:t>472</w:t>
            </w:r>
          </w:hyperlink>
        </w:p>
        <w:p>
          <w:pPr>
            <w:pStyle w:val="Contents5"/>
            <w:tabs>
              <w:tab w:val="clear" w:pos="7892"/>
              <w:tab w:val="right" w:pos="9026" w:leader="dot"/>
            </w:tabs>
            <w:rPr/>
          </w:pPr>
          <w:hyperlink w:anchor="__RefHeading___Toc74426_1934241801">
            <w:r>
              <w:rPr>
                <w:webHidden/>
                <w:rStyle w:val="IndexLink"/>
                <w:rtl w:val="true"/>
              </w:rPr>
              <w:t>بيان</w:t>
            </w:r>
            <w:r>
              <w:rPr>
                <w:rStyle w:val="IndexLink"/>
                <w:rtl w:val="true"/>
              </w:rPr>
              <w:tab/>
            </w:r>
            <w:r>
              <w:rPr>
                <w:rStyle w:val="IndexLink"/>
              </w:rPr>
              <w:t>472</w:t>
            </w:r>
          </w:hyperlink>
        </w:p>
        <w:p>
          <w:pPr>
            <w:pStyle w:val="Contents5"/>
            <w:tabs>
              <w:tab w:val="clear" w:pos="7892"/>
              <w:tab w:val="right" w:pos="9026" w:leader="dot"/>
            </w:tabs>
            <w:rPr/>
          </w:pPr>
          <w:hyperlink w:anchor="__RefHeading___Toc74428_1934241801">
            <w:r>
              <w:rPr>
                <w:webHidden/>
                <w:rStyle w:val="IndexLink"/>
                <w:rtl w:val="true"/>
              </w:rPr>
              <w:t xml:space="preserve">روایت </w:t>
            </w:r>
            <w:r>
              <w:rPr>
                <w:rStyle w:val="IndexLink"/>
              </w:rPr>
              <w:t>8</w:t>
            </w:r>
            <w:r>
              <w:rPr>
                <w:rStyle w:val="IndexLink"/>
                <w:rtl w:val="true"/>
              </w:rPr>
              <w:tab/>
            </w:r>
            <w:r>
              <w:rPr>
                <w:rStyle w:val="IndexLink"/>
              </w:rPr>
              <w:t>472</w:t>
            </w:r>
          </w:hyperlink>
        </w:p>
        <w:p>
          <w:pPr>
            <w:pStyle w:val="Contents5"/>
            <w:tabs>
              <w:tab w:val="clear" w:pos="7892"/>
              <w:tab w:val="right" w:pos="9026" w:leader="dot"/>
            </w:tabs>
            <w:rPr/>
          </w:pPr>
          <w:hyperlink w:anchor="__RefHeading___Toc74430_1934241801">
            <w:r>
              <w:rPr>
                <w:webHidden/>
                <w:rStyle w:val="IndexLink"/>
                <w:rtl w:val="true"/>
              </w:rPr>
              <w:t>توضیح</w:t>
            </w:r>
            <w:r>
              <w:rPr>
                <w:rStyle w:val="IndexLink"/>
                <w:rtl w:val="true"/>
              </w:rPr>
              <w:tab/>
            </w:r>
            <w:r>
              <w:rPr>
                <w:rStyle w:val="IndexLink"/>
              </w:rPr>
              <w:t>472</w:t>
            </w:r>
          </w:hyperlink>
        </w:p>
        <w:p>
          <w:pPr>
            <w:pStyle w:val="Contents5"/>
            <w:tabs>
              <w:tab w:val="clear" w:pos="7892"/>
              <w:tab w:val="right" w:pos="9026" w:leader="dot"/>
            </w:tabs>
            <w:rPr/>
          </w:pPr>
          <w:hyperlink w:anchor="__RefHeading___Toc74432_1934241801">
            <w:r>
              <w:rPr>
                <w:webHidden/>
                <w:rStyle w:val="IndexLink"/>
                <w:rtl w:val="true"/>
              </w:rPr>
              <w:t>«</w:t>
            </w:r>
            <w:r>
              <w:rPr>
                <w:rStyle w:val="IndexLink"/>
              </w:rPr>
              <w:t>9</w:t>
            </w:r>
            <w:r>
              <w:rPr>
                <w:rStyle w:val="IndexLink"/>
                <w:rtl w:val="true"/>
              </w:rPr>
              <w:t>»</w:t>
              <w:tab/>
            </w:r>
            <w:r>
              <w:rPr>
                <w:rStyle w:val="IndexLink"/>
              </w:rPr>
              <w:t>474</w:t>
            </w:r>
          </w:hyperlink>
        </w:p>
        <w:p>
          <w:pPr>
            <w:pStyle w:val="Contents5"/>
            <w:tabs>
              <w:tab w:val="clear" w:pos="7892"/>
              <w:tab w:val="right" w:pos="9026" w:leader="dot"/>
            </w:tabs>
            <w:rPr/>
          </w:pPr>
          <w:hyperlink w:anchor="__RefHeading___Toc74434_1934241801">
            <w:r>
              <w:rPr>
                <w:webHidden/>
                <w:rStyle w:val="IndexLink"/>
                <w:rtl w:val="true"/>
              </w:rPr>
              <w:t>بيان</w:t>
            </w:r>
            <w:r>
              <w:rPr>
                <w:rStyle w:val="IndexLink"/>
                <w:rtl w:val="true"/>
              </w:rPr>
              <w:tab/>
            </w:r>
            <w:r>
              <w:rPr>
                <w:rStyle w:val="IndexLink"/>
              </w:rPr>
              <w:t>474</w:t>
            </w:r>
          </w:hyperlink>
        </w:p>
        <w:p>
          <w:pPr>
            <w:pStyle w:val="Contents5"/>
            <w:tabs>
              <w:tab w:val="clear" w:pos="7892"/>
              <w:tab w:val="right" w:pos="9026" w:leader="dot"/>
            </w:tabs>
            <w:rPr/>
          </w:pPr>
          <w:hyperlink w:anchor="__RefHeading___Toc74436_1934241801">
            <w:r>
              <w:rPr>
                <w:webHidden/>
                <w:rStyle w:val="IndexLink"/>
                <w:rtl w:val="true"/>
              </w:rPr>
              <w:t>و أقول</w:t>
            </w:r>
            <w:r>
              <w:rPr>
                <w:rStyle w:val="IndexLink"/>
                <w:rtl w:val="true"/>
              </w:rPr>
              <w:tab/>
            </w:r>
            <w:r>
              <w:rPr>
                <w:rStyle w:val="IndexLink"/>
              </w:rPr>
              <w:t>474</w:t>
            </w:r>
          </w:hyperlink>
        </w:p>
        <w:p>
          <w:pPr>
            <w:pStyle w:val="Contents5"/>
            <w:tabs>
              <w:tab w:val="clear" w:pos="7892"/>
              <w:tab w:val="right" w:pos="9026" w:leader="dot"/>
            </w:tabs>
            <w:rPr/>
          </w:pPr>
          <w:hyperlink w:anchor="__RefHeading___Toc74438_1934241801">
            <w:r>
              <w:rPr>
                <w:webHidden/>
                <w:rStyle w:val="IndexLink"/>
                <w:rtl w:val="true"/>
              </w:rPr>
              <w:t>«</w:t>
            </w:r>
            <w:r>
              <w:rPr>
                <w:rStyle w:val="IndexLink"/>
              </w:rPr>
              <w:t>10</w:t>
            </w:r>
            <w:r>
              <w:rPr>
                <w:rStyle w:val="IndexLink"/>
                <w:rtl w:val="true"/>
              </w:rPr>
              <w:t>»</w:t>
              <w:tab/>
            </w:r>
            <w:r>
              <w:rPr>
                <w:rStyle w:val="IndexLink"/>
              </w:rPr>
              <w:t>474</w:t>
            </w:r>
          </w:hyperlink>
        </w:p>
        <w:p>
          <w:pPr>
            <w:pStyle w:val="Contents5"/>
            <w:tabs>
              <w:tab w:val="clear" w:pos="7892"/>
              <w:tab w:val="right" w:pos="9026" w:leader="dot"/>
            </w:tabs>
            <w:rPr/>
          </w:pPr>
          <w:hyperlink w:anchor="__RefHeading___Toc74440_1934241801">
            <w:r>
              <w:rPr>
                <w:webHidden/>
                <w:rStyle w:val="IndexLink"/>
                <w:rtl w:val="true"/>
              </w:rPr>
              <w:t>بيان</w:t>
            </w:r>
            <w:r>
              <w:rPr>
                <w:rStyle w:val="IndexLink"/>
                <w:rtl w:val="true"/>
              </w:rPr>
              <w:tab/>
            </w:r>
            <w:r>
              <w:rPr>
                <w:rStyle w:val="IndexLink"/>
              </w:rPr>
              <w:t>474</w:t>
            </w:r>
          </w:hyperlink>
        </w:p>
        <w:p>
          <w:pPr>
            <w:pStyle w:val="Contents5"/>
            <w:tabs>
              <w:tab w:val="clear" w:pos="7892"/>
              <w:tab w:val="right" w:pos="9026" w:leader="dot"/>
            </w:tabs>
            <w:rPr/>
          </w:pPr>
          <w:hyperlink w:anchor="__RefHeading___Toc74442_1934241801">
            <w:r>
              <w:rPr>
                <w:webHidden/>
                <w:rStyle w:val="IndexLink"/>
                <w:rtl w:val="true"/>
              </w:rPr>
              <w:t>و أقول</w:t>
            </w:r>
            <w:r>
              <w:rPr>
                <w:rStyle w:val="IndexLink"/>
                <w:rtl w:val="true"/>
              </w:rPr>
              <w:tab/>
            </w:r>
            <w:r>
              <w:rPr>
                <w:rStyle w:val="IndexLink"/>
              </w:rPr>
              <w:t>474</w:t>
            </w:r>
          </w:hyperlink>
        </w:p>
        <w:p>
          <w:pPr>
            <w:pStyle w:val="Contents5"/>
            <w:tabs>
              <w:tab w:val="clear" w:pos="7892"/>
              <w:tab w:val="right" w:pos="9026" w:leader="dot"/>
            </w:tabs>
            <w:rPr/>
          </w:pPr>
          <w:hyperlink w:anchor="__RefHeading___Toc74444_1934241801">
            <w:r>
              <w:rPr>
                <w:webHidden/>
                <w:rStyle w:val="IndexLink"/>
                <w:rtl w:val="true"/>
              </w:rPr>
              <w:t xml:space="preserve">روایت </w:t>
            </w:r>
            <w:r>
              <w:rPr>
                <w:rStyle w:val="IndexLink"/>
              </w:rPr>
              <w:t>9</w:t>
            </w:r>
            <w:r>
              <w:rPr>
                <w:rStyle w:val="IndexLink"/>
                <w:rtl w:val="true"/>
              </w:rPr>
              <w:tab/>
            </w:r>
            <w:r>
              <w:rPr>
                <w:rStyle w:val="IndexLink"/>
              </w:rPr>
              <w:t>474</w:t>
            </w:r>
          </w:hyperlink>
        </w:p>
        <w:p>
          <w:pPr>
            <w:pStyle w:val="Contents5"/>
            <w:tabs>
              <w:tab w:val="clear" w:pos="7892"/>
              <w:tab w:val="right" w:pos="9026" w:leader="dot"/>
            </w:tabs>
            <w:rPr/>
          </w:pPr>
          <w:hyperlink w:anchor="__RefHeading___Toc74446_1934241801">
            <w:r>
              <w:rPr>
                <w:webHidden/>
                <w:rStyle w:val="IndexLink"/>
                <w:rtl w:val="true"/>
              </w:rPr>
              <w:t>توضیح</w:t>
            </w:r>
            <w:r>
              <w:rPr>
                <w:rStyle w:val="IndexLink"/>
                <w:rtl w:val="true"/>
              </w:rPr>
              <w:tab/>
            </w:r>
            <w:r>
              <w:rPr>
                <w:rStyle w:val="IndexLink"/>
              </w:rPr>
              <w:t>475</w:t>
            </w:r>
          </w:hyperlink>
        </w:p>
        <w:p>
          <w:pPr>
            <w:pStyle w:val="Contents5"/>
            <w:tabs>
              <w:tab w:val="clear" w:pos="7892"/>
              <w:tab w:val="right" w:pos="9026" w:leader="dot"/>
            </w:tabs>
            <w:rPr/>
          </w:pPr>
          <w:hyperlink w:anchor="__RefHeading___Toc74448_1934241801">
            <w:r>
              <w:rPr>
                <w:webHidden/>
                <w:rStyle w:val="IndexLink"/>
                <w:rtl w:val="true"/>
              </w:rPr>
              <w:t>می‌گویم</w:t>
            </w:r>
            <w:r>
              <w:rPr>
                <w:rStyle w:val="IndexLink"/>
                <w:rtl w:val="true"/>
              </w:rPr>
              <w:tab/>
            </w:r>
            <w:r>
              <w:rPr>
                <w:rStyle w:val="IndexLink"/>
              </w:rPr>
              <w:t>475</w:t>
            </w:r>
          </w:hyperlink>
        </w:p>
        <w:p>
          <w:pPr>
            <w:pStyle w:val="Contents5"/>
            <w:tabs>
              <w:tab w:val="clear" w:pos="7892"/>
              <w:tab w:val="right" w:pos="9026" w:leader="dot"/>
            </w:tabs>
            <w:rPr/>
          </w:pPr>
          <w:hyperlink w:anchor="__RefHeading___Toc74450_1934241801">
            <w:r>
              <w:rPr>
                <w:webHidden/>
                <w:rStyle w:val="IndexLink"/>
                <w:rtl w:val="true"/>
              </w:rPr>
              <w:t xml:space="preserve">روایت </w:t>
            </w:r>
            <w:r>
              <w:rPr>
                <w:rStyle w:val="IndexLink"/>
              </w:rPr>
              <w:t>10</w:t>
            </w:r>
            <w:r>
              <w:rPr>
                <w:rStyle w:val="IndexLink"/>
                <w:rtl w:val="true"/>
              </w:rPr>
              <w:tab/>
            </w:r>
            <w:r>
              <w:rPr>
                <w:rStyle w:val="IndexLink"/>
              </w:rPr>
              <w:t>475</w:t>
            </w:r>
          </w:hyperlink>
        </w:p>
        <w:p>
          <w:pPr>
            <w:pStyle w:val="Contents5"/>
            <w:tabs>
              <w:tab w:val="clear" w:pos="7892"/>
              <w:tab w:val="right" w:pos="9026" w:leader="dot"/>
            </w:tabs>
            <w:rPr/>
          </w:pPr>
          <w:hyperlink w:anchor="__RefHeading___Toc74452_1934241801">
            <w:r>
              <w:rPr>
                <w:webHidden/>
                <w:rStyle w:val="IndexLink"/>
                <w:rtl w:val="true"/>
              </w:rPr>
              <w:t>توضیح</w:t>
            </w:r>
            <w:r>
              <w:rPr>
                <w:rStyle w:val="IndexLink"/>
                <w:rtl w:val="true"/>
              </w:rPr>
              <w:tab/>
            </w:r>
            <w:r>
              <w:rPr>
                <w:rStyle w:val="IndexLink"/>
              </w:rPr>
              <w:t>475</w:t>
            </w:r>
          </w:hyperlink>
        </w:p>
        <w:p>
          <w:pPr>
            <w:pStyle w:val="Contents5"/>
            <w:tabs>
              <w:tab w:val="clear" w:pos="7892"/>
              <w:tab w:val="right" w:pos="9026" w:leader="dot"/>
            </w:tabs>
            <w:rPr/>
          </w:pPr>
          <w:hyperlink w:anchor="__RefHeading___Toc74454_1934241801">
            <w:r>
              <w:rPr>
                <w:webHidden/>
                <w:rStyle w:val="IndexLink"/>
                <w:rtl w:val="true"/>
              </w:rPr>
              <w:t>می‌گویم</w:t>
            </w:r>
            <w:r>
              <w:rPr>
                <w:rStyle w:val="IndexLink"/>
                <w:rtl w:val="true"/>
              </w:rPr>
              <w:tab/>
            </w:r>
            <w:r>
              <w:rPr>
                <w:rStyle w:val="IndexLink"/>
              </w:rPr>
              <w:t>475</w:t>
            </w:r>
          </w:hyperlink>
        </w:p>
        <w:p>
          <w:pPr>
            <w:pStyle w:val="Contents5"/>
            <w:tabs>
              <w:tab w:val="clear" w:pos="7892"/>
              <w:tab w:val="right" w:pos="9026" w:leader="dot"/>
            </w:tabs>
            <w:rPr/>
          </w:pPr>
          <w:hyperlink w:anchor="__RefHeading___Toc74456_1934241801">
            <w:r>
              <w:rPr>
                <w:webHidden/>
                <w:rStyle w:val="IndexLink"/>
                <w:rtl w:val="true"/>
              </w:rPr>
              <w:t>و أقول</w:t>
            </w:r>
            <w:r>
              <w:rPr>
                <w:rStyle w:val="IndexLink"/>
                <w:rtl w:val="true"/>
              </w:rPr>
              <w:tab/>
            </w:r>
            <w:r>
              <w:rPr>
                <w:rStyle w:val="IndexLink"/>
              </w:rPr>
              <w:t>476</w:t>
            </w:r>
          </w:hyperlink>
        </w:p>
        <w:p>
          <w:pPr>
            <w:pStyle w:val="Contents5"/>
            <w:tabs>
              <w:tab w:val="clear" w:pos="7892"/>
              <w:tab w:val="right" w:pos="9026" w:leader="dot"/>
            </w:tabs>
            <w:rPr/>
          </w:pPr>
          <w:hyperlink w:anchor="__RefHeading___Toc74458_1934241801">
            <w:r>
              <w:rPr>
                <w:webHidden/>
                <w:rStyle w:val="IndexLink"/>
                <w:rtl w:val="true"/>
              </w:rPr>
              <w:t>«</w:t>
            </w:r>
            <w:r>
              <w:rPr>
                <w:rStyle w:val="IndexLink"/>
              </w:rPr>
              <w:t>11</w:t>
            </w:r>
            <w:r>
              <w:rPr>
                <w:rStyle w:val="IndexLink"/>
                <w:rtl w:val="true"/>
              </w:rPr>
              <w:t>»</w:t>
              <w:tab/>
            </w:r>
            <w:r>
              <w:rPr>
                <w:rStyle w:val="IndexLink"/>
              </w:rPr>
              <w:t>476</w:t>
            </w:r>
          </w:hyperlink>
        </w:p>
        <w:p>
          <w:pPr>
            <w:pStyle w:val="Contents5"/>
            <w:tabs>
              <w:tab w:val="clear" w:pos="7892"/>
              <w:tab w:val="right" w:pos="9026" w:leader="dot"/>
            </w:tabs>
            <w:rPr/>
          </w:pPr>
          <w:hyperlink w:anchor="__RefHeading___Toc74460_1934241801">
            <w:r>
              <w:rPr>
                <w:webHidden/>
                <w:rStyle w:val="IndexLink"/>
                <w:rtl w:val="true"/>
              </w:rPr>
              <w:t>بيان</w:t>
            </w:r>
            <w:r>
              <w:rPr>
                <w:rStyle w:val="IndexLink"/>
                <w:rtl w:val="true"/>
              </w:rPr>
              <w:tab/>
            </w:r>
            <w:r>
              <w:rPr>
                <w:rStyle w:val="IndexLink"/>
              </w:rPr>
              <w:t>476</w:t>
            </w:r>
          </w:hyperlink>
        </w:p>
        <w:p>
          <w:pPr>
            <w:pStyle w:val="Contents5"/>
            <w:tabs>
              <w:tab w:val="clear" w:pos="7892"/>
              <w:tab w:val="right" w:pos="9026" w:leader="dot"/>
            </w:tabs>
            <w:rPr/>
          </w:pPr>
          <w:hyperlink w:anchor="__RefHeading___Toc74462_1934241801">
            <w:r>
              <w:rPr>
                <w:webHidden/>
                <w:rStyle w:val="IndexLink"/>
                <w:rtl w:val="true"/>
              </w:rPr>
              <w:t>می‌گویم</w:t>
            </w:r>
            <w:r>
              <w:rPr>
                <w:rStyle w:val="IndexLink"/>
                <w:rtl w:val="true"/>
              </w:rPr>
              <w:tab/>
            </w:r>
            <w:r>
              <w:rPr>
                <w:rStyle w:val="IndexLink"/>
              </w:rPr>
              <w:t>477</w:t>
            </w:r>
          </w:hyperlink>
        </w:p>
        <w:p>
          <w:pPr>
            <w:pStyle w:val="Contents5"/>
            <w:tabs>
              <w:tab w:val="clear" w:pos="7892"/>
              <w:tab w:val="right" w:pos="9026" w:leader="dot"/>
            </w:tabs>
            <w:rPr/>
          </w:pPr>
          <w:hyperlink w:anchor="__RefHeading___Toc74464_1934241801">
            <w:r>
              <w:rPr>
                <w:webHidden/>
                <w:rStyle w:val="IndexLink"/>
                <w:rtl w:val="true"/>
              </w:rPr>
              <w:t xml:space="preserve">روایت </w:t>
            </w:r>
            <w:r>
              <w:rPr>
                <w:rStyle w:val="IndexLink"/>
              </w:rPr>
              <w:t>11</w:t>
            </w:r>
            <w:r>
              <w:rPr>
                <w:rStyle w:val="IndexLink"/>
                <w:rtl w:val="true"/>
              </w:rPr>
              <w:tab/>
            </w:r>
            <w:r>
              <w:rPr>
                <w:rStyle w:val="IndexLink"/>
              </w:rPr>
              <w:t>477</w:t>
            </w:r>
          </w:hyperlink>
        </w:p>
        <w:p>
          <w:pPr>
            <w:pStyle w:val="Contents5"/>
            <w:tabs>
              <w:tab w:val="clear" w:pos="7892"/>
              <w:tab w:val="right" w:pos="9026" w:leader="dot"/>
            </w:tabs>
            <w:rPr/>
          </w:pPr>
          <w:hyperlink w:anchor="__RefHeading___Toc74466_1934241801">
            <w:r>
              <w:rPr>
                <w:webHidden/>
                <w:rStyle w:val="IndexLink"/>
                <w:rtl w:val="true"/>
              </w:rPr>
              <w:t>توضیح</w:t>
            </w:r>
            <w:r>
              <w:rPr>
                <w:rStyle w:val="IndexLink"/>
                <w:rtl w:val="true"/>
              </w:rPr>
              <w:tab/>
            </w:r>
            <w:r>
              <w:rPr>
                <w:rStyle w:val="IndexLink"/>
              </w:rPr>
              <w:t>477</w:t>
            </w:r>
          </w:hyperlink>
        </w:p>
        <w:p>
          <w:pPr>
            <w:pStyle w:val="Contents5"/>
            <w:tabs>
              <w:tab w:val="clear" w:pos="7892"/>
              <w:tab w:val="right" w:pos="9026" w:leader="dot"/>
            </w:tabs>
            <w:rPr/>
          </w:pPr>
          <w:hyperlink w:anchor="__RefHeading___Toc74468_1934241801">
            <w:r>
              <w:rPr>
                <w:webHidden/>
                <w:rStyle w:val="IndexLink"/>
                <w:rtl w:val="true"/>
              </w:rPr>
              <w:t>«</w:t>
            </w:r>
            <w:r>
              <w:rPr>
                <w:rStyle w:val="IndexLink"/>
              </w:rPr>
              <w:t>12</w:t>
            </w:r>
            <w:r>
              <w:rPr>
                <w:rStyle w:val="IndexLink"/>
                <w:rtl w:val="true"/>
              </w:rPr>
              <w:t>»</w:t>
              <w:tab/>
            </w:r>
            <w:r>
              <w:rPr>
                <w:rStyle w:val="IndexLink"/>
              </w:rPr>
              <w:t>478</w:t>
            </w:r>
          </w:hyperlink>
        </w:p>
        <w:p>
          <w:pPr>
            <w:pStyle w:val="Contents5"/>
            <w:tabs>
              <w:tab w:val="clear" w:pos="7892"/>
              <w:tab w:val="right" w:pos="9026" w:leader="dot"/>
            </w:tabs>
            <w:rPr/>
          </w:pPr>
          <w:hyperlink w:anchor="__RefHeading___Toc74470_1934241801">
            <w:r>
              <w:rPr>
                <w:webHidden/>
                <w:rStyle w:val="IndexLink"/>
                <w:rtl w:val="true"/>
              </w:rPr>
              <w:t>بيان</w:t>
            </w:r>
            <w:r>
              <w:rPr>
                <w:rStyle w:val="IndexLink"/>
                <w:rtl w:val="true"/>
              </w:rPr>
              <w:tab/>
            </w:r>
            <w:r>
              <w:rPr>
                <w:rStyle w:val="IndexLink"/>
              </w:rPr>
              <w:t>478</w:t>
            </w:r>
          </w:hyperlink>
        </w:p>
        <w:p>
          <w:pPr>
            <w:pStyle w:val="Contents5"/>
            <w:tabs>
              <w:tab w:val="clear" w:pos="7892"/>
              <w:tab w:val="right" w:pos="9026" w:leader="dot"/>
            </w:tabs>
            <w:rPr/>
          </w:pPr>
          <w:hyperlink w:anchor="__RefHeading___Toc74472_1934241801">
            <w:r>
              <w:rPr>
                <w:webHidden/>
                <w:rStyle w:val="IndexLink"/>
                <w:rtl w:val="true"/>
              </w:rPr>
              <w:t>«</w:t>
            </w:r>
            <w:r>
              <w:rPr>
                <w:rStyle w:val="IndexLink"/>
              </w:rPr>
              <w:t>13</w:t>
            </w:r>
            <w:r>
              <w:rPr>
                <w:rStyle w:val="IndexLink"/>
                <w:rtl w:val="true"/>
              </w:rPr>
              <w:t>»</w:t>
              <w:tab/>
            </w:r>
            <w:r>
              <w:rPr>
                <w:rStyle w:val="IndexLink"/>
              </w:rPr>
              <w:t>478</w:t>
            </w:r>
          </w:hyperlink>
        </w:p>
        <w:p>
          <w:pPr>
            <w:pStyle w:val="Contents5"/>
            <w:tabs>
              <w:tab w:val="clear" w:pos="7892"/>
              <w:tab w:val="right" w:pos="9026" w:leader="dot"/>
            </w:tabs>
            <w:rPr/>
          </w:pPr>
          <w:hyperlink w:anchor="__RefHeading___Toc74474_1934241801">
            <w:r>
              <w:rPr>
                <w:webHidden/>
                <w:rStyle w:val="IndexLink"/>
                <w:rtl w:val="true"/>
              </w:rPr>
              <w:t xml:space="preserve">روایت </w:t>
            </w:r>
            <w:r>
              <w:rPr>
                <w:rStyle w:val="IndexLink"/>
              </w:rPr>
              <w:t>12</w:t>
            </w:r>
            <w:r>
              <w:rPr>
                <w:rStyle w:val="IndexLink"/>
                <w:rtl w:val="true"/>
              </w:rPr>
              <w:tab/>
            </w:r>
            <w:r>
              <w:rPr>
                <w:rStyle w:val="IndexLink"/>
              </w:rPr>
              <w:t>478</w:t>
            </w:r>
          </w:hyperlink>
        </w:p>
        <w:p>
          <w:pPr>
            <w:pStyle w:val="Contents5"/>
            <w:tabs>
              <w:tab w:val="clear" w:pos="7892"/>
              <w:tab w:val="right" w:pos="9026" w:leader="dot"/>
            </w:tabs>
            <w:rPr/>
          </w:pPr>
          <w:hyperlink w:anchor="__RefHeading___Toc74476_1934241801">
            <w:r>
              <w:rPr>
                <w:webHidden/>
                <w:rStyle w:val="IndexLink"/>
                <w:rtl w:val="true"/>
              </w:rPr>
              <w:t>توضیح</w:t>
            </w:r>
            <w:r>
              <w:rPr>
                <w:rStyle w:val="IndexLink"/>
                <w:rtl w:val="true"/>
              </w:rPr>
              <w:tab/>
            </w:r>
            <w:r>
              <w:rPr>
                <w:rStyle w:val="IndexLink"/>
              </w:rPr>
              <w:t>479</w:t>
            </w:r>
          </w:hyperlink>
        </w:p>
        <w:p>
          <w:pPr>
            <w:pStyle w:val="Contents5"/>
            <w:tabs>
              <w:tab w:val="clear" w:pos="7892"/>
              <w:tab w:val="right" w:pos="9026" w:leader="dot"/>
            </w:tabs>
            <w:rPr/>
          </w:pPr>
          <w:hyperlink w:anchor="__RefHeading___Toc74478_1934241801">
            <w:r>
              <w:rPr>
                <w:webHidden/>
                <w:rStyle w:val="IndexLink"/>
                <w:rtl w:val="true"/>
              </w:rPr>
              <w:t xml:space="preserve">روایت </w:t>
            </w:r>
            <w:r>
              <w:rPr>
                <w:rStyle w:val="IndexLink"/>
              </w:rPr>
              <w:t>13</w:t>
            </w:r>
            <w:r>
              <w:rPr>
                <w:rStyle w:val="IndexLink"/>
                <w:rtl w:val="true"/>
              </w:rPr>
              <w:tab/>
            </w:r>
            <w:r>
              <w:rPr>
                <w:rStyle w:val="IndexLink"/>
              </w:rPr>
              <w:t>479</w:t>
            </w:r>
          </w:hyperlink>
        </w:p>
        <w:p>
          <w:pPr>
            <w:pStyle w:val="Contents5"/>
            <w:tabs>
              <w:tab w:val="clear" w:pos="7892"/>
              <w:tab w:val="right" w:pos="9026" w:leader="dot"/>
            </w:tabs>
            <w:rPr/>
          </w:pPr>
          <w:hyperlink w:anchor="__RefHeading___Toc74480_1934241801">
            <w:r>
              <w:rPr>
                <w:webHidden/>
                <w:rStyle w:val="IndexLink"/>
                <w:rtl w:val="true"/>
              </w:rPr>
              <w:t>بيان</w:t>
            </w:r>
            <w:r>
              <w:rPr>
                <w:rStyle w:val="IndexLink"/>
                <w:rtl w:val="true"/>
              </w:rPr>
              <w:tab/>
            </w:r>
            <w:r>
              <w:rPr>
                <w:rStyle w:val="IndexLink"/>
              </w:rPr>
              <w:t>480</w:t>
            </w:r>
          </w:hyperlink>
        </w:p>
        <w:p>
          <w:pPr>
            <w:pStyle w:val="Contents5"/>
            <w:tabs>
              <w:tab w:val="clear" w:pos="7892"/>
              <w:tab w:val="right" w:pos="9026" w:leader="dot"/>
            </w:tabs>
            <w:rPr/>
          </w:pPr>
          <w:hyperlink w:anchor="__RefHeading___Toc74482_1934241801">
            <w:r>
              <w:rPr>
                <w:webHidden/>
                <w:rStyle w:val="IndexLink"/>
                <w:rtl w:val="true"/>
              </w:rPr>
              <w:t>«</w:t>
            </w:r>
            <w:r>
              <w:rPr>
                <w:rStyle w:val="IndexLink"/>
              </w:rPr>
              <w:t>14</w:t>
            </w:r>
            <w:r>
              <w:rPr>
                <w:rStyle w:val="IndexLink"/>
                <w:rtl w:val="true"/>
              </w:rPr>
              <w:t>»</w:t>
              <w:tab/>
            </w:r>
            <w:r>
              <w:rPr>
                <w:rStyle w:val="IndexLink"/>
              </w:rPr>
              <w:t>480</w:t>
            </w:r>
          </w:hyperlink>
        </w:p>
        <w:p>
          <w:pPr>
            <w:pStyle w:val="Contents5"/>
            <w:tabs>
              <w:tab w:val="clear" w:pos="7892"/>
              <w:tab w:val="right" w:pos="9026" w:leader="dot"/>
            </w:tabs>
            <w:rPr/>
          </w:pPr>
          <w:hyperlink w:anchor="__RefHeading___Toc74484_1934241801">
            <w:r>
              <w:rPr>
                <w:webHidden/>
                <w:rStyle w:val="IndexLink"/>
                <w:rtl w:val="true"/>
              </w:rPr>
              <w:t>بيان</w:t>
            </w:r>
            <w:r>
              <w:rPr>
                <w:rStyle w:val="IndexLink"/>
                <w:rtl w:val="true"/>
              </w:rPr>
              <w:tab/>
            </w:r>
            <w:r>
              <w:rPr>
                <w:rStyle w:val="IndexLink"/>
              </w:rPr>
              <w:t>480</w:t>
            </w:r>
          </w:hyperlink>
        </w:p>
        <w:p>
          <w:pPr>
            <w:pStyle w:val="Contents5"/>
            <w:tabs>
              <w:tab w:val="clear" w:pos="7892"/>
              <w:tab w:val="right" w:pos="9026" w:leader="dot"/>
            </w:tabs>
            <w:rPr/>
          </w:pPr>
          <w:hyperlink w:anchor="__RefHeading___Toc74486_1934241801">
            <w:r>
              <w:rPr>
                <w:webHidden/>
                <w:rStyle w:val="IndexLink"/>
                <w:rtl w:val="true"/>
              </w:rPr>
              <w:t>توضیح</w:t>
            </w:r>
            <w:r>
              <w:rPr>
                <w:rStyle w:val="IndexLink"/>
                <w:rtl w:val="true"/>
              </w:rPr>
              <w:tab/>
            </w:r>
            <w:r>
              <w:rPr>
                <w:rStyle w:val="IndexLink"/>
              </w:rPr>
              <w:t>480</w:t>
            </w:r>
          </w:hyperlink>
        </w:p>
        <w:p>
          <w:pPr>
            <w:pStyle w:val="Contents5"/>
            <w:tabs>
              <w:tab w:val="clear" w:pos="7892"/>
              <w:tab w:val="right" w:pos="9026" w:leader="dot"/>
            </w:tabs>
            <w:rPr/>
          </w:pPr>
          <w:hyperlink w:anchor="__RefHeading___Toc74488_1934241801">
            <w:r>
              <w:rPr>
                <w:webHidden/>
                <w:rStyle w:val="IndexLink"/>
                <w:rtl w:val="true"/>
              </w:rPr>
              <w:t xml:space="preserve">روایت </w:t>
            </w:r>
            <w:r>
              <w:rPr>
                <w:rStyle w:val="IndexLink"/>
              </w:rPr>
              <w:t>14</w:t>
            </w:r>
            <w:r>
              <w:rPr>
                <w:rStyle w:val="IndexLink"/>
                <w:rtl w:val="true"/>
              </w:rPr>
              <w:tab/>
            </w:r>
            <w:r>
              <w:rPr>
                <w:rStyle w:val="IndexLink"/>
              </w:rPr>
              <w:t>481</w:t>
            </w:r>
          </w:hyperlink>
        </w:p>
        <w:p>
          <w:pPr>
            <w:pStyle w:val="Contents5"/>
            <w:tabs>
              <w:tab w:val="clear" w:pos="7892"/>
              <w:tab w:val="right" w:pos="9026" w:leader="dot"/>
            </w:tabs>
            <w:rPr/>
          </w:pPr>
          <w:hyperlink w:anchor="__RefHeading___Toc74490_1934241801">
            <w:r>
              <w:rPr>
                <w:webHidden/>
                <w:rStyle w:val="IndexLink"/>
                <w:rtl w:val="true"/>
              </w:rPr>
              <w:t>توضیح</w:t>
            </w:r>
            <w:r>
              <w:rPr>
                <w:rStyle w:val="IndexLink"/>
                <w:rtl w:val="true"/>
              </w:rPr>
              <w:tab/>
            </w:r>
            <w:r>
              <w:rPr>
                <w:rStyle w:val="IndexLink"/>
              </w:rPr>
              <w:t>481</w:t>
            </w:r>
          </w:hyperlink>
        </w:p>
        <w:p>
          <w:pPr>
            <w:pStyle w:val="Contents5"/>
            <w:tabs>
              <w:tab w:val="clear" w:pos="7892"/>
              <w:tab w:val="right" w:pos="9026" w:leader="dot"/>
            </w:tabs>
            <w:rPr/>
          </w:pPr>
          <w:hyperlink w:anchor="__RefHeading___Toc74492_1934241801">
            <w:r>
              <w:rPr>
                <w:webHidden/>
                <w:rStyle w:val="IndexLink"/>
                <w:rtl w:val="true"/>
              </w:rPr>
              <w:t>و أقول</w:t>
            </w:r>
            <w:r>
              <w:rPr>
                <w:rStyle w:val="IndexLink"/>
                <w:rtl w:val="true"/>
              </w:rPr>
              <w:tab/>
            </w:r>
            <w:r>
              <w:rPr>
                <w:rStyle w:val="IndexLink"/>
              </w:rPr>
              <w:t>484</w:t>
            </w:r>
          </w:hyperlink>
        </w:p>
        <w:p>
          <w:pPr>
            <w:pStyle w:val="Contents5"/>
            <w:tabs>
              <w:tab w:val="clear" w:pos="7892"/>
              <w:tab w:val="right" w:pos="9026" w:leader="dot"/>
            </w:tabs>
            <w:rPr/>
          </w:pPr>
          <w:hyperlink w:anchor="__RefHeading___Toc74494_1934241801">
            <w:r>
              <w:rPr>
                <w:webHidden/>
                <w:rStyle w:val="IndexLink"/>
                <w:rtl w:val="true"/>
              </w:rPr>
              <w:t>«</w:t>
            </w:r>
            <w:r>
              <w:rPr>
                <w:rStyle w:val="IndexLink"/>
              </w:rPr>
              <w:t>15</w:t>
            </w:r>
            <w:r>
              <w:rPr>
                <w:rStyle w:val="IndexLink"/>
                <w:rtl w:val="true"/>
              </w:rPr>
              <w:t>»</w:t>
              <w:tab/>
            </w:r>
            <w:r>
              <w:rPr>
                <w:rStyle w:val="IndexLink"/>
              </w:rPr>
              <w:t>484</w:t>
            </w:r>
          </w:hyperlink>
        </w:p>
        <w:p>
          <w:pPr>
            <w:pStyle w:val="Contents5"/>
            <w:tabs>
              <w:tab w:val="clear" w:pos="7892"/>
              <w:tab w:val="right" w:pos="9026" w:leader="dot"/>
            </w:tabs>
            <w:rPr/>
          </w:pPr>
          <w:hyperlink w:anchor="__RefHeading___Toc74496_1934241801">
            <w:r>
              <w:rPr>
                <w:webHidden/>
                <w:rStyle w:val="IndexLink"/>
                <w:rtl w:val="true"/>
              </w:rPr>
              <w:t>بيان</w:t>
            </w:r>
            <w:r>
              <w:rPr>
                <w:rStyle w:val="IndexLink"/>
                <w:rtl w:val="true"/>
              </w:rPr>
              <w:tab/>
            </w:r>
            <w:r>
              <w:rPr>
                <w:rStyle w:val="IndexLink"/>
              </w:rPr>
              <w:t>484</w:t>
            </w:r>
          </w:hyperlink>
        </w:p>
        <w:p>
          <w:pPr>
            <w:pStyle w:val="Contents5"/>
            <w:tabs>
              <w:tab w:val="clear" w:pos="7892"/>
              <w:tab w:val="right" w:pos="9026" w:leader="dot"/>
            </w:tabs>
            <w:rPr/>
          </w:pPr>
          <w:hyperlink w:anchor="__RefHeading___Toc74498_1934241801">
            <w:r>
              <w:rPr>
                <w:webHidden/>
                <w:rStyle w:val="IndexLink"/>
                <w:rtl w:val="true"/>
              </w:rPr>
              <w:t>می‌گویم</w:t>
            </w:r>
            <w:r>
              <w:rPr>
                <w:rStyle w:val="IndexLink"/>
                <w:rtl w:val="true"/>
              </w:rPr>
              <w:tab/>
            </w:r>
            <w:r>
              <w:rPr>
                <w:rStyle w:val="IndexLink"/>
              </w:rPr>
              <w:t>484</w:t>
            </w:r>
          </w:hyperlink>
        </w:p>
        <w:p>
          <w:pPr>
            <w:pStyle w:val="Contents5"/>
            <w:tabs>
              <w:tab w:val="clear" w:pos="7892"/>
              <w:tab w:val="right" w:pos="9026" w:leader="dot"/>
            </w:tabs>
            <w:rPr/>
          </w:pPr>
          <w:hyperlink w:anchor="__RefHeading___Toc74500_1934241801">
            <w:r>
              <w:rPr>
                <w:webHidden/>
                <w:rStyle w:val="IndexLink"/>
                <w:rtl w:val="true"/>
              </w:rPr>
              <w:t xml:space="preserve">روایت </w:t>
            </w:r>
            <w:r>
              <w:rPr>
                <w:rStyle w:val="IndexLink"/>
              </w:rPr>
              <w:t>15</w:t>
            </w:r>
            <w:r>
              <w:rPr>
                <w:rStyle w:val="IndexLink"/>
                <w:rtl w:val="true"/>
              </w:rPr>
              <w:tab/>
            </w:r>
            <w:r>
              <w:rPr>
                <w:rStyle w:val="IndexLink"/>
              </w:rPr>
              <w:t>484</w:t>
            </w:r>
          </w:hyperlink>
        </w:p>
        <w:p>
          <w:pPr>
            <w:pStyle w:val="Contents5"/>
            <w:tabs>
              <w:tab w:val="clear" w:pos="7892"/>
              <w:tab w:val="right" w:pos="9026" w:leader="dot"/>
            </w:tabs>
            <w:rPr/>
          </w:pPr>
          <w:hyperlink w:anchor="__RefHeading___Toc74502_1934241801">
            <w:r>
              <w:rPr>
                <w:webHidden/>
                <w:rStyle w:val="IndexLink"/>
                <w:rtl w:val="true"/>
              </w:rPr>
              <w:t>توضیح</w:t>
            </w:r>
            <w:r>
              <w:rPr>
                <w:rStyle w:val="IndexLink"/>
                <w:rtl w:val="true"/>
              </w:rPr>
              <w:tab/>
            </w:r>
            <w:r>
              <w:rPr>
                <w:rStyle w:val="IndexLink"/>
              </w:rPr>
              <w:t>485</w:t>
            </w:r>
          </w:hyperlink>
        </w:p>
        <w:p>
          <w:pPr>
            <w:pStyle w:val="Contents5"/>
            <w:tabs>
              <w:tab w:val="clear" w:pos="7892"/>
              <w:tab w:val="right" w:pos="9026" w:leader="dot"/>
            </w:tabs>
            <w:rPr/>
          </w:pPr>
          <w:hyperlink w:anchor="__RefHeading___Toc74504_1934241801">
            <w:r>
              <w:rPr>
                <w:webHidden/>
                <w:rStyle w:val="IndexLink"/>
                <w:rtl w:val="true"/>
              </w:rPr>
              <w:t>«</w:t>
            </w:r>
            <w:r>
              <w:rPr>
                <w:rStyle w:val="IndexLink"/>
              </w:rPr>
              <w:t>16</w:t>
            </w:r>
            <w:r>
              <w:rPr>
                <w:rStyle w:val="IndexLink"/>
                <w:rtl w:val="true"/>
              </w:rPr>
              <w:t>»</w:t>
              <w:tab/>
            </w:r>
            <w:r>
              <w:rPr>
                <w:rStyle w:val="IndexLink"/>
              </w:rPr>
              <w:t>486</w:t>
            </w:r>
          </w:hyperlink>
        </w:p>
        <w:p>
          <w:pPr>
            <w:pStyle w:val="Contents5"/>
            <w:tabs>
              <w:tab w:val="clear" w:pos="7892"/>
              <w:tab w:val="right" w:pos="9026" w:leader="dot"/>
            </w:tabs>
            <w:rPr/>
          </w:pPr>
          <w:hyperlink w:anchor="__RefHeading___Toc74506_1934241801">
            <w:r>
              <w:rPr>
                <w:webHidden/>
                <w:rStyle w:val="IndexLink"/>
                <w:rtl w:val="true"/>
              </w:rPr>
              <w:t>بيان</w:t>
            </w:r>
            <w:r>
              <w:rPr>
                <w:rStyle w:val="IndexLink"/>
                <w:rtl w:val="true"/>
              </w:rPr>
              <w:tab/>
            </w:r>
            <w:r>
              <w:rPr>
                <w:rStyle w:val="IndexLink"/>
              </w:rPr>
              <w:t>486</w:t>
            </w:r>
          </w:hyperlink>
        </w:p>
        <w:p>
          <w:pPr>
            <w:pStyle w:val="Contents5"/>
            <w:tabs>
              <w:tab w:val="clear" w:pos="7892"/>
              <w:tab w:val="right" w:pos="9026" w:leader="dot"/>
            </w:tabs>
            <w:rPr/>
          </w:pPr>
          <w:hyperlink w:anchor="__RefHeading___Toc74508_1934241801">
            <w:r>
              <w:rPr>
                <w:webHidden/>
                <w:rStyle w:val="IndexLink"/>
                <w:rtl w:val="true"/>
              </w:rPr>
              <w:t xml:space="preserve">روایت </w:t>
            </w:r>
            <w:r>
              <w:rPr>
                <w:rStyle w:val="IndexLink"/>
              </w:rPr>
              <w:t>16</w:t>
            </w:r>
            <w:r>
              <w:rPr>
                <w:rStyle w:val="IndexLink"/>
                <w:rtl w:val="true"/>
              </w:rPr>
              <w:tab/>
            </w:r>
            <w:r>
              <w:rPr>
                <w:rStyle w:val="IndexLink"/>
              </w:rPr>
              <w:t>486</w:t>
            </w:r>
          </w:hyperlink>
        </w:p>
        <w:p>
          <w:pPr>
            <w:pStyle w:val="Contents5"/>
            <w:tabs>
              <w:tab w:val="clear" w:pos="7892"/>
              <w:tab w:val="right" w:pos="9026" w:leader="dot"/>
            </w:tabs>
            <w:rPr/>
          </w:pPr>
          <w:hyperlink w:anchor="__RefHeading___Toc74510_1934241801">
            <w:r>
              <w:rPr>
                <w:webHidden/>
                <w:rStyle w:val="IndexLink"/>
                <w:rtl w:val="true"/>
              </w:rPr>
              <w:t>توضیح</w:t>
            </w:r>
            <w:r>
              <w:rPr>
                <w:rStyle w:val="IndexLink"/>
                <w:rtl w:val="true"/>
              </w:rPr>
              <w:tab/>
            </w:r>
            <w:r>
              <w:rPr>
                <w:rStyle w:val="IndexLink"/>
              </w:rPr>
              <w:t>486</w:t>
            </w:r>
          </w:hyperlink>
        </w:p>
        <w:p>
          <w:pPr>
            <w:pStyle w:val="Contents5"/>
            <w:tabs>
              <w:tab w:val="clear" w:pos="7892"/>
              <w:tab w:val="right" w:pos="9026" w:leader="dot"/>
            </w:tabs>
            <w:rPr/>
          </w:pPr>
          <w:hyperlink w:anchor="__RefHeading___Toc74512_1934241801">
            <w:r>
              <w:rPr>
                <w:webHidden/>
                <w:rStyle w:val="IndexLink"/>
                <w:rtl w:val="true"/>
              </w:rPr>
              <w:t>و أقول</w:t>
            </w:r>
            <w:r>
              <w:rPr>
                <w:rStyle w:val="IndexLink"/>
                <w:rtl w:val="true"/>
              </w:rPr>
              <w:tab/>
            </w:r>
            <w:r>
              <w:rPr>
                <w:rStyle w:val="IndexLink"/>
              </w:rPr>
              <w:t>488</w:t>
            </w:r>
          </w:hyperlink>
        </w:p>
        <w:p>
          <w:pPr>
            <w:pStyle w:val="Contents5"/>
            <w:tabs>
              <w:tab w:val="clear" w:pos="7892"/>
              <w:tab w:val="right" w:pos="9026" w:leader="dot"/>
            </w:tabs>
            <w:rPr/>
          </w:pPr>
          <w:hyperlink w:anchor="__RefHeading___Toc74514_1934241801">
            <w:r>
              <w:rPr>
                <w:webHidden/>
                <w:rStyle w:val="IndexLink"/>
                <w:rtl w:val="true"/>
              </w:rPr>
              <w:t>«</w:t>
            </w:r>
            <w:r>
              <w:rPr>
                <w:rStyle w:val="IndexLink"/>
              </w:rPr>
              <w:t>17</w:t>
            </w:r>
            <w:r>
              <w:rPr>
                <w:rStyle w:val="IndexLink"/>
                <w:rtl w:val="true"/>
              </w:rPr>
              <w:t>»</w:t>
              <w:tab/>
            </w:r>
            <w:r>
              <w:rPr>
                <w:rStyle w:val="IndexLink"/>
              </w:rPr>
              <w:t>488</w:t>
            </w:r>
          </w:hyperlink>
        </w:p>
        <w:p>
          <w:pPr>
            <w:pStyle w:val="Contents5"/>
            <w:tabs>
              <w:tab w:val="clear" w:pos="7892"/>
              <w:tab w:val="right" w:pos="9026" w:leader="dot"/>
            </w:tabs>
            <w:rPr/>
          </w:pPr>
          <w:hyperlink w:anchor="__RefHeading___Toc74516_1934241801">
            <w:r>
              <w:rPr>
                <w:webHidden/>
                <w:rStyle w:val="IndexLink"/>
                <w:rtl w:val="true"/>
              </w:rPr>
              <w:t>بيان</w:t>
            </w:r>
            <w:r>
              <w:rPr>
                <w:rStyle w:val="IndexLink"/>
                <w:rtl w:val="true"/>
              </w:rPr>
              <w:tab/>
            </w:r>
            <w:r>
              <w:rPr>
                <w:rStyle w:val="IndexLink"/>
              </w:rPr>
              <w:t>488</w:t>
            </w:r>
          </w:hyperlink>
        </w:p>
        <w:p>
          <w:pPr>
            <w:pStyle w:val="Contents5"/>
            <w:tabs>
              <w:tab w:val="clear" w:pos="7892"/>
              <w:tab w:val="right" w:pos="9026" w:leader="dot"/>
            </w:tabs>
            <w:rPr/>
          </w:pPr>
          <w:hyperlink w:anchor="__RefHeading___Toc74518_1934241801">
            <w:r>
              <w:rPr>
                <w:webHidden/>
                <w:rStyle w:val="IndexLink"/>
                <w:rtl w:val="true"/>
              </w:rPr>
              <w:t>می‌گویم</w:t>
            </w:r>
            <w:r>
              <w:rPr>
                <w:rStyle w:val="IndexLink"/>
                <w:rtl w:val="true"/>
              </w:rPr>
              <w:tab/>
            </w:r>
            <w:r>
              <w:rPr>
                <w:rStyle w:val="IndexLink"/>
              </w:rPr>
              <w:t>489</w:t>
            </w:r>
          </w:hyperlink>
        </w:p>
        <w:p>
          <w:pPr>
            <w:pStyle w:val="Contents5"/>
            <w:tabs>
              <w:tab w:val="clear" w:pos="7892"/>
              <w:tab w:val="right" w:pos="9026" w:leader="dot"/>
            </w:tabs>
            <w:rPr/>
          </w:pPr>
          <w:hyperlink w:anchor="__RefHeading___Toc74520_1934241801">
            <w:r>
              <w:rPr>
                <w:webHidden/>
                <w:rStyle w:val="IndexLink"/>
                <w:rtl w:val="true"/>
              </w:rPr>
              <w:t xml:space="preserve">روایت </w:t>
            </w:r>
            <w:r>
              <w:rPr>
                <w:rStyle w:val="IndexLink"/>
              </w:rPr>
              <w:t>17</w:t>
            </w:r>
            <w:r>
              <w:rPr>
                <w:rStyle w:val="IndexLink"/>
                <w:rtl w:val="true"/>
              </w:rPr>
              <w:tab/>
            </w:r>
            <w:r>
              <w:rPr>
                <w:rStyle w:val="IndexLink"/>
              </w:rPr>
              <w:t>489</w:t>
            </w:r>
          </w:hyperlink>
        </w:p>
        <w:p>
          <w:pPr>
            <w:pStyle w:val="Contents5"/>
            <w:tabs>
              <w:tab w:val="clear" w:pos="7892"/>
              <w:tab w:val="right" w:pos="9026" w:leader="dot"/>
            </w:tabs>
            <w:rPr/>
          </w:pPr>
          <w:hyperlink w:anchor="__RefHeading___Toc74522_1934241801">
            <w:r>
              <w:rPr>
                <w:webHidden/>
                <w:rStyle w:val="IndexLink"/>
                <w:rtl w:val="true"/>
              </w:rPr>
              <w:t>توضیح</w:t>
            </w:r>
            <w:r>
              <w:rPr>
                <w:rStyle w:val="IndexLink"/>
                <w:rtl w:val="true"/>
              </w:rPr>
              <w:tab/>
            </w:r>
            <w:r>
              <w:rPr>
                <w:rStyle w:val="IndexLink"/>
              </w:rPr>
              <w:t>489</w:t>
            </w:r>
          </w:hyperlink>
        </w:p>
        <w:p>
          <w:pPr>
            <w:pStyle w:val="Contents5"/>
            <w:tabs>
              <w:tab w:val="clear" w:pos="7892"/>
              <w:tab w:val="right" w:pos="9026" w:leader="dot"/>
            </w:tabs>
            <w:rPr/>
          </w:pPr>
          <w:hyperlink w:anchor="__RefHeading___Toc74524_1934241801">
            <w:r>
              <w:rPr>
                <w:webHidden/>
                <w:rStyle w:val="IndexLink"/>
                <w:rtl w:val="true"/>
              </w:rPr>
              <w:t>«</w:t>
            </w:r>
            <w:r>
              <w:rPr>
                <w:rStyle w:val="IndexLink"/>
              </w:rPr>
              <w:t>18</w:t>
            </w:r>
            <w:r>
              <w:rPr>
                <w:rStyle w:val="IndexLink"/>
                <w:rtl w:val="true"/>
              </w:rPr>
              <w:t>»</w:t>
              <w:tab/>
            </w:r>
            <w:r>
              <w:rPr>
                <w:rStyle w:val="IndexLink"/>
              </w:rPr>
              <w:t>490</w:t>
            </w:r>
          </w:hyperlink>
        </w:p>
        <w:p>
          <w:pPr>
            <w:pStyle w:val="Contents5"/>
            <w:tabs>
              <w:tab w:val="clear" w:pos="7892"/>
              <w:tab w:val="right" w:pos="9026" w:leader="dot"/>
            </w:tabs>
            <w:rPr/>
          </w:pPr>
          <w:hyperlink w:anchor="__RefHeading___Toc74526_1934241801">
            <w:r>
              <w:rPr>
                <w:webHidden/>
                <w:rStyle w:val="IndexLink"/>
                <w:rtl w:val="true"/>
              </w:rPr>
              <w:t>«</w:t>
            </w:r>
            <w:r>
              <w:rPr>
                <w:rStyle w:val="IndexLink"/>
              </w:rPr>
              <w:t>19</w:t>
            </w:r>
            <w:r>
              <w:rPr>
                <w:rStyle w:val="IndexLink"/>
                <w:rtl w:val="true"/>
              </w:rPr>
              <w:t>»</w:t>
              <w:tab/>
            </w:r>
            <w:r>
              <w:rPr>
                <w:rStyle w:val="IndexLink"/>
              </w:rPr>
              <w:t>490</w:t>
            </w:r>
          </w:hyperlink>
        </w:p>
        <w:p>
          <w:pPr>
            <w:pStyle w:val="Contents5"/>
            <w:tabs>
              <w:tab w:val="clear" w:pos="7892"/>
              <w:tab w:val="right" w:pos="9026" w:leader="dot"/>
            </w:tabs>
            <w:rPr/>
          </w:pPr>
          <w:hyperlink w:anchor="__RefHeading___Toc74528_1934241801">
            <w:r>
              <w:rPr>
                <w:webHidden/>
                <w:rStyle w:val="IndexLink"/>
                <w:rtl w:val="true"/>
              </w:rPr>
              <w:t>بيان</w:t>
            </w:r>
            <w:r>
              <w:rPr>
                <w:rStyle w:val="IndexLink"/>
                <w:rtl w:val="true"/>
              </w:rPr>
              <w:tab/>
            </w:r>
            <w:r>
              <w:rPr>
                <w:rStyle w:val="IndexLink"/>
              </w:rPr>
              <w:t>490</w:t>
            </w:r>
          </w:hyperlink>
        </w:p>
        <w:p>
          <w:pPr>
            <w:pStyle w:val="Contents5"/>
            <w:tabs>
              <w:tab w:val="clear" w:pos="7892"/>
              <w:tab w:val="right" w:pos="9026" w:leader="dot"/>
            </w:tabs>
            <w:rPr/>
          </w:pPr>
          <w:hyperlink w:anchor="__RefHeading___Toc74530_1934241801">
            <w:r>
              <w:rPr>
                <w:webHidden/>
                <w:rStyle w:val="IndexLink"/>
                <w:rtl w:val="true"/>
              </w:rPr>
              <w:t xml:space="preserve">روایت </w:t>
            </w:r>
            <w:r>
              <w:rPr>
                <w:rStyle w:val="IndexLink"/>
              </w:rPr>
              <w:t>18</w:t>
            </w:r>
            <w:r>
              <w:rPr>
                <w:rStyle w:val="IndexLink"/>
                <w:rtl w:val="true"/>
              </w:rPr>
              <w:tab/>
            </w:r>
            <w:r>
              <w:rPr>
                <w:rStyle w:val="IndexLink"/>
              </w:rPr>
              <w:t>490</w:t>
            </w:r>
          </w:hyperlink>
        </w:p>
        <w:p>
          <w:pPr>
            <w:pStyle w:val="Contents5"/>
            <w:tabs>
              <w:tab w:val="clear" w:pos="7892"/>
              <w:tab w:val="right" w:pos="9026" w:leader="dot"/>
            </w:tabs>
            <w:rPr/>
          </w:pPr>
          <w:hyperlink w:anchor="__RefHeading___Toc74532_1934241801">
            <w:r>
              <w:rPr>
                <w:webHidden/>
                <w:rStyle w:val="IndexLink"/>
                <w:rtl w:val="true"/>
              </w:rPr>
              <w:t xml:space="preserve">روایت </w:t>
            </w:r>
            <w:r>
              <w:rPr>
                <w:rStyle w:val="IndexLink"/>
              </w:rPr>
              <w:t>19</w:t>
            </w:r>
            <w:r>
              <w:rPr>
                <w:rStyle w:val="IndexLink"/>
                <w:rtl w:val="true"/>
              </w:rPr>
              <w:tab/>
            </w:r>
            <w:r>
              <w:rPr>
                <w:rStyle w:val="IndexLink"/>
              </w:rPr>
              <w:t>491</w:t>
            </w:r>
          </w:hyperlink>
        </w:p>
        <w:p>
          <w:pPr>
            <w:pStyle w:val="Contents5"/>
            <w:tabs>
              <w:tab w:val="clear" w:pos="7892"/>
              <w:tab w:val="right" w:pos="9026" w:leader="dot"/>
            </w:tabs>
            <w:rPr/>
          </w:pPr>
          <w:hyperlink w:anchor="__RefHeading___Toc74534_1934241801">
            <w:r>
              <w:rPr>
                <w:webHidden/>
                <w:rStyle w:val="IndexLink"/>
                <w:rtl w:val="true"/>
              </w:rPr>
              <w:t>توضیح</w:t>
            </w:r>
            <w:r>
              <w:rPr>
                <w:rStyle w:val="IndexLink"/>
                <w:rtl w:val="true"/>
              </w:rPr>
              <w:tab/>
            </w:r>
            <w:r>
              <w:rPr>
                <w:rStyle w:val="IndexLink"/>
              </w:rPr>
              <w:t>491</w:t>
            </w:r>
          </w:hyperlink>
        </w:p>
        <w:p>
          <w:pPr>
            <w:pStyle w:val="Contents5"/>
            <w:tabs>
              <w:tab w:val="clear" w:pos="7892"/>
              <w:tab w:val="right" w:pos="9026" w:leader="dot"/>
            </w:tabs>
            <w:rPr/>
          </w:pPr>
          <w:hyperlink w:anchor="__RefHeading___Toc74536_1934241801">
            <w:r>
              <w:rPr>
                <w:webHidden/>
                <w:rStyle w:val="IndexLink"/>
                <w:rtl w:val="true"/>
              </w:rPr>
              <w:t>«</w:t>
            </w:r>
            <w:r>
              <w:rPr>
                <w:rStyle w:val="IndexLink"/>
              </w:rPr>
              <w:t>20</w:t>
            </w:r>
            <w:r>
              <w:rPr>
                <w:rStyle w:val="IndexLink"/>
                <w:rtl w:val="true"/>
              </w:rPr>
              <w:t>»</w:t>
              <w:tab/>
            </w:r>
            <w:r>
              <w:rPr>
                <w:rStyle w:val="IndexLink"/>
              </w:rPr>
              <w:t>494</w:t>
            </w:r>
          </w:hyperlink>
        </w:p>
        <w:p>
          <w:pPr>
            <w:pStyle w:val="Contents5"/>
            <w:tabs>
              <w:tab w:val="clear" w:pos="7892"/>
              <w:tab w:val="right" w:pos="9026" w:leader="dot"/>
            </w:tabs>
            <w:rPr/>
          </w:pPr>
          <w:hyperlink w:anchor="__RefHeading___Toc74538_1934241801">
            <w:r>
              <w:rPr>
                <w:webHidden/>
                <w:rStyle w:val="IndexLink"/>
                <w:rtl w:val="true"/>
              </w:rPr>
              <w:t>بيان</w:t>
            </w:r>
            <w:r>
              <w:rPr>
                <w:rStyle w:val="IndexLink"/>
                <w:rtl w:val="true"/>
              </w:rPr>
              <w:tab/>
            </w:r>
            <w:r>
              <w:rPr>
                <w:rStyle w:val="IndexLink"/>
              </w:rPr>
              <w:t>494</w:t>
            </w:r>
          </w:hyperlink>
        </w:p>
        <w:p>
          <w:pPr>
            <w:pStyle w:val="Contents5"/>
            <w:tabs>
              <w:tab w:val="clear" w:pos="7892"/>
              <w:tab w:val="right" w:pos="9026" w:leader="dot"/>
            </w:tabs>
            <w:rPr/>
          </w:pPr>
          <w:hyperlink w:anchor="__RefHeading___Toc74540_1934241801">
            <w:r>
              <w:rPr>
                <w:webHidden/>
                <w:rStyle w:val="IndexLink"/>
                <w:rtl w:val="true"/>
              </w:rPr>
              <w:t xml:space="preserve">روایت </w:t>
            </w:r>
            <w:r>
              <w:rPr>
                <w:rStyle w:val="IndexLink"/>
              </w:rPr>
              <w:t>20</w:t>
            </w:r>
            <w:r>
              <w:rPr>
                <w:rStyle w:val="IndexLink"/>
                <w:rtl w:val="true"/>
              </w:rPr>
              <w:tab/>
            </w:r>
            <w:r>
              <w:rPr>
                <w:rStyle w:val="IndexLink"/>
              </w:rPr>
              <w:t>495</w:t>
            </w:r>
          </w:hyperlink>
        </w:p>
        <w:p>
          <w:pPr>
            <w:pStyle w:val="Contents5"/>
            <w:tabs>
              <w:tab w:val="clear" w:pos="7892"/>
              <w:tab w:val="right" w:pos="9026" w:leader="dot"/>
            </w:tabs>
            <w:rPr/>
          </w:pPr>
          <w:hyperlink w:anchor="__RefHeading___Toc74542_1934241801">
            <w:r>
              <w:rPr>
                <w:webHidden/>
                <w:rStyle w:val="IndexLink"/>
                <w:rtl w:val="true"/>
              </w:rPr>
              <w:t>توضیح</w:t>
            </w:r>
            <w:r>
              <w:rPr>
                <w:rStyle w:val="IndexLink"/>
                <w:rtl w:val="true"/>
              </w:rPr>
              <w:tab/>
            </w:r>
            <w:r>
              <w:rPr>
                <w:rStyle w:val="IndexLink"/>
              </w:rPr>
              <w:t>495</w:t>
            </w:r>
          </w:hyperlink>
        </w:p>
        <w:p>
          <w:pPr>
            <w:pStyle w:val="Contents5"/>
            <w:tabs>
              <w:tab w:val="clear" w:pos="7892"/>
              <w:tab w:val="right" w:pos="9026" w:leader="dot"/>
            </w:tabs>
            <w:rPr/>
          </w:pPr>
          <w:hyperlink w:anchor="__RefHeading___Toc74544_1934241801">
            <w:r>
              <w:rPr>
                <w:webHidden/>
                <w:rStyle w:val="IndexLink"/>
                <w:rtl w:val="true"/>
              </w:rPr>
              <w:t>و أقول</w:t>
            </w:r>
            <w:r>
              <w:rPr>
                <w:rStyle w:val="IndexLink"/>
                <w:rtl w:val="true"/>
              </w:rPr>
              <w:tab/>
            </w:r>
            <w:r>
              <w:rPr>
                <w:rStyle w:val="IndexLink"/>
              </w:rPr>
              <w:t>496</w:t>
            </w:r>
          </w:hyperlink>
        </w:p>
        <w:p>
          <w:pPr>
            <w:pStyle w:val="Contents5"/>
            <w:tabs>
              <w:tab w:val="clear" w:pos="7892"/>
              <w:tab w:val="right" w:pos="9026" w:leader="dot"/>
            </w:tabs>
            <w:rPr/>
          </w:pPr>
          <w:hyperlink w:anchor="__RefHeading___Toc74546_1934241801">
            <w:r>
              <w:rPr>
                <w:webHidden/>
                <w:rStyle w:val="IndexLink"/>
                <w:rtl w:val="true"/>
              </w:rPr>
              <w:t>«</w:t>
            </w:r>
            <w:r>
              <w:rPr>
                <w:rStyle w:val="IndexLink"/>
              </w:rPr>
              <w:t>21</w:t>
            </w:r>
            <w:r>
              <w:rPr>
                <w:rStyle w:val="IndexLink"/>
                <w:rtl w:val="true"/>
              </w:rPr>
              <w:t>»</w:t>
              <w:tab/>
            </w:r>
            <w:r>
              <w:rPr>
                <w:rStyle w:val="IndexLink"/>
              </w:rPr>
              <w:t>496</w:t>
            </w:r>
          </w:hyperlink>
        </w:p>
        <w:p>
          <w:pPr>
            <w:pStyle w:val="Contents5"/>
            <w:tabs>
              <w:tab w:val="clear" w:pos="7892"/>
              <w:tab w:val="right" w:pos="9026" w:leader="dot"/>
            </w:tabs>
            <w:rPr/>
          </w:pPr>
          <w:hyperlink w:anchor="__RefHeading___Toc74548_1934241801">
            <w:r>
              <w:rPr>
                <w:webHidden/>
                <w:rStyle w:val="IndexLink"/>
                <w:rtl w:val="true"/>
              </w:rPr>
              <w:t>بيان</w:t>
            </w:r>
            <w:r>
              <w:rPr>
                <w:rStyle w:val="IndexLink"/>
                <w:rtl w:val="true"/>
              </w:rPr>
              <w:tab/>
            </w:r>
            <w:r>
              <w:rPr>
                <w:rStyle w:val="IndexLink"/>
              </w:rPr>
              <w:t>496</w:t>
            </w:r>
          </w:hyperlink>
        </w:p>
        <w:p>
          <w:pPr>
            <w:pStyle w:val="Contents5"/>
            <w:tabs>
              <w:tab w:val="clear" w:pos="7892"/>
              <w:tab w:val="right" w:pos="9026" w:leader="dot"/>
            </w:tabs>
            <w:rPr/>
          </w:pPr>
          <w:hyperlink w:anchor="__RefHeading___Toc74550_1934241801">
            <w:r>
              <w:rPr>
                <w:webHidden/>
                <w:rStyle w:val="IndexLink"/>
                <w:rtl w:val="true"/>
              </w:rPr>
              <w:t>«</w:t>
            </w:r>
            <w:r>
              <w:rPr>
                <w:rStyle w:val="IndexLink"/>
              </w:rPr>
              <w:t>22</w:t>
            </w:r>
            <w:r>
              <w:rPr>
                <w:rStyle w:val="IndexLink"/>
                <w:rtl w:val="true"/>
              </w:rPr>
              <w:t>»</w:t>
              <w:tab/>
            </w:r>
            <w:r>
              <w:rPr>
                <w:rStyle w:val="IndexLink"/>
              </w:rPr>
              <w:t>496</w:t>
            </w:r>
          </w:hyperlink>
        </w:p>
        <w:p>
          <w:pPr>
            <w:pStyle w:val="Contents5"/>
            <w:tabs>
              <w:tab w:val="clear" w:pos="7892"/>
              <w:tab w:val="right" w:pos="9026" w:leader="dot"/>
            </w:tabs>
            <w:rPr/>
          </w:pPr>
          <w:hyperlink w:anchor="__RefHeading___Toc74552_1934241801">
            <w:r>
              <w:rPr>
                <w:webHidden/>
                <w:rStyle w:val="IndexLink"/>
                <w:rtl w:val="true"/>
              </w:rPr>
              <w:t>بيان</w:t>
            </w:r>
            <w:r>
              <w:rPr>
                <w:rStyle w:val="IndexLink"/>
                <w:rtl w:val="true"/>
              </w:rPr>
              <w:tab/>
            </w:r>
            <w:r>
              <w:rPr>
                <w:rStyle w:val="IndexLink"/>
              </w:rPr>
              <w:t>496</w:t>
            </w:r>
          </w:hyperlink>
        </w:p>
        <w:p>
          <w:pPr>
            <w:pStyle w:val="Contents5"/>
            <w:tabs>
              <w:tab w:val="clear" w:pos="7892"/>
              <w:tab w:val="right" w:pos="9026" w:leader="dot"/>
            </w:tabs>
            <w:rPr/>
          </w:pPr>
          <w:hyperlink w:anchor="__RefHeading___Toc74554_1934241801">
            <w:r>
              <w:rPr>
                <w:webHidden/>
                <w:rStyle w:val="IndexLink"/>
                <w:rtl w:val="true"/>
              </w:rPr>
              <w:t>می‌گویم</w:t>
            </w:r>
            <w:r>
              <w:rPr>
                <w:rStyle w:val="IndexLink"/>
                <w:rtl w:val="true"/>
              </w:rPr>
              <w:tab/>
            </w:r>
            <w:r>
              <w:rPr>
                <w:rStyle w:val="IndexLink"/>
              </w:rPr>
              <w:t>496</w:t>
            </w:r>
          </w:hyperlink>
        </w:p>
        <w:p>
          <w:pPr>
            <w:pStyle w:val="Contents5"/>
            <w:tabs>
              <w:tab w:val="clear" w:pos="7892"/>
              <w:tab w:val="right" w:pos="9026" w:leader="dot"/>
            </w:tabs>
            <w:rPr/>
          </w:pPr>
          <w:hyperlink w:anchor="__RefHeading___Toc74556_1934241801">
            <w:r>
              <w:rPr>
                <w:webHidden/>
                <w:rStyle w:val="IndexLink"/>
                <w:rtl w:val="true"/>
              </w:rPr>
              <w:t xml:space="preserve">روایت </w:t>
            </w:r>
            <w:r>
              <w:rPr>
                <w:rStyle w:val="IndexLink"/>
              </w:rPr>
              <w:t>21</w:t>
            </w:r>
            <w:r>
              <w:rPr>
                <w:rStyle w:val="IndexLink"/>
                <w:rtl w:val="true"/>
              </w:rPr>
              <w:tab/>
            </w:r>
            <w:r>
              <w:rPr>
                <w:rStyle w:val="IndexLink"/>
              </w:rPr>
              <w:t>496</w:t>
            </w:r>
          </w:hyperlink>
        </w:p>
        <w:p>
          <w:pPr>
            <w:pStyle w:val="Contents5"/>
            <w:tabs>
              <w:tab w:val="clear" w:pos="7892"/>
              <w:tab w:val="right" w:pos="9026" w:leader="dot"/>
            </w:tabs>
            <w:rPr/>
          </w:pPr>
          <w:hyperlink w:anchor="__RefHeading___Toc74558_1934241801">
            <w:r>
              <w:rPr>
                <w:webHidden/>
                <w:rStyle w:val="IndexLink"/>
                <w:rtl w:val="true"/>
              </w:rPr>
              <w:t>توضیح</w:t>
            </w:r>
            <w:r>
              <w:rPr>
                <w:rStyle w:val="IndexLink"/>
                <w:rtl w:val="true"/>
              </w:rPr>
              <w:tab/>
            </w:r>
            <w:r>
              <w:rPr>
                <w:rStyle w:val="IndexLink"/>
              </w:rPr>
              <w:t>497</w:t>
            </w:r>
          </w:hyperlink>
        </w:p>
        <w:p>
          <w:pPr>
            <w:pStyle w:val="Contents5"/>
            <w:tabs>
              <w:tab w:val="clear" w:pos="7892"/>
              <w:tab w:val="right" w:pos="9026" w:leader="dot"/>
            </w:tabs>
            <w:rPr/>
          </w:pPr>
          <w:hyperlink w:anchor="__RefHeading___Toc74560_1934241801">
            <w:r>
              <w:rPr>
                <w:webHidden/>
                <w:rStyle w:val="IndexLink"/>
                <w:rtl w:val="true"/>
              </w:rPr>
              <w:t xml:space="preserve">روایت </w:t>
            </w:r>
            <w:r>
              <w:rPr>
                <w:rStyle w:val="IndexLink"/>
              </w:rPr>
              <w:t>22</w:t>
            </w:r>
            <w:r>
              <w:rPr>
                <w:rStyle w:val="IndexLink"/>
                <w:rtl w:val="true"/>
              </w:rPr>
              <w:tab/>
            </w:r>
            <w:r>
              <w:rPr>
                <w:rStyle w:val="IndexLink"/>
              </w:rPr>
              <w:t>497</w:t>
            </w:r>
          </w:hyperlink>
        </w:p>
        <w:p>
          <w:pPr>
            <w:pStyle w:val="Contents5"/>
            <w:tabs>
              <w:tab w:val="clear" w:pos="7892"/>
              <w:tab w:val="right" w:pos="9026" w:leader="dot"/>
            </w:tabs>
            <w:rPr/>
          </w:pPr>
          <w:hyperlink w:anchor="__RefHeading___Toc74562_1934241801">
            <w:r>
              <w:rPr>
                <w:webHidden/>
                <w:rStyle w:val="IndexLink"/>
                <w:rtl w:val="true"/>
              </w:rPr>
              <w:t>توضیح</w:t>
            </w:r>
            <w:r>
              <w:rPr>
                <w:rStyle w:val="IndexLink"/>
                <w:rtl w:val="true"/>
              </w:rPr>
              <w:tab/>
            </w:r>
            <w:r>
              <w:rPr>
                <w:rStyle w:val="IndexLink"/>
              </w:rPr>
              <w:t>497</w:t>
            </w:r>
          </w:hyperlink>
        </w:p>
        <w:p>
          <w:pPr>
            <w:pStyle w:val="Contents5"/>
            <w:tabs>
              <w:tab w:val="clear" w:pos="7892"/>
              <w:tab w:val="right" w:pos="9026" w:leader="dot"/>
            </w:tabs>
            <w:rPr/>
          </w:pPr>
          <w:hyperlink w:anchor="__RefHeading___Toc74564_1934241801">
            <w:r>
              <w:rPr>
                <w:webHidden/>
                <w:rStyle w:val="IndexLink"/>
                <w:rtl w:val="true"/>
              </w:rPr>
              <w:t>و أقول</w:t>
            </w:r>
            <w:r>
              <w:rPr>
                <w:rStyle w:val="IndexLink"/>
                <w:rtl w:val="true"/>
              </w:rPr>
              <w:tab/>
            </w:r>
            <w:r>
              <w:rPr>
                <w:rStyle w:val="IndexLink"/>
              </w:rPr>
              <w:t>498</w:t>
            </w:r>
          </w:hyperlink>
        </w:p>
        <w:p>
          <w:pPr>
            <w:pStyle w:val="Contents5"/>
            <w:tabs>
              <w:tab w:val="clear" w:pos="7892"/>
              <w:tab w:val="right" w:pos="9026" w:leader="dot"/>
            </w:tabs>
            <w:rPr/>
          </w:pPr>
          <w:hyperlink w:anchor="__RefHeading___Toc74566_1934241801">
            <w:r>
              <w:rPr>
                <w:webHidden/>
                <w:rStyle w:val="IndexLink"/>
                <w:rtl w:val="true"/>
              </w:rPr>
              <w:t>می‌گویم</w:t>
            </w:r>
            <w:r>
              <w:rPr>
                <w:rStyle w:val="IndexLink"/>
                <w:rtl w:val="true"/>
              </w:rPr>
              <w:tab/>
            </w:r>
            <w:r>
              <w:rPr>
                <w:rStyle w:val="IndexLink"/>
              </w:rPr>
              <w:t>498</w:t>
            </w:r>
          </w:hyperlink>
        </w:p>
        <w:p>
          <w:pPr>
            <w:pStyle w:val="Contents5"/>
            <w:tabs>
              <w:tab w:val="clear" w:pos="7892"/>
              <w:tab w:val="right" w:pos="9026" w:leader="dot"/>
            </w:tabs>
            <w:rPr/>
          </w:pPr>
          <w:hyperlink w:anchor="__RefHeading___Toc74568_1934241801">
            <w:r>
              <w:rPr>
                <w:webHidden/>
                <w:rStyle w:val="IndexLink"/>
                <w:rtl w:val="true"/>
              </w:rPr>
              <w:t>«</w:t>
            </w:r>
            <w:r>
              <w:rPr>
                <w:rStyle w:val="IndexLink"/>
              </w:rPr>
              <w:t>23</w:t>
            </w:r>
            <w:r>
              <w:rPr>
                <w:rStyle w:val="IndexLink"/>
                <w:rtl w:val="true"/>
              </w:rPr>
              <w:t>»</w:t>
              <w:tab/>
            </w:r>
            <w:r>
              <w:rPr>
                <w:rStyle w:val="IndexLink"/>
              </w:rPr>
              <w:t>500</w:t>
            </w:r>
          </w:hyperlink>
        </w:p>
        <w:p>
          <w:pPr>
            <w:pStyle w:val="Contents5"/>
            <w:tabs>
              <w:tab w:val="clear" w:pos="7892"/>
              <w:tab w:val="right" w:pos="9026" w:leader="dot"/>
            </w:tabs>
            <w:rPr/>
          </w:pPr>
          <w:hyperlink w:anchor="__RefHeading___Toc74570_1934241801">
            <w:r>
              <w:rPr>
                <w:webHidden/>
                <w:rStyle w:val="IndexLink"/>
                <w:rtl w:val="true"/>
              </w:rPr>
              <w:t>«</w:t>
            </w:r>
            <w:r>
              <w:rPr>
                <w:rStyle w:val="IndexLink"/>
              </w:rPr>
              <w:t>24</w:t>
            </w:r>
            <w:r>
              <w:rPr>
                <w:rStyle w:val="IndexLink"/>
                <w:rtl w:val="true"/>
              </w:rPr>
              <w:t>»</w:t>
              <w:tab/>
            </w:r>
            <w:r>
              <w:rPr>
                <w:rStyle w:val="IndexLink"/>
              </w:rPr>
              <w:t>500</w:t>
            </w:r>
          </w:hyperlink>
        </w:p>
        <w:p>
          <w:pPr>
            <w:pStyle w:val="Contents5"/>
            <w:tabs>
              <w:tab w:val="clear" w:pos="7892"/>
              <w:tab w:val="right" w:pos="9026" w:leader="dot"/>
            </w:tabs>
            <w:rPr/>
          </w:pPr>
          <w:hyperlink w:anchor="__RefHeading___Toc74572_1934241801">
            <w:r>
              <w:rPr>
                <w:webHidden/>
                <w:rStyle w:val="IndexLink"/>
                <w:rtl w:val="true"/>
              </w:rPr>
              <w:t>«</w:t>
            </w:r>
            <w:r>
              <w:rPr>
                <w:rStyle w:val="IndexLink"/>
              </w:rPr>
              <w:t>25</w:t>
            </w:r>
            <w:r>
              <w:rPr>
                <w:rStyle w:val="IndexLink"/>
                <w:rtl w:val="true"/>
              </w:rPr>
              <w:t>»</w:t>
              <w:tab/>
            </w:r>
            <w:r>
              <w:rPr>
                <w:rStyle w:val="IndexLink"/>
              </w:rPr>
              <w:t>500</w:t>
            </w:r>
          </w:hyperlink>
        </w:p>
        <w:p>
          <w:pPr>
            <w:pStyle w:val="Contents5"/>
            <w:tabs>
              <w:tab w:val="clear" w:pos="7892"/>
              <w:tab w:val="right" w:pos="9026" w:leader="dot"/>
            </w:tabs>
            <w:rPr/>
          </w:pPr>
          <w:hyperlink w:anchor="__RefHeading___Toc74574_1934241801">
            <w:r>
              <w:rPr>
                <w:webHidden/>
                <w:rStyle w:val="IndexLink"/>
                <w:rtl w:val="true"/>
              </w:rPr>
              <w:t xml:space="preserve">روایت </w:t>
            </w:r>
            <w:r>
              <w:rPr>
                <w:rStyle w:val="IndexLink"/>
              </w:rPr>
              <w:t>23</w:t>
            </w:r>
            <w:r>
              <w:rPr>
                <w:rStyle w:val="IndexLink"/>
                <w:rtl w:val="true"/>
              </w:rPr>
              <w:tab/>
            </w:r>
            <w:r>
              <w:rPr>
                <w:rStyle w:val="IndexLink"/>
              </w:rPr>
              <w:t>500</w:t>
            </w:r>
          </w:hyperlink>
        </w:p>
        <w:p>
          <w:pPr>
            <w:pStyle w:val="Contents5"/>
            <w:tabs>
              <w:tab w:val="clear" w:pos="7892"/>
              <w:tab w:val="right" w:pos="9026" w:leader="dot"/>
            </w:tabs>
            <w:rPr/>
          </w:pPr>
          <w:hyperlink w:anchor="__RefHeading___Toc74576_1934241801">
            <w:r>
              <w:rPr>
                <w:webHidden/>
                <w:rStyle w:val="IndexLink"/>
                <w:rtl w:val="true"/>
              </w:rPr>
              <w:t xml:space="preserve">روایت </w:t>
            </w:r>
            <w:r>
              <w:rPr>
                <w:rStyle w:val="IndexLink"/>
              </w:rPr>
              <w:t>24</w:t>
            </w:r>
            <w:r>
              <w:rPr>
                <w:rStyle w:val="IndexLink"/>
                <w:rtl w:val="true"/>
              </w:rPr>
              <w:tab/>
            </w:r>
            <w:r>
              <w:rPr>
                <w:rStyle w:val="IndexLink"/>
              </w:rPr>
              <w:t>501</w:t>
            </w:r>
          </w:hyperlink>
        </w:p>
        <w:p>
          <w:pPr>
            <w:pStyle w:val="Contents5"/>
            <w:tabs>
              <w:tab w:val="clear" w:pos="7892"/>
              <w:tab w:val="right" w:pos="9026" w:leader="dot"/>
            </w:tabs>
            <w:rPr/>
          </w:pPr>
          <w:hyperlink w:anchor="__RefHeading___Toc74578_1934241801">
            <w:r>
              <w:rPr>
                <w:webHidden/>
                <w:rStyle w:val="IndexLink"/>
                <w:rtl w:val="true"/>
              </w:rPr>
              <w:t xml:space="preserve">روایت </w:t>
            </w:r>
            <w:r>
              <w:rPr>
                <w:rStyle w:val="IndexLink"/>
              </w:rPr>
              <w:t>25</w:t>
            </w:r>
            <w:r>
              <w:rPr>
                <w:rStyle w:val="IndexLink"/>
                <w:rtl w:val="true"/>
              </w:rPr>
              <w:tab/>
            </w:r>
            <w:r>
              <w:rPr>
                <w:rStyle w:val="IndexLink"/>
              </w:rPr>
              <w:t>501</w:t>
            </w:r>
          </w:hyperlink>
        </w:p>
        <w:p>
          <w:pPr>
            <w:pStyle w:val="Contents5"/>
            <w:tabs>
              <w:tab w:val="clear" w:pos="7892"/>
              <w:tab w:val="right" w:pos="9026" w:leader="dot"/>
            </w:tabs>
            <w:rPr/>
          </w:pPr>
          <w:hyperlink w:anchor="__RefHeading___Toc74580_1934241801">
            <w:r>
              <w:rPr>
                <w:webHidden/>
                <w:rStyle w:val="IndexLink"/>
                <w:rtl w:val="true"/>
              </w:rPr>
              <w:t>«</w:t>
            </w:r>
            <w:r>
              <w:rPr>
                <w:rStyle w:val="IndexLink"/>
              </w:rPr>
              <w:t>26</w:t>
            </w:r>
            <w:r>
              <w:rPr>
                <w:rStyle w:val="IndexLink"/>
                <w:rtl w:val="true"/>
              </w:rPr>
              <w:t>»</w:t>
              <w:tab/>
            </w:r>
            <w:r>
              <w:rPr>
                <w:rStyle w:val="IndexLink"/>
              </w:rPr>
              <w:t>502</w:t>
            </w:r>
          </w:hyperlink>
        </w:p>
        <w:p>
          <w:pPr>
            <w:pStyle w:val="Contents5"/>
            <w:tabs>
              <w:tab w:val="clear" w:pos="7892"/>
              <w:tab w:val="right" w:pos="9026" w:leader="dot"/>
            </w:tabs>
            <w:rPr/>
          </w:pPr>
          <w:hyperlink w:anchor="__RefHeading___Toc74582_1934241801">
            <w:r>
              <w:rPr>
                <w:webHidden/>
                <w:rStyle w:val="IndexLink"/>
                <w:rtl w:val="true"/>
              </w:rPr>
              <w:t>«</w:t>
            </w:r>
            <w:r>
              <w:rPr>
                <w:rStyle w:val="IndexLink"/>
              </w:rPr>
              <w:t>27</w:t>
            </w:r>
            <w:r>
              <w:rPr>
                <w:rStyle w:val="IndexLink"/>
                <w:rtl w:val="true"/>
              </w:rPr>
              <w:t>»</w:t>
              <w:tab/>
            </w:r>
            <w:r>
              <w:rPr>
                <w:rStyle w:val="IndexLink"/>
              </w:rPr>
              <w:t>502</w:t>
            </w:r>
          </w:hyperlink>
        </w:p>
        <w:p>
          <w:pPr>
            <w:pStyle w:val="Contents5"/>
            <w:tabs>
              <w:tab w:val="clear" w:pos="7892"/>
              <w:tab w:val="right" w:pos="9026" w:leader="dot"/>
            </w:tabs>
            <w:rPr/>
          </w:pPr>
          <w:hyperlink w:anchor="__RefHeading___Toc74584_1934241801">
            <w:r>
              <w:rPr>
                <w:webHidden/>
                <w:rStyle w:val="IndexLink"/>
                <w:rtl w:val="true"/>
              </w:rPr>
              <w:t>«</w:t>
            </w:r>
            <w:r>
              <w:rPr>
                <w:rStyle w:val="IndexLink"/>
              </w:rPr>
              <w:t>28</w:t>
            </w:r>
            <w:r>
              <w:rPr>
                <w:rStyle w:val="IndexLink"/>
                <w:rtl w:val="true"/>
              </w:rPr>
              <w:t>»</w:t>
              <w:tab/>
            </w:r>
            <w:r>
              <w:rPr>
                <w:rStyle w:val="IndexLink"/>
              </w:rPr>
              <w:t>502</w:t>
            </w:r>
          </w:hyperlink>
        </w:p>
        <w:p>
          <w:pPr>
            <w:pStyle w:val="Contents5"/>
            <w:tabs>
              <w:tab w:val="clear" w:pos="7892"/>
              <w:tab w:val="right" w:pos="9026" w:leader="dot"/>
            </w:tabs>
            <w:rPr/>
          </w:pPr>
          <w:hyperlink w:anchor="__RefHeading___Toc74586_1934241801">
            <w:r>
              <w:rPr>
                <w:webHidden/>
                <w:rStyle w:val="IndexLink"/>
                <w:rtl w:val="true"/>
              </w:rPr>
              <w:t>«</w:t>
            </w:r>
            <w:r>
              <w:rPr>
                <w:rStyle w:val="IndexLink"/>
              </w:rPr>
              <w:t>29</w:t>
            </w:r>
            <w:r>
              <w:rPr>
                <w:rStyle w:val="IndexLink"/>
                <w:rtl w:val="true"/>
              </w:rPr>
              <w:t>»</w:t>
              <w:tab/>
            </w:r>
            <w:r>
              <w:rPr>
                <w:rStyle w:val="IndexLink"/>
              </w:rPr>
              <w:t>502</w:t>
            </w:r>
          </w:hyperlink>
        </w:p>
        <w:p>
          <w:pPr>
            <w:pStyle w:val="Contents5"/>
            <w:tabs>
              <w:tab w:val="clear" w:pos="7892"/>
              <w:tab w:val="right" w:pos="9026" w:leader="dot"/>
            </w:tabs>
            <w:rPr/>
          </w:pPr>
          <w:hyperlink w:anchor="__RefHeading___Toc74588_1934241801">
            <w:r>
              <w:rPr>
                <w:webHidden/>
                <w:rStyle w:val="IndexLink"/>
                <w:rtl w:val="true"/>
              </w:rPr>
              <w:t xml:space="preserve">روایت </w:t>
            </w:r>
            <w:r>
              <w:rPr>
                <w:rStyle w:val="IndexLink"/>
              </w:rPr>
              <w:t>26</w:t>
            </w:r>
            <w:r>
              <w:rPr>
                <w:rStyle w:val="IndexLink"/>
                <w:rtl w:val="true"/>
              </w:rPr>
              <w:tab/>
            </w:r>
            <w:r>
              <w:rPr>
                <w:rStyle w:val="IndexLink"/>
              </w:rPr>
              <w:t>502</w:t>
            </w:r>
          </w:hyperlink>
        </w:p>
        <w:p>
          <w:pPr>
            <w:pStyle w:val="Contents5"/>
            <w:tabs>
              <w:tab w:val="clear" w:pos="7892"/>
              <w:tab w:val="right" w:pos="9026" w:leader="dot"/>
            </w:tabs>
            <w:rPr/>
          </w:pPr>
          <w:hyperlink w:anchor="__RefHeading___Toc74590_1934241801">
            <w:r>
              <w:rPr>
                <w:webHidden/>
                <w:rStyle w:val="IndexLink"/>
                <w:rtl w:val="true"/>
              </w:rPr>
              <w:t xml:space="preserve">روایت </w:t>
            </w:r>
            <w:r>
              <w:rPr>
                <w:rStyle w:val="IndexLink"/>
              </w:rPr>
              <w:t>27</w:t>
            </w:r>
            <w:r>
              <w:rPr>
                <w:rStyle w:val="IndexLink"/>
                <w:rtl w:val="true"/>
              </w:rPr>
              <w:tab/>
            </w:r>
            <w:r>
              <w:rPr>
                <w:rStyle w:val="IndexLink"/>
              </w:rPr>
              <w:t>503</w:t>
            </w:r>
          </w:hyperlink>
        </w:p>
        <w:p>
          <w:pPr>
            <w:pStyle w:val="Contents5"/>
            <w:tabs>
              <w:tab w:val="clear" w:pos="7892"/>
              <w:tab w:val="right" w:pos="9026" w:leader="dot"/>
            </w:tabs>
            <w:rPr/>
          </w:pPr>
          <w:hyperlink w:anchor="__RefHeading___Toc74592_1934241801">
            <w:r>
              <w:rPr>
                <w:webHidden/>
                <w:rStyle w:val="IndexLink"/>
                <w:rtl w:val="true"/>
              </w:rPr>
              <w:t xml:space="preserve">روایت </w:t>
            </w:r>
            <w:r>
              <w:rPr>
                <w:rStyle w:val="IndexLink"/>
              </w:rPr>
              <w:t>28</w:t>
            </w:r>
            <w:r>
              <w:rPr>
                <w:rStyle w:val="IndexLink"/>
                <w:rtl w:val="true"/>
              </w:rPr>
              <w:tab/>
            </w:r>
            <w:r>
              <w:rPr>
                <w:rStyle w:val="IndexLink"/>
              </w:rPr>
              <w:t>503</w:t>
            </w:r>
          </w:hyperlink>
        </w:p>
        <w:p>
          <w:pPr>
            <w:pStyle w:val="Contents5"/>
            <w:tabs>
              <w:tab w:val="clear" w:pos="7892"/>
              <w:tab w:val="right" w:pos="9026" w:leader="dot"/>
            </w:tabs>
            <w:rPr/>
          </w:pPr>
          <w:hyperlink w:anchor="__RefHeading___Toc74594_1934241801">
            <w:r>
              <w:rPr>
                <w:webHidden/>
                <w:rStyle w:val="IndexLink"/>
                <w:rtl w:val="true"/>
              </w:rPr>
              <w:t xml:space="preserve">روایت </w:t>
            </w:r>
            <w:r>
              <w:rPr>
                <w:rStyle w:val="IndexLink"/>
              </w:rPr>
              <w:t>29</w:t>
            </w:r>
            <w:r>
              <w:rPr>
                <w:rStyle w:val="IndexLink"/>
                <w:rtl w:val="true"/>
              </w:rPr>
              <w:tab/>
            </w:r>
            <w:r>
              <w:rPr>
                <w:rStyle w:val="IndexLink"/>
              </w:rPr>
              <w:t>503</w:t>
            </w:r>
          </w:hyperlink>
        </w:p>
        <w:p>
          <w:pPr>
            <w:pStyle w:val="Contents5"/>
            <w:tabs>
              <w:tab w:val="clear" w:pos="7892"/>
              <w:tab w:val="right" w:pos="9026" w:leader="dot"/>
            </w:tabs>
            <w:rPr/>
          </w:pPr>
          <w:hyperlink w:anchor="__RefHeading___Toc74596_1934241801">
            <w:r>
              <w:rPr>
                <w:webHidden/>
                <w:rStyle w:val="IndexLink"/>
                <w:rtl w:val="true"/>
              </w:rPr>
              <w:t>«</w:t>
            </w:r>
            <w:r>
              <w:rPr>
                <w:rStyle w:val="IndexLink"/>
              </w:rPr>
              <w:t>30</w:t>
            </w:r>
            <w:r>
              <w:rPr>
                <w:rStyle w:val="IndexLink"/>
                <w:rtl w:val="true"/>
              </w:rPr>
              <w:t>»</w:t>
              <w:tab/>
            </w:r>
            <w:r>
              <w:rPr>
                <w:rStyle w:val="IndexLink"/>
              </w:rPr>
              <w:t>504</w:t>
            </w:r>
          </w:hyperlink>
        </w:p>
        <w:p>
          <w:pPr>
            <w:pStyle w:val="Contents5"/>
            <w:tabs>
              <w:tab w:val="clear" w:pos="7892"/>
              <w:tab w:val="right" w:pos="9026" w:leader="dot"/>
            </w:tabs>
            <w:rPr/>
          </w:pPr>
          <w:hyperlink w:anchor="__RefHeading___Toc74598_1934241801">
            <w:r>
              <w:rPr>
                <w:webHidden/>
                <w:rStyle w:val="IndexLink"/>
                <w:rtl w:val="true"/>
              </w:rPr>
              <w:t>«</w:t>
            </w:r>
            <w:r>
              <w:rPr>
                <w:rStyle w:val="IndexLink"/>
              </w:rPr>
              <w:t>31</w:t>
            </w:r>
            <w:r>
              <w:rPr>
                <w:rStyle w:val="IndexLink"/>
                <w:rtl w:val="true"/>
              </w:rPr>
              <w:t>»</w:t>
              <w:tab/>
            </w:r>
            <w:r>
              <w:rPr>
                <w:rStyle w:val="IndexLink"/>
              </w:rPr>
              <w:t>504</w:t>
            </w:r>
          </w:hyperlink>
        </w:p>
        <w:p>
          <w:pPr>
            <w:pStyle w:val="Contents5"/>
            <w:tabs>
              <w:tab w:val="clear" w:pos="7892"/>
              <w:tab w:val="right" w:pos="9026" w:leader="dot"/>
            </w:tabs>
            <w:rPr/>
          </w:pPr>
          <w:hyperlink w:anchor="__RefHeading___Toc74600_1934241801">
            <w:r>
              <w:rPr>
                <w:webHidden/>
                <w:rStyle w:val="IndexLink"/>
                <w:rtl w:val="true"/>
              </w:rPr>
              <w:t>«</w:t>
            </w:r>
            <w:r>
              <w:rPr>
                <w:rStyle w:val="IndexLink"/>
              </w:rPr>
              <w:t>32</w:t>
            </w:r>
            <w:r>
              <w:rPr>
                <w:rStyle w:val="IndexLink"/>
                <w:rtl w:val="true"/>
              </w:rPr>
              <w:t>»</w:t>
              <w:tab/>
            </w:r>
            <w:r>
              <w:rPr>
                <w:rStyle w:val="IndexLink"/>
              </w:rPr>
              <w:t>504</w:t>
            </w:r>
          </w:hyperlink>
        </w:p>
        <w:p>
          <w:pPr>
            <w:pStyle w:val="Contents5"/>
            <w:tabs>
              <w:tab w:val="clear" w:pos="7892"/>
              <w:tab w:val="right" w:pos="9026" w:leader="dot"/>
            </w:tabs>
            <w:rPr/>
          </w:pPr>
          <w:hyperlink w:anchor="__RefHeading___Toc74602_1934241801">
            <w:r>
              <w:rPr>
                <w:webHidden/>
                <w:rStyle w:val="IndexLink"/>
                <w:rtl w:val="true"/>
              </w:rPr>
              <w:t>أقول</w:t>
            </w:r>
            <w:r>
              <w:rPr>
                <w:rStyle w:val="IndexLink"/>
                <w:rtl w:val="true"/>
              </w:rPr>
              <w:tab/>
            </w:r>
            <w:r>
              <w:rPr>
                <w:rStyle w:val="IndexLink"/>
              </w:rPr>
              <w:t>504</w:t>
            </w:r>
          </w:hyperlink>
        </w:p>
        <w:p>
          <w:pPr>
            <w:pStyle w:val="Contents5"/>
            <w:tabs>
              <w:tab w:val="clear" w:pos="7892"/>
              <w:tab w:val="right" w:pos="9026" w:leader="dot"/>
            </w:tabs>
            <w:rPr/>
          </w:pPr>
          <w:hyperlink w:anchor="__RefHeading___Toc74604_1934241801">
            <w:r>
              <w:rPr>
                <w:webHidden/>
                <w:rStyle w:val="IndexLink"/>
                <w:rtl w:val="true"/>
              </w:rPr>
              <w:t xml:space="preserve">روایت </w:t>
            </w:r>
            <w:r>
              <w:rPr>
                <w:rStyle w:val="IndexLink"/>
              </w:rPr>
              <w:t>30</w:t>
            </w:r>
            <w:r>
              <w:rPr>
                <w:rStyle w:val="IndexLink"/>
                <w:rtl w:val="true"/>
              </w:rPr>
              <w:tab/>
            </w:r>
            <w:r>
              <w:rPr>
                <w:rStyle w:val="IndexLink"/>
              </w:rPr>
              <w:t>504</w:t>
            </w:r>
          </w:hyperlink>
        </w:p>
        <w:p>
          <w:pPr>
            <w:pStyle w:val="Contents5"/>
            <w:tabs>
              <w:tab w:val="clear" w:pos="7892"/>
              <w:tab w:val="right" w:pos="9026" w:leader="dot"/>
            </w:tabs>
            <w:rPr/>
          </w:pPr>
          <w:hyperlink w:anchor="__RefHeading___Toc74606_1934241801">
            <w:r>
              <w:rPr>
                <w:webHidden/>
                <w:rStyle w:val="IndexLink"/>
                <w:rtl w:val="true"/>
              </w:rPr>
              <w:t xml:space="preserve">روایت </w:t>
            </w:r>
            <w:r>
              <w:rPr>
                <w:rStyle w:val="IndexLink"/>
              </w:rPr>
              <w:t>31</w:t>
            </w:r>
            <w:r>
              <w:rPr>
                <w:rStyle w:val="IndexLink"/>
                <w:rtl w:val="true"/>
              </w:rPr>
              <w:tab/>
            </w:r>
            <w:r>
              <w:rPr>
                <w:rStyle w:val="IndexLink"/>
              </w:rPr>
              <w:t>504</w:t>
            </w:r>
          </w:hyperlink>
        </w:p>
        <w:p>
          <w:pPr>
            <w:pStyle w:val="Contents5"/>
            <w:tabs>
              <w:tab w:val="clear" w:pos="7892"/>
              <w:tab w:val="right" w:pos="9026" w:leader="dot"/>
            </w:tabs>
            <w:rPr/>
          </w:pPr>
          <w:hyperlink w:anchor="__RefHeading___Toc74608_1934241801">
            <w:r>
              <w:rPr>
                <w:webHidden/>
                <w:rStyle w:val="IndexLink"/>
                <w:rtl w:val="true"/>
              </w:rPr>
              <w:t xml:space="preserve">روایت </w:t>
            </w:r>
            <w:r>
              <w:rPr>
                <w:rStyle w:val="IndexLink"/>
              </w:rPr>
              <w:t>32</w:t>
            </w:r>
            <w:r>
              <w:rPr>
                <w:rStyle w:val="IndexLink"/>
                <w:rtl w:val="true"/>
              </w:rPr>
              <w:tab/>
            </w:r>
            <w:r>
              <w:rPr>
                <w:rStyle w:val="IndexLink"/>
              </w:rPr>
              <w:t>505</w:t>
            </w:r>
          </w:hyperlink>
        </w:p>
        <w:p>
          <w:pPr>
            <w:pStyle w:val="Contents5"/>
            <w:tabs>
              <w:tab w:val="clear" w:pos="7892"/>
              <w:tab w:val="right" w:pos="9026" w:leader="dot"/>
            </w:tabs>
            <w:rPr/>
          </w:pPr>
          <w:hyperlink w:anchor="__RefHeading___Toc74610_1934241801">
            <w:r>
              <w:rPr>
                <w:webHidden/>
                <w:rStyle w:val="IndexLink"/>
                <w:rtl w:val="true"/>
              </w:rPr>
              <w:t>توضیح</w:t>
            </w:r>
            <w:r>
              <w:rPr>
                <w:rStyle w:val="IndexLink"/>
                <w:rtl w:val="true"/>
              </w:rPr>
              <w:tab/>
            </w:r>
            <w:r>
              <w:rPr>
                <w:rStyle w:val="IndexLink"/>
              </w:rPr>
              <w:t>505</w:t>
            </w:r>
          </w:hyperlink>
        </w:p>
        <w:p>
          <w:pPr>
            <w:pStyle w:val="Contents5"/>
            <w:tabs>
              <w:tab w:val="clear" w:pos="7892"/>
              <w:tab w:val="right" w:pos="9026" w:leader="dot"/>
            </w:tabs>
            <w:rPr/>
          </w:pPr>
          <w:hyperlink w:anchor="__RefHeading___Toc74612_1934241801">
            <w:r>
              <w:rPr>
                <w:webHidden/>
                <w:rStyle w:val="IndexLink"/>
                <w:rtl w:val="true"/>
              </w:rPr>
              <w:t>«</w:t>
            </w:r>
            <w:r>
              <w:rPr>
                <w:rStyle w:val="IndexLink"/>
              </w:rPr>
              <w:t>33</w:t>
            </w:r>
            <w:r>
              <w:rPr>
                <w:rStyle w:val="IndexLink"/>
                <w:rtl w:val="true"/>
              </w:rPr>
              <w:t>»</w:t>
              <w:tab/>
            </w:r>
            <w:r>
              <w:rPr>
                <w:rStyle w:val="IndexLink"/>
              </w:rPr>
              <w:t>506</w:t>
            </w:r>
          </w:hyperlink>
        </w:p>
        <w:p>
          <w:pPr>
            <w:pStyle w:val="Contents5"/>
            <w:tabs>
              <w:tab w:val="clear" w:pos="7892"/>
              <w:tab w:val="right" w:pos="9026" w:leader="dot"/>
            </w:tabs>
            <w:rPr/>
          </w:pPr>
          <w:hyperlink w:anchor="__RefHeading___Toc74614_1934241801">
            <w:r>
              <w:rPr>
                <w:webHidden/>
                <w:rStyle w:val="IndexLink"/>
                <w:rtl w:val="true"/>
              </w:rPr>
              <w:t>«</w:t>
            </w:r>
            <w:r>
              <w:rPr>
                <w:rStyle w:val="IndexLink"/>
              </w:rPr>
              <w:t>34</w:t>
            </w:r>
            <w:r>
              <w:rPr>
                <w:rStyle w:val="IndexLink"/>
                <w:rtl w:val="true"/>
              </w:rPr>
              <w:t>»</w:t>
              <w:tab/>
            </w:r>
            <w:r>
              <w:rPr>
                <w:rStyle w:val="IndexLink"/>
              </w:rPr>
              <w:t>506</w:t>
            </w:r>
          </w:hyperlink>
        </w:p>
        <w:p>
          <w:pPr>
            <w:pStyle w:val="Contents5"/>
            <w:tabs>
              <w:tab w:val="clear" w:pos="7892"/>
              <w:tab w:val="right" w:pos="9026" w:leader="dot"/>
            </w:tabs>
            <w:rPr/>
          </w:pPr>
          <w:hyperlink w:anchor="__RefHeading___Toc74616_1934241801">
            <w:r>
              <w:rPr>
                <w:webHidden/>
                <w:rStyle w:val="IndexLink"/>
                <w:rtl w:val="true"/>
              </w:rPr>
              <w:t>«</w:t>
            </w:r>
            <w:r>
              <w:rPr>
                <w:rStyle w:val="IndexLink"/>
              </w:rPr>
              <w:t>35</w:t>
            </w:r>
            <w:r>
              <w:rPr>
                <w:rStyle w:val="IndexLink"/>
                <w:rtl w:val="true"/>
              </w:rPr>
              <w:t>»</w:t>
              <w:tab/>
            </w:r>
            <w:r>
              <w:rPr>
                <w:rStyle w:val="IndexLink"/>
              </w:rPr>
              <w:t>506</w:t>
            </w:r>
          </w:hyperlink>
        </w:p>
        <w:p>
          <w:pPr>
            <w:pStyle w:val="Contents5"/>
            <w:tabs>
              <w:tab w:val="clear" w:pos="7892"/>
              <w:tab w:val="right" w:pos="9026" w:leader="dot"/>
            </w:tabs>
            <w:rPr/>
          </w:pPr>
          <w:hyperlink w:anchor="__RefHeading___Toc74618_1934241801">
            <w:r>
              <w:rPr>
                <w:webHidden/>
                <w:rStyle w:val="IndexLink"/>
                <w:rtl w:val="true"/>
              </w:rPr>
              <w:t>«</w:t>
            </w:r>
            <w:r>
              <w:rPr>
                <w:rStyle w:val="IndexLink"/>
              </w:rPr>
              <w:t>36</w:t>
            </w:r>
            <w:r>
              <w:rPr>
                <w:rStyle w:val="IndexLink"/>
                <w:rtl w:val="true"/>
              </w:rPr>
              <w:t>»</w:t>
              <w:tab/>
            </w:r>
            <w:r>
              <w:rPr>
                <w:rStyle w:val="IndexLink"/>
              </w:rPr>
              <w:t>506</w:t>
            </w:r>
          </w:hyperlink>
        </w:p>
        <w:p>
          <w:pPr>
            <w:pStyle w:val="Contents5"/>
            <w:tabs>
              <w:tab w:val="clear" w:pos="7892"/>
              <w:tab w:val="right" w:pos="9026" w:leader="dot"/>
            </w:tabs>
            <w:rPr/>
          </w:pPr>
          <w:hyperlink w:anchor="__RefHeading___Toc74620_1934241801">
            <w:r>
              <w:rPr>
                <w:webHidden/>
                <w:rStyle w:val="IndexLink"/>
                <w:rtl w:val="true"/>
              </w:rPr>
              <w:t>«</w:t>
            </w:r>
            <w:r>
              <w:rPr>
                <w:rStyle w:val="IndexLink"/>
              </w:rPr>
              <w:t>37</w:t>
            </w:r>
            <w:r>
              <w:rPr>
                <w:rStyle w:val="IndexLink"/>
                <w:rtl w:val="true"/>
              </w:rPr>
              <w:t>»</w:t>
              <w:tab/>
            </w:r>
            <w:r>
              <w:rPr>
                <w:rStyle w:val="IndexLink"/>
              </w:rPr>
              <w:t>506</w:t>
            </w:r>
          </w:hyperlink>
        </w:p>
        <w:p>
          <w:pPr>
            <w:pStyle w:val="Contents5"/>
            <w:tabs>
              <w:tab w:val="clear" w:pos="7892"/>
              <w:tab w:val="right" w:pos="9026" w:leader="dot"/>
            </w:tabs>
            <w:rPr/>
          </w:pPr>
          <w:hyperlink w:anchor="__RefHeading___Toc74622_1934241801">
            <w:r>
              <w:rPr>
                <w:webHidden/>
                <w:rStyle w:val="IndexLink"/>
                <w:rtl w:val="true"/>
              </w:rPr>
              <w:t xml:space="preserve">روایت </w:t>
            </w:r>
            <w:r>
              <w:rPr>
                <w:rStyle w:val="IndexLink"/>
              </w:rPr>
              <w:t>33</w:t>
            </w:r>
            <w:r>
              <w:rPr>
                <w:rStyle w:val="IndexLink"/>
                <w:rtl w:val="true"/>
              </w:rPr>
              <w:tab/>
            </w:r>
            <w:r>
              <w:rPr>
                <w:rStyle w:val="IndexLink"/>
              </w:rPr>
              <w:t>506</w:t>
            </w:r>
          </w:hyperlink>
        </w:p>
        <w:p>
          <w:pPr>
            <w:pStyle w:val="Contents5"/>
            <w:tabs>
              <w:tab w:val="clear" w:pos="7892"/>
              <w:tab w:val="right" w:pos="9026" w:leader="dot"/>
            </w:tabs>
            <w:rPr/>
          </w:pPr>
          <w:hyperlink w:anchor="__RefHeading___Toc74624_1934241801">
            <w:r>
              <w:rPr>
                <w:webHidden/>
                <w:rStyle w:val="IndexLink"/>
                <w:rtl w:val="true"/>
              </w:rPr>
              <w:t xml:space="preserve">روایت </w:t>
            </w:r>
            <w:r>
              <w:rPr>
                <w:rStyle w:val="IndexLink"/>
              </w:rPr>
              <w:t>34</w:t>
            </w:r>
            <w:r>
              <w:rPr>
                <w:rStyle w:val="IndexLink"/>
                <w:rtl w:val="true"/>
              </w:rPr>
              <w:tab/>
            </w:r>
            <w:r>
              <w:rPr>
                <w:rStyle w:val="IndexLink"/>
              </w:rPr>
              <w:t>506</w:t>
            </w:r>
          </w:hyperlink>
        </w:p>
        <w:p>
          <w:pPr>
            <w:pStyle w:val="Contents5"/>
            <w:tabs>
              <w:tab w:val="clear" w:pos="7892"/>
              <w:tab w:val="right" w:pos="9026" w:leader="dot"/>
            </w:tabs>
            <w:rPr/>
          </w:pPr>
          <w:hyperlink w:anchor="__RefHeading___Toc74626_1934241801">
            <w:r>
              <w:rPr>
                <w:webHidden/>
                <w:rStyle w:val="IndexLink"/>
                <w:rtl w:val="true"/>
              </w:rPr>
              <w:t xml:space="preserve">روایت </w:t>
            </w:r>
            <w:r>
              <w:rPr>
                <w:rStyle w:val="IndexLink"/>
              </w:rPr>
              <w:t>35</w:t>
            </w:r>
            <w:r>
              <w:rPr>
                <w:rStyle w:val="IndexLink"/>
                <w:rtl w:val="true"/>
              </w:rPr>
              <w:tab/>
            </w:r>
            <w:r>
              <w:rPr>
                <w:rStyle w:val="IndexLink"/>
              </w:rPr>
              <w:t>507</w:t>
            </w:r>
          </w:hyperlink>
        </w:p>
        <w:p>
          <w:pPr>
            <w:pStyle w:val="Contents5"/>
            <w:tabs>
              <w:tab w:val="clear" w:pos="7892"/>
              <w:tab w:val="right" w:pos="9026" w:leader="dot"/>
            </w:tabs>
            <w:rPr/>
          </w:pPr>
          <w:hyperlink w:anchor="__RefHeading___Toc74628_1934241801">
            <w:r>
              <w:rPr>
                <w:webHidden/>
                <w:rStyle w:val="IndexLink"/>
                <w:rtl w:val="true"/>
              </w:rPr>
              <w:t xml:space="preserve">روایت </w:t>
            </w:r>
            <w:r>
              <w:rPr>
                <w:rStyle w:val="IndexLink"/>
              </w:rPr>
              <w:t>36</w:t>
            </w:r>
            <w:r>
              <w:rPr>
                <w:rStyle w:val="IndexLink"/>
                <w:rtl w:val="true"/>
              </w:rPr>
              <w:tab/>
            </w:r>
            <w:r>
              <w:rPr>
                <w:rStyle w:val="IndexLink"/>
              </w:rPr>
              <w:t>507</w:t>
            </w:r>
          </w:hyperlink>
        </w:p>
        <w:p>
          <w:pPr>
            <w:pStyle w:val="Contents5"/>
            <w:tabs>
              <w:tab w:val="clear" w:pos="7892"/>
              <w:tab w:val="right" w:pos="9026" w:leader="dot"/>
            </w:tabs>
            <w:rPr/>
          </w:pPr>
          <w:hyperlink w:anchor="__RefHeading___Toc74630_1934241801">
            <w:r>
              <w:rPr>
                <w:webHidden/>
                <w:rStyle w:val="IndexLink"/>
                <w:rtl w:val="true"/>
              </w:rPr>
              <w:t xml:space="preserve">روایت </w:t>
            </w:r>
            <w:r>
              <w:rPr>
                <w:rStyle w:val="IndexLink"/>
              </w:rPr>
              <w:t>37</w:t>
            </w:r>
            <w:r>
              <w:rPr>
                <w:rStyle w:val="IndexLink"/>
                <w:rtl w:val="true"/>
              </w:rPr>
              <w:tab/>
            </w:r>
            <w:r>
              <w:rPr>
                <w:rStyle w:val="IndexLink"/>
              </w:rPr>
              <w:t>507</w:t>
            </w:r>
          </w:hyperlink>
        </w:p>
        <w:p>
          <w:pPr>
            <w:pStyle w:val="Contents5"/>
            <w:tabs>
              <w:tab w:val="clear" w:pos="7892"/>
              <w:tab w:val="right" w:pos="9026" w:leader="dot"/>
            </w:tabs>
            <w:rPr/>
          </w:pPr>
          <w:hyperlink w:anchor="__RefHeading___Toc74632_1934241801">
            <w:r>
              <w:rPr>
                <w:webHidden/>
                <w:rStyle w:val="IndexLink"/>
                <w:rtl w:val="true"/>
              </w:rPr>
              <w:t>«</w:t>
            </w:r>
            <w:r>
              <w:rPr>
                <w:rStyle w:val="IndexLink"/>
              </w:rPr>
              <w:t>38</w:t>
            </w:r>
            <w:r>
              <w:rPr>
                <w:rStyle w:val="IndexLink"/>
                <w:rtl w:val="true"/>
              </w:rPr>
              <w:t>»</w:t>
              <w:tab/>
            </w:r>
            <w:r>
              <w:rPr>
                <w:rStyle w:val="IndexLink"/>
              </w:rPr>
              <w:t>508</w:t>
            </w:r>
          </w:hyperlink>
        </w:p>
        <w:p>
          <w:pPr>
            <w:pStyle w:val="Contents5"/>
            <w:tabs>
              <w:tab w:val="clear" w:pos="7892"/>
              <w:tab w:val="right" w:pos="9026" w:leader="dot"/>
            </w:tabs>
            <w:rPr/>
          </w:pPr>
          <w:hyperlink w:anchor="__RefHeading___Toc74634_1934241801">
            <w:r>
              <w:rPr>
                <w:webHidden/>
                <w:rStyle w:val="IndexLink"/>
                <w:rtl w:val="true"/>
              </w:rPr>
              <w:t>«</w:t>
            </w:r>
            <w:r>
              <w:rPr>
                <w:rStyle w:val="IndexLink"/>
              </w:rPr>
              <w:t>39</w:t>
            </w:r>
            <w:r>
              <w:rPr>
                <w:rStyle w:val="IndexLink"/>
                <w:rtl w:val="true"/>
              </w:rPr>
              <w:t>»</w:t>
              <w:tab/>
            </w:r>
            <w:r>
              <w:rPr>
                <w:rStyle w:val="IndexLink"/>
              </w:rPr>
              <w:t>508</w:t>
            </w:r>
          </w:hyperlink>
        </w:p>
        <w:p>
          <w:pPr>
            <w:pStyle w:val="Contents5"/>
            <w:tabs>
              <w:tab w:val="clear" w:pos="7892"/>
              <w:tab w:val="right" w:pos="9026" w:leader="dot"/>
            </w:tabs>
            <w:rPr/>
          </w:pPr>
          <w:hyperlink w:anchor="__RefHeading___Toc74636_1934241801">
            <w:r>
              <w:rPr>
                <w:webHidden/>
                <w:rStyle w:val="IndexLink"/>
                <w:rtl w:val="true"/>
              </w:rPr>
              <w:t>«</w:t>
            </w:r>
            <w:r>
              <w:rPr>
                <w:rStyle w:val="IndexLink"/>
              </w:rPr>
              <w:t>40</w:t>
            </w:r>
            <w:r>
              <w:rPr>
                <w:rStyle w:val="IndexLink"/>
                <w:rtl w:val="true"/>
              </w:rPr>
              <w:t>»</w:t>
              <w:tab/>
            </w:r>
            <w:r>
              <w:rPr>
                <w:rStyle w:val="IndexLink"/>
              </w:rPr>
              <w:t>508</w:t>
            </w:r>
          </w:hyperlink>
        </w:p>
        <w:p>
          <w:pPr>
            <w:pStyle w:val="Contents5"/>
            <w:tabs>
              <w:tab w:val="clear" w:pos="7892"/>
              <w:tab w:val="right" w:pos="9026" w:leader="dot"/>
            </w:tabs>
            <w:rPr/>
          </w:pPr>
          <w:hyperlink w:anchor="__RefHeading___Toc74638_1934241801">
            <w:r>
              <w:rPr>
                <w:webHidden/>
                <w:rStyle w:val="IndexLink"/>
                <w:rtl w:val="true"/>
              </w:rPr>
              <w:t>«</w:t>
            </w:r>
            <w:r>
              <w:rPr>
                <w:rStyle w:val="IndexLink"/>
              </w:rPr>
              <w:t>41</w:t>
            </w:r>
            <w:r>
              <w:rPr>
                <w:rStyle w:val="IndexLink"/>
                <w:rtl w:val="true"/>
              </w:rPr>
              <w:t>»</w:t>
              <w:tab/>
            </w:r>
            <w:r>
              <w:rPr>
                <w:rStyle w:val="IndexLink"/>
              </w:rPr>
              <w:t>508</w:t>
            </w:r>
          </w:hyperlink>
        </w:p>
        <w:p>
          <w:pPr>
            <w:pStyle w:val="Contents5"/>
            <w:tabs>
              <w:tab w:val="clear" w:pos="7892"/>
              <w:tab w:val="right" w:pos="9026" w:leader="dot"/>
            </w:tabs>
            <w:rPr/>
          </w:pPr>
          <w:hyperlink w:anchor="__RefHeading___Toc74640_1934241801">
            <w:r>
              <w:rPr>
                <w:webHidden/>
                <w:rStyle w:val="IndexLink"/>
                <w:rtl w:val="true"/>
              </w:rPr>
              <w:t xml:space="preserve">روایت </w:t>
            </w:r>
            <w:r>
              <w:rPr>
                <w:rStyle w:val="IndexLink"/>
              </w:rPr>
              <w:t>38</w:t>
            </w:r>
            <w:r>
              <w:rPr>
                <w:rStyle w:val="IndexLink"/>
                <w:rtl w:val="true"/>
              </w:rPr>
              <w:tab/>
            </w:r>
            <w:r>
              <w:rPr>
                <w:rStyle w:val="IndexLink"/>
              </w:rPr>
              <w:t>509</w:t>
            </w:r>
          </w:hyperlink>
        </w:p>
        <w:p>
          <w:pPr>
            <w:pStyle w:val="Contents5"/>
            <w:tabs>
              <w:tab w:val="clear" w:pos="7892"/>
              <w:tab w:val="right" w:pos="9026" w:leader="dot"/>
            </w:tabs>
            <w:rPr/>
          </w:pPr>
          <w:hyperlink w:anchor="__RefHeading___Toc74642_1934241801">
            <w:r>
              <w:rPr>
                <w:webHidden/>
                <w:rStyle w:val="IndexLink"/>
                <w:rtl w:val="true"/>
              </w:rPr>
              <w:t xml:space="preserve">روایت </w:t>
            </w:r>
            <w:r>
              <w:rPr>
                <w:rStyle w:val="IndexLink"/>
              </w:rPr>
              <w:t>39</w:t>
            </w:r>
            <w:r>
              <w:rPr>
                <w:rStyle w:val="IndexLink"/>
                <w:rtl w:val="true"/>
              </w:rPr>
              <w:tab/>
            </w:r>
            <w:r>
              <w:rPr>
                <w:rStyle w:val="IndexLink"/>
              </w:rPr>
              <w:t>509</w:t>
            </w:r>
          </w:hyperlink>
        </w:p>
        <w:p>
          <w:pPr>
            <w:pStyle w:val="Contents5"/>
            <w:tabs>
              <w:tab w:val="clear" w:pos="7892"/>
              <w:tab w:val="right" w:pos="9026" w:leader="dot"/>
            </w:tabs>
            <w:rPr/>
          </w:pPr>
          <w:hyperlink w:anchor="__RefHeading___Toc74644_1934241801">
            <w:r>
              <w:rPr>
                <w:webHidden/>
                <w:rStyle w:val="IndexLink"/>
                <w:rtl w:val="true"/>
              </w:rPr>
              <w:t xml:space="preserve">روایت </w:t>
            </w:r>
            <w:r>
              <w:rPr>
                <w:rStyle w:val="IndexLink"/>
              </w:rPr>
              <w:t>40</w:t>
            </w:r>
            <w:r>
              <w:rPr>
                <w:rStyle w:val="IndexLink"/>
                <w:rtl w:val="true"/>
              </w:rPr>
              <w:tab/>
            </w:r>
            <w:r>
              <w:rPr>
                <w:rStyle w:val="IndexLink"/>
              </w:rPr>
              <w:t>509</w:t>
            </w:r>
          </w:hyperlink>
        </w:p>
        <w:p>
          <w:pPr>
            <w:pStyle w:val="Contents5"/>
            <w:tabs>
              <w:tab w:val="clear" w:pos="7892"/>
              <w:tab w:val="right" w:pos="9026" w:leader="dot"/>
            </w:tabs>
            <w:rPr/>
          </w:pPr>
          <w:hyperlink w:anchor="__RefHeading___Toc74646_1934241801">
            <w:r>
              <w:rPr>
                <w:webHidden/>
                <w:rStyle w:val="IndexLink"/>
                <w:rtl w:val="true"/>
              </w:rPr>
              <w:t xml:space="preserve">روایت </w:t>
            </w:r>
            <w:r>
              <w:rPr>
                <w:rStyle w:val="IndexLink"/>
              </w:rPr>
              <w:t>41</w:t>
            </w:r>
            <w:r>
              <w:rPr>
                <w:rStyle w:val="IndexLink"/>
                <w:rtl w:val="true"/>
              </w:rPr>
              <w:tab/>
            </w:r>
            <w:r>
              <w:rPr>
                <w:rStyle w:val="IndexLink"/>
              </w:rPr>
              <w:t>509</w:t>
            </w:r>
          </w:hyperlink>
        </w:p>
        <w:p>
          <w:pPr>
            <w:pStyle w:val="Contents5"/>
            <w:tabs>
              <w:tab w:val="clear" w:pos="7892"/>
              <w:tab w:val="right" w:pos="9026" w:leader="dot"/>
            </w:tabs>
            <w:rPr/>
          </w:pPr>
          <w:hyperlink w:anchor="__RefHeading___Toc74648_1934241801">
            <w:r>
              <w:rPr>
                <w:webHidden/>
                <w:rStyle w:val="IndexLink"/>
                <w:rtl w:val="true"/>
              </w:rPr>
              <w:t>«</w:t>
            </w:r>
            <w:r>
              <w:rPr>
                <w:rStyle w:val="IndexLink"/>
              </w:rPr>
              <w:t>42</w:t>
            </w:r>
            <w:r>
              <w:rPr>
                <w:rStyle w:val="IndexLink"/>
                <w:rtl w:val="true"/>
              </w:rPr>
              <w:t>»</w:t>
              <w:tab/>
            </w:r>
            <w:r>
              <w:rPr>
                <w:rStyle w:val="IndexLink"/>
              </w:rPr>
              <w:t>510</w:t>
            </w:r>
          </w:hyperlink>
        </w:p>
        <w:p>
          <w:pPr>
            <w:pStyle w:val="Contents5"/>
            <w:tabs>
              <w:tab w:val="clear" w:pos="7892"/>
              <w:tab w:val="right" w:pos="9026" w:leader="dot"/>
            </w:tabs>
            <w:rPr/>
          </w:pPr>
          <w:hyperlink w:anchor="__RefHeading___Toc74650_1934241801">
            <w:r>
              <w:rPr>
                <w:webHidden/>
                <w:rStyle w:val="IndexLink"/>
                <w:rtl w:val="true"/>
              </w:rPr>
              <w:t>«</w:t>
            </w:r>
            <w:r>
              <w:rPr>
                <w:rStyle w:val="IndexLink"/>
              </w:rPr>
              <w:t>43</w:t>
            </w:r>
            <w:r>
              <w:rPr>
                <w:rStyle w:val="IndexLink"/>
                <w:rtl w:val="true"/>
              </w:rPr>
              <w:t>»</w:t>
              <w:tab/>
            </w:r>
            <w:r>
              <w:rPr>
                <w:rStyle w:val="IndexLink"/>
              </w:rPr>
              <w:t>510</w:t>
            </w:r>
          </w:hyperlink>
        </w:p>
        <w:p>
          <w:pPr>
            <w:pStyle w:val="Contents5"/>
            <w:tabs>
              <w:tab w:val="clear" w:pos="7892"/>
              <w:tab w:val="right" w:pos="9026" w:leader="dot"/>
            </w:tabs>
            <w:rPr/>
          </w:pPr>
          <w:hyperlink w:anchor="__RefHeading___Toc74652_1934241801">
            <w:r>
              <w:rPr>
                <w:webHidden/>
                <w:rStyle w:val="IndexLink"/>
                <w:rtl w:val="true"/>
              </w:rPr>
              <w:t>«</w:t>
            </w:r>
            <w:r>
              <w:rPr>
                <w:rStyle w:val="IndexLink"/>
              </w:rPr>
              <w:t>44</w:t>
            </w:r>
            <w:r>
              <w:rPr>
                <w:rStyle w:val="IndexLink"/>
                <w:rtl w:val="true"/>
              </w:rPr>
              <w:t>»</w:t>
              <w:tab/>
            </w:r>
            <w:r>
              <w:rPr>
                <w:rStyle w:val="IndexLink"/>
              </w:rPr>
              <w:t>510</w:t>
            </w:r>
          </w:hyperlink>
        </w:p>
        <w:p>
          <w:pPr>
            <w:pStyle w:val="Contents5"/>
            <w:tabs>
              <w:tab w:val="clear" w:pos="7892"/>
              <w:tab w:val="right" w:pos="9026" w:leader="dot"/>
            </w:tabs>
            <w:rPr/>
          </w:pPr>
          <w:hyperlink w:anchor="__RefHeading___Toc74654_1934241801">
            <w:r>
              <w:rPr>
                <w:webHidden/>
                <w:rStyle w:val="IndexLink"/>
                <w:rtl w:val="true"/>
              </w:rPr>
              <w:t xml:space="preserve">روایت </w:t>
            </w:r>
            <w:r>
              <w:rPr>
                <w:rStyle w:val="IndexLink"/>
              </w:rPr>
              <w:t>42</w:t>
            </w:r>
            <w:r>
              <w:rPr>
                <w:rStyle w:val="IndexLink"/>
                <w:rtl w:val="true"/>
              </w:rPr>
              <w:tab/>
            </w:r>
            <w:r>
              <w:rPr>
                <w:rStyle w:val="IndexLink"/>
              </w:rPr>
              <w:t>510</w:t>
            </w:r>
          </w:hyperlink>
        </w:p>
        <w:p>
          <w:pPr>
            <w:pStyle w:val="Contents5"/>
            <w:tabs>
              <w:tab w:val="clear" w:pos="7892"/>
              <w:tab w:val="right" w:pos="9026" w:leader="dot"/>
            </w:tabs>
            <w:rPr/>
          </w:pPr>
          <w:hyperlink w:anchor="__RefHeading___Toc74656_1934241801">
            <w:r>
              <w:rPr>
                <w:webHidden/>
                <w:rStyle w:val="IndexLink"/>
                <w:rtl w:val="true"/>
              </w:rPr>
              <w:t xml:space="preserve">روایت </w:t>
            </w:r>
            <w:r>
              <w:rPr>
                <w:rStyle w:val="IndexLink"/>
              </w:rPr>
              <w:t>43</w:t>
            </w:r>
            <w:r>
              <w:rPr>
                <w:rStyle w:val="IndexLink"/>
                <w:rtl w:val="true"/>
              </w:rPr>
              <w:tab/>
            </w:r>
            <w:r>
              <w:rPr>
                <w:rStyle w:val="IndexLink"/>
              </w:rPr>
              <w:t>511</w:t>
            </w:r>
          </w:hyperlink>
        </w:p>
        <w:p>
          <w:pPr>
            <w:pStyle w:val="Contents5"/>
            <w:tabs>
              <w:tab w:val="clear" w:pos="7892"/>
              <w:tab w:val="right" w:pos="9026" w:leader="dot"/>
            </w:tabs>
            <w:rPr/>
          </w:pPr>
          <w:hyperlink w:anchor="__RefHeading___Toc74658_1934241801">
            <w:r>
              <w:rPr>
                <w:webHidden/>
                <w:rStyle w:val="IndexLink"/>
                <w:rtl w:val="true"/>
              </w:rPr>
              <w:t xml:space="preserve">روایت </w:t>
            </w:r>
            <w:r>
              <w:rPr>
                <w:rStyle w:val="IndexLink"/>
              </w:rPr>
              <w:t>44</w:t>
            </w:r>
            <w:r>
              <w:rPr>
                <w:rStyle w:val="IndexLink"/>
                <w:rtl w:val="true"/>
              </w:rPr>
              <w:tab/>
            </w:r>
            <w:r>
              <w:rPr>
                <w:rStyle w:val="IndexLink"/>
              </w:rPr>
              <w:t>511</w:t>
            </w:r>
          </w:hyperlink>
        </w:p>
        <w:p>
          <w:pPr>
            <w:pStyle w:val="Contents5"/>
            <w:tabs>
              <w:tab w:val="clear" w:pos="7892"/>
              <w:tab w:val="right" w:pos="9026" w:leader="dot"/>
            </w:tabs>
            <w:rPr/>
          </w:pPr>
          <w:hyperlink w:anchor="__RefHeading___Toc74660_1934241801">
            <w:r>
              <w:rPr>
                <w:webHidden/>
                <w:rStyle w:val="IndexLink"/>
                <w:rtl w:val="true"/>
              </w:rPr>
              <w:t>«</w:t>
            </w:r>
            <w:r>
              <w:rPr>
                <w:rStyle w:val="IndexLink"/>
              </w:rPr>
              <w:t>45</w:t>
            </w:r>
            <w:r>
              <w:rPr>
                <w:rStyle w:val="IndexLink"/>
                <w:rtl w:val="true"/>
              </w:rPr>
              <w:t>»</w:t>
              <w:tab/>
            </w:r>
            <w:r>
              <w:rPr>
                <w:rStyle w:val="IndexLink"/>
              </w:rPr>
              <w:t>512</w:t>
            </w:r>
          </w:hyperlink>
        </w:p>
        <w:p>
          <w:pPr>
            <w:pStyle w:val="Contents3"/>
            <w:tabs>
              <w:tab w:val="clear" w:pos="8459"/>
              <w:tab w:val="right" w:pos="9026" w:leader="dot"/>
            </w:tabs>
            <w:rPr/>
          </w:pPr>
          <w:hyperlink w:anchor="__RefHeading___Toc74662_1934241801">
            <w:r>
              <w:rPr>
                <w:webHidden/>
                <w:rStyle w:val="IndexLink"/>
                <w:rtl w:val="true"/>
              </w:rPr>
              <w:t xml:space="preserve">باب </w:t>
            </w:r>
            <w:r>
              <w:rPr>
                <w:rStyle w:val="IndexLink"/>
              </w:rPr>
              <w:t>131</w:t>
            </w:r>
            <w:r>
              <w:rPr>
                <w:rStyle w:val="IndexLink"/>
                <w:rtl w:val="true"/>
              </w:rPr>
              <w:t xml:space="preserve"> </w:t>
            </w:r>
            <w:r>
              <w:rPr>
                <w:rStyle w:val="IndexLink"/>
                <w:rtl w:val="true"/>
              </w:rPr>
              <w:t>الحسد</w:t>
            </w:r>
            <w:r>
              <w:rPr>
                <w:rStyle w:val="IndexLink"/>
                <w:rtl w:val="true"/>
              </w:rPr>
              <w:tab/>
            </w:r>
            <w:r>
              <w:rPr>
                <w:rStyle w:val="IndexLink"/>
              </w:rPr>
              <w:t>512</w:t>
            </w:r>
          </w:hyperlink>
        </w:p>
        <w:p>
          <w:pPr>
            <w:pStyle w:val="Contents4"/>
            <w:tabs>
              <w:tab w:val="clear" w:pos="8176"/>
              <w:tab w:val="right" w:pos="9026" w:leader="dot"/>
            </w:tabs>
            <w:rPr/>
          </w:pPr>
          <w:hyperlink w:anchor="__RefHeading___Toc74664_1934241801">
            <w:r>
              <w:rPr>
                <w:webHidden/>
                <w:rStyle w:val="IndexLink"/>
                <w:rtl w:val="true"/>
              </w:rPr>
              <w:t>الأخبار</w:t>
            </w:r>
            <w:r>
              <w:rPr>
                <w:rStyle w:val="IndexLink"/>
                <w:rtl w:val="true"/>
              </w:rPr>
              <w:tab/>
            </w:r>
            <w:r>
              <w:rPr>
                <w:rStyle w:val="IndexLink"/>
              </w:rPr>
              <w:t>512</w:t>
            </w:r>
          </w:hyperlink>
        </w:p>
        <w:p>
          <w:pPr>
            <w:pStyle w:val="Contents5"/>
            <w:tabs>
              <w:tab w:val="clear" w:pos="7892"/>
              <w:tab w:val="right" w:pos="9026" w:leader="dot"/>
            </w:tabs>
            <w:rPr/>
          </w:pPr>
          <w:hyperlink w:anchor="__RefHeading___Toc74666_1934241801">
            <w:r>
              <w:rPr>
                <w:webHidden/>
                <w:rStyle w:val="IndexLink"/>
                <w:rtl w:val="true"/>
              </w:rPr>
              <w:t>«</w:t>
            </w:r>
            <w:r>
              <w:rPr>
                <w:rStyle w:val="IndexLink"/>
              </w:rPr>
              <w:t>1</w:t>
            </w:r>
            <w:r>
              <w:rPr>
                <w:rStyle w:val="IndexLink"/>
                <w:rtl w:val="true"/>
              </w:rPr>
              <w:t>»</w:t>
              <w:tab/>
            </w:r>
            <w:r>
              <w:rPr>
                <w:rStyle w:val="IndexLink"/>
              </w:rPr>
              <w:t>512</w:t>
            </w:r>
          </w:hyperlink>
        </w:p>
        <w:p>
          <w:pPr>
            <w:pStyle w:val="Contents5"/>
            <w:tabs>
              <w:tab w:val="clear" w:pos="7892"/>
              <w:tab w:val="right" w:pos="9026" w:leader="dot"/>
            </w:tabs>
            <w:rPr/>
          </w:pPr>
          <w:hyperlink w:anchor="__RefHeading___Toc74668_1934241801">
            <w:r>
              <w:rPr>
                <w:webHidden/>
                <w:rStyle w:val="IndexLink"/>
                <w:rtl w:val="true"/>
              </w:rPr>
              <w:t>بيان</w:t>
            </w:r>
            <w:r>
              <w:rPr>
                <w:rStyle w:val="IndexLink"/>
                <w:rtl w:val="true"/>
              </w:rPr>
              <w:tab/>
            </w:r>
            <w:r>
              <w:rPr>
                <w:rStyle w:val="IndexLink"/>
              </w:rPr>
              <w:t>512</w:t>
            </w:r>
          </w:hyperlink>
        </w:p>
        <w:p>
          <w:pPr>
            <w:pStyle w:val="Contents5"/>
            <w:tabs>
              <w:tab w:val="clear" w:pos="7892"/>
              <w:tab w:val="right" w:pos="9026" w:leader="dot"/>
            </w:tabs>
            <w:rPr/>
          </w:pPr>
          <w:hyperlink w:anchor="__RefHeading___Toc74670_1934241801">
            <w:r>
              <w:rPr>
                <w:webHidden/>
                <w:rStyle w:val="IndexLink"/>
                <w:rtl w:val="true"/>
              </w:rPr>
              <w:t xml:space="preserve">روایت </w:t>
            </w:r>
            <w:r>
              <w:rPr>
                <w:rStyle w:val="IndexLink"/>
              </w:rPr>
              <w:t>45</w:t>
            </w:r>
            <w:r>
              <w:rPr>
                <w:rStyle w:val="IndexLink"/>
                <w:rtl w:val="true"/>
              </w:rPr>
              <w:tab/>
            </w:r>
            <w:r>
              <w:rPr>
                <w:rStyle w:val="IndexLink"/>
              </w:rPr>
              <w:t>512</w:t>
            </w:r>
          </w:hyperlink>
        </w:p>
        <w:p>
          <w:pPr>
            <w:pStyle w:val="Contents3"/>
            <w:tabs>
              <w:tab w:val="clear" w:pos="8459"/>
              <w:tab w:val="right" w:pos="9026" w:leader="dot"/>
            </w:tabs>
            <w:rPr/>
          </w:pPr>
          <w:hyperlink w:anchor="__RefHeading___Toc74672_1934241801">
            <w:r>
              <w:rPr>
                <w:webHidden/>
                <w:rStyle w:val="IndexLink"/>
                <w:rtl w:val="true"/>
              </w:rPr>
              <w:t xml:space="preserve">باب صد و سی و یکم </w:t>
            </w:r>
            <w:r>
              <w:rPr>
                <w:rStyle w:val="IndexLink"/>
                <w:rtl w:val="true"/>
              </w:rPr>
              <w:t xml:space="preserve">: </w:t>
            </w:r>
            <w:r>
              <w:rPr>
                <w:rStyle w:val="IndexLink"/>
                <w:rtl w:val="true"/>
              </w:rPr>
              <w:t>حسد</w:t>
            </w:r>
            <w:r>
              <w:rPr>
                <w:rStyle w:val="IndexLink"/>
                <w:rtl w:val="true"/>
              </w:rPr>
              <w:tab/>
            </w:r>
            <w:r>
              <w:rPr>
                <w:rStyle w:val="IndexLink"/>
              </w:rPr>
              <w:t>513</w:t>
            </w:r>
          </w:hyperlink>
        </w:p>
        <w:p>
          <w:pPr>
            <w:pStyle w:val="Contents4"/>
            <w:tabs>
              <w:tab w:val="clear" w:pos="8176"/>
              <w:tab w:val="right" w:pos="9026" w:leader="dot"/>
            </w:tabs>
            <w:rPr/>
          </w:pPr>
          <w:hyperlink w:anchor="__RefHeading___Toc74674_1934241801">
            <w:r>
              <w:rPr>
                <w:webHidden/>
                <w:rStyle w:val="IndexLink"/>
                <w:rtl w:val="true"/>
              </w:rPr>
              <w:t>روایات</w:t>
            </w:r>
            <w:r>
              <w:rPr>
                <w:rStyle w:val="IndexLink"/>
                <w:rtl w:val="true"/>
              </w:rPr>
              <w:tab/>
            </w:r>
            <w:r>
              <w:rPr>
                <w:rStyle w:val="IndexLink"/>
              </w:rPr>
              <w:t>513</w:t>
            </w:r>
          </w:hyperlink>
        </w:p>
        <w:p>
          <w:pPr>
            <w:pStyle w:val="Contents5"/>
            <w:tabs>
              <w:tab w:val="clear" w:pos="7892"/>
              <w:tab w:val="right" w:pos="9026" w:leader="dot"/>
            </w:tabs>
            <w:rPr/>
          </w:pPr>
          <w:hyperlink w:anchor="__RefHeading___Toc74676_1934241801">
            <w:r>
              <w:rPr>
                <w:webHidden/>
                <w:rStyle w:val="IndexLink"/>
                <w:rtl w:val="true"/>
              </w:rPr>
              <w:t xml:space="preserve">روایت </w:t>
            </w:r>
            <w:r>
              <w:rPr>
                <w:rStyle w:val="IndexLink"/>
              </w:rPr>
              <w:t>1</w:t>
            </w:r>
            <w:r>
              <w:rPr>
                <w:rStyle w:val="IndexLink"/>
                <w:rtl w:val="true"/>
              </w:rPr>
              <w:tab/>
            </w:r>
            <w:r>
              <w:rPr>
                <w:rStyle w:val="IndexLink"/>
              </w:rPr>
              <w:t>513</w:t>
            </w:r>
          </w:hyperlink>
        </w:p>
        <w:p>
          <w:pPr>
            <w:pStyle w:val="Contents5"/>
            <w:tabs>
              <w:tab w:val="clear" w:pos="7892"/>
              <w:tab w:val="right" w:pos="9026" w:leader="dot"/>
            </w:tabs>
            <w:rPr/>
          </w:pPr>
          <w:hyperlink w:anchor="__RefHeading___Toc74678_1934241801">
            <w:r>
              <w:rPr>
                <w:webHidden/>
                <w:rStyle w:val="IndexLink"/>
                <w:rtl w:val="true"/>
              </w:rPr>
              <w:t>توضیح</w:t>
            </w:r>
            <w:r>
              <w:rPr>
                <w:rStyle w:val="IndexLink"/>
                <w:rtl w:val="true"/>
              </w:rPr>
              <w:tab/>
            </w:r>
            <w:r>
              <w:rPr>
                <w:rStyle w:val="IndexLink"/>
              </w:rPr>
              <w:t>513</w:t>
            </w:r>
          </w:hyperlink>
        </w:p>
        <w:p>
          <w:pPr>
            <w:pStyle w:val="Contents5"/>
            <w:tabs>
              <w:tab w:val="clear" w:pos="7892"/>
              <w:tab w:val="right" w:pos="9026" w:leader="dot"/>
            </w:tabs>
            <w:rPr/>
          </w:pPr>
          <w:hyperlink w:anchor="__RefHeading___Toc74680_1934241801">
            <w:r>
              <w:rPr>
                <w:webHidden/>
                <w:rStyle w:val="IndexLink"/>
                <w:rtl w:val="true"/>
              </w:rPr>
              <w:t>أقول</w:t>
            </w:r>
            <w:r>
              <w:rPr>
                <w:rStyle w:val="IndexLink"/>
                <w:rtl w:val="true"/>
              </w:rPr>
              <w:tab/>
            </w:r>
            <w:r>
              <w:rPr>
                <w:rStyle w:val="IndexLink"/>
              </w:rPr>
              <w:t>516</w:t>
            </w:r>
          </w:hyperlink>
        </w:p>
        <w:p>
          <w:pPr>
            <w:pStyle w:val="Contents5"/>
            <w:tabs>
              <w:tab w:val="clear" w:pos="7892"/>
              <w:tab w:val="right" w:pos="9026" w:leader="dot"/>
            </w:tabs>
            <w:rPr/>
          </w:pPr>
          <w:hyperlink w:anchor="__RefHeading___Toc74682_1934241801">
            <w:r>
              <w:rPr>
                <w:webHidden/>
                <w:rStyle w:val="IndexLink"/>
                <w:rtl w:val="true"/>
              </w:rPr>
              <w:t>می‌گویم</w:t>
            </w:r>
            <w:r>
              <w:rPr>
                <w:rStyle w:val="IndexLink"/>
                <w:rtl w:val="true"/>
              </w:rPr>
              <w:tab/>
            </w:r>
            <w:r>
              <w:rPr>
                <w:rStyle w:val="IndexLink"/>
              </w:rPr>
              <w:t>516</w:t>
            </w:r>
          </w:hyperlink>
        </w:p>
        <w:p>
          <w:pPr>
            <w:pStyle w:val="Contents5"/>
            <w:tabs>
              <w:tab w:val="clear" w:pos="7892"/>
              <w:tab w:val="right" w:pos="9026" w:leader="dot"/>
            </w:tabs>
            <w:rPr/>
          </w:pPr>
          <w:hyperlink w:anchor="__RefHeading___Toc74684_1934241801">
            <w:r>
              <w:rPr>
                <w:webHidden/>
                <w:rStyle w:val="IndexLink"/>
                <w:rtl w:val="true"/>
              </w:rPr>
              <w:t>و أقول</w:t>
            </w:r>
            <w:r>
              <w:rPr>
                <w:rStyle w:val="IndexLink"/>
                <w:rtl w:val="true"/>
              </w:rPr>
              <w:tab/>
            </w:r>
            <w:r>
              <w:rPr>
                <w:rStyle w:val="IndexLink"/>
              </w:rPr>
              <w:t>518</w:t>
            </w:r>
          </w:hyperlink>
        </w:p>
        <w:p>
          <w:pPr>
            <w:pStyle w:val="Contents5"/>
            <w:tabs>
              <w:tab w:val="clear" w:pos="7892"/>
              <w:tab w:val="right" w:pos="9026" w:leader="dot"/>
            </w:tabs>
            <w:rPr/>
          </w:pPr>
          <w:hyperlink w:anchor="__RefHeading___Toc74686_1934241801">
            <w:r>
              <w:rPr>
                <w:webHidden/>
                <w:rStyle w:val="IndexLink"/>
                <w:rtl w:val="true"/>
              </w:rPr>
              <w:t>می‌گویم</w:t>
            </w:r>
            <w:r>
              <w:rPr>
                <w:rStyle w:val="IndexLink"/>
                <w:rtl w:val="true"/>
              </w:rPr>
              <w:tab/>
            </w:r>
            <w:r>
              <w:rPr>
                <w:rStyle w:val="IndexLink"/>
              </w:rPr>
              <w:t>518</w:t>
            </w:r>
          </w:hyperlink>
        </w:p>
        <w:p>
          <w:pPr>
            <w:pStyle w:val="Contents5"/>
            <w:tabs>
              <w:tab w:val="clear" w:pos="7892"/>
              <w:tab w:val="right" w:pos="9026" w:leader="dot"/>
            </w:tabs>
            <w:rPr/>
          </w:pPr>
          <w:hyperlink w:anchor="__RefHeading___Toc74688_1934241801">
            <w:r>
              <w:rPr>
                <w:webHidden/>
                <w:rStyle w:val="IndexLink"/>
                <w:rtl w:val="true"/>
              </w:rPr>
              <w:t>«</w:t>
            </w:r>
            <w:r>
              <w:rPr>
                <w:rStyle w:val="IndexLink"/>
              </w:rPr>
              <w:t>2</w:t>
            </w:r>
            <w:r>
              <w:rPr>
                <w:rStyle w:val="IndexLink"/>
                <w:rtl w:val="true"/>
              </w:rPr>
              <w:t>»</w:t>
              <w:tab/>
            </w:r>
            <w:r>
              <w:rPr>
                <w:rStyle w:val="IndexLink"/>
              </w:rPr>
              <w:t>526</w:t>
            </w:r>
          </w:hyperlink>
        </w:p>
        <w:p>
          <w:pPr>
            <w:pStyle w:val="Contents5"/>
            <w:tabs>
              <w:tab w:val="clear" w:pos="7892"/>
              <w:tab w:val="right" w:pos="9026" w:leader="dot"/>
            </w:tabs>
            <w:rPr/>
          </w:pPr>
          <w:hyperlink w:anchor="__RefHeading___Toc74690_1934241801">
            <w:r>
              <w:rPr>
                <w:webHidden/>
                <w:rStyle w:val="IndexLink"/>
                <w:rtl w:val="true"/>
              </w:rPr>
              <w:t>«</w:t>
            </w:r>
            <w:r>
              <w:rPr>
                <w:rStyle w:val="IndexLink"/>
              </w:rPr>
              <w:t>3</w:t>
            </w:r>
            <w:r>
              <w:rPr>
                <w:rStyle w:val="IndexLink"/>
                <w:rtl w:val="true"/>
              </w:rPr>
              <w:t>»</w:t>
              <w:tab/>
            </w:r>
            <w:r>
              <w:rPr>
                <w:rStyle w:val="IndexLink"/>
              </w:rPr>
              <w:t>526</w:t>
            </w:r>
          </w:hyperlink>
        </w:p>
        <w:p>
          <w:pPr>
            <w:pStyle w:val="Contents5"/>
            <w:tabs>
              <w:tab w:val="clear" w:pos="7892"/>
              <w:tab w:val="right" w:pos="9026" w:leader="dot"/>
            </w:tabs>
            <w:rPr/>
          </w:pPr>
          <w:hyperlink w:anchor="__RefHeading___Toc74692_1934241801">
            <w:r>
              <w:rPr>
                <w:webHidden/>
                <w:rStyle w:val="IndexLink"/>
                <w:rtl w:val="true"/>
              </w:rPr>
              <w:t xml:space="preserve">روایت </w:t>
            </w:r>
            <w:r>
              <w:rPr>
                <w:rStyle w:val="IndexLink"/>
              </w:rPr>
              <w:t>2</w:t>
            </w:r>
            <w:r>
              <w:rPr>
                <w:rStyle w:val="IndexLink"/>
                <w:rtl w:val="true"/>
              </w:rPr>
              <w:tab/>
            </w:r>
            <w:r>
              <w:rPr>
                <w:rStyle w:val="IndexLink"/>
              </w:rPr>
              <w:t>527</w:t>
            </w:r>
          </w:hyperlink>
        </w:p>
        <w:p>
          <w:pPr>
            <w:pStyle w:val="Contents5"/>
            <w:tabs>
              <w:tab w:val="clear" w:pos="7892"/>
              <w:tab w:val="right" w:pos="9026" w:leader="dot"/>
            </w:tabs>
            <w:rPr/>
          </w:pPr>
          <w:hyperlink w:anchor="__RefHeading___Toc74694_1934241801">
            <w:r>
              <w:rPr>
                <w:webHidden/>
                <w:rStyle w:val="IndexLink"/>
                <w:rtl w:val="true"/>
              </w:rPr>
              <w:t xml:space="preserve">روایت </w:t>
            </w:r>
            <w:r>
              <w:rPr>
                <w:rStyle w:val="IndexLink"/>
              </w:rPr>
              <w:t>3</w:t>
            </w:r>
            <w:r>
              <w:rPr>
                <w:rStyle w:val="IndexLink"/>
                <w:rtl w:val="true"/>
              </w:rPr>
              <w:tab/>
            </w:r>
            <w:r>
              <w:rPr>
                <w:rStyle w:val="IndexLink"/>
              </w:rPr>
              <w:t>527</w:t>
            </w:r>
          </w:hyperlink>
        </w:p>
        <w:p>
          <w:pPr>
            <w:pStyle w:val="Contents5"/>
            <w:tabs>
              <w:tab w:val="clear" w:pos="7892"/>
              <w:tab w:val="right" w:pos="9026" w:leader="dot"/>
            </w:tabs>
            <w:rPr/>
          </w:pPr>
          <w:hyperlink w:anchor="__RefHeading___Toc74696_1934241801">
            <w:r>
              <w:rPr>
                <w:webHidden/>
                <w:rStyle w:val="IndexLink"/>
                <w:rtl w:val="true"/>
              </w:rPr>
              <w:t>بيان</w:t>
            </w:r>
            <w:r>
              <w:rPr>
                <w:rStyle w:val="IndexLink"/>
                <w:rtl w:val="true"/>
              </w:rPr>
              <w:tab/>
            </w:r>
            <w:r>
              <w:rPr>
                <w:rStyle w:val="IndexLink"/>
              </w:rPr>
              <w:t>528</w:t>
            </w:r>
          </w:hyperlink>
        </w:p>
        <w:p>
          <w:pPr>
            <w:pStyle w:val="Contents5"/>
            <w:tabs>
              <w:tab w:val="clear" w:pos="7892"/>
              <w:tab w:val="right" w:pos="9026" w:leader="dot"/>
            </w:tabs>
            <w:rPr/>
          </w:pPr>
          <w:hyperlink w:anchor="__RefHeading___Toc74698_1934241801">
            <w:r>
              <w:rPr>
                <w:webHidden/>
                <w:rStyle w:val="IndexLink"/>
                <w:rtl w:val="true"/>
              </w:rPr>
              <w:t>و أقول</w:t>
            </w:r>
            <w:r>
              <w:rPr>
                <w:rStyle w:val="IndexLink"/>
                <w:rtl w:val="true"/>
              </w:rPr>
              <w:tab/>
            </w:r>
            <w:r>
              <w:rPr>
                <w:rStyle w:val="IndexLink"/>
              </w:rPr>
              <w:t>528</w:t>
            </w:r>
          </w:hyperlink>
        </w:p>
        <w:p>
          <w:pPr>
            <w:pStyle w:val="Contents5"/>
            <w:tabs>
              <w:tab w:val="clear" w:pos="7892"/>
              <w:tab w:val="right" w:pos="9026" w:leader="dot"/>
            </w:tabs>
            <w:rPr/>
          </w:pPr>
          <w:hyperlink w:anchor="__RefHeading___Toc74700_1934241801">
            <w:r>
              <w:rPr>
                <w:webHidden/>
                <w:rStyle w:val="IndexLink"/>
                <w:rtl w:val="true"/>
              </w:rPr>
              <w:t>توضیح</w:t>
            </w:r>
            <w:r>
              <w:rPr>
                <w:rStyle w:val="IndexLink"/>
                <w:rtl w:val="true"/>
              </w:rPr>
              <w:tab/>
            </w:r>
            <w:r>
              <w:rPr>
                <w:rStyle w:val="IndexLink"/>
              </w:rPr>
              <w:t>528</w:t>
            </w:r>
          </w:hyperlink>
        </w:p>
        <w:p>
          <w:pPr>
            <w:pStyle w:val="Contents5"/>
            <w:tabs>
              <w:tab w:val="clear" w:pos="7892"/>
              <w:tab w:val="right" w:pos="9026" w:leader="dot"/>
            </w:tabs>
            <w:rPr/>
          </w:pPr>
          <w:hyperlink w:anchor="__RefHeading___Toc74702_1934241801">
            <w:r>
              <w:rPr>
                <w:webHidden/>
                <w:rStyle w:val="IndexLink"/>
                <w:rtl w:val="true"/>
              </w:rPr>
              <w:t>می‌گویم</w:t>
            </w:r>
            <w:r>
              <w:rPr>
                <w:rStyle w:val="IndexLink"/>
                <w:rtl w:val="true"/>
              </w:rPr>
              <w:tab/>
            </w:r>
            <w:r>
              <w:rPr>
                <w:rStyle w:val="IndexLink"/>
              </w:rPr>
              <w:t>529</w:t>
            </w:r>
          </w:hyperlink>
        </w:p>
        <w:p>
          <w:pPr>
            <w:pStyle w:val="Contents5"/>
            <w:tabs>
              <w:tab w:val="clear" w:pos="7892"/>
              <w:tab w:val="right" w:pos="9026" w:leader="dot"/>
            </w:tabs>
            <w:rPr/>
          </w:pPr>
          <w:hyperlink w:anchor="__RefHeading___Toc74704_1934241801">
            <w:r>
              <w:rPr>
                <w:webHidden/>
                <w:rStyle w:val="IndexLink"/>
                <w:rtl w:val="true"/>
              </w:rPr>
              <w:t>«</w:t>
            </w:r>
            <w:r>
              <w:rPr>
                <w:rStyle w:val="IndexLink"/>
              </w:rPr>
              <w:t>4</w:t>
            </w:r>
            <w:r>
              <w:rPr>
                <w:rStyle w:val="IndexLink"/>
                <w:rtl w:val="true"/>
              </w:rPr>
              <w:t>»</w:t>
              <w:tab/>
            </w:r>
            <w:r>
              <w:rPr>
                <w:rStyle w:val="IndexLink"/>
              </w:rPr>
              <w:t>530</w:t>
            </w:r>
          </w:hyperlink>
        </w:p>
        <w:p>
          <w:pPr>
            <w:pStyle w:val="Contents5"/>
            <w:tabs>
              <w:tab w:val="clear" w:pos="7892"/>
              <w:tab w:val="right" w:pos="9026" w:leader="dot"/>
            </w:tabs>
            <w:rPr/>
          </w:pPr>
          <w:hyperlink w:anchor="__RefHeading___Toc74706_1934241801">
            <w:r>
              <w:rPr>
                <w:webHidden/>
                <w:rStyle w:val="IndexLink"/>
                <w:rtl w:val="true"/>
              </w:rPr>
              <w:t>بيان</w:t>
            </w:r>
            <w:r>
              <w:rPr>
                <w:rStyle w:val="IndexLink"/>
                <w:rtl w:val="true"/>
              </w:rPr>
              <w:tab/>
            </w:r>
            <w:r>
              <w:rPr>
                <w:rStyle w:val="IndexLink"/>
              </w:rPr>
              <w:t>530</w:t>
            </w:r>
          </w:hyperlink>
        </w:p>
        <w:p>
          <w:pPr>
            <w:pStyle w:val="Contents5"/>
            <w:tabs>
              <w:tab w:val="clear" w:pos="7892"/>
              <w:tab w:val="right" w:pos="9026" w:leader="dot"/>
            </w:tabs>
            <w:rPr/>
          </w:pPr>
          <w:hyperlink w:anchor="__RefHeading___Toc74708_1934241801">
            <w:r>
              <w:rPr>
                <w:webHidden/>
                <w:rStyle w:val="IndexLink"/>
                <w:rtl w:val="true"/>
              </w:rPr>
              <w:t xml:space="preserve">روایت </w:t>
            </w:r>
            <w:r>
              <w:rPr>
                <w:rStyle w:val="IndexLink"/>
              </w:rPr>
              <w:t>4</w:t>
            </w:r>
            <w:r>
              <w:rPr>
                <w:rStyle w:val="IndexLink"/>
                <w:rtl w:val="true"/>
              </w:rPr>
              <w:tab/>
            </w:r>
            <w:r>
              <w:rPr>
                <w:rStyle w:val="IndexLink"/>
              </w:rPr>
              <w:t>531</w:t>
            </w:r>
          </w:hyperlink>
        </w:p>
        <w:p>
          <w:pPr>
            <w:pStyle w:val="Contents5"/>
            <w:tabs>
              <w:tab w:val="clear" w:pos="7892"/>
              <w:tab w:val="right" w:pos="9026" w:leader="dot"/>
            </w:tabs>
            <w:rPr/>
          </w:pPr>
          <w:hyperlink w:anchor="__RefHeading___Toc74710_1934241801">
            <w:r>
              <w:rPr>
                <w:webHidden/>
                <w:rStyle w:val="IndexLink"/>
                <w:rtl w:val="true"/>
              </w:rPr>
              <w:t>می‌گویم</w:t>
            </w:r>
            <w:r>
              <w:rPr>
                <w:rStyle w:val="IndexLink"/>
                <w:rtl w:val="true"/>
              </w:rPr>
              <w:tab/>
            </w:r>
            <w:r>
              <w:rPr>
                <w:rStyle w:val="IndexLink"/>
              </w:rPr>
              <w:t>531</w:t>
            </w:r>
          </w:hyperlink>
        </w:p>
        <w:p>
          <w:pPr>
            <w:pStyle w:val="Contents5"/>
            <w:tabs>
              <w:tab w:val="clear" w:pos="7892"/>
              <w:tab w:val="right" w:pos="9026" w:leader="dot"/>
            </w:tabs>
            <w:rPr/>
          </w:pPr>
          <w:hyperlink w:anchor="__RefHeading___Toc74712_1934241801">
            <w:r>
              <w:rPr>
                <w:webHidden/>
                <w:rStyle w:val="IndexLink"/>
                <w:rtl w:val="true"/>
              </w:rPr>
              <w:t>«</w:t>
            </w:r>
            <w:r>
              <w:rPr>
                <w:rStyle w:val="IndexLink"/>
              </w:rPr>
              <w:t>5</w:t>
            </w:r>
            <w:r>
              <w:rPr>
                <w:rStyle w:val="IndexLink"/>
                <w:rtl w:val="true"/>
              </w:rPr>
              <w:t>»</w:t>
              <w:tab/>
            </w:r>
            <w:r>
              <w:rPr>
                <w:rStyle w:val="IndexLink"/>
              </w:rPr>
              <w:t>534</w:t>
            </w:r>
          </w:hyperlink>
        </w:p>
        <w:p>
          <w:pPr>
            <w:pStyle w:val="Contents5"/>
            <w:tabs>
              <w:tab w:val="clear" w:pos="7892"/>
              <w:tab w:val="right" w:pos="9026" w:leader="dot"/>
            </w:tabs>
            <w:rPr/>
          </w:pPr>
          <w:hyperlink w:anchor="__RefHeading___Toc74714_1934241801">
            <w:r>
              <w:rPr>
                <w:webHidden/>
                <w:rStyle w:val="IndexLink"/>
                <w:rtl w:val="true"/>
              </w:rPr>
              <w:t>بيان</w:t>
            </w:r>
            <w:r>
              <w:rPr>
                <w:rStyle w:val="IndexLink"/>
                <w:rtl w:val="true"/>
              </w:rPr>
              <w:tab/>
            </w:r>
            <w:r>
              <w:rPr>
                <w:rStyle w:val="IndexLink"/>
              </w:rPr>
              <w:t>534</w:t>
            </w:r>
          </w:hyperlink>
        </w:p>
        <w:p>
          <w:pPr>
            <w:pStyle w:val="Contents5"/>
            <w:tabs>
              <w:tab w:val="clear" w:pos="7892"/>
              <w:tab w:val="right" w:pos="9026" w:leader="dot"/>
            </w:tabs>
            <w:rPr/>
          </w:pPr>
          <w:hyperlink w:anchor="__RefHeading___Toc74716_1934241801">
            <w:r>
              <w:rPr>
                <w:webHidden/>
                <w:rStyle w:val="IndexLink"/>
                <w:rtl w:val="true"/>
              </w:rPr>
              <w:t xml:space="preserve">روایت </w:t>
            </w:r>
            <w:r>
              <w:rPr>
                <w:rStyle w:val="IndexLink"/>
              </w:rPr>
              <w:t>5</w:t>
            </w:r>
            <w:r>
              <w:rPr>
                <w:rStyle w:val="IndexLink"/>
                <w:rtl w:val="true"/>
              </w:rPr>
              <w:tab/>
            </w:r>
            <w:r>
              <w:rPr>
                <w:rStyle w:val="IndexLink"/>
              </w:rPr>
              <w:t>535</w:t>
            </w:r>
          </w:hyperlink>
        </w:p>
        <w:p>
          <w:pPr>
            <w:pStyle w:val="Contents5"/>
            <w:tabs>
              <w:tab w:val="clear" w:pos="7892"/>
              <w:tab w:val="right" w:pos="9026" w:leader="dot"/>
            </w:tabs>
            <w:rPr/>
          </w:pPr>
          <w:hyperlink w:anchor="__RefHeading___Toc74718_1934241801">
            <w:r>
              <w:rPr>
                <w:webHidden/>
                <w:rStyle w:val="IndexLink"/>
                <w:rtl w:val="true"/>
              </w:rPr>
              <w:t>توضیح</w:t>
            </w:r>
            <w:r>
              <w:rPr>
                <w:rStyle w:val="IndexLink"/>
                <w:rtl w:val="true"/>
              </w:rPr>
              <w:tab/>
            </w:r>
            <w:r>
              <w:rPr>
                <w:rStyle w:val="IndexLink"/>
              </w:rPr>
              <w:t>535</w:t>
            </w:r>
          </w:hyperlink>
        </w:p>
        <w:p>
          <w:pPr>
            <w:pStyle w:val="Contents5"/>
            <w:tabs>
              <w:tab w:val="clear" w:pos="7892"/>
              <w:tab w:val="right" w:pos="9026" w:leader="dot"/>
            </w:tabs>
            <w:rPr/>
          </w:pPr>
          <w:hyperlink w:anchor="__RefHeading___Toc74720_1934241801">
            <w:r>
              <w:rPr>
                <w:webHidden/>
                <w:rStyle w:val="IndexLink"/>
                <w:rtl w:val="true"/>
              </w:rPr>
              <w:t>«</w:t>
            </w:r>
            <w:r>
              <w:rPr>
                <w:rStyle w:val="IndexLink"/>
              </w:rPr>
              <w:t>6</w:t>
            </w:r>
            <w:r>
              <w:rPr>
                <w:rStyle w:val="IndexLink"/>
                <w:rtl w:val="true"/>
              </w:rPr>
              <w:t>»</w:t>
              <w:tab/>
            </w:r>
            <w:r>
              <w:rPr>
                <w:rStyle w:val="IndexLink"/>
              </w:rPr>
              <w:t>536</w:t>
            </w:r>
          </w:hyperlink>
        </w:p>
        <w:p>
          <w:pPr>
            <w:pStyle w:val="Contents5"/>
            <w:tabs>
              <w:tab w:val="clear" w:pos="7892"/>
              <w:tab w:val="right" w:pos="9026" w:leader="dot"/>
            </w:tabs>
            <w:rPr/>
          </w:pPr>
          <w:hyperlink w:anchor="__RefHeading___Toc74722_1934241801">
            <w:r>
              <w:rPr>
                <w:webHidden/>
                <w:rStyle w:val="IndexLink"/>
                <w:rtl w:val="true"/>
              </w:rPr>
              <w:t>بيان</w:t>
            </w:r>
            <w:r>
              <w:rPr>
                <w:rStyle w:val="IndexLink"/>
                <w:rtl w:val="true"/>
              </w:rPr>
              <w:tab/>
            </w:r>
            <w:r>
              <w:rPr>
                <w:rStyle w:val="IndexLink"/>
              </w:rPr>
              <w:t>536</w:t>
            </w:r>
          </w:hyperlink>
        </w:p>
        <w:p>
          <w:pPr>
            <w:pStyle w:val="Contents5"/>
            <w:tabs>
              <w:tab w:val="clear" w:pos="7892"/>
              <w:tab w:val="right" w:pos="9026" w:leader="dot"/>
            </w:tabs>
            <w:rPr/>
          </w:pPr>
          <w:hyperlink w:anchor="__RefHeading___Toc74724_1934241801">
            <w:r>
              <w:rPr>
                <w:webHidden/>
                <w:rStyle w:val="IndexLink"/>
                <w:rtl w:val="true"/>
              </w:rPr>
              <w:t xml:space="preserve">روایت </w:t>
            </w:r>
            <w:r>
              <w:rPr>
                <w:rStyle w:val="IndexLink"/>
              </w:rPr>
              <w:t>6</w:t>
            </w:r>
            <w:r>
              <w:rPr>
                <w:rStyle w:val="IndexLink"/>
                <w:rtl w:val="true"/>
              </w:rPr>
              <w:tab/>
            </w:r>
            <w:r>
              <w:rPr>
                <w:rStyle w:val="IndexLink"/>
              </w:rPr>
              <w:t>536</w:t>
            </w:r>
          </w:hyperlink>
        </w:p>
        <w:p>
          <w:pPr>
            <w:pStyle w:val="Contents5"/>
            <w:tabs>
              <w:tab w:val="clear" w:pos="7892"/>
              <w:tab w:val="right" w:pos="9026" w:leader="dot"/>
            </w:tabs>
            <w:rPr/>
          </w:pPr>
          <w:hyperlink w:anchor="__RefHeading___Toc74726_1934241801">
            <w:r>
              <w:rPr>
                <w:webHidden/>
                <w:rStyle w:val="IndexLink"/>
                <w:rtl w:val="true"/>
              </w:rPr>
              <w:t>توضیح</w:t>
            </w:r>
            <w:r>
              <w:rPr>
                <w:rStyle w:val="IndexLink"/>
                <w:rtl w:val="true"/>
              </w:rPr>
              <w:tab/>
            </w:r>
            <w:r>
              <w:rPr>
                <w:rStyle w:val="IndexLink"/>
              </w:rPr>
              <w:t>537</w:t>
            </w:r>
          </w:hyperlink>
        </w:p>
        <w:p>
          <w:pPr>
            <w:pStyle w:val="Contents5"/>
            <w:tabs>
              <w:tab w:val="clear" w:pos="7892"/>
              <w:tab w:val="right" w:pos="9026" w:leader="dot"/>
            </w:tabs>
            <w:rPr/>
          </w:pPr>
          <w:hyperlink w:anchor="__RefHeading___Toc74728_1934241801">
            <w:r>
              <w:rPr>
                <w:webHidden/>
                <w:rStyle w:val="IndexLink"/>
                <w:rtl w:val="true"/>
              </w:rPr>
              <w:t>«</w:t>
            </w:r>
            <w:r>
              <w:rPr>
                <w:rStyle w:val="IndexLink"/>
              </w:rPr>
              <w:t>7</w:t>
            </w:r>
            <w:r>
              <w:rPr>
                <w:rStyle w:val="IndexLink"/>
                <w:rtl w:val="true"/>
              </w:rPr>
              <w:t>»</w:t>
              <w:tab/>
            </w:r>
            <w:r>
              <w:rPr>
                <w:rStyle w:val="IndexLink"/>
              </w:rPr>
              <w:t>538</w:t>
            </w:r>
          </w:hyperlink>
        </w:p>
        <w:p>
          <w:pPr>
            <w:pStyle w:val="Contents5"/>
            <w:tabs>
              <w:tab w:val="clear" w:pos="7892"/>
              <w:tab w:val="right" w:pos="9026" w:leader="dot"/>
            </w:tabs>
            <w:rPr/>
          </w:pPr>
          <w:hyperlink w:anchor="__RefHeading___Toc74730_1934241801">
            <w:r>
              <w:rPr>
                <w:webHidden/>
                <w:rStyle w:val="IndexLink"/>
                <w:rtl w:val="true"/>
              </w:rPr>
              <w:t>بيان</w:t>
            </w:r>
            <w:r>
              <w:rPr>
                <w:rStyle w:val="IndexLink"/>
                <w:rtl w:val="true"/>
              </w:rPr>
              <w:tab/>
            </w:r>
            <w:r>
              <w:rPr>
                <w:rStyle w:val="IndexLink"/>
              </w:rPr>
              <w:t>538</w:t>
            </w:r>
          </w:hyperlink>
        </w:p>
        <w:p>
          <w:pPr>
            <w:pStyle w:val="Contents5"/>
            <w:tabs>
              <w:tab w:val="clear" w:pos="7892"/>
              <w:tab w:val="right" w:pos="9026" w:leader="dot"/>
            </w:tabs>
            <w:rPr/>
          </w:pPr>
          <w:hyperlink w:anchor="__RefHeading___Toc74732_1934241801">
            <w:r>
              <w:rPr>
                <w:webHidden/>
                <w:rStyle w:val="IndexLink"/>
                <w:rtl w:val="true"/>
              </w:rPr>
              <w:t>«</w:t>
            </w:r>
            <w:r>
              <w:rPr>
                <w:rStyle w:val="IndexLink"/>
              </w:rPr>
              <w:t>8</w:t>
            </w:r>
            <w:r>
              <w:rPr>
                <w:rStyle w:val="IndexLink"/>
                <w:rtl w:val="true"/>
              </w:rPr>
              <w:t>»</w:t>
              <w:tab/>
            </w:r>
            <w:r>
              <w:rPr>
                <w:rStyle w:val="IndexLink"/>
              </w:rPr>
              <w:t>538</w:t>
            </w:r>
          </w:hyperlink>
        </w:p>
        <w:p>
          <w:pPr>
            <w:pStyle w:val="Contents5"/>
            <w:tabs>
              <w:tab w:val="clear" w:pos="7892"/>
              <w:tab w:val="right" w:pos="9026" w:leader="dot"/>
            </w:tabs>
            <w:rPr/>
          </w:pPr>
          <w:hyperlink w:anchor="__RefHeading___Toc74734_1934241801">
            <w:r>
              <w:rPr>
                <w:webHidden/>
                <w:rStyle w:val="IndexLink"/>
                <w:rtl w:val="true"/>
              </w:rPr>
              <w:t xml:space="preserve">روایت </w:t>
            </w:r>
            <w:r>
              <w:rPr>
                <w:rStyle w:val="IndexLink"/>
              </w:rPr>
              <w:t>7</w:t>
            </w:r>
            <w:r>
              <w:rPr>
                <w:rStyle w:val="IndexLink"/>
                <w:rtl w:val="true"/>
              </w:rPr>
              <w:tab/>
            </w:r>
            <w:r>
              <w:rPr>
                <w:rStyle w:val="IndexLink"/>
              </w:rPr>
              <w:t>538</w:t>
            </w:r>
          </w:hyperlink>
        </w:p>
        <w:p>
          <w:pPr>
            <w:pStyle w:val="Contents5"/>
            <w:tabs>
              <w:tab w:val="clear" w:pos="7892"/>
              <w:tab w:val="right" w:pos="9026" w:leader="dot"/>
            </w:tabs>
            <w:rPr/>
          </w:pPr>
          <w:hyperlink w:anchor="__RefHeading___Toc74736_1934241801">
            <w:r>
              <w:rPr>
                <w:webHidden/>
                <w:rStyle w:val="IndexLink"/>
                <w:rtl w:val="true"/>
              </w:rPr>
              <w:t>توضیح</w:t>
            </w:r>
            <w:r>
              <w:rPr>
                <w:rStyle w:val="IndexLink"/>
                <w:rtl w:val="true"/>
              </w:rPr>
              <w:tab/>
            </w:r>
            <w:r>
              <w:rPr>
                <w:rStyle w:val="IndexLink"/>
              </w:rPr>
              <w:t>538</w:t>
            </w:r>
          </w:hyperlink>
        </w:p>
        <w:p>
          <w:pPr>
            <w:pStyle w:val="Contents5"/>
            <w:tabs>
              <w:tab w:val="clear" w:pos="7892"/>
              <w:tab w:val="right" w:pos="9026" w:leader="dot"/>
            </w:tabs>
            <w:rPr/>
          </w:pPr>
          <w:hyperlink w:anchor="__RefHeading___Toc74738_1934241801">
            <w:r>
              <w:rPr>
                <w:webHidden/>
                <w:rStyle w:val="IndexLink"/>
                <w:rtl w:val="true"/>
              </w:rPr>
              <w:t xml:space="preserve">روایت </w:t>
            </w:r>
            <w:r>
              <w:rPr>
                <w:rStyle w:val="IndexLink"/>
              </w:rPr>
              <w:t>8</w:t>
            </w:r>
            <w:r>
              <w:rPr>
                <w:rStyle w:val="IndexLink"/>
                <w:rtl w:val="true"/>
              </w:rPr>
              <w:tab/>
            </w:r>
            <w:r>
              <w:rPr>
                <w:rStyle w:val="IndexLink"/>
              </w:rPr>
              <w:t>539</w:t>
            </w:r>
          </w:hyperlink>
        </w:p>
        <w:p>
          <w:pPr>
            <w:pStyle w:val="Contents5"/>
            <w:tabs>
              <w:tab w:val="clear" w:pos="7892"/>
              <w:tab w:val="right" w:pos="9026" w:leader="dot"/>
            </w:tabs>
            <w:rPr/>
          </w:pPr>
          <w:hyperlink w:anchor="__RefHeading___Toc74740_1934241801">
            <w:r>
              <w:rPr>
                <w:webHidden/>
                <w:rStyle w:val="IndexLink"/>
                <w:rtl w:val="true"/>
              </w:rPr>
              <w:t>«</w:t>
            </w:r>
            <w:r>
              <w:rPr>
                <w:rStyle w:val="IndexLink"/>
              </w:rPr>
              <w:t>9</w:t>
            </w:r>
            <w:r>
              <w:rPr>
                <w:rStyle w:val="IndexLink"/>
                <w:rtl w:val="true"/>
              </w:rPr>
              <w:t>»</w:t>
              <w:tab/>
            </w:r>
            <w:r>
              <w:rPr>
                <w:rStyle w:val="IndexLink"/>
              </w:rPr>
              <w:t>540</w:t>
            </w:r>
          </w:hyperlink>
        </w:p>
        <w:p>
          <w:pPr>
            <w:pStyle w:val="Contents5"/>
            <w:tabs>
              <w:tab w:val="clear" w:pos="7892"/>
              <w:tab w:val="right" w:pos="9026" w:leader="dot"/>
            </w:tabs>
            <w:rPr/>
          </w:pPr>
          <w:hyperlink w:anchor="__RefHeading___Toc74742_1934241801">
            <w:r>
              <w:rPr>
                <w:webHidden/>
                <w:rStyle w:val="IndexLink"/>
                <w:rtl w:val="true"/>
              </w:rPr>
              <w:t>أقول</w:t>
            </w:r>
            <w:r>
              <w:rPr>
                <w:rStyle w:val="IndexLink"/>
                <w:rtl w:val="true"/>
              </w:rPr>
              <w:tab/>
            </w:r>
            <w:r>
              <w:rPr>
                <w:rStyle w:val="IndexLink"/>
              </w:rPr>
              <w:t>540</w:t>
            </w:r>
          </w:hyperlink>
        </w:p>
        <w:p>
          <w:pPr>
            <w:pStyle w:val="Contents5"/>
            <w:tabs>
              <w:tab w:val="clear" w:pos="7892"/>
              <w:tab w:val="right" w:pos="9026" w:leader="dot"/>
            </w:tabs>
            <w:rPr/>
          </w:pPr>
          <w:hyperlink w:anchor="__RefHeading___Toc74744_1934241801">
            <w:r>
              <w:rPr>
                <w:webHidden/>
                <w:rStyle w:val="IndexLink"/>
                <w:rtl w:val="true"/>
              </w:rPr>
              <w:t>«</w:t>
            </w:r>
            <w:r>
              <w:rPr>
                <w:rStyle w:val="IndexLink"/>
              </w:rPr>
              <w:t>10</w:t>
            </w:r>
            <w:r>
              <w:rPr>
                <w:rStyle w:val="IndexLink"/>
                <w:rtl w:val="true"/>
              </w:rPr>
              <w:t>»</w:t>
              <w:tab/>
            </w:r>
            <w:r>
              <w:rPr>
                <w:rStyle w:val="IndexLink"/>
              </w:rPr>
              <w:t>540</w:t>
            </w:r>
          </w:hyperlink>
        </w:p>
        <w:p>
          <w:pPr>
            <w:pStyle w:val="Contents5"/>
            <w:tabs>
              <w:tab w:val="clear" w:pos="7892"/>
              <w:tab w:val="right" w:pos="9026" w:leader="dot"/>
            </w:tabs>
            <w:rPr/>
          </w:pPr>
          <w:hyperlink w:anchor="__RefHeading___Toc74746_1934241801">
            <w:r>
              <w:rPr>
                <w:webHidden/>
                <w:rStyle w:val="IndexLink"/>
                <w:rtl w:val="true"/>
              </w:rPr>
              <w:t>«</w:t>
            </w:r>
            <w:r>
              <w:rPr>
                <w:rStyle w:val="IndexLink"/>
              </w:rPr>
              <w:t>11</w:t>
            </w:r>
            <w:r>
              <w:rPr>
                <w:rStyle w:val="IndexLink"/>
                <w:rtl w:val="true"/>
              </w:rPr>
              <w:t>»</w:t>
              <w:tab/>
            </w:r>
            <w:r>
              <w:rPr>
                <w:rStyle w:val="IndexLink"/>
              </w:rPr>
              <w:t>540</w:t>
            </w:r>
          </w:hyperlink>
        </w:p>
        <w:p>
          <w:pPr>
            <w:pStyle w:val="Contents5"/>
            <w:tabs>
              <w:tab w:val="clear" w:pos="7892"/>
              <w:tab w:val="right" w:pos="9026" w:leader="dot"/>
            </w:tabs>
            <w:rPr/>
          </w:pPr>
          <w:hyperlink w:anchor="__RefHeading___Toc74748_1934241801">
            <w:r>
              <w:rPr>
                <w:webHidden/>
                <w:rStyle w:val="IndexLink"/>
                <w:rtl w:val="true"/>
              </w:rPr>
              <w:t>أقول</w:t>
            </w:r>
            <w:r>
              <w:rPr>
                <w:rStyle w:val="IndexLink"/>
                <w:rtl w:val="true"/>
              </w:rPr>
              <w:tab/>
            </w:r>
            <w:r>
              <w:rPr>
                <w:rStyle w:val="IndexLink"/>
              </w:rPr>
              <w:t>540</w:t>
            </w:r>
          </w:hyperlink>
        </w:p>
        <w:p>
          <w:pPr>
            <w:pStyle w:val="Contents5"/>
            <w:tabs>
              <w:tab w:val="clear" w:pos="7892"/>
              <w:tab w:val="right" w:pos="9026" w:leader="dot"/>
            </w:tabs>
            <w:rPr/>
          </w:pPr>
          <w:hyperlink w:anchor="__RefHeading___Toc74750_1934241801">
            <w:r>
              <w:rPr>
                <w:webHidden/>
                <w:rStyle w:val="IndexLink"/>
                <w:rtl w:val="true"/>
              </w:rPr>
              <w:t xml:space="preserve">روایت </w:t>
            </w:r>
            <w:r>
              <w:rPr>
                <w:rStyle w:val="IndexLink"/>
              </w:rPr>
              <w:t>9</w:t>
            </w:r>
            <w:r>
              <w:rPr>
                <w:rStyle w:val="IndexLink"/>
                <w:rtl w:val="true"/>
              </w:rPr>
              <w:tab/>
            </w:r>
            <w:r>
              <w:rPr>
                <w:rStyle w:val="IndexLink"/>
              </w:rPr>
              <w:t>540</w:t>
            </w:r>
          </w:hyperlink>
        </w:p>
        <w:p>
          <w:pPr>
            <w:pStyle w:val="Contents5"/>
            <w:tabs>
              <w:tab w:val="clear" w:pos="7892"/>
              <w:tab w:val="right" w:pos="9026" w:leader="dot"/>
            </w:tabs>
            <w:rPr/>
          </w:pPr>
          <w:hyperlink w:anchor="__RefHeading___Toc74752_1934241801">
            <w:r>
              <w:rPr>
                <w:webHidden/>
                <w:rStyle w:val="IndexLink"/>
                <w:rtl w:val="true"/>
              </w:rPr>
              <w:t>می‌گویم</w:t>
            </w:r>
            <w:r>
              <w:rPr>
                <w:rStyle w:val="IndexLink"/>
                <w:rtl w:val="true"/>
              </w:rPr>
              <w:tab/>
            </w:r>
            <w:r>
              <w:rPr>
                <w:rStyle w:val="IndexLink"/>
              </w:rPr>
              <w:t>540</w:t>
            </w:r>
          </w:hyperlink>
        </w:p>
        <w:p>
          <w:pPr>
            <w:pStyle w:val="Contents5"/>
            <w:tabs>
              <w:tab w:val="clear" w:pos="7892"/>
              <w:tab w:val="right" w:pos="9026" w:leader="dot"/>
            </w:tabs>
            <w:rPr/>
          </w:pPr>
          <w:hyperlink w:anchor="__RefHeading___Toc74754_1934241801">
            <w:r>
              <w:rPr>
                <w:webHidden/>
                <w:rStyle w:val="IndexLink"/>
                <w:rtl w:val="true"/>
              </w:rPr>
              <w:t xml:space="preserve">روایت </w:t>
            </w:r>
            <w:r>
              <w:rPr>
                <w:rStyle w:val="IndexLink"/>
              </w:rPr>
              <w:t>10</w:t>
            </w:r>
            <w:r>
              <w:rPr>
                <w:rStyle w:val="IndexLink"/>
                <w:rtl w:val="true"/>
              </w:rPr>
              <w:tab/>
            </w:r>
            <w:r>
              <w:rPr>
                <w:rStyle w:val="IndexLink"/>
              </w:rPr>
              <w:t>540</w:t>
            </w:r>
          </w:hyperlink>
        </w:p>
        <w:p>
          <w:pPr>
            <w:pStyle w:val="Contents5"/>
            <w:tabs>
              <w:tab w:val="clear" w:pos="7892"/>
              <w:tab w:val="right" w:pos="9026" w:leader="dot"/>
            </w:tabs>
            <w:rPr/>
          </w:pPr>
          <w:hyperlink w:anchor="__RefHeading___Toc74756_1934241801">
            <w:r>
              <w:rPr>
                <w:webHidden/>
                <w:rStyle w:val="IndexLink"/>
                <w:rtl w:val="true"/>
              </w:rPr>
              <w:t xml:space="preserve">روایت </w:t>
            </w:r>
            <w:r>
              <w:rPr>
                <w:rStyle w:val="IndexLink"/>
              </w:rPr>
              <w:t>11</w:t>
            </w:r>
            <w:r>
              <w:rPr>
                <w:rStyle w:val="IndexLink"/>
                <w:rtl w:val="true"/>
              </w:rPr>
              <w:tab/>
            </w:r>
            <w:r>
              <w:rPr>
                <w:rStyle w:val="IndexLink"/>
              </w:rPr>
              <w:t>540</w:t>
            </w:r>
          </w:hyperlink>
        </w:p>
        <w:p>
          <w:pPr>
            <w:pStyle w:val="Contents5"/>
            <w:tabs>
              <w:tab w:val="clear" w:pos="7892"/>
              <w:tab w:val="right" w:pos="9026" w:leader="dot"/>
            </w:tabs>
            <w:rPr/>
          </w:pPr>
          <w:hyperlink w:anchor="__RefHeading___Toc74758_1934241801">
            <w:r>
              <w:rPr>
                <w:webHidden/>
                <w:rStyle w:val="IndexLink"/>
                <w:rtl w:val="true"/>
              </w:rPr>
              <w:t>می‌گویم</w:t>
            </w:r>
            <w:r>
              <w:rPr>
                <w:rStyle w:val="IndexLink"/>
                <w:rtl w:val="true"/>
              </w:rPr>
              <w:tab/>
            </w:r>
            <w:r>
              <w:rPr>
                <w:rStyle w:val="IndexLink"/>
              </w:rPr>
              <w:t>541</w:t>
            </w:r>
          </w:hyperlink>
        </w:p>
        <w:p>
          <w:pPr>
            <w:pStyle w:val="Contents5"/>
            <w:tabs>
              <w:tab w:val="clear" w:pos="7892"/>
              <w:tab w:val="right" w:pos="9026" w:leader="dot"/>
            </w:tabs>
            <w:rPr/>
          </w:pPr>
          <w:hyperlink w:anchor="__RefHeading___Toc74760_1934241801">
            <w:r>
              <w:rPr>
                <w:webHidden/>
                <w:rStyle w:val="IndexLink"/>
                <w:rtl w:val="true"/>
              </w:rPr>
              <w:t>«</w:t>
            </w:r>
            <w:r>
              <w:rPr>
                <w:rStyle w:val="IndexLink"/>
              </w:rPr>
              <w:t>12</w:t>
            </w:r>
            <w:r>
              <w:rPr>
                <w:rStyle w:val="IndexLink"/>
                <w:rtl w:val="true"/>
              </w:rPr>
              <w:t>»</w:t>
              <w:tab/>
            </w:r>
            <w:r>
              <w:rPr>
                <w:rStyle w:val="IndexLink"/>
              </w:rPr>
              <w:t>542</w:t>
            </w:r>
          </w:hyperlink>
        </w:p>
        <w:p>
          <w:pPr>
            <w:pStyle w:val="Contents5"/>
            <w:tabs>
              <w:tab w:val="clear" w:pos="7892"/>
              <w:tab w:val="right" w:pos="9026" w:leader="dot"/>
            </w:tabs>
            <w:rPr/>
          </w:pPr>
          <w:hyperlink w:anchor="__RefHeading___Toc74762_1934241801">
            <w:r>
              <w:rPr>
                <w:webHidden/>
                <w:rStyle w:val="IndexLink"/>
                <w:rtl w:val="true"/>
              </w:rPr>
              <w:t>أقول</w:t>
            </w:r>
            <w:r>
              <w:rPr>
                <w:rStyle w:val="IndexLink"/>
                <w:rtl w:val="true"/>
              </w:rPr>
              <w:tab/>
            </w:r>
            <w:r>
              <w:rPr>
                <w:rStyle w:val="IndexLink"/>
              </w:rPr>
              <w:t>542</w:t>
            </w:r>
          </w:hyperlink>
        </w:p>
        <w:p>
          <w:pPr>
            <w:pStyle w:val="Contents5"/>
            <w:tabs>
              <w:tab w:val="clear" w:pos="7892"/>
              <w:tab w:val="right" w:pos="9026" w:leader="dot"/>
            </w:tabs>
            <w:rPr/>
          </w:pPr>
          <w:hyperlink w:anchor="__RefHeading___Toc74764_1934241801">
            <w:r>
              <w:rPr>
                <w:webHidden/>
                <w:rStyle w:val="IndexLink"/>
                <w:rtl w:val="true"/>
              </w:rPr>
              <w:t>«</w:t>
            </w:r>
            <w:r>
              <w:rPr>
                <w:rStyle w:val="IndexLink"/>
              </w:rPr>
              <w:t>13</w:t>
            </w:r>
            <w:r>
              <w:rPr>
                <w:rStyle w:val="IndexLink"/>
                <w:rtl w:val="true"/>
              </w:rPr>
              <w:t>»</w:t>
              <w:tab/>
            </w:r>
            <w:r>
              <w:rPr>
                <w:rStyle w:val="IndexLink"/>
              </w:rPr>
              <w:t>542</w:t>
            </w:r>
          </w:hyperlink>
        </w:p>
        <w:p>
          <w:pPr>
            <w:pStyle w:val="Contents5"/>
            <w:tabs>
              <w:tab w:val="clear" w:pos="7892"/>
              <w:tab w:val="right" w:pos="9026" w:leader="dot"/>
            </w:tabs>
            <w:rPr/>
          </w:pPr>
          <w:hyperlink w:anchor="__RefHeading___Toc74766_1934241801">
            <w:r>
              <w:rPr>
                <w:webHidden/>
                <w:rStyle w:val="IndexLink"/>
                <w:rtl w:val="true"/>
              </w:rPr>
              <w:t>«</w:t>
            </w:r>
            <w:r>
              <w:rPr>
                <w:rStyle w:val="IndexLink"/>
              </w:rPr>
              <w:t>14</w:t>
            </w:r>
            <w:r>
              <w:rPr>
                <w:rStyle w:val="IndexLink"/>
                <w:rtl w:val="true"/>
              </w:rPr>
              <w:t>»</w:t>
              <w:tab/>
            </w:r>
            <w:r>
              <w:rPr>
                <w:rStyle w:val="IndexLink"/>
              </w:rPr>
              <w:t>542</w:t>
            </w:r>
          </w:hyperlink>
        </w:p>
        <w:p>
          <w:pPr>
            <w:pStyle w:val="Contents5"/>
            <w:tabs>
              <w:tab w:val="clear" w:pos="7892"/>
              <w:tab w:val="right" w:pos="9026" w:leader="dot"/>
            </w:tabs>
            <w:rPr/>
          </w:pPr>
          <w:hyperlink w:anchor="__RefHeading___Toc74768_1934241801">
            <w:r>
              <w:rPr>
                <w:webHidden/>
                <w:rStyle w:val="IndexLink"/>
                <w:rtl w:val="true"/>
              </w:rPr>
              <w:t>«</w:t>
            </w:r>
            <w:r>
              <w:rPr>
                <w:rStyle w:val="IndexLink"/>
              </w:rPr>
              <w:t>15</w:t>
            </w:r>
            <w:r>
              <w:rPr>
                <w:rStyle w:val="IndexLink"/>
                <w:rtl w:val="true"/>
              </w:rPr>
              <w:t>»</w:t>
              <w:tab/>
            </w:r>
            <w:r>
              <w:rPr>
                <w:rStyle w:val="IndexLink"/>
              </w:rPr>
              <w:t>542</w:t>
            </w:r>
          </w:hyperlink>
        </w:p>
        <w:p>
          <w:pPr>
            <w:pStyle w:val="Contents5"/>
            <w:tabs>
              <w:tab w:val="clear" w:pos="7892"/>
              <w:tab w:val="right" w:pos="9026" w:leader="dot"/>
            </w:tabs>
            <w:rPr/>
          </w:pPr>
          <w:hyperlink w:anchor="__RefHeading___Toc74770_1934241801">
            <w:r>
              <w:rPr>
                <w:webHidden/>
                <w:rStyle w:val="IndexLink"/>
                <w:rtl w:val="true"/>
              </w:rPr>
              <w:t>«</w:t>
            </w:r>
            <w:r>
              <w:rPr>
                <w:rStyle w:val="IndexLink"/>
              </w:rPr>
              <w:t>16</w:t>
            </w:r>
            <w:r>
              <w:rPr>
                <w:rStyle w:val="IndexLink"/>
                <w:rtl w:val="true"/>
              </w:rPr>
              <w:t>»</w:t>
              <w:tab/>
            </w:r>
            <w:r>
              <w:rPr>
                <w:rStyle w:val="IndexLink"/>
              </w:rPr>
              <w:t>542</w:t>
            </w:r>
          </w:hyperlink>
        </w:p>
        <w:p>
          <w:pPr>
            <w:pStyle w:val="Contents5"/>
            <w:tabs>
              <w:tab w:val="clear" w:pos="7892"/>
              <w:tab w:val="right" w:pos="9026" w:leader="dot"/>
            </w:tabs>
            <w:rPr/>
          </w:pPr>
          <w:hyperlink w:anchor="__RefHeading___Toc74772_1934241801">
            <w:r>
              <w:rPr>
                <w:webHidden/>
                <w:rStyle w:val="IndexLink"/>
                <w:rtl w:val="true"/>
              </w:rPr>
              <w:t>«</w:t>
            </w:r>
            <w:r>
              <w:rPr>
                <w:rStyle w:val="IndexLink"/>
              </w:rPr>
              <w:t>17</w:t>
            </w:r>
            <w:r>
              <w:rPr>
                <w:rStyle w:val="IndexLink"/>
                <w:rtl w:val="true"/>
              </w:rPr>
              <w:t>»</w:t>
              <w:tab/>
            </w:r>
            <w:r>
              <w:rPr>
                <w:rStyle w:val="IndexLink"/>
              </w:rPr>
              <w:t>542</w:t>
            </w:r>
          </w:hyperlink>
        </w:p>
        <w:p>
          <w:pPr>
            <w:pStyle w:val="Contents5"/>
            <w:tabs>
              <w:tab w:val="clear" w:pos="7892"/>
              <w:tab w:val="right" w:pos="9026" w:leader="dot"/>
            </w:tabs>
            <w:rPr/>
          </w:pPr>
          <w:hyperlink w:anchor="__RefHeading___Toc74774_1934241801">
            <w:r>
              <w:rPr>
                <w:webHidden/>
                <w:rStyle w:val="IndexLink"/>
                <w:rtl w:val="true"/>
              </w:rPr>
              <w:t xml:space="preserve">روایت </w:t>
            </w:r>
            <w:r>
              <w:rPr>
                <w:rStyle w:val="IndexLink"/>
              </w:rPr>
              <w:t>12</w:t>
            </w:r>
            <w:r>
              <w:rPr>
                <w:rStyle w:val="IndexLink"/>
                <w:rtl w:val="true"/>
              </w:rPr>
              <w:tab/>
            </w:r>
            <w:r>
              <w:rPr>
                <w:rStyle w:val="IndexLink"/>
              </w:rPr>
              <w:t>542</w:t>
            </w:r>
          </w:hyperlink>
        </w:p>
        <w:p>
          <w:pPr>
            <w:pStyle w:val="Contents5"/>
            <w:tabs>
              <w:tab w:val="clear" w:pos="7892"/>
              <w:tab w:val="right" w:pos="9026" w:leader="dot"/>
            </w:tabs>
            <w:rPr/>
          </w:pPr>
          <w:hyperlink w:anchor="__RefHeading___Toc74776_1934241801">
            <w:r>
              <w:rPr>
                <w:webHidden/>
                <w:rStyle w:val="IndexLink"/>
                <w:rtl w:val="true"/>
              </w:rPr>
              <w:t>می‌گویم</w:t>
            </w:r>
            <w:r>
              <w:rPr>
                <w:rStyle w:val="IndexLink"/>
                <w:rtl w:val="true"/>
              </w:rPr>
              <w:tab/>
            </w:r>
            <w:r>
              <w:rPr>
                <w:rStyle w:val="IndexLink"/>
              </w:rPr>
              <w:t>542</w:t>
            </w:r>
          </w:hyperlink>
        </w:p>
        <w:p>
          <w:pPr>
            <w:pStyle w:val="Contents5"/>
            <w:tabs>
              <w:tab w:val="clear" w:pos="7892"/>
              <w:tab w:val="right" w:pos="9026" w:leader="dot"/>
            </w:tabs>
            <w:rPr/>
          </w:pPr>
          <w:hyperlink w:anchor="__RefHeading___Toc74778_1934241801">
            <w:r>
              <w:rPr>
                <w:webHidden/>
                <w:rStyle w:val="IndexLink"/>
                <w:rtl w:val="true"/>
              </w:rPr>
              <w:t xml:space="preserve">روایت </w:t>
            </w:r>
            <w:r>
              <w:rPr>
                <w:rStyle w:val="IndexLink"/>
              </w:rPr>
              <w:t>13</w:t>
            </w:r>
            <w:r>
              <w:rPr>
                <w:rStyle w:val="IndexLink"/>
                <w:rtl w:val="true"/>
              </w:rPr>
              <w:tab/>
            </w:r>
            <w:r>
              <w:rPr>
                <w:rStyle w:val="IndexLink"/>
              </w:rPr>
              <w:t>542</w:t>
            </w:r>
          </w:hyperlink>
        </w:p>
        <w:p>
          <w:pPr>
            <w:pStyle w:val="Contents5"/>
            <w:tabs>
              <w:tab w:val="clear" w:pos="7892"/>
              <w:tab w:val="right" w:pos="9026" w:leader="dot"/>
            </w:tabs>
            <w:rPr/>
          </w:pPr>
          <w:hyperlink w:anchor="__RefHeading___Toc74780_1934241801">
            <w:r>
              <w:rPr>
                <w:webHidden/>
                <w:rStyle w:val="IndexLink"/>
                <w:rtl w:val="true"/>
              </w:rPr>
              <w:t xml:space="preserve">روایت </w:t>
            </w:r>
            <w:r>
              <w:rPr>
                <w:rStyle w:val="IndexLink"/>
              </w:rPr>
              <w:t>14</w:t>
            </w:r>
            <w:r>
              <w:rPr>
                <w:rStyle w:val="IndexLink"/>
                <w:rtl w:val="true"/>
              </w:rPr>
              <w:tab/>
            </w:r>
            <w:r>
              <w:rPr>
                <w:rStyle w:val="IndexLink"/>
              </w:rPr>
              <w:t>543</w:t>
            </w:r>
          </w:hyperlink>
        </w:p>
        <w:p>
          <w:pPr>
            <w:pStyle w:val="Contents5"/>
            <w:tabs>
              <w:tab w:val="clear" w:pos="7892"/>
              <w:tab w:val="right" w:pos="9026" w:leader="dot"/>
            </w:tabs>
            <w:rPr/>
          </w:pPr>
          <w:hyperlink w:anchor="__RefHeading___Toc74782_1934241801">
            <w:r>
              <w:rPr>
                <w:webHidden/>
                <w:rStyle w:val="IndexLink"/>
                <w:rtl w:val="true"/>
              </w:rPr>
              <w:t xml:space="preserve">روایت </w:t>
            </w:r>
            <w:r>
              <w:rPr>
                <w:rStyle w:val="IndexLink"/>
              </w:rPr>
              <w:t>15</w:t>
            </w:r>
            <w:r>
              <w:rPr>
                <w:rStyle w:val="IndexLink"/>
                <w:rtl w:val="true"/>
              </w:rPr>
              <w:tab/>
            </w:r>
            <w:r>
              <w:rPr>
                <w:rStyle w:val="IndexLink"/>
              </w:rPr>
              <w:t>543</w:t>
            </w:r>
          </w:hyperlink>
        </w:p>
        <w:p>
          <w:pPr>
            <w:pStyle w:val="Contents5"/>
            <w:tabs>
              <w:tab w:val="clear" w:pos="7892"/>
              <w:tab w:val="right" w:pos="9026" w:leader="dot"/>
            </w:tabs>
            <w:rPr/>
          </w:pPr>
          <w:hyperlink w:anchor="__RefHeading___Toc74784_1934241801">
            <w:r>
              <w:rPr>
                <w:webHidden/>
                <w:rStyle w:val="IndexLink"/>
                <w:rtl w:val="true"/>
              </w:rPr>
              <w:t xml:space="preserve">روایت </w:t>
            </w:r>
            <w:r>
              <w:rPr>
                <w:rStyle w:val="IndexLink"/>
              </w:rPr>
              <w:t>16</w:t>
            </w:r>
            <w:r>
              <w:rPr>
                <w:rStyle w:val="IndexLink"/>
                <w:rtl w:val="true"/>
              </w:rPr>
              <w:tab/>
            </w:r>
            <w:r>
              <w:rPr>
                <w:rStyle w:val="IndexLink"/>
              </w:rPr>
              <w:t>543</w:t>
            </w:r>
          </w:hyperlink>
        </w:p>
        <w:p>
          <w:pPr>
            <w:pStyle w:val="Contents5"/>
            <w:tabs>
              <w:tab w:val="clear" w:pos="7892"/>
              <w:tab w:val="right" w:pos="9026" w:leader="dot"/>
            </w:tabs>
            <w:rPr/>
          </w:pPr>
          <w:hyperlink w:anchor="__RefHeading___Toc74786_1934241801">
            <w:r>
              <w:rPr>
                <w:webHidden/>
                <w:rStyle w:val="IndexLink"/>
                <w:rtl w:val="true"/>
              </w:rPr>
              <w:t xml:space="preserve">روایت </w:t>
            </w:r>
            <w:r>
              <w:rPr>
                <w:rStyle w:val="IndexLink"/>
              </w:rPr>
              <w:t>17</w:t>
            </w:r>
            <w:r>
              <w:rPr>
                <w:rStyle w:val="IndexLink"/>
                <w:rtl w:val="true"/>
              </w:rPr>
              <w:tab/>
            </w:r>
            <w:r>
              <w:rPr>
                <w:rStyle w:val="IndexLink"/>
              </w:rPr>
              <w:t>543</w:t>
            </w:r>
          </w:hyperlink>
        </w:p>
        <w:p>
          <w:pPr>
            <w:pStyle w:val="Contents5"/>
            <w:tabs>
              <w:tab w:val="clear" w:pos="7892"/>
              <w:tab w:val="right" w:pos="9026" w:leader="dot"/>
            </w:tabs>
            <w:rPr/>
          </w:pPr>
          <w:hyperlink w:anchor="__RefHeading___Toc74788_1934241801">
            <w:r>
              <w:rPr>
                <w:webHidden/>
                <w:rStyle w:val="IndexLink"/>
                <w:rtl w:val="true"/>
              </w:rPr>
              <w:t>«</w:t>
            </w:r>
            <w:r>
              <w:rPr>
                <w:rStyle w:val="IndexLink"/>
              </w:rPr>
              <w:t>18</w:t>
            </w:r>
            <w:r>
              <w:rPr>
                <w:rStyle w:val="IndexLink"/>
                <w:rtl w:val="true"/>
              </w:rPr>
              <w:t>»</w:t>
              <w:tab/>
            </w:r>
            <w:r>
              <w:rPr>
                <w:rStyle w:val="IndexLink"/>
              </w:rPr>
              <w:t>544</w:t>
            </w:r>
          </w:hyperlink>
        </w:p>
        <w:p>
          <w:pPr>
            <w:pStyle w:val="Contents5"/>
            <w:tabs>
              <w:tab w:val="clear" w:pos="7892"/>
              <w:tab w:val="right" w:pos="9026" w:leader="dot"/>
            </w:tabs>
            <w:rPr/>
          </w:pPr>
          <w:hyperlink w:anchor="__RefHeading___Toc74790_1934241801">
            <w:r>
              <w:rPr>
                <w:webHidden/>
                <w:rStyle w:val="IndexLink"/>
                <w:rtl w:val="true"/>
              </w:rPr>
              <w:t>«</w:t>
            </w:r>
            <w:r>
              <w:rPr>
                <w:rStyle w:val="IndexLink"/>
              </w:rPr>
              <w:t>19</w:t>
            </w:r>
            <w:r>
              <w:rPr>
                <w:rStyle w:val="IndexLink"/>
                <w:rtl w:val="true"/>
              </w:rPr>
              <w:t>»</w:t>
              <w:tab/>
            </w:r>
            <w:r>
              <w:rPr>
                <w:rStyle w:val="IndexLink"/>
              </w:rPr>
              <w:t>544</w:t>
            </w:r>
          </w:hyperlink>
        </w:p>
        <w:p>
          <w:pPr>
            <w:pStyle w:val="Contents5"/>
            <w:tabs>
              <w:tab w:val="clear" w:pos="7892"/>
              <w:tab w:val="right" w:pos="9026" w:leader="dot"/>
            </w:tabs>
            <w:rPr/>
          </w:pPr>
          <w:hyperlink w:anchor="__RefHeading___Toc74792_1934241801">
            <w:r>
              <w:rPr>
                <w:webHidden/>
                <w:rStyle w:val="IndexLink"/>
                <w:rtl w:val="true"/>
              </w:rPr>
              <w:t>«</w:t>
            </w:r>
            <w:r>
              <w:rPr>
                <w:rStyle w:val="IndexLink"/>
              </w:rPr>
              <w:t>20</w:t>
            </w:r>
            <w:r>
              <w:rPr>
                <w:rStyle w:val="IndexLink"/>
                <w:rtl w:val="true"/>
              </w:rPr>
              <w:t>»</w:t>
              <w:tab/>
            </w:r>
            <w:r>
              <w:rPr>
                <w:rStyle w:val="IndexLink"/>
              </w:rPr>
              <w:t>544</w:t>
            </w:r>
          </w:hyperlink>
        </w:p>
        <w:p>
          <w:pPr>
            <w:pStyle w:val="Contents5"/>
            <w:tabs>
              <w:tab w:val="clear" w:pos="7892"/>
              <w:tab w:val="right" w:pos="9026" w:leader="dot"/>
            </w:tabs>
            <w:rPr/>
          </w:pPr>
          <w:hyperlink w:anchor="__RefHeading___Toc74794_1934241801">
            <w:r>
              <w:rPr>
                <w:webHidden/>
                <w:rStyle w:val="IndexLink"/>
                <w:rtl w:val="true"/>
              </w:rPr>
              <w:t xml:space="preserve">روایت </w:t>
            </w:r>
            <w:r>
              <w:rPr>
                <w:rStyle w:val="IndexLink"/>
              </w:rPr>
              <w:t>18</w:t>
            </w:r>
            <w:r>
              <w:rPr>
                <w:rStyle w:val="IndexLink"/>
                <w:rtl w:val="true"/>
              </w:rPr>
              <w:tab/>
            </w:r>
            <w:r>
              <w:rPr>
                <w:rStyle w:val="IndexLink"/>
              </w:rPr>
              <w:t>544</w:t>
            </w:r>
          </w:hyperlink>
        </w:p>
        <w:p>
          <w:pPr>
            <w:pStyle w:val="Contents5"/>
            <w:tabs>
              <w:tab w:val="clear" w:pos="7892"/>
              <w:tab w:val="right" w:pos="9026" w:leader="dot"/>
            </w:tabs>
            <w:rPr/>
          </w:pPr>
          <w:hyperlink w:anchor="__RefHeading___Toc74796_1934241801">
            <w:r>
              <w:rPr>
                <w:webHidden/>
                <w:rStyle w:val="IndexLink"/>
                <w:rtl w:val="true"/>
              </w:rPr>
              <w:t xml:space="preserve">روایت </w:t>
            </w:r>
            <w:r>
              <w:rPr>
                <w:rStyle w:val="IndexLink"/>
              </w:rPr>
              <w:t>19</w:t>
            </w:r>
            <w:r>
              <w:rPr>
                <w:rStyle w:val="IndexLink"/>
                <w:rtl w:val="true"/>
              </w:rPr>
              <w:tab/>
            </w:r>
            <w:r>
              <w:rPr>
                <w:rStyle w:val="IndexLink"/>
              </w:rPr>
              <w:t>545</w:t>
            </w:r>
          </w:hyperlink>
        </w:p>
        <w:p>
          <w:pPr>
            <w:pStyle w:val="Contents5"/>
            <w:tabs>
              <w:tab w:val="clear" w:pos="7892"/>
              <w:tab w:val="right" w:pos="9026" w:leader="dot"/>
            </w:tabs>
            <w:rPr/>
          </w:pPr>
          <w:hyperlink w:anchor="__RefHeading___Toc74798_1934241801">
            <w:r>
              <w:rPr>
                <w:webHidden/>
                <w:rStyle w:val="IndexLink"/>
                <w:rtl w:val="true"/>
              </w:rPr>
              <w:t xml:space="preserve">روایت </w:t>
            </w:r>
            <w:r>
              <w:rPr>
                <w:rStyle w:val="IndexLink"/>
              </w:rPr>
              <w:t>20</w:t>
            </w:r>
            <w:r>
              <w:rPr>
                <w:rStyle w:val="IndexLink"/>
                <w:rtl w:val="true"/>
              </w:rPr>
              <w:tab/>
            </w:r>
            <w:r>
              <w:rPr>
                <w:rStyle w:val="IndexLink"/>
              </w:rPr>
              <w:t>545</w:t>
            </w:r>
          </w:hyperlink>
        </w:p>
        <w:p>
          <w:pPr>
            <w:pStyle w:val="Contents5"/>
            <w:tabs>
              <w:tab w:val="clear" w:pos="7892"/>
              <w:tab w:val="right" w:pos="9026" w:leader="dot"/>
            </w:tabs>
            <w:rPr/>
          </w:pPr>
          <w:hyperlink w:anchor="__RefHeading___Toc74800_1934241801">
            <w:r>
              <w:rPr>
                <w:webHidden/>
                <w:rStyle w:val="IndexLink"/>
                <w:rtl w:val="true"/>
              </w:rPr>
              <w:t>«</w:t>
            </w:r>
            <w:r>
              <w:rPr>
                <w:rStyle w:val="IndexLink"/>
              </w:rPr>
              <w:t>21</w:t>
            </w:r>
            <w:r>
              <w:rPr>
                <w:rStyle w:val="IndexLink"/>
                <w:rtl w:val="true"/>
              </w:rPr>
              <w:t>»</w:t>
              <w:tab/>
            </w:r>
            <w:r>
              <w:rPr>
                <w:rStyle w:val="IndexLink"/>
              </w:rPr>
              <w:t>546</w:t>
            </w:r>
          </w:hyperlink>
        </w:p>
        <w:p>
          <w:pPr>
            <w:pStyle w:val="Contents5"/>
            <w:tabs>
              <w:tab w:val="clear" w:pos="7892"/>
              <w:tab w:val="right" w:pos="9026" w:leader="dot"/>
            </w:tabs>
            <w:rPr/>
          </w:pPr>
          <w:hyperlink w:anchor="__RefHeading___Toc74802_1934241801">
            <w:r>
              <w:rPr>
                <w:webHidden/>
                <w:rStyle w:val="IndexLink"/>
                <w:rtl w:val="true"/>
              </w:rPr>
              <w:t>«</w:t>
            </w:r>
            <w:r>
              <w:rPr>
                <w:rStyle w:val="IndexLink"/>
              </w:rPr>
              <w:t>22</w:t>
            </w:r>
            <w:r>
              <w:rPr>
                <w:rStyle w:val="IndexLink"/>
                <w:rtl w:val="true"/>
              </w:rPr>
              <w:t>»</w:t>
              <w:tab/>
            </w:r>
            <w:r>
              <w:rPr>
                <w:rStyle w:val="IndexLink"/>
              </w:rPr>
              <w:t>546</w:t>
            </w:r>
          </w:hyperlink>
        </w:p>
        <w:p>
          <w:pPr>
            <w:pStyle w:val="Contents5"/>
            <w:tabs>
              <w:tab w:val="clear" w:pos="7892"/>
              <w:tab w:val="right" w:pos="9026" w:leader="dot"/>
            </w:tabs>
            <w:rPr/>
          </w:pPr>
          <w:hyperlink w:anchor="__RefHeading___Toc74804_1934241801">
            <w:r>
              <w:rPr>
                <w:webHidden/>
                <w:rStyle w:val="IndexLink"/>
                <w:rtl w:val="true"/>
              </w:rPr>
              <w:t xml:space="preserve">روایت </w:t>
            </w:r>
            <w:r>
              <w:rPr>
                <w:rStyle w:val="IndexLink"/>
              </w:rPr>
              <w:t>21</w:t>
            </w:r>
            <w:r>
              <w:rPr>
                <w:rStyle w:val="IndexLink"/>
                <w:rtl w:val="true"/>
              </w:rPr>
              <w:tab/>
            </w:r>
            <w:r>
              <w:rPr>
                <w:rStyle w:val="IndexLink"/>
              </w:rPr>
              <w:t>546</w:t>
            </w:r>
          </w:hyperlink>
        </w:p>
        <w:p>
          <w:pPr>
            <w:pStyle w:val="Contents5"/>
            <w:tabs>
              <w:tab w:val="clear" w:pos="7892"/>
              <w:tab w:val="right" w:pos="9026" w:leader="dot"/>
            </w:tabs>
            <w:rPr/>
          </w:pPr>
          <w:hyperlink w:anchor="__RefHeading___Toc74806_1934241801">
            <w:r>
              <w:rPr>
                <w:webHidden/>
                <w:rStyle w:val="IndexLink"/>
                <w:rtl w:val="true"/>
              </w:rPr>
              <w:t xml:space="preserve">روایت </w:t>
            </w:r>
            <w:r>
              <w:rPr>
                <w:rStyle w:val="IndexLink"/>
              </w:rPr>
              <w:t>22</w:t>
            </w:r>
            <w:r>
              <w:rPr>
                <w:rStyle w:val="IndexLink"/>
                <w:rtl w:val="true"/>
              </w:rPr>
              <w:tab/>
            </w:r>
            <w:r>
              <w:rPr>
                <w:rStyle w:val="IndexLink"/>
              </w:rPr>
              <w:t>547</w:t>
            </w:r>
          </w:hyperlink>
        </w:p>
        <w:p>
          <w:pPr>
            <w:pStyle w:val="Contents5"/>
            <w:tabs>
              <w:tab w:val="clear" w:pos="7892"/>
              <w:tab w:val="right" w:pos="9026" w:leader="dot"/>
            </w:tabs>
            <w:rPr/>
          </w:pPr>
          <w:hyperlink w:anchor="__RefHeading___Toc74808_1934241801">
            <w:r>
              <w:rPr>
                <w:webHidden/>
                <w:rStyle w:val="IndexLink"/>
                <w:rtl w:val="true"/>
              </w:rPr>
              <w:t>«</w:t>
            </w:r>
            <w:r>
              <w:rPr>
                <w:rStyle w:val="IndexLink"/>
              </w:rPr>
              <w:t>23</w:t>
            </w:r>
            <w:r>
              <w:rPr>
                <w:rStyle w:val="IndexLink"/>
                <w:rtl w:val="true"/>
              </w:rPr>
              <w:t>»</w:t>
              <w:tab/>
            </w:r>
            <w:r>
              <w:rPr>
                <w:rStyle w:val="IndexLink"/>
              </w:rPr>
              <w:t>548</w:t>
            </w:r>
          </w:hyperlink>
        </w:p>
        <w:p>
          <w:pPr>
            <w:pStyle w:val="Contents5"/>
            <w:tabs>
              <w:tab w:val="clear" w:pos="7892"/>
              <w:tab w:val="right" w:pos="9026" w:leader="dot"/>
            </w:tabs>
            <w:rPr/>
          </w:pPr>
          <w:hyperlink w:anchor="__RefHeading___Toc74810_1934241801">
            <w:r>
              <w:rPr>
                <w:webHidden/>
                <w:rStyle w:val="IndexLink"/>
                <w:rtl w:val="true"/>
              </w:rPr>
              <w:t>«</w:t>
            </w:r>
            <w:r>
              <w:rPr>
                <w:rStyle w:val="IndexLink"/>
              </w:rPr>
              <w:t>24</w:t>
            </w:r>
            <w:r>
              <w:rPr>
                <w:rStyle w:val="IndexLink"/>
                <w:rtl w:val="true"/>
              </w:rPr>
              <w:t>»</w:t>
              <w:tab/>
            </w:r>
            <w:r>
              <w:rPr>
                <w:rStyle w:val="IndexLink"/>
              </w:rPr>
              <w:t>548</w:t>
            </w:r>
          </w:hyperlink>
        </w:p>
        <w:p>
          <w:pPr>
            <w:pStyle w:val="Contents5"/>
            <w:tabs>
              <w:tab w:val="clear" w:pos="7892"/>
              <w:tab w:val="right" w:pos="9026" w:leader="dot"/>
            </w:tabs>
            <w:rPr/>
          </w:pPr>
          <w:hyperlink w:anchor="__RefHeading___Toc74812_1934241801">
            <w:r>
              <w:rPr>
                <w:webHidden/>
                <w:rStyle w:val="IndexLink"/>
                <w:rtl w:val="true"/>
              </w:rPr>
              <w:t>«</w:t>
            </w:r>
            <w:r>
              <w:rPr>
                <w:rStyle w:val="IndexLink"/>
              </w:rPr>
              <w:t>25</w:t>
            </w:r>
            <w:r>
              <w:rPr>
                <w:rStyle w:val="IndexLink"/>
                <w:rtl w:val="true"/>
              </w:rPr>
              <w:t>»</w:t>
              <w:tab/>
            </w:r>
            <w:r>
              <w:rPr>
                <w:rStyle w:val="IndexLink"/>
              </w:rPr>
              <w:t>548</w:t>
            </w:r>
          </w:hyperlink>
        </w:p>
        <w:p>
          <w:pPr>
            <w:pStyle w:val="Contents5"/>
            <w:tabs>
              <w:tab w:val="clear" w:pos="7892"/>
              <w:tab w:val="right" w:pos="9026" w:leader="dot"/>
            </w:tabs>
            <w:rPr/>
          </w:pPr>
          <w:hyperlink w:anchor="__RefHeading___Toc74814_1934241801">
            <w:r>
              <w:rPr>
                <w:webHidden/>
                <w:rStyle w:val="IndexLink"/>
                <w:rtl w:val="true"/>
              </w:rPr>
              <w:t>«</w:t>
            </w:r>
            <w:r>
              <w:rPr>
                <w:rStyle w:val="IndexLink"/>
              </w:rPr>
              <w:t>26</w:t>
            </w:r>
            <w:r>
              <w:rPr>
                <w:rStyle w:val="IndexLink"/>
                <w:rtl w:val="true"/>
              </w:rPr>
              <w:t>»</w:t>
              <w:tab/>
            </w:r>
            <w:r>
              <w:rPr>
                <w:rStyle w:val="IndexLink"/>
              </w:rPr>
              <w:t>548</w:t>
            </w:r>
          </w:hyperlink>
        </w:p>
        <w:p>
          <w:pPr>
            <w:pStyle w:val="Contents5"/>
            <w:tabs>
              <w:tab w:val="clear" w:pos="7892"/>
              <w:tab w:val="right" w:pos="9026" w:leader="dot"/>
            </w:tabs>
            <w:rPr/>
          </w:pPr>
          <w:hyperlink w:anchor="__RefHeading___Toc74816_1934241801">
            <w:r>
              <w:rPr>
                <w:webHidden/>
                <w:rStyle w:val="IndexLink"/>
                <w:rtl w:val="true"/>
              </w:rPr>
              <w:t xml:space="preserve">روایت </w:t>
            </w:r>
            <w:r>
              <w:rPr>
                <w:rStyle w:val="IndexLink"/>
              </w:rPr>
              <w:t>23</w:t>
            </w:r>
            <w:r>
              <w:rPr>
                <w:rStyle w:val="IndexLink"/>
                <w:rtl w:val="true"/>
              </w:rPr>
              <w:tab/>
            </w:r>
            <w:r>
              <w:rPr>
                <w:rStyle w:val="IndexLink"/>
              </w:rPr>
              <w:t>548</w:t>
            </w:r>
          </w:hyperlink>
        </w:p>
        <w:p>
          <w:pPr>
            <w:pStyle w:val="Contents5"/>
            <w:tabs>
              <w:tab w:val="clear" w:pos="7892"/>
              <w:tab w:val="right" w:pos="9026" w:leader="dot"/>
            </w:tabs>
            <w:rPr/>
          </w:pPr>
          <w:hyperlink w:anchor="__RefHeading___Toc74818_1934241801">
            <w:r>
              <w:rPr>
                <w:webHidden/>
                <w:rStyle w:val="IndexLink"/>
                <w:rtl w:val="true"/>
              </w:rPr>
              <w:t xml:space="preserve">روایت </w:t>
            </w:r>
            <w:r>
              <w:rPr>
                <w:rStyle w:val="IndexLink"/>
              </w:rPr>
              <w:t>24</w:t>
            </w:r>
            <w:r>
              <w:rPr>
                <w:rStyle w:val="IndexLink"/>
                <w:rtl w:val="true"/>
              </w:rPr>
              <w:tab/>
            </w:r>
            <w:r>
              <w:rPr>
                <w:rStyle w:val="IndexLink"/>
              </w:rPr>
              <w:t>549</w:t>
            </w:r>
          </w:hyperlink>
        </w:p>
        <w:p>
          <w:pPr>
            <w:pStyle w:val="Contents5"/>
            <w:tabs>
              <w:tab w:val="clear" w:pos="7892"/>
              <w:tab w:val="right" w:pos="9026" w:leader="dot"/>
            </w:tabs>
            <w:rPr/>
          </w:pPr>
          <w:hyperlink w:anchor="__RefHeading___Toc74820_1934241801">
            <w:r>
              <w:rPr>
                <w:webHidden/>
                <w:rStyle w:val="IndexLink"/>
                <w:rtl w:val="true"/>
              </w:rPr>
              <w:t xml:space="preserve">روایت </w:t>
            </w:r>
            <w:r>
              <w:rPr>
                <w:rStyle w:val="IndexLink"/>
              </w:rPr>
              <w:t>25</w:t>
            </w:r>
            <w:r>
              <w:rPr>
                <w:rStyle w:val="IndexLink"/>
                <w:rtl w:val="true"/>
              </w:rPr>
              <w:tab/>
            </w:r>
            <w:r>
              <w:rPr>
                <w:rStyle w:val="IndexLink"/>
              </w:rPr>
              <w:t>549</w:t>
            </w:r>
          </w:hyperlink>
        </w:p>
        <w:p>
          <w:pPr>
            <w:pStyle w:val="Contents5"/>
            <w:tabs>
              <w:tab w:val="clear" w:pos="7892"/>
              <w:tab w:val="right" w:pos="9026" w:leader="dot"/>
            </w:tabs>
            <w:rPr/>
          </w:pPr>
          <w:hyperlink w:anchor="__RefHeading___Toc74822_1934241801">
            <w:r>
              <w:rPr>
                <w:webHidden/>
                <w:rStyle w:val="IndexLink"/>
                <w:rtl w:val="true"/>
              </w:rPr>
              <w:t xml:space="preserve">روایت </w:t>
            </w:r>
            <w:r>
              <w:rPr>
                <w:rStyle w:val="IndexLink"/>
              </w:rPr>
              <w:t>26</w:t>
            </w:r>
            <w:r>
              <w:rPr>
                <w:rStyle w:val="IndexLink"/>
                <w:rtl w:val="true"/>
              </w:rPr>
              <w:tab/>
            </w:r>
            <w:r>
              <w:rPr>
                <w:rStyle w:val="IndexLink"/>
              </w:rPr>
              <w:t>549</w:t>
            </w:r>
          </w:hyperlink>
        </w:p>
        <w:p>
          <w:pPr>
            <w:pStyle w:val="Contents5"/>
            <w:tabs>
              <w:tab w:val="clear" w:pos="7892"/>
              <w:tab w:val="right" w:pos="9026" w:leader="dot"/>
            </w:tabs>
            <w:rPr/>
          </w:pPr>
          <w:hyperlink w:anchor="__RefHeading___Toc74824_1934241801">
            <w:r>
              <w:rPr>
                <w:webHidden/>
                <w:rStyle w:val="IndexLink"/>
                <w:rtl w:val="true"/>
              </w:rPr>
              <w:t>«</w:t>
            </w:r>
            <w:r>
              <w:rPr>
                <w:rStyle w:val="IndexLink"/>
              </w:rPr>
              <w:t>27</w:t>
            </w:r>
            <w:r>
              <w:rPr>
                <w:rStyle w:val="IndexLink"/>
                <w:rtl w:val="true"/>
              </w:rPr>
              <w:t>»</w:t>
              <w:tab/>
            </w:r>
            <w:r>
              <w:rPr>
                <w:rStyle w:val="IndexLink"/>
              </w:rPr>
              <w:t>550</w:t>
            </w:r>
          </w:hyperlink>
        </w:p>
        <w:p>
          <w:pPr>
            <w:pStyle w:val="Contents5"/>
            <w:tabs>
              <w:tab w:val="clear" w:pos="7892"/>
              <w:tab w:val="right" w:pos="9026" w:leader="dot"/>
            </w:tabs>
            <w:rPr/>
          </w:pPr>
          <w:hyperlink w:anchor="__RefHeading___Toc74826_1934241801">
            <w:r>
              <w:rPr>
                <w:webHidden/>
                <w:rStyle w:val="IndexLink"/>
                <w:rtl w:val="true"/>
              </w:rPr>
              <w:t>«</w:t>
            </w:r>
            <w:r>
              <w:rPr>
                <w:rStyle w:val="IndexLink"/>
              </w:rPr>
              <w:t>28</w:t>
            </w:r>
            <w:r>
              <w:rPr>
                <w:rStyle w:val="IndexLink"/>
                <w:rtl w:val="true"/>
              </w:rPr>
              <w:t>»</w:t>
              <w:tab/>
            </w:r>
            <w:r>
              <w:rPr>
                <w:rStyle w:val="IndexLink"/>
              </w:rPr>
              <w:t>550</w:t>
            </w:r>
          </w:hyperlink>
        </w:p>
        <w:p>
          <w:pPr>
            <w:pStyle w:val="Contents5"/>
            <w:tabs>
              <w:tab w:val="clear" w:pos="7892"/>
              <w:tab w:val="right" w:pos="9026" w:leader="dot"/>
            </w:tabs>
            <w:rPr/>
          </w:pPr>
          <w:hyperlink w:anchor="__RefHeading___Toc74828_1934241801">
            <w:r>
              <w:rPr>
                <w:webHidden/>
                <w:rStyle w:val="IndexLink"/>
                <w:rtl w:val="true"/>
              </w:rPr>
              <w:t>«</w:t>
            </w:r>
            <w:r>
              <w:rPr>
                <w:rStyle w:val="IndexLink"/>
              </w:rPr>
              <w:t>29</w:t>
            </w:r>
            <w:r>
              <w:rPr>
                <w:rStyle w:val="IndexLink"/>
                <w:rtl w:val="true"/>
              </w:rPr>
              <w:t>»</w:t>
              <w:tab/>
            </w:r>
            <w:r>
              <w:rPr>
                <w:rStyle w:val="IndexLink"/>
              </w:rPr>
              <w:t>550</w:t>
            </w:r>
          </w:hyperlink>
        </w:p>
        <w:p>
          <w:pPr>
            <w:pStyle w:val="Contents5"/>
            <w:tabs>
              <w:tab w:val="clear" w:pos="7892"/>
              <w:tab w:val="right" w:pos="9026" w:leader="dot"/>
            </w:tabs>
            <w:rPr/>
          </w:pPr>
          <w:hyperlink w:anchor="__RefHeading___Toc74830_1934241801">
            <w:r>
              <w:rPr>
                <w:webHidden/>
                <w:rStyle w:val="IndexLink"/>
                <w:rtl w:val="true"/>
              </w:rPr>
              <w:t xml:space="preserve">روایت </w:t>
            </w:r>
            <w:r>
              <w:rPr>
                <w:rStyle w:val="IndexLink"/>
              </w:rPr>
              <w:t>27</w:t>
            </w:r>
            <w:r>
              <w:rPr>
                <w:rStyle w:val="IndexLink"/>
                <w:rtl w:val="true"/>
              </w:rPr>
              <w:tab/>
            </w:r>
            <w:r>
              <w:rPr>
                <w:rStyle w:val="IndexLink"/>
              </w:rPr>
              <w:t>551</w:t>
            </w:r>
          </w:hyperlink>
        </w:p>
        <w:p>
          <w:pPr>
            <w:pStyle w:val="Contents5"/>
            <w:tabs>
              <w:tab w:val="clear" w:pos="7892"/>
              <w:tab w:val="right" w:pos="9026" w:leader="dot"/>
            </w:tabs>
            <w:rPr/>
          </w:pPr>
          <w:hyperlink w:anchor="__RefHeading___Toc74832_1934241801">
            <w:r>
              <w:rPr>
                <w:webHidden/>
                <w:rStyle w:val="IndexLink"/>
                <w:rtl w:val="true"/>
              </w:rPr>
              <w:t xml:space="preserve">روایت </w:t>
            </w:r>
            <w:r>
              <w:rPr>
                <w:rStyle w:val="IndexLink"/>
              </w:rPr>
              <w:t>28</w:t>
            </w:r>
            <w:r>
              <w:rPr>
                <w:rStyle w:val="IndexLink"/>
                <w:rtl w:val="true"/>
              </w:rPr>
              <w:tab/>
            </w:r>
            <w:r>
              <w:rPr>
                <w:rStyle w:val="IndexLink"/>
              </w:rPr>
              <w:t>551</w:t>
            </w:r>
          </w:hyperlink>
        </w:p>
        <w:p>
          <w:pPr>
            <w:pStyle w:val="Contents5"/>
            <w:tabs>
              <w:tab w:val="clear" w:pos="7892"/>
              <w:tab w:val="right" w:pos="9026" w:leader="dot"/>
            </w:tabs>
            <w:rPr/>
          </w:pPr>
          <w:hyperlink w:anchor="__RefHeading___Toc74834_1934241801">
            <w:r>
              <w:rPr>
                <w:webHidden/>
                <w:rStyle w:val="IndexLink"/>
                <w:rtl w:val="true"/>
              </w:rPr>
              <w:t xml:space="preserve">روایت </w:t>
            </w:r>
            <w:r>
              <w:rPr>
                <w:rStyle w:val="IndexLink"/>
              </w:rPr>
              <w:t>29</w:t>
            </w:r>
            <w:r>
              <w:rPr>
                <w:rStyle w:val="IndexLink"/>
                <w:rtl w:val="true"/>
              </w:rPr>
              <w:tab/>
            </w:r>
            <w:r>
              <w:rPr>
                <w:rStyle w:val="IndexLink"/>
              </w:rPr>
              <w:t>551</w:t>
            </w:r>
          </w:hyperlink>
        </w:p>
        <w:p>
          <w:pPr>
            <w:pStyle w:val="Contents5"/>
            <w:tabs>
              <w:tab w:val="clear" w:pos="7892"/>
              <w:tab w:val="right" w:pos="9026" w:leader="dot"/>
            </w:tabs>
            <w:rPr/>
          </w:pPr>
          <w:hyperlink w:anchor="__RefHeading___Toc74836_1934241801">
            <w:r>
              <w:rPr>
                <w:webHidden/>
                <w:rStyle w:val="IndexLink"/>
                <w:rtl w:val="true"/>
              </w:rPr>
              <w:t>«</w:t>
            </w:r>
            <w:r>
              <w:rPr>
                <w:rStyle w:val="IndexLink"/>
              </w:rPr>
              <w:t>30</w:t>
            </w:r>
            <w:r>
              <w:rPr>
                <w:rStyle w:val="IndexLink"/>
                <w:rtl w:val="true"/>
              </w:rPr>
              <w:t>»</w:t>
              <w:tab/>
            </w:r>
            <w:r>
              <w:rPr>
                <w:rStyle w:val="IndexLink"/>
              </w:rPr>
              <w:t>552</w:t>
            </w:r>
          </w:hyperlink>
        </w:p>
        <w:p>
          <w:pPr>
            <w:pStyle w:val="Contents5"/>
            <w:tabs>
              <w:tab w:val="clear" w:pos="7892"/>
              <w:tab w:val="right" w:pos="9026" w:leader="dot"/>
            </w:tabs>
            <w:rPr/>
          </w:pPr>
          <w:hyperlink w:anchor="__RefHeading___Toc74838_1934241801">
            <w:r>
              <w:rPr>
                <w:webHidden/>
                <w:rStyle w:val="IndexLink"/>
                <w:rtl w:val="true"/>
              </w:rPr>
              <w:t>بيان</w:t>
            </w:r>
            <w:r>
              <w:rPr>
                <w:rStyle w:val="IndexLink"/>
                <w:rtl w:val="true"/>
              </w:rPr>
              <w:tab/>
            </w:r>
            <w:r>
              <w:rPr>
                <w:rStyle w:val="IndexLink"/>
              </w:rPr>
              <w:t>552</w:t>
            </w:r>
          </w:hyperlink>
        </w:p>
        <w:p>
          <w:pPr>
            <w:pStyle w:val="Contents5"/>
            <w:tabs>
              <w:tab w:val="clear" w:pos="7892"/>
              <w:tab w:val="right" w:pos="9026" w:leader="dot"/>
            </w:tabs>
            <w:rPr/>
          </w:pPr>
          <w:hyperlink w:anchor="__RefHeading___Toc74840_1934241801">
            <w:r>
              <w:rPr>
                <w:webHidden/>
                <w:rStyle w:val="IndexLink"/>
                <w:rtl w:val="true"/>
              </w:rPr>
              <w:t>«</w:t>
            </w:r>
            <w:r>
              <w:rPr>
                <w:rStyle w:val="IndexLink"/>
              </w:rPr>
              <w:t>31</w:t>
            </w:r>
            <w:r>
              <w:rPr>
                <w:rStyle w:val="IndexLink"/>
                <w:rtl w:val="true"/>
              </w:rPr>
              <w:t>»</w:t>
              <w:tab/>
            </w:r>
            <w:r>
              <w:rPr>
                <w:rStyle w:val="IndexLink"/>
              </w:rPr>
              <w:t>552</w:t>
            </w:r>
          </w:hyperlink>
        </w:p>
        <w:p>
          <w:pPr>
            <w:pStyle w:val="Contents5"/>
            <w:tabs>
              <w:tab w:val="clear" w:pos="7892"/>
              <w:tab w:val="right" w:pos="9026" w:leader="dot"/>
            </w:tabs>
            <w:rPr/>
          </w:pPr>
          <w:hyperlink w:anchor="__RefHeading___Toc74842_1934241801">
            <w:r>
              <w:rPr>
                <w:webHidden/>
                <w:rStyle w:val="IndexLink"/>
                <w:rtl w:val="true"/>
              </w:rPr>
              <w:t>الضوء</w:t>
            </w:r>
            <w:r>
              <w:rPr>
                <w:rStyle w:val="IndexLink"/>
                <w:rtl w:val="true"/>
              </w:rPr>
              <w:tab/>
            </w:r>
            <w:r>
              <w:rPr>
                <w:rStyle w:val="IndexLink"/>
              </w:rPr>
              <w:t>552</w:t>
            </w:r>
          </w:hyperlink>
        </w:p>
        <w:p>
          <w:pPr>
            <w:pStyle w:val="Contents5"/>
            <w:tabs>
              <w:tab w:val="clear" w:pos="7892"/>
              <w:tab w:val="right" w:pos="9026" w:leader="dot"/>
            </w:tabs>
            <w:rPr/>
          </w:pPr>
          <w:hyperlink w:anchor="__RefHeading___Toc74844_1934241801">
            <w:r>
              <w:rPr>
                <w:webHidden/>
                <w:rStyle w:val="IndexLink"/>
                <w:rtl w:val="true"/>
              </w:rPr>
              <w:t xml:space="preserve">روایت </w:t>
            </w:r>
            <w:r>
              <w:rPr>
                <w:rStyle w:val="IndexLink"/>
              </w:rPr>
              <w:t>30</w:t>
            </w:r>
            <w:r>
              <w:rPr>
                <w:rStyle w:val="IndexLink"/>
                <w:rtl w:val="true"/>
              </w:rPr>
              <w:tab/>
            </w:r>
            <w:r>
              <w:rPr>
                <w:rStyle w:val="IndexLink"/>
              </w:rPr>
              <w:t>552</w:t>
            </w:r>
          </w:hyperlink>
        </w:p>
        <w:p>
          <w:pPr>
            <w:pStyle w:val="Contents5"/>
            <w:tabs>
              <w:tab w:val="clear" w:pos="7892"/>
              <w:tab w:val="right" w:pos="9026" w:leader="dot"/>
            </w:tabs>
            <w:rPr/>
          </w:pPr>
          <w:hyperlink w:anchor="__RefHeading___Toc74846_1934241801">
            <w:r>
              <w:rPr>
                <w:webHidden/>
                <w:rStyle w:val="IndexLink"/>
                <w:rtl w:val="true"/>
              </w:rPr>
              <w:t>توضیح</w:t>
            </w:r>
            <w:r>
              <w:rPr>
                <w:rStyle w:val="IndexLink"/>
                <w:rtl w:val="true"/>
              </w:rPr>
              <w:tab/>
            </w:r>
            <w:r>
              <w:rPr>
                <w:rStyle w:val="IndexLink"/>
              </w:rPr>
              <w:t>552</w:t>
            </w:r>
          </w:hyperlink>
        </w:p>
        <w:p>
          <w:pPr>
            <w:pStyle w:val="Contents5"/>
            <w:tabs>
              <w:tab w:val="clear" w:pos="7892"/>
              <w:tab w:val="right" w:pos="9026" w:leader="dot"/>
            </w:tabs>
            <w:rPr/>
          </w:pPr>
          <w:hyperlink w:anchor="__RefHeading___Toc74848_1934241801">
            <w:r>
              <w:rPr>
                <w:webHidden/>
                <w:rStyle w:val="IndexLink"/>
                <w:rtl w:val="true"/>
              </w:rPr>
              <w:t xml:space="preserve">روایت </w:t>
            </w:r>
            <w:r>
              <w:rPr>
                <w:rStyle w:val="IndexLink"/>
              </w:rPr>
              <w:t>31</w:t>
            </w:r>
            <w:r>
              <w:rPr>
                <w:rStyle w:val="IndexLink"/>
                <w:rtl w:val="true"/>
              </w:rPr>
              <w:tab/>
            </w:r>
            <w:r>
              <w:rPr>
                <w:rStyle w:val="IndexLink"/>
              </w:rPr>
              <w:t>553</w:t>
            </w:r>
          </w:hyperlink>
        </w:p>
        <w:p>
          <w:pPr>
            <w:pStyle w:val="Contents5"/>
            <w:tabs>
              <w:tab w:val="clear" w:pos="7892"/>
              <w:tab w:val="right" w:pos="9026" w:leader="dot"/>
            </w:tabs>
            <w:rPr/>
          </w:pPr>
          <w:hyperlink w:anchor="__RefHeading___Toc74850_1934241801">
            <w:r>
              <w:rPr>
                <w:webHidden/>
                <w:rStyle w:val="IndexLink"/>
                <w:rtl w:val="true"/>
              </w:rPr>
              <w:t>توضیح</w:t>
            </w:r>
            <w:r>
              <w:rPr>
                <w:rStyle w:val="IndexLink"/>
                <w:rtl w:val="true"/>
              </w:rPr>
              <w:tab/>
            </w:r>
            <w:r>
              <w:rPr>
                <w:rStyle w:val="IndexLink"/>
              </w:rPr>
              <w:t>553</w:t>
            </w:r>
          </w:hyperlink>
        </w:p>
        <w:p>
          <w:pPr>
            <w:pStyle w:val="Contents5"/>
            <w:tabs>
              <w:tab w:val="clear" w:pos="7892"/>
              <w:tab w:val="right" w:pos="9026" w:leader="dot"/>
            </w:tabs>
            <w:rPr/>
          </w:pPr>
          <w:hyperlink w:anchor="__RefHeading___Toc74852_1934241801">
            <w:r>
              <w:rPr>
                <w:webHidden/>
                <w:rStyle w:val="IndexLink"/>
                <w:rtl w:val="true"/>
              </w:rPr>
              <w:t>«</w:t>
            </w:r>
            <w:r>
              <w:rPr>
                <w:rStyle w:val="IndexLink"/>
              </w:rPr>
              <w:t>32</w:t>
            </w:r>
            <w:r>
              <w:rPr>
                <w:rStyle w:val="IndexLink"/>
                <w:rtl w:val="true"/>
              </w:rPr>
              <w:t>»</w:t>
              <w:tab/>
            </w:r>
            <w:r>
              <w:rPr>
                <w:rStyle w:val="IndexLink"/>
              </w:rPr>
              <w:t>560</w:t>
            </w:r>
          </w:hyperlink>
        </w:p>
        <w:p>
          <w:pPr>
            <w:pStyle w:val="Contents5"/>
            <w:tabs>
              <w:tab w:val="clear" w:pos="7892"/>
              <w:tab w:val="right" w:pos="9026" w:leader="dot"/>
            </w:tabs>
            <w:rPr/>
          </w:pPr>
          <w:hyperlink w:anchor="__RefHeading___Toc74854_1934241801">
            <w:r>
              <w:rPr>
                <w:webHidden/>
                <w:rStyle w:val="IndexLink"/>
                <w:rtl w:val="true"/>
              </w:rPr>
              <w:t>الضوء</w:t>
            </w:r>
            <w:r>
              <w:rPr>
                <w:rStyle w:val="IndexLink"/>
                <w:rtl w:val="true"/>
              </w:rPr>
              <w:tab/>
            </w:r>
            <w:r>
              <w:rPr>
                <w:rStyle w:val="IndexLink"/>
              </w:rPr>
              <w:t>560</w:t>
            </w:r>
          </w:hyperlink>
        </w:p>
        <w:p>
          <w:pPr>
            <w:pStyle w:val="Contents5"/>
            <w:tabs>
              <w:tab w:val="clear" w:pos="7892"/>
              <w:tab w:val="right" w:pos="9026" w:leader="dot"/>
            </w:tabs>
            <w:rPr/>
          </w:pPr>
          <w:hyperlink w:anchor="__RefHeading___Toc74856_1934241801">
            <w:r>
              <w:rPr>
                <w:webHidden/>
                <w:rStyle w:val="IndexLink"/>
                <w:rtl w:val="true"/>
              </w:rPr>
              <w:t xml:space="preserve">روایت </w:t>
            </w:r>
            <w:r>
              <w:rPr>
                <w:rStyle w:val="IndexLink"/>
              </w:rPr>
              <w:t>32</w:t>
            </w:r>
            <w:r>
              <w:rPr>
                <w:rStyle w:val="IndexLink"/>
                <w:rtl w:val="true"/>
              </w:rPr>
              <w:tab/>
            </w:r>
            <w:r>
              <w:rPr>
                <w:rStyle w:val="IndexLink"/>
              </w:rPr>
              <w:t>560</w:t>
            </w:r>
          </w:hyperlink>
        </w:p>
        <w:p>
          <w:pPr>
            <w:pStyle w:val="Contents5"/>
            <w:tabs>
              <w:tab w:val="clear" w:pos="7892"/>
              <w:tab w:val="right" w:pos="9026" w:leader="dot"/>
            </w:tabs>
            <w:rPr/>
          </w:pPr>
          <w:hyperlink w:anchor="__RefHeading___Toc74858_1934241801">
            <w:r>
              <w:rPr>
                <w:webHidden/>
                <w:rStyle w:val="IndexLink"/>
                <w:rtl w:val="true"/>
              </w:rPr>
              <w:t>توضیح</w:t>
            </w:r>
            <w:r>
              <w:rPr>
                <w:rStyle w:val="IndexLink"/>
                <w:rtl w:val="true"/>
              </w:rPr>
              <w:tab/>
            </w:r>
            <w:r>
              <w:rPr>
                <w:rStyle w:val="IndexLink"/>
              </w:rPr>
              <w:t>560</w:t>
            </w:r>
          </w:hyperlink>
        </w:p>
        <w:p>
          <w:pPr>
            <w:pStyle w:val="Contents3"/>
            <w:tabs>
              <w:tab w:val="clear" w:pos="8459"/>
              <w:tab w:val="right" w:pos="9026" w:leader="dot"/>
            </w:tabs>
            <w:rPr/>
          </w:pPr>
          <w:hyperlink w:anchor="__RefHeading___Toc74860_1934241801">
            <w:r>
              <w:rPr>
                <w:webHidden/>
                <w:rStyle w:val="IndexLink"/>
                <w:rtl w:val="true"/>
              </w:rPr>
              <w:t xml:space="preserve">باب </w:t>
            </w:r>
            <w:r>
              <w:rPr>
                <w:rStyle w:val="IndexLink"/>
              </w:rPr>
              <w:t>132</w:t>
            </w:r>
            <w:r>
              <w:rPr>
                <w:rStyle w:val="IndexLink"/>
                <w:rtl w:val="true"/>
              </w:rPr>
              <w:t xml:space="preserve"> </w:t>
            </w:r>
            <w:r>
              <w:rPr>
                <w:rStyle w:val="IndexLink"/>
                <w:rtl w:val="true"/>
              </w:rPr>
              <w:t>ذم الغضب و مدح التنمر في ذات الله</w:t>
            </w:r>
            <w:r>
              <w:rPr>
                <w:rStyle w:val="IndexLink"/>
                <w:rtl w:val="true"/>
              </w:rPr>
              <w:tab/>
            </w:r>
            <w:r>
              <w:rPr>
                <w:rStyle w:val="IndexLink"/>
              </w:rPr>
              <w:t>562</w:t>
            </w:r>
          </w:hyperlink>
        </w:p>
        <w:p>
          <w:pPr>
            <w:pStyle w:val="Contents4"/>
            <w:tabs>
              <w:tab w:val="clear" w:pos="8176"/>
              <w:tab w:val="right" w:pos="9026" w:leader="dot"/>
            </w:tabs>
            <w:rPr/>
          </w:pPr>
          <w:hyperlink w:anchor="__RefHeading___Toc74862_1934241801">
            <w:r>
              <w:rPr>
                <w:webHidden/>
                <w:rStyle w:val="IndexLink"/>
                <w:rtl w:val="true"/>
              </w:rPr>
              <w:t>الآيات</w:t>
            </w:r>
            <w:r>
              <w:rPr>
                <w:rStyle w:val="IndexLink"/>
                <w:rtl w:val="true"/>
              </w:rPr>
              <w:tab/>
            </w:r>
            <w:r>
              <w:rPr>
                <w:rStyle w:val="IndexLink"/>
              </w:rPr>
              <w:t>562</w:t>
            </w:r>
          </w:hyperlink>
        </w:p>
        <w:p>
          <w:pPr>
            <w:pStyle w:val="Contents4"/>
            <w:tabs>
              <w:tab w:val="clear" w:pos="8176"/>
              <w:tab w:val="right" w:pos="9026" w:leader="dot"/>
            </w:tabs>
            <w:rPr/>
          </w:pPr>
          <w:hyperlink w:anchor="__RefHeading___Toc74864_1934241801">
            <w:r>
              <w:rPr>
                <w:webHidden/>
                <w:rStyle w:val="IndexLink"/>
                <w:rtl w:val="true"/>
              </w:rPr>
              <w:t>الأخبار</w:t>
            </w:r>
            <w:r>
              <w:rPr>
                <w:rStyle w:val="IndexLink"/>
                <w:rtl w:val="true"/>
              </w:rPr>
              <w:tab/>
            </w:r>
            <w:r>
              <w:rPr>
                <w:rStyle w:val="IndexLink"/>
              </w:rPr>
              <w:t>562</w:t>
            </w:r>
          </w:hyperlink>
        </w:p>
        <w:p>
          <w:pPr>
            <w:pStyle w:val="Contents5"/>
            <w:tabs>
              <w:tab w:val="clear" w:pos="7892"/>
              <w:tab w:val="right" w:pos="9026" w:leader="dot"/>
            </w:tabs>
            <w:rPr/>
          </w:pPr>
          <w:hyperlink w:anchor="__RefHeading___Toc74866_1934241801">
            <w:r>
              <w:rPr>
                <w:webHidden/>
                <w:rStyle w:val="IndexLink"/>
                <w:rtl w:val="true"/>
              </w:rPr>
              <w:t>«</w:t>
            </w:r>
            <w:r>
              <w:rPr>
                <w:rStyle w:val="IndexLink"/>
              </w:rPr>
              <w:t>1</w:t>
            </w:r>
            <w:r>
              <w:rPr>
                <w:rStyle w:val="IndexLink"/>
                <w:rtl w:val="true"/>
              </w:rPr>
              <w:t>»</w:t>
              <w:tab/>
            </w:r>
            <w:r>
              <w:rPr>
                <w:rStyle w:val="IndexLink"/>
              </w:rPr>
              <w:t>562</w:t>
            </w:r>
          </w:hyperlink>
        </w:p>
        <w:p>
          <w:pPr>
            <w:pStyle w:val="Contents5"/>
            <w:tabs>
              <w:tab w:val="clear" w:pos="7892"/>
              <w:tab w:val="right" w:pos="9026" w:leader="dot"/>
            </w:tabs>
            <w:rPr/>
          </w:pPr>
          <w:hyperlink w:anchor="__RefHeading___Toc74868_1934241801">
            <w:r>
              <w:rPr>
                <w:webHidden/>
                <w:rStyle w:val="IndexLink"/>
                <w:rtl w:val="true"/>
              </w:rPr>
              <w:t>«</w:t>
            </w:r>
            <w:r>
              <w:rPr>
                <w:rStyle w:val="IndexLink"/>
              </w:rPr>
              <w:t>2</w:t>
            </w:r>
            <w:r>
              <w:rPr>
                <w:rStyle w:val="IndexLink"/>
                <w:rtl w:val="true"/>
              </w:rPr>
              <w:t>»</w:t>
              <w:tab/>
            </w:r>
            <w:r>
              <w:rPr>
                <w:rStyle w:val="IndexLink"/>
              </w:rPr>
              <w:t>562</w:t>
            </w:r>
          </w:hyperlink>
        </w:p>
        <w:p>
          <w:pPr>
            <w:pStyle w:val="Contents3"/>
            <w:tabs>
              <w:tab w:val="clear" w:pos="8459"/>
              <w:tab w:val="right" w:pos="9026" w:leader="dot"/>
            </w:tabs>
            <w:rPr/>
          </w:pPr>
          <w:hyperlink w:anchor="__RefHeading___Toc74870_1934241801">
            <w:r>
              <w:rPr>
                <w:webHidden/>
                <w:rStyle w:val="IndexLink"/>
                <w:rtl w:val="true"/>
              </w:rPr>
              <w:t xml:space="preserve">باب صد و سی و دوم </w:t>
            </w:r>
            <w:r>
              <w:rPr>
                <w:rStyle w:val="IndexLink"/>
                <w:rtl w:val="true"/>
              </w:rPr>
              <w:t xml:space="preserve">: </w:t>
            </w:r>
            <w:r>
              <w:rPr>
                <w:rStyle w:val="IndexLink"/>
                <w:rtl w:val="true"/>
              </w:rPr>
              <w:t>مذمت غضب و مدح تندخویی در مورد امر خدا</w:t>
            </w:r>
            <w:r>
              <w:rPr>
                <w:rStyle w:val="IndexLink"/>
                <w:rtl w:val="true"/>
              </w:rPr>
              <w:tab/>
            </w:r>
            <w:r>
              <w:rPr>
                <w:rStyle w:val="IndexLink"/>
              </w:rPr>
              <w:t>562</w:t>
            </w:r>
          </w:hyperlink>
        </w:p>
        <w:p>
          <w:pPr>
            <w:pStyle w:val="Contents4"/>
            <w:tabs>
              <w:tab w:val="clear" w:pos="8176"/>
              <w:tab w:val="right" w:pos="9026" w:leader="dot"/>
            </w:tabs>
            <w:rPr/>
          </w:pPr>
          <w:hyperlink w:anchor="__RefHeading___Toc74872_1934241801">
            <w:r>
              <w:rPr>
                <w:webHidden/>
                <w:rStyle w:val="IndexLink"/>
                <w:rtl w:val="true"/>
              </w:rPr>
              <w:t>آیات</w:t>
            </w:r>
            <w:r>
              <w:rPr>
                <w:rStyle w:val="IndexLink"/>
                <w:rtl w:val="true"/>
              </w:rPr>
              <w:tab/>
            </w:r>
            <w:r>
              <w:rPr>
                <w:rStyle w:val="IndexLink"/>
              </w:rPr>
              <w:t>562</w:t>
            </w:r>
          </w:hyperlink>
        </w:p>
        <w:p>
          <w:pPr>
            <w:pStyle w:val="Contents4"/>
            <w:tabs>
              <w:tab w:val="clear" w:pos="8176"/>
              <w:tab w:val="right" w:pos="9026" w:leader="dot"/>
            </w:tabs>
            <w:rPr/>
          </w:pPr>
          <w:hyperlink w:anchor="__RefHeading___Toc74874_1934241801">
            <w:r>
              <w:rPr>
                <w:webHidden/>
                <w:rStyle w:val="IndexLink"/>
                <w:rtl w:val="true"/>
              </w:rPr>
              <w:t>روایات</w:t>
            </w:r>
            <w:r>
              <w:rPr>
                <w:rStyle w:val="IndexLink"/>
                <w:rtl w:val="true"/>
              </w:rPr>
              <w:tab/>
            </w:r>
            <w:r>
              <w:rPr>
                <w:rStyle w:val="IndexLink"/>
              </w:rPr>
              <w:t>563</w:t>
            </w:r>
          </w:hyperlink>
        </w:p>
        <w:p>
          <w:pPr>
            <w:pStyle w:val="Contents5"/>
            <w:tabs>
              <w:tab w:val="clear" w:pos="7892"/>
              <w:tab w:val="right" w:pos="9026" w:leader="dot"/>
            </w:tabs>
            <w:rPr/>
          </w:pPr>
          <w:hyperlink w:anchor="__RefHeading___Toc74876_1934241801">
            <w:r>
              <w:rPr>
                <w:webHidden/>
                <w:rStyle w:val="IndexLink"/>
                <w:rtl w:val="true"/>
              </w:rPr>
              <w:t xml:space="preserve">روایت </w:t>
            </w:r>
            <w:r>
              <w:rPr>
                <w:rStyle w:val="IndexLink"/>
              </w:rPr>
              <w:t>1</w:t>
            </w:r>
            <w:r>
              <w:rPr>
                <w:rStyle w:val="IndexLink"/>
                <w:rtl w:val="true"/>
              </w:rPr>
              <w:tab/>
            </w:r>
            <w:r>
              <w:rPr>
                <w:rStyle w:val="IndexLink"/>
              </w:rPr>
              <w:t>563</w:t>
            </w:r>
          </w:hyperlink>
        </w:p>
        <w:p>
          <w:pPr>
            <w:pStyle w:val="Contents5"/>
            <w:tabs>
              <w:tab w:val="clear" w:pos="7892"/>
              <w:tab w:val="right" w:pos="9026" w:leader="dot"/>
            </w:tabs>
            <w:rPr/>
          </w:pPr>
          <w:hyperlink w:anchor="__RefHeading___Toc74878_1934241801">
            <w:r>
              <w:rPr>
                <w:webHidden/>
                <w:rStyle w:val="IndexLink"/>
                <w:rtl w:val="true"/>
              </w:rPr>
              <w:t xml:space="preserve">روایت </w:t>
            </w:r>
            <w:r>
              <w:rPr>
                <w:rStyle w:val="IndexLink"/>
              </w:rPr>
              <w:t>2</w:t>
            </w:r>
            <w:r>
              <w:rPr>
                <w:rStyle w:val="IndexLink"/>
                <w:rtl w:val="true"/>
              </w:rPr>
              <w:tab/>
            </w:r>
            <w:r>
              <w:rPr>
                <w:rStyle w:val="IndexLink"/>
              </w:rPr>
              <w:t>563</w:t>
            </w:r>
          </w:hyperlink>
        </w:p>
        <w:p>
          <w:pPr>
            <w:pStyle w:val="Contents5"/>
            <w:tabs>
              <w:tab w:val="clear" w:pos="7892"/>
              <w:tab w:val="right" w:pos="9026" w:leader="dot"/>
            </w:tabs>
            <w:rPr/>
          </w:pPr>
          <w:hyperlink w:anchor="__RefHeading___Toc74880_1934241801">
            <w:r>
              <w:rPr>
                <w:webHidden/>
                <w:rStyle w:val="IndexLink"/>
                <w:rtl w:val="true"/>
              </w:rPr>
              <w:t>أقول</w:t>
            </w:r>
            <w:r>
              <w:rPr>
                <w:rStyle w:val="IndexLink"/>
                <w:rtl w:val="true"/>
              </w:rPr>
              <w:tab/>
            </w:r>
            <w:r>
              <w:rPr>
                <w:rStyle w:val="IndexLink"/>
              </w:rPr>
              <w:t>564</w:t>
            </w:r>
          </w:hyperlink>
        </w:p>
        <w:p>
          <w:pPr>
            <w:pStyle w:val="Contents5"/>
            <w:tabs>
              <w:tab w:val="clear" w:pos="7892"/>
              <w:tab w:val="right" w:pos="9026" w:leader="dot"/>
            </w:tabs>
            <w:rPr/>
          </w:pPr>
          <w:hyperlink w:anchor="__RefHeading___Toc74882_1934241801">
            <w:r>
              <w:rPr>
                <w:webHidden/>
                <w:rStyle w:val="IndexLink"/>
                <w:rtl w:val="true"/>
              </w:rPr>
              <w:t>«</w:t>
            </w:r>
            <w:r>
              <w:rPr>
                <w:rStyle w:val="IndexLink"/>
              </w:rPr>
              <w:t>3</w:t>
            </w:r>
            <w:r>
              <w:rPr>
                <w:rStyle w:val="IndexLink"/>
                <w:rtl w:val="true"/>
              </w:rPr>
              <w:t>»</w:t>
              <w:tab/>
            </w:r>
            <w:r>
              <w:rPr>
                <w:rStyle w:val="IndexLink"/>
              </w:rPr>
              <w:t>564</w:t>
            </w:r>
          </w:hyperlink>
        </w:p>
        <w:p>
          <w:pPr>
            <w:pStyle w:val="Contents5"/>
            <w:tabs>
              <w:tab w:val="clear" w:pos="7892"/>
              <w:tab w:val="right" w:pos="9026" w:leader="dot"/>
            </w:tabs>
            <w:rPr/>
          </w:pPr>
          <w:hyperlink w:anchor="__RefHeading___Toc74884_1934241801">
            <w:r>
              <w:rPr>
                <w:webHidden/>
                <w:rStyle w:val="IndexLink"/>
                <w:rtl w:val="true"/>
              </w:rPr>
              <w:t>«</w:t>
            </w:r>
            <w:r>
              <w:rPr>
                <w:rStyle w:val="IndexLink"/>
              </w:rPr>
              <w:t>4</w:t>
            </w:r>
            <w:r>
              <w:rPr>
                <w:rStyle w:val="IndexLink"/>
                <w:rtl w:val="true"/>
              </w:rPr>
              <w:t>»</w:t>
              <w:tab/>
            </w:r>
            <w:r>
              <w:rPr>
                <w:rStyle w:val="IndexLink"/>
              </w:rPr>
              <w:t>564</w:t>
            </w:r>
          </w:hyperlink>
        </w:p>
        <w:p>
          <w:pPr>
            <w:pStyle w:val="Contents5"/>
            <w:tabs>
              <w:tab w:val="clear" w:pos="7892"/>
              <w:tab w:val="right" w:pos="9026" w:leader="dot"/>
            </w:tabs>
            <w:rPr/>
          </w:pPr>
          <w:hyperlink w:anchor="__RefHeading___Toc74886_1934241801">
            <w:r>
              <w:rPr>
                <w:webHidden/>
                <w:rStyle w:val="IndexLink"/>
                <w:rtl w:val="true"/>
              </w:rPr>
              <w:t>«</w:t>
            </w:r>
            <w:r>
              <w:rPr>
                <w:rStyle w:val="IndexLink"/>
              </w:rPr>
              <w:t>5</w:t>
            </w:r>
            <w:r>
              <w:rPr>
                <w:rStyle w:val="IndexLink"/>
                <w:rtl w:val="true"/>
              </w:rPr>
              <w:t>»</w:t>
              <w:tab/>
            </w:r>
            <w:r>
              <w:rPr>
                <w:rStyle w:val="IndexLink"/>
              </w:rPr>
              <w:t>564</w:t>
            </w:r>
          </w:hyperlink>
        </w:p>
        <w:p>
          <w:pPr>
            <w:pStyle w:val="Contents5"/>
            <w:tabs>
              <w:tab w:val="clear" w:pos="7892"/>
              <w:tab w:val="right" w:pos="9026" w:leader="dot"/>
            </w:tabs>
            <w:rPr/>
          </w:pPr>
          <w:hyperlink w:anchor="__RefHeading___Toc74888_1934241801">
            <w:r>
              <w:rPr>
                <w:webHidden/>
                <w:rStyle w:val="IndexLink"/>
                <w:rtl w:val="true"/>
              </w:rPr>
              <w:t>«</w:t>
            </w:r>
            <w:r>
              <w:rPr>
                <w:rStyle w:val="IndexLink"/>
              </w:rPr>
              <w:t>6</w:t>
            </w:r>
            <w:r>
              <w:rPr>
                <w:rStyle w:val="IndexLink"/>
                <w:rtl w:val="true"/>
              </w:rPr>
              <w:t>»</w:t>
              <w:tab/>
            </w:r>
            <w:r>
              <w:rPr>
                <w:rStyle w:val="IndexLink"/>
              </w:rPr>
              <w:t>564</w:t>
            </w:r>
          </w:hyperlink>
        </w:p>
        <w:p>
          <w:pPr>
            <w:pStyle w:val="Contents5"/>
            <w:tabs>
              <w:tab w:val="clear" w:pos="7892"/>
              <w:tab w:val="right" w:pos="9026" w:leader="dot"/>
            </w:tabs>
            <w:rPr/>
          </w:pPr>
          <w:hyperlink w:anchor="__RefHeading___Toc74890_1934241801">
            <w:r>
              <w:rPr>
                <w:webHidden/>
                <w:rStyle w:val="IndexLink"/>
                <w:rtl w:val="true"/>
              </w:rPr>
              <w:t>«</w:t>
            </w:r>
            <w:r>
              <w:rPr>
                <w:rStyle w:val="IndexLink"/>
              </w:rPr>
              <w:t>7</w:t>
            </w:r>
            <w:r>
              <w:rPr>
                <w:rStyle w:val="IndexLink"/>
                <w:rtl w:val="true"/>
              </w:rPr>
              <w:t>»</w:t>
              <w:tab/>
            </w:r>
            <w:r>
              <w:rPr>
                <w:rStyle w:val="IndexLink"/>
              </w:rPr>
              <w:t>564</w:t>
            </w:r>
          </w:hyperlink>
        </w:p>
        <w:p>
          <w:pPr>
            <w:pStyle w:val="Contents5"/>
            <w:tabs>
              <w:tab w:val="clear" w:pos="7892"/>
              <w:tab w:val="right" w:pos="9026" w:leader="dot"/>
            </w:tabs>
            <w:rPr/>
          </w:pPr>
          <w:hyperlink w:anchor="__RefHeading___Toc74892_1934241801">
            <w:r>
              <w:rPr>
                <w:webHidden/>
                <w:rStyle w:val="IndexLink"/>
                <w:rtl w:val="true"/>
              </w:rPr>
              <w:t>می‌گویم</w:t>
            </w:r>
            <w:r>
              <w:rPr>
                <w:rStyle w:val="IndexLink"/>
                <w:rtl w:val="true"/>
              </w:rPr>
              <w:tab/>
            </w:r>
            <w:r>
              <w:rPr>
                <w:rStyle w:val="IndexLink"/>
              </w:rPr>
              <w:t>564</w:t>
            </w:r>
          </w:hyperlink>
        </w:p>
        <w:p>
          <w:pPr>
            <w:pStyle w:val="Contents5"/>
            <w:tabs>
              <w:tab w:val="clear" w:pos="7892"/>
              <w:tab w:val="right" w:pos="9026" w:leader="dot"/>
            </w:tabs>
            <w:rPr/>
          </w:pPr>
          <w:hyperlink w:anchor="__RefHeading___Toc74894_1934241801">
            <w:r>
              <w:rPr>
                <w:webHidden/>
                <w:rStyle w:val="IndexLink"/>
                <w:rtl w:val="true"/>
              </w:rPr>
              <w:t xml:space="preserve">روایت </w:t>
            </w:r>
            <w:r>
              <w:rPr>
                <w:rStyle w:val="IndexLink"/>
              </w:rPr>
              <w:t>3</w:t>
            </w:r>
            <w:r>
              <w:rPr>
                <w:rStyle w:val="IndexLink"/>
                <w:rtl w:val="true"/>
              </w:rPr>
              <w:tab/>
            </w:r>
            <w:r>
              <w:rPr>
                <w:rStyle w:val="IndexLink"/>
              </w:rPr>
              <w:t>564</w:t>
            </w:r>
          </w:hyperlink>
        </w:p>
        <w:p>
          <w:pPr>
            <w:pStyle w:val="Contents5"/>
            <w:tabs>
              <w:tab w:val="clear" w:pos="7892"/>
              <w:tab w:val="right" w:pos="9026" w:leader="dot"/>
            </w:tabs>
            <w:rPr/>
          </w:pPr>
          <w:hyperlink w:anchor="__RefHeading___Toc74896_1934241801">
            <w:r>
              <w:rPr>
                <w:webHidden/>
                <w:rStyle w:val="IndexLink"/>
                <w:rtl w:val="true"/>
              </w:rPr>
              <w:t xml:space="preserve">روایت </w:t>
            </w:r>
            <w:r>
              <w:rPr>
                <w:rStyle w:val="IndexLink"/>
              </w:rPr>
              <w:t>4</w:t>
            </w:r>
            <w:r>
              <w:rPr>
                <w:rStyle w:val="IndexLink"/>
                <w:rtl w:val="true"/>
              </w:rPr>
              <w:tab/>
            </w:r>
            <w:r>
              <w:rPr>
                <w:rStyle w:val="IndexLink"/>
              </w:rPr>
              <w:t>565</w:t>
            </w:r>
          </w:hyperlink>
        </w:p>
        <w:p>
          <w:pPr>
            <w:pStyle w:val="Contents5"/>
            <w:tabs>
              <w:tab w:val="clear" w:pos="7892"/>
              <w:tab w:val="right" w:pos="9026" w:leader="dot"/>
            </w:tabs>
            <w:rPr/>
          </w:pPr>
          <w:hyperlink w:anchor="__RefHeading___Toc74898_1934241801">
            <w:r>
              <w:rPr>
                <w:webHidden/>
                <w:rStyle w:val="IndexLink"/>
                <w:rtl w:val="true"/>
              </w:rPr>
              <w:t xml:space="preserve">روایت </w:t>
            </w:r>
            <w:r>
              <w:rPr>
                <w:rStyle w:val="IndexLink"/>
              </w:rPr>
              <w:t>5</w:t>
            </w:r>
            <w:r>
              <w:rPr>
                <w:rStyle w:val="IndexLink"/>
                <w:rtl w:val="true"/>
              </w:rPr>
              <w:tab/>
            </w:r>
            <w:r>
              <w:rPr>
                <w:rStyle w:val="IndexLink"/>
              </w:rPr>
              <w:t>565</w:t>
            </w:r>
          </w:hyperlink>
        </w:p>
        <w:p>
          <w:pPr>
            <w:pStyle w:val="Contents5"/>
            <w:tabs>
              <w:tab w:val="clear" w:pos="7892"/>
              <w:tab w:val="right" w:pos="9026" w:leader="dot"/>
            </w:tabs>
            <w:rPr/>
          </w:pPr>
          <w:hyperlink w:anchor="__RefHeading___Toc74900_1934241801">
            <w:r>
              <w:rPr>
                <w:webHidden/>
                <w:rStyle w:val="IndexLink"/>
                <w:rtl w:val="true"/>
              </w:rPr>
              <w:t xml:space="preserve">روایت </w:t>
            </w:r>
            <w:r>
              <w:rPr>
                <w:rStyle w:val="IndexLink"/>
              </w:rPr>
              <w:t>6</w:t>
            </w:r>
            <w:r>
              <w:rPr>
                <w:rStyle w:val="IndexLink"/>
                <w:rtl w:val="true"/>
              </w:rPr>
              <w:tab/>
            </w:r>
            <w:r>
              <w:rPr>
                <w:rStyle w:val="IndexLink"/>
              </w:rPr>
              <w:t>565</w:t>
            </w:r>
          </w:hyperlink>
        </w:p>
        <w:p>
          <w:pPr>
            <w:pStyle w:val="Contents5"/>
            <w:tabs>
              <w:tab w:val="clear" w:pos="7892"/>
              <w:tab w:val="right" w:pos="9026" w:leader="dot"/>
            </w:tabs>
            <w:rPr/>
          </w:pPr>
          <w:hyperlink w:anchor="__RefHeading___Toc74902_1934241801">
            <w:r>
              <w:rPr>
                <w:webHidden/>
                <w:rStyle w:val="IndexLink"/>
                <w:rtl w:val="true"/>
              </w:rPr>
              <w:t xml:space="preserve">روایت </w:t>
            </w:r>
            <w:r>
              <w:rPr>
                <w:rStyle w:val="IndexLink"/>
              </w:rPr>
              <w:t>7</w:t>
            </w:r>
            <w:r>
              <w:rPr>
                <w:rStyle w:val="IndexLink"/>
                <w:rtl w:val="true"/>
              </w:rPr>
              <w:tab/>
            </w:r>
            <w:r>
              <w:rPr>
                <w:rStyle w:val="IndexLink"/>
              </w:rPr>
              <w:t>565</w:t>
            </w:r>
          </w:hyperlink>
        </w:p>
        <w:p>
          <w:pPr>
            <w:pStyle w:val="Contents5"/>
            <w:tabs>
              <w:tab w:val="clear" w:pos="7892"/>
              <w:tab w:val="right" w:pos="9026" w:leader="dot"/>
            </w:tabs>
            <w:rPr/>
          </w:pPr>
          <w:hyperlink w:anchor="__RefHeading___Toc74904_1934241801">
            <w:r>
              <w:rPr>
                <w:webHidden/>
                <w:rStyle w:val="IndexLink"/>
                <w:rtl w:val="true"/>
              </w:rPr>
              <w:t>«</w:t>
            </w:r>
            <w:r>
              <w:rPr>
                <w:rStyle w:val="IndexLink"/>
              </w:rPr>
              <w:t>8</w:t>
            </w:r>
            <w:r>
              <w:rPr>
                <w:rStyle w:val="IndexLink"/>
                <w:rtl w:val="true"/>
              </w:rPr>
              <w:t>»</w:t>
              <w:tab/>
            </w:r>
            <w:r>
              <w:rPr>
                <w:rStyle w:val="IndexLink"/>
              </w:rPr>
              <w:t>566</w:t>
            </w:r>
          </w:hyperlink>
        </w:p>
        <w:p>
          <w:pPr>
            <w:pStyle w:val="Contents5"/>
            <w:tabs>
              <w:tab w:val="clear" w:pos="7892"/>
              <w:tab w:val="right" w:pos="9026" w:leader="dot"/>
            </w:tabs>
            <w:rPr/>
          </w:pPr>
          <w:hyperlink w:anchor="__RefHeading___Toc74906_1934241801">
            <w:r>
              <w:rPr>
                <w:webHidden/>
                <w:rStyle w:val="IndexLink"/>
                <w:rtl w:val="true"/>
              </w:rPr>
              <w:t>«</w:t>
            </w:r>
            <w:r>
              <w:rPr>
                <w:rStyle w:val="IndexLink"/>
              </w:rPr>
              <w:t>9</w:t>
            </w:r>
            <w:r>
              <w:rPr>
                <w:rStyle w:val="IndexLink"/>
                <w:rtl w:val="true"/>
              </w:rPr>
              <w:t>»</w:t>
              <w:tab/>
            </w:r>
            <w:r>
              <w:rPr>
                <w:rStyle w:val="IndexLink"/>
              </w:rPr>
              <w:t>566</w:t>
            </w:r>
          </w:hyperlink>
        </w:p>
        <w:p>
          <w:pPr>
            <w:pStyle w:val="Contents5"/>
            <w:tabs>
              <w:tab w:val="clear" w:pos="7892"/>
              <w:tab w:val="right" w:pos="9026" w:leader="dot"/>
            </w:tabs>
            <w:rPr/>
          </w:pPr>
          <w:hyperlink w:anchor="__RefHeading___Toc74908_1934241801">
            <w:r>
              <w:rPr>
                <w:webHidden/>
                <w:rStyle w:val="IndexLink"/>
                <w:rtl w:val="true"/>
              </w:rPr>
              <w:t>«</w:t>
            </w:r>
            <w:r>
              <w:rPr>
                <w:rStyle w:val="IndexLink"/>
              </w:rPr>
              <w:t>10</w:t>
            </w:r>
            <w:r>
              <w:rPr>
                <w:rStyle w:val="IndexLink"/>
                <w:rtl w:val="true"/>
              </w:rPr>
              <w:t>»</w:t>
              <w:tab/>
            </w:r>
            <w:r>
              <w:rPr>
                <w:rStyle w:val="IndexLink"/>
              </w:rPr>
              <w:t>566</w:t>
            </w:r>
          </w:hyperlink>
        </w:p>
        <w:p>
          <w:pPr>
            <w:pStyle w:val="Contents5"/>
            <w:tabs>
              <w:tab w:val="clear" w:pos="7892"/>
              <w:tab w:val="right" w:pos="9026" w:leader="dot"/>
            </w:tabs>
            <w:rPr/>
          </w:pPr>
          <w:hyperlink w:anchor="__RefHeading___Toc74910_1934241801">
            <w:r>
              <w:rPr>
                <w:webHidden/>
                <w:rStyle w:val="IndexLink"/>
                <w:rtl w:val="true"/>
              </w:rPr>
              <w:t>«</w:t>
            </w:r>
            <w:r>
              <w:rPr>
                <w:rStyle w:val="IndexLink"/>
              </w:rPr>
              <w:t>11</w:t>
            </w:r>
            <w:r>
              <w:rPr>
                <w:rStyle w:val="IndexLink"/>
                <w:rtl w:val="true"/>
              </w:rPr>
              <w:t>»</w:t>
              <w:tab/>
            </w:r>
            <w:r>
              <w:rPr>
                <w:rStyle w:val="IndexLink"/>
              </w:rPr>
              <w:t>566</w:t>
            </w:r>
          </w:hyperlink>
        </w:p>
        <w:p>
          <w:pPr>
            <w:pStyle w:val="Contents5"/>
            <w:tabs>
              <w:tab w:val="clear" w:pos="7892"/>
              <w:tab w:val="right" w:pos="9026" w:leader="dot"/>
            </w:tabs>
            <w:rPr/>
          </w:pPr>
          <w:hyperlink w:anchor="__RefHeading___Toc74912_1934241801">
            <w:r>
              <w:rPr>
                <w:webHidden/>
                <w:rStyle w:val="IndexLink"/>
                <w:rtl w:val="true"/>
              </w:rPr>
              <w:t>«</w:t>
            </w:r>
            <w:r>
              <w:rPr>
                <w:rStyle w:val="IndexLink"/>
              </w:rPr>
              <w:t>12</w:t>
            </w:r>
            <w:r>
              <w:rPr>
                <w:rStyle w:val="IndexLink"/>
                <w:rtl w:val="true"/>
              </w:rPr>
              <w:t>»</w:t>
              <w:tab/>
            </w:r>
            <w:r>
              <w:rPr>
                <w:rStyle w:val="IndexLink"/>
              </w:rPr>
              <w:t>566</w:t>
            </w:r>
          </w:hyperlink>
        </w:p>
        <w:p>
          <w:pPr>
            <w:pStyle w:val="Contents5"/>
            <w:tabs>
              <w:tab w:val="clear" w:pos="7892"/>
              <w:tab w:val="right" w:pos="9026" w:leader="dot"/>
            </w:tabs>
            <w:rPr/>
          </w:pPr>
          <w:hyperlink w:anchor="__RefHeading___Toc74914_1934241801">
            <w:r>
              <w:rPr>
                <w:webHidden/>
                <w:rStyle w:val="IndexLink"/>
                <w:rtl w:val="true"/>
              </w:rPr>
              <w:t xml:space="preserve">روایت </w:t>
            </w:r>
            <w:r>
              <w:rPr>
                <w:rStyle w:val="IndexLink"/>
              </w:rPr>
              <w:t>8</w:t>
            </w:r>
            <w:r>
              <w:rPr>
                <w:rStyle w:val="IndexLink"/>
                <w:rtl w:val="true"/>
              </w:rPr>
              <w:tab/>
            </w:r>
            <w:r>
              <w:rPr>
                <w:rStyle w:val="IndexLink"/>
              </w:rPr>
              <w:t>566</w:t>
            </w:r>
          </w:hyperlink>
        </w:p>
        <w:p>
          <w:pPr>
            <w:pStyle w:val="Contents5"/>
            <w:tabs>
              <w:tab w:val="clear" w:pos="7892"/>
              <w:tab w:val="right" w:pos="9026" w:leader="dot"/>
            </w:tabs>
            <w:rPr/>
          </w:pPr>
          <w:hyperlink w:anchor="__RefHeading___Toc74916_1934241801">
            <w:r>
              <w:rPr>
                <w:webHidden/>
                <w:rStyle w:val="IndexLink"/>
                <w:rtl w:val="true"/>
              </w:rPr>
              <w:t xml:space="preserve">روایت </w:t>
            </w:r>
            <w:r>
              <w:rPr>
                <w:rStyle w:val="IndexLink"/>
              </w:rPr>
              <w:t>9</w:t>
            </w:r>
            <w:r>
              <w:rPr>
                <w:rStyle w:val="IndexLink"/>
                <w:rtl w:val="true"/>
              </w:rPr>
              <w:tab/>
            </w:r>
            <w:r>
              <w:rPr>
                <w:rStyle w:val="IndexLink"/>
              </w:rPr>
              <w:t>566</w:t>
            </w:r>
          </w:hyperlink>
        </w:p>
        <w:p>
          <w:pPr>
            <w:pStyle w:val="Contents5"/>
            <w:tabs>
              <w:tab w:val="clear" w:pos="7892"/>
              <w:tab w:val="right" w:pos="9026" w:leader="dot"/>
            </w:tabs>
            <w:rPr/>
          </w:pPr>
          <w:hyperlink w:anchor="__RefHeading___Toc74918_1934241801">
            <w:r>
              <w:rPr>
                <w:webHidden/>
                <w:rStyle w:val="IndexLink"/>
                <w:rtl w:val="true"/>
              </w:rPr>
              <w:t xml:space="preserve">روایت </w:t>
            </w:r>
            <w:r>
              <w:rPr>
                <w:rStyle w:val="IndexLink"/>
              </w:rPr>
              <w:t>10</w:t>
            </w:r>
            <w:r>
              <w:rPr>
                <w:rStyle w:val="IndexLink"/>
                <w:rtl w:val="true"/>
              </w:rPr>
              <w:tab/>
            </w:r>
            <w:r>
              <w:rPr>
                <w:rStyle w:val="IndexLink"/>
              </w:rPr>
              <w:t>567</w:t>
            </w:r>
          </w:hyperlink>
        </w:p>
        <w:p>
          <w:pPr>
            <w:pStyle w:val="Contents5"/>
            <w:tabs>
              <w:tab w:val="clear" w:pos="7892"/>
              <w:tab w:val="right" w:pos="9026" w:leader="dot"/>
            </w:tabs>
            <w:rPr/>
          </w:pPr>
          <w:hyperlink w:anchor="__RefHeading___Toc74920_1934241801">
            <w:r>
              <w:rPr>
                <w:webHidden/>
                <w:rStyle w:val="IndexLink"/>
                <w:rtl w:val="true"/>
              </w:rPr>
              <w:t xml:space="preserve">روایت </w:t>
            </w:r>
            <w:r>
              <w:rPr>
                <w:rStyle w:val="IndexLink"/>
              </w:rPr>
              <w:t>11</w:t>
            </w:r>
            <w:r>
              <w:rPr>
                <w:rStyle w:val="IndexLink"/>
                <w:rtl w:val="true"/>
              </w:rPr>
              <w:tab/>
            </w:r>
            <w:r>
              <w:rPr>
                <w:rStyle w:val="IndexLink"/>
              </w:rPr>
              <w:t>567</w:t>
            </w:r>
          </w:hyperlink>
        </w:p>
        <w:p>
          <w:pPr>
            <w:pStyle w:val="Contents5"/>
            <w:tabs>
              <w:tab w:val="clear" w:pos="7892"/>
              <w:tab w:val="right" w:pos="9026" w:leader="dot"/>
            </w:tabs>
            <w:rPr/>
          </w:pPr>
          <w:hyperlink w:anchor="__RefHeading___Toc74922_1934241801">
            <w:r>
              <w:rPr>
                <w:webHidden/>
                <w:rStyle w:val="IndexLink"/>
                <w:rtl w:val="true"/>
              </w:rPr>
              <w:t xml:space="preserve">روایت </w:t>
            </w:r>
            <w:r>
              <w:rPr>
                <w:rStyle w:val="IndexLink"/>
              </w:rPr>
              <w:t>12</w:t>
            </w:r>
            <w:r>
              <w:rPr>
                <w:rStyle w:val="IndexLink"/>
                <w:rtl w:val="true"/>
              </w:rPr>
              <w:tab/>
            </w:r>
            <w:r>
              <w:rPr>
                <w:rStyle w:val="IndexLink"/>
              </w:rPr>
              <w:t>567</w:t>
            </w:r>
          </w:hyperlink>
        </w:p>
        <w:p>
          <w:pPr>
            <w:pStyle w:val="Contents5"/>
            <w:tabs>
              <w:tab w:val="clear" w:pos="7892"/>
              <w:tab w:val="right" w:pos="9026" w:leader="dot"/>
            </w:tabs>
            <w:rPr/>
          </w:pPr>
          <w:hyperlink w:anchor="__RefHeading___Toc74924_1934241801">
            <w:r>
              <w:rPr>
                <w:webHidden/>
                <w:rStyle w:val="IndexLink"/>
                <w:rtl w:val="true"/>
              </w:rPr>
              <w:t>«</w:t>
            </w:r>
            <w:r>
              <w:rPr>
                <w:rStyle w:val="IndexLink"/>
              </w:rPr>
              <w:t>13</w:t>
            </w:r>
            <w:r>
              <w:rPr>
                <w:rStyle w:val="IndexLink"/>
                <w:rtl w:val="true"/>
              </w:rPr>
              <w:t>»</w:t>
              <w:tab/>
            </w:r>
            <w:r>
              <w:rPr>
                <w:rStyle w:val="IndexLink"/>
              </w:rPr>
              <w:t>568</w:t>
            </w:r>
          </w:hyperlink>
        </w:p>
        <w:p>
          <w:pPr>
            <w:pStyle w:val="Contents5"/>
            <w:tabs>
              <w:tab w:val="clear" w:pos="7892"/>
              <w:tab w:val="right" w:pos="9026" w:leader="dot"/>
            </w:tabs>
            <w:rPr/>
          </w:pPr>
          <w:hyperlink w:anchor="__RefHeading___Toc74926_1934241801">
            <w:r>
              <w:rPr>
                <w:webHidden/>
                <w:rStyle w:val="IndexLink"/>
                <w:rtl w:val="true"/>
              </w:rPr>
              <w:t>«</w:t>
            </w:r>
            <w:r>
              <w:rPr>
                <w:rStyle w:val="IndexLink"/>
              </w:rPr>
              <w:t>14</w:t>
            </w:r>
            <w:r>
              <w:rPr>
                <w:rStyle w:val="IndexLink"/>
                <w:rtl w:val="true"/>
              </w:rPr>
              <w:t>»</w:t>
              <w:tab/>
            </w:r>
            <w:r>
              <w:rPr>
                <w:rStyle w:val="IndexLink"/>
              </w:rPr>
              <w:t>568</w:t>
            </w:r>
          </w:hyperlink>
        </w:p>
        <w:p>
          <w:pPr>
            <w:pStyle w:val="Contents5"/>
            <w:tabs>
              <w:tab w:val="clear" w:pos="7892"/>
              <w:tab w:val="right" w:pos="9026" w:leader="dot"/>
            </w:tabs>
            <w:rPr/>
          </w:pPr>
          <w:hyperlink w:anchor="__RefHeading___Toc74928_1934241801">
            <w:r>
              <w:rPr>
                <w:webHidden/>
                <w:rStyle w:val="IndexLink"/>
                <w:rtl w:val="true"/>
              </w:rPr>
              <w:t>«</w:t>
            </w:r>
            <w:r>
              <w:rPr>
                <w:rStyle w:val="IndexLink"/>
              </w:rPr>
              <w:t>15</w:t>
            </w:r>
            <w:r>
              <w:rPr>
                <w:rStyle w:val="IndexLink"/>
                <w:rtl w:val="true"/>
              </w:rPr>
              <w:t>»</w:t>
              <w:tab/>
            </w:r>
            <w:r>
              <w:rPr>
                <w:rStyle w:val="IndexLink"/>
              </w:rPr>
              <w:t>568</w:t>
            </w:r>
          </w:hyperlink>
        </w:p>
        <w:p>
          <w:pPr>
            <w:pStyle w:val="Contents5"/>
            <w:tabs>
              <w:tab w:val="clear" w:pos="7892"/>
              <w:tab w:val="right" w:pos="9026" w:leader="dot"/>
            </w:tabs>
            <w:rPr/>
          </w:pPr>
          <w:hyperlink w:anchor="__RefHeading___Toc74930_1934241801">
            <w:r>
              <w:rPr>
                <w:webHidden/>
                <w:rStyle w:val="IndexLink"/>
                <w:rtl w:val="true"/>
              </w:rPr>
              <w:t>«</w:t>
            </w:r>
            <w:r>
              <w:rPr>
                <w:rStyle w:val="IndexLink"/>
              </w:rPr>
              <w:t>16</w:t>
            </w:r>
            <w:r>
              <w:rPr>
                <w:rStyle w:val="IndexLink"/>
                <w:rtl w:val="true"/>
              </w:rPr>
              <w:t>»</w:t>
              <w:tab/>
            </w:r>
            <w:r>
              <w:rPr>
                <w:rStyle w:val="IndexLink"/>
              </w:rPr>
              <w:t>568</w:t>
            </w:r>
          </w:hyperlink>
        </w:p>
        <w:p>
          <w:pPr>
            <w:pStyle w:val="Contents5"/>
            <w:tabs>
              <w:tab w:val="clear" w:pos="7892"/>
              <w:tab w:val="right" w:pos="9026" w:leader="dot"/>
            </w:tabs>
            <w:rPr/>
          </w:pPr>
          <w:hyperlink w:anchor="__RefHeading___Toc74932_1934241801">
            <w:r>
              <w:rPr>
                <w:webHidden/>
                <w:rStyle w:val="IndexLink"/>
                <w:rtl w:val="true"/>
              </w:rPr>
              <w:t>«</w:t>
            </w:r>
            <w:r>
              <w:rPr>
                <w:rStyle w:val="IndexLink"/>
              </w:rPr>
              <w:t>17</w:t>
            </w:r>
            <w:r>
              <w:rPr>
                <w:rStyle w:val="IndexLink"/>
                <w:rtl w:val="true"/>
              </w:rPr>
              <w:t>»</w:t>
              <w:tab/>
            </w:r>
            <w:r>
              <w:rPr>
                <w:rStyle w:val="IndexLink"/>
              </w:rPr>
              <w:t>568</w:t>
            </w:r>
          </w:hyperlink>
        </w:p>
        <w:p>
          <w:pPr>
            <w:pStyle w:val="Contents5"/>
            <w:tabs>
              <w:tab w:val="clear" w:pos="7892"/>
              <w:tab w:val="right" w:pos="9026" w:leader="dot"/>
            </w:tabs>
            <w:rPr/>
          </w:pPr>
          <w:hyperlink w:anchor="__RefHeading___Toc74934_1934241801">
            <w:r>
              <w:rPr>
                <w:webHidden/>
                <w:rStyle w:val="IndexLink"/>
                <w:rtl w:val="true"/>
              </w:rPr>
              <w:t xml:space="preserve">روایت </w:t>
            </w:r>
            <w:r>
              <w:rPr>
                <w:rStyle w:val="IndexLink"/>
              </w:rPr>
              <w:t>13</w:t>
            </w:r>
            <w:r>
              <w:rPr>
                <w:rStyle w:val="IndexLink"/>
                <w:rtl w:val="true"/>
              </w:rPr>
              <w:tab/>
            </w:r>
            <w:r>
              <w:rPr>
                <w:rStyle w:val="IndexLink"/>
              </w:rPr>
              <w:t>568</w:t>
            </w:r>
          </w:hyperlink>
        </w:p>
        <w:p>
          <w:pPr>
            <w:pStyle w:val="Contents5"/>
            <w:tabs>
              <w:tab w:val="clear" w:pos="7892"/>
              <w:tab w:val="right" w:pos="9026" w:leader="dot"/>
            </w:tabs>
            <w:rPr/>
          </w:pPr>
          <w:hyperlink w:anchor="__RefHeading___Toc74936_1934241801">
            <w:r>
              <w:rPr>
                <w:webHidden/>
                <w:rStyle w:val="IndexLink"/>
                <w:rtl w:val="true"/>
              </w:rPr>
              <w:t xml:space="preserve">روایت </w:t>
            </w:r>
            <w:r>
              <w:rPr>
                <w:rStyle w:val="IndexLink"/>
              </w:rPr>
              <w:t>14</w:t>
            </w:r>
            <w:r>
              <w:rPr>
                <w:rStyle w:val="IndexLink"/>
                <w:rtl w:val="true"/>
              </w:rPr>
              <w:tab/>
            </w:r>
            <w:r>
              <w:rPr>
                <w:rStyle w:val="IndexLink"/>
              </w:rPr>
              <w:t>568</w:t>
            </w:r>
          </w:hyperlink>
        </w:p>
        <w:p>
          <w:pPr>
            <w:pStyle w:val="Contents5"/>
            <w:tabs>
              <w:tab w:val="clear" w:pos="7892"/>
              <w:tab w:val="right" w:pos="9026" w:leader="dot"/>
            </w:tabs>
            <w:rPr/>
          </w:pPr>
          <w:hyperlink w:anchor="__RefHeading___Toc74938_1934241801">
            <w:r>
              <w:rPr>
                <w:webHidden/>
                <w:rStyle w:val="IndexLink"/>
                <w:rtl w:val="true"/>
              </w:rPr>
              <w:t xml:space="preserve">روایت </w:t>
            </w:r>
            <w:r>
              <w:rPr>
                <w:rStyle w:val="IndexLink"/>
              </w:rPr>
              <w:t>15</w:t>
            </w:r>
            <w:r>
              <w:rPr>
                <w:rStyle w:val="IndexLink"/>
                <w:rtl w:val="true"/>
              </w:rPr>
              <w:tab/>
            </w:r>
            <w:r>
              <w:rPr>
                <w:rStyle w:val="IndexLink"/>
              </w:rPr>
              <w:t>569</w:t>
            </w:r>
          </w:hyperlink>
        </w:p>
        <w:p>
          <w:pPr>
            <w:pStyle w:val="Contents5"/>
            <w:tabs>
              <w:tab w:val="clear" w:pos="7892"/>
              <w:tab w:val="right" w:pos="9026" w:leader="dot"/>
            </w:tabs>
            <w:rPr/>
          </w:pPr>
          <w:hyperlink w:anchor="__RefHeading___Toc74940_1934241801">
            <w:r>
              <w:rPr>
                <w:webHidden/>
                <w:rStyle w:val="IndexLink"/>
                <w:rtl w:val="true"/>
              </w:rPr>
              <w:t xml:space="preserve">روایت </w:t>
            </w:r>
            <w:r>
              <w:rPr>
                <w:rStyle w:val="IndexLink"/>
              </w:rPr>
              <w:t>16</w:t>
            </w:r>
            <w:r>
              <w:rPr>
                <w:rStyle w:val="IndexLink"/>
                <w:rtl w:val="true"/>
              </w:rPr>
              <w:tab/>
            </w:r>
            <w:r>
              <w:rPr>
                <w:rStyle w:val="IndexLink"/>
              </w:rPr>
              <w:t>569</w:t>
            </w:r>
          </w:hyperlink>
        </w:p>
        <w:p>
          <w:pPr>
            <w:pStyle w:val="Contents5"/>
            <w:tabs>
              <w:tab w:val="clear" w:pos="7892"/>
              <w:tab w:val="right" w:pos="9026" w:leader="dot"/>
            </w:tabs>
            <w:rPr/>
          </w:pPr>
          <w:hyperlink w:anchor="__RefHeading___Toc74942_1934241801">
            <w:r>
              <w:rPr>
                <w:webHidden/>
                <w:rStyle w:val="IndexLink"/>
                <w:rtl w:val="true"/>
              </w:rPr>
              <w:t xml:space="preserve">روایت </w:t>
            </w:r>
            <w:r>
              <w:rPr>
                <w:rStyle w:val="IndexLink"/>
              </w:rPr>
              <w:t>17</w:t>
            </w:r>
            <w:r>
              <w:rPr>
                <w:rStyle w:val="IndexLink"/>
                <w:rtl w:val="true"/>
              </w:rPr>
              <w:tab/>
            </w:r>
            <w:r>
              <w:rPr>
                <w:rStyle w:val="IndexLink"/>
              </w:rPr>
              <w:t>569</w:t>
            </w:r>
          </w:hyperlink>
        </w:p>
        <w:p>
          <w:pPr>
            <w:pStyle w:val="Contents5"/>
            <w:tabs>
              <w:tab w:val="clear" w:pos="7892"/>
              <w:tab w:val="right" w:pos="9026" w:leader="dot"/>
            </w:tabs>
            <w:rPr/>
          </w:pPr>
          <w:hyperlink w:anchor="__RefHeading___Toc74944_1934241801">
            <w:r>
              <w:rPr>
                <w:webHidden/>
                <w:rStyle w:val="IndexLink"/>
                <w:rtl w:val="true"/>
              </w:rPr>
              <w:t>«</w:t>
            </w:r>
            <w:r>
              <w:rPr>
                <w:rStyle w:val="IndexLink"/>
              </w:rPr>
              <w:t>18</w:t>
            </w:r>
            <w:r>
              <w:rPr>
                <w:rStyle w:val="IndexLink"/>
                <w:rtl w:val="true"/>
              </w:rPr>
              <w:t>»</w:t>
              <w:tab/>
            </w:r>
            <w:r>
              <w:rPr>
                <w:rStyle w:val="IndexLink"/>
              </w:rPr>
              <w:t>570</w:t>
            </w:r>
          </w:hyperlink>
        </w:p>
        <w:p>
          <w:pPr>
            <w:pStyle w:val="Contents5"/>
            <w:tabs>
              <w:tab w:val="clear" w:pos="7892"/>
              <w:tab w:val="right" w:pos="9026" w:leader="dot"/>
            </w:tabs>
            <w:rPr/>
          </w:pPr>
          <w:hyperlink w:anchor="__RefHeading___Toc74946_1934241801">
            <w:r>
              <w:rPr>
                <w:webHidden/>
                <w:rStyle w:val="IndexLink"/>
                <w:rtl w:val="true"/>
              </w:rPr>
              <w:t>«</w:t>
            </w:r>
            <w:r>
              <w:rPr>
                <w:rStyle w:val="IndexLink"/>
              </w:rPr>
              <w:t>19</w:t>
            </w:r>
            <w:r>
              <w:rPr>
                <w:rStyle w:val="IndexLink"/>
                <w:rtl w:val="true"/>
              </w:rPr>
              <w:t>»</w:t>
              <w:tab/>
            </w:r>
            <w:r>
              <w:rPr>
                <w:rStyle w:val="IndexLink"/>
              </w:rPr>
              <w:t>570</w:t>
            </w:r>
          </w:hyperlink>
        </w:p>
        <w:p>
          <w:pPr>
            <w:pStyle w:val="Contents5"/>
            <w:tabs>
              <w:tab w:val="clear" w:pos="7892"/>
              <w:tab w:val="right" w:pos="9026" w:leader="dot"/>
            </w:tabs>
            <w:rPr/>
          </w:pPr>
          <w:hyperlink w:anchor="__RefHeading___Toc74948_1934241801">
            <w:r>
              <w:rPr>
                <w:webHidden/>
                <w:rStyle w:val="IndexLink"/>
                <w:rtl w:val="true"/>
              </w:rPr>
              <w:t>«</w:t>
            </w:r>
            <w:r>
              <w:rPr>
                <w:rStyle w:val="IndexLink"/>
              </w:rPr>
              <w:t>20</w:t>
            </w:r>
            <w:r>
              <w:rPr>
                <w:rStyle w:val="IndexLink"/>
                <w:rtl w:val="true"/>
              </w:rPr>
              <w:t>»</w:t>
              <w:tab/>
            </w:r>
            <w:r>
              <w:rPr>
                <w:rStyle w:val="IndexLink"/>
              </w:rPr>
              <w:t>570</w:t>
            </w:r>
          </w:hyperlink>
        </w:p>
        <w:p>
          <w:pPr>
            <w:pStyle w:val="Contents5"/>
            <w:tabs>
              <w:tab w:val="clear" w:pos="7892"/>
              <w:tab w:val="right" w:pos="9026" w:leader="dot"/>
            </w:tabs>
            <w:rPr/>
          </w:pPr>
          <w:hyperlink w:anchor="__RefHeading___Toc74950_1934241801">
            <w:r>
              <w:rPr>
                <w:webHidden/>
                <w:rStyle w:val="IndexLink"/>
                <w:rtl w:val="true"/>
              </w:rPr>
              <w:t>«</w:t>
            </w:r>
            <w:r>
              <w:rPr>
                <w:rStyle w:val="IndexLink"/>
              </w:rPr>
              <w:t>21</w:t>
            </w:r>
            <w:r>
              <w:rPr>
                <w:rStyle w:val="IndexLink"/>
                <w:rtl w:val="true"/>
              </w:rPr>
              <w:t>»</w:t>
              <w:tab/>
            </w:r>
            <w:r>
              <w:rPr>
                <w:rStyle w:val="IndexLink"/>
              </w:rPr>
              <w:t>570</w:t>
            </w:r>
          </w:hyperlink>
        </w:p>
        <w:p>
          <w:pPr>
            <w:pStyle w:val="Contents5"/>
            <w:tabs>
              <w:tab w:val="clear" w:pos="7892"/>
              <w:tab w:val="right" w:pos="9026" w:leader="dot"/>
            </w:tabs>
            <w:rPr/>
          </w:pPr>
          <w:hyperlink w:anchor="__RefHeading___Toc74952_1934241801">
            <w:r>
              <w:rPr>
                <w:webHidden/>
                <w:rStyle w:val="IndexLink"/>
                <w:rtl w:val="true"/>
              </w:rPr>
              <w:t xml:space="preserve">روایت </w:t>
            </w:r>
            <w:r>
              <w:rPr>
                <w:rStyle w:val="IndexLink"/>
              </w:rPr>
              <w:t>18</w:t>
            </w:r>
            <w:r>
              <w:rPr>
                <w:rStyle w:val="IndexLink"/>
                <w:rtl w:val="true"/>
              </w:rPr>
              <w:tab/>
            </w:r>
            <w:r>
              <w:rPr>
                <w:rStyle w:val="IndexLink"/>
              </w:rPr>
              <w:t>571</w:t>
            </w:r>
          </w:hyperlink>
        </w:p>
        <w:p>
          <w:pPr>
            <w:pStyle w:val="Contents5"/>
            <w:tabs>
              <w:tab w:val="clear" w:pos="7892"/>
              <w:tab w:val="right" w:pos="9026" w:leader="dot"/>
            </w:tabs>
            <w:rPr/>
          </w:pPr>
          <w:hyperlink w:anchor="__RefHeading___Toc74954_1934241801">
            <w:r>
              <w:rPr>
                <w:webHidden/>
                <w:rStyle w:val="IndexLink"/>
                <w:rtl w:val="true"/>
              </w:rPr>
              <w:t xml:space="preserve">روایت </w:t>
            </w:r>
            <w:r>
              <w:rPr>
                <w:rStyle w:val="IndexLink"/>
              </w:rPr>
              <w:t>19</w:t>
            </w:r>
            <w:r>
              <w:rPr>
                <w:rStyle w:val="IndexLink"/>
                <w:rtl w:val="true"/>
              </w:rPr>
              <w:tab/>
            </w:r>
            <w:r>
              <w:rPr>
                <w:rStyle w:val="IndexLink"/>
              </w:rPr>
              <w:t>571</w:t>
            </w:r>
          </w:hyperlink>
        </w:p>
        <w:p>
          <w:pPr>
            <w:pStyle w:val="Contents5"/>
            <w:tabs>
              <w:tab w:val="clear" w:pos="7892"/>
              <w:tab w:val="right" w:pos="9026" w:leader="dot"/>
            </w:tabs>
            <w:rPr/>
          </w:pPr>
          <w:hyperlink w:anchor="__RefHeading___Toc74956_1934241801">
            <w:r>
              <w:rPr>
                <w:webHidden/>
                <w:rStyle w:val="IndexLink"/>
                <w:rtl w:val="true"/>
              </w:rPr>
              <w:t xml:space="preserve">روایت </w:t>
            </w:r>
            <w:r>
              <w:rPr>
                <w:rStyle w:val="IndexLink"/>
              </w:rPr>
              <w:t>20</w:t>
            </w:r>
            <w:r>
              <w:rPr>
                <w:rStyle w:val="IndexLink"/>
                <w:rtl w:val="true"/>
              </w:rPr>
              <w:tab/>
            </w:r>
            <w:r>
              <w:rPr>
                <w:rStyle w:val="IndexLink"/>
              </w:rPr>
              <w:t>571</w:t>
            </w:r>
          </w:hyperlink>
        </w:p>
        <w:p>
          <w:pPr>
            <w:pStyle w:val="Contents5"/>
            <w:tabs>
              <w:tab w:val="clear" w:pos="7892"/>
              <w:tab w:val="right" w:pos="9026" w:leader="dot"/>
            </w:tabs>
            <w:rPr/>
          </w:pPr>
          <w:hyperlink w:anchor="__RefHeading___Toc74958_1934241801">
            <w:r>
              <w:rPr>
                <w:webHidden/>
                <w:rStyle w:val="IndexLink"/>
                <w:rtl w:val="true"/>
              </w:rPr>
              <w:t xml:space="preserve">روایت </w:t>
            </w:r>
            <w:r>
              <w:rPr>
                <w:rStyle w:val="IndexLink"/>
              </w:rPr>
              <w:t>21</w:t>
            </w:r>
            <w:r>
              <w:rPr>
                <w:rStyle w:val="IndexLink"/>
                <w:rtl w:val="true"/>
              </w:rPr>
              <w:tab/>
            </w:r>
            <w:r>
              <w:rPr>
                <w:rStyle w:val="IndexLink"/>
              </w:rPr>
              <w:t>571</w:t>
            </w:r>
          </w:hyperlink>
        </w:p>
        <w:p>
          <w:pPr>
            <w:pStyle w:val="Contents5"/>
            <w:tabs>
              <w:tab w:val="clear" w:pos="7892"/>
              <w:tab w:val="right" w:pos="9026" w:leader="dot"/>
            </w:tabs>
            <w:rPr/>
          </w:pPr>
          <w:hyperlink w:anchor="__RefHeading___Toc74960_1934241801">
            <w:r>
              <w:rPr>
                <w:webHidden/>
                <w:rStyle w:val="IndexLink"/>
                <w:rtl w:val="true"/>
              </w:rPr>
              <w:t>«</w:t>
            </w:r>
            <w:r>
              <w:rPr>
                <w:rStyle w:val="IndexLink"/>
              </w:rPr>
              <w:t>22</w:t>
            </w:r>
            <w:r>
              <w:rPr>
                <w:rStyle w:val="IndexLink"/>
                <w:rtl w:val="true"/>
              </w:rPr>
              <w:t>»</w:t>
              <w:tab/>
            </w:r>
            <w:r>
              <w:rPr>
                <w:rStyle w:val="IndexLink"/>
              </w:rPr>
              <w:t>572</w:t>
            </w:r>
          </w:hyperlink>
        </w:p>
        <w:p>
          <w:pPr>
            <w:pStyle w:val="Contents5"/>
            <w:tabs>
              <w:tab w:val="clear" w:pos="7892"/>
              <w:tab w:val="right" w:pos="9026" w:leader="dot"/>
            </w:tabs>
            <w:rPr/>
          </w:pPr>
          <w:hyperlink w:anchor="__RefHeading___Toc74962_1934241801">
            <w:r>
              <w:rPr>
                <w:webHidden/>
                <w:rStyle w:val="IndexLink"/>
                <w:rtl w:val="true"/>
              </w:rPr>
              <w:t>بيان</w:t>
            </w:r>
            <w:r>
              <w:rPr>
                <w:rStyle w:val="IndexLink"/>
                <w:rtl w:val="true"/>
              </w:rPr>
              <w:tab/>
            </w:r>
            <w:r>
              <w:rPr>
                <w:rStyle w:val="IndexLink"/>
              </w:rPr>
              <w:t>572</w:t>
            </w:r>
          </w:hyperlink>
        </w:p>
        <w:p>
          <w:pPr>
            <w:pStyle w:val="Contents5"/>
            <w:tabs>
              <w:tab w:val="clear" w:pos="7892"/>
              <w:tab w:val="right" w:pos="9026" w:leader="dot"/>
            </w:tabs>
            <w:rPr/>
          </w:pPr>
          <w:hyperlink w:anchor="__RefHeading___Toc74964_1934241801">
            <w:r>
              <w:rPr>
                <w:webHidden/>
                <w:rStyle w:val="IndexLink"/>
                <w:rtl w:val="true"/>
              </w:rPr>
              <w:t xml:space="preserve">روایت </w:t>
            </w:r>
            <w:r>
              <w:rPr>
                <w:rStyle w:val="IndexLink"/>
              </w:rPr>
              <w:t>22</w:t>
            </w:r>
            <w:r>
              <w:rPr>
                <w:rStyle w:val="IndexLink"/>
                <w:rtl w:val="true"/>
              </w:rPr>
              <w:tab/>
            </w:r>
            <w:r>
              <w:rPr>
                <w:rStyle w:val="IndexLink"/>
              </w:rPr>
              <w:t>573</w:t>
            </w:r>
          </w:hyperlink>
        </w:p>
        <w:p>
          <w:pPr>
            <w:pStyle w:val="Contents5"/>
            <w:tabs>
              <w:tab w:val="clear" w:pos="7892"/>
              <w:tab w:val="right" w:pos="9026" w:leader="dot"/>
            </w:tabs>
            <w:rPr/>
          </w:pPr>
          <w:hyperlink w:anchor="__RefHeading___Toc74966_1934241801">
            <w:r>
              <w:rPr>
                <w:webHidden/>
                <w:rStyle w:val="IndexLink"/>
                <w:rtl w:val="true"/>
              </w:rPr>
              <w:t>توضیح</w:t>
            </w:r>
            <w:r>
              <w:rPr>
                <w:rStyle w:val="IndexLink"/>
                <w:rtl w:val="true"/>
              </w:rPr>
              <w:tab/>
            </w:r>
            <w:r>
              <w:rPr>
                <w:rStyle w:val="IndexLink"/>
              </w:rPr>
              <w:t>573</w:t>
            </w:r>
          </w:hyperlink>
        </w:p>
        <w:p>
          <w:pPr>
            <w:pStyle w:val="Contents5"/>
            <w:tabs>
              <w:tab w:val="clear" w:pos="7892"/>
              <w:tab w:val="right" w:pos="9026" w:leader="dot"/>
            </w:tabs>
            <w:rPr/>
          </w:pPr>
          <w:hyperlink w:anchor="__RefHeading___Toc74968_1934241801">
            <w:r>
              <w:rPr>
                <w:webHidden/>
                <w:rStyle w:val="IndexLink"/>
                <w:rtl w:val="true"/>
              </w:rPr>
              <w:t>«</w:t>
            </w:r>
            <w:r>
              <w:rPr>
                <w:rStyle w:val="IndexLink"/>
              </w:rPr>
              <w:t>23</w:t>
            </w:r>
            <w:r>
              <w:rPr>
                <w:rStyle w:val="IndexLink"/>
                <w:rtl w:val="true"/>
              </w:rPr>
              <w:t>»</w:t>
              <w:tab/>
            </w:r>
            <w:r>
              <w:rPr>
                <w:rStyle w:val="IndexLink"/>
              </w:rPr>
              <w:t>578</w:t>
            </w:r>
          </w:hyperlink>
        </w:p>
        <w:p>
          <w:pPr>
            <w:pStyle w:val="Contents5"/>
            <w:tabs>
              <w:tab w:val="clear" w:pos="7892"/>
              <w:tab w:val="right" w:pos="9026" w:leader="dot"/>
            </w:tabs>
            <w:rPr/>
          </w:pPr>
          <w:hyperlink w:anchor="__RefHeading___Toc74970_1934241801">
            <w:r>
              <w:rPr>
                <w:webHidden/>
                <w:rStyle w:val="IndexLink"/>
                <w:rtl w:val="true"/>
              </w:rPr>
              <w:t>بيان</w:t>
            </w:r>
            <w:r>
              <w:rPr>
                <w:rStyle w:val="IndexLink"/>
                <w:rtl w:val="true"/>
              </w:rPr>
              <w:tab/>
            </w:r>
            <w:r>
              <w:rPr>
                <w:rStyle w:val="IndexLink"/>
              </w:rPr>
              <w:t>578</w:t>
            </w:r>
          </w:hyperlink>
        </w:p>
        <w:p>
          <w:pPr>
            <w:pStyle w:val="Contents5"/>
            <w:tabs>
              <w:tab w:val="clear" w:pos="7892"/>
              <w:tab w:val="right" w:pos="9026" w:leader="dot"/>
            </w:tabs>
            <w:rPr/>
          </w:pPr>
          <w:hyperlink w:anchor="__RefHeading___Toc74972_1934241801">
            <w:r>
              <w:rPr>
                <w:webHidden/>
                <w:rStyle w:val="IndexLink"/>
                <w:rtl w:val="true"/>
              </w:rPr>
              <w:t xml:space="preserve">روایت </w:t>
            </w:r>
            <w:r>
              <w:rPr>
                <w:rStyle w:val="IndexLink"/>
              </w:rPr>
              <w:t>23</w:t>
            </w:r>
            <w:r>
              <w:rPr>
                <w:rStyle w:val="IndexLink"/>
                <w:rtl w:val="true"/>
              </w:rPr>
              <w:tab/>
            </w:r>
            <w:r>
              <w:rPr>
                <w:rStyle w:val="IndexLink"/>
              </w:rPr>
              <w:t>578</w:t>
            </w:r>
          </w:hyperlink>
        </w:p>
        <w:p>
          <w:pPr>
            <w:pStyle w:val="Contents5"/>
            <w:tabs>
              <w:tab w:val="clear" w:pos="7892"/>
              <w:tab w:val="right" w:pos="9026" w:leader="dot"/>
            </w:tabs>
            <w:rPr/>
          </w:pPr>
          <w:hyperlink w:anchor="__RefHeading___Toc74974_1934241801">
            <w:r>
              <w:rPr>
                <w:webHidden/>
                <w:rStyle w:val="IndexLink"/>
                <w:rtl w:val="true"/>
              </w:rPr>
              <w:t>توضیح</w:t>
            </w:r>
            <w:r>
              <w:rPr>
                <w:rStyle w:val="IndexLink"/>
                <w:rtl w:val="true"/>
              </w:rPr>
              <w:tab/>
            </w:r>
            <w:r>
              <w:rPr>
                <w:rStyle w:val="IndexLink"/>
              </w:rPr>
              <w:t>579</w:t>
            </w:r>
          </w:hyperlink>
        </w:p>
        <w:p>
          <w:pPr>
            <w:pStyle w:val="Contents5"/>
            <w:tabs>
              <w:tab w:val="clear" w:pos="7892"/>
              <w:tab w:val="right" w:pos="9026" w:leader="dot"/>
            </w:tabs>
            <w:rPr/>
          </w:pPr>
          <w:hyperlink w:anchor="__RefHeading___Toc74976_1934241801">
            <w:r>
              <w:rPr>
                <w:webHidden/>
                <w:rStyle w:val="IndexLink"/>
                <w:rtl w:val="true"/>
              </w:rPr>
              <w:t>«</w:t>
            </w:r>
            <w:r>
              <w:rPr>
                <w:rStyle w:val="IndexLink"/>
              </w:rPr>
              <w:t>24</w:t>
            </w:r>
            <w:r>
              <w:rPr>
                <w:rStyle w:val="IndexLink"/>
                <w:rtl w:val="true"/>
              </w:rPr>
              <w:t>»</w:t>
              <w:tab/>
            </w:r>
            <w:r>
              <w:rPr>
                <w:rStyle w:val="IndexLink"/>
              </w:rPr>
              <w:t>586</w:t>
            </w:r>
          </w:hyperlink>
        </w:p>
        <w:p>
          <w:pPr>
            <w:pStyle w:val="Contents5"/>
            <w:tabs>
              <w:tab w:val="clear" w:pos="7892"/>
              <w:tab w:val="right" w:pos="9026" w:leader="dot"/>
            </w:tabs>
            <w:rPr/>
          </w:pPr>
          <w:hyperlink w:anchor="__RefHeading___Toc74978_1934241801">
            <w:r>
              <w:rPr>
                <w:webHidden/>
                <w:rStyle w:val="IndexLink"/>
                <w:rtl w:val="true"/>
              </w:rPr>
              <w:t>بيان</w:t>
            </w:r>
            <w:r>
              <w:rPr>
                <w:rStyle w:val="IndexLink"/>
                <w:rtl w:val="true"/>
              </w:rPr>
              <w:tab/>
            </w:r>
            <w:r>
              <w:rPr>
                <w:rStyle w:val="IndexLink"/>
              </w:rPr>
              <w:t>586</w:t>
            </w:r>
          </w:hyperlink>
        </w:p>
        <w:p>
          <w:pPr>
            <w:pStyle w:val="Contents5"/>
            <w:tabs>
              <w:tab w:val="clear" w:pos="7892"/>
              <w:tab w:val="right" w:pos="9026" w:leader="dot"/>
            </w:tabs>
            <w:rPr/>
          </w:pPr>
          <w:hyperlink w:anchor="__RefHeading___Toc74980_1934241801">
            <w:r>
              <w:rPr>
                <w:webHidden/>
                <w:rStyle w:val="IndexLink"/>
                <w:rtl w:val="true"/>
              </w:rPr>
              <w:t>«</w:t>
            </w:r>
            <w:r>
              <w:rPr>
                <w:rStyle w:val="IndexLink"/>
              </w:rPr>
              <w:t>25</w:t>
            </w:r>
            <w:r>
              <w:rPr>
                <w:rStyle w:val="IndexLink"/>
                <w:rtl w:val="true"/>
              </w:rPr>
              <w:t>»</w:t>
              <w:tab/>
            </w:r>
            <w:r>
              <w:rPr>
                <w:rStyle w:val="IndexLink"/>
              </w:rPr>
              <w:t>586</w:t>
            </w:r>
          </w:hyperlink>
        </w:p>
        <w:p>
          <w:pPr>
            <w:pStyle w:val="Contents5"/>
            <w:tabs>
              <w:tab w:val="clear" w:pos="7892"/>
              <w:tab w:val="right" w:pos="9026" w:leader="dot"/>
            </w:tabs>
            <w:rPr/>
          </w:pPr>
          <w:hyperlink w:anchor="__RefHeading___Toc74982_1934241801">
            <w:r>
              <w:rPr>
                <w:webHidden/>
                <w:rStyle w:val="IndexLink"/>
                <w:rtl w:val="true"/>
              </w:rPr>
              <w:t>بيان</w:t>
            </w:r>
            <w:r>
              <w:rPr>
                <w:rStyle w:val="IndexLink"/>
                <w:rtl w:val="true"/>
              </w:rPr>
              <w:tab/>
            </w:r>
            <w:r>
              <w:rPr>
                <w:rStyle w:val="IndexLink"/>
              </w:rPr>
              <w:t>586</w:t>
            </w:r>
          </w:hyperlink>
        </w:p>
        <w:p>
          <w:pPr>
            <w:pStyle w:val="Contents5"/>
            <w:tabs>
              <w:tab w:val="clear" w:pos="7892"/>
              <w:tab w:val="right" w:pos="9026" w:leader="dot"/>
            </w:tabs>
            <w:rPr/>
          </w:pPr>
          <w:hyperlink w:anchor="__RefHeading___Toc74984_1934241801">
            <w:r>
              <w:rPr>
                <w:webHidden/>
                <w:rStyle w:val="IndexLink"/>
                <w:rtl w:val="true"/>
              </w:rPr>
              <w:t xml:space="preserve">روایت </w:t>
            </w:r>
            <w:r>
              <w:rPr>
                <w:rStyle w:val="IndexLink"/>
              </w:rPr>
              <w:t>24</w:t>
            </w:r>
            <w:r>
              <w:rPr>
                <w:rStyle w:val="IndexLink"/>
                <w:rtl w:val="true"/>
              </w:rPr>
              <w:tab/>
            </w:r>
            <w:r>
              <w:rPr>
                <w:rStyle w:val="IndexLink"/>
              </w:rPr>
              <w:t>586</w:t>
            </w:r>
          </w:hyperlink>
        </w:p>
        <w:p>
          <w:pPr>
            <w:pStyle w:val="Contents5"/>
            <w:tabs>
              <w:tab w:val="clear" w:pos="7892"/>
              <w:tab w:val="right" w:pos="9026" w:leader="dot"/>
            </w:tabs>
            <w:rPr/>
          </w:pPr>
          <w:hyperlink w:anchor="__RefHeading___Toc74986_1934241801">
            <w:r>
              <w:rPr>
                <w:webHidden/>
                <w:rStyle w:val="IndexLink"/>
                <w:rtl w:val="true"/>
              </w:rPr>
              <w:t>توضیح</w:t>
            </w:r>
            <w:r>
              <w:rPr>
                <w:rStyle w:val="IndexLink"/>
                <w:rtl w:val="true"/>
              </w:rPr>
              <w:tab/>
            </w:r>
            <w:r>
              <w:rPr>
                <w:rStyle w:val="IndexLink"/>
              </w:rPr>
              <w:t>586</w:t>
            </w:r>
          </w:hyperlink>
        </w:p>
        <w:p>
          <w:pPr>
            <w:pStyle w:val="Contents5"/>
            <w:tabs>
              <w:tab w:val="clear" w:pos="7892"/>
              <w:tab w:val="right" w:pos="9026" w:leader="dot"/>
            </w:tabs>
            <w:rPr/>
          </w:pPr>
          <w:hyperlink w:anchor="__RefHeading___Toc74988_1934241801">
            <w:r>
              <w:rPr>
                <w:webHidden/>
                <w:rStyle w:val="IndexLink"/>
                <w:rtl w:val="true"/>
              </w:rPr>
              <w:t xml:space="preserve">روایت </w:t>
            </w:r>
            <w:r>
              <w:rPr>
                <w:rStyle w:val="IndexLink"/>
              </w:rPr>
              <w:t>25</w:t>
            </w:r>
            <w:r>
              <w:rPr>
                <w:rStyle w:val="IndexLink"/>
                <w:rtl w:val="true"/>
              </w:rPr>
              <w:tab/>
            </w:r>
            <w:r>
              <w:rPr>
                <w:rStyle w:val="IndexLink"/>
              </w:rPr>
              <w:t>587</w:t>
            </w:r>
          </w:hyperlink>
        </w:p>
        <w:p>
          <w:pPr>
            <w:pStyle w:val="Contents5"/>
            <w:tabs>
              <w:tab w:val="clear" w:pos="7892"/>
              <w:tab w:val="right" w:pos="9026" w:leader="dot"/>
            </w:tabs>
            <w:rPr/>
          </w:pPr>
          <w:hyperlink w:anchor="__RefHeading___Toc74990_1934241801">
            <w:r>
              <w:rPr>
                <w:webHidden/>
                <w:rStyle w:val="IndexLink"/>
                <w:rtl w:val="true"/>
              </w:rPr>
              <w:t>توضیح</w:t>
            </w:r>
            <w:r>
              <w:rPr>
                <w:rStyle w:val="IndexLink"/>
                <w:rtl w:val="true"/>
              </w:rPr>
              <w:tab/>
            </w:r>
            <w:r>
              <w:rPr>
                <w:rStyle w:val="IndexLink"/>
              </w:rPr>
              <w:t>587</w:t>
            </w:r>
          </w:hyperlink>
        </w:p>
        <w:p>
          <w:pPr>
            <w:pStyle w:val="Contents5"/>
            <w:tabs>
              <w:tab w:val="clear" w:pos="7892"/>
              <w:tab w:val="right" w:pos="9026" w:leader="dot"/>
            </w:tabs>
            <w:rPr/>
          </w:pPr>
          <w:hyperlink w:anchor="__RefHeading___Toc74992_1934241801">
            <w:r>
              <w:rPr>
                <w:webHidden/>
                <w:rStyle w:val="IndexLink"/>
                <w:rtl w:val="true"/>
              </w:rPr>
              <w:t>«</w:t>
            </w:r>
            <w:r>
              <w:rPr>
                <w:rStyle w:val="IndexLink"/>
              </w:rPr>
              <w:t>26</w:t>
            </w:r>
            <w:r>
              <w:rPr>
                <w:rStyle w:val="IndexLink"/>
                <w:rtl w:val="true"/>
              </w:rPr>
              <w:t>»</w:t>
              <w:tab/>
            </w:r>
            <w:r>
              <w:rPr>
                <w:rStyle w:val="IndexLink"/>
              </w:rPr>
              <w:t>588</w:t>
            </w:r>
          </w:hyperlink>
        </w:p>
        <w:p>
          <w:pPr>
            <w:pStyle w:val="Contents5"/>
            <w:tabs>
              <w:tab w:val="clear" w:pos="7892"/>
              <w:tab w:val="right" w:pos="9026" w:leader="dot"/>
            </w:tabs>
            <w:rPr/>
          </w:pPr>
          <w:hyperlink w:anchor="__RefHeading___Toc74994_1934241801">
            <w:r>
              <w:rPr>
                <w:webHidden/>
                <w:rStyle w:val="IndexLink"/>
                <w:rtl w:val="true"/>
              </w:rPr>
              <w:t>بيان</w:t>
            </w:r>
            <w:r>
              <w:rPr>
                <w:rStyle w:val="IndexLink"/>
                <w:rtl w:val="true"/>
              </w:rPr>
              <w:tab/>
            </w:r>
            <w:r>
              <w:rPr>
                <w:rStyle w:val="IndexLink"/>
              </w:rPr>
              <w:t>588</w:t>
            </w:r>
          </w:hyperlink>
        </w:p>
        <w:p>
          <w:pPr>
            <w:pStyle w:val="Contents5"/>
            <w:tabs>
              <w:tab w:val="clear" w:pos="7892"/>
              <w:tab w:val="right" w:pos="9026" w:leader="dot"/>
            </w:tabs>
            <w:rPr/>
          </w:pPr>
          <w:hyperlink w:anchor="__RefHeading___Toc74996_1934241801">
            <w:r>
              <w:rPr>
                <w:webHidden/>
                <w:rStyle w:val="IndexLink"/>
                <w:rtl w:val="true"/>
              </w:rPr>
              <w:t>«</w:t>
            </w:r>
            <w:r>
              <w:rPr>
                <w:rStyle w:val="IndexLink"/>
              </w:rPr>
              <w:t>27</w:t>
            </w:r>
            <w:r>
              <w:rPr>
                <w:rStyle w:val="IndexLink"/>
                <w:rtl w:val="true"/>
              </w:rPr>
              <w:t>»</w:t>
              <w:tab/>
            </w:r>
            <w:r>
              <w:rPr>
                <w:rStyle w:val="IndexLink"/>
              </w:rPr>
              <w:t>588</w:t>
            </w:r>
          </w:hyperlink>
        </w:p>
        <w:p>
          <w:pPr>
            <w:pStyle w:val="Contents5"/>
            <w:tabs>
              <w:tab w:val="clear" w:pos="7892"/>
              <w:tab w:val="right" w:pos="9026" w:leader="dot"/>
            </w:tabs>
            <w:rPr/>
          </w:pPr>
          <w:hyperlink w:anchor="__RefHeading___Toc74998_1934241801">
            <w:r>
              <w:rPr>
                <w:webHidden/>
                <w:rStyle w:val="IndexLink"/>
                <w:rtl w:val="true"/>
              </w:rPr>
              <w:t>بيان</w:t>
            </w:r>
            <w:r>
              <w:rPr>
                <w:rStyle w:val="IndexLink"/>
                <w:rtl w:val="true"/>
              </w:rPr>
              <w:tab/>
            </w:r>
            <w:r>
              <w:rPr>
                <w:rStyle w:val="IndexLink"/>
              </w:rPr>
              <w:t>588</w:t>
            </w:r>
          </w:hyperlink>
        </w:p>
        <w:p>
          <w:pPr>
            <w:pStyle w:val="Contents5"/>
            <w:tabs>
              <w:tab w:val="clear" w:pos="7892"/>
              <w:tab w:val="right" w:pos="9026" w:leader="dot"/>
            </w:tabs>
            <w:rPr/>
          </w:pPr>
          <w:hyperlink w:anchor="__RefHeading___Toc75000_1934241801">
            <w:r>
              <w:rPr>
                <w:webHidden/>
                <w:rStyle w:val="IndexLink"/>
                <w:rtl w:val="true"/>
              </w:rPr>
              <w:t>«</w:t>
            </w:r>
            <w:r>
              <w:rPr>
                <w:rStyle w:val="IndexLink"/>
              </w:rPr>
              <w:t>28</w:t>
            </w:r>
            <w:r>
              <w:rPr>
                <w:rStyle w:val="IndexLink"/>
                <w:rtl w:val="true"/>
              </w:rPr>
              <w:t>»</w:t>
              <w:tab/>
            </w:r>
            <w:r>
              <w:rPr>
                <w:rStyle w:val="IndexLink"/>
              </w:rPr>
              <w:t>588</w:t>
            </w:r>
          </w:hyperlink>
        </w:p>
        <w:p>
          <w:pPr>
            <w:pStyle w:val="Contents5"/>
            <w:tabs>
              <w:tab w:val="clear" w:pos="7892"/>
              <w:tab w:val="right" w:pos="9026" w:leader="dot"/>
            </w:tabs>
            <w:rPr/>
          </w:pPr>
          <w:hyperlink w:anchor="__RefHeading___Toc75002_1934241801">
            <w:r>
              <w:rPr>
                <w:webHidden/>
                <w:rStyle w:val="IndexLink"/>
                <w:rtl w:val="true"/>
              </w:rPr>
              <w:t xml:space="preserve">روایت </w:t>
            </w:r>
            <w:r>
              <w:rPr>
                <w:rStyle w:val="IndexLink"/>
              </w:rPr>
              <w:t>26</w:t>
            </w:r>
            <w:r>
              <w:rPr>
                <w:rStyle w:val="IndexLink"/>
                <w:rtl w:val="true"/>
              </w:rPr>
              <w:tab/>
            </w:r>
            <w:r>
              <w:rPr>
                <w:rStyle w:val="IndexLink"/>
              </w:rPr>
              <w:t>589</w:t>
            </w:r>
          </w:hyperlink>
        </w:p>
        <w:p>
          <w:pPr>
            <w:pStyle w:val="Contents5"/>
            <w:tabs>
              <w:tab w:val="clear" w:pos="7892"/>
              <w:tab w:val="right" w:pos="9026" w:leader="dot"/>
            </w:tabs>
            <w:rPr/>
          </w:pPr>
          <w:hyperlink w:anchor="__RefHeading___Toc75004_1934241801">
            <w:r>
              <w:rPr>
                <w:webHidden/>
                <w:rStyle w:val="IndexLink"/>
                <w:rtl w:val="true"/>
              </w:rPr>
              <w:t>توضیح</w:t>
            </w:r>
            <w:r>
              <w:rPr>
                <w:rStyle w:val="IndexLink"/>
                <w:rtl w:val="true"/>
              </w:rPr>
              <w:tab/>
            </w:r>
            <w:r>
              <w:rPr>
                <w:rStyle w:val="IndexLink"/>
              </w:rPr>
              <w:t>589</w:t>
            </w:r>
          </w:hyperlink>
        </w:p>
        <w:p>
          <w:pPr>
            <w:pStyle w:val="Contents5"/>
            <w:tabs>
              <w:tab w:val="clear" w:pos="7892"/>
              <w:tab w:val="right" w:pos="9026" w:leader="dot"/>
            </w:tabs>
            <w:rPr/>
          </w:pPr>
          <w:hyperlink w:anchor="__RefHeading___Toc75006_1934241801">
            <w:r>
              <w:rPr>
                <w:webHidden/>
                <w:rStyle w:val="IndexLink"/>
                <w:rtl w:val="true"/>
              </w:rPr>
              <w:t xml:space="preserve">روایت </w:t>
            </w:r>
            <w:r>
              <w:rPr>
                <w:rStyle w:val="IndexLink"/>
              </w:rPr>
              <w:t>27</w:t>
            </w:r>
            <w:r>
              <w:rPr>
                <w:rStyle w:val="IndexLink"/>
                <w:rtl w:val="true"/>
              </w:rPr>
              <w:tab/>
            </w:r>
            <w:r>
              <w:rPr>
                <w:rStyle w:val="IndexLink"/>
              </w:rPr>
              <w:t>589</w:t>
            </w:r>
          </w:hyperlink>
        </w:p>
        <w:p>
          <w:pPr>
            <w:pStyle w:val="Contents5"/>
            <w:tabs>
              <w:tab w:val="clear" w:pos="7892"/>
              <w:tab w:val="right" w:pos="9026" w:leader="dot"/>
            </w:tabs>
            <w:rPr/>
          </w:pPr>
          <w:hyperlink w:anchor="__RefHeading___Toc75008_1934241801">
            <w:r>
              <w:rPr>
                <w:webHidden/>
                <w:rStyle w:val="IndexLink"/>
                <w:rtl w:val="true"/>
              </w:rPr>
              <w:t>توضیح</w:t>
            </w:r>
            <w:r>
              <w:rPr>
                <w:rStyle w:val="IndexLink"/>
                <w:rtl w:val="true"/>
              </w:rPr>
              <w:tab/>
            </w:r>
            <w:r>
              <w:rPr>
                <w:rStyle w:val="IndexLink"/>
              </w:rPr>
              <w:t>589</w:t>
            </w:r>
          </w:hyperlink>
        </w:p>
        <w:p>
          <w:pPr>
            <w:pStyle w:val="Contents5"/>
            <w:tabs>
              <w:tab w:val="clear" w:pos="7892"/>
              <w:tab w:val="right" w:pos="9026" w:leader="dot"/>
            </w:tabs>
            <w:rPr/>
          </w:pPr>
          <w:hyperlink w:anchor="__RefHeading___Toc75010_1934241801">
            <w:r>
              <w:rPr>
                <w:webHidden/>
                <w:rStyle w:val="IndexLink"/>
                <w:rtl w:val="true"/>
              </w:rPr>
              <w:t xml:space="preserve">روایت </w:t>
            </w:r>
            <w:r>
              <w:rPr>
                <w:rStyle w:val="IndexLink"/>
              </w:rPr>
              <w:t>28</w:t>
            </w:r>
            <w:r>
              <w:rPr>
                <w:rStyle w:val="IndexLink"/>
                <w:rtl w:val="true"/>
              </w:rPr>
              <w:tab/>
            </w:r>
            <w:r>
              <w:rPr>
                <w:rStyle w:val="IndexLink"/>
              </w:rPr>
              <w:t>589</w:t>
            </w:r>
          </w:hyperlink>
        </w:p>
        <w:p>
          <w:pPr>
            <w:pStyle w:val="Contents5"/>
            <w:tabs>
              <w:tab w:val="clear" w:pos="7892"/>
              <w:tab w:val="right" w:pos="9026" w:leader="dot"/>
            </w:tabs>
            <w:rPr/>
          </w:pPr>
          <w:hyperlink w:anchor="__RefHeading___Toc75012_1934241801">
            <w:r>
              <w:rPr>
                <w:webHidden/>
                <w:rStyle w:val="IndexLink"/>
                <w:rtl w:val="true"/>
              </w:rPr>
              <w:t>بيان</w:t>
            </w:r>
            <w:r>
              <w:rPr>
                <w:rStyle w:val="IndexLink"/>
                <w:rtl w:val="true"/>
              </w:rPr>
              <w:tab/>
            </w:r>
            <w:r>
              <w:rPr>
                <w:rStyle w:val="IndexLink"/>
              </w:rPr>
              <w:t>590</w:t>
            </w:r>
          </w:hyperlink>
        </w:p>
        <w:p>
          <w:pPr>
            <w:pStyle w:val="Contents5"/>
            <w:tabs>
              <w:tab w:val="clear" w:pos="7892"/>
              <w:tab w:val="right" w:pos="9026" w:leader="dot"/>
            </w:tabs>
            <w:rPr/>
          </w:pPr>
          <w:hyperlink w:anchor="__RefHeading___Toc75014_1934241801">
            <w:r>
              <w:rPr>
                <w:webHidden/>
                <w:rStyle w:val="IndexLink"/>
                <w:rtl w:val="true"/>
              </w:rPr>
              <w:t>«</w:t>
            </w:r>
            <w:r>
              <w:rPr>
                <w:rStyle w:val="IndexLink"/>
              </w:rPr>
              <w:t>29</w:t>
            </w:r>
            <w:r>
              <w:rPr>
                <w:rStyle w:val="IndexLink"/>
                <w:rtl w:val="true"/>
              </w:rPr>
              <w:t>»</w:t>
              <w:tab/>
            </w:r>
            <w:r>
              <w:rPr>
                <w:rStyle w:val="IndexLink"/>
              </w:rPr>
              <w:t>590</w:t>
            </w:r>
          </w:hyperlink>
        </w:p>
        <w:p>
          <w:pPr>
            <w:pStyle w:val="Contents5"/>
            <w:tabs>
              <w:tab w:val="clear" w:pos="7892"/>
              <w:tab w:val="right" w:pos="9026" w:leader="dot"/>
            </w:tabs>
            <w:rPr/>
          </w:pPr>
          <w:hyperlink w:anchor="__RefHeading___Toc75016_1934241801">
            <w:r>
              <w:rPr>
                <w:webHidden/>
                <w:rStyle w:val="IndexLink"/>
                <w:rtl w:val="true"/>
              </w:rPr>
              <w:t>بيان</w:t>
            </w:r>
            <w:r>
              <w:rPr>
                <w:rStyle w:val="IndexLink"/>
                <w:rtl w:val="true"/>
              </w:rPr>
              <w:tab/>
            </w:r>
            <w:r>
              <w:rPr>
                <w:rStyle w:val="IndexLink"/>
              </w:rPr>
              <w:t>590</w:t>
            </w:r>
          </w:hyperlink>
        </w:p>
        <w:p>
          <w:pPr>
            <w:pStyle w:val="Contents5"/>
            <w:tabs>
              <w:tab w:val="clear" w:pos="7892"/>
              <w:tab w:val="right" w:pos="9026" w:leader="dot"/>
            </w:tabs>
            <w:rPr/>
          </w:pPr>
          <w:hyperlink w:anchor="__RefHeading___Toc75018_1934241801">
            <w:r>
              <w:rPr>
                <w:webHidden/>
                <w:rStyle w:val="IndexLink"/>
                <w:rtl w:val="true"/>
              </w:rPr>
              <w:t>«</w:t>
            </w:r>
            <w:r>
              <w:rPr>
                <w:rStyle w:val="IndexLink"/>
              </w:rPr>
              <w:t>30</w:t>
            </w:r>
            <w:r>
              <w:rPr>
                <w:rStyle w:val="IndexLink"/>
                <w:rtl w:val="true"/>
              </w:rPr>
              <w:t>»</w:t>
              <w:tab/>
            </w:r>
            <w:r>
              <w:rPr>
                <w:rStyle w:val="IndexLink"/>
              </w:rPr>
              <w:t>590</w:t>
            </w:r>
          </w:hyperlink>
        </w:p>
        <w:p>
          <w:pPr>
            <w:pStyle w:val="Contents5"/>
            <w:tabs>
              <w:tab w:val="clear" w:pos="7892"/>
              <w:tab w:val="right" w:pos="9026" w:leader="dot"/>
            </w:tabs>
            <w:rPr/>
          </w:pPr>
          <w:hyperlink w:anchor="__RefHeading___Toc75020_1934241801">
            <w:r>
              <w:rPr>
                <w:webHidden/>
                <w:rStyle w:val="IndexLink"/>
                <w:rtl w:val="true"/>
              </w:rPr>
              <w:t>توضیح</w:t>
            </w:r>
            <w:r>
              <w:rPr>
                <w:rStyle w:val="IndexLink"/>
                <w:rtl w:val="true"/>
              </w:rPr>
              <w:tab/>
            </w:r>
            <w:r>
              <w:rPr>
                <w:rStyle w:val="IndexLink"/>
              </w:rPr>
              <w:t>590</w:t>
            </w:r>
          </w:hyperlink>
        </w:p>
        <w:p>
          <w:pPr>
            <w:pStyle w:val="Contents5"/>
            <w:tabs>
              <w:tab w:val="clear" w:pos="7892"/>
              <w:tab w:val="right" w:pos="9026" w:leader="dot"/>
            </w:tabs>
            <w:rPr/>
          </w:pPr>
          <w:hyperlink w:anchor="__RefHeading___Toc75022_1934241801">
            <w:r>
              <w:rPr>
                <w:webHidden/>
                <w:rStyle w:val="IndexLink"/>
                <w:rtl w:val="true"/>
              </w:rPr>
              <w:t xml:space="preserve">روایت </w:t>
            </w:r>
            <w:r>
              <w:rPr>
                <w:rStyle w:val="IndexLink"/>
              </w:rPr>
              <w:t>29</w:t>
            </w:r>
            <w:r>
              <w:rPr>
                <w:rStyle w:val="IndexLink"/>
                <w:rtl w:val="true"/>
              </w:rPr>
              <w:tab/>
            </w:r>
            <w:r>
              <w:rPr>
                <w:rStyle w:val="IndexLink"/>
              </w:rPr>
              <w:t>590</w:t>
            </w:r>
          </w:hyperlink>
        </w:p>
        <w:p>
          <w:pPr>
            <w:pStyle w:val="Contents5"/>
            <w:tabs>
              <w:tab w:val="clear" w:pos="7892"/>
              <w:tab w:val="right" w:pos="9026" w:leader="dot"/>
            </w:tabs>
            <w:rPr/>
          </w:pPr>
          <w:hyperlink w:anchor="__RefHeading___Toc75024_1934241801">
            <w:r>
              <w:rPr>
                <w:webHidden/>
                <w:rStyle w:val="IndexLink"/>
                <w:rtl w:val="true"/>
              </w:rPr>
              <w:t>توضیح</w:t>
            </w:r>
            <w:r>
              <w:rPr>
                <w:rStyle w:val="IndexLink"/>
                <w:rtl w:val="true"/>
              </w:rPr>
              <w:tab/>
            </w:r>
            <w:r>
              <w:rPr>
                <w:rStyle w:val="IndexLink"/>
              </w:rPr>
              <w:t>591</w:t>
            </w:r>
          </w:hyperlink>
        </w:p>
        <w:p>
          <w:pPr>
            <w:pStyle w:val="Contents5"/>
            <w:tabs>
              <w:tab w:val="clear" w:pos="7892"/>
              <w:tab w:val="right" w:pos="9026" w:leader="dot"/>
            </w:tabs>
            <w:rPr/>
          </w:pPr>
          <w:hyperlink w:anchor="__RefHeading___Toc75026_1934241801">
            <w:r>
              <w:rPr>
                <w:webHidden/>
                <w:rStyle w:val="IndexLink"/>
                <w:rtl w:val="true"/>
              </w:rPr>
              <w:t xml:space="preserve">روایت </w:t>
            </w:r>
            <w:r>
              <w:rPr>
                <w:rStyle w:val="IndexLink"/>
              </w:rPr>
              <w:t>30</w:t>
            </w:r>
            <w:r>
              <w:rPr>
                <w:rStyle w:val="IndexLink"/>
                <w:rtl w:val="true"/>
              </w:rPr>
              <w:tab/>
            </w:r>
            <w:r>
              <w:rPr>
                <w:rStyle w:val="IndexLink"/>
              </w:rPr>
              <w:t>591</w:t>
            </w:r>
          </w:hyperlink>
        </w:p>
        <w:p>
          <w:pPr>
            <w:pStyle w:val="Contents5"/>
            <w:tabs>
              <w:tab w:val="clear" w:pos="7892"/>
              <w:tab w:val="right" w:pos="9026" w:leader="dot"/>
            </w:tabs>
            <w:rPr/>
          </w:pPr>
          <w:hyperlink w:anchor="__RefHeading___Toc75028_1934241801">
            <w:r>
              <w:rPr>
                <w:webHidden/>
                <w:rStyle w:val="IndexLink"/>
                <w:rtl w:val="true"/>
              </w:rPr>
              <w:t>بيان</w:t>
            </w:r>
            <w:r>
              <w:rPr>
                <w:rStyle w:val="IndexLink"/>
                <w:rtl w:val="true"/>
              </w:rPr>
              <w:tab/>
            </w:r>
            <w:r>
              <w:rPr>
                <w:rStyle w:val="IndexLink"/>
              </w:rPr>
              <w:t>592</w:t>
            </w:r>
          </w:hyperlink>
        </w:p>
        <w:p>
          <w:pPr>
            <w:pStyle w:val="Contents5"/>
            <w:tabs>
              <w:tab w:val="clear" w:pos="7892"/>
              <w:tab w:val="right" w:pos="9026" w:leader="dot"/>
            </w:tabs>
            <w:rPr/>
          </w:pPr>
          <w:hyperlink w:anchor="__RefHeading___Toc75030_1934241801">
            <w:r>
              <w:rPr>
                <w:webHidden/>
                <w:rStyle w:val="IndexLink"/>
                <w:rtl w:val="true"/>
              </w:rPr>
              <w:t>«</w:t>
            </w:r>
            <w:r>
              <w:rPr>
                <w:rStyle w:val="IndexLink"/>
              </w:rPr>
              <w:t>31</w:t>
            </w:r>
            <w:r>
              <w:rPr>
                <w:rStyle w:val="IndexLink"/>
                <w:rtl w:val="true"/>
              </w:rPr>
              <w:t>»</w:t>
              <w:tab/>
            </w:r>
            <w:r>
              <w:rPr>
                <w:rStyle w:val="IndexLink"/>
              </w:rPr>
              <w:t>592</w:t>
            </w:r>
          </w:hyperlink>
        </w:p>
        <w:p>
          <w:pPr>
            <w:pStyle w:val="Contents5"/>
            <w:tabs>
              <w:tab w:val="clear" w:pos="7892"/>
              <w:tab w:val="right" w:pos="9026" w:leader="dot"/>
            </w:tabs>
            <w:rPr/>
          </w:pPr>
          <w:hyperlink w:anchor="__RefHeading___Toc75032_1934241801">
            <w:r>
              <w:rPr>
                <w:webHidden/>
                <w:rStyle w:val="IndexLink"/>
                <w:rtl w:val="true"/>
              </w:rPr>
              <w:t>بيان</w:t>
            </w:r>
            <w:r>
              <w:rPr>
                <w:rStyle w:val="IndexLink"/>
                <w:rtl w:val="true"/>
              </w:rPr>
              <w:tab/>
            </w:r>
            <w:r>
              <w:rPr>
                <w:rStyle w:val="IndexLink"/>
              </w:rPr>
              <w:t>592</w:t>
            </w:r>
          </w:hyperlink>
        </w:p>
        <w:p>
          <w:pPr>
            <w:pStyle w:val="Contents5"/>
            <w:tabs>
              <w:tab w:val="clear" w:pos="7892"/>
              <w:tab w:val="right" w:pos="9026" w:leader="dot"/>
            </w:tabs>
            <w:rPr/>
          </w:pPr>
          <w:hyperlink w:anchor="__RefHeading___Toc75034_1934241801">
            <w:r>
              <w:rPr>
                <w:webHidden/>
                <w:rStyle w:val="IndexLink"/>
                <w:rtl w:val="true"/>
              </w:rPr>
              <w:t>توضیح</w:t>
            </w:r>
            <w:r>
              <w:rPr>
                <w:rStyle w:val="IndexLink"/>
                <w:rtl w:val="true"/>
              </w:rPr>
              <w:tab/>
            </w:r>
            <w:r>
              <w:rPr>
                <w:rStyle w:val="IndexLink"/>
              </w:rPr>
              <w:t>592</w:t>
            </w:r>
          </w:hyperlink>
        </w:p>
        <w:p>
          <w:pPr>
            <w:pStyle w:val="Contents5"/>
            <w:tabs>
              <w:tab w:val="clear" w:pos="7892"/>
              <w:tab w:val="right" w:pos="9026" w:leader="dot"/>
            </w:tabs>
            <w:rPr/>
          </w:pPr>
          <w:hyperlink w:anchor="__RefHeading___Toc75036_1934241801">
            <w:r>
              <w:rPr>
                <w:webHidden/>
                <w:rStyle w:val="IndexLink"/>
                <w:rtl w:val="true"/>
              </w:rPr>
              <w:t xml:space="preserve">روایت </w:t>
            </w:r>
            <w:r>
              <w:rPr>
                <w:rStyle w:val="IndexLink"/>
              </w:rPr>
              <w:t>31</w:t>
            </w:r>
            <w:r>
              <w:rPr>
                <w:rStyle w:val="IndexLink"/>
                <w:rtl w:val="true"/>
              </w:rPr>
              <w:tab/>
            </w:r>
            <w:r>
              <w:rPr>
                <w:rStyle w:val="IndexLink"/>
              </w:rPr>
              <w:t>592</w:t>
            </w:r>
          </w:hyperlink>
        </w:p>
        <w:p>
          <w:pPr>
            <w:pStyle w:val="Contents5"/>
            <w:tabs>
              <w:tab w:val="clear" w:pos="7892"/>
              <w:tab w:val="right" w:pos="9026" w:leader="dot"/>
            </w:tabs>
            <w:rPr/>
          </w:pPr>
          <w:hyperlink w:anchor="__RefHeading___Toc75038_1934241801">
            <w:r>
              <w:rPr>
                <w:webHidden/>
                <w:rStyle w:val="IndexLink"/>
                <w:rtl w:val="true"/>
              </w:rPr>
              <w:t>توضیح</w:t>
            </w:r>
            <w:r>
              <w:rPr>
                <w:rStyle w:val="IndexLink"/>
                <w:rtl w:val="true"/>
              </w:rPr>
              <w:tab/>
            </w:r>
            <w:r>
              <w:rPr>
                <w:rStyle w:val="IndexLink"/>
              </w:rPr>
              <w:t>593</w:t>
            </w:r>
          </w:hyperlink>
        </w:p>
        <w:p>
          <w:pPr>
            <w:pStyle w:val="Contents5"/>
            <w:tabs>
              <w:tab w:val="clear" w:pos="7892"/>
              <w:tab w:val="right" w:pos="9026" w:leader="dot"/>
            </w:tabs>
            <w:rPr/>
          </w:pPr>
          <w:hyperlink w:anchor="__RefHeading___Toc75040_1934241801">
            <w:r>
              <w:rPr>
                <w:webHidden/>
                <w:rStyle w:val="IndexLink"/>
                <w:rtl w:val="true"/>
              </w:rPr>
              <w:t>«</w:t>
            </w:r>
            <w:r>
              <w:rPr>
                <w:rStyle w:val="IndexLink"/>
              </w:rPr>
              <w:t>32</w:t>
            </w:r>
            <w:r>
              <w:rPr>
                <w:rStyle w:val="IndexLink"/>
                <w:rtl w:val="true"/>
              </w:rPr>
              <w:t>»</w:t>
              <w:tab/>
            </w:r>
            <w:r>
              <w:rPr>
                <w:rStyle w:val="IndexLink"/>
              </w:rPr>
              <w:t>594</w:t>
            </w:r>
          </w:hyperlink>
        </w:p>
        <w:p>
          <w:pPr>
            <w:pStyle w:val="Contents5"/>
            <w:tabs>
              <w:tab w:val="clear" w:pos="7892"/>
              <w:tab w:val="right" w:pos="9026" w:leader="dot"/>
            </w:tabs>
            <w:rPr/>
          </w:pPr>
          <w:hyperlink w:anchor="__RefHeading___Toc75042_1934241801">
            <w:r>
              <w:rPr>
                <w:webHidden/>
                <w:rStyle w:val="IndexLink"/>
                <w:rtl w:val="true"/>
              </w:rPr>
              <w:t>بيان</w:t>
            </w:r>
            <w:r>
              <w:rPr>
                <w:rStyle w:val="IndexLink"/>
                <w:rtl w:val="true"/>
              </w:rPr>
              <w:tab/>
            </w:r>
            <w:r>
              <w:rPr>
                <w:rStyle w:val="IndexLink"/>
              </w:rPr>
              <w:t>594</w:t>
            </w:r>
          </w:hyperlink>
        </w:p>
        <w:p>
          <w:pPr>
            <w:pStyle w:val="Contents5"/>
            <w:tabs>
              <w:tab w:val="clear" w:pos="7892"/>
              <w:tab w:val="right" w:pos="9026" w:leader="dot"/>
            </w:tabs>
            <w:rPr/>
          </w:pPr>
          <w:hyperlink w:anchor="__RefHeading___Toc75044_1934241801">
            <w:r>
              <w:rPr>
                <w:webHidden/>
                <w:rStyle w:val="IndexLink"/>
                <w:rtl w:val="true"/>
              </w:rPr>
              <w:t>«</w:t>
            </w:r>
            <w:r>
              <w:rPr>
                <w:rStyle w:val="IndexLink"/>
              </w:rPr>
              <w:t>33</w:t>
            </w:r>
            <w:r>
              <w:rPr>
                <w:rStyle w:val="IndexLink"/>
                <w:rtl w:val="true"/>
              </w:rPr>
              <w:t>»</w:t>
              <w:tab/>
            </w:r>
            <w:r>
              <w:rPr>
                <w:rStyle w:val="IndexLink"/>
              </w:rPr>
              <w:t>594</w:t>
            </w:r>
          </w:hyperlink>
        </w:p>
        <w:p>
          <w:pPr>
            <w:pStyle w:val="Contents5"/>
            <w:tabs>
              <w:tab w:val="clear" w:pos="7892"/>
              <w:tab w:val="right" w:pos="9026" w:leader="dot"/>
            </w:tabs>
            <w:rPr/>
          </w:pPr>
          <w:hyperlink w:anchor="__RefHeading___Toc75046_1934241801">
            <w:r>
              <w:rPr>
                <w:webHidden/>
                <w:rStyle w:val="IndexLink"/>
                <w:rtl w:val="true"/>
              </w:rPr>
              <w:t>بيان</w:t>
            </w:r>
            <w:r>
              <w:rPr>
                <w:rStyle w:val="IndexLink"/>
                <w:rtl w:val="true"/>
              </w:rPr>
              <w:tab/>
            </w:r>
            <w:r>
              <w:rPr>
                <w:rStyle w:val="IndexLink"/>
              </w:rPr>
              <w:t>594</w:t>
            </w:r>
          </w:hyperlink>
        </w:p>
        <w:p>
          <w:pPr>
            <w:pStyle w:val="Contents5"/>
            <w:tabs>
              <w:tab w:val="clear" w:pos="7892"/>
              <w:tab w:val="right" w:pos="9026" w:leader="dot"/>
            </w:tabs>
            <w:rPr/>
          </w:pPr>
          <w:hyperlink w:anchor="__RefHeading___Toc75048_1934241801">
            <w:r>
              <w:rPr>
                <w:webHidden/>
                <w:rStyle w:val="IndexLink"/>
                <w:rtl w:val="true"/>
              </w:rPr>
              <w:t xml:space="preserve">روایت </w:t>
            </w:r>
            <w:r>
              <w:rPr>
                <w:rStyle w:val="IndexLink"/>
              </w:rPr>
              <w:t>32</w:t>
            </w:r>
            <w:r>
              <w:rPr>
                <w:rStyle w:val="IndexLink"/>
                <w:rtl w:val="true"/>
              </w:rPr>
              <w:tab/>
            </w:r>
            <w:r>
              <w:rPr>
                <w:rStyle w:val="IndexLink"/>
              </w:rPr>
              <w:t>594</w:t>
            </w:r>
          </w:hyperlink>
        </w:p>
        <w:p>
          <w:pPr>
            <w:pStyle w:val="Contents5"/>
            <w:tabs>
              <w:tab w:val="clear" w:pos="7892"/>
              <w:tab w:val="right" w:pos="9026" w:leader="dot"/>
            </w:tabs>
            <w:rPr/>
          </w:pPr>
          <w:hyperlink w:anchor="__RefHeading___Toc75050_1934241801">
            <w:r>
              <w:rPr>
                <w:webHidden/>
                <w:rStyle w:val="IndexLink"/>
                <w:rtl w:val="true"/>
              </w:rPr>
              <w:t>توضیح</w:t>
            </w:r>
            <w:r>
              <w:rPr>
                <w:rStyle w:val="IndexLink"/>
                <w:rtl w:val="true"/>
              </w:rPr>
              <w:tab/>
            </w:r>
            <w:r>
              <w:rPr>
                <w:rStyle w:val="IndexLink"/>
              </w:rPr>
              <w:t>594</w:t>
            </w:r>
          </w:hyperlink>
        </w:p>
        <w:p>
          <w:pPr>
            <w:pStyle w:val="Contents5"/>
            <w:tabs>
              <w:tab w:val="clear" w:pos="7892"/>
              <w:tab w:val="right" w:pos="9026" w:leader="dot"/>
            </w:tabs>
            <w:rPr/>
          </w:pPr>
          <w:hyperlink w:anchor="__RefHeading___Toc75052_1934241801">
            <w:r>
              <w:rPr>
                <w:webHidden/>
                <w:rStyle w:val="IndexLink"/>
                <w:rtl w:val="true"/>
              </w:rPr>
              <w:t xml:space="preserve">روایت </w:t>
            </w:r>
            <w:r>
              <w:rPr>
                <w:rStyle w:val="IndexLink"/>
              </w:rPr>
              <w:t>33</w:t>
            </w:r>
            <w:r>
              <w:rPr>
                <w:rStyle w:val="IndexLink"/>
                <w:rtl w:val="true"/>
              </w:rPr>
              <w:tab/>
            </w:r>
            <w:r>
              <w:rPr>
                <w:rStyle w:val="IndexLink"/>
              </w:rPr>
              <w:t>595</w:t>
            </w:r>
          </w:hyperlink>
        </w:p>
        <w:p>
          <w:pPr>
            <w:pStyle w:val="Contents5"/>
            <w:tabs>
              <w:tab w:val="clear" w:pos="7892"/>
              <w:tab w:val="right" w:pos="9026" w:leader="dot"/>
            </w:tabs>
            <w:rPr/>
          </w:pPr>
          <w:hyperlink w:anchor="__RefHeading___Toc75054_1934241801">
            <w:r>
              <w:rPr>
                <w:webHidden/>
                <w:rStyle w:val="IndexLink"/>
                <w:rtl w:val="true"/>
              </w:rPr>
              <w:t>توضیح</w:t>
            </w:r>
            <w:r>
              <w:rPr>
                <w:rStyle w:val="IndexLink"/>
                <w:rtl w:val="true"/>
              </w:rPr>
              <w:tab/>
            </w:r>
            <w:r>
              <w:rPr>
                <w:rStyle w:val="IndexLink"/>
              </w:rPr>
              <w:t>595</w:t>
            </w:r>
          </w:hyperlink>
        </w:p>
        <w:p>
          <w:pPr>
            <w:pStyle w:val="Contents5"/>
            <w:tabs>
              <w:tab w:val="clear" w:pos="7892"/>
              <w:tab w:val="right" w:pos="9026" w:leader="dot"/>
            </w:tabs>
            <w:rPr/>
          </w:pPr>
          <w:hyperlink w:anchor="__RefHeading___Toc75056_1934241801">
            <w:r>
              <w:rPr>
                <w:webHidden/>
                <w:rStyle w:val="IndexLink"/>
                <w:rtl w:val="true"/>
              </w:rPr>
              <w:t>«</w:t>
            </w:r>
            <w:r>
              <w:rPr>
                <w:rStyle w:val="IndexLink"/>
              </w:rPr>
              <w:t>34</w:t>
            </w:r>
            <w:r>
              <w:rPr>
                <w:rStyle w:val="IndexLink"/>
                <w:rtl w:val="true"/>
              </w:rPr>
              <w:t>»</w:t>
              <w:tab/>
            </w:r>
            <w:r>
              <w:rPr>
                <w:rStyle w:val="IndexLink"/>
              </w:rPr>
              <w:t>598</w:t>
            </w:r>
          </w:hyperlink>
        </w:p>
        <w:p>
          <w:pPr>
            <w:pStyle w:val="Contents5"/>
            <w:tabs>
              <w:tab w:val="clear" w:pos="7892"/>
              <w:tab w:val="right" w:pos="9026" w:leader="dot"/>
            </w:tabs>
            <w:rPr/>
          </w:pPr>
          <w:hyperlink w:anchor="__RefHeading___Toc75058_1934241801">
            <w:r>
              <w:rPr>
                <w:webHidden/>
                <w:rStyle w:val="IndexLink"/>
                <w:rtl w:val="true"/>
              </w:rPr>
              <w:t>بيان</w:t>
            </w:r>
            <w:r>
              <w:rPr>
                <w:rStyle w:val="IndexLink"/>
                <w:rtl w:val="true"/>
              </w:rPr>
              <w:tab/>
            </w:r>
            <w:r>
              <w:rPr>
                <w:rStyle w:val="IndexLink"/>
              </w:rPr>
              <w:t>598</w:t>
            </w:r>
          </w:hyperlink>
        </w:p>
        <w:p>
          <w:pPr>
            <w:pStyle w:val="Contents5"/>
            <w:tabs>
              <w:tab w:val="clear" w:pos="7892"/>
              <w:tab w:val="right" w:pos="9026" w:leader="dot"/>
            </w:tabs>
            <w:rPr/>
          </w:pPr>
          <w:hyperlink w:anchor="__RefHeading___Toc75060_1934241801">
            <w:r>
              <w:rPr>
                <w:webHidden/>
                <w:rStyle w:val="IndexLink"/>
                <w:rtl w:val="true"/>
              </w:rPr>
              <w:t xml:space="preserve">روایت </w:t>
            </w:r>
            <w:r>
              <w:rPr>
                <w:rStyle w:val="IndexLink"/>
              </w:rPr>
              <w:t>34</w:t>
            </w:r>
            <w:r>
              <w:rPr>
                <w:rStyle w:val="IndexLink"/>
                <w:rtl w:val="true"/>
              </w:rPr>
              <w:tab/>
            </w:r>
            <w:r>
              <w:rPr>
                <w:rStyle w:val="IndexLink"/>
              </w:rPr>
              <w:t>598</w:t>
            </w:r>
          </w:hyperlink>
        </w:p>
        <w:p>
          <w:pPr>
            <w:pStyle w:val="Contents5"/>
            <w:tabs>
              <w:tab w:val="clear" w:pos="7892"/>
              <w:tab w:val="right" w:pos="9026" w:leader="dot"/>
            </w:tabs>
            <w:rPr/>
          </w:pPr>
          <w:hyperlink w:anchor="__RefHeading___Toc75062_1934241801">
            <w:r>
              <w:rPr>
                <w:webHidden/>
                <w:rStyle w:val="IndexLink"/>
                <w:rtl w:val="true"/>
              </w:rPr>
              <w:t>توضیح</w:t>
            </w:r>
            <w:r>
              <w:rPr>
                <w:rStyle w:val="IndexLink"/>
                <w:rtl w:val="true"/>
              </w:rPr>
              <w:tab/>
            </w:r>
            <w:r>
              <w:rPr>
                <w:rStyle w:val="IndexLink"/>
              </w:rPr>
              <w:t>599</w:t>
            </w:r>
          </w:hyperlink>
        </w:p>
        <w:p>
          <w:pPr>
            <w:pStyle w:val="Contents3"/>
            <w:tabs>
              <w:tab w:val="clear" w:pos="8459"/>
              <w:tab w:val="right" w:pos="9026" w:leader="dot"/>
            </w:tabs>
            <w:rPr/>
          </w:pPr>
          <w:hyperlink w:anchor="__RefHeading___Toc75064_1934241801">
            <w:r>
              <w:rPr>
                <w:webHidden/>
                <w:rStyle w:val="IndexLink"/>
                <w:rtl w:val="true"/>
              </w:rPr>
              <w:t xml:space="preserve">باب </w:t>
            </w:r>
            <w:r>
              <w:rPr>
                <w:rStyle w:val="IndexLink"/>
              </w:rPr>
              <w:t>133</w:t>
            </w:r>
            <w:r>
              <w:rPr>
                <w:rStyle w:val="IndexLink"/>
                <w:rtl w:val="true"/>
              </w:rPr>
              <w:t xml:space="preserve"> </w:t>
            </w:r>
            <w:r>
              <w:rPr>
                <w:rStyle w:val="IndexLink"/>
                <w:rtl w:val="true"/>
              </w:rPr>
              <w:t>العصبية و الفخر و التكاثر في الأموال و الأولاد غيرها</w:t>
            </w:r>
            <w:r>
              <w:rPr>
                <w:rStyle w:val="IndexLink"/>
                <w:rtl w:val="true"/>
              </w:rPr>
              <w:tab/>
            </w:r>
            <w:r>
              <w:rPr>
                <w:rStyle w:val="IndexLink"/>
              </w:rPr>
              <w:t>600</w:t>
            </w:r>
          </w:hyperlink>
        </w:p>
        <w:p>
          <w:pPr>
            <w:pStyle w:val="Contents4"/>
            <w:tabs>
              <w:tab w:val="clear" w:pos="8176"/>
              <w:tab w:val="right" w:pos="9026" w:leader="dot"/>
            </w:tabs>
            <w:rPr/>
          </w:pPr>
          <w:hyperlink w:anchor="__RefHeading___Toc75066_1934241801">
            <w:r>
              <w:rPr>
                <w:webHidden/>
                <w:rStyle w:val="IndexLink"/>
                <w:rtl w:val="true"/>
              </w:rPr>
              <w:t>الآيات</w:t>
            </w:r>
            <w:r>
              <w:rPr>
                <w:rStyle w:val="IndexLink"/>
                <w:rtl w:val="true"/>
              </w:rPr>
              <w:tab/>
            </w:r>
            <w:r>
              <w:rPr>
                <w:rStyle w:val="IndexLink"/>
              </w:rPr>
              <w:t>600</w:t>
            </w:r>
          </w:hyperlink>
        </w:p>
        <w:p>
          <w:pPr>
            <w:pStyle w:val="Contents3"/>
            <w:tabs>
              <w:tab w:val="clear" w:pos="8459"/>
              <w:tab w:val="right" w:pos="9026" w:leader="dot"/>
            </w:tabs>
            <w:rPr/>
          </w:pPr>
          <w:hyperlink w:anchor="__RefHeading___Toc75068_1934241801">
            <w:r>
              <w:rPr>
                <w:webHidden/>
                <w:rStyle w:val="IndexLink"/>
                <w:rtl w:val="true"/>
              </w:rPr>
              <w:t xml:space="preserve">باب صد و سی و سوم </w:t>
            </w:r>
            <w:r>
              <w:rPr>
                <w:rStyle w:val="IndexLink"/>
                <w:rtl w:val="true"/>
              </w:rPr>
              <w:t xml:space="preserve">: </w:t>
            </w:r>
            <w:r>
              <w:rPr>
                <w:rStyle w:val="IndexLink"/>
                <w:rtl w:val="true"/>
              </w:rPr>
              <w:t>عصبیت و فخر فروشی و مشغول شدن به زیادی أموال و أولاد و غیر این‌ها</w:t>
            </w:r>
            <w:r>
              <w:rPr>
                <w:rStyle w:val="IndexLink"/>
                <w:rtl w:val="true"/>
              </w:rPr>
              <w:tab/>
            </w:r>
            <w:r>
              <w:rPr>
                <w:rStyle w:val="IndexLink"/>
              </w:rPr>
              <w:t>600</w:t>
            </w:r>
          </w:hyperlink>
        </w:p>
        <w:p>
          <w:pPr>
            <w:pStyle w:val="Contents4"/>
            <w:tabs>
              <w:tab w:val="clear" w:pos="8176"/>
              <w:tab w:val="right" w:pos="9026" w:leader="dot"/>
            </w:tabs>
            <w:rPr/>
          </w:pPr>
          <w:hyperlink w:anchor="__RefHeading___Toc75070_1934241801">
            <w:r>
              <w:rPr>
                <w:webHidden/>
                <w:rStyle w:val="IndexLink"/>
                <w:rtl w:val="true"/>
              </w:rPr>
              <w:t>آیات</w:t>
            </w:r>
            <w:r>
              <w:rPr>
                <w:rStyle w:val="IndexLink"/>
                <w:rtl w:val="true"/>
              </w:rPr>
              <w:tab/>
            </w:r>
            <w:r>
              <w:rPr>
                <w:rStyle w:val="IndexLink"/>
              </w:rPr>
              <w:t>600</w:t>
            </w:r>
          </w:hyperlink>
        </w:p>
        <w:p>
          <w:pPr>
            <w:pStyle w:val="Contents4"/>
            <w:tabs>
              <w:tab w:val="clear" w:pos="8176"/>
              <w:tab w:val="right" w:pos="9026" w:leader="dot"/>
            </w:tabs>
            <w:rPr/>
          </w:pPr>
          <w:hyperlink w:anchor="__RefHeading___Toc75072_1934241801">
            <w:r>
              <w:rPr>
                <w:webHidden/>
                <w:rStyle w:val="IndexLink"/>
                <w:rtl w:val="true"/>
              </w:rPr>
              <w:t>روايات</w:t>
            </w:r>
            <w:r>
              <w:rPr>
                <w:rStyle w:val="IndexLink"/>
                <w:rtl w:val="true"/>
              </w:rPr>
              <w:tab/>
            </w:r>
            <w:r>
              <w:rPr>
                <w:rStyle w:val="IndexLink"/>
              </w:rPr>
              <w:t>605</w:t>
            </w:r>
          </w:hyperlink>
        </w:p>
        <w:p>
          <w:pPr>
            <w:pStyle w:val="Contents5"/>
            <w:tabs>
              <w:tab w:val="clear" w:pos="7892"/>
              <w:tab w:val="right" w:pos="9026" w:leader="dot"/>
            </w:tabs>
            <w:rPr/>
          </w:pPr>
          <w:hyperlink w:anchor="__RefHeading___Toc75074_1934241801">
            <w:r>
              <w:rPr>
                <w:webHidden/>
                <w:rStyle w:val="IndexLink"/>
                <w:rtl w:val="true"/>
              </w:rPr>
              <w:t>«</w:t>
            </w:r>
            <w:r>
              <w:rPr>
                <w:rStyle w:val="IndexLink"/>
              </w:rPr>
              <w:t>1</w:t>
            </w:r>
            <w:r>
              <w:rPr>
                <w:rStyle w:val="IndexLink"/>
                <w:rtl w:val="true"/>
              </w:rPr>
              <w:t>»</w:t>
              <w:tab/>
            </w:r>
            <w:r>
              <w:rPr>
                <w:rStyle w:val="IndexLink"/>
              </w:rPr>
              <w:t>605</w:t>
            </w:r>
          </w:hyperlink>
        </w:p>
        <w:p>
          <w:pPr>
            <w:pStyle w:val="Contents5"/>
            <w:tabs>
              <w:tab w:val="clear" w:pos="7892"/>
              <w:tab w:val="right" w:pos="9026" w:leader="dot"/>
            </w:tabs>
            <w:rPr/>
          </w:pPr>
          <w:hyperlink w:anchor="__RefHeading___Toc75076_1934241801">
            <w:r>
              <w:rPr>
                <w:webHidden/>
                <w:rStyle w:val="IndexLink"/>
                <w:rtl w:val="true"/>
              </w:rPr>
              <w:t>بيان</w:t>
            </w:r>
            <w:r>
              <w:rPr>
                <w:rStyle w:val="IndexLink"/>
                <w:rtl w:val="true"/>
              </w:rPr>
              <w:tab/>
            </w:r>
            <w:r>
              <w:rPr>
                <w:rStyle w:val="IndexLink"/>
              </w:rPr>
              <w:t>605</w:t>
            </w:r>
          </w:hyperlink>
        </w:p>
        <w:p>
          <w:pPr>
            <w:pStyle w:val="Contents4"/>
            <w:tabs>
              <w:tab w:val="clear" w:pos="8176"/>
              <w:tab w:val="right" w:pos="9026" w:leader="dot"/>
            </w:tabs>
            <w:rPr/>
          </w:pPr>
          <w:hyperlink w:anchor="__RefHeading___Toc75078_1934241801">
            <w:r>
              <w:rPr>
                <w:webHidden/>
                <w:rStyle w:val="IndexLink"/>
                <w:rtl w:val="true"/>
              </w:rPr>
              <w:t>روایات</w:t>
            </w:r>
            <w:r>
              <w:rPr>
                <w:rStyle w:val="IndexLink"/>
                <w:rtl w:val="true"/>
              </w:rPr>
              <w:tab/>
            </w:r>
            <w:r>
              <w:rPr>
                <w:rStyle w:val="IndexLink"/>
              </w:rPr>
              <w:t>605</w:t>
            </w:r>
          </w:hyperlink>
        </w:p>
        <w:p>
          <w:pPr>
            <w:pStyle w:val="Contents5"/>
            <w:tabs>
              <w:tab w:val="clear" w:pos="7892"/>
              <w:tab w:val="right" w:pos="9026" w:leader="dot"/>
            </w:tabs>
            <w:rPr/>
          </w:pPr>
          <w:hyperlink w:anchor="__RefHeading___Toc75080_1934241801">
            <w:r>
              <w:rPr>
                <w:webHidden/>
                <w:rStyle w:val="IndexLink"/>
                <w:rtl w:val="true"/>
              </w:rPr>
              <w:t xml:space="preserve">روایت </w:t>
            </w:r>
            <w:r>
              <w:rPr>
                <w:rStyle w:val="IndexLink"/>
              </w:rPr>
              <w:t>1</w:t>
            </w:r>
            <w:r>
              <w:rPr>
                <w:rStyle w:val="IndexLink"/>
                <w:rtl w:val="true"/>
              </w:rPr>
              <w:tab/>
            </w:r>
            <w:r>
              <w:rPr>
                <w:rStyle w:val="IndexLink"/>
              </w:rPr>
              <w:t>606</w:t>
            </w:r>
          </w:hyperlink>
        </w:p>
        <w:p>
          <w:pPr>
            <w:pStyle w:val="Contents5"/>
            <w:tabs>
              <w:tab w:val="clear" w:pos="7892"/>
              <w:tab w:val="right" w:pos="9026" w:leader="dot"/>
            </w:tabs>
            <w:rPr/>
          </w:pPr>
          <w:hyperlink w:anchor="__RefHeading___Toc75082_1934241801">
            <w:r>
              <w:rPr>
                <w:webHidden/>
                <w:rStyle w:val="IndexLink"/>
                <w:rtl w:val="true"/>
              </w:rPr>
              <w:t>توضیح</w:t>
            </w:r>
            <w:r>
              <w:rPr>
                <w:rStyle w:val="IndexLink"/>
                <w:rtl w:val="true"/>
              </w:rPr>
              <w:tab/>
            </w:r>
            <w:r>
              <w:rPr>
                <w:rStyle w:val="IndexLink"/>
              </w:rPr>
              <w:t>606</w:t>
            </w:r>
          </w:hyperlink>
        </w:p>
        <w:p>
          <w:pPr>
            <w:pStyle w:val="Contents5"/>
            <w:tabs>
              <w:tab w:val="clear" w:pos="7892"/>
              <w:tab w:val="right" w:pos="9026" w:leader="dot"/>
            </w:tabs>
            <w:rPr/>
          </w:pPr>
          <w:hyperlink w:anchor="__RefHeading___Toc75084_1934241801">
            <w:r>
              <w:rPr>
                <w:webHidden/>
                <w:rStyle w:val="IndexLink"/>
                <w:rtl w:val="true"/>
              </w:rPr>
              <w:t>«</w:t>
            </w:r>
            <w:r>
              <w:rPr>
                <w:rStyle w:val="IndexLink"/>
              </w:rPr>
              <w:t>2</w:t>
            </w:r>
            <w:r>
              <w:rPr>
                <w:rStyle w:val="IndexLink"/>
                <w:rtl w:val="true"/>
              </w:rPr>
              <w:t>»</w:t>
              <w:tab/>
            </w:r>
            <w:r>
              <w:rPr>
                <w:rStyle w:val="IndexLink"/>
              </w:rPr>
              <w:t>607</w:t>
            </w:r>
          </w:hyperlink>
        </w:p>
        <w:p>
          <w:pPr>
            <w:pStyle w:val="Contents5"/>
            <w:tabs>
              <w:tab w:val="clear" w:pos="7892"/>
              <w:tab w:val="right" w:pos="9026" w:leader="dot"/>
            </w:tabs>
            <w:rPr/>
          </w:pPr>
          <w:hyperlink w:anchor="__RefHeading___Toc75086_1934241801">
            <w:r>
              <w:rPr>
                <w:webHidden/>
                <w:rStyle w:val="IndexLink"/>
                <w:rtl w:val="true"/>
              </w:rPr>
              <w:t>بيان</w:t>
            </w:r>
            <w:r>
              <w:rPr>
                <w:rStyle w:val="IndexLink"/>
                <w:rtl w:val="true"/>
              </w:rPr>
              <w:tab/>
            </w:r>
            <w:r>
              <w:rPr>
                <w:rStyle w:val="IndexLink"/>
              </w:rPr>
              <w:t>607</w:t>
            </w:r>
          </w:hyperlink>
        </w:p>
        <w:p>
          <w:pPr>
            <w:pStyle w:val="Contents5"/>
            <w:tabs>
              <w:tab w:val="clear" w:pos="7892"/>
              <w:tab w:val="right" w:pos="9026" w:leader="dot"/>
            </w:tabs>
            <w:rPr/>
          </w:pPr>
          <w:hyperlink w:anchor="__RefHeading___Toc75088_1934241801">
            <w:r>
              <w:rPr>
                <w:webHidden/>
                <w:rStyle w:val="IndexLink"/>
                <w:rtl w:val="true"/>
              </w:rPr>
              <w:t>«</w:t>
            </w:r>
            <w:r>
              <w:rPr>
                <w:rStyle w:val="IndexLink"/>
              </w:rPr>
              <w:t>3</w:t>
            </w:r>
            <w:r>
              <w:rPr>
                <w:rStyle w:val="IndexLink"/>
                <w:rtl w:val="true"/>
              </w:rPr>
              <w:t>»</w:t>
              <w:tab/>
            </w:r>
            <w:r>
              <w:rPr>
                <w:rStyle w:val="IndexLink"/>
              </w:rPr>
              <w:t>607</w:t>
            </w:r>
          </w:hyperlink>
        </w:p>
        <w:p>
          <w:pPr>
            <w:pStyle w:val="Contents5"/>
            <w:tabs>
              <w:tab w:val="clear" w:pos="7892"/>
              <w:tab w:val="right" w:pos="9026" w:leader="dot"/>
            </w:tabs>
            <w:rPr/>
          </w:pPr>
          <w:hyperlink w:anchor="__RefHeading___Toc75090_1934241801">
            <w:r>
              <w:rPr>
                <w:webHidden/>
                <w:rStyle w:val="IndexLink"/>
                <w:rtl w:val="true"/>
              </w:rPr>
              <w:t xml:space="preserve">روایت </w:t>
            </w:r>
            <w:r>
              <w:rPr>
                <w:rStyle w:val="IndexLink"/>
              </w:rPr>
              <w:t>2</w:t>
            </w:r>
            <w:r>
              <w:rPr>
                <w:rStyle w:val="IndexLink"/>
                <w:rtl w:val="true"/>
              </w:rPr>
              <w:tab/>
            </w:r>
            <w:r>
              <w:rPr>
                <w:rStyle w:val="IndexLink"/>
              </w:rPr>
              <w:t>608</w:t>
            </w:r>
          </w:hyperlink>
        </w:p>
        <w:p>
          <w:pPr>
            <w:pStyle w:val="Contents5"/>
            <w:tabs>
              <w:tab w:val="clear" w:pos="7892"/>
              <w:tab w:val="right" w:pos="9026" w:leader="dot"/>
            </w:tabs>
            <w:rPr/>
          </w:pPr>
          <w:hyperlink w:anchor="__RefHeading___Toc75092_1934241801">
            <w:r>
              <w:rPr>
                <w:webHidden/>
                <w:rStyle w:val="IndexLink"/>
                <w:rtl w:val="true"/>
              </w:rPr>
              <w:t>توضیح</w:t>
            </w:r>
            <w:r>
              <w:rPr>
                <w:rStyle w:val="IndexLink"/>
                <w:rtl w:val="true"/>
              </w:rPr>
              <w:tab/>
            </w:r>
            <w:r>
              <w:rPr>
                <w:rStyle w:val="IndexLink"/>
              </w:rPr>
              <w:t>608</w:t>
            </w:r>
          </w:hyperlink>
        </w:p>
        <w:p>
          <w:pPr>
            <w:pStyle w:val="Contents5"/>
            <w:tabs>
              <w:tab w:val="clear" w:pos="7892"/>
              <w:tab w:val="right" w:pos="9026" w:leader="dot"/>
            </w:tabs>
            <w:rPr/>
          </w:pPr>
          <w:hyperlink w:anchor="__RefHeading___Toc75094_1934241801">
            <w:r>
              <w:rPr>
                <w:webHidden/>
                <w:rStyle w:val="IndexLink"/>
                <w:rtl w:val="true"/>
              </w:rPr>
              <w:t xml:space="preserve">روایت </w:t>
            </w:r>
            <w:r>
              <w:rPr>
                <w:rStyle w:val="IndexLink"/>
              </w:rPr>
              <w:t>3</w:t>
            </w:r>
            <w:r>
              <w:rPr>
                <w:rStyle w:val="IndexLink"/>
                <w:rtl w:val="true"/>
              </w:rPr>
              <w:tab/>
            </w:r>
            <w:r>
              <w:rPr>
                <w:rStyle w:val="IndexLink"/>
              </w:rPr>
              <w:t>608</w:t>
            </w:r>
          </w:hyperlink>
        </w:p>
        <w:p>
          <w:pPr>
            <w:pStyle w:val="Contents5"/>
            <w:tabs>
              <w:tab w:val="clear" w:pos="7892"/>
              <w:tab w:val="right" w:pos="9026" w:leader="dot"/>
            </w:tabs>
            <w:rPr/>
          </w:pPr>
          <w:hyperlink w:anchor="__RefHeading___Toc75096_1934241801">
            <w:r>
              <w:rPr>
                <w:webHidden/>
                <w:rStyle w:val="IndexLink"/>
                <w:rtl w:val="true"/>
              </w:rPr>
              <w:t>بيان</w:t>
            </w:r>
            <w:r>
              <w:rPr>
                <w:rStyle w:val="IndexLink"/>
                <w:rtl w:val="true"/>
              </w:rPr>
              <w:tab/>
            </w:r>
            <w:r>
              <w:rPr>
                <w:rStyle w:val="IndexLink"/>
              </w:rPr>
              <w:t>609</w:t>
            </w:r>
          </w:hyperlink>
        </w:p>
        <w:p>
          <w:pPr>
            <w:pStyle w:val="Contents5"/>
            <w:tabs>
              <w:tab w:val="clear" w:pos="7892"/>
              <w:tab w:val="right" w:pos="9026" w:leader="dot"/>
            </w:tabs>
            <w:rPr/>
          </w:pPr>
          <w:hyperlink w:anchor="__RefHeading___Toc75098_1934241801">
            <w:r>
              <w:rPr>
                <w:webHidden/>
                <w:rStyle w:val="IndexLink"/>
                <w:rtl w:val="true"/>
              </w:rPr>
              <w:t>«</w:t>
            </w:r>
            <w:r>
              <w:rPr>
                <w:rStyle w:val="IndexLink"/>
              </w:rPr>
              <w:t>4</w:t>
            </w:r>
            <w:r>
              <w:rPr>
                <w:rStyle w:val="IndexLink"/>
                <w:rtl w:val="true"/>
              </w:rPr>
              <w:t>»</w:t>
              <w:tab/>
            </w:r>
            <w:r>
              <w:rPr>
                <w:rStyle w:val="IndexLink"/>
              </w:rPr>
              <w:t>609</w:t>
            </w:r>
          </w:hyperlink>
        </w:p>
        <w:p>
          <w:pPr>
            <w:pStyle w:val="Contents5"/>
            <w:tabs>
              <w:tab w:val="clear" w:pos="7892"/>
              <w:tab w:val="right" w:pos="9026" w:leader="dot"/>
            </w:tabs>
            <w:rPr/>
          </w:pPr>
          <w:hyperlink w:anchor="__RefHeading___Toc75100_1934241801">
            <w:r>
              <w:rPr>
                <w:webHidden/>
                <w:rStyle w:val="IndexLink"/>
                <w:rtl w:val="true"/>
              </w:rPr>
              <w:t>بيان</w:t>
            </w:r>
            <w:r>
              <w:rPr>
                <w:rStyle w:val="IndexLink"/>
                <w:rtl w:val="true"/>
              </w:rPr>
              <w:tab/>
            </w:r>
            <w:r>
              <w:rPr>
                <w:rStyle w:val="IndexLink"/>
              </w:rPr>
              <w:t>609</w:t>
            </w:r>
          </w:hyperlink>
        </w:p>
        <w:p>
          <w:pPr>
            <w:pStyle w:val="Contents5"/>
            <w:tabs>
              <w:tab w:val="clear" w:pos="7892"/>
              <w:tab w:val="right" w:pos="9026" w:leader="dot"/>
            </w:tabs>
            <w:rPr/>
          </w:pPr>
          <w:hyperlink w:anchor="__RefHeading___Toc75102_1934241801">
            <w:r>
              <w:rPr>
                <w:webHidden/>
                <w:rStyle w:val="IndexLink"/>
                <w:rtl w:val="true"/>
              </w:rPr>
              <w:t>أقول</w:t>
            </w:r>
            <w:r>
              <w:rPr>
                <w:rStyle w:val="IndexLink"/>
                <w:rtl w:val="true"/>
              </w:rPr>
              <w:tab/>
            </w:r>
            <w:r>
              <w:rPr>
                <w:rStyle w:val="IndexLink"/>
              </w:rPr>
              <w:t>609</w:t>
            </w:r>
          </w:hyperlink>
        </w:p>
        <w:p>
          <w:pPr>
            <w:pStyle w:val="Contents5"/>
            <w:tabs>
              <w:tab w:val="clear" w:pos="7892"/>
              <w:tab w:val="right" w:pos="9026" w:leader="dot"/>
            </w:tabs>
            <w:rPr/>
          </w:pPr>
          <w:hyperlink w:anchor="__RefHeading___Toc75104_1934241801">
            <w:r>
              <w:rPr>
                <w:webHidden/>
                <w:rStyle w:val="IndexLink"/>
                <w:rtl w:val="true"/>
              </w:rPr>
              <w:t>توضیح</w:t>
            </w:r>
            <w:r>
              <w:rPr>
                <w:rStyle w:val="IndexLink"/>
                <w:rtl w:val="true"/>
              </w:rPr>
              <w:tab/>
            </w:r>
            <w:r>
              <w:rPr>
                <w:rStyle w:val="IndexLink"/>
              </w:rPr>
              <w:t>609</w:t>
            </w:r>
          </w:hyperlink>
        </w:p>
        <w:p>
          <w:pPr>
            <w:pStyle w:val="Contents5"/>
            <w:tabs>
              <w:tab w:val="clear" w:pos="7892"/>
              <w:tab w:val="right" w:pos="9026" w:leader="dot"/>
            </w:tabs>
            <w:rPr/>
          </w:pPr>
          <w:hyperlink w:anchor="__RefHeading___Toc75106_1934241801">
            <w:r>
              <w:rPr>
                <w:webHidden/>
                <w:rStyle w:val="IndexLink"/>
                <w:rtl w:val="true"/>
              </w:rPr>
              <w:t xml:space="preserve">روایت </w:t>
            </w:r>
            <w:r>
              <w:rPr>
                <w:rStyle w:val="IndexLink"/>
              </w:rPr>
              <w:t>4</w:t>
            </w:r>
            <w:r>
              <w:rPr>
                <w:rStyle w:val="IndexLink"/>
                <w:rtl w:val="true"/>
              </w:rPr>
              <w:tab/>
            </w:r>
            <w:r>
              <w:rPr>
                <w:rStyle w:val="IndexLink"/>
              </w:rPr>
              <w:t>610</w:t>
            </w:r>
          </w:hyperlink>
        </w:p>
        <w:p>
          <w:pPr>
            <w:pStyle w:val="Contents5"/>
            <w:tabs>
              <w:tab w:val="clear" w:pos="7892"/>
              <w:tab w:val="right" w:pos="9026" w:leader="dot"/>
            </w:tabs>
            <w:rPr/>
          </w:pPr>
          <w:hyperlink w:anchor="__RefHeading___Toc75108_1934241801">
            <w:r>
              <w:rPr>
                <w:webHidden/>
                <w:rStyle w:val="IndexLink"/>
                <w:rtl w:val="true"/>
              </w:rPr>
              <w:t>توضیح</w:t>
            </w:r>
            <w:r>
              <w:rPr>
                <w:rStyle w:val="IndexLink"/>
                <w:rtl w:val="true"/>
              </w:rPr>
              <w:tab/>
            </w:r>
            <w:r>
              <w:rPr>
                <w:rStyle w:val="IndexLink"/>
              </w:rPr>
              <w:t>610</w:t>
            </w:r>
          </w:hyperlink>
        </w:p>
        <w:p>
          <w:pPr>
            <w:pStyle w:val="Contents5"/>
            <w:tabs>
              <w:tab w:val="clear" w:pos="7892"/>
              <w:tab w:val="right" w:pos="9026" w:leader="dot"/>
            </w:tabs>
            <w:rPr/>
          </w:pPr>
          <w:hyperlink w:anchor="__RefHeading___Toc75110_1934241801">
            <w:r>
              <w:rPr>
                <w:webHidden/>
                <w:rStyle w:val="IndexLink"/>
                <w:rtl w:val="true"/>
              </w:rPr>
              <w:t>می‌گویم</w:t>
            </w:r>
            <w:r>
              <w:rPr>
                <w:rStyle w:val="IndexLink"/>
                <w:rtl w:val="true"/>
              </w:rPr>
              <w:tab/>
            </w:r>
            <w:r>
              <w:rPr>
                <w:rStyle w:val="IndexLink"/>
              </w:rPr>
              <w:t>610</w:t>
            </w:r>
          </w:hyperlink>
        </w:p>
        <w:p>
          <w:pPr>
            <w:pStyle w:val="Contents5"/>
            <w:tabs>
              <w:tab w:val="clear" w:pos="7892"/>
              <w:tab w:val="right" w:pos="9026" w:leader="dot"/>
            </w:tabs>
            <w:rPr/>
          </w:pPr>
          <w:hyperlink w:anchor="__RefHeading___Toc75112_1934241801">
            <w:r>
              <w:rPr>
                <w:webHidden/>
                <w:rStyle w:val="IndexLink"/>
                <w:rtl w:val="true"/>
              </w:rPr>
              <w:t>«</w:t>
            </w:r>
            <w:r>
              <w:rPr>
                <w:rStyle w:val="IndexLink"/>
              </w:rPr>
              <w:t>5</w:t>
            </w:r>
            <w:r>
              <w:rPr>
                <w:rStyle w:val="IndexLink"/>
                <w:rtl w:val="true"/>
              </w:rPr>
              <w:t>»</w:t>
              <w:tab/>
            </w:r>
            <w:r>
              <w:rPr>
                <w:rStyle w:val="IndexLink"/>
              </w:rPr>
              <w:t>613</w:t>
            </w:r>
          </w:hyperlink>
        </w:p>
        <w:p>
          <w:pPr>
            <w:pStyle w:val="Contents5"/>
            <w:tabs>
              <w:tab w:val="clear" w:pos="7892"/>
              <w:tab w:val="right" w:pos="9026" w:leader="dot"/>
            </w:tabs>
            <w:rPr/>
          </w:pPr>
          <w:hyperlink w:anchor="__RefHeading___Toc75114_1934241801">
            <w:r>
              <w:rPr>
                <w:webHidden/>
                <w:rStyle w:val="IndexLink"/>
                <w:rtl w:val="true"/>
              </w:rPr>
              <w:t>بيان</w:t>
            </w:r>
            <w:r>
              <w:rPr>
                <w:rStyle w:val="IndexLink"/>
                <w:rtl w:val="true"/>
              </w:rPr>
              <w:tab/>
            </w:r>
            <w:r>
              <w:rPr>
                <w:rStyle w:val="IndexLink"/>
              </w:rPr>
              <w:t>613</w:t>
            </w:r>
          </w:hyperlink>
        </w:p>
        <w:p>
          <w:pPr>
            <w:pStyle w:val="Contents5"/>
            <w:tabs>
              <w:tab w:val="clear" w:pos="7892"/>
              <w:tab w:val="right" w:pos="9026" w:leader="dot"/>
            </w:tabs>
            <w:rPr/>
          </w:pPr>
          <w:hyperlink w:anchor="__RefHeading___Toc75116_1934241801">
            <w:r>
              <w:rPr>
                <w:webHidden/>
                <w:rStyle w:val="IndexLink"/>
                <w:rtl w:val="true"/>
              </w:rPr>
              <w:t xml:space="preserve">روایت </w:t>
            </w:r>
            <w:r>
              <w:rPr>
                <w:rStyle w:val="IndexLink"/>
              </w:rPr>
              <w:t>5</w:t>
            </w:r>
            <w:r>
              <w:rPr>
                <w:rStyle w:val="IndexLink"/>
                <w:rtl w:val="true"/>
              </w:rPr>
              <w:tab/>
            </w:r>
            <w:r>
              <w:rPr>
                <w:rStyle w:val="IndexLink"/>
              </w:rPr>
              <w:t>613</w:t>
            </w:r>
          </w:hyperlink>
        </w:p>
        <w:p>
          <w:pPr>
            <w:pStyle w:val="Contents5"/>
            <w:tabs>
              <w:tab w:val="clear" w:pos="7892"/>
              <w:tab w:val="right" w:pos="9026" w:leader="dot"/>
            </w:tabs>
            <w:rPr/>
          </w:pPr>
          <w:hyperlink w:anchor="__RefHeading___Toc75118_1934241801">
            <w:r>
              <w:rPr>
                <w:webHidden/>
                <w:rStyle w:val="IndexLink"/>
                <w:rtl w:val="true"/>
              </w:rPr>
              <w:t>توضیح</w:t>
            </w:r>
            <w:r>
              <w:rPr>
                <w:rStyle w:val="IndexLink"/>
                <w:rtl w:val="true"/>
              </w:rPr>
              <w:tab/>
            </w:r>
            <w:r>
              <w:rPr>
                <w:rStyle w:val="IndexLink"/>
              </w:rPr>
              <w:t>614</w:t>
            </w:r>
          </w:hyperlink>
        </w:p>
        <w:p>
          <w:pPr>
            <w:pStyle w:val="Contents5"/>
            <w:tabs>
              <w:tab w:val="clear" w:pos="7892"/>
              <w:tab w:val="right" w:pos="9026" w:leader="dot"/>
            </w:tabs>
            <w:rPr/>
          </w:pPr>
          <w:hyperlink w:anchor="__RefHeading___Toc75120_1934241801">
            <w:r>
              <w:rPr>
                <w:webHidden/>
                <w:rStyle w:val="IndexLink"/>
                <w:rtl w:val="true"/>
              </w:rPr>
              <w:t>«</w:t>
            </w:r>
            <w:r>
              <w:rPr>
                <w:rStyle w:val="IndexLink"/>
              </w:rPr>
              <w:t>6</w:t>
            </w:r>
            <w:r>
              <w:rPr>
                <w:rStyle w:val="IndexLink"/>
                <w:rtl w:val="true"/>
              </w:rPr>
              <w:t>»</w:t>
              <w:tab/>
            </w:r>
            <w:r>
              <w:rPr>
                <w:rStyle w:val="IndexLink"/>
              </w:rPr>
              <w:t>615</w:t>
            </w:r>
          </w:hyperlink>
        </w:p>
        <w:p>
          <w:pPr>
            <w:pStyle w:val="Contents5"/>
            <w:tabs>
              <w:tab w:val="clear" w:pos="7892"/>
              <w:tab w:val="right" w:pos="9026" w:leader="dot"/>
            </w:tabs>
            <w:rPr/>
          </w:pPr>
          <w:hyperlink w:anchor="__RefHeading___Toc75122_1934241801">
            <w:r>
              <w:rPr>
                <w:webHidden/>
                <w:rStyle w:val="IndexLink"/>
                <w:rtl w:val="true"/>
              </w:rPr>
              <w:t>بيان</w:t>
            </w:r>
            <w:r>
              <w:rPr>
                <w:rStyle w:val="IndexLink"/>
                <w:rtl w:val="true"/>
              </w:rPr>
              <w:tab/>
            </w:r>
            <w:r>
              <w:rPr>
                <w:rStyle w:val="IndexLink"/>
              </w:rPr>
              <w:t>615</w:t>
            </w:r>
          </w:hyperlink>
        </w:p>
        <w:p>
          <w:pPr>
            <w:pStyle w:val="Contents5"/>
            <w:tabs>
              <w:tab w:val="clear" w:pos="7892"/>
              <w:tab w:val="right" w:pos="9026" w:leader="dot"/>
            </w:tabs>
            <w:rPr/>
          </w:pPr>
          <w:hyperlink w:anchor="__RefHeading___Toc75124_1934241801">
            <w:r>
              <w:rPr>
                <w:webHidden/>
                <w:rStyle w:val="IndexLink"/>
                <w:rtl w:val="true"/>
              </w:rPr>
              <w:t xml:space="preserve">روایت </w:t>
            </w:r>
            <w:r>
              <w:rPr>
                <w:rStyle w:val="IndexLink"/>
              </w:rPr>
              <w:t>6</w:t>
            </w:r>
            <w:r>
              <w:rPr>
                <w:rStyle w:val="IndexLink"/>
                <w:rtl w:val="true"/>
              </w:rPr>
              <w:tab/>
            </w:r>
            <w:r>
              <w:rPr>
                <w:rStyle w:val="IndexLink"/>
              </w:rPr>
              <w:t>615</w:t>
            </w:r>
          </w:hyperlink>
        </w:p>
        <w:p>
          <w:pPr>
            <w:pStyle w:val="Contents5"/>
            <w:tabs>
              <w:tab w:val="clear" w:pos="7892"/>
              <w:tab w:val="right" w:pos="9026" w:leader="dot"/>
            </w:tabs>
            <w:rPr/>
          </w:pPr>
          <w:hyperlink w:anchor="__RefHeading___Toc75126_1934241801">
            <w:r>
              <w:rPr>
                <w:webHidden/>
                <w:rStyle w:val="IndexLink"/>
                <w:rtl w:val="true"/>
              </w:rPr>
              <w:t>توضیح</w:t>
            </w:r>
            <w:r>
              <w:rPr>
                <w:rStyle w:val="IndexLink"/>
                <w:rtl w:val="true"/>
              </w:rPr>
              <w:tab/>
            </w:r>
            <w:r>
              <w:rPr>
                <w:rStyle w:val="IndexLink"/>
              </w:rPr>
              <w:t>616</w:t>
            </w:r>
          </w:hyperlink>
        </w:p>
        <w:p>
          <w:pPr>
            <w:pStyle w:val="Contents5"/>
            <w:tabs>
              <w:tab w:val="clear" w:pos="7892"/>
              <w:tab w:val="right" w:pos="9026" w:leader="dot"/>
            </w:tabs>
            <w:rPr/>
          </w:pPr>
          <w:hyperlink w:anchor="__RefHeading___Toc75128_1934241801">
            <w:r>
              <w:rPr>
                <w:webHidden/>
                <w:rStyle w:val="IndexLink"/>
                <w:rtl w:val="true"/>
              </w:rPr>
              <w:t>«</w:t>
            </w:r>
            <w:r>
              <w:rPr>
                <w:rStyle w:val="IndexLink"/>
              </w:rPr>
              <w:t>7</w:t>
            </w:r>
            <w:r>
              <w:rPr>
                <w:rStyle w:val="IndexLink"/>
                <w:rtl w:val="true"/>
              </w:rPr>
              <w:t>»</w:t>
              <w:tab/>
            </w:r>
            <w:r>
              <w:rPr>
                <w:rStyle w:val="IndexLink"/>
              </w:rPr>
              <w:t>617</w:t>
            </w:r>
          </w:hyperlink>
        </w:p>
        <w:p>
          <w:pPr>
            <w:pStyle w:val="Contents5"/>
            <w:tabs>
              <w:tab w:val="clear" w:pos="7892"/>
              <w:tab w:val="right" w:pos="9026" w:leader="dot"/>
            </w:tabs>
            <w:rPr/>
          </w:pPr>
          <w:hyperlink w:anchor="__RefHeading___Toc75130_1934241801">
            <w:r>
              <w:rPr>
                <w:webHidden/>
                <w:rStyle w:val="IndexLink"/>
                <w:rtl w:val="true"/>
              </w:rPr>
              <w:t>«</w:t>
            </w:r>
            <w:r>
              <w:rPr>
                <w:rStyle w:val="IndexLink"/>
              </w:rPr>
              <w:t>8</w:t>
            </w:r>
            <w:r>
              <w:rPr>
                <w:rStyle w:val="IndexLink"/>
                <w:rtl w:val="true"/>
              </w:rPr>
              <w:t>»</w:t>
              <w:tab/>
            </w:r>
            <w:r>
              <w:rPr>
                <w:rStyle w:val="IndexLink"/>
              </w:rPr>
              <w:t>617</w:t>
            </w:r>
          </w:hyperlink>
        </w:p>
        <w:p>
          <w:pPr>
            <w:pStyle w:val="Contents5"/>
            <w:tabs>
              <w:tab w:val="clear" w:pos="7892"/>
              <w:tab w:val="right" w:pos="9026" w:leader="dot"/>
            </w:tabs>
            <w:rPr/>
          </w:pPr>
          <w:hyperlink w:anchor="__RefHeading___Toc75132_1934241801">
            <w:r>
              <w:rPr>
                <w:webHidden/>
                <w:rStyle w:val="IndexLink"/>
                <w:rtl w:val="true"/>
              </w:rPr>
              <w:t>«</w:t>
            </w:r>
            <w:r>
              <w:rPr>
                <w:rStyle w:val="IndexLink"/>
              </w:rPr>
              <w:t>9</w:t>
            </w:r>
            <w:r>
              <w:rPr>
                <w:rStyle w:val="IndexLink"/>
                <w:rtl w:val="true"/>
              </w:rPr>
              <w:t>»</w:t>
              <w:tab/>
            </w:r>
            <w:r>
              <w:rPr>
                <w:rStyle w:val="IndexLink"/>
              </w:rPr>
              <w:t>617</w:t>
            </w:r>
          </w:hyperlink>
        </w:p>
        <w:p>
          <w:pPr>
            <w:pStyle w:val="Contents5"/>
            <w:tabs>
              <w:tab w:val="clear" w:pos="7892"/>
              <w:tab w:val="right" w:pos="9026" w:leader="dot"/>
            </w:tabs>
            <w:rPr/>
          </w:pPr>
          <w:hyperlink w:anchor="__RefHeading___Toc75134_1934241801">
            <w:r>
              <w:rPr>
                <w:webHidden/>
                <w:rStyle w:val="IndexLink"/>
                <w:rtl w:val="true"/>
              </w:rPr>
              <w:t xml:space="preserve">روایت </w:t>
            </w:r>
            <w:r>
              <w:rPr>
                <w:rStyle w:val="IndexLink"/>
              </w:rPr>
              <w:t>7</w:t>
            </w:r>
            <w:r>
              <w:rPr>
                <w:rStyle w:val="IndexLink"/>
                <w:rtl w:val="true"/>
              </w:rPr>
              <w:tab/>
            </w:r>
            <w:r>
              <w:rPr>
                <w:rStyle w:val="IndexLink"/>
              </w:rPr>
              <w:t>617</w:t>
            </w:r>
          </w:hyperlink>
        </w:p>
        <w:p>
          <w:pPr>
            <w:pStyle w:val="Contents5"/>
            <w:tabs>
              <w:tab w:val="clear" w:pos="7892"/>
              <w:tab w:val="right" w:pos="9026" w:leader="dot"/>
            </w:tabs>
            <w:rPr/>
          </w:pPr>
          <w:hyperlink w:anchor="__RefHeading___Toc75136_1934241801">
            <w:r>
              <w:rPr>
                <w:webHidden/>
                <w:rStyle w:val="IndexLink"/>
                <w:rtl w:val="true"/>
              </w:rPr>
              <w:t xml:space="preserve">روایت </w:t>
            </w:r>
            <w:r>
              <w:rPr>
                <w:rStyle w:val="IndexLink"/>
              </w:rPr>
              <w:t>8</w:t>
            </w:r>
            <w:r>
              <w:rPr>
                <w:rStyle w:val="IndexLink"/>
                <w:rtl w:val="true"/>
              </w:rPr>
              <w:tab/>
            </w:r>
            <w:r>
              <w:rPr>
                <w:rStyle w:val="IndexLink"/>
              </w:rPr>
              <w:t>618</w:t>
            </w:r>
          </w:hyperlink>
        </w:p>
        <w:p>
          <w:pPr>
            <w:pStyle w:val="Contents5"/>
            <w:tabs>
              <w:tab w:val="clear" w:pos="7892"/>
              <w:tab w:val="right" w:pos="9026" w:leader="dot"/>
            </w:tabs>
            <w:rPr/>
          </w:pPr>
          <w:hyperlink w:anchor="__RefHeading___Toc75138_1934241801">
            <w:r>
              <w:rPr>
                <w:webHidden/>
                <w:rStyle w:val="IndexLink"/>
                <w:rtl w:val="true"/>
              </w:rPr>
              <w:t xml:space="preserve">روایت </w:t>
            </w:r>
            <w:r>
              <w:rPr>
                <w:rStyle w:val="IndexLink"/>
              </w:rPr>
              <w:t>9</w:t>
            </w:r>
            <w:r>
              <w:rPr>
                <w:rStyle w:val="IndexLink"/>
                <w:rtl w:val="true"/>
              </w:rPr>
              <w:tab/>
            </w:r>
            <w:r>
              <w:rPr>
                <w:rStyle w:val="IndexLink"/>
              </w:rPr>
              <w:t>618</w:t>
            </w:r>
          </w:hyperlink>
        </w:p>
        <w:p>
          <w:pPr>
            <w:pStyle w:val="Contents5"/>
            <w:tabs>
              <w:tab w:val="clear" w:pos="7892"/>
              <w:tab w:val="right" w:pos="9026" w:leader="dot"/>
            </w:tabs>
            <w:rPr/>
          </w:pPr>
          <w:hyperlink w:anchor="__RefHeading___Toc75140_1934241801">
            <w:r>
              <w:rPr>
                <w:webHidden/>
                <w:rStyle w:val="IndexLink"/>
                <w:rtl w:val="true"/>
              </w:rPr>
              <w:t>«</w:t>
            </w:r>
            <w:r>
              <w:rPr>
                <w:rStyle w:val="IndexLink"/>
              </w:rPr>
              <w:t>10</w:t>
            </w:r>
            <w:r>
              <w:rPr>
                <w:rStyle w:val="IndexLink"/>
                <w:rtl w:val="true"/>
              </w:rPr>
              <w:t>»</w:t>
              <w:tab/>
            </w:r>
            <w:r>
              <w:rPr>
                <w:rStyle w:val="IndexLink"/>
              </w:rPr>
              <w:t>619</w:t>
            </w:r>
          </w:hyperlink>
        </w:p>
        <w:p>
          <w:pPr>
            <w:pStyle w:val="Contents5"/>
            <w:tabs>
              <w:tab w:val="clear" w:pos="7892"/>
              <w:tab w:val="right" w:pos="9026" w:leader="dot"/>
            </w:tabs>
            <w:rPr/>
          </w:pPr>
          <w:hyperlink w:anchor="__RefHeading___Toc75142_1934241801">
            <w:r>
              <w:rPr>
                <w:webHidden/>
                <w:rStyle w:val="IndexLink"/>
                <w:rtl w:val="true"/>
              </w:rPr>
              <w:t>«</w:t>
            </w:r>
            <w:r>
              <w:rPr>
                <w:rStyle w:val="IndexLink"/>
              </w:rPr>
              <w:t>11</w:t>
            </w:r>
            <w:r>
              <w:rPr>
                <w:rStyle w:val="IndexLink"/>
                <w:rtl w:val="true"/>
              </w:rPr>
              <w:t>»</w:t>
              <w:tab/>
            </w:r>
            <w:r>
              <w:rPr>
                <w:rStyle w:val="IndexLink"/>
              </w:rPr>
              <w:t>619</w:t>
            </w:r>
          </w:hyperlink>
        </w:p>
        <w:p>
          <w:pPr>
            <w:pStyle w:val="Contents5"/>
            <w:tabs>
              <w:tab w:val="clear" w:pos="7892"/>
              <w:tab w:val="right" w:pos="9026" w:leader="dot"/>
            </w:tabs>
            <w:rPr/>
          </w:pPr>
          <w:hyperlink w:anchor="__RefHeading___Toc75144_1934241801">
            <w:r>
              <w:rPr>
                <w:webHidden/>
                <w:rStyle w:val="IndexLink"/>
                <w:rtl w:val="true"/>
              </w:rPr>
              <w:t>«</w:t>
            </w:r>
            <w:r>
              <w:rPr>
                <w:rStyle w:val="IndexLink"/>
              </w:rPr>
              <w:t>12</w:t>
            </w:r>
            <w:r>
              <w:rPr>
                <w:rStyle w:val="IndexLink"/>
                <w:rtl w:val="true"/>
              </w:rPr>
              <w:t>»</w:t>
              <w:tab/>
            </w:r>
            <w:r>
              <w:rPr>
                <w:rStyle w:val="IndexLink"/>
              </w:rPr>
              <w:t>619</w:t>
            </w:r>
          </w:hyperlink>
        </w:p>
        <w:p>
          <w:pPr>
            <w:pStyle w:val="Contents5"/>
            <w:tabs>
              <w:tab w:val="clear" w:pos="7892"/>
              <w:tab w:val="right" w:pos="9026" w:leader="dot"/>
            </w:tabs>
            <w:rPr/>
          </w:pPr>
          <w:hyperlink w:anchor="__RefHeading___Toc75146_1934241801">
            <w:r>
              <w:rPr>
                <w:webHidden/>
                <w:rStyle w:val="IndexLink"/>
                <w:rtl w:val="true"/>
              </w:rPr>
              <w:t>«</w:t>
            </w:r>
            <w:r>
              <w:rPr>
                <w:rStyle w:val="IndexLink"/>
              </w:rPr>
              <w:t>13</w:t>
            </w:r>
            <w:r>
              <w:rPr>
                <w:rStyle w:val="IndexLink"/>
                <w:rtl w:val="true"/>
              </w:rPr>
              <w:t>»</w:t>
              <w:tab/>
            </w:r>
            <w:r>
              <w:rPr>
                <w:rStyle w:val="IndexLink"/>
              </w:rPr>
              <w:t>619</w:t>
            </w:r>
          </w:hyperlink>
        </w:p>
        <w:p>
          <w:pPr>
            <w:pStyle w:val="Contents5"/>
            <w:tabs>
              <w:tab w:val="clear" w:pos="7892"/>
              <w:tab w:val="right" w:pos="9026" w:leader="dot"/>
            </w:tabs>
            <w:rPr/>
          </w:pPr>
          <w:hyperlink w:anchor="__RefHeading___Toc75148_1934241801">
            <w:r>
              <w:rPr>
                <w:webHidden/>
                <w:rStyle w:val="IndexLink"/>
                <w:rtl w:val="true"/>
              </w:rPr>
              <w:t>«</w:t>
            </w:r>
            <w:r>
              <w:rPr>
                <w:rStyle w:val="IndexLink"/>
              </w:rPr>
              <w:t>14</w:t>
            </w:r>
            <w:r>
              <w:rPr>
                <w:rStyle w:val="IndexLink"/>
                <w:rtl w:val="true"/>
              </w:rPr>
              <w:t>»</w:t>
              <w:tab/>
            </w:r>
            <w:r>
              <w:rPr>
                <w:rStyle w:val="IndexLink"/>
              </w:rPr>
              <w:t>619</w:t>
            </w:r>
          </w:hyperlink>
        </w:p>
        <w:p>
          <w:pPr>
            <w:pStyle w:val="Contents5"/>
            <w:tabs>
              <w:tab w:val="clear" w:pos="7892"/>
              <w:tab w:val="right" w:pos="9026" w:leader="dot"/>
            </w:tabs>
            <w:rPr/>
          </w:pPr>
          <w:hyperlink w:anchor="__RefHeading___Toc75150_1934241801">
            <w:r>
              <w:rPr>
                <w:webHidden/>
                <w:rStyle w:val="IndexLink"/>
                <w:rtl w:val="true"/>
              </w:rPr>
              <w:t xml:space="preserve">روایت </w:t>
            </w:r>
            <w:r>
              <w:rPr>
                <w:rStyle w:val="IndexLink"/>
              </w:rPr>
              <w:t>10</w:t>
            </w:r>
            <w:r>
              <w:rPr>
                <w:rStyle w:val="IndexLink"/>
                <w:rtl w:val="true"/>
              </w:rPr>
              <w:tab/>
            </w:r>
            <w:r>
              <w:rPr>
                <w:rStyle w:val="IndexLink"/>
              </w:rPr>
              <w:t>619</w:t>
            </w:r>
          </w:hyperlink>
        </w:p>
        <w:p>
          <w:pPr>
            <w:pStyle w:val="Contents5"/>
            <w:tabs>
              <w:tab w:val="clear" w:pos="7892"/>
              <w:tab w:val="right" w:pos="9026" w:leader="dot"/>
            </w:tabs>
            <w:rPr/>
          </w:pPr>
          <w:hyperlink w:anchor="__RefHeading___Toc75152_1934241801">
            <w:r>
              <w:rPr>
                <w:webHidden/>
                <w:rStyle w:val="IndexLink"/>
                <w:rtl w:val="true"/>
              </w:rPr>
              <w:t xml:space="preserve">روایت </w:t>
            </w:r>
            <w:r>
              <w:rPr>
                <w:rStyle w:val="IndexLink"/>
              </w:rPr>
              <w:t>11</w:t>
            </w:r>
            <w:r>
              <w:rPr>
                <w:rStyle w:val="IndexLink"/>
                <w:rtl w:val="true"/>
              </w:rPr>
              <w:tab/>
            </w:r>
            <w:r>
              <w:rPr>
                <w:rStyle w:val="IndexLink"/>
              </w:rPr>
              <w:t>619</w:t>
            </w:r>
          </w:hyperlink>
        </w:p>
        <w:p>
          <w:pPr>
            <w:pStyle w:val="Contents5"/>
            <w:tabs>
              <w:tab w:val="clear" w:pos="7892"/>
              <w:tab w:val="right" w:pos="9026" w:leader="dot"/>
            </w:tabs>
            <w:rPr/>
          </w:pPr>
          <w:hyperlink w:anchor="__RefHeading___Toc75154_1934241801">
            <w:r>
              <w:rPr>
                <w:webHidden/>
                <w:rStyle w:val="IndexLink"/>
                <w:rtl w:val="true"/>
              </w:rPr>
              <w:t xml:space="preserve">روایت </w:t>
            </w:r>
            <w:r>
              <w:rPr>
                <w:rStyle w:val="IndexLink"/>
              </w:rPr>
              <w:t>12</w:t>
            </w:r>
            <w:r>
              <w:rPr>
                <w:rStyle w:val="IndexLink"/>
                <w:rtl w:val="true"/>
              </w:rPr>
              <w:tab/>
            </w:r>
            <w:r>
              <w:rPr>
                <w:rStyle w:val="IndexLink"/>
              </w:rPr>
              <w:t>620</w:t>
            </w:r>
          </w:hyperlink>
        </w:p>
        <w:p>
          <w:pPr>
            <w:pStyle w:val="Contents5"/>
            <w:tabs>
              <w:tab w:val="clear" w:pos="7892"/>
              <w:tab w:val="right" w:pos="9026" w:leader="dot"/>
            </w:tabs>
            <w:rPr/>
          </w:pPr>
          <w:hyperlink w:anchor="__RefHeading___Toc75156_1934241801">
            <w:r>
              <w:rPr>
                <w:webHidden/>
                <w:rStyle w:val="IndexLink"/>
                <w:rtl w:val="true"/>
              </w:rPr>
              <w:t xml:space="preserve">روایت </w:t>
            </w:r>
            <w:r>
              <w:rPr>
                <w:rStyle w:val="IndexLink"/>
              </w:rPr>
              <w:t>13</w:t>
            </w:r>
            <w:r>
              <w:rPr>
                <w:rStyle w:val="IndexLink"/>
                <w:rtl w:val="true"/>
              </w:rPr>
              <w:tab/>
            </w:r>
            <w:r>
              <w:rPr>
                <w:rStyle w:val="IndexLink"/>
              </w:rPr>
              <w:t>620</w:t>
            </w:r>
          </w:hyperlink>
        </w:p>
        <w:p>
          <w:pPr>
            <w:pStyle w:val="Contents5"/>
            <w:tabs>
              <w:tab w:val="clear" w:pos="7892"/>
              <w:tab w:val="right" w:pos="9026" w:leader="dot"/>
            </w:tabs>
            <w:rPr/>
          </w:pPr>
          <w:hyperlink w:anchor="__RefHeading___Toc75158_1934241801">
            <w:r>
              <w:rPr>
                <w:webHidden/>
                <w:rStyle w:val="IndexLink"/>
                <w:rtl w:val="true"/>
              </w:rPr>
              <w:t xml:space="preserve">روایت </w:t>
            </w:r>
            <w:r>
              <w:rPr>
                <w:rStyle w:val="IndexLink"/>
              </w:rPr>
              <w:t>14</w:t>
            </w:r>
            <w:r>
              <w:rPr>
                <w:rStyle w:val="IndexLink"/>
                <w:rtl w:val="true"/>
              </w:rPr>
              <w:tab/>
            </w:r>
            <w:r>
              <w:rPr>
                <w:rStyle w:val="IndexLink"/>
              </w:rPr>
              <w:t>620</w:t>
            </w:r>
          </w:hyperlink>
        </w:p>
        <w:p>
          <w:pPr>
            <w:pStyle w:val="Contents5"/>
            <w:tabs>
              <w:tab w:val="clear" w:pos="7892"/>
              <w:tab w:val="right" w:pos="9026" w:leader="dot"/>
            </w:tabs>
            <w:rPr/>
          </w:pPr>
          <w:hyperlink w:anchor="__RefHeading___Toc75160_1934241801">
            <w:r>
              <w:rPr>
                <w:webHidden/>
                <w:rStyle w:val="IndexLink"/>
                <w:rtl w:val="true"/>
              </w:rPr>
              <w:t>«</w:t>
            </w:r>
            <w:r>
              <w:rPr>
                <w:rStyle w:val="IndexLink"/>
              </w:rPr>
              <w:t>15</w:t>
            </w:r>
            <w:r>
              <w:rPr>
                <w:rStyle w:val="IndexLink"/>
                <w:rtl w:val="true"/>
              </w:rPr>
              <w:t>»</w:t>
              <w:tab/>
            </w:r>
            <w:r>
              <w:rPr>
                <w:rStyle w:val="IndexLink"/>
              </w:rPr>
              <w:t>621</w:t>
            </w:r>
          </w:hyperlink>
        </w:p>
        <w:p>
          <w:pPr>
            <w:pStyle w:val="Contents5"/>
            <w:tabs>
              <w:tab w:val="clear" w:pos="7892"/>
              <w:tab w:val="right" w:pos="9026" w:leader="dot"/>
            </w:tabs>
            <w:rPr/>
          </w:pPr>
          <w:hyperlink w:anchor="__RefHeading___Toc75162_1934241801">
            <w:r>
              <w:rPr>
                <w:webHidden/>
                <w:rStyle w:val="IndexLink"/>
                <w:rtl w:val="true"/>
              </w:rPr>
              <w:t>«</w:t>
            </w:r>
            <w:r>
              <w:rPr>
                <w:rStyle w:val="IndexLink"/>
              </w:rPr>
              <w:t>16</w:t>
            </w:r>
            <w:r>
              <w:rPr>
                <w:rStyle w:val="IndexLink"/>
                <w:rtl w:val="true"/>
              </w:rPr>
              <w:t>»</w:t>
              <w:tab/>
            </w:r>
            <w:r>
              <w:rPr>
                <w:rStyle w:val="IndexLink"/>
              </w:rPr>
              <w:t>621</w:t>
            </w:r>
          </w:hyperlink>
        </w:p>
        <w:p>
          <w:pPr>
            <w:pStyle w:val="Contents5"/>
            <w:tabs>
              <w:tab w:val="clear" w:pos="7892"/>
              <w:tab w:val="right" w:pos="9026" w:leader="dot"/>
            </w:tabs>
            <w:rPr/>
          </w:pPr>
          <w:hyperlink w:anchor="__RefHeading___Toc75164_1934241801">
            <w:r>
              <w:rPr>
                <w:webHidden/>
                <w:rStyle w:val="IndexLink"/>
                <w:rtl w:val="true"/>
              </w:rPr>
              <w:t>«</w:t>
            </w:r>
            <w:r>
              <w:rPr>
                <w:rStyle w:val="IndexLink"/>
              </w:rPr>
              <w:t>17</w:t>
            </w:r>
            <w:r>
              <w:rPr>
                <w:rStyle w:val="IndexLink"/>
                <w:rtl w:val="true"/>
              </w:rPr>
              <w:t>»</w:t>
              <w:tab/>
            </w:r>
            <w:r>
              <w:rPr>
                <w:rStyle w:val="IndexLink"/>
              </w:rPr>
              <w:t>621</w:t>
            </w:r>
          </w:hyperlink>
        </w:p>
        <w:p>
          <w:pPr>
            <w:pStyle w:val="Contents5"/>
            <w:tabs>
              <w:tab w:val="clear" w:pos="7892"/>
              <w:tab w:val="right" w:pos="9026" w:leader="dot"/>
            </w:tabs>
            <w:rPr/>
          </w:pPr>
          <w:hyperlink w:anchor="__RefHeading___Toc75166_1934241801">
            <w:r>
              <w:rPr>
                <w:webHidden/>
                <w:rStyle w:val="IndexLink"/>
                <w:rtl w:val="true"/>
              </w:rPr>
              <w:t>«</w:t>
            </w:r>
            <w:r>
              <w:rPr>
                <w:rStyle w:val="IndexLink"/>
              </w:rPr>
              <w:t>18</w:t>
            </w:r>
            <w:r>
              <w:rPr>
                <w:rStyle w:val="IndexLink"/>
                <w:rtl w:val="true"/>
              </w:rPr>
              <w:t>»</w:t>
              <w:tab/>
            </w:r>
            <w:r>
              <w:rPr>
                <w:rStyle w:val="IndexLink"/>
              </w:rPr>
              <w:t>621</w:t>
            </w:r>
          </w:hyperlink>
        </w:p>
        <w:p>
          <w:pPr>
            <w:pStyle w:val="Contents5"/>
            <w:tabs>
              <w:tab w:val="clear" w:pos="7892"/>
              <w:tab w:val="right" w:pos="9026" w:leader="dot"/>
            </w:tabs>
            <w:rPr/>
          </w:pPr>
          <w:hyperlink w:anchor="__RefHeading___Toc75168_1934241801">
            <w:r>
              <w:rPr>
                <w:webHidden/>
                <w:rStyle w:val="IndexLink"/>
                <w:rtl w:val="true"/>
              </w:rPr>
              <w:t>«</w:t>
            </w:r>
            <w:r>
              <w:rPr>
                <w:rStyle w:val="IndexLink"/>
              </w:rPr>
              <w:t>19</w:t>
            </w:r>
            <w:r>
              <w:rPr>
                <w:rStyle w:val="IndexLink"/>
                <w:rtl w:val="true"/>
              </w:rPr>
              <w:t>»</w:t>
              <w:tab/>
            </w:r>
            <w:r>
              <w:rPr>
                <w:rStyle w:val="IndexLink"/>
              </w:rPr>
              <w:t>621</w:t>
            </w:r>
          </w:hyperlink>
        </w:p>
        <w:p>
          <w:pPr>
            <w:pStyle w:val="Contents5"/>
            <w:tabs>
              <w:tab w:val="clear" w:pos="7892"/>
              <w:tab w:val="right" w:pos="9026" w:leader="dot"/>
            </w:tabs>
            <w:rPr/>
          </w:pPr>
          <w:hyperlink w:anchor="__RefHeading___Toc75170_1934241801">
            <w:r>
              <w:rPr>
                <w:webHidden/>
                <w:rStyle w:val="IndexLink"/>
                <w:rtl w:val="true"/>
              </w:rPr>
              <w:t xml:space="preserve">روایت </w:t>
            </w:r>
            <w:r>
              <w:rPr>
                <w:rStyle w:val="IndexLink"/>
              </w:rPr>
              <w:t>15</w:t>
            </w:r>
            <w:r>
              <w:rPr>
                <w:rStyle w:val="IndexLink"/>
                <w:rtl w:val="true"/>
              </w:rPr>
              <w:tab/>
            </w:r>
            <w:r>
              <w:rPr>
                <w:rStyle w:val="IndexLink"/>
              </w:rPr>
              <w:t>622</w:t>
            </w:r>
          </w:hyperlink>
        </w:p>
        <w:p>
          <w:pPr>
            <w:pStyle w:val="Contents5"/>
            <w:tabs>
              <w:tab w:val="clear" w:pos="7892"/>
              <w:tab w:val="right" w:pos="9026" w:leader="dot"/>
            </w:tabs>
            <w:rPr/>
          </w:pPr>
          <w:hyperlink w:anchor="__RefHeading___Toc75172_1934241801">
            <w:r>
              <w:rPr>
                <w:webHidden/>
                <w:rStyle w:val="IndexLink"/>
                <w:rtl w:val="true"/>
              </w:rPr>
              <w:t xml:space="preserve">روایت </w:t>
            </w:r>
            <w:r>
              <w:rPr>
                <w:rStyle w:val="IndexLink"/>
              </w:rPr>
              <w:t>16</w:t>
            </w:r>
            <w:r>
              <w:rPr>
                <w:rStyle w:val="IndexLink"/>
                <w:rtl w:val="true"/>
              </w:rPr>
              <w:tab/>
            </w:r>
            <w:r>
              <w:rPr>
                <w:rStyle w:val="IndexLink"/>
              </w:rPr>
              <w:t>622</w:t>
            </w:r>
          </w:hyperlink>
        </w:p>
        <w:p>
          <w:pPr>
            <w:pStyle w:val="Contents5"/>
            <w:tabs>
              <w:tab w:val="clear" w:pos="7892"/>
              <w:tab w:val="right" w:pos="9026" w:leader="dot"/>
            </w:tabs>
            <w:rPr/>
          </w:pPr>
          <w:hyperlink w:anchor="__RefHeading___Toc75174_1934241801">
            <w:r>
              <w:rPr>
                <w:webHidden/>
                <w:rStyle w:val="IndexLink"/>
                <w:rtl w:val="true"/>
              </w:rPr>
              <w:t xml:space="preserve">روایت </w:t>
            </w:r>
            <w:r>
              <w:rPr>
                <w:rStyle w:val="IndexLink"/>
              </w:rPr>
              <w:t>17</w:t>
            </w:r>
            <w:r>
              <w:rPr>
                <w:rStyle w:val="IndexLink"/>
                <w:rtl w:val="true"/>
              </w:rPr>
              <w:tab/>
            </w:r>
            <w:r>
              <w:rPr>
                <w:rStyle w:val="IndexLink"/>
              </w:rPr>
              <w:t>622</w:t>
            </w:r>
          </w:hyperlink>
        </w:p>
        <w:p>
          <w:pPr>
            <w:pStyle w:val="Contents5"/>
            <w:tabs>
              <w:tab w:val="clear" w:pos="7892"/>
              <w:tab w:val="right" w:pos="9026" w:leader="dot"/>
            </w:tabs>
            <w:rPr/>
          </w:pPr>
          <w:hyperlink w:anchor="__RefHeading___Toc75176_1934241801">
            <w:r>
              <w:rPr>
                <w:webHidden/>
                <w:rStyle w:val="IndexLink"/>
                <w:rtl w:val="true"/>
              </w:rPr>
              <w:t xml:space="preserve">روایت </w:t>
            </w:r>
            <w:r>
              <w:rPr>
                <w:rStyle w:val="IndexLink"/>
              </w:rPr>
              <w:t>18</w:t>
            </w:r>
            <w:r>
              <w:rPr>
                <w:rStyle w:val="IndexLink"/>
                <w:rtl w:val="true"/>
              </w:rPr>
              <w:tab/>
            </w:r>
            <w:r>
              <w:rPr>
                <w:rStyle w:val="IndexLink"/>
              </w:rPr>
              <w:t>622</w:t>
            </w:r>
          </w:hyperlink>
        </w:p>
        <w:p>
          <w:pPr>
            <w:pStyle w:val="Contents5"/>
            <w:tabs>
              <w:tab w:val="clear" w:pos="7892"/>
              <w:tab w:val="right" w:pos="9026" w:leader="dot"/>
            </w:tabs>
            <w:rPr/>
          </w:pPr>
          <w:hyperlink w:anchor="__RefHeading___Toc75178_1934241801">
            <w:r>
              <w:rPr>
                <w:webHidden/>
                <w:rStyle w:val="IndexLink"/>
                <w:rtl w:val="true"/>
              </w:rPr>
              <w:t xml:space="preserve">روایت </w:t>
            </w:r>
            <w:r>
              <w:rPr>
                <w:rStyle w:val="IndexLink"/>
              </w:rPr>
              <w:t>19</w:t>
            </w:r>
            <w:r>
              <w:rPr>
                <w:rStyle w:val="IndexLink"/>
                <w:rtl w:val="true"/>
              </w:rPr>
              <w:tab/>
            </w:r>
            <w:r>
              <w:rPr>
                <w:rStyle w:val="IndexLink"/>
              </w:rPr>
              <w:t>622</w:t>
            </w:r>
          </w:hyperlink>
        </w:p>
        <w:p>
          <w:pPr>
            <w:pStyle w:val="Contents5"/>
            <w:tabs>
              <w:tab w:val="clear" w:pos="7892"/>
              <w:tab w:val="right" w:pos="9026" w:leader="dot"/>
            </w:tabs>
            <w:rPr/>
          </w:pPr>
          <w:hyperlink w:anchor="__RefHeading___Toc75180_1934241801">
            <w:r>
              <w:rPr>
                <w:webHidden/>
                <w:rStyle w:val="IndexLink"/>
                <w:rtl w:val="true"/>
              </w:rPr>
              <w:t>«</w:t>
            </w:r>
            <w:r>
              <w:rPr>
                <w:rStyle w:val="IndexLink"/>
              </w:rPr>
              <w:t>20</w:t>
            </w:r>
            <w:r>
              <w:rPr>
                <w:rStyle w:val="IndexLink"/>
                <w:rtl w:val="true"/>
              </w:rPr>
              <w:t>»</w:t>
              <w:tab/>
            </w:r>
            <w:r>
              <w:rPr>
                <w:rStyle w:val="IndexLink"/>
              </w:rPr>
              <w:t>623</w:t>
            </w:r>
          </w:hyperlink>
        </w:p>
        <w:p>
          <w:pPr>
            <w:pStyle w:val="Contents5"/>
            <w:tabs>
              <w:tab w:val="clear" w:pos="7892"/>
              <w:tab w:val="right" w:pos="9026" w:leader="dot"/>
            </w:tabs>
            <w:rPr/>
          </w:pPr>
          <w:hyperlink w:anchor="__RefHeading___Toc75182_1934241801">
            <w:r>
              <w:rPr>
                <w:webHidden/>
                <w:rStyle w:val="IndexLink"/>
                <w:rtl w:val="true"/>
              </w:rPr>
              <w:t>«</w:t>
            </w:r>
            <w:r>
              <w:rPr>
                <w:rStyle w:val="IndexLink"/>
              </w:rPr>
              <w:t>21</w:t>
            </w:r>
            <w:r>
              <w:rPr>
                <w:rStyle w:val="IndexLink"/>
                <w:rtl w:val="true"/>
              </w:rPr>
              <w:t>»</w:t>
              <w:tab/>
            </w:r>
            <w:r>
              <w:rPr>
                <w:rStyle w:val="IndexLink"/>
              </w:rPr>
              <w:t>623</w:t>
            </w:r>
          </w:hyperlink>
        </w:p>
        <w:p>
          <w:pPr>
            <w:pStyle w:val="Contents5"/>
            <w:tabs>
              <w:tab w:val="clear" w:pos="7892"/>
              <w:tab w:val="right" w:pos="9026" w:leader="dot"/>
            </w:tabs>
            <w:rPr/>
          </w:pPr>
          <w:hyperlink w:anchor="__RefHeading___Toc75184_1934241801">
            <w:r>
              <w:rPr>
                <w:webHidden/>
                <w:rStyle w:val="IndexLink"/>
                <w:rtl w:val="true"/>
              </w:rPr>
              <w:t>«</w:t>
            </w:r>
            <w:r>
              <w:rPr>
                <w:rStyle w:val="IndexLink"/>
              </w:rPr>
              <w:t>22</w:t>
            </w:r>
            <w:r>
              <w:rPr>
                <w:rStyle w:val="IndexLink"/>
                <w:rtl w:val="true"/>
              </w:rPr>
              <w:t>»</w:t>
              <w:tab/>
            </w:r>
            <w:r>
              <w:rPr>
                <w:rStyle w:val="IndexLink"/>
              </w:rPr>
              <w:t>623</w:t>
            </w:r>
          </w:hyperlink>
        </w:p>
        <w:p>
          <w:pPr>
            <w:pStyle w:val="Contents5"/>
            <w:tabs>
              <w:tab w:val="clear" w:pos="7892"/>
              <w:tab w:val="right" w:pos="9026" w:leader="dot"/>
            </w:tabs>
            <w:rPr/>
          </w:pPr>
          <w:hyperlink w:anchor="__RefHeading___Toc75186_1934241801">
            <w:r>
              <w:rPr>
                <w:webHidden/>
                <w:rStyle w:val="IndexLink"/>
                <w:rtl w:val="true"/>
              </w:rPr>
              <w:t xml:space="preserve">روایت </w:t>
            </w:r>
            <w:r>
              <w:rPr>
                <w:rStyle w:val="IndexLink"/>
              </w:rPr>
              <w:t>20</w:t>
            </w:r>
            <w:r>
              <w:rPr>
                <w:rStyle w:val="IndexLink"/>
                <w:rtl w:val="true"/>
              </w:rPr>
              <w:tab/>
            </w:r>
            <w:r>
              <w:rPr>
                <w:rStyle w:val="IndexLink"/>
              </w:rPr>
              <w:t>623</w:t>
            </w:r>
          </w:hyperlink>
        </w:p>
        <w:p>
          <w:pPr>
            <w:pStyle w:val="Contents5"/>
            <w:tabs>
              <w:tab w:val="clear" w:pos="7892"/>
              <w:tab w:val="right" w:pos="9026" w:leader="dot"/>
            </w:tabs>
            <w:rPr/>
          </w:pPr>
          <w:hyperlink w:anchor="__RefHeading___Toc75188_1934241801">
            <w:r>
              <w:rPr>
                <w:webHidden/>
                <w:rStyle w:val="IndexLink"/>
                <w:rtl w:val="true"/>
              </w:rPr>
              <w:t xml:space="preserve">روایت </w:t>
            </w:r>
            <w:r>
              <w:rPr>
                <w:rStyle w:val="IndexLink"/>
              </w:rPr>
              <w:t>21</w:t>
            </w:r>
            <w:r>
              <w:rPr>
                <w:rStyle w:val="IndexLink"/>
                <w:rtl w:val="true"/>
              </w:rPr>
              <w:tab/>
            </w:r>
            <w:r>
              <w:rPr>
                <w:rStyle w:val="IndexLink"/>
              </w:rPr>
              <w:t>623</w:t>
            </w:r>
          </w:hyperlink>
        </w:p>
        <w:p>
          <w:pPr>
            <w:pStyle w:val="Contents5"/>
            <w:tabs>
              <w:tab w:val="clear" w:pos="7892"/>
              <w:tab w:val="right" w:pos="9026" w:leader="dot"/>
            </w:tabs>
            <w:rPr/>
          </w:pPr>
          <w:hyperlink w:anchor="__RefHeading___Toc75190_1934241801">
            <w:r>
              <w:rPr>
                <w:webHidden/>
                <w:rStyle w:val="IndexLink"/>
                <w:rtl w:val="true"/>
              </w:rPr>
              <w:t xml:space="preserve">روایت </w:t>
            </w:r>
            <w:r>
              <w:rPr>
                <w:rStyle w:val="IndexLink"/>
              </w:rPr>
              <w:t>22</w:t>
            </w:r>
            <w:r>
              <w:rPr>
                <w:rStyle w:val="IndexLink"/>
                <w:rtl w:val="true"/>
              </w:rPr>
              <w:tab/>
            </w:r>
            <w:r>
              <w:rPr>
                <w:rStyle w:val="IndexLink"/>
              </w:rPr>
              <w:t>623</w:t>
            </w:r>
          </w:hyperlink>
        </w:p>
        <w:p>
          <w:pPr>
            <w:pStyle w:val="Contents5"/>
            <w:tabs>
              <w:tab w:val="clear" w:pos="7892"/>
              <w:tab w:val="right" w:pos="9026" w:leader="dot"/>
            </w:tabs>
            <w:rPr/>
          </w:pPr>
          <w:hyperlink w:anchor="__RefHeading___Toc75192_1934241801">
            <w:r>
              <w:rPr>
                <w:webHidden/>
                <w:rStyle w:val="IndexLink"/>
                <w:rtl w:val="true"/>
              </w:rPr>
              <w:t>«</w:t>
            </w:r>
            <w:r>
              <w:rPr>
                <w:rStyle w:val="IndexLink"/>
              </w:rPr>
              <w:t>23</w:t>
            </w:r>
            <w:r>
              <w:rPr>
                <w:rStyle w:val="IndexLink"/>
                <w:rtl w:val="true"/>
              </w:rPr>
              <w:t>»</w:t>
              <w:tab/>
            </w:r>
            <w:r>
              <w:rPr>
                <w:rStyle w:val="IndexLink"/>
              </w:rPr>
              <w:t>625</w:t>
            </w:r>
          </w:hyperlink>
        </w:p>
        <w:p>
          <w:pPr>
            <w:pStyle w:val="Contents5"/>
            <w:tabs>
              <w:tab w:val="clear" w:pos="7892"/>
              <w:tab w:val="right" w:pos="9026" w:leader="dot"/>
            </w:tabs>
            <w:rPr/>
          </w:pPr>
          <w:hyperlink w:anchor="__RefHeading___Toc75194_1934241801">
            <w:r>
              <w:rPr>
                <w:webHidden/>
                <w:rStyle w:val="IndexLink"/>
                <w:rtl w:val="true"/>
              </w:rPr>
              <w:t>«</w:t>
            </w:r>
            <w:r>
              <w:rPr>
                <w:rStyle w:val="IndexLink"/>
              </w:rPr>
              <w:t>24</w:t>
            </w:r>
            <w:r>
              <w:rPr>
                <w:rStyle w:val="IndexLink"/>
                <w:rtl w:val="true"/>
              </w:rPr>
              <w:t>»</w:t>
              <w:tab/>
            </w:r>
            <w:r>
              <w:rPr>
                <w:rStyle w:val="IndexLink"/>
              </w:rPr>
              <w:t>625</w:t>
            </w:r>
          </w:hyperlink>
        </w:p>
        <w:p>
          <w:pPr>
            <w:pStyle w:val="Contents5"/>
            <w:tabs>
              <w:tab w:val="clear" w:pos="7892"/>
              <w:tab w:val="right" w:pos="9026" w:leader="dot"/>
            </w:tabs>
            <w:rPr/>
          </w:pPr>
          <w:hyperlink w:anchor="__RefHeading___Toc75196_1934241801">
            <w:r>
              <w:rPr>
                <w:webHidden/>
                <w:rStyle w:val="IndexLink"/>
                <w:rtl w:val="true"/>
              </w:rPr>
              <w:t>«</w:t>
            </w:r>
            <w:r>
              <w:rPr>
                <w:rStyle w:val="IndexLink"/>
              </w:rPr>
              <w:t>25</w:t>
            </w:r>
            <w:r>
              <w:rPr>
                <w:rStyle w:val="IndexLink"/>
                <w:rtl w:val="true"/>
              </w:rPr>
              <w:t>»</w:t>
              <w:tab/>
            </w:r>
            <w:r>
              <w:rPr>
                <w:rStyle w:val="IndexLink"/>
              </w:rPr>
              <w:t>625</w:t>
            </w:r>
          </w:hyperlink>
        </w:p>
        <w:p>
          <w:pPr>
            <w:pStyle w:val="Contents5"/>
            <w:tabs>
              <w:tab w:val="clear" w:pos="7892"/>
              <w:tab w:val="right" w:pos="9026" w:leader="dot"/>
            </w:tabs>
            <w:rPr/>
          </w:pPr>
          <w:hyperlink w:anchor="__RefHeading___Toc75198_1934241801">
            <w:r>
              <w:rPr>
                <w:webHidden/>
                <w:rStyle w:val="IndexLink"/>
                <w:rtl w:val="true"/>
              </w:rPr>
              <w:t>«</w:t>
            </w:r>
            <w:r>
              <w:rPr>
                <w:rStyle w:val="IndexLink"/>
              </w:rPr>
              <w:t>26</w:t>
            </w:r>
            <w:r>
              <w:rPr>
                <w:rStyle w:val="IndexLink"/>
                <w:rtl w:val="true"/>
              </w:rPr>
              <w:t>»</w:t>
              <w:tab/>
            </w:r>
            <w:r>
              <w:rPr>
                <w:rStyle w:val="IndexLink"/>
              </w:rPr>
              <w:t>625</w:t>
            </w:r>
          </w:hyperlink>
        </w:p>
        <w:p>
          <w:pPr>
            <w:pStyle w:val="Contents5"/>
            <w:tabs>
              <w:tab w:val="clear" w:pos="7892"/>
              <w:tab w:val="right" w:pos="9026" w:leader="dot"/>
            </w:tabs>
            <w:rPr/>
          </w:pPr>
          <w:hyperlink w:anchor="__RefHeading___Toc75200_1934241801">
            <w:r>
              <w:rPr>
                <w:webHidden/>
                <w:rStyle w:val="IndexLink"/>
                <w:rtl w:val="true"/>
              </w:rPr>
              <w:t xml:space="preserve">روایت </w:t>
            </w:r>
            <w:r>
              <w:rPr>
                <w:rStyle w:val="IndexLink"/>
              </w:rPr>
              <w:t>23</w:t>
            </w:r>
            <w:r>
              <w:rPr>
                <w:rStyle w:val="IndexLink"/>
                <w:rtl w:val="true"/>
              </w:rPr>
              <w:tab/>
            </w:r>
            <w:r>
              <w:rPr>
                <w:rStyle w:val="IndexLink"/>
              </w:rPr>
              <w:t>625</w:t>
            </w:r>
          </w:hyperlink>
        </w:p>
        <w:p>
          <w:pPr>
            <w:pStyle w:val="Contents5"/>
            <w:tabs>
              <w:tab w:val="clear" w:pos="7892"/>
              <w:tab w:val="right" w:pos="9026" w:leader="dot"/>
            </w:tabs>
            <w:rPr/>
          </w:pPr>
          <w:hyperlink w:anchor="__RefHeading___Toc75202_1934241801">
            <w:r>
              <w:rPr>
                <w:webHidden/>
                <w:rStyle w:val="IndexLink"/>
                <w:rtl w:val="true"/>
              </w:rPr>
              <w:t xml:space="preserve">روایت </w:t>
            </w:r>
            <w:r>
              <w:rPr>
                <w:rStyle w:val="IndexLink"/>
              </w:rPr>
              <w:t>24</w:t>
            </w:r>
            <w:r>
              <w:rPr>
                <w:rStyle w:val="IndexLink"/>
                <w:rtl w:val="true"/>
              </w:rPr>
              <w:tab/>
            </w:r>
            <w:r>
              <w:rPr>
                <w:rStyle w:val="IndexLink"/>
              </w:rPr>
              <w:t>626</w:t>
            </w:r>
          </w:hyperlink>
        </w:p>
        <w:p>
          <w:pPr>
            <w:pStyle w:val="Contents5"/>
            <w:tabs>
              <w:tab w:val="clear" w:pos="7892"/>
              <w:tab w:val="right" w:pos="9026" w:leader="dot"/>
            </w:tabs>
            <w:rPr/>
          </w:pPr>
          <w:hyperlink w:anchor="__RefHeading___Toc75204_1934241801">
            <w:r>
              <w:rPr>
                <w:webHidden/>
                <w:rStyle w:val="IndexLink"/>
                <w:rtl w:val="true"/>
              </w:rPr>
              <w:t xml:space="preserve">روایت </w:t>
            </w:r>
            <w:r>
              <w:rPr>
                <w:rStyle w:val="IndexLink"/>
              </w:rPr>
              <w:t>25</w:t>
            </w:r>
            <w:r>
              <w:rPr>
                <w:rStyle w:val="IndexLink"/>
                <w:rtl w:val="true"/>
              </w:rPr>
              <w:tab/>
            </w:r>
            <w:r>
              <w:rPr>
                <w:rStyle w:val="IndexLink"/>
              </w:rPr>
              <w:t>626</w:t>
            </w:r>
          </w:hyperlink>
        </w:p>
        <w:p>
          <w:pPr>
            <w:pStyle w:val="Contents5"/>
            <w:tabs>
              <w:tab w:val="clear" w:pos="7892"/>
              <w:tab w:val="right" w:pos="9026" w:leader="dot"/>
            </w:tabs>
            <w:rPr/>
          </w:pPr>
          <w:hyperlink w:anchor="__RefHeading___Toc75206_1934241801">
            <w:r>
              <w:rPr>
                <w:webHidden/>
                <w:rStyle w:val="IndexLink"/>
                <w:rtl w:val="true"/>
              </w:rPr>
              <w:t xml:space="preserve">روایت </w:t>
            </w:r>
            <w:r>
              <w:rPr>
                <w:rStyle w:val="IndexLink"/>
              </w:rPr>
              <w:t>26</w:t>
            </w:r>
            <w:r>
              <w:rPr>
                <w:rStyle w:val="IndexLink"/>
                <w:rtl w:val="true"/>
              </w:rPr>
              <w:tab/>
            </w:r>
            <w:r>
              <w:rPr>
                <w:rStyle w:val="IndexLink"/>
              </w:rPr>
              <w:t>626</w:t>
            </w:r>
          </w:hyperlink>
        </w:p>
        <w:p>
          <w:pPr>
            <w:pStyle w:val="Contents5"/>
            <w:tabs>
              <w:tab w:val="clear" w:pos="7892"/>
              <w:tab w:val="right" w:pos="9026" w:leader="dot"/>
            </w:tabs>
            <w:rPr/>
          </w:pPr>
          <w:hyperlink w:anchor="__RefHeading___Toc75208_1934241801">
            <w:r>
              <w:rPr>
                <w:webHidden/>
                <w:rStyle w:val="IndexLink"/>
                <w:rtl w:val="true"/>
              </w:rPr>
              <w:t>«</w:t>
            </w:r>
            <w:r>
              <w:rPr>
                <w:rStyle w:val="IndexLink"/>
              </w:rPr>
              <w:t>27</w:t>
            </w:r>
            <w:r>
              <w:rPr>
                <w:rStyle w:val="IndexLink"/>
                <w:rtl w:val="true"/>
              </w:rPr>
              <w:t>»</w:t>
              <w:tab/>
            </w:r>
            <w:r>
              <w:rPr>
                <w:rStyle w:val="IndexLink"/>
              </w:rPr>
              <w:t>627</w:t>
            </w:r>
          </w:hyperlink>
        </w:p>
        <w:p>
          <w:pPr>
            <w:pStyle w:val="Contents5"/>
            <w:tabs>
              <w:tab w:val="clear" w:pos="7892"/>
              <w:tab w:val="right" w:pos="9026" w:leader="dot"/>
            </w:tabs>
            <w:rPr/>
          </w:pPr>
          <w:hyperlink w:anchor="__RefHeading___Toc75210_1934241801">
            <w:r>
              <w:rPr>
                <w:webHidden/>
                <w:rStyle w:val="IndexLink"/>
                <w:rtl w:val="true"/>
              </w:rPr>
              <w:t>«</w:t>
            </w:r>
            <w:r>
              <w:rPr>
                <w:rStyle w:val="IndexLink"/>
              </w:rPr>
              <w:t>28</w:t>
            </w:r>
            <w:r>
              <w:rPr>
                <w:rStyle w:val="IndexLink"/>
                <w:rtl w:val="true"/>
              </w:rPr>
              <w:t>»</w:t>
              <w:tab/>
            </w:r>
            <w:r>
              <w:rPr>
                <w:rStyle w:val="IndexLink"/>
              </w:rPr>
              <w:t>627</w:t>
            </w:r>
          </w:hyperlink>
        </w:p>
        <w:p>
          <w:pPr>
            <w:pStyle w:val="Contents3"/>
            <w:tabs>
              <w:tab w:val="clear" w:pos="8459"/>
              <w:tab w:val="right" w:pos="9026" w:leader="dot"/>
            </w:tabs>
            <w:rPr/>
          </w:pPr>
          <w:hyperlink w:anchor="__RefHeading___Toc75212_1934241801">
            <w:r>
              <w:rPr>
                <w:webHidden/>
                <w:rStyle w:val="IndexLink"/>
                <w:rtl w:val="true"/>
              </w:rPr>
              <w:t xml:space="preserve">باب </w:t>
            </w:r>
            <w:r>
              <w:rPr>
                <w:rStyle w:val="IndexLink"/>
              </w:rPr>
              <w:t>134</w:t>
            </w:r>
            <w:r>
              <w:rPr>
                <w:rStyle w:val="IndexLink"/>
                <w:rtl w:val="true"/>
              </w:rPr>
              <w:t xml:space="preserve"> </w:t>
            </w:r>
            <w:r>
              <w:rPr>
                <w:rStyle w:val="IndexLink"/>
                <w:rtl w:val="true"/>
              </w:rPr>
              <w:t>النهي عن المدح و الرضا به</w:t>
            </w:r>
            <w:r>
              <w:rPr>
                <w:rStyle w:val="IndexLink"/>
                <w:rtl w:val="true"/>
              </w:rPr>
              <w:tab/>
            </w:r>
            <w:r>
              <w:rPr>
                <w:rStyle w:val="IndexLink"/>
              </w:rPr>
              <w:t>627</w:t>
            </w:r>
          </w:hyperlink>
        </w:p>
        <w:p>
          <w:pPr>
            <w:pStyle w:val="Contents4"/>
            <w:tabs>
              <w:tab w:val="clear" w:pos="8176"/>
              <w:tab w:val="right" w:pos="9026" w:leader="dot"/>
            </w:tabs>
            <w:rPr/>
          </w:pPr>
          <w:hyperlink w:anchor="__RefHeading___Toc75214_1934241801">
            <w:r>
              <w:rPr>
                <w:webHidden/>
                <w:rStyle w:val="IndexLink"/>
                <w:rtl w:val="true"/>
              </w:rPr>
              <w:t>روايات</w:t>
            </w:r>
            <w:r>
              <w:rPr>
                <w:rStyle w:val="IndexLink"/>
                <w:rtl w:val="true"/>
              </w:rPr>
              <w:tab/>
            </w:r>
            <w:r>
              <w:rPr>
                <w:rStyle w:val="IndexLink"/>
              </w:rPr>
              <w:t>627</w:t>
            </w:r>
          </w:hyperlink>
        </w:p>
        <w:p>
          <w:pPr>
            <w:pStyle w:val="Contents5"/>
            <w:tabs>
              <w:tab w:val="clear" w:pos="7892"/>
              <w:tab w:val="right" w:pos="9026" w:leader="dot"/>
            </w:tabs>
            <w:rPr/>
          </w:pPr>
          <w:hyperlink w:anchor="__RefHeading___Toc75216_1934241801">
            <w:r>
              <w:rPr>
                <w:webHidden/>
                <w:rStyle w:val="IndexLink"/>
                <w:rtl w:val="true"/>
              </w:rPr>
              <w:t>«</w:t>
            </w:r>
            <w:r>
              <w:rPr>
                <w:rStyle w:val="IndexLink"/>
              </w:rPr>
              <w:t>1</w:t>
            </w:r>
            <w:r>
              <w:rPr>
                <w:rStyle w:val="IndexLink"/>
                <w:rtl w:val="true"/>
              </w:rPr>
              <w:t>»</w:t>
              <w:tab/>
            </w:r>
            <w:r>
              <w:rPr>
                <w:rStyle w:val="IndexLink"/>
              </w:rPr>
              <w:t>627</w:t>
            </w:r>
          </w:hyperlink>
        </w:p>
        <w:p>
          <w:pPr>
            <w:pStyle w:val="Contents5"/>
            <w:tabs>
              <w:tab w:val="clear" w:pos="7892"/>
              <w:tab w:val="right" w:pos="9026" w:leader="dot"/>
            </w:tabs>
            <w:rPr/>
          </w:pPr>
          <w:hyperlink w:anchor="__RefHeading___Toc75218_1934241801">
            <w:r>
              <w:rPr>
                <w:webHidden/>
                <w:rStyle w:val="IndexLink"/>
                <w:rtl w:val="true"/>
              </w:rPr>
              <w:t>«</w:t>
            </w:r>
            <w:r>
              <w:rPr>
                <w:rStyle w:val="IndexLink"/>
              </w:rPr>
              <w:t>2</w:t>
            </w:r>
            <w:r>
              <w:rPr>
                <w:rStyle w:val="IndexLink"/>
                <w:rtl w:val="true"/>
              </w:rPr>
              <w:t>»</w:t>
              <w:tab/>
            </w:r>
            <w:r>
              <w:rPr>
                <w:rStyle w:val="IndexLink"/>
              </w:rPr>
              <w:t>627</w:t>
            </w:r>
          </w:hyperlink>
        </w:p>
        <w:p>
          <w:pPr>
            <w:pStyle w:val="Contents5"/>
            <w:tabs>
              <w:tab w:val="clear" w:pos="7892"/>
              <w:tab w:val="right" w:pos="9026" w:leader="dot"/>
            </w:tabs>
            <w:rPr/>
          </w:pPr>
          <w:hyperlink w:anchor="__RefHeading___Toc75220_1934241801">
            <w:r>
              <w:rPr>
                <w:webHidden/>
                <w:rStyle w:val="IndexLink"/>
                <w:rtl w:val="true"/>
              </w:rPr>
              <w:t>«</w:t>
            </w:r>
            <w:r>
              <w:rPr>
                <w:rStyle w:val="IndexLink"/>
              </w:rPr>
              <w:t>3</w:t>
            </w:r>
            <w:r>
              <w:rPr>
                <w:rStyle w:val="IndexLink"/>
                <w:rtl w:val="true"/>
              </w:rPr>
              <w:t>»</w:t>
              <w:tab/>
            </w:r>
            <w:r>
              <w:rPr>
                <w:rStyle w:val="IndexLink"/>
              </w:rPr>
              <w:t>627</w:t>
            </w:r>
          </w:hyperlink>
        </w:p>
        <w:p>
          <w:pPr>
            <w:pStyle w:val="Contents5"/>
            <w:tabs>
              <w:tab w:val="clear" w:pos="7892"/>
              <w:tab w:val="right" w:pos="9026" w:leader="dot"/>
            </w:tabs>
            <w:rPr/>
          </w:pPr>
          <w:hyperlink w:anchor="__RefHeading___Toc75222_1934241801">
            <w:r>
              <w:rPr>
                <w:webHidden/>
                <w:rStyle w:val="IndexLink"/>
                <w:rtl w:val="true"/>
              </w:rPr>
              <w:t xml:space="preserve">روایت </w:t>
            </w:r>
            <w:r>
              <w:rPr>
                <w:rStyle w:val="IndexLink"/>
              </w:rPr>
              <w:t>27</w:t>
            </w:r>
            <w:r>
              <w:rPr>
                <w:rStyle w:val="IndexLink"/>
                <w:rtl w:val="true"/>
              </w:rPr>
              <w:tab/>
            </w:r>
            <w:r>
              <w:rPr>
                <w:rStyle w:val="IndexLink"/>
              </w:rPr>
              <w:t>627</w:t>
            </w:r>
          </w:hyperlink>
        </w:p>
        <w:p>
          <w:pPr>
            <w:pStyle w:val="Contents5"/>
            <w:tabs>
              <w:tab w:val="clear" w:pos="7892"/>
              <w:tab w:val="right" w:pos="9026" w:leader="dot"/>
            </w:tabs>
            <w:rPr/>
          </w:pPr>
          <w:hyperlink w:anchor="__RefHeading___Toc75224_1934241801">
            <w:r>
              <w:rPr>
                <w:webHidden/>
                <w:rStyle w:val="IndexLink"/>
                <w:rtl w:val="true"/>
              </w:rPr>
              <w:t xml:space="preserve">روایت </w:t>
            </w:r>
            <w:r>
              <w:rPr>
                <w:rStyle w:val="IndexLink"/>
              </w:rPr>
              <w:t>28</w:t>
            </w:r>
            <w:r>
              <w:rPr>
                <w:rStyle w:val="IndexLink"/>
                <w:rtl w:val="true"/>
              </w:rPr>
              <w:tab/>
            </w:r>
            <w:r>
              <w:rPr>
                <w:rStyle w:val="IndexLink"/>
              </w:rPr>
              <w:t>627</w:t>
            </w:r>
          </w:hyperlink>
        </w:p>
        <w:p>
          <w:pPr>
            <w:pStyle w:val="Contents3"/>
            <w:tabs>
              <w:tab w:val="clear" w:pos="8459"/>
              <w:tab w:val="right" w:pos="9026" w:leader="dot"/>
            </w:tabs>
            <w:rPr/>
          </w:pPr>
          <w:hyperlink w:anchor="__RefHeading___Toc75226_1934241801">
            <w:r>
              <w:rPr>
                <w:webHidden/>
                <w:rStyle w:val="IndexLink"/>
                <w:rtl w:val="true"/>
              </w:rPr>
              <w:t xml:space="preserve">باب صد و سی و چهارم </w:t>
            </w:r>
            <w:r>
              <w:rPr>
                <w:rStyle w:val="IndexLink"/>
                <w:rtl w:val="true"/>
              </w:rPr>
              <w:t xml:space="preserve">: </w:t>
            </w:r>
            <w:r>
              <w:rPr>
                <w:rStyle w:val="IndexLink"/>
                <w:rtl w:val="true"/>
              </w:rPr>
              <w:t>نهی از ستایش و رضایت به آن</w:t>
            </w:r>
            <w:r>
              <w:rPr>
                <w:rStyle w:val="IndexLink"/>
                <w:rtl w:val="true"/>
              </w:rPr>
              <w:tab/>
            </w:r>
            <w:r>
              <w:rPr>
                <w:rStyle w:val="IndexLink"/>
              </w:rPr>
              <w:t>628</w:t>
            </w:r>
          </w:hyperlink>
        </w:p>
        <w:p>
          <w:pPr>
            <w:pStyle w:val="Contents4"/>
            <w:tabs>
              <w:tab w:val="clear" w:pos="8176"/>
              <w:tab w:val="right" w:pos="9026" w:leader="dot"/>
            </w:tabs>
            <w:rPr/>
          </w:pPr>
          <w:hyperlink w:anchor="__RefHeading___Toc75228_1934241801">
            <w:r>
              <w:rPr>
                <w:webHidden/>
                <w:rStyle w:val="IndexLink"/>
                <w:rtl w:val="true"/>
              </w:rPr>
              <w:t>روایات</w:t>
            </w:r>
            <w:r>
              <w:rPr>
                <w:rStyle w:val="IndexLink"/>
                <w:rtl w:val="true"/>
              </w:rPr>
              <w:tab/>
            </w:r>
            <w:r>
              <w:rPr>
                <w:rStyle w:val="IndexLink"/>
              </w:rPr>
              <w:t>628</w:t>
            </w:r>
          </w:hyperlink>
        </w:p>
        <w:p>
          <w:pPr>
            <w:pStyle w:val="Contents5"/>
            <w:tabs>
              <w:tab w:val="clear" w:pos="7892"/>
              <w:tab w:val="right" w:pos="9026" w:leader="dot"/>
            </w:tabs>
            <w:rPr/>
          </w:pPr>
          <w:hyperlink w:anchor="__RefHeading___Toc75230_1934241801">
            <w:r>
              <w:rPr>
                <w:webHidden/>
                <w:rStyle w:val="IndexLink"/>
                <w:rtl w:val="true"/>
              </w:rPr>
              <w:t xml:space="preserve">روایت </w:t>
            </w:r>
            <w:r>
              <w:rPr>
                <w:rStyle w:val="IndexLink"/>
              </w:rPr>
              <w:t>1</w:t>
            </w:r>
            <w:r>
              <w:rPr>
                <w:rStyle w:val="IndexLink"/>
                <w:rtl w:val="true"/>
              </w:rPr>
              <w:tab/>
            </w:r>
            <w:r>
              <w:rPr>
                <w:rStyle w:val="IndexLink"/>
              </w:rPr>
              <w:t>628</w:t>
            </w:r>
          </w:hyperlink>
        </w:p>
        <w:p>
          <w:pPr>
            <w:pStyle w:val="Contents5"/>
            <w:tabs>
              <w:tab w:val="clear" w:pos="7892"/>
              <w:tab w:val="right" w:pos="9026" w:leader="dot"/>
            </w:tabs>
            <w:rPr/>
          </w:pPr>
          <w:hyperlink w:anchor="__RefHeading___Toc75232_1934241801">
            <w:r>
              <w:rPr>
                <w:webHidden/>
                <w:rStyle w:val="IndexLink"/>
                <w:rtl w:val="true"/>
              </w:rPr>
              <w:t xml:space="preserve">روایت </w:t>
            </w:r>
            <w:r>
              <w:rPr>
                <w:rStyle w:val="IndexLink"/>
              </w:rPr>
              <w:t>2</w:t>
            </w:r>
            <w:r>
              <w:rPr>
                <w:rStyle w:val="IndexLink"/>
                <w:rtl w:val="true"/>
              </w:rPr>
              <w:tab/>
            </w:r>
            <w:r>
              <w:rPr>
                <w:rStyle w:val="IndexLink"/>
              </w:rPr>
              <w:t>628</w:t>
            </w:r>
          </w:hyperlink>
        </w:p>
        <w:p>
          <w:pPr>
            <w:pStyle w:val="Contents5"/>
            <w:tabs>
              <w:tab w:val="clear" w:pos="7892"/>
              <w:tab w:val="right" w:pos="9026" w:leader="dot"/>
            </w:tabs>
            <w:rPr/>
          </w:pPr>
          <w:hyperlink w:anchor="__RefHeading___Toc75234_1934241801">
            <w:r>
              <w:rPr>
                <w:webHidden/>
                <w:rStyle w:val="IndexLink"/>
                <w:rtl w:val="true"/>
              </w:rPr>
              <w:t xml:space="preserve">روایت </w:t>
            </w:r>
            <w:r>
              <w:rPr>
                <w:rStyle w:val="IndexLink"/>
              </w:rPr>
              <w:t>3</w:t>
            </w:r>
            <w:r>
              <w:rPr>
                <w:rStyle w:val="IndexLink"/>
                <w:rtl w:val="true"/>
              </w:rPr>
              <w:tab/>
            </w:r>
            <w:r>
              <w:rPr>
                <w:rStyle w:val="IndexLink"/>
              </w:rPr>
              <w:t>628</w:t>
            </w:r>
          </w:hyperlink>
        </w:p>
        <w:p>
          <w:pPr>
            <w:pStyle w:val="Contents5"/>
            <w:tabs>
              <w:tab w:val="clear" w:pos="7892"/>
              <w:tab w:val="right" w:pos="9026" w:leader="dot"/>
            </w:tabs>
            <w:rPr/>
          </w:pPr>
          <w:hyperlink w:anchor="__RefHeading___Toc75236_1934241801">
            <w:r>
              <w:rPr>
                <w:webHidden/>
                <w:rStyle w:val="IndexLink"/>
                <w:rtl w:val="true"/>
              </w:rPr>
              <w:t>«</w:t>
            </w:r>
            <w:r>
              <w:rPr>
                <w:rStyle w:val="IndexLink"/>
              </w:rPr>
              <w:t>4</w:t>
            </w:r>
            <w:r>
              <w:rPr>
                <w:rStyle w:val="IndexLink"/>
                <w:rtl w:val="true"/>
              </w:rPr>
              <w:t>»</w:t>
              <w:tab/>
            </w:r>
            <w:r>
              <w:rPr>
                <w:rStyle w:val="IndexLink"/>
              </w:rPr>
              <w:t>629</w:t>
            </w:r>
          </w:hyperlink>
        </w:p>
        <w:p>
          <w:pPr>
            <w:pStyle w:val="Contents5"/>
            <w:tabs>
              <w:tab w:val="clear" w:pos="7892"/>
              <w:tab w:val="right" w:pos="9026" w:leader="dot"/>
            </w:tabs>
            <w:rPr/>
          </w:pPr>
          <w:hyperlink w:anchor="__RefHeading___Toc75238_1934241801">
            <w:r>
              <w:rPr>
                <w:webHidden/>
                <w:rStyle w:val="IndexLink"/>
                <w:rtl w:val="true"/>
              </w:rPr>
              <w:t>«</w:t>
            </w:r>
            <w:r>
              <w:rPr>
                <w:rStyle w:val="IndexLink"/>
              </w:rPr>
              <w:t>5</w:t>
            </w:r>
            <w:r>
              <w:rPr>
                <w:rStyle w:val="IndexLink"/>
                <w:rtl w:val="true"/>
              </w:rPr>
              <w:t>»</w:t>
              <w:tab/>
            </w:r>
            <w:r>
              <w:rPr>
                <w:rStyle w:val="IndexLink"/>
              </w:rPr>
              <w:t>629</w:t>
            </w:r>
          </w:hyperlink>
        </w:p>
        <w:p>
          <w:pPr>
            <w:pStyle w:val="Contents5"/>
            <w:tabs>
              <w:tab w:val="clear" w:pos="7892"/>
              <w:tab w:val="right" w:pos="9026" w:leader="dot"/>
            </w:tabs>
            <w:rPr/>
          </w:pPr>
          <w:hyperlink w:anchor="__RefHeading___Toc75240_1934241801">
            <w:r>
              <w:rPr>
                <w:webHidden/>
                <w:rStyle w:val="IndexLink"/>
                <w:rtl w:val="true"/>
              </w:rPr>
              <w:t xml:space="preserve">روایت </w:t>
            </w:r>
            <w:r>
              <w:rPr>
                <w:rStyle w:val="IndexLink"/>
              </w:rPr>
              <w:t>4</w:t>
            </w:r>
            <w:r>
              <w:rPr>
                <w:rStyle w:val="IndexLink"/>
                <w:rtl w:val="true"/>
              </w:rPr>
              <w:tab/>
            </w:r>
            <w:r>
              <w:rPr>
                <w:rStyle w:val="IndexLink"/>
              </w:rPr>
              <w:t>630</w:t>
            </w:r>
          </w:hyperlink>
        </w:p>
        <w:p>
          <w:pPr>
            <w:pStyle w:val="Contents5"/>
            <w:tabs>
              <w:tab w:val="clear" w:pos="7892"/>
              <w:tab w:val="right" w:pos="9026" w:leader="dot"/>
            </w:tabs>
            <w:rPr/>
          </w:pPr>
          <w:hyperlink w:anchor="__RefHeading___Toc75242_1934241801">
            <w:r>
              <w:rPr>
                <w:webHidden/>
                <w:rStyle w:val="IndexLink"/>
                <w:rtl w:val="true"/>
              </w:rPr>
              <w:t xml:space="preserve">روایت </w:t>
            </w:r>
            <w:r>
              <w:rPr>
                <w:rStyle w:val="IndexLink"/>
              </w:rPr>
              <w:t>5</w:t>
            </w:r>
            <w:r>
              <w:rPr>
                <w:rStyle w:val="IndexLink"/>
                <w:rtl w:val="true"/>
              </w:rPr>
              <w:tab/>
            </w:r>
            <w:r>
              <w:rPr>
                <w:rStyle w:val="IndexLink"/>
              </w:rPr>
              <w:t>630</w:t>
            </w:r>
          </w:hyperlink>
        </w:p>
        <w:p>
          <w:pPr>
            <w:pStyle w:val="Contents3"/>
            <w:tabs>
              <w:tab w:val="clear" w:pos="8459"/>
              <w:tab w:val="right" w:pos="9026" w:leader="dot"/>
            </w:tabs>
            <w:rPr/>
          </w:pPr>
          <w:hyperlink w:anchor="__RefHeading___Toc75244_1934241801">
            <w:r>
              <w:rPr>
                <w:webHidden/>
                <w:rStyle w:val="IndexLink"/>
                <w:rtl w:val="true"/>
              </w:rPr>
              <w:t xml:space="preserve">باب </w:t>
            </w:r>
            <w:r>
              <w:rPr>
                <w:rStyle w:val="IndexLink"/>
              </w:rPr>
              <w:t>135</w:t>
            </w:r>
            <w:r>
              <w:rPr>
                <w:rStyle w:val="IndexLink"/>
                <w:rtl w:val="true"/>
              </w:rPr>
              <w:t xml:space="preserve"> </w:t>
            </w:r>
            <w:r>
              <w:rPr>
                <w:rStyle w:val="IndexLink"/>
                <w:rtl w:val="true"/>
              </w:rPr>
              <w:t>سوء الخلق</w:t>
            </w:r>
            <w:r>
              <w:rPr>
                <w:rStyle w:val="IndexLink"/>
                <w:rtl w:val="true"/>
              </w:rPr>
              <w:tab/>
            </w:r>
            <w:r>
              <w:rPr>
                <w:rStyle w:val="IndexLink"/>
              </w:rPr>
              <w:t>631</w:t>
            </w:r>
          </w:hyperlink>
        </w:p>
        <w:p>
          <w:pPr>
            <w:pStyle w:val="Contents4"/>
            <w:tabs>
              <w:tab w:val="clear" w:pos="8176"/>
              <w:tab w:val="right" w:pos="9026" w:leader="dot"/>
            </w:tabs>
            <w:rPr/>
          </w:pPr>
          <w:hyperlink w:anchor="__RefHeading___Toc75246_1934241801">
            <w:r>
              <w:rPr>
                <w:webHidden/>
                <w:rStyle w:val="IndexLink"/>
                <w:rtl w:val="true"/>
              </w:rPr>
              <w:t>الآيات</w:t>
            </w:r>
            <w:r>
              <w:rPr>
                <w:rStyle w:val="IndexLink"/>
                <w:rtl w:val="true"/>
              </w:rPr>
              <w:tab/>
            </w:r>
            <w:r>
              <w:rPr>
                <w:rStyle w:val="IndexLink"/>
              </w:rPr>
              <w:t>631</w:t>
            </w:r>
          </w:hyperlink>
        </w:p>
        <w:p>
          <w:pPr>
            <w:pStyle w:val="Contents4"/>
            <w:tabs>
              <w:tab w:val="clear" w:pos="8176"/>
              <w:tab w:val="right" w:pos="9026" w:leader="dot"/>
            </w:tabs>
            <w:rPr/>
          </w:pPr>
          <w:hyperlink w:anchor="__RefHeading___Toc75248_1934241801">
            <w:r>
              <w:rPr>
                <w:webHidden/>
                <w:rStyle w:val="IndexLink"/>
                <w:rtl w:val="true"/>
              </w:rPr>
              <w:t>روايات</w:t>
            </w:r>
            <w:r>
              <w:rPr>
                <w:rStyle w:val="IndexLink"/>
                <w:rtl w:val="true"/>
              </w:rPr>
              <w:tab/>
            </w:r>
            <w:r>
              <w:rPr>
                <w:rStyle w:val="IndexLink"/>
              </w:rPr>
              <w:t>631</w:t>
            </w:r>
          </w:hyperlink>
        </w:p>
        <w:p>
          <w:pPr>
            <w:pStyle w:val="Contents5"/>
            <w:tabs>
              <w:tab w:val="clear" w:pos="7892"/>
              <w:tab w:val="right" w:pos="9026" w:leader="dot"/>
            </w:tabs>
            <w:rPr/>
          </w:pPr>
          <w:hyperlink w:anchor="__RefHeading___Toc75250_1934241801">
            <w:r>
              <w:rPr>
                <w:webHidden/>
                <w:rStyle w:val="IndexLink"/>
                <w:rtl w:val="true"/>
              </w:rPr>
              <w:t>«</w:t>
            </w:r>
            <w:r>
              <w:rPr>
                <w:rStyle w:val="IndexLink"/>
              </w:rPr>
              <w:t>1</w:t>
            </w:r>
            <w:r>
              <w:rPr>
                <w:rStyle w:val="IndexLink"/>
                <w:rtl w:val="true"/>
              </w:rPr>
              <w:t>»</w:t>
              <w:tab/>
            </w:r>
            <w:r>
              <w:rPr>
                <w:rStyle w:val="IndexLink"/>
              </w:rPr>
              <w:t>631</w:t>
            </w:r>
          </w:hyperlink>
        </w:p>
        <w:p>
          <w:pPr>
            <w:pStyle w:val="Contents5"/>
            <w:tabs>
              <w:tab w:val="clear" w:pos="7892"/>
              <w:tab w:val="right" w:pos="9026" w:leader="dot"/>
            </w:tabs>
            <w:rPr/>
          </w:pPr>
          <w:hyperlink w:anchor="__RefHeading___Toc75252_1934241801">
            <w:r>
              <w:rPr>
                <w:webHidden/>
                <w:rStyle w:val="IndexLink"/>
                <w:rtl w:val="true"/>
              </w:rPr>
              <w:t>بيان</w:t>
            </w:r>
            <w:r>
              <w:rPr>
                <w:rStyle w:val="IndexLink"/>
                <w:rtl w:val="true"/>
              </w:rPr>
              <w:tab/>
            </w:r>
            <w:r>
              <w:rPr>
                <w:rStyle w:val="IndexLink"/>
              </w:rPr>
              <w:t>631</w:t>
            </w:r>
          </w:hyperlink>
        </w:p>
        <w:p>
          <w:pPr>
            <w:pStyle w:val="Contents5"/>
            <w:tabs>
              <w:tab w:val="clear" w:pos="7892"/>
              <w:tab w:val="right" w:pos="9026" w:leader="dot"/>
            </w:tabs>
            <w:rPr/>
          </w:pPr>
          <w:hyperlink w:anchor="__RefHeading___Toc75254_1934241801">
            <w:r>
              <w:rPr>
                <w:webHidden/>
                <w:rStyle w:val="IndexLink"/>
                <w:rtl w:val="true"/>
              </w:rPr>
              <w:t>«</w:t>
            </w:r>
            <w:r>
              <w:rPr>
                <w:rStyle w:val="IndexLink"/>
              </w:rPr>
              <w:t>2</w:t>
            </w:r>
            <w:r>
              <w:rPr>
                <w:rStyle w:val="IndexLink"/>
                <w:rtl w:val="true"/>
              </w:rPr>
              <w:t>»</w:t>
              <w:tab/>
            </w:r>
            <w:r>
              <w:rPr>
                <w:rStyle w:val="IndexLink"/>
              </w:rPr>
              <w:t>631</w:t>
            </w:r>
          </w:hyperlink>
        </w:p>
        <w:p>
          <w:pPr>
            <w:pStyle w:val="Contents5"/>
            <w:tabs>
              <w:tab w:val="clear" w:pos="7892"/>
              <w:tab w:val="right" w:pos="9026" w:leader="dot"/>
            </w:tabs>
            <w:rPr/>
          </w:pPr>
          <w:hyperlink w:anchor="__RefHeading___Toc75256_1934241801">
            <w:r>
              <w:rPr>
                <w:webHidden/>
                <w:rStyle w:val="IndexLink"/>
                <w:rtl w:val="true"/>
              </w:rPr>
              <w:t>«</w:t>
            </w:r>
            <w:r>
              <w:rPr>
                <w:rStyle w:val="IndexLink"/>
              </w:rPr>
              <w:t>3</w:t>
            </w:r>
            <w:r>
              <w:rPr>
                <w:rStyle w:val="IndexLink"/>
                <w:rtl w:val="true"/>
              </w:rPr>
              <w:t>»</w:t>
              <w:tab/>
            </w:r>
            <w:r>
              <w:rPr>
                <w:rStyle w:val="IndexLink"/>
              </w:rPr>
              <w:t>631</w:t>
            </w:r>
          </w:hyperlink>
        </w:p>
        <w:p>
          <w:pPr>
            <w:pStyle w:val="Contents5"/>
            <w:tabs>
              <w:tab w:val="clear" w:pos="7892"/>
              <w:tab w:val="right" w:pos="9026" w:leader="dot"/>
            </w:tabs>
            <w:rPr/>
          </w:pPr>
          <w:hyperlink w:anchor="__RefHeading___Toc75258_1934241801">
            <w:r>
              <w:rPr>
                <w:webHidden/>
                <w:rStyle w:val="IndexLink"/>
                <w:rtl w:val="true"/>
              </w:rPr>
              <w:t>«</w:t>
            </w:r>
            <w:r>
              <w:rPr>
                <w:rStyle w:val="IndexLink"/>
              </w:rPr>
              <w:t>4</w:t>
            </w:r>
            <w:r>
              <w:rPr>
                <w:rStyle w:val="IndexLink"/>
                <w:rtl w:val="true"/>
              </w:rPr>
              <w:t>»</w:t>
              <w:tab/>
            </w:r>
            <w:r>
              <w:rPr>
                <w:rStyle w:val="IndexLink"/>
              </w:rPr>
              <w:t>631</w:t>
            </w:r>
          </w:hyperlink>
        </w:p>
        <w:p>
          <w:pPr>
            <w:pStyle w:val="Contents3"/>
            <w:tabs>
              <w:tab w:val="clear" w:pos="8459"/>
              <w:tab w:val="right" w:pos="9026" w:leader="dot"/>
            </w:tabs>
            <w:rPr/>
          </w:pPr>
          <w:hyperlink w:anchor="__RefHeading___Toc75260_1934241801">
            <w:r>
              <w:rPr>
                <w:webHidden/>
                <w:rStyle w:val="IndexLink"/>
                <w:rtl w:val="true"/>
              </w:rPr>
              <w:t xml:space="preserve">باب صد و سی و پنجم </w:t>
            </w:r>
            <w:r>
              <w:rPr>
                <w:rStyle w:val="IndexLink"/>
                <w:rtl w:val="true"/>
              </w:rPr>
              <w:t xml:space="preserve">: </w:t>
            </w:r>
            <w:r>
              <w:rPr>
                <w:rStyle w:val="IndexLink"/>
                <w:rtl w:val="true"/>
              </w:rPr>
              <w:t>بد اخلاقی</w:t>
            </w:r>
            <w:r>
              <w:rPr>
                <w:rStyle w:val="IndexLink"/>
                <w:rtl w:val="true"/>
              </w:rPr>
              <w:tab/>
            </w:r>
            <w:r>
              <w:rPr>
                <w:rStyle w:val="IndexLink"/>
              </w:rPr>
              <w:t>631</w:t>
            </w:r>
          </w:hyperlink>
        </w:p>
        <w:p>
          <w:pPr>
            <w:pStyle w:val="Contents4"/>
            <w:tabs>
              <w:tab w:val="clear" w:pos="8176"/>
              <w:tab w:val="right" w:pos="9026" w:leader="dot"/>
            </w:tabs>
            <w:rPr/>
          </w:pPr>
          <w:hyperlink w:anchor="__RefHeading___Toc75262_1934241801">
            <w:r>
              <w:rPr>
                <w:webHidden/>
                <w:rStyle w:val="IndexLink"/>
                <w:rtl w:val="true"/>
              </w:rPr>
              <w:t>آیات</w:t>
            </w:r>
            <w:r>
              <w:rPr>
                <w:rStyle w:val="IndexLink"/>
                <w:rtl w:val="true"/>
              </w:rPr>
              <w:tab/>
            </w:r>
            <w:r>
              <w:rPr>
                <w:rStyle w:val="IndexLink"/>
              </w:rPr>
              <w:t>631</w:t>
            </w:r>
          </w:hyperlink>
        </w:p>
        <w:p>
          <w:pPr>
            <w:pStyle w:val="Contents4"/>
            <w:tabs>
              <w:tab w:val="clear" w:pos="8176"/>
              <w:tab w:val="right" w:pos="9026" w:leader="dot"/>
            </w:tabs>
            <w:rPr/>
          </w:pPr>
          <w:hyperlink w:anchor="__RefHeading___Toc75264_1934241801">
            <w:r>
              <w:rPr>
                <w:webHidden/>
                <w:rStyle w:val="IndexLink"/>
                <w:rtl w:val="true"/>
              </w:rPr>
              <w:t>روایات</w:t>
            </w:r>
            <w:r>
              <w:rPr>
                <w:rStyle w:val="IndexLink"/>
                <w:rtl w:val="true"/>
              </w:rPr>
              <w:tab/>
            </w:r>
            <w:r>
              <w:rPr>
                <w:rStyle w:val="IndexLink"/>
              </w:rPr>
              <w:t>632</w:t>
            </w:r>
          </w:hyperlink>
        </w:p>
        <w:p>
          <w:pPr>
            <w:pStyle w:val="Contents5"/>
            <w:tabs>
              <w:tab w:val="clear" w:pos="7892"/>
              <w:tab w:val="right" w:pos="9026" w:leader="dot"/>
            </w:tabs>
            <w:rPr/>
          </w:pPr>
          <w:hyperlink w:anchor="__RefHeading___Toc75266_1934241801">
            <w:r>
              <w:rPr>
                <w:webHidden/>
                <w:rStyle w:val="IndexLink"/>
                <w:rtl w:val="true"/>
              </w:rPr>
              <w:t xml:space="preserve">روایت </w:t>
            </w:r>
            <w:r>
              <w:rPr>
                <w:rStyle w:val="IndexLink"/>
              </w:rPr>
              <w:t>1</w:t>
            </w:r>
            <w:r>
              <w:rPr>
                <w:rStyle w:val="IndexLink"/>
                <w:rtl w:val="true"/>
              </w:rPr>
              <w:tab/>
            </w:r>
            <w:r>
              <w:rPr>
                <w:rStyle w:val="IndexLink"/>
              </w:rPr>
              <w:t>632</w:t>
            </w:r>
          </w:hyperlink>
        </w:p>
        <w:p>
          <w:pPr>
            <w:pStyle w:val="Contents5"/>
            <w:tabs>
              <w:tab w:val="clear" w:pos="7892"/>
              <w:tab w:val="right" w:pos="9026" w:leader="dot"/>
            </w:tabs>
            <w:rPr/>
          </w:pPr>
          <w:hyperlink w:anchor="__RefHeading___Toc75268_1934241801">
            <w:r>
              <w:rPr>
                <w:webHidden/>
                <w:rStyle w:val="IndexLink"/>
                <w:rtl w:val="true"/>
              </w:rPr>
              <w:t>توضیح</w:t>
            </w:r>
            <w:r>
              <w:rPr>
                <w:rStyle w:val="IndexLink"/>
                <w:rtl w:val="true"/>
              </w:rPr>
              <w:tab/>
            </w:r>
            <w:r>
              <w:rPr>
                <w:rStyle w:val="IndexLink"/>
              </w:rPr>
              <w:t>632</w:t>
            </w:r>
          </w:hyperlink>
        </w:p>
        <w:p>
          <w:pPr>
            <w:pStyle w:val="Contents5"/>
            <w:tabs>
              <w:tab w:val="clear" w:pos="7892"/>
              <w:tab w:val="right" w:pos="9026" w:leader="dot"/>
            </w:tabs>
            <w:rPr/>
          </w:pPr>
          <w:hyperlink w:anchor="__RefHeading___Toc75270_1934241801">
            <w:r>
              <w:rPr>
                <w:webHidden/>
                <w:rStyle w:val="IndexLink"/>
                <w:rtl w:val="true"/>
              </w:rPr>
              <w:t xml:space="preserve">روایت </w:t>
            </w:r>
            <w:r>
              <w:rPr>
                <w:rStyle w:val="IndexLink"/>
              </w:rPr>
              <w:t>2</w:t>
            </w:r>
            <w:r>
              <w:rPr>
                <w:rStyle w:val="IndexLink"/>
                <w:rtl w:val="true"/>
              </w:rPr>
              <w:tab/>
            </w:r>
            <w:r>
              <w:rPr>
                <w:rStyle w:val="IndexLink"/>
              </w:rPr>
              <w:t>632</w:t>
            </w:r>
          </w:hyperlink>
        </w:p>
        <w:p>
          <w:pPr>
            <w:pStyle w:val="Contents5"/>
            <w:tabs>
              <w:tab w:val="clear" w:pos="7892"/>
              <w:tab w:val="right" w:pos="9026" w:leader="dot"/>
            </w:tabs>
            <w:rPr/>
          </w:pPr>
          <w:hyperlink w:anchor="__RefHeading___Toc75272_1934241801">
            <w:r>
              <w:rPr>
                <w:webHidden/>
                <w:rStyle w:val="IndexLink"/>
                <w:rtl w:val="true"/>
              </w:rPr>
              <w:t xml:space="preserve">روایت </w:t>
            </w:r>
            <w:r>
              <w:rPr>
                <w:rStyle w:val="IndexLink"/>
              </w:rPr>
              <w:t>3</w:t>
            </w:r>
            <w:r>
              <w:rPr>
                <w:rStyle w:val="IndexLink"/>
                <w:rtl w:val="true"/>
              </w:rPr>
              <w:tab/>
            </w:r>
            <w:r>
              <w:rPr>
                <w:rStyle w:val="IndexLink"/>
              </w:rPr>
              <w:t>632</w:t>
            </w:r>
          </w:hyperlink>
        </w:p>
        <w:p>
          <w:pPr>
            <w:pStyle w:val="Contents5"/>
            <w:tabs>
              <w:tab w:val="clear" w:pos="7892"/>
              <w:tab w:val="right" w:pos="9026" w:leader="dot"/>
            </w:tabs>
            <w:rPr/>
          </w:pPr>
          <w:hyperlink w:anchor="__RefHeading___Toc75274_1934241801">
            <w:r>
              <w:rPr>
                <w:webHidden/>
                <w:rStyle w:val="IndexLink"/>
                <w:rtl w:val="true"/>
              </w:rPr>
              <w:t xml:space="preserve">روایت </w:t>
            </w:r>
            <w:r>
              <w:rPr>
                <w:rStyle w:val="IndexLink"/>
              </w:rPr>
              <w:t>4</w:t>
            </w:r>
            <w:r>
              <w:rPr>
                <w:rStyle w:val="IndexLink"/>
                <w:rtl w:val="true"/>
              </w:rPr>
              <w:tab/>
            </w:r>
            <w:r>
              <w:rPr>
                <w:rStyle w:val="IndexLink"/>
              </w:rPr>
              <w:t>632</w:t>
            </w:r>
          </w:hyperlink>
        </w:p>
        <w:p>
          <w:pPr>
            <w:pStyle w:val="Contents5"/>
            <w:tabs>
              <w:tab w:val="clear" w:pos="7892"/>
              <w:tab w:val="right" w:pos="9026" w:leader="dot"/>
            </w:tabs>
            <w:rPr/>
          </w:pPr>
          <w:hyperlink w:anchor="__RefHeading___Toc75276_1934241801">
            <w:r>
              <w:rPr>
                <w:webHidden/>
                <w:rStyle w:val="IndexLink"/>
                <w:rtl w:val="true"/>
              </w:rPr>
              <w:t>«</w:t>
            </w:r>
            <w:r>
              <w:rPr>
                <w:rStyle w:val="IndexLink"/>
              </w:rPr>
              <w:t>5</w:t>
            </w:r>
            <w:r>
              <w:rPr>
                <w:rStyle w:val="IndexLink"/>
                <w:rtl w:val="true"/>
              </w:rPr>
              <w:t>»</w:t>
              <w:tab/>
            </w:r>
            <w:r>
              <w:rPr>
                <w:rStyle w:val="IndexLink"/>
              </w:rPr>
              <w:t>633</w:t>
            </w:r>
          </w:hyperlink>
        </w:p>
        <w:p>
          <w:pPr>
            <w:pStyle w:val="Contents5"/>
            <w:tabs>
              <w:tab w:val="clear" w:pos="7892"/>
              <w:tab w:val="right" w:pos="9026" w:leader="dot"/>
            </w:tabs>
            <w:rPr/>
          </w:pPr>
          <w:hyperlink w:anchor="__RefHeading___Toc75278_1934241801">
            <w:r>
              <w:rPr>
                <w:webHidden/>
                <w:rStyle w:val="IndexLink"/>
                <w:rtl w:val="true"/>
              </w:rPr>
              <w:t>«</w:t>
            </w:r>
            <w:r>
              <w:rPr>
                <w:rStyle w:val="IndexLink"/>
              </w:rPr>
              <w:t>6</w:t>
            </w:r>
            <w:r>
              <w:rPr>
                <w:rStyle w:val="IndexLink"/>
                <w:rtl w:val="true"/>
              </w:rPr>
              <w:t>»</w:t>
              <w:tab/>
            </w:r>
            <w:r>
              <w:rPr>
                <w:rStyle w:val="IndexLink"/>
              </w:rPr>
              <w:t>633</w:t>
            </w:r>
          </w:hyperlink>
        </w:p>
        <w:p>
          <w:pPr>
            <w:pStyle w:val="Contents5"/>
            <w:tabs>
              <w:tab w:val="clear" w:pos="7892"/>
              <w:tab w:val="right" w:pos="9026" w:leader="dot"/>
            </w:tabs>
            <w:rPr/>
          </w:pPr>
          <w:hyperlink w:anchor="__RefHeading___Toc75280_1934241801">
            <w:r>
              <w:rPr>
                <w:webHidden/>
                <w:rStyle w:val="IndexLink"/>
                <w:rtl w:val="true"/>
              </w:rPr>
              <w:t>«</w:t>
            </w:r>
            <w:r>
              <w:rPr>
                <w:rStyle w:val="IndexLink"/>
              </w:rPr>
              <w:t>7</w:t>
            </w:r>
            <w:r>
              <w:rPr>
                <w:rStyle w:val="IndexLink"/>
                <w:rtl w:val="true"/>
              </w:rPr>
              <w:t>»</w:t>
              <w:tab/>
            </w:r>
            <w:r>
              <w:rPr>
                <w:rStyle w:val="IndexLink"/>
              </w:rPr>
              <w:t>633</w:t>
            </w:r>
          </w:hyperlink>
        </w:p>
        <w:p>
          <w:pPr>
            <w:pStyle w:val="Contents5"/>
            <w:tabs>
              <w:tab w:val="clear" w:pos="7892"/>
              <w:tab w:val="right" w:pos="9026" w:leader="dot"/>
            </w:tabs>
            <w:rPr/>
          </w:pPr>
          <w:hyperlink w:anchor="__RefHeading___Toc75282_1934241801">
            <w:r>
              <w:rPr>
                <w:webHidden/>
                <w:rStyle w:val="IndexLink"/>
                <w:rtl w:val="true"/>
              </w:rPr>
              <w:t>«</w:t>
            </w:r>
            <w:r>
              <w:rPr>
                <w:rStyle w:val="IndexLink"/>
              </w:rPr>
              <w:t>8</w:t>
            </w:r>
            <w:r>
              <w:rPr>
                <w:rStyle w:val="IndexLink"/>
                <w:rtl w:val="true"/>
              </w:rPr>
              <w:t>»</w:t>
              <w:tab/>
            </w:r>
            <w:r>
              <w:rPr>
                <w:rStyle w:val="IndexLink"/>
              </w:rPr>
              <w:t>633</w:t>
            </w:r>
          </w:hyperlink>
        </w:p>
        <w:p>
          <w:pPr>
            <w:pStyle w:val="Contents5"/>
            <w:tabs>
              <w:tab w:val="clear" w:pos="7892"/>
              <w:tab w:val="right" w:pos="9026" w:leader="dot"/>
            </w:tabs>
            <w:rPr/>
          </w:pPr>
          <w:hyperlink w:anchor="__RefHeading___Toc75284_1934241801">
            <w:r>
              <w:rPr>
                <w:webHidden/>
                <w:rStyle w:val="IndexLink"/>
                <w:rtl w:val="true"/>
              </w:rPr>
              <w:t>«</w:t>
            </w:r>
            <w:r>
              <w:rPr>
                <w:rStyle w:val="IndexLink"/>
              </w:rPr>
              <w:t>9</w:t>
            </w:r>
            <w:r>
              <w:rPr>
                <w:rStyle w:val="IndexLink"/>
                <w:rtl w:val="true"/>
              </w:rPr>
              <w:t>»</w:t>
              <w:tab/>
            </w:r>
            <w:r>
              <w:rPr>
                <w:rStyle w:val="IndexLink"/>
              </w:rPr>
              <w:t>633</w:t>
            </w:r>
          </w:hyperlink>
        </w:p>
        <w:p>
          <w:pPr>
            <w:pStyle w:val="Contents5"/>
            <w:tabs>
              <w:tab w:val="clear" w:pos="7892"/>
              <w:tab w:val="right" w:pos="9026" w:leader="dot"/>
            </w:tabs>
            <w:rPr/>
          </w:pPr>
          <w:hyperlink w:anchor="__RefHeading___Toc75286_1934241801">
            <w:r>
              <w:rPr>
                <w:webHidden/>
                <w:rStyle w:val="IndexLink"/>
                <w:rtl w:val="true"/>
              </w:rPr>
              <w:t xml:space="preserve">روایت </w:t>
            </w:r>
            <w:r>
              <w:rPr>
                <w:rStyle w:val="IndexLink"/>
              </w:rPr>
              <w:t>5</w:t>
            </w:r>
            <w:r>
              <w:rPr>
                <w:rStyle w:val="IndexLink"/>
                <w:rtl w:val="true"/>
              </w:rPr>
              <w:tab/>
            </w:r>
            <w:r>
              <w:rPr>
                <w:rStyle w:val="IndexLink"/>
              </w:rPr>
              <w:t>633</w:t>
            </w:r>
          </w:hyperlink>
        </w:p>
        <w:p>
          <w:pPr>
            <w:pStyle w:val="Contents5"/>
            <w:tabs>
              <w:tab w:val="clear" w:pos="7892"/>
              <w:tab w:val="right" w:pos="9026" w:leader="dot"/>
            </w:tabs>
            <w:rPr/>
          </w:pPr>
          <w:hyperlink w:anchor="__RefHeading___Toc75288_1934241801">
            <w:r>
              <w:rPr>
                <w:webHidden/>
                <w:rStyle w:val="IndexLink"/>
                <w:rtl w:val="true"/>
              </w:rPr>
              <w:t xml:space="preserve">روایت </w:t>
            </w:r>
            <w:r>
              <w:rPr>
                <w:rStyle w:val="IndexLink"/>
              </w:rPr>
              <w:t>6</w:t>
            </w:r>
            <w:r>
              <w:rPr>
                <w:rStyle w:val="IndexLink"/>
                <w:rtl w:val="true"/>
              </w:rPr>
              <w:tab/>
            </w:r>
            <w:r>
              <w:rPr>
                <w:rStyle w:val="IndexLink"/>
              </w:rPr>
              <w:t>633</w:t>
            </w:r>
          </w:hyperlink>
        </w:p>
        <w:p>
          <w:pPr>
            <w:pStyle w:val="Contents5"/>
            <w:tabs>
              <w:tab w:val="clear" w:pos="7892"/>
              <w:tab w:val="right" w:pos="9026" w:leader="dot"/>
            </w:tabs>
            <w:rPr/>
          </w:pPr>
          <w:hyperlink w:anchor="__RefHeading___Toc75290_1934241801">
            <w:r>
              <w:rPr>
                <w:webHidden/>
                <w:rStyle w:val="IndexLink"/>
                <w:rtl w:val="true"/>
              </w:rPr>
              <w:t xml:space="preserve">روایت </w:t>
            </w:r>
            <w:r>
              <w:rPr>
                <w:rStyle w:val="IndexLink"/>
              </w:rPr>
              <w:t>7</w:t>
            </w:r>
            <w:r>
              <w:rPr>
                <w:rStyle w:val="IndexLink"/>
                <w:rtl w:val="true"/>
              </w:rPr>
              <w:tab/>
            </w:r>
            <w:r>
              <w:rPr>
                <w:rStyle w:val="IndexLink"/>
              </w:rPr>
              <w:t>634</w:t>
            </w:r>
          </w:hyperlink>
        </w:p>
        <w:p>
          <w:pPr>
            <w:pStyle w:val="Contents5"/>
            <w:tabs>
              <w:tab w:val="clear" w:pos="7892"/>
              <w:tab w:val="right" w:pos="9026" w:leader="dot"/>
            </w:tabs>
            <w:rPr/>
          </w:pPr>
          <w:hyperlink w:anchor="__RefHeading___Toc75292_1934241801">
            <w:r>
              <w:rPr>
                <w:webHidden/>
                <w:rStyle w:val="IndexLink"/>
                <w:rtl w:val="true"/>
              </w:rPr>
              <w:t xml:space="preserve">روایت </w:t>
            </w:r>
            <w:r>
              <w:rPr>
                <w:rStyle w:val="IndexLink"/>
              </w:rPr>
              <w:t>8</w:t>
            </w:r>
            <w:r>
              <w:rPr>
                <w:rStyle w:val="IndexLink"/>
                <w:rtl w:val="true"/>
              </w:rPr>
              <w:tab/>
            </w:r>
            <w:r>
              <w:rPr>
                <w:rStyle w:val="IndexLink"/>
              </w:rPr>
              <w:t>634</w:t>
            </w:r>
          </w:hyperlink>
        </w:p>
        <w:p>
          <w:pPr>
            <w:pStyle w:val="Contents5"/>
            <w:tabs>
              <w:tab w:val="clear" w:pos="7892"/>
              <w:tab w:val="right" w:pos="9026" w:leader="dot"/>
            </w:tabs>
            <w:rPr/>
          </w:pPr>
          <w:hyperlink w:anchor="__RefHeading___Toc75294_1934241801">
            <w:r>
              <w:rPr>
                <w:webHidden/>
                <w:rStyle w:val="IndexLink"/>
                <w:rtl w:val="true"/>
              </w:rPr>
              <w:t xml:space="preserve">روایت </w:t>
            </w:r>
            <w:r>
              <w:rPr>
                <w:rStyle w:val="IndexLink"/>
              </w:rPr>
              <w:t>9</w:t>
            </w:r>
            <w:r>
              <w:rPr>
                <w:rStyle w:val="IndexLink"/>
                <w:rtl w:val="true"/>
              </w:rPr>
              <w:tab/>
            </w:r>
            <w:r>
              <w:rPr>
                <w:rStyle w:val="IndexLink"/>
              </w:rPr>
              <w:t>634</w:t>
            </w:r>
          </w:hyperlink>
        </w:p>
        <w:p>
          <w:pPr>
            <w:pStyle w:val="Contents5"/>
            <w:tabs>
              <w:tab w:val="clear" w:pos="7892"/>
              <w:tab w:val="right" w:pos="9026" w:leader="dot"/>
            </w:tabs>
            <w:rPr/>
          </w:pPr>
          <w:hyperlink w:anchor="__RefHeading___Toc75296_1934241801">
            <w:r>
              <w:rPr>
                <w:webHidden/>
                <w:rStyle w:val="IndexLink"/>
                <w:rtl w:val="true"/>
              </w:rPr>
              <w:t>أقول</w:t>
            </w:r>
            <w:r>
              <w:rPr>
                <w:rStyle w:val="IndexLink"/>
                <w:rtl w:val="true"/>
              </w:rPr>
              <w:tab/>
            </w:r>
            <w:r>
              <w:rPr>
                <w:rStyle w:val="IndexLink"/>
              </w:rPr>
              <w:t>635</w:t>
            </w:r>
          </w:hyperlink>
        </w:p>
        <w:p>
          <w:pPr>
            <w:pStyle w:val="Contents5"/>
            <w:tabs>
              <w:tab w:val="clear" w:pos="7892"/>
              <w:tab w:val="right" w:pos="9026" w:leader="dot"/>
            </w:tabs>
            <w:rPr/>
          </w:pPr>
          <w:hyperlink w:anchor="__RefHeading___Toc75298_1934241801">
            <w:r>
              <w:rPr>
                <w:webHidden/>
                <w:rStyle w:val="IndexLink"/>
                <w:rtl w:val="true"/>
              </w:rPr>
              <w:t>«</w:t>
            </w:r>
            <w:r>
              <w:rPr>
                <w:rStyle w:val="IndexLink"/>
              </w:rPr>
              <w:t>10</w:t>
            </w:r>
            <w:r>
              <w:rPr>
                <w:rStyle w:val="IndexLink"/>
                <w:rtl w:val="true"/>
              </w:rPr>
              <w:t>»</w:t>
              <w:tab/>
            </w:r>
            <w:r>
              <w:rPr>
                <w:rStyle w:val="IndexLink"/>
              </w:rPr>
              <w:t>635</w:t>
            </w:r>
          </w:hyperlink>
        </w:p>
        <w:p>
          <w:pPr>
            <w:pStyle w:val="Contents5"/>
            <w:tabs>
              <w:tab w:val="clear" w:pos="7892"/>
              <w:tab w:val="right" w:pos="9026" w:leader="dot"/>
            </w:tabs>
            <w:rPr/>
          </w:pPr>
          <w:hyperlink w:anchor="__RefHeading___Toc75300_1934241801">
            <w:r>
              <w:rPr>
                <w:webHidden/>
                <w:rStyle w:val="IndexLink"/>
                <w:rtl w:val="true"/>
              </w:rPr>
              <w:t>«</w:t>
            </w:r>
            <w:r>
              <w:rPr>
                <w:rStyle w:val="IndexLink"/>
              </w:rPr>
              <w:t>11</w:t>
            </w:r>
            <w:r>
              <w:rPr>
                <w:rStyle w:val="IndexLink"/>
                <w:rtl w:val="true"/>
              </w:rPr>
              <w:t>»</w:t>
              <w:tab/>
            </w:r>
            <w:r>
              <w:rPr>
                <w:rStyle w:val="IndexLink"/>
              </w:rPr>
              <w:t>635</w:t>
            </w:r>
          </w:hyperlink>
        </w:p>
        <w:p>
          <w:pPr>
            <w:pStyle w:val="Contents5"/>
            <w:tabs>
              <w:tab w:val="clear" w:pos="7892"/>
              <w:tab w:val="right" w:pos="9026" w:leader="dot"/>
            </w:tabs>
            <w:rPr/>
          </w:pPr>
          <w:hyperlink w:anchor="__RefHeading___Toc75302_1934241801">
            <w:r>
              <w:rPr>
                <w:webHidden/>
                <w:rStyle w:val="IndexLink"/>
                <w:rtl w:val="true"/>
              </w:rPr>
              <w:t>می‌گویم</w:t>
            </w:r>
            <w:r>
              <w:rPr>
                <w:rStyle w:val="IndexLink"/>
                <w:rtl w:val="true"/>
              </w:rPr>
              <w:tab/>
            </w:r>
            <w:r>
              <w:rPr>
                <w:rStyle w:val="IndexLink"/>
              </w:rPr>
              <w:t>635</w:t>
            </w:r>
          </w:hyperlink>
        </w:p>
        <w:p>
          <w:pPr>
            <w:pStyle w:val="Contents5"/>
            <w:tabs>
              <w:tab w:val="clear" w:pos="7892"/>
              <w:tab w:val="right" w:pos="9026" w:leader="dot"/>
            </w:tabs>
            <w:rPr/>
          </w:pPr>
          <w:hyperlink w:anchor="__RefHeading___Toc75304_1934241801">
            <w:r>
              <w:rPr>
                <w:webHidden/>
                <w:rStyle w:val="IndexLink"/>
                <w:rtl w:val="true"/>
              </w:rPr>
              <w:t xml:space="preserve">روایت </w:t>
            </w:r>
            <w:r>
              <w:rPr>
                <w:rStyle w:val="IndexLink"/>
              </w:rPr>
              <w:t>10</w:t>
            </w:r>
            <w:r>
              <w:rPr>
                <w:rStyle w:val="IndexLink"/>
                <w:rtl w:val="true"/>
              </w:rPr>
              <w:tab/>
            </w:r>
            <w:r>
              <w:rPr>
                <w:rStyle w:val="IndexLink"/>
              </w:rPr>
              <w:t>635</w:t>
            </w:r>
          </w:hyperlink>
        </w:p>
        <w:p>
          <w:pPr>
            <w:pStyle w:val="Contents5"/>
            <w:tabs>
              <w:tab w:val="clear" w:pos="7892"/>
              <w:tab w:val="right" w:pos="9026" w:leader="dot"/>
            </w:tabs>
            <w:rPr/>
          </w:pPr>
          <w:hyperlink w:anchor="__RefHeading___Toc75306_1934241801">
            <w:r>
              <w:rPr>
                <w:webHidden/>
                <w:rStyle w:val="IndexLink"/>
                <w:rtl w:val="true"/>
              </w:rPr>
              <w:t xml:space="preserve">روایت </w:t>
            </w:r>
            <w:r>
              <w:rPr>
                <w:rStyle w:val="IndexLink"/>
              </w:rPr>
              <w:t>11</w:t>
            </w:r>
            <w:r>
              <w:rPr>
                <w:rStyle w:val="IndexLink"/>
                <w:rtl w:val="true"/>
              </w:rPr>
              <w:tab/>
            </w:r>
            <w:r>
              <w:rPr>
                <w:rStyle w:val="IndexLink"/>
              </w:rPr>
              <w:t>636</w:t>
            </w:r>
          </w:hyperlink>
        </w:p>
        <w:p>
          <w:pPr>
            <w:pStyle w:val="Contents5"/>
            <w:tabs>
              <w:tab w:val="clear" w:pos="7892"/>
              <w:tab w:val="right" w:pos="9026" w:leader="dot"/>
            </w:tabs>
            <w:rPr/>
          </w:pPr>
          <w:hyperlink w:anchor="__RefHeading___Toc75308_1934241801">
            <w:r>
              <w:rPr>
                <w:webHidden/>
                <w:rStyle w:val="IndexLink"/>
                <w:rtl w:val="true"/>
              </w:rPr>
              <w:t>«</w:t>
            </w:r>
            <w:r>
              <w:rPr>
                <w:rStyle w:val="IndexLink"/>
              </w:rPr>
              <w:t>12</w:t>
            </w:r>
            <w:r>
              <w:rPr>
                <w:rStyle w:val="IndexLink"/>
                <w:rtl w:val="true"/>
              </w:rPr>
              <w:t>»</w:t>
              <w:tab/>
            </w:r>
            <w:r>
              <w:rPr>
                <w:rStyle w:val="IndexLink"/>
              </w:rPr>
              <w:t>637</w:t>
            </w:r>
          </w:hyperlink>
        </w:p>
        <w:p>
          <w:pPr>
            <w:pStyle w:val="Contents3"/>
            <w:tabs>
              <w:tab w:val="clear" w:pos="8459"/>
              <w:tab w:val="right" w:pos="9026" w:leader="dot"/>
            </w:tabs>
            <w:rPr/>
          </w:pPr>
          <w:hyperlink w:anchor="__RefHeading___Toc75310_1934241801">
            <w:r>
              <w:rPr>
                <w:webHidden/>
                <w:rStyle w:val="IndexLink"/>
                <w:rtl w:val="true"/>
              </w:rPr>
              <w:t xml:space="preserve">باب </w:t>
            </w:r>
            <w:r>
              <w:rPr>
                <w:rStyle w:val="IndexLink"/>
              </w:rPr>
              <w:t>136</w:t>
            </w:r>
            <w:r>
              <w:rPr>
                <w:rStyle w:val="IndexLink"/>
                <w:rtl w:val="true"/>
              </w:rPr>
              <w:t xml:space="preserve"> </w:t>
            </w:r>
            <w:r>
              <w:rPr>
                <w:rStyle w:val="IndexLink"/>
                <w:rtl w:val="true"/>
              </w:rPr>
              <w:t>البخل</w:t>
            </w:r>
            <w:r>
              <w:rPr>
                <w:rStyle w:val="IndexLink"/>
                <w:rtl w:val="true"/>
              </w:rPr>
              <w:tab/>
            </w:r>
            <w:r>
              <w:rPr>
                <w:rStyle w:val="IndexLink"/>
              </w:rPr>
              <w:t>637</w:t>
            </w:r>
          </w:hyperlink>
        </w:p>
        <w:p>
          <w:pPr>
            <w:pStyle w:val="Contents4"/>
            <w:tabs>
              <w:tab w:val="clear" w:pos="8176"/>
              <w:tab w:val="right" w:pos="9026" w:leader="dot"/>
            </w:tabs>
            <w:rPr/>
          </w:pPr>
          <w:hyperlink w:anchor="__RefHeading___Toc75312_1934241801">
            <w:r>
              <w:rPr>
                <w:webHidden/>
                <w:rStyle w:val="IndexLink"/>
                <w:rtl w:val="true"/>
              </w:rPr>
              <w:t>الآيات</w:t>
            </w:r>
            <w:r>
              <w:rPr>
                <w:rStyle w:val="IndexLink"/>
                <w:rtl w:val="true"/>
              </w:rPr>
              <w:tab/>
            </w:r>
            <w:r>
              <w:rPr>
                <w:rStyle w:val="IndexLink"/>
              </w:rPr>
              <w:t>637</w:t>
            </w:r>
          </w:hyperlink>
        </w:p>
        <w:p>
          <w:pPr>
            <w:pStyle w:val="Contents5"/>
            <w:tabs>
              <w:tab w:val="clear" w:pos="7892"/>
              <w:tab w:val="right" w:pos="9026" w:leader="dot"/>
            </w:tabs>
            <w:rPr/>
          </w:pPr>
          <w:hyperlink w:anchor="__RefHeading___Toc75314_1934241801">
            <w:r>
              <w:rPr>
                <w:webHidden/>
                <w:rStyle w:val="IndexLink"/>
                <w:rtl w:val="true"/>
              </w:rPr>
              <w:t>اشارة</w:t>
            </w:r>
            <w:r>
              <w:rPr>
                <w:rStyle w:val="IndexLink"/>
                <w:rtl w:val="true"/>
              </w:rPr>
              <w:tab/>
            </w:r>
            <w:r>
              <w:rPr>
                <w:rStyle w:val="IndexLink"/>
              </w:rPr>
              <w:t>637</w:t>
            </w:r>
          </w:hyperlink>
        </w:p>
        <w:p>
          <w:pPr>
            <w:pStyle w:val="Contents5"/>
            <w:tabs>
              <w:tab w:val="clear" w:pos="7892"/>
              <w:tab w:val="right" w:pos="9026" w:leader="dot"/>
            </w:tabs>
            <w:rPr/>
          </w:pPr>
          <w:hyperlink w:anchor="__RefHeading___Toc75316_1934241801">
            <w:r>
              <w:rPr>
                <w:webHidden/>
                <w:rStyle w:val="IndexLink"/>
                <w:rtl w:val="true"/>
              </w:rPr>
              <w:t xml:space="preserve">روایت </w:t>
            </w:r>
            <w:r>
              <w:rPr>
                <w:rStyle w:val="IndexLink"/>
              </w:rPr>
              <w:t>12</w:t>
            </w:r>
            <w:r>
              <w:rPr>
                <w:rStyle w:val="IndexLink"/>
                <w:rtl w:val="true"/>
              </w:rPr>
              <w:tab/>
            </w:r>
            <w:r>
              <w:rPr>
                <w:rStyle w:val="IndexLink"/>
              </w:rPr>
              <w:t>637</w:t>
            </w:r>
          </w:hyperlink>
        </w:p>
        <w:p>
          <w:pPr>
            <w:pStyle w:val="Contents3"/>
            <w:tabs>
              <w:tab w:val="clear" w:pos="8459"/>
              <w:tab w:val="right" w:pos="9026" w:leader="dot"/>
            </w:tabs>
            <w:rPr/>
          </w:pPr>
          <w:hyperlink w:anchor="__RefHeading___Toc75318_1934241801">
            <w:r>
              <w:rPr>
                <w:webHidden/>
                <w:rStyle w:val="IndexLink"/>
                <w:rtl w:val="true"/>
              </w:rPr>
              <w:t xml:space="preserve">باب صد و سی و ششم </w:t>
            </w:r>
            <w:r>
              <w:rPr>
                <w:rStyle w:val="IndexLink"/>
                <w:rtl w:val="true"/>
              </w:rPr>
              <w:t xml:space="preserve">: </w:t>
            </w:r>
            <w:r>
              <w:rPr>
                <w:rStyle w:val="IndexLink"/>
                <w:rtl w:val="true"/>
              </w:rPr>
              <w:t>بخل</w:t>
            </w:r>
            <w:r>
              <w:rPr>
                <w:rStyle w:val="IndexLink"/>
                <w:rtl w:val="true"/>
              </w:rPr>
              <w:tab/>
            </w:r>
            <w:r>
              <w:rPr>
                <w:rStyle w:val="IndexLink"/>
              </w:rPr>
              <w:t>638</w:t>
            </w:r>
          </w:hyperlink>
        </w:p>
        <w:p>
          <w:pPr>
            <w:pStyle w:val="Contents4"/>
            <w:tabs>
              <w:tab w:val="clear" w:pos="8176"/>
              <w:tab w:val="right" w:pos="9026" w:leader="dot"/>
            </w:tabs>
            <w:rPr/>
          </w:pPr>
          <w:hyperlink w:anchor="__RefHeading___Toc75320_1934241801">
            <w:r>
              <w:rPr>
                <w:webHidden/>
                <w:rStyle w:val="IndexLink"/>
                <w:rtl w:val="true"/>
              </w:rPr>
              <w:t>آیات</w:t>
            </w:r>
            <w:r>
              <w:rPr>
                <w:rStyle w:val="IndexLink"/>
                <w:rtl w:val="true"/>
              </w:rPr>
              <w:tab/>
            </w:r>
            <w:r>
              <w:rPr>
                <w:rStyle w:val="IndexLink"/>
              </w:rPr>
              <w:t>638</w:t>
            </w:r>
          </w:hyperlink>
        </w:p>
        <w:p>
          <w:pPr>
            <w:pStyle w:val="Contents4"/>
            <w:tabs>
              <w:tab w:val="clear" w:pos="8176"/>
              <w:tab w:val="right" w:pos="9026" w:leader="dot"/>
            </w:tabs>
            <w:rPr/>
          </w:pPr>
          <w:hyperlink w:anchor="__RefHeading___Toc75322_1934241801">
            <w:r>
              <w:rPr>
                <w:webHidden/>
                <w:rStyle w:val="IndexLink"/>
                <w:rtl w:val="true"/>
              </w:rPr>
              <w:t>روايات</w:t>
            </w:r>
            <w:r>
              <w:rPr>
                <w:rStyle w:val="IndexLink"/>
                <w:rtl w:val="true"/>
              </w:rPr>
              <w:tab/>
            </w:r>
            <w:r>
              <w:rPr>
                <w:rStyle w:val="IndexLink"/>
              </w:rPr>
              <w:t>639</w:t>
            </w:r>
          </w:hyperlink>
        </w:p>
        <w:p>
          <w:pPr>
            <w:pStyle w:val="Contents5"/>
            <w:tabs>
              <w:tab w:val="clear" w:pos="7892"/>
              <w:tab w:val="right" w:pos="9026" w:leader="dot"/>
            </w:tabs>
            <w:rPr/>
          </w:pPr>
          <w:hyperlink w:anchor="__RefHeading___Toc75324_1934241801">
            <w:r>
              <w:rPr>
                <w:webHidden/>
                <w:rStyle w:val="IndexLink"/>
                <w:rtl w:val="true"/>
              </w:rPr>
              <w:t>«</w:t>
            </w:r>
            <w:r>
              <w:rPr>
                <w:rStyle w:val="IndexLink"/>
              </w:rPr>
              <w:t>1</w:t>
            </w:r>
            <w:r>
              <w:rPr>
                <w:rStyle w:val="IndexLink"/>
                <w:rtl w:val="true"/>
              </w:rPr>
              <w:t>»</w:t>
              <w:tab/>
            </w:r>
            <w:r>
              <w:rPr>
                <w:rStyle w:val="IndexLink"/>
              </w:rPr>
              <w:t>639</w:t>
            </w:r>
          </w:hyperlink>
        </w:p>
        <w:p>
          <w:pPr>
            <w:pStyle w:val="Contents5"/>
            <w:tabs>
              <w:tab w:val="clear" w:pos="7892"/>
              <w:tab w:val="right" w:pos="9026" w:leader="dot"/>
            </w:tabs>
            <w:rPr/>
          </w:pPr>
          <w:hyperlink w:anchor="__RefHeading___Toc75326_1934241801">
            <w:r>
              <w:rPr>
                <w:webHidden/>
                <w:rStyle w:val="IndexLink"/>
                <w:rtl w:val="true"/>
              </w:rPr>
              <w:t>«</w:t>
            </w:r>
            <w:r>
              <w:rPr>
                <w:rStyle w:val="IndexLink"/>
              </w:rPr>
              <w:t>2</w:t>
            </w:r>
            <w:r>
              <w:rPr>
                <w:rStyle w:val="IndexLink"/>
                <w:rtl w:val="true"/>
              </w:rPr>
              <w:t>»</w:t>
              <w:tab/>
            </w:r>
            <w:r>
              <w:rPr>
                <w:rStyle w:val="IndexLink"/>
              </w:rPr>
              <w:t>639</w:t>
            </w:r>
          </w:hyperlink>
        </w:p>
        <w:p>
          <w:pPr>
            <w:pStyle w:val="Contents5"/>
            <w:tabs>
              <w:tab w:val="clear" w:pos="7892"/>
              <w:tab w:val="right" w:pos="9026" w:leader="dot"/>
            </w:tabs>
            <w:rPr/>
          </w:pPr>
          <w:hyperlink w:anchor="__RefHeading___Toc75328_1934241801">
            <w:r>
              <w:rPr>
                <w:webHidden/>
                <w:rStyle w:val="IndexLink"/>
                <w:rtl w:val="true"/>
              </w:rPr>
              <w:t>«</w:t>
            </w:r>
            <w:r>
              <w:rPr>
                <w:rStyle w:val="IndexLink"/>
              </w:rPr>
              <w:t>3</w:t>
            </w:r>
            <w:r>
              <w:rPr>
                <w:rStyle w:val="IndexLink"/>
                <w:rtl w:val="true"/>
              </w:rPr>
              <w:t>»</w:t>
              <w:tab/>
            </w:r>
            <w:r>
              <w:rPr>
                <w:rStyle w:val="IndexLink"/>
              </w:rPr>
              <w:t>639</w:t>
            </w:r>
          </w:hyperlink>
        </w:p>
        <w:p>
          <w:pPr>
            <w:pStyle w:val="Contents5"/>
            <w:tabs>
              <w:tab w:val="clear" w:pos="7892"/>
              <w:tab w:val="right" w:pos="9026" w:leader="dot"/>
            </w:tabs>
            <w:rPr/>
          </w:pPr>
          <w:hyperlink w:anchor="__RefHeading___Toc75330_1934241801">
            <w:r>
              <w:rPr>
                <w:webHidden/>
                <w:rStyle w:val="IndexLink"/>
                <w:rtl w:val="true"/>
              </w:rPr>
              <w:t>«</w:t>
            </w:r>
            <w:r>
              <w:rPr>
                <w:rStyle w:val="IndexLink"/>
              </w:rPr>
              <w:t>4</w:t>
            </w:r>
            <w:r>
              <w:rPr>
                <w:rStyle w:val="IndexLink"/>
                <w:rtl w:val="true"/>
              </w:rPr>
              <w:t>»</w:t>
              <w:tab/>
            </w:r>
            <w:r>
              <w:rPr>
                <w:rStyle w:val="IndexLink"/>
              </w:rPr>
              <w:t>639</w:t>
            </w:r>
          </w:hyperlink>
        </w:p>
        <w:p>
          <w:pPr>
            <w:pStyle w:val="Contents5"/>
            <w:tabs>
              <w:tab w:val="clear" w:pos="7892"/>
              <w:tab w:val="right" w:pos="9026" w:leader="dot"/>
            </w:tabs>
            <w:rPr/>
          </w:pPr>
          <w:hyperlink w:anchor="__RefHeading___Toc75332_1934241801">
            <w:r>
              <w:rPr>
                <w:webHidden/>
                <w:rStyle w:val="IndexLink"/>
                <w:rtl w:val="true"/>
              </w:rPr>
              <w:t>«</w:t>
            </w:r>
            <w:r>
              <w:rPr>
                <w:rStyle w:val="IndexLink"/>
              </w:rPr>
              <w:t>5</w:t>
            </w:r>
            <w:r>
              <w:rPr>
                <w:rStyle w:val="IndexLink"/>
                <w:rtl w:val="true"/>
              </w:rPr>
              <w:t>»</w:t>
              <w:tab/>
            </w:r>
            <w:r>
              <w:rPr>
                <w:rStyle w:val="IndexLink"/>
              </w:rPr>
              <w:t>639</w:t>
            </w:r>
          </w:hyperlink>
        </w:p>
        <w:p>
          <w:pPr>
            <w:pStyle w:val="Contents4"/>
            <w:tabs>
              <w:tab w:val="clear" w:pos="8176"/>
              <w:tab w:val="right" w:pos="9026" w:leader="dot"/>
            </w:tabs>
            <w:rPr/>
          </w:pPr>
          <w:hyperlink w:anchor="__RefHeading___Toc75334_1934241801">
            <w:r>
              <w:rPr>
                <w:webHidden/>
                <w:rStyle w:val="IndexLink"/>
                <w:rtl w:val="true"/>
              </w:rPr>
              <w:t>روایات</w:t>
            </w:r>
            <w:r>
              <w:rPr>
                <w:rStyle w:val="IndexLink"/>
                <w:rtl w:val="true"/>
              </w:rPr>
              <w:tab/>
            </w:r>
            <w:r>
              <w:rPr>
                <w:rStyle w:val="IndexLink"/>
              </w:rPr>
              <w:t>640</w:t>
            </w:r>
          </w:hyperlink>
        </w:p>
        <w:p>
          <w:pPr>
            <w:pStyle w:val="Contents5"/>
            <w:tabs>
              <w:tab w:val="clear" w:pos="7892"/>
              <w:tab w:val="right" w:pos="9026" w:leader="dot"/>
            </w:tabs>
            <w:rPr/>
          </w:pPr>
          <w:hyperlink w:anchor="__RefHeading___Toc75336_1934241801">
            <w:r>
              <w:rPr>
                <w:webHidden/>
                <w:rStyle w:val="IndexLink"/>
                <w:rtl w:val="true"/>
              </w:rPr>
              <w:t xml:space="preserve">روایت </w:t>
            </w:r>
            <w:r>
              <w:rPr>
                <w:rStyle w:val="IndexLink"/>
              </w:rPr>
              <w:t>1</w:t>
            </w:r>
            <w:r>
              <w:rPr>
                <w:rStyle w:val="IndexLink"/>
                <w:rtl w:val="true"/>
              </w:rPr>
              <w:tab/>
            </w:r>
            <w:r>
              <w:rPr>
                <w:rStyle w:val="IndexLink"/>
              </w:rPr>
              <w:t>640</w:t>
            </w:r>
          </w:hyperlink>
        </w:p>
        <w:p>
          <w:pPr>
            <w:pStyle w:val="Contents5"/>
            <w:tabs>
              <w:tab w:val="clear" w:pos="7892"/>
              <w:tab w:val="right" w:pos="9026" w:leader="dot"/>
            </w:tabs>
            <w:rPr/>
          </w:pPr>
          <w:hyperlink w:anchor="__RefHeading___Toc75338_1934241801">
            <w:r>
              <w:rPr>
                <w:webHidden/>
                <w:rStyle w:val="IndexLink"/>
                <w:rtl w:val="true"/>
              </w:rPr>
              <w:t xml:space="preserve">روایت </w:t>
            </w:r>
            <w:r>
              <w:rPr>
                <w:rStyle w:val="IndexLink"/>
              </w:rPr>
              <w:t>2</w:t>
            </w:r>
            <w:r>
              <w:rPr>
                <w:rStyle w:val="IndexLink"/>
                <w:rtl w:val="true"/>
              </w:rPr>
              <w:tab/>
            </w:r>
            <w:r>
              <w:rPr>
                <w:rStyle w:val="IndexLink"/>
              </w:rPr>
              <w:t>640</w:t>
            </w:r>
          </w:hyperlink>
        </w:p>
        <w:p>
          <w:pPr>
            <w:pStyle w:val="Contents5"/>
            <w:tabs>
              <w:tab w:val="clear" w:pos="7892"/>
              <w:tab w:val="right" w:pos="9026" w:leader="dot"/>
            </w:tabs>
            <w:rPr/>
          </w:pPr>
          <w:hyperlink w:anchor="__RefHeading___Toc75340_1934241801">
            <w:r>
              <w:rPr>
                <w:webHidden/>
                <w:rStyle w:val="IndexLink"/>
                <w:rtl w:val="true"/>
              </w:rPr>
              <w:t xml:space="preserve">روایت </w:t>
            </w:r>
            <w:r>
              <w:rPr>
                <w:rStyle w:val="IndexLink"/>
              </w:rPr>
              <w:t>3</w:t>
            </w:r>
            <w:r>
              <w:rPr>
                <w:rStyle w:val="IndexLink"/>
                <w:rtl w:val="true"/>
              </w:rPr>
              <w:tab/>
            </w:r>
            <w:r>
              <w:rPr>
                <w:rStyle w:val="IndexLink"/>
              </w:rPr>
              <w:t>640</w:t>
            </w:r>
          </w:hyperlink>
        </w:p>
        <w:p>
          <w:pPr>
            <w:pStyle w:val="Contents5"/>
            <w:tabs>
              <w:tab w:val="clear" w:pos="7892"/>
              <w:tab w:val="right" w:pos="9026" w:leader="dot"/>
            </w:tabs>
            <w:rPr/>
          </w:pPr>
          <w:hyperlink w:anchor="__RefHeading___Toc75342_1934241801">
            <w:r>
              <w:rPr>
                <w:webHidden/>
                <w:rStyle w:val="IndexLink"/>
                <w:rtl w:val="true"/>
              </w:rPr>
              <w:t xml:space="preserve">روایت </w:t>
            </w:r>
            <w:r>
              <w:rPr>
                <w:rStyle w:val="IndexLink"/>
              </w:rPr>
              <w:t>4</w:t>
            </w:r>
            <w:r>
              <w:rPr>
                <w:rStyle w:val="IndexLink"/>
                <w:rtl w:val="true"/>
              </w:rPr>
              <w:tab/>
            </w:r>
            <w:r>
              <w:rPr>
                <w:rStyle w:val="IndexLink"/>
              </w:rPr>
              <w:t>640</w:t>
            </w:r>
          </w:hyperlink>
        </w:p>
        <w:p>
          <w:pPr>
            <w:pStyle w:val="Contents5"/>
            <w:tabs>
              <w:tab w:val="clear" w:pos="7892"/>
              <w:tab w:val="right" w:pos="9026" w:leader="dot"/>
            </w:tabs>
            <w:rPr/>
          </w:pPr>
          <w:hyperlink w:anchor="__RefHeading___Toc75344_1934241801">
            <w:r>
              <w:rPr>
                <w:webHidden/>
                <w:rStyle w:val="IndexLink"/>
                <w:rtl w:val="true"/>
              </w:rPr>
              <w:t xml:space="preserve">روایت </w:t>
            </w:r>
            <w:r>
              <w:rPr>
                <w:rStyle w:val="IndexLink"/>
              </w:rPr>
              <w:t>5</w:t>
            </w:r>
            <w:r>
              <w:rPr>
                <w:rStyle w:val="IndexLink"/>
                <w:rtl w:val="true"/>
              </w:rPr>
              <w:tab/>
            </w:r>
            <w:r>
              <w:rPr>
                <w:rStyle w:val="IndexLink"/>
              </w:rPr>
              <w:t>640</w:t>
            </w:r>
          </w:hyperlink>
        </w:p>
        <w:p>
          <w:pPr>
            <w:pStyle w:val="Contents5"/>
            <w:tabs>
              <w:tab w:val="clear" w:pos="7892"/>
              <w:tab w:val="right" w:pos="9026" w:leader="dot"/>
            </w:tabs>
            <w:rPr/>
          </w:pPr>
          <w:hyperlink w:anchor="__RefHeading___Toc75346_1934241801">
            <w:r>
              <w:rPr>
                <w:webHidden/>
                <w:rStyle w:val="IndexLink"/>
                <w:rtl w:val="true"/>
              </w:rPr>
              <w:t>«</w:t>
            </w:r>
            <w:r>
              <w:rPr>
                <w:rStyle w:val="IndexLink"/>
              </w:rPr>
              <w:t>6</w:t>
            </w:r>
            <w:r>
              <w:rPr>
                <w:rStyle w:val="IndexLink"/>
                <w:rtl w:val="true"/>
              </w:rPr>
              <w:t>»</w:t>
              <w:tab/>
            </w:r>
            <w:r>
              <w:rPr>
                <w:rStyle w:val="IndexLink"/>
              </w:rPr>
              <w:t>641</w:t>
            </w:r>
          </w:hyperlink>
        </w:p>
        <w:p>
          <w:pPr>
            <w:pStyle w:val="Contents5"/>
            <w:tabs>
              <w:tab w:val="clear" w:pos="7892"/>
              <w:tab w:val="right" w:pos="9026" w:leader="dot"/>
            </w:tabs>
            <w:rPr/>
          </w:pPr>
          <w:hyperlink w:anchor="__RefHeading___Toc75348_1934241801">
            <w:r>
              <w:rPr>
                <w:webHidden/>
                <w:rStyle w:val="IndexLink"/>
                <w:rtl w:val="true"/>
              </w:rPr>
              <w:t>«</w:t>
            </w:r>
            <w:r>
              <w:rPr>
                <w:rStyle w:val="IndexLink"/>
              </w:rPr>
              <w:t>7</w:t>
            </w:r>
            <w:r>
              <w:rPr>
                <w:rStyle w:val="IndexLink"/>
                <w:rtl w:val="true"/>
              </w:rPr>
              <w:t>»</w:t>
              <w:tab/>
            </w:r>
            <w:r>
              <w:rPr>
                <w:rStyle w:val="IndexLink"/>
              </w:rPr>
              <w:t>641</w:t>
            </w:r>
          </w:hyperlink>
        </w:p>
        <w:p>
          <w:pPr>
            <w:pStyle w:val="Contents5"/>
            <w:tabs>
              <w:tab w:val="clear" w:pos="7892"/>
              <w:tab w:val="right" w:pos="9026" w:leader="dot"/>
            </w:tabs>
            <w:rPr/>
          </w:pPr>
          <w:hyperlink w:anchor="__RefHeading___Toc75350_1934241801">
            <w:r>
              <w:rPr>
                <w:webHidden/>
                <w:rStyle w:val="IndexLink"/>
                <w:rtl w:val="true"/>
              </w:rPr>
              <w:t>«</w:t>
            </w:r>
            <w:r>
              <w:rPr>
                <w:rStyle w:val="IndexLink"/>
              </w:rPr>
              <w:t>8</w:t>
            </w:r>
            <w:r>
              <w:rPr>
                <w:rStyle w:val="IndexLink"/>
                <w:rtl w:val="true"/>
              </w:rPr>
              <w:t>»</w:t>
              <w:tab/>
            </w:r>
            <w:r>
              <w:rPr>
                <w:rStyle w:val="IndexLink"/>
              </w:rPr>
              <w:t>641</w:t>
            </w:r>
          </w:hyperlink>
        </w:p>
        <w:p>
          <w:pPr>
            <w:pStyle w:val="Contents5"/>
            <w:tabs>
              <w:tab w:val="clear" w:pos="7892"/>
              <w:tab w:val="right" w:pos="9026" w:leader="dot"/>
            </w:tabs>
            <w:rPr/>
          </w:pPr>
          <w:hyperlink w:anchor="__RefHeading___Toc75352_1934241801">
            <w:r>
              <w:rPr>
                <w:webHidden/>
                <w:rStyle w:val="IndexLink"/>
                <w:rtl w:val="true"/>
              </w:rPr>
              <w:t>أقول</w:t>
            </w:r>
            <w:r>
              <w:rPr>
                <w:rStyle w:val="IndexLink"/>
                <w:rtl w:val="true"/>
              </w:rPr>
              <w:tab/>
            </w:r>
            <w:r>
              <w:rPr>
                <w:rStyle w:val="IndexLink"/>
              </w:rPr>
              <w:t>641</w:t>
            </w:r>
          </w:hyperlink>
        </w:p>
        <w:p>
          <w:pPr>
            <w:pStyle w:val="Contents5"/>
            <w:tabs>
              <w:tab w:val="clear" w:pos="7892"/>
              <w:tab w:val="right" w:pos="9026" w:leader="dot"/>
            </w:tabs>
            <w:rPr/>
          </w:pPr>
          <w:hyperlink w:anchor="__RefHeading___Toc75354_1934241801">
            <w:r>
              <w:rPr>
                <w:webHidden/>
                <w:rStyle w:val="IndexLink"/>
                <w:rtl w:val="true"/>
              </w:rPr>
              <w:t>«</w:t>
            </w:r>
            <w:r>
              <w:rPr>
                <w:rStyle w:val="IndexLink"/>
              </w:rPr>
              <w:t>9</w:t>
            </w:r>
            <w:r>
              <w:rPr>
                <w:rStyle w:val="IndexLink"/>
                <w:rtl w:val="true"/>
              </w:rPr>
              <w:t>»</w:t>
              <w:tab/>
            </w:r>
            <w:r>
              <w:rPr>
                <w:rStyle w:val="IndexLink"/>
              </w:rPr>
              <w:t>641</w:t>
            </w:r>
          </w:hyperlink>
        </w:p>
        <w:p>
          <w:pPr>
            <w:pStyle w:val="Contents5"/>
            <w:tabs>
              <w:tab w:val="clear" w:pos="7892"/>
              <w:tab w:val="right" w:pos="9026" w:leader="dot"/>
            </w:tabs>
            <w:rPr/>
          </w:pPr>
          <w:hyperlink w:anchor="__RefHeading___Toc75356_1934241801">
            <w:r>
              <w:rPr>
                <w:webHidden/>
                <w:rStyle w:val="IndexLink"/>
                <w:rtl w:val="true"/>
              </w:rPr>
              <w:t xml:space="preserve">روایت </w:t>
            </w:r>
            <w:r>
              <w:rPr>
                <w:rStyle w:val="IndexLink"/>
              </w:rPr>
              <w:t>6</w:t>
            </w:r>
            <w:r>
              <w:rPr>
                <w:rStyle w:val="IndexLink"/>
                <w:rtl w:val="true"/>
              </w:rPr>
              <w:tab/>
            </w:r>
            <w:r>
              <w:rPr>
                <w:rStyle w:val="IndexLink"/>
              </w:rPr>
              <w:t>642</w:t>
            </w:r>
          </w:hyperlink>
        </w:p>
        <w:p>
          <w:pPr>
            <w:pStyle w:val="Contents5"/>
            <w:tabs>
              <w:tab w:val="clear" w:pos="7892"/>
              <w:tab w:val="right" w:pos="9026" w:leader="dot"/>
            </w:tabs>
            <w:rPr/>
          </w:pPr>
          <w:hyperlink w:anchor="__RefHeading___Toc75358_1934241801">
            <w:r>
              <w:rPr>
                <w:webHidden/>
                <w:rStyle w:val="IndexLink"/>
                <w:rtl w:val="true"/>
              </w:rPr>
              <w:t xml:space="preserve">روایت </w:t>
            </w:r>
            <w:r>
              <w:rPr>
                <w:rStyle w:val="IndexLink"/>
              </w:rPr>
              <w:t>7</w:t>
            </w:r>
            <w:r>
              <w:rPr>
                <w:rStyle w:val="IndexLink"/>
                <w:rtl w:val="true"/>
              </w:rPr>
              <w:tab/>
            </w:r>
            <w:r>
              <w:rPr>
                <w:rStyle w:val="IndexLink"/>
              </w:rPr>
              <w:t>642</w:t>
            </w:r>
          </w:hyperlink>
        </w:p>
        <w:p>
          <w:pPr>
            <w:pStyle w:val="Contents5"/>
            <w:tabs>
              <w:tab w:val="clear" w:pos="7892"/>
              <w:tab w:val="right" w:pos="9026" w:leader="dot"/>
            </w:tabs>
            <w:rPr/>
          </w:pPr>
          <w:hyperlink w:anchor="__RefHeading___Toc75360_1934241801">
            <w:r>
              <w:rPr>
                <w:webHidden/>
                <w:rStyle w:val="IndexLink"/>
                <w:rtl w:val="true"/>
              </w:rPr>
              <w:t xml:space="preserve">روایت </w:t>
            </w:r>
            <w:r>
              <w:rPr>
                <w:rStyle w:val="IndexLink"/>
              </w:rPr>
              <w:t>8</w:t>
            </w:r>
            <w:r>
              <w:rPr>
                <w:rStyle w:val="IndexLink"/>
                <w:rtl w:val="true"/>
              </w:rPr>
              <w:tab/>
            </w:r>
            <w:r>
              <w:rPr>
                <w:rStyle w:val="IndexLink"/>
              </w:rPr>
              <w:t>642</w:t>
            </w:r>
          </w:hyperlink>
        </w:p>
        <w:p>
          <w:pPr>
            <w:pStyle w:val="Contents5"/>
            <w:tabs>
              <w:tab w:val="clear" w:pos="7892"/>
              <w:tab w:val="right" w:pos="9026" w:leader="dot"/>
            </w:tabs>
            <w:rPr/>
          </w:pPr>
          <w:hyperlink w:anchor="__RefHeading___Toc75362_1934241801">
            <w:r>
              <w:rPr>
                <w:webHidden/>
                <w:rStyle w:val="IndexLink"/>
                <w:rtl w:val="true"/>
              </w:rPr>
              <w:t>می‌گویم</w:t>
            </w:r>
            <w:r>
              <w:rPr>
                <w:rStyle w:val="IndexLink"/>
                <w:rtl w:val="true"/>
              </w:rPr>
              <w:tab/>
            </w:r>
            <w:r>
              <w:rPr>
                <w:rStyle w:val="IndexLink"/>
              </w:rPr>
              <w:t>642</w:t>
            </w:r>
          </w:hyperlink>
        </w:p>
        <w:p>
          <w:pPr>
            <w:pStyle w:val="Contents5"/>
            <w:tabs>
              <w:tab w:val="clear" w:pos="7892"/>
              <w:tab w:val="right" w:pos="9026" w:leader="dot"/>
            </w:tabs>
            <w:rPr/>
          </w:pPr>
          <w:hyperlink w:anchor="__RefHeading___Toc75364_1934241801">
            <w:r>
              <w:rPr>
                <w:webHidden/>
                <w:rStyle w:val="IndexLink"/>
                <w:rtl w:val="true"/>
              </w:rPr>
              <w:t xml:space="preserve">روایت </w:t>
            </w:r>
            <w:r>
              <w:rPr>
                <w:rStyle w:val="IndexLink"/>
              </w:rPr>
              <w:t>9</w:t>
            </w:r>
            <w:r>
              <w:rPr>
                <w:rStyle w:val="IndexLink"/>
                <w:rtl w:val="true"/>
              </w:rPr>
              <w:tab/>
            </w:r>
            <w:r>
              <w:rPr>
                <w:rStyle w:val="IndexLink"/>
              </w:rPr>
              <w:t>642</w:t>
            </w:r>
          </w:hyperlink>
        </w:p>
        <w:p>
          <w:pPr>
            <w:pStyle w:val="Contents5"/>
            <w:tabs>
              <w:tab w:val="clear" w:pos="7892"/>
              <w:tab w:val="right" w:pos="9026" w:leader="dot"/>
            </w:tabs>
            <w:rPr/>
          </w:pPr>
          <w:hyperlink w:anchor="__RefHeading___Toc75366_1934241801">
            <w:r>
              <w:rPr>
                <w:webHidden/>
                <w:rStyle w:val="IndexLink"/>
                <w:rtl w:val="true"/>
              </w:rPr>
              <w:t>«</w:t>
            </w:r>
            <w:r>
              <w:rPr>
                <w:rStyle w:val="IndexLink"/>
              </w:rPr>
              <w:t>10</w:t>
            </w:r>
            <w:r>
              <w:rPr>
                <w:rStyle w:val="IndexLink"/>
                <w:rtl w:val="true"/>
              </w:rPr>
              <w:t>»</w:t>
              <w:tab/>
            </w:r>
            <w:r>
              <w:rPr>
                <w:rStyle w:val="IndexLink"/>
              </w:rPr>
              <w:t>643</w:t>
            </w:r>
          </w:hyperlink>
        </w:p>
        <w:p>
          <w:pPr>
            <w:pStyle w:val="Contents5"/>
            <w:tabs>
              <w:tab w:val="clear" w:pos="7892"/>
              <w:tab w:val="right" w:pos="9026" w:leader="dot"/>
            </w:tabs>
            <w:rPr/>
          </w:pPr>
          <w:hyperlink w:anchor="__RefHeading___Toc75368_1934241801">
            <w:r>
              <w:rPr>
                <w:webHidden/>
                <w:rStyle w:val="IndexLink"/>
                <w:rtl w:val="true"/>
              </w:rPr>
              <w:t>«</w:t>
            </w:r>
            <w:r>
              <w:rPr>
                <w:rStyle w:val="IndexLink"/>
              </w:rPr>
              <w:t>11</w:t>
            </w:r>
            <w:r>
              <w:rPr>
                <w:rStyle w:val="IndexLink"/>
                <w:rtl w:val="true"/>
              </w:rPr>
              <w:t>»</w:t>
              <w:tab/>
            </w:r>
            <w:r>
              <w:rPr>
                <w:rStyle w:val="IndexLink"/>
              </w:rPr>
              <w:t>643</w:t>
            </w:r>
          </w:hyperlink>
        </w:p>
        <w:p>
          <w:pPr>
            <w:pStyle w:val="Contents5"/>
            <w:tabs>
              <w:tab w:val="clear" w:pos="7892"/>
              <w:tab w:val="right" w:pos="9026" w:leader="dot"/>
            </w:tabs>
            <w:rPr/>
          </w:pPr>
          <w:hyperlink w:anchor="__RefHeading___Toc75370_1934241801">
            <w:r>
              <w:rPr>
                <w:webHidden/>
                <w:rStyle w:val="IndexLink"/>
                <w:rtl w:val="true"/>
              </w:rPr>
              <w:t>أقول</w:t>
            </w:r>
            <w:r>
              <w:rPr>
                <w:rStyle w:val="IndexLink"/>
                <w:rtl w:val="true"/>
              </w:rPr>
              <w:tab/>
            </w:r>
            <w:r>
              <w:rPr>
                <w:rStyle w:val="IndexLink"/>
              </w:rPr>
              <w:t>643</w:t>
            </w:r>
          </w:hyperlink>
        </w:p>
        <w:p>
          <w:pPr>
            <w:pStyle w:val="Contents5"/>
            <w:tabs>
              <w:tab w:val="clear" w:pos="7892"/>
              <w:tab w:val="right" w:pos="9026" w:leader="dot"/>
            </w:tabs>
            <w:rPr/>
          </w:pPr>
          <w:hyperlink w:anchor="__RefHeading___Toc75372_1934241801">
            <w:r>
              <w:rPr>
                <w:webHidden/>
                <w:rStyle w:val="IndexLink"/>
                <w:rtl w:val="true"/>
              </w:rPr>
              <w:t>«</w:t>
            </w:r>
            <w:r>
              <w:rPr>
                <w:rStyle w:val="IndexLink"/>
              </w:rPr>
              <w:t>12</w:t>
            </w:r>
            <w:r>
              <w:rPr>
                <w:rStyle w:val="IndexLink"/>
                <w:rtl w:val="true"/>
              </w:rPr>
              <w:t>»</w:t>
              <w:tab/>
            </w:r>
            <w:r>
              <w:rPr>
                <w:rStyle w:val="IndexLink"/>
              </w:rPr>
              <w:t>643</w:t>
            </w:r>
          </w:hyperlink>
        </w:p>
        <w:p>
          <w:pPr>
            <w:pStyle w:val="Contents5"/>
            <w:tabs>
              <w:tab w:val="clear" w:pos="7892"/>
              <w:tab w:val="right" w:pos="9026" w:leader="dot"/>
            </w:tabs>
            <w:rPr/>
          </w:pPr>
          <w:hyperlink w:anchor="__RefHeading___Toc75374_1934241801">
            <w:r>
              <w:rPr>
                <w:webHidden/>
                <w:rStyle w:val="IndexLink"/>
                <w:rtl w:val="true"/>
              </w:rPr>
              <w:t>«</w:t>
            </w:r>
            <w:r>
              <w:rPr>
                <w:rStyle w:val="IndexLink"/>
              </w:rPr>
              <w:t>13</w:t>
            </w:r>
            <w:r>
              <w:rPr>
                <w:rStyle w:val="IndexLink"/>
                <w:rtl w:val="true"/>
              </w:rPr>
              <w:t>»</w:t>
              <w:tab/>
            </w:r>
            <w:r>
              <w:rPr>
                <w:rStyle w:val="IndexLink"/>
              </w:rPr>
              <w:t>643</w:t>
            </w:r>
          </w:hyperlink>
        </w:p>
        <w:p>
          <w:pPr>
            <w:pStyle w:val="Contents5"/>
            <w:tabs>
              <w:tab w:val="clear" w:pos="7892"/>
              <w:tab w:val="right" w:pos="9026" w:leader="dot"/>
            </w:tabs>
            <w:rPr/>
          </w:pPr>
          <w:hyperlink w:anchor="__RefHeading___Toc75376_1934241801">
            <w:r>
              <w:rPr>
                <w:webHidden/>
                <w:rStyle w:val="IndexLink"/>
                <w:rtl w:val="true"/>
              </w:rPr>
              <w:t xml:space="preserve">روایت </w:t>
            </w:r>
            <w:r>
              <w:rPr>
                <w:rStyle w:val="IndexLink"/>
              </w:rPr>
              <w:t>10</w:t>
            </w:r>
            <w:r>
              <w:rPr>
                <w:rStyle w:val="IndexLink"/>
                <w:rtl w:val="true"/>
              </w:rPr>
              <w:tab/>
            </w:r>
            <w:r>
              <w:rPr>
                <w:rStyle w:val="IndexLink"/>
              </w:rPr>
              <w:t>643</w:t>
            </w:r>
          </w:hyperlink>
        </w:p>
        <w:p>
          <w:pPr>
            <w:pStyle w:val="Contents5"/>
            <w:tabs>
              <w:tab w:val="clear" w:pos="7892"/>
              <w:tab w:val="right" w:pos="9026" w:leader="dot"/>
            </w:tabs>
            <w:rPr/>
          </w:pPr>
          <w:hyperlink w:anchor="__RefHeading___Toc75378_1934241801">
            <w:r>
              <w:rPr>
                <w:webHidden/>
                <w:rStyle w:val="IndexLink"/>
                <w:rtl w:val="true"/>
              </w:rPr>
              <w:t xml:space="preserve">روایت </w:t>
            </w:r>
            <w:r>
              <w:rPr>
                <w:rStyle w:val="IndexLink"/>
              </w:rPr>
              <w:t>11</w:t>
            </w:r>
            <w:r>
              <w:rPr>
                <w:rStyle w:val="IndexLink"/>
                <w:rtl w:val="true"/>
              </w:rPr>
              <w:tab/>
            </w:r>
            <w:r>
              <w:rPr>
                <w:rStyle w:val="IndexLink"/>
              </w:rPr>
              <w:t>643</w:t>
            </w:r>
          </w:hyperlink>
        </w:p>
        <w:p>
          <w:pPr>
            <w:pStyle w:val="Contents5"/>
            <w:tabs>
              <w:tab w:val="clear" w:pos="7892"/>
              <w:tab w:val="right" w:pos="9026" w:leader="dot"/>
            </w:tabs>
            <w:rPr/>
          </w:pPr>
          <w:hyperlink w:anchor="__RefHeading___Toc75380_1934241801">
            <w:r>
              <w:rPr>
                <w:webHidden/>
                <w:rStyle w:val="IndexLink"/>
                <w:rtl w:val="true"/>
              </w:rPr>
              <w:t>می‌گویم</w:t>
            </w:r>
            <w:r>
              <w:rPr>
                <w:rStyle w:val="IndexLink"/>
                <w:rtl w:val="true"/>
              </w:rPr>
              <w:tab/>
            </w:r>
            <w:r>
              <w:rPr>
                <w:rStyle w:val="IndexLink"/>
              </w:rPr>
              <w:t>644</w:t>
            </w:r>
          </w:hyperlink>
        </w:p>
        <w:p>
          <w:pPr>
            <w:pStyle w:val="Contents5"/>
            <w:tabs>
              <w:tab w:val="clear" w:pos="7892"/>
              <w:tab w:val="right" w:pos="9026" w:leader="dot"/>
            </w:tabs>
            <w:rPr/>
          </w:pPr>
          <w:hyperlink w:anchor="__RefHeading___Toc75382_1934241801">
            <w:r>
              <w:rPr>
                <w:webHidden/>
                <w:rStyle w:val="IndexLink"/>
                <w:rtl w:val="true"/>
              </w:rPr>
              <w:t xml:space="preserve">روایت </w:t>
            </w:r>
            <w:r>
              <w:rPr>
                <w:rStyle w:val="IndexLink"/>
              </w:rPr>
              <w:t>12</w:t>
            </w:r>
            <w:r>
              <w:rPr>
                <w:rStyle w:val="IndexLink"/>
                <w:rtl w:val="true"/>
              </w:rPr>
              <w:tab/>
            </w:r>
            <w:r>
              <w:rPr>
                <w:rStyle w:val="IndexLink"/>
              </w:rPr>
              <w:t>644</w:t>
            </w:r>
          </w:hyperlink>
        </w:p>
        <w:p>
          <w:pPr>
            <w:pStyle w:val="Contents5"/>
            <w:tabs>
              <w:tab w:val="clear" w:pos="7892"/>
              <w:tab w:val="right" w:pos="9026" w:leader="dot"/>
            </w:tabs>
            <w:rPr/>
          </w:pPr>
          <w:hyperlink w:anchor="__RefHeading___Toc75384_1934241801">
            <w:r>
              <w:rPr>
                <w:webHidden/>
                <w:rStyle w:val="IndexLink"/>
                <w:rtl w:val="true"/>
              </w:rPr>
              <w:t xml:space="preserve">روایت </w:t>
            </w:r>
            <w:r>
              <w:rPr>
                <w:rStyle w:val="IndexLink"/>
              </w:rPr>
              <w:t>13</w:t>
            </w:r>
            <w:r>
              <w:rPr>
                <w:rStyle w:val="IndexLink"/>
                <w:rtl w:val="true"/>
              </w:rPr>
              <w:tab/>
            </w:r>
            <w:r>
              <w:rPr>
                <w:rStyle w:val="IndexLink"/>
              </w:rPr>
              <w:t>644</w:t>
            </w:r>
          </w:hyperlink>
        </w:p>
        <w:p>
          <w:pPr>
            <w:pStyle w:val="Contents5"/>
            <w:tabs>
              <w:tab w:val="clear" w:pos="7892"/>
              <w:tab w:val="right" w:pos="9026" w:leader="dot"/>
            </w:tabs>
            <w:rPr/>
          </w:pPr>
          <w:hyperlink w:anchor="__RefHeading___Toc75386_1934241801">
            <w:r>
              <w:rPr>
                <w:webHidden/>
                <w:rStyle w:val="IndexLink"/>
                <w:rtl w:val="true"/>
              </w:rPr>
              <w:t>«</w:t>
            </w:r>
            <w:r>
              <w:rPr>
                <w:rStyle w:val="IndexLink"/>
              </w:rPr>
              <w:t>14</w:t>
            </w:r>
            <w:r>
              <w:rPr>
                <w:rStyle w:val="IndexLink"/>
                <w:rtl w:val="true"/>
              </w:rPr>
              <w:t>»</w:t>
              <w:tab/>
            </w:r>
            <w:r>
              <w:rPr>
                <w:rStyle w:val="IndexLink"/>
              </w:rPr>
              <w:t>645</w:t>
            </w:r>
          </w:hyperlink>
        </w:p>
        <w:p>
          <w:pPr>
            <w:pStyle w:val="Contents5"/>
            <w:tabs>
              <w:tab w:val="clear" w:pos="7892"/>
              <w:tab w:val="right" w:pos="9026" w:leader="dot"/>
            </w:tabs>
            <w:rPr/>
          </w:pPr>
          <w:hyperlink w:anchor="__RefHeading___Toc75388_1934241801">
            <w:r>
              <w:rPr>
                <w:webHidden/>
                <w:rStyle w:val="IndexLink"/>
                <w:rtl w:val="true"/>
              </w:rPr>
              <w:t>«</w:t>
            </w:r>
            <w:r>
              <w:rPr>
                <w:rStyle w:val="IndexLink"/>
              </w:rPr>
              <w:t>15</w:t>
            </w:r>
            <w:r>
              <w:rPr>
                <w:rStyle w:val="IndexLink"/>
                <w:rtl w:val="true"/>
              </w:rPr>
              <w:t>»</w:t>
              <w:tab/>
            </w:r>
            <w:r>
              <w:rPr>
                <w:rStyle w:val="IndexLink"/>
              </w:rPr>
              <w:t>645</w:t>
            </w:r>
          </w:hyperlink>
        </w:p>
        <w:p>
          <w:pPr>
            <w:pStyle w:val="Contents5"/>
            <w:tabs>
              <w:tab w:val="clear" w:pos="7892"/>
              <w:tab w:val="right" w:pos="9026" w:leader="dot"/>
            </w:tabs>
            <w:rPr/>
          </w:pPr>
          <w:hyperlink w:anchor="__RefHeading___Toc75390_1934241801">
            <w:r>
              <w:rPr>
                <w:webHidden/>
                <w:rStyle w:val="IndexLink"/>
                <w:rtl w:val="true"/>
              </w:rPr>
              <w:t>«</w:t>
            </w:r>
            <w:r>
              <w:rPr>
                <w:rStyle w:val="IndexLink"/>
              </w:rPr>
              <w:t>16</w:t>
            </w:r>
            <w:r>
              <w:rPr>
                <w:rStyle w:val="IndexLink"/>
                <w:rtl w:val="true"/>
              </w:rPr>
              <w:t>»</w:t>
              <w:tab/>
            </w:r>
            <w:r>
              <w:rPr>
                <w:rStyle w:val="IndexLink"/>
              </w:rPr>
              <w:t>645</w:t>
            </w:r>
          </w:hyperlink>
        </w:p>
        <w:p>
          <w:pPr>
            <w:pStyle w:val="Contents5"/>
            <w:tabs>
              <w:tab w:val="clear" w:pos="7892"/>
              <w:tab w:val="right" w:pos="9026" w:leader="dot"/>
            </w:tabs>
            <w:rPr/>
          </w:pPr>
          <w:hyperlink w:anchor="__RefHeading___Toc75392_1934241801">
            <w:r>
              <w:rPr>
                <w:webHidden/>
                <w:rStyle w:val="IndexLink"/>
                <w:rtl w:val="true"/>
              </w:rPr>
              <w:t>«</w:t>
            </w:r>
            <w:r>
              <w:rPr>
                <w:rStyle w:val="IndexLink"/>
              </w:rPr>
              <w:t>17</w:t>
            </w:r>
            <w:r>
              <w:rPr>
                <w:rStyle w:val="IndexLink"/>
                <w:rtl w:val="true"/>
              </w:rPr>
              <w:t>»</w:t>
              <w:tab/>
            </w:r>
            <w:r>
              <w:rPr>
                <w:rStyle w:val="IndexLink"/>
              </w:rPr>
              <w:t>645</w:t>
            </w:r>
          </w:hyperlink>
        </w:p>
        <w:p>
          <w:pPr>
            <w:pStyle w:val="Contents5"/>
            <w:tabs>
              <w:tab w:val="clear" w:pos="7892"/>
              <w:tab w:val="right" w:pos="9026" w:leader="dot"/>
            </w:tabs>
            <w:rPr/>
          </w:pPr>
          <w:hyperlink w:anchor="__RefHeading___Toc75394_1934241801">
            <w:r>
              <w:rPr>
                <w:webHidden/>
                <w:rStyle w:val="IndexLink"/>
                <w:rtl w:val="true"/>
              </w:rPr>
              <w:t xml:space="preserve">روایت </w:t>
            </w:r>
            <w:r>
              <w:rPr>
                <w:rStyle w:val="IndexLink"/>
              </w:rPr>
              <w:t>14</w:t>
            </w:r>
            <w:r>
              <w:rPr>
                <w:rStyle w:val="IndexLink"/>
                <w:rtl w:val="true"/>
              </w:rPr>
              <w:tab/>
            </w:r>
            <w:r>
              <w:rPr>
                <w:rStyle w:val="IndexLink"/>
              </w:rPr>
              <w:t>645</w:t>
            </w:r>
          </w:hyperlink>
        </w:p>
        <w:p>
          <w:pPr>
            <w:pStyle w:val="Contents5"/>
            <w:tabs>
              <w:tab w:val="clear" w:pos="7892"/>
              <w:tab w:val="right" w:pos="9026" w:leader="dot"/>
            </w:tabs>
            <w:rPr/>
          </w:pPr>
          <w:hyperlink w:anchor="__RefHeading___Toc75396_1934241801">
            <w:r>
              <w:rPr>
                <w:webHidden/>
                <w:rStyle w:val="IndexLink"/>
                <w:rtl w:val="true"/>
              </w:rPr>
              <w:t xml:space="preserve">روایت </w:t>
            </w:r>
            <w:r>
              <w:rPr>
                <w:rStyle w:val="IndexLink"/>
              </w:rPr>
              <w:t>15</w:t>
            </w:r>
            <w:r>
              <w:rPr>
                <w:rStyle w:val="IndexLink"/>
                <w:rtl w:val="true"/>
              </w:rPr>
              <w:tab/>
            </w:r>
            <w:r>
              <w:rPr>
                <w:rStyle w:val="IndexLink"/>
              </w:rPr>
              <w:t>646</w:t>
            </w:r>
          </w:hyperlink>
        </w:p>
        <w:p>
          <w:pPr>
            <w:pStyle w:val="Contents5"/>
            <w:tabs>
              <w:tab w:val="clear" w:pos="7892"/>
              <w:tab w:val="right" w:pos="9026" w:leader="dot"/>
            </w:tabs>
            <w:rPr/>
          </w:pPr>
          <w:hyperlink w:anchor="__RefHeading___Toc75398_1934241801">
            <w:r>
              <w:rPr>
                <w:webHidden/>
                <w:rStyle w:val="IndexLink"/>
                <w:rtl w:val="true"/>
              </w:rPr>
              <w:t xml:space="preserve">روایت </w:t>
            </w:r>
            <w:r>
              <w:rPr>
                <w:rStyle w:val="IndexLink"/>
              </w:rPr>
              <w:t>16</w:t>
            </w:r>
            <w:r>
              <w:rPr>
                <w:rStyle w:val="IndexLink"/>
                <w:rtl w:val="true"/>
              </w:rPr>
              <w:tab/>
            </w:r>
            <w:r>
              <w:rPr>
                <w:rStyle w:val="IndexLink"/>
              </w:rPr>
              <w:t>646</w:t>
            </w:r>
          </w:hyperlink>
        </w:p>
        <w:p>
          <w:pPr>
            <w:pStyle w:val="Contents5"/>
            <w:tabs>
              <w:tab w:val="clear" w:pos="7892"/>
              <w:tab w:val="right" w:pos="9026" w:leader="dot"/>
            </w:tabs>
            <w:rPr/>
          </w:pPr>
          <w:hyperlink w:anchor="__RefHeading___Toc75400_1934241801">
            <w:r>
              <w:rPr>
                <w:webHidden/>
                <w:rStyle w:val="IndexLink"/>
                <w:rtl w:val="true"/>
              </w:rPr>
              <w:t xml:space="preserve">روایت </w:t>
            </w:r>
            <w:r>
              <w:rPr>
                <w:rStyle w:val="IndexLink"/>
              </w:rPr>
              <w:t>17</w:t>
            </w:r>
            <w:r>
              <w:rPr>
                <w:rStyle w:val="IndexLink"/>
                <w:rtl w:val="true"/>
              </w:rPr>
              <w:tab/>
            </w:r>
            <w:r>
              <w:rPr>
                <w:rStyle w:val="IndexLink"/>
              </w:rPr>
              <w:t>646</w:t>
            </w:r>
          </w:hyperlink>
        </w:p>
        <w:p>
          <w:pPr>
            <w:pStyle w:val="Contents5"/>
            <w:tabs>
              <w:tab w:val="clear" w:pos="7892"/>
              <w:tab w:val="right" w:pos="9026" w:leader="dot"/>
            </w:tabs>
            <w:rPr/>
          </w:pPr>
          <w:hyperlink w:anchor="__RefHeading___Toc75402_1934241801">
            <w:r>
              <w:rPr>
                <w:webHidden/>
                <w:rStyle w:val="IndexLink"/>
                <w:rtl w:val="true"/>
              </w:rPr>
              <w:t>«</w:t>
            </w:r>
            <w:r>
              <w:rPr>
                <w:rStyle w:val="IndexLink"/>
              </w:rPr>
              <w:t>18</w:t>
            </w:r>
            <w:r>
              <w:rPr>
                <w:rStyle w:val="IndexLink"/>
                <w:rtl w:val="true"/>
              </w:rPr>
              <w:t>»</w:t>
              <w:tab/>
            </w:r>
            <w:r>
              <w:rPr>
                <w:rStyle w:val="IndexLink"/>
              </w:rPr>
              <w:t>647</w:t>
            </w:r>
          </w:hyperlink>
        </w:p>
        <w:p>
          <w:pPr>
            <w:pStyle w:val="Contents5"/>
            <w:tabs>
              <w:tab w:val="clear" w:pos="7892"/>
              <w:tab w:val="right" w:pos="9026" w:leader="dot"/>
            </w:tabs>
            <w:rPr/>
          </w:pPr>
          <w:hyperlink w:anchor="__RefHeading___Toc75404_1934241801">
            <w:r>
              <w:rPr>
                <w:webHidden/>
                <w:rStyle w:val="IndexLink"/>
                <w:rtl w:val="true"/>
              </w:rPr>
              <w:t>«</w:t>
            </w:r>
            <w:r>
              <w:rPr>
                <w:rStyle w:val="IndexLink"/>
              </w:rPr>
              <w:t>19</w:t>
            </w:r>
            <w:r>
              <w:rPr>
                <w:rStyle w:val="IndexLink"/>
                <w:rtl w:val="true"/>
              </w:rPr>
              <w:t>»</w:t>
              <w:tab/>
            </w:r>
            <w:r>
              <w:rPr>
                <w:rStyle w:val="IndexLink"/>
              </w:rPr>
              <w:t>647</w:t>
            </w:r>
          </w:hyperlink>
        </w:p>
        <w:p>
          <w:pPr>
            <w:pStyle w:val="Contents5"/>
            <w:tabs>
              <w:tab w:val="clear" w:pos="7892"/>
              <w:tab w:val="right" w:pos="9026" w:leader="dot"/>
            </w:tabs>
            <w:rPr/>
          </w:pPr>
          <w:hyperlink w:anchor="__RefHeading___Toc75406_1934241801">
            <w:r>
              <w:rPr>
                <w:webHidden/>
                <w:rStyle w:val="IndexLink"/>
                <w:rtl w:val="true"/>
              </w:rPr>
              <w:t>«</w:t>
            </w:r>
            <w:r>
              <w:rPr>
                <w:rStyle w:val="IndexLink"/>
              </w:rPr>
              <w:t>20</w:t>
            </w:r>
            <w:r>
              <w:rPr>
                <w:rStyle w:val="IndexLink"/>
                <w:rtl w:val="true"/>
              </w:rPr>
              <w:t>»</w:t>
              <w:tab/>
            </w:r>
            <w:r>
              <w:rPr>
                <w:rStyle w:val="IndexLink"/>
              </w:rPr>
              <w:t>647</w:t>
            </w:r>
          </w:hyperlink>
        </w:p>
        <w:p>
          <w:pPr>
            <w:pStyle w:val="Contents5"/>
            <w:tabs>
              <w:tab w:val="clear" w:pos="7892"/>
              <w:tab w:val="right" w:pos="9026" w:leader="dot"/>
            </w:tabs>
            <w:rPr/>
          </w:pPr>
          <w:hyperlink w:anchor="__RefHeading___Toc75408_1934241801">
            <w:r>
              <w:rPr>
                <w:webHidden/>
                <w:rStyle w:val="IndexLink"/>
                <w:rtl w:val="true"/>
              </w:rPr>
              <w:t>«</w:t>
            </w:r>
            <w:r>
              <w:rPr>
                <w:rStyle w:val="IndexLink"/>
              </w:rPr>
              <w:t>21</w:t>
            </w:r>
            <w:r>
              <w:rPr>
                <w:rStyle w:val="IndexLink"/>
                <w:rtl w:val="true"/>
              </w:rPr>
              <w:t>»</w:t>
              <w:tab/>
            </w:r>
            <w:r>
              <w:rPr>
                <w:rStyle w:val="IndexLink"/>
              </w:rPr>
              <w:t>647</w:t>
            </w:r>
          </w:hyperlink>
        </w:p>
        <w:p>
          <w:pPr>
            <w:pStyle w:val="Contents5"/>
            <w:tabs>
              <w:tab w:val="clear" w:pos="7892"/>
              <w:tab w:val="right" w:pos="9026" w:leader="dot"/>
            </w:tabs>
            <w:rPr/>
          </w:pPr>
          <w:hyperlink w:anchor="__RefHeading___Toc75410_1934241801">
            <w:r>
              <w:rPr>
                <w:webHidden/>
                <w:rStyle w:val="IndexLink"/>
                <w:rtl w:val="true"/>
              </w:rPr>
              <w:t xml:space="preserve">روایت </w:t>
            </w:r>
            <w:r>
              <w:rPr>
                <w:rStyle w:val="IndexLink"/>
              </w:rPr>
              <w:t>18</w:t>
            </w:r>
            <w:r>
              <w:rPr>
                <w:rStyle w:val="IndexLink"/>
                <w:rtl w:val="true"/>
              </w:rPr>
              <w:tab/>
            </w:r>
            <w:r>
              <w:rPr>
                <w:rStyle w:val="IndexLink"/>
              </w:rPr>
              <w:t>647</w:t>
            </w:r>
          </w:hyperlink>
        </w:p>
        <w:p>
          <w:pPr>
            <w:pStyle w:val="Contents5"/>
            <w:tabs>
              <w:tab w:val="clear" w:pos="7892"/>
              <w:tab w:val="right" w:pos="9026" w:leader="dot"/>
            </w:tabs>
            <w:rPr/>
          </w:pPr>
          <w:hyperlink w:anchor="__RefHeading___Toc75412_1934241801">
            <w:r>
              <w:rPr>
                <w:webHidden/>
                <w:rStyle w:val="IndexLink"/>
                <w:rtl w:val="true"/>
              </w:rPr>
              <w:t xml:space="preserve">روایت </w:t>
            </w:r>
            <w:r>
              <w:rPr>
                <w:rStyle w:val="IndexLink"/>
              </w:rPr>
              <w:t>19</w:t>
            </w:r>
            <w:r>
              <w:rPr>
                <w:rStyle w:val="IndexLink"/>
                <w:rtl w:val="true"/>
              </w:rPr>
              <w:tab/>
            </w:r>
            <w:r>
              <w:rPr>
                <w:rStyle w:val="IndexLink"/>
              </w:rPr>
              <w:t>647</w:t>
            </w:r>
          </w:hyperlink>
        </w:p>
        <w:p>
          <w:pPr>
            <w:pStyle w:val="Contents5"/>
            <w:tabs>
              <w:tab w:val="clear" w:pos="7892"/>
              <w:tab w:val="right" w:pos="9026" w:leader="dot"/>
            </w:tabs>
            <w:rPr/>
          </w:pPr>
          <w:hyperlink w:anchor="__RefHeading___Toc75414_1934241801">
            <w:r>
              <w:rPr>
                <w:webHidden/>
                <w:rStyle w:val="IndexLink"/>
                <w:rtl w:val="true"/>
              </w:rPr>
              <w:t xml:space="preserve">روایت </w:t>
            </w:r>
            <w:r>
              <w:rPr>
                <w:rStyle w:val="IndexLink"/>
              </w:rPr>
              <w:t>20</w:t>
            </w:r>
            <w:r>
              <w:rPr>
                <w:rStyle w:val="IndexLink"/>
                <w:rtl w:val="true"/>
              </w:rPr>
              <w:tab/>
            </w:r>
            <w:r>
              <w:rPr>
                <w:rStyle w:val="IndexLink"/>
              </w:rPr>
              <w:t>648</w:t>
            </w:r>
          </w:hyperlink>
        </w:p>
        <w:p>
          <w:pPr>
            <w:pStyle w:val="Contents5"/>
            <w:tabs>
              <w:tab w:val="clear" w:pos="7892"/>
              <w:tab w:val="right" w:pos="9026" w:leader="dot"/>
            </w:tabs>
            <w:rPr/>
          </w:pPr>
          <w:hyperlink w:anchor="__RefHeading___Toc75416_1934241801">
            <w:r>
              <w:rPr>
                <w:webHidden/>
                <w:rStyle w:val="IndexLink"/>
                <w:rtl w:val="true"/>
              </w:rPr>
              <w:t xml:space="preserve">روایت </w:t>
            </w:r>
            <w:r>
              <w:rPr>
                <w:rStyle w:val="IndexLink"/>
              </w:rPr>
              <w:t>21</w:t>
            </w:r>
            <w:r>
              <w:rPr>
                <w:rStyle w:val="IndexLink"/>
                <w:rtl w:val="true"/>
              </w:rPr>
              <w:tab/>
            </w:r>
            <w:r>
              <w:rPr>
                <w:rStyle w:val="IndexLink"/>
              </w:rPr>
              <w:t>648</w:t>
            </w:r>
          </w:hyperlink>
        </w:p>
        <w:p>
          <w:pPr>
            <w:pStyle w:val="Contents5"/>
            <w:tabs>
              <w:tab w:val="clear" w:pos="7892"/>
              <w:tab w:val="right" w:pos="9026" w:leader="dot"/>
            </w:tabs>
            <w:rPr/>
          </w:pPr>
          <w:hyperlink w:anchor="__RefHeading___Toc75418_1934241801">
            <w:r>
              <w:rPr>
                <w:webHidden/>
                <w:rStyle w:val="IndexLink"/>
                <w:rtl w:val="true"/>
              </w:rPr>
              <w:t>«</w:t>
            </w:r>
            <w:r>
              <w:rPr>
                <w:rStyle w:val="IndexLink"/>
              </w:rPr>
              <w:t>22</w:t>
            </w:r>
            <w:r>
              <w:rPr>
                <w:rStyle w:val="IndexLink"/>
                <w:rtl w:val="true"/>
              </w:rPr>
              <w:t>»</w:t>
              <w:tab/>
            </w:r>
            <w:r>
              <w:rPr>
                <w:rStyle w:val="IndexLink"/>
              </w:rPr>
              <w:t>649</w:t>
            </w:r>
          </w:hyperlink>
        </w:p>
        <w:p>
          <w:pPr>
            <w:pStyle w:val="Contents5"/>
            <w:tabs>
              <w:tab w:val="clear" w:pos="7892"/>
              <w:tab w:val="right" w:pos="9026" w:leader="dot"/>
            </w:tabs>
            <w:rPr/>
          </w:pPr>
          <w:hyperlink w:anchor="__RefHeading___Toc75420_1934241801">
            <w:r>
              <w:rPr>
                <w:webHidden/>
                <w:rStyle w:val="IndexLink"/>
                <w:rtl w:val="true"/>
              </w:rPr>
              <w:t>«</w:t>
            </w:r>
            <w:r>
              <w:rPr>
                <w:rStyle w:val="IndexLink"/>
              </w:rPr>
              <w:t>23</w:t>
            </w:r>
            <w:r>
              <w:rPr>
                <w:rStyle w:val="IndexLink"/>
                <w:rtl w:val="true"/>
              </w:rPr>
              <w:t>»</w:t>
              <w:tab/>
            </w:r>
            <w:r>
              <w:rPr>
                <w:rStyle w:val="IndexLink"/>
              </w:rPr>
              <w:t>649</w:t>
            </w:r>
          </w:hyperlink>
        </w:p>
        <w:p>
          <w:pPr>
            <w:pStyle w:val="Contents5"/>
            <w:tabs>
              <w:tab w:val="clear" w:pos="7892"/>
              <w:tab w:val="right" w:pos="9026" w:leader="dot"/>
            </w:tabs>
            <w:rPr/>
          </w:pPr>
          <w:hyperlink w:anchor="__RefHeading___Toc75422_1934241801">
            <w:r>
              <w:rPr>
                <w:webHidden/>
                <w:rStyle w:val="IndexLink"/>
                <w:rtl w:val="true"/>
              </w:rPr>
              <w:t>«</w:t>
            </w:r>
            <w:r>
              <w:rPr>
                <w:rStyle w:val="IndexLink"/>
              </w:rPr>
              <w:t>24</w:t>
            </w:r>
            <w:r>
              <w:rPr>
                <w:rStyle w:val="IndexLink"/>
                <w:rtl w:val="true"/>
              </w:rPr>
              <w:t>»</w:t>
              <w:tab/>
            </w:r>
            <w:r>
              <w:rPr>
                <w:rStyle w:val="IndexLink"/>
              </w:rPr>
              <w:t>649</w:t>
            </w:r>
          </w:hyperlink>
        </w:p>
        <w:p>
          <w:pPr>
            <w:pStyle w:val="Contents5"/>
            <w:tabs>
              <w:tab w:val="clear" w:pos="7892"/>
              <w:tab w:val="right" w:pos="9026" w:leader="dot"/>
            </w:tabs>
            <w:rPr/>
          </w:pPr>
          <w:hyperlink w:anchor="__RefHeading___Toc75424_1934241801">
            <w:r>
              <w:rPr>
                <w:webHidden/>
                <w:rStyle w:val="IndexLink"/>
                <w:rtl w:val="true"/>
              </w:rPr>
              <w:t>«</w:t>
            </w:r>
            <w:r>
              <w:rPr>
                <w:rStyle w:val="IndexLink"/>
              </w:rPr>
              <w:t>25</w:t>
            </w:r>
            <w:r>
              <w:rPr>
                <w:rStyle w:val="IndexLink"/>
                <w:rtl w:val="true"/>
              </w:rPr>
              <w:t>»</w:t>
              <w:tab/>
            </w:r>
            <w:r>
              <w:rPr>
                <w:rStyle w:val="IndexLink"/>
              </w:rPr>
              <w:t>649</w:t>
            </w:r>
          </w:hyperlink>
        </w:p>
        <w:p>
          <w:pPr>
            <w:pStyle w:val="Contents5"/>
            <w:tabs>
              <w:tab w:val="clear" w:pos="7892"/>
              <w:tab w:val="right" w:pos="9026" w:leader="dot"/>
            </w:tabs>
            <w:rPr/>
          </w:pPr>
          <w:hyperlink w:anchor="__RefHeading___Toc75426_1934241801">
            <w:r>
              <w:rPr>
                <w:webHidden/>
                <w:rStyle w:val="IndexLink"/>
                <w:rtl w:val="true"/>
              </w:rPr>
              <w:t>«</w:t>
            </w:r>
            <w:r>
              <w:rPr>
                <w:rStyle w:val="IndexLink"/>
              </w:rPr>
              <w:t>26</w:t>
            </w:r>
            <w:r>
              <w:rPr>
                <w:rStyle w:val="IndexLink"/>
                <w:rtl w:val="true"/>
              </w:rPr>
              <w:t>»</w:t>
              <w:tab/>
            </w:r>
            <w:r>
              <w:rPr>
                <w:rStyle w:val="IndexLink"/>
              </w:rPr>
              <w:t>649</w:t>
            </w:r>
          </w:hyperlink>
        </w:p>
        <w:p>
          <w:pPr>
            <w:pStyle w:val="Contents5"/>
            <w:tabs>
              <w:tab w:val="clear" w:pos="7892"/>
              <w:tab w:val="right" w:pos="9026" w:leader="dot"/>
            </w:tabs>
            <w:rPr/>
          </w:pPr>
          <w:hyperlink w:anchor="__RefHeading___Toc75428_1934241801">
            <w:r>
              <w:rPr>
                <w:webHidden/>
                <w:rStyle w:val="IndexLink"/>
                <w:rtl w:val="true"/>
              </w:rPr>
              <w:t>«</w:t>
            </w:r>
            <w:r>
              <w:rPr>
                <w:rStyle w:val="IndexLink"/>
              </w:rPr>
              <w:t>27</w:t>
            </w:r>
            <w:r>
              <w:rPr>
                <w:rStyle w:val="IndexLink"/>
                <w:rtl w:val="true"/>
              </w:rPr>
              <w:t>»</w:t>
              <w:tab/>
            </w:r>
            <w:r>
              <w:rPr>
                <w:rStyle w:val="IndexLink"/>
              </w:rPr>
              <w:t>649</w:t>
            </w:r>
          </w:hyperlink>
        </w:p>
        <w:p>
          <w:pPr>
            <w:pStyle w:val="Contents5"/>
            <w:tabs>
              <w:tab w:val="clear" w:pos="7892"/>
              <w:tab w:val="right" w:pos="9026" w:leader="dot"/>
            </w:tabs>
            <w:rPr/>
          </w:pPr>
          <w:hyperlink w:anchor="__RefHeading___Toc75430_1934241801">
            <w:r>
              <w:rPr>
                <w:webHidden/>
                <w:rStyle w:val="IndexLink"/>
                <w:rtl w:val="true"/>
              </w:rPr>
              <w:t xml:space="preserve">روایت </w:t>
            </w:r>
            <w:r>
              <w:rPr>
                <w:rStyle w:val="IndexLink"/>
              </w:rPr>
              <w:t>22</w:t>
            </w:r>
            <w:r>
              <w:rPr>
                <w:rStyle w:val="IndexLink"/>
                <w:rtl w:val="true"/>
              </w:rPr>
              <w:tab/>
            </w:r>
            <w:r>
              <w:rPr>
                <w:rStyle w:val="IndexLink"/>
              </w:rPr>
              <w:t>649</w:t>
            </w:r>
          </w:hyperlink>
        </w:p>
        <w:p>
          <w:pPr>
            <w:pStyle w:val="Contents5"/>
            <w:tabs>
              <w:tab w:val="clear" w:pos="7892"/>
              <w:tab w:val="right" w:pos="9026" w:leader="dot"/>
            </w:tabs>
            <w:rPr/>
          </w:pPr>
          <w:hyperlink w:anchor="__RefHeading___Toc75432_1934241801">
            <w:r>
              <w:rPr>
                <w:webHidden/>
                <w:rStyle w:val="IndexLink"/>
                <w:rtl w:val="true"/>
              </w:rPr>
              <w:t xml:space="preserve">روایت </w:t>
            </w:r>
            <w:r>
              <w:rPr>
                <w:rStyle w:val="IndexLink"/>
              </w:rPr>
              <w:t>23</w:t>
            </w:r>
            <w:r>
              <w:rPr>
                <w:rStyle w:val="IndexLink"/>
                <w:rtl w:val="true"/>
              </w:rPr>
              <w:tab/>
            </w:r>
            <w:r>
              <w:rPr>
                <w:rStyle w:val="IndexLink"/>
              </w:rPr>
              <w:t>650</w:t>
            </w:r>
          </w:hyperlink>
        </w:p>
        <w:p>
          <w:pPr>
            <w:pStyle w:val="Contents5"/>
            <w:tabs>
              <w:tab w:val="clear" w:pos="7892"/>
              <w:tab w:val="right" w:pos="9026" w:leader="dot"/>
            </w:tabs>
            <w:rPr/>
          </w:pPr>
          <w:hyperlink w:anchor="__RefHeading___Toc75434_1934241801">
            <w:r>
              <w:rPr>
                <w:webHidden/>
                <w:rStyle w:val="IndexLink"/>
                <w:rtl w:val="true"/>
              </w:rPr>
              <w:t xml:space="preserve">روایت </w:t>
            </w:r>
            <w:r>
              <w:rPr>
                <w:rStyle w:val="IndexLink"/>
              </w:rPr>
              <w:t>24</w:t>
            </w:r>
            <w:r>
              <w:rPr>
                <w:rStyle w:val="IndexLink"/>
                <w:rtl w:val="true"/>
              </w:rPr>
              <w:tab/>
            </w:r>
            <w:r>
              <w:rPr>
                <w:rStyle w:val="IndexLink"/>
              </w:rPr>
              <w:t>650</w:t>
            </w:r>
          </w:hyperlink>
        </w:p>
        <w:p>
          <w:pPr>
            <w:pStyle w:val="Contents5"/>
            <w:tabs>
              <w:tab w:val="clear" w:pos="7892"/>
              <w:tab w:val="right" w:pos="9026" w:leader="dot"/>
            </w:tabs>
            <w:rPr/>
          </w:pPr>
          <w:hyperlink w:anchor="__RefHeading___Toc75436_1934241801">
            <w:r>
              <w:rPr>
                <w:webHidden/>
                <w:rStyle w:val="IndexLink"/>
                <w:rtl w:val="true"/>
              </w:rPr>
              <w:t xml:space="preserve">روایت </w:t>
            </w:r>
            <w:r>
              <w:rPr>
                <w:rStyle w:val="IndexLink"/>
              </w:rPr>
              <w:t>25</w:t>
            </w:r>
            <w:r>
              <w:rPr>
                <w:rStyle w:val="IndexLink"/>
                <w:rtl w:val="true"/>
              </w:rPr>
              <w:tab/>
            </w:r>
            <w:r>
              <w:rPr>
                <w:rStyle w:val="IndexLink"/>
              </w:rPr>
              <w:t>650</w:t>
            </w:r>
          </w:hyperlink>
        </w:p>
        <w:p>
          <w:pPr>
            <w:pStyle w:val="Contents5"/>
            <w:tabs>
              <w:tab w:val="clear" w:pos="7892"/>
              <w:tab w:val="right" w:pos="9026" w:leader="dot"/>
            </w:tabs>
            <w:rPr/>
          </w:pPr>
          <w:hyperlink w:anchor="__RefHeading___Toc75438_1934241801">
            <w:r>
              <w:rPr>
                <w:webHidden/>
                <w:rStyle w:val="IndexLink"/>
                <w:rtl w:val="true"/>
              </w:rPr>
              <w:t xml:space="preserve">روایت </w:t>
            </w:r>
            <w:r>
              <w:rPr>
                <w:rStyle w:val="IndexLink"/>
              </w:rPr>
              <w:t>26</w:t>
            </w:r>
            <w:r>
              <w:rPr>
                <w:rStyle w:val="IndexLink"/>
                <w:rtl w:val="true"/>
              </w:rPr>
              <w:tab/>
            </w:r>
            <w:r>
              <w:rPr>
                <w:rStyle w:val="IndexLink"/>
              </w:rPr>
              <w:t>650</w:t>
            </w:r>
          </w:hyperlink>
        </w:p>
        <w:p>
          <w:pPr>
            <w:pStyle w:val="Contents5"/>
            <w:tabs>
              <w:tab w:val="clear" w:pos="7892"/>
              <w:tab w:val="right" w:pos="9026" w:leader="dot"/>
            </w:tabs>
            <w:rPr/>
          </w:pPr>
          <w:hyperlink w:anchor="__RefHeading___Toc75440_1934241801">
            <w:r>
              <w:rPr>
                <w:webHidden/>
                <w:rStyle w:val="IndexLink"/>
                <w:rtl w:val="true"/>
              </w:rPr>
              <w:t xml:space="preserve">روایت </w:t>
            </w:r>
            <w:r>
              <w:rPr>
                <w:rStyle w:val="IndexLink"/>
              </w:rPr>
              <w:t>27</w:t>
            </w:r>
            <w:r>
              <w:rPr>
                <w:rStyle w:val="IndexLink"/>
                <w:rtl w:val="true"/>
              </w:rPr>
              <w:tab/>
            </w:r>
            <w:r>
              <w:rPr>
                <w:rStyle w:val="IndexLink"/>
              </w:rPr>
              <w:t>650</w:t>
            </w:r>
          </w:hyperlink>
        </w:p>
        <w:p>
          <w:pPr>
            <w:pStyle w:val="Contents5"/>
            <w:tabs>
              <w:tab w:val="clear" w:pos="7892"/>
              <w:tab w:val="right" w:pos="9026" w:leader="dot"/>
            </w:tabs>
            <w:rPr/>
          </w:pPr>
          <w:hyperlink w:anchor="__RefHeading___Toc75442_1934241801">
            <w:r>
              <w:rPr>
                <w:webHidden/>
                <w:rStyle w:val="IndexLink"/>
                <w:rtl w:val="true"/>
              </w:rPr>
              <w:t>«</w:t>
            </w:r>
            <w:r>
              <w:rPr>
                <w:rStyle w:val="IndexLink"/>
              </w:rPr>
              <w:t>28</w:t>
            </w:r>
            <w:r>
              <w:rPr>
                <w:rStyle w:val="IndexLink"/>
                <w:rtl w:val="true"/>
              </w:rPr>
              <w:t>»</w:t>
              <w:tab/>
            </w:r>
            <w:r>
              <w:rPr>
                <w:rStyle w:val="IndexLink"/>
              </w:rPr>
              <w:t>651</w:t>
            </w:r>
          </w:hyperlink>
        </w:p>
        <w:p>
          <w:pPr>
            <w:pStyle w:val="Contents5"/>
            <w:tabs>
              <w:tab w:val="clear" w:pos="7892"/>
              <w:tab w:val="right" w:pos="9026" w:leader="dot"/>
            </w:tabs>
            <w:rPr/>
          </w:pPr>
          <w:hyperlink w:anchor="__RefHeading___Toc75444_1934241801">
            <w:r>
              <w:rPr>
                <w:webHidden/>
                <w:rStyle w:val="IndexLink"/>
                <w:rtl w:val="true"/>
              </w:rPr>
              <w:t>«</w:t>
            </w:r>
            <w:r>
              <w:rPr>
                <w:rStyle w:val="IndexLink"/>
              </w:rPr>
              <w:t>29</w:t>
            </w:r>
            <w:r>
              <w:rPr>
                <w:rStyle w:val="IndexLink"/>
                <w:rtl w:val="true"/>
              </w:rPr>
              <w:t>»</w:t>
              <w:tab/>
            </w:r>
            <w:r>
              <w:rPr>
                <w:rStyle w:val="IndexLink"/>
              </w:rPr>
              <w:t>651</w:t>
            </w:r>
          </w:hyperlink>
        </w:p>
        <w:p>
          <w:pPr>
            <w:pStyle w:val="Contents5"/>
            <w:tabs>
              <w:tab w:val="clear" w:pos="7892"/>
              <w:tab w:val="right" w:pos="9026" w:leader="dot"/>
            </w:tabs>
            <w:rPr/>
          </w:pPr>
          <w:hyperlink w:anchor="__RefHeading___Toc75446_1934241801">
            <w:r>
              <w:rPr>
                <w:webHidden/>
                <w:rStyle w:val="IndexLink"/>
                <w:rtl w:val="true"/>
              </w:rPr>
              <w:t>«</w:t>
            </w:r>
            <w:r>
              <w:rPr>
                <w:rStyle w:val="IndexLink"/>
              </w:rPr>
              <w:t>30</w:t>
            </w:r>
            <w:r>
              <w:rPr>
                <w:rStyle w:val="IndexLink"/>
                <w:rtl w:val="true"/>
              </w:rPr>
              <w:t>»</w:t>
              <w:tab/>
            </w:r>
            <w:r>
              <w:rPr>
                <w:rStyle w:val="IndexLink"/>
              </w:rPr>
              <w:t>651</w:t>
            </w:r>
          </w:hyperlink>
        </w:p>
        <w:p>
          <w:pPr>
            <w:pStyle w:val="Contents5"/>
            <w:tabs>
              <w:tab w:val="clear" w:pos="7892"/>
              <w:tab w:val="right" w:pos="9026" w:leader="dot"/>
            </w:tabs>
            <w:rPr/>
          </w:pPr>
          <w:hyperlink w:anchor="__RefHeading___Toc75448_1934241801">
            <w:r>
              <w:rPr>
                <w:webHidden/>
                <w:rStyle w:val="IndexLink"/>
                <w:rtl w:val="true"/>
              </w:rPr>
              <w:t>«</w:t>
            </w:r>
            <w:r>
              <w:rPr>
                <w:rStyle w:val="IndexLink"/>
              </w:rPr>
              <w:t>31</w:t>
            </w:r>
            <w:r>
              <w:rPr>
                <w:rStyle w:val="IndexLink"/>
                <w:rtl w:val="true"/>
              </w:rPr>
              <w:t>»</w:t>
              <w:tab/>
            </w:r>
            <w:r>
              <w:rPr>
                <w:rStyle w:val="IndexLink"/>
              </w:rPr>
              <w:t>651</w:t>
            </w:r>
          </w:hyperlink>
        </w:p>
        <w:p>
          <w:pPr>
            <w:pStyle w:val="Contents5"/>
            <w:tabs>
              <w:tab w:val="clear" w:pos="7892"/>
              <w:tab w:val="right" w:pos="9026" w:leader="dot"/>
            </w:tabs>
            <w:rPr/>
          </w:pPr>
          <w:hyperlink w:anchor="__RefHeading___Toc75450_1934241801">
            <w:r>
              <w:rPr>
                <w:webHidden/>
                <w:rStyle w:val="IndexLink"/>
                <w:rtl w:val="true"/>
              </w:rPr>
              <w:t>«</w:t>
            </w:r>
            <w:r>
              <w:rPr>
                <w:rStyle w:val="IndexLink"/>
              </w:rPr>
              <w:t>32</w:t>
            </w:r>
            <w:r>
              <w:rPr>
                <w:rStyle w:val="IndexLink"/>
                <w:rtl w:val="true"/>
              </w:rPr>
              <w:t>»</w:t>
              <w:tab/>
            </w:r>
            <w:r>
              <w:rPr>
                <w:rStyle w:val="IndexLink"/>
              </w:rPr>
              <w:t>651</w:t>
            </w:r>
          </w:hyperlink>
        </w:p>
        <w:p>
          <w:pPr>
            <w:pStyle w:val="Contents5"/>
            <w:tabs>
              <w:tab w:val="clear" w:pos="7892"/>
              <w:tab w:val="right" w:pos="9026" w:leader="dot"/>
            </w:tabs>
            <w:rPr/>
          </w:pPr>
          <w:hyperlink w:anchor="__RefHeading___Toc75452_1934241801">
            <w:r>
              <w:rPr>
                <w:webHidden/>
                <w:rStyle w:val="IndexLink"/>
                <w:rtl w:val="true"/>
              </w:rPr>
              <w:t xml:space="preserve">روایت </w:t>
            </w:r>
            <w:r>
              <w:rPr>
                <w:rStyle w:val="IndexLink"/>
              </w:rPr>
              <w:t>28</w:t>
            </w:r>
            <w:r>
              <w:rPr>
                <w:rStyle w:val="IndexLink"/>
                <w:rtl w:val="true"/>
              </w:rPr>
              <w:tab/>
            </w:r>
            <w:r>
              <w:rPr>
                <w:rStyle w:val="IndexLink"/>
              </w:rPr>
              <w:t>651</w:t>
            </w:r>
          </w:hyperlink>
        </w:p>
        <w:p>
          <w:pPr>
            <w:pStyle w:val="Contents5"/>
            <w:tabs>
              <w:tab w:val="clear" w:pos="7892"/>
              <w:tab w:val="right" w:pos="9026" w:leader="dot"/>
            </w:tabs>
            <w:rPr/>
          </w:pPr>
          <w:hyperlink w:anchor="__RefHeading___Toc75454_1934241801">
            <w:r>
              <w:rPr>
                <w:webHidden/>
                <w:rStyle w:val="IndexLink"/>
                <w:rtl w:val="true"/>
              </w:rPr>
              <w:t xml:space="preserve">روایت </w:t>
            </w:r>
            <w:r>
              <w:rPr>
                <w:rStyle w:val="IndexLink"/>
              </w:rPr>
              <w:t>29</w:t>
            </w:r>
            <w:r>
              <w:rPr>
                <w:rStyle w:val="IndexLink"/>
                <w:rtl w:val="true"/>
              </w:rPr>
              <w:tab/>
            </w:r>
            <w:r>
              <w:rPr>
                <w:rStyle w:val="IndexLink"/>
              </w:rPr>
              <w:t>651</w:t>
            </w:r>
          </w:hyperlink>
        </w:p>
        <w:p>
          <w:pPr>
            <w:pStyle w:val="Contents5"/>
            <w:tabs>
              <w:tab w:val="clear" w:pos="7892"/>
              <w:tab w:val="right" w:pos="9026" w:leader="dot"/>
            </w:tabs>
            <w:rPr/>
          </w:pPr>
          <w:hyperlink w:anchor="__RefHeading___Toc75456_1934241801">
            <w:r>
              <w:rPr>
                <w:webHidden/>
                <w:rStyle w:val="IndexLink"/>
                <w:rtl w:val="true"/>
              </w:rPr>
              <w:t xml:space="preserve">روایت </w:t>
            </w:r>
            <w:r>
              <w:rPr>
                <w:rStyle w:val="IndexLink"/>
              </w:rPr>
              <w:t>30</w:t>
            </w:r>
            <w:r>
              <w:rPr>
                <w:rStyle w:val="IndexLink"/>
                <w:rtl w:val="true"/>
              </w:rPr>
              <w:tab/>
            </w:r>
            <w:r>
              <w:rPr>
                <w:rStyle w:val="IndexLink"/>
              </w:rPr>
              <w:t>652</w:t>
            </w:r>
          </w:hyperlink>
        </w:p>
        <w:p>
          <w:pPr>
            <w:pStyle w:val="Contents5"/>
            <w:tabs>
              <w:tab w:val="clear" w:pos="7892"/>
              <w:tab w:val="right" w:pos="9026" w:leader="dot"/>
            </w:tabs>
            <w:rPr/>
          </w:pPr>
          <w:hyperlink w:anchor="__RefHeading___Toc75458_1934241801">
            <w:r>
              <w:rPr>
                <w:webHidden/>
                <w:rStyle w:val="IndexLink"/>
                <w:rtl w:val="true"/>
              </w:rPr>
              <w:t xml:space="preserve">روایت </w:t>
            </w:r>
            <w:r>
              <w:rPr>
                <w:rStyle w:val="IndexLink"/>
              </w:rPr>
              <w:t>31</w:t>
            </w:r>
            <w:r>
              <w:rPr>
                <w:rStyle w:val="IndexLink"/>
                <w:rtl w:val="true"/>
              </w:rPr>
              <w:tab/>
            </w:r>
            <w:r>
              <w:rPr>
                <w:rStyle w:val="IndexLink"/>
              </w:rPr>
              <w:t>652</w:t>
            </w:r>
          </w:hyperlink>
        </w:p>
        <w:p>
          <w:pPr>
            <w:pStyle w:val="Contents5"/>
            <w:tabs>
              <w:tab w:val="clear" w:pos="7892"/>
              <w:tab w:val="right" w:pos="9026" w:leader="dot"/>
            </w:tabs>
            <w:rPr/>
          </w:pPr>
          <w:hyperlink w:anchor="__RefHeading___Toc75460_1934241801">
            <w:r>
              <w:rPr>
                <w:webHidden/>
                <w:rStyle w:val="IndexLink"/>
                <w:rtl w:val="true"/>
              </w:rPr>
              <w:t xml:space="preserve">روایت </w:t>
            </w:r>
            <w:r>
              <w:rPr>
                <w:rStyle w:val="IndexLink"/>
              </w:rPr>
              <w:t>32</w:t>
            </w:r>
            <w:r>
              <w:rPr>
                <w:rStyle w:val="IndexLink"/>
                <w:rtl w:val="true"/>
              </w:rPr>
              <w:tab/>
            </w:r>
            <w:r>
              <w:rPr>
                <w:rStyle w:val="IndexLink"/>
              </w:rPr>
              <w:t>652</w:t>
            </w:r>
          </w:hyperlink>
        </w:p>
        <w:p>
          <w:pPr>
            <w:pStyle w:val="Contents5"/>
            <w:tabs>
              <w:tab w:val="clear" w:pos="7892"/>
              <w:tab w:val="right" w:pos="9026" w:leader="dot"/>
            </w:tabs>
            <w:rPr/>
          </w:pPr>
          <w:hyperlink w:anchor="__RefHeading___Toc75462_1934241801">
            <w:r>
              <w:rPr>
                <w:webHidden/>
                <w:rStyle w:val="IndexLink"/>
                <w:rtl w:val="true"/>
              </w:rPr>
              <w:t>«</w:t>
            </w:r>
            <w:r>
              <w:rPr>
                <w:rStyle w:val="IndexLink"/>
              </w:rPr>
              <w:t>33</w:t>
            </w:r>
            <w:r>
              <w:rPr>
                <w:rStyle w:val="IndexLink"/>
                <w:rtl w:val="true"/>
              </w:rPr>
              <w:t>»</w:t>
              <w:tab/>
            </w:r>
            <w:r>
              <w:rPr>
                <w:rStyle w:val="IndexLink"/>
              </w:rPr>
              <w:t>653</w:t>
            </w:r>
          </w:hyperlink>
        </w:p>
        <w:p>
          <w:pPr>
            <w:pStyle w:val="Contents5"/>
            <w:tabs>
              <w:tab w:val="clear" w:pos="7892"/>
              <w:tab w:val="right" w:pos="9026" w:leader="dot"/>
            </w:tabs>
            <w:rPr/>
          </w:pPr>
          <w:hyperlink w:anchor="__RefHeading___Toc75464_1934241801">
            <w:r>
              <w:rPr>
                <w:webHidden/>
                <w:rStyle w:val="IndexLink"/>
                <w:rtl w:val="true"/>
              </w:rPr>
              <w:t>«</w:t>
            </w:r>
            <w:r>
              <w:rPr>
                <w:rStyle w:val="IndexLink"/>
              </w:rPr>
              <w:t>34</w:t>
            </w:r>
            <w:r>
              <w:rPr>
                <w:rStyle w:val="IndexLink"/>
                <w:rtl w:val="true"/>
              </w:rPr>
              <w:t>»</w:t>
              <w:tab/>
            </w:r>
            <w:r>
              <w:rPr>
                <w:rStyle w:val="IndexLink"/>
              </w:rPr>
              <w:t>653</w:t>
            </w:r>
          </w:hyperlink>
        </w:p>
        <w:p>
          <w:pPr>
            <w:pStyle w:val="Contents5"/>
            <w:tabs>
              <w:tab w:val="clear" w:pos="7892"/>
              <w:tab w:val="right" w:pos="9026" w:leader="dot"/>
            </w:tabs>
            <w:rPr/>
          </w:pPr>
          <w:hyperlink w:anchor="__RefHeading___Toc75466_1934241801">
            <w:r>
              <w:rPr>
                <w:webHidden/>
                <w:rStyle w:val="IndexLink"/>
                <w:rtl w:val="true"/>
              </w:rPr>
              <w:t>«</w:t>
            </w:r>
            <w:r>
              <w:rPr>
                <w:rStyle w:val="IndexLink"/>
              </w:rPr>
              <w:t>35</w:t>
            </w:r>
            <w:r>
              <w:rPr>
                <w:rStyle w:val="IndexLink"/>
                <w:rtl w:val="true"/>
              </w:rPr>
              <w:t>»</w:t>
              <w:tab/>
            </w:r>
            <w:r>
              <w:rPr>
                <w:rStyle w:val="IndexLink"/>
              </w:rPr>
              <w:t>653</w:t>
            </w:r>
          </w:hyperlink>
        </w:p>
        <w:p>
          <w:pPr>
            <w:pStyle w:val="Contents5"/>
            <w:tabs>
              <w:tab w:val="clear" w:pos="7892"/>
              <w:tab w:val="right" w:pos="9026" w:leader="dot"/>
            </w:tabs>
            <w:rPr/>
          </w:pPr>
          <w:hyperlink w:anchor="__RefHeading___Toc75468_1934241801">
            <w:r>
              <w:rPr>
                <w:webHidden/>
                <w:rStyle w:val="IndexLink"/>
                <w:rtl w:val="true"/>
              </w:rPr>
              <w:t>«</w:t>
            </w:r>
            <w:r>
              <w:rPr>
                <w:rStyle w:val="IndexLink"/>
              </w:rPr>
              <w:t>36</w:t>
            </w:r>
            <w:r>
              <w:rPr>
                <w:rStyle w:val="IndexLink"/>
                <w:rtl w:val="true"/>
              </w:rPr>
              <w:t>»</w:t>
              <w:tab/>
            </w:r>
            <w:r>
              <w:rPr>
                <w:rStyle w:val="IndexLink"/>
              </w:rPr>
              <w:t>653</w:t>
            </w:r>
          </w:hyperlink>
        </w:p>
        <w:p>
          <w:pPr>
            <w:pStyle w:val="Contents5"/>
            <w:tabs>
              <w:tab w:val="clear" w:pos="7892"/>
              <w:tab w:val="right" w:pos="9026" w:leader="dot"/>
            </w:tabs>
            <w:rPr/>
          </w:pPr>
          <w:hyperlink w:anchor="__RefHeading___Toc75470_1934241801">
            <w:r>
              <w:rPr>
                <w:webHidden/>
                <w:rStyle w:val="IndexLink"/>
                <w:rtl w:val="true"/>
              </w:rPr>
              <w:t xml:space="preserve">روایت </w:t>
            </w:r>
            <w:r>
              <w:rPr>
                <w:rStyle w:val="IndexLink"/>
              </w:rPr>
              <w:t>33</w:t>
            </w:r>
            <w:r>
              <w:rPr>
                <w:rStyle w:val="IndexLink"/>
                <w:rtl w:val="true"/>
              </w:rPr>
              <w:tab/>
            </w:r>
            <w:r>
              <w:rPr>
                <w:rStyle w:val="IndexLink"/>
              </w:rPr>
              <w:t>653</w:t>
            </w:r>
          </w:hyperlink>
        </w:p>
        <w:p>
          <w:pPr>
            <w:pStyle w:val="Contents5"/>
            <w:tabs>
              <w:tab w:val="clear" w:pos="7892"/>
              <w:tab w:val="right" w:pos="9026" w:leader="dot"/>
            </w:tabs>
            <w:rPr/>
          </w:pPr>
          <w:hyperlink w:anchor="__RefHeading___Toc75472_1934241801">
            <w:r>
              <w:rPr>
                <w:webHidden/>
                <w:rStyle w:val="IndexLink"/>
                <w:rtl w:val="true"/>
              </w:rPr>
              <w:t xml:space="preserve">روایت </w:t>
            </w:r>
            <w:r>
              <w:rPr>
                <w:rStyle w:val="IndexLink"/>
              </w:rPr>
              <w:t>34</w:t>
            </w:r>
            <w:r>
              <w:rPr>
                <w:rStyle w:val="IndexLink"/>
                <w:rtl w:val="true"/>
              </w:rPr>
              <w:tab/>
            </w:r>
            <w:r>
              <w:rPr>
                <w:rStyle w:val="IndexLink"/>
              </w:rPr>
              <w:t>654</w:t>
            </w:r>
          </w:hyperlink>
        </w:p>
        <w:p>
          <w:pPr>
            <w:pStyle w:val="Contents5"/>
            <w:tabs>
              <w:tab w:val="clear" w:pos="7892"/>
              <w:tab w:val="right" w:pos="9026" w:leader="dot"/>
            </w:tabs>
            <w:rPr/>
          </w:pPr>
          <w:hyperlink w:anchor="__RefHeading___Toc75474_1934241801">
            <w:r>
              <w:rPr>
                <w:webHidden/>
                <w:rStyle w:val="IndexLink"/>
                <w:rtl w:val="true"/>
              </w:rPr>
              <w:t xml:space="preserve">روایت </w:t>
            </w:r>
            <w:r>
              <w:rPr>
                <w:rStyle w:val="IndexLink"/>
              </w:rPr>
              <w:t>35</w:t>
            </w:r>
            <w:r>
              <w:rPr>
                <w:rStyle w:val="IndexLink"/>
                <w:rtl w:val="true"/>
              </w:rPr>
              <w:tab/>
            </w:r>
            <w:r>
              <w:rPr>
                <w:rStyle w:val="IndexLink"/>
              </w:rPr>
              <w:t>654</w:t>
            </w:r>
          </w:hyperlink>
        </w:p>
        <w:p>
          <w:pPr>
            <w:pStyle w:val="Contents5"/>
            <w:tabs>
              <w:tab w:val="clear" w:pos="7892"/>
              <w:tab w:val="right" w:pos="9026" w:leader="dot"/>
            </w:tabs>
            <w:rPr/>
          </w:pPr>
          <w:hyperlink w:anchor="__RefHeading___Toc75476_1934241801">
            <w:r>
              <w:rPr>
                <w:webHidden/>
                <w:rStyle w:val="IndexLink"/>
                <w:rtl w:val="true"/>
              </w:rPr>
              <w:t xml:space="preserve">روایت </w:t>
            </w:r>
            <w:r>
              <w:rPr>
                <w:rStyle w:val="IndexLink"/>
              </w:rPr>
              <w:t>36</w:t>
            </w:r>
            <w:r>
              <w:rPr>
                <w:rStyle w:val="IndexLink"/>
                <w:rtl w:val="true"/>
              </w:rPr>
              <w:tab/>
            </w:r>
            <w:r>
              <w:rPr>
                <w:rStyle w:val="IndexLink"/>
              </w:rPr>
              <w:t>654</w:t>
            </w:r>
          </w:hyperlink>
        </w:p>
        <w:p>
          <w:pPr>
            <w:pStyle w:val="Contents5"/>
            <w:tabs>
              <w:tab w:val="clear" w:pos="7892"/>
              <w:tab w:val="right" w:pos="9026" w:leader="dot"/>
            </w:tabs>
            <w:rPr/>
          </w:pPr>
          <w:hyperlink w:anchor="__RefHeading___Toc75478_1934241801">
            <w:r>
              <w:rPr>
                <w:webHidden/>
                <w:rStyle w:val="IndexLink"/>
                <w:rtl w:val="true"/>
              </w:rPr>
              <w:t>«</w:t>
            </w:r>
            <w:r>
              <w:rPr>
                <w:rStyle w:val="IndexLink"/>
              </w:rPr>
              <w:t>37</w:t>
            </w:r>
            <w:r>
              <w:rPr>
                <w:rStyle w:val="IndexLink"/>
                <w:rtl w:val="true"/>
              </w:rPr>
              <w:t>»</w:t>
              <w:tab/>
            </w:r>
            <w:r>
              <w:rPr>
                <w:rStyle w:val="IndexLink"/>
              </w:rPr>
              <w:t>655</w:t>
            </w:r>
          </w:hyperlink>
        </w:p>
        <w:p>
          <w:pPr>
            <w:pStyle w:val="Contents3"/>
            <w:tabs>
              <w:tab w:val="clear" w:pos="8459"/>
              <w:tab w:val="right" w:pos="9026" w:leader="dot"/>
            </w:tabs>
            <w:rPr/>
          </w:pPr>
          <w:hyperlink w:anchor="__RefHeading___Toc75480_1934241801">
            <w:r>
              <w:rPr>
                <w:webHidden/>
                <w:rStyle w:val="IndexLink"/>
                <w:rtl w:val="true"/>
              </w:rPr>
              <w:t xml:space="preserve">باب </w:t>
            </w:r>
            <w:r>
              <w:rPr>
                <w:rStyle w:val="IndexLink"/>
              </w:rPr>
              <w:t>137</w:t>
            </w:r>
            <w:r>
              <w:rPr>
                <w:rStyle w:val="IndexLink"/>
                <w:rtl w:val="true"/>
              </w:rPr>
              <w:t xml:space="preserve"> </w:t>
            </w:r>
            <w:r>
              <w:rPr>
                <w:rStyle w:val="IndexLink"/>
                <w:rtl w:val="true"/>
              </w:rPr>
              <w:t>الذنوب و آثارها و النهي عن استصغارها</w:t>
            </w:r>
            <w:r>
              <w:rPr>
                <w:rStyle w:val="IndexLink"/>
                <w:rtl w:val="true"/>
              </w:rPr>
              <w:tab/>
            </w:r>
            <w:r>
              <w:rPr>
                <w:rStyle w:val="IndexLink"/>
              </w:rPr>
              <w:t>655</w:t>
            </w:r>
          </w:hyperlink>
        </w:p>
        <w:p>
          <w:pPr>
            <w:pStyle w:val="Contents4"/>
            <w:tabs>
              <w:tab w:val="clear" w:pos="8176"/>
              <w:tab w:val="right" w:pos="9026" w:leader="dot"/>
            </w:tabs>
            <w:rPr/>
          </w:pPr>
          <w:hyperlink w:anchor="__RefHeading___Toc75482_1934241801">
            <w:r>
              <w:rPr>
                <w:webHidden/>
                <w:rStyle w:val="IndexLink"/>
                <w:rtl w:val="true"/>
              </w:rPr>
              <w:t>الآيات</w:t>
            </w:r>
            <w:r>
              <w:rPr>
                <w:rStyle w:val="IndexLink"/>
                <w:rtl w:val="true"/>
              </w:rPr>
              <w:tab/>
            </w:r>
            <w:r>
              <w:rPr>
                <w:rStyle w:val="IndexLink"/>
              </w:rPr>
              <w:t>655</w:t>
            </w:r>
          </w:hyperlink>
        </w:p>
        <w:p>
          <w:pPr>
            <w:pStyle w:val="Contents5"/>
            <w:tabs>
              <w:tab w:val="clear" w:pos="7892"/>
              <w:tab w:val="right" w:pos="9026" w:leader="dot"/>
            </w:tabs>
            <w:rPr/>
          </w:pPr>
          <w:hyperlink w:anchor="__RefHeading___Toc75484_1934241801">
            <w:r>
              <w:rPr>
                <w:webHidden/>
                <w:rStyle w:val="IndexLink"/>
                <w:rtl w:val="true"/>
              </w:rPr>
              <w:t>اشارة</w:t>
            </w:r>
            <w:r>
              <w:rPr>
                <w:rStyle w:val="IndexLink"/>
                <w:rtl w:val="true"/>
              </w:rPr>
              <w:tab/>
            </w:r>
            <w:r>
              <w:rPr>
                <w:rStyle w:val="IndexLink"/>
              </w:rPr>
              <w:t>655</w:t>
            </w:r>
          </w:hyperlink>
        </w:p>
        <w:p>
          <w:pPr>
            <w:pStyle w:val="Contents5"/>
            <w:tabs>
              <w:tab w:val="clear" w:pos="7892"/>
              <w:tab w:val="right" w:pos="9026" w:leader="dot"/>
            </w:tabs>
            <w:rPr/>
          </w:pPr>
          <w:hyperlink w:anchor="__RefHeading___Toc75486_1934241801">
            <w:r>
              <w:rPr>
                <w:webHidden/>
                <w:rStyle w:val="IndexLink"/>
                <w:rtl w:val="true"/>
              </w:rPr>
              <w:t xml:space="preserve">روایت </w:t>
            </w:r>
            <w:r>
              <w:rPr>
                <w:rStyle w:val="IndexLink"/>
              </w:rPr>
              <w:t>37</w:t>
            </w:r>
            <w:r>
              <w:rPr>
                <w:rStyle w:val="IndexLink"/>
                <w:rtl w:val="true"/>
              </w:rPr>
              <w:tab/>
            </w:r>
            <w:r>
              <w:rPr>
                <w:rStyle w:val="IndexLink"/>
              </w:rPr>
              <w:t>655</w:t>
            </w:r>
          </w:hyperlink>
        </w:p>
        <w:p>
          <w:pPr>
            <w:pStyle w:val="Contents3"/>
            <w:tabs>
              <w:tab w:val="clear" w:pos="8459"/>
              <w:tab w:val="right" w:pos="9026" w:leader="dot"/>
            </w:tabs>
            <w:rPr/>
          </w:pPr>
          <w:hyperlink w:anchor="__RefHeading___Toc75488_1934241801">
            <w:r>
              <w:rPr>
                <w:webHidden/>
                <w:rStyle w:val="IndexLink"/>
                <w:rtl w:val="true"/>
              </w:rPr>
              <w:t xml:space="preserve">باب صد و سی و هفتم </w:t>
            </w:r>
            <w:r>
              <w:rPr>
                <w:rStyle w:val="IndexLink"/>
                <w:rtl w:val="true"/>
              </w:rPr>
              <w:t xml:space="preserve">: </w:t>
            </w:r>
            <w:r>
              <w:rPr>
                <w:rStyle w:val="IndexLink"/>
                <w:rtl w:val="true"/>
              </w:rPr>
              <w:t>گناهان و آثار آنها و نهی از کوچک شمردن آنها</w:t>
            </w:r>
            <w:r>
              <w:rPr>
                <w:rStyle w:val="IndexLink"/>
                <w:rtl w:val="true"/>
              </w:rPr>
              <w:tab/>
            </w:r>
            <w:r>
              <w:rPr>
                <w:rStyle w:val="IndexLink"/>
              </w:rPr>
              <w:t>655</w:t>
            </w:r>
          </w:hyperlink>
        </w:p>
        <w:p>
          <w:pPr>
            <w:pStyle w:val="Contents4"/>
            <w:tabs>
              <w:tab w:val="clear" w:pos="8176"/>
              <w:tab w:val="right" w:pos="9026" w:leader="dot"/>
            </w:tabs>
            <w:rPr/>
          </w:pPr>
          <w:hyperlink w:anchor="__RefHeading___Toc75490_1934241801">
            <w:r>
              <w:rPr>
                <w:webHidden/>
                <w:rStyle w:val="IndexLink"/>
                <w:rtl w:val="true"/>
              </w:rPr>
              <w:t>آیات</w:t>
            </w:r>
            <w:r>
              <w:rPr>
                <w:rStyle w:val="IndexLink"/>
                <w:rtl w:val="true"/>
              </w:rPr>
              <w:tab/>
            </w:r>
            <w:r>
              <w:rPr>
                <w:rStyle w:val="IndexLink"/>
              </w:rPr>
              <w:t>655</w:t>
            </w:r>
          </w:hyperlink>
        </w:p>
        <w:p>
          <w:pPr>
            <w:pStyle w:val="Contents4"/>
            <w:tabs>
              <w:tab w:val="clear" w:pos="8176"/>
              <w:tab w:val="right" w:pos="9026" w:leader="dot"/>
            </w:tabs>
            <w:rPr/>
          </w:pPr>
          <w:hyperlink w:anchor="__RefHeading___Toc75492_1934241801">
            <w:r>
              <w:rPr>
                <w:webHidden/>
                <w:rStyle w:val="IndexLink"/>
                <w:rtl w:val="true"/>
              </w:rPr>
              <w:t>روايات</w:t>
            </w:r>
            <w:r>
              <w:rPr>
                <w:rStyle w:val="IndexLink"/>
                <w:rtl w:val="true"/>
              </w:rPr>
              <w:tab/>
            </w:r>
            <w:r>
              <w:rPr>
                <w:rStyle w:val="IndexLink"/>
              </w:rPr>
              <w:t>666</w:t>
            </w:r>
          </w:hyperlink>
        </w:p>
        <w:p>
          <w:pPr>
            <w:pStyle w:val="Contents5"/>
            <w:tabs>
              <w:tab w:val="clear" w:pos="7892"/>
              <w:tab w:val="right" w:pos="9026" w:leader="dot"/>
            </w:tabs>
            <w:rPr/>
          </w:pPr>
          <w:hyperlink w:anchor="__RefHeading___Toc75494_1934241801">
            <w:r>
              <w:rPr>
                <w:webHidden/>
                <w:rStyle w:val="IndexLink"/>
                <w:rtl w:val="true"/>
              </w:rPr>
              <w:t>«</w:t>
            </w:r>
            <w:r>
              <w:rPr>
                <w:rStyle w:val="IndexLink"/>
              </w:rPr>
              <w:t>1</w:t>
            </w:r>
            <w:r>
              <w:rPr>
                <w:rStyle w:val="IndexLink"/>
                <w:rtl w:val="true"/>
              </w:rPr>
              <w:t>»</w:t>
              <w:tab/>
            </w:r>
            <w:r>
              <w:rPr>
                <w:rStyle w:val="IndexLink"/>
              </w:rPr>
              <w:t>666</w:t>
            </w:r>
          </w:hyperlink>
        </w:p>
        <w:p>
          <w:pPr>
            <w:pStyle w:val="Contents5"/>
            <w:tabs>
              <w:tab w:val="clear" w:pos="7892"/>
              <w:tab w:val="right" w:pos="9026" w:leader="dot"/>
            </w:tabs>
            <w:rPr/>
          </w:pPr>
          <w:hyperlink w:anchor="__RefHeading___Toc75496_1934241801">
            <w:r>
              <w:rPr>
                <w:webHidden/>
                <w:rStyle w:val="IndexLink"/>
                <w:rtl w:val="true"/>
              </w:rPr>
              <w:t>بيان</w:t>
            </w:r>
            <w:r>
              <w:rPr>
                <w:rStyle w:val="IndexLink"/>
                <w:rtl w:val="true"/>
              </w:rPr>
              <w:tab/>
            </w:r>
            <w:r>
              <w:rPr>
                <w:rStyle w:val="IndexLink"/>
              </w:rPr>
              <w:t>666</w:t>
            </w:r>
          </w:hyperlink>
        </w:p>
        <w:p>
          <w:pPr>
            <w:pStyle w:val="Contents4"/>
            <w:tabs>
              <w:tab w:val="clear" w:pos="8176"/>
              <w:tab w:val="right" w:pos="9026" w:leader="dot"/>
            </w:tabs>
            <w:rPr/>
          </w:pPr>
          <w:hyperlink w:anchor="__RefHeading___Toc75498_1934241801">
            <w:r>
              <w:rPr>
                <w:webHidden/>
                <w:rStyle w:val="IndexLink"/>
                <w:rtl w:val="true"/>
              </w:rPr>
              <w:t>روایات</w:t>
            </w:r>
            <w:r>
              <w:rPr>
                <w:rStyle w:val="IndexLink"/>
                <w:rtl w:val="true"/>
              </w:rPr>
              <w:tab/>
            </w:r>
            <w:r>
              <w:rPr>
                <w:rStyle w:val="IndexLink"/>
              </w:rPr>
              <w:t>667</w:t>
            </w:r>
          </w:hyperlink>
        </w:p>
        <w:p>
          <w:pPr>
            <w:pStyle w:val="Contents5"/>
            <w:tabs>
              <w:tab w:val="clear" w:pos="7892"/>
              <w:tab w:val="right" w:pos="9026" w:leader="dot"/>
            </w:tabs>
            <w:rPr/>
          </w:pPr>
          <w:hyperlink w:anchor="__RefHeading___Toc75500_1934241801">
            <w:r>
              <w:rPr>
                <w:webHidden/>
                <w:rStyle w:val="IndexLink"/>
                <w:rtl w:val="true"/>
              </w:rPr>
              <w:t xml:space="preserve">روایت </w:t>
            </w:r>
            <w:r>
              <w:rPr>
                <w:rStyle w:val="IndexLink"/>
              </w:rPr>
              <w:t>1</w:t>
            </w:r>
            <w:r>
              <w:rPr>
                <w:rStyle w:val="IndexLink"/>
                <w:rtl w:val="true"/>
              </w:rPr>
              <w:tab/>
            </w:r>
            <w:r>
              <w:rPr>
                <w:rStyle w:val="IndexLink"/>
              </w:rPr>
              <w:t>667</w:t>
            </w:r>
          </w:hyperlink>
        </w:p>
        <w:p>
          <w:pPr>
            <w:pStyle w:val="Contents5"/>
            <w:tabs>
              <w:tab w:val="clear" w:pos="7892"/>
              <w:tab w:val="right" w:pos="9026" w:leader="dot"/>
            </w:tabs>
            <w:rPr/>
          </w:pPr>
          <w:hyperlink w:anchor="__RefHeading___Toc75502_1934241801">
            <w:r>
              <w:rPr>
                <w:webHidden/>
                <w:rStyle w:val="IndexLink"/>
                <w:rtl w:val="true"/>
              </w:rPr>
              <w:t>توضیح</w:t>
            </w:r>
            <w:r>
              <w:rPr>
                <w:rStyle w:val="IndexLink"/>
                <w:rtl w:val="true"/>
              </w:rPr>
              <w:tab/>
            </w:r>
            <w:r>
              <w:rPr>
                <w:rStyle w:val="IndexLink"/>
              </w:rPr>
              <w:t>667</w:t>
            </w:r>
          </w:hyperlink>
        </w:p>
        <w:p>
          <w:pPr>
            <w:pStyle w:val="Contents5"/>
            <w:tabs>
              <w:tab w:val="clear" w:pos="7892"/>
              <w:tab w:val="right" w:pos="9026" w:leader="dot"/>
            </w:tabs>
            <w:rPr/>
          </w:pPr>
          <w:hyperlink w:anchor="__RefHeading___Toc75504_1934241801">
            <w:r>
              <w:rPr>
                <w:webHidden/>
                <w:rStyle w:val="IndexLink"/>
                <w:rtl w:val="true"/>
              </w:rPr>
              <w:t>«</w:t>
            </w:r>
            <w:r>
              <w:rPr>
                <w:rStyle w:val="IndexLink"/>
              </w:rPr>
              <w:t>2</w:t>
            </w:r>
            <w:r>
              <w:rPr>
                <w:rStyle w:val="IndexLink"/>
                <w:rtl w:val="true"/>
              </w:rPr>
              <w:t>»</w:t>
              <w:tab/>
            </w:r>
            <w:r>
              <w:rPr>
                <w:rStyle w:val="IndexLink"/>
              </w:rPr>
              <w:t>668</w:t>
            </w:r>
          </w:hyperlink>
        </w:p>
        <w:p>
          <w:pPr>
            <w:pStyle w:val="Contents5"/>
            <w:tabs>
              <w:tab w:val="clear" w:pos="7892"/>
              <w:tab w:val="right" w:pos="9026" w:leader="dot"/>
            </w:tabs>
            <w:rPr/>
          </w:pPr>
          <w:hyperlink w:anchor="__RefHeading___Toc75506_1934241801">
            <w:r>
              <w:rPr>
                <w:webHidden/>
                <w:rStyle w:val="IndexLink"/>
                <w:rtl w:val="true"/>
              </w:rPr>
              <w:t xml:space="preserve">روایت </w:t>
            </w:r>
            <w:r>
              <w:rPr>
                <w:rStyle w:val="IndexLink"/>
              </w:rPr>
              <w:t>2</w:t>
            </w:r>
            <w:r>
              <w:rPr>
                <w:rStyle w:val="IndexLink"/>
                <w:rtl w:val="true"/>
              </w:rPr>
              <w:tab/>
            </w:r>
            <w:r>
              <w:rPr>
                <w:rStyle w:val="IndexLink"/>
              </w:rPr>
              <w:t>669</w:t>
            </w:r>
          </w:hyperlink>
        </w:p>
        <w:p>
          <w:pPr>
            <w:pStyle w:val="Contents5"/>
            <w:tabs>
              <w:tab w:val="clear" w:pos="7892"/>
              <w:tab w:val="right" w:pos="9026" w:leader="dot"/>
            </w:tabs>
            <w:rPr/>
          </w:pPr>
          <w:hyperlink w:anchor="__RefHeading___Toc75508_1934241801">
            <w:r>
              <w:rPr>
                <w:webHidden/>
                <w:rStyle w:val="IndexLink"/>
                <w:rtl w:val="true"/>
              </w:rPr>
              <w:t>بيان</w:t>
            </w:r>
            <w:r>
              <w:rPr>
                <w:rStyle w:val="IndexLink"/>
                <w:rtl w:val="true"/>
              </w:rPr>
              <w:tab/>
            </w:r>
            <w:r>
              <w:rPr>
                <w:rStyle w:val="IndexLink"/>
              </w:rPr>
              <w:t>670</w:t>
            </w:r>
          </w:hyperlink>
        </w:p>
        <w:p>
          <w:pPr>
            <w:pStyle w:val="Contents5"/>
            <w:tabs>
              <w:tab w:val="clear" w:pos="7892"/>
              <w:tab w:val="right" w:pos="9026" w:leader="dot"/>
            </w:tabs>
            <w:rPr/>
          </w:pPr>
          <w:hyperlink w:anchor="__RefHeading___Toc75510_1934241801">
            <w:r>
              <w:rPr>
                <w:webHidden/>
                <w:rStyle w:val="IndexLink"/>
                <w:rtl w:val="true"/>
              </w:rPr>
              <w:t>توضیح</w:t>
            </w:r>
            <w:r>
              <w:rPr>
                <w:rStyle w:val="IndexLink"/>
                <w:rtl w:val="true"/>
              </w:rPr>
              <w:tab/>
            </w:r>
            <w:r>
              <w:rPr>
                <w:rStyle w:val="IndexLink"/>
              </w:rPr>
              <w:t>670</w:t>
            </w:r>
          </w:hyperlink>
        </w:p>
        <w:p>
          <w:pPr>
            <w:pStyle w:val="Contents5"/>
            <w:tabs>
              <w:tab w:val="clear" w:pos="7892"/>
              <w:tab w:val="right" w:pos="9026" w:leader="dot"/>
            </w:tabs>
            <w:rPr/>
          </w:pPr>
          <w:hyperlink w:anchor="__RefHeading___Toc75512_1934241801">
            <w:r>
              <w:rPr>
                <w:webHidden/>
                <w:rStyle w:val="IndexLink"/>
                <w:rtl w:val="true"/>
              </w:rPr>
              <w:t>«</w:t>
            </w:r>
            <w:r>
              <w:rPr>
                <w:rStyle w:val="IndexLink"/>
              </w:rPr>
              <w:t>3</w:t>
            </w:r>
            <w:r>
              <w:rPr>
                <w:rStyle w:val="IndexLink"/>
                <w:rtl w:val="true"/>
              </w:rPr>
              <w:t>»</w:t>
              <w:tab/>
            </w:r>
            <w:r>
              <w:rPr>
                <w:rStyle w:val="IndexLink"/>
              </w:rPr>
              <w:t>672</w:t>
            </w:r>
          </w:hyperlink>
        </w:p>
        <w:p>
          <w:pPr>
            <w:pStyle w:val="Contents5"/>
            <w:tabs>
              <w:tab w:val="clear" w:pos="7892"/>
              <w:tab w:val="right" w:pos="9026" w:leader="dot"/>
            </w:tabs>
            <w:rPr/>
          </w:pPr>
          <w:hyperlink w:anchor="__RefHeading___Toc75514_1934241801">
            <w:r>
              <w:rPr>
                <w:webHidden/>
                <w:rStyle w:val="IndexLink"/>
                <w:rtl w:val="true"/>
              </w:rPr>
              <w:t>بيان</w:t>
            </w:r>
            <w:r>
              <w:rPr>
                <w:rStyle w:val="IndexLink"/>
                <w:rtl w:val="true"/>
              </w:rPr>
              <w:tab/>
            </w:r>
            <w:r>
              <w:rPr>
                <w:rStyle w:val="IndexLink"/>
              </w:rPr>
              <w:t>672</w:t>
            </w:r>
          </w:hyperlink>
        </w:p>
        <w:p>
          <w:pPr>
            <w:pStyle w:val="Contents5"/>
            <w:tabs>
              <w:tab w:val="clear" w:pos="7892"/>
              <w:tab w:val="right" w:pos="9026" w:leader="dot"/>
            </w:tabs>
            <w:rPr/>
          </w:pPr>
          <w:hyperlink w:anchor="__RefHeading___Toc75516_1934241801">
            <w:r>
              <w:rPr>
                <w:webHidden/>
                <w:rStyle w:val="IndexLink"/>
                <w:rtl w:val="true"/>
              </w:rPr>
              <w:t xml:space="preserve">روایت </w:t>
            </w:r>
            <w:r>
              <w:rPr>
                <w:rStyle w:val="IndexLink"/>
              </w:rPr>
              <w:t>3</w:t>
            </w:r>
            <w:r>
              <w:rPr>
                <w:rStyle w:val="IndexLink"/>
                <w:rtl w:val="true"/>
              </w:rPr>
              <w:tab/>
            </w:r>
            <w:r>
              <w:rPr>
                <w:rStyle w:val="IndexLink"/>
              </w:rPr>
              <w:t>673</w:t>
            </w:r>
          </w:hyperlink>
        </w:p>
        <w:p>
          <w:pPr>
            <w:pStyle w:val="Contents5"/>
            <w:tabs>
              <w:tab w:val="clear" w:pos="7892"/>
              <w:tab w:val="right" w:pos="9026" w:leader="dot"/>
            </w:tabs>
            <w:rPr/>
          </w:pPr>
          <w:hyperlink w:anchor="__RefHeading___Toc75518_1934241801">
            <w:r>
              <w:rPr>
                <w:webHidden/>
                <w:rStyle w:val="IndexLink"/>
                <w:rtl w:val="true"/>
              </w:rPr>
              <w:t>توضیح</w:t>
            </w:r>
            <w:r>
              <w:rPr>
                <w:rStyle w:val="IndexLink"/>
                <w:rtl w:val="true"/>
              </w:rPr>
              <w:tab/>
            </w:r>
            <w:r>
              <w:rPr>
                <w:rStyle w:val="IndexLink"/>
              </w:rPr>
              <w:t>673</w:t>
            </w:r>
          </w:hyperlink>
        </w:p>
        <w:p>
          <w:pPr>
            <w:pStyle w:val="Contents5"/>
            <w:tabs>
              <w:tab w:val="clear" w:pos="7892"/>
              <w:tab w:val="right" w:pos="9026" w:leader="dot"/>
            </w:tabs>
            <w:rPr/>
          </w:pPr>
          <w:hyperlink w:anchor="__RefHeading___Toc75520_1934241801">
            <w:r>
              <w:rPr>
                <w:webHidden/>
                <w:rStyle w:val="IndexLink"/>
                <w:rtl w:val="true"/>
              </w:rPr>
              <w:t>«</w:t>
            </w:r>
            <w:r>
              <w:rPr>
                <w:rStyle w:val="IndexLink"/>
              </w:rPr>
              <w:t>4</w:t>
            </w:r>
            <w:r>
              <w:rPr>
                <w:rStyle w:val="IndexLink"/>
                <w:rtl w:val="true"/>
              </w:rPr>
              <w:t>»</w:t>
              <w:tab/>
            </w:r>
            <w:r>
              <w:rPr>
                <w:rStyle w:val="IndexLink"/>
              </w:rPr>
              <w:t>676</w:t>
            </w:r>
          </w:hyperlink>
        </w:p>
        <w:p>
          <w:pPr>
            <w:pStyle w:val="Contents5"/>
            <w:tabs>
              <w:tab w:val="clear" w:pos="7892"/>
              <w:tab w:val="right" w:pos="9026" w:leader="dot"/>
            </w:tabs>
            <w:rPr/>
          </w:pPr>
          <w:hyperlink w:anchor="__RefHeading___Toc75522_1934241801">
            <w:r>
              <w:rPr>
                <w:webHidden/>
                <w:rStyle w:val="IndexLink"/>
                <w:rtl w:val="true"/>
              </w:rPr>
              <w:t>بيان</w:t>
            </w:r>
            <w:r>
              <w:rPr>
                <w:rStyle w:val="IndexLink"/>
                <w:rtl w:val="true"/>
              </w:rPr>
              <w:tab/>
            </w:r>
            <w:r>
              <w:rPr>
                <w:rStyle w:val="IndexLink"/>
              </w:rPr>
              <w:t>676</w:t>
            </w:r>
          </w:hyperlink>
        </w:p>
        <w:p>
          <w:pPr>
            <w:pStyle w:val="Contents5"/>
            <w:tabs>
              <w:tab w:val="clear" w:pos="7892"/>
              <w:tab w:val="right" w:pos="9026" w:leader="dot"/>
            </w:tabs>
            <w:rPr/>
          </w:pPr>
          <w:hyperlink w:anchor="__RefHeading___Toc75524_1934241801">
            <w:r>
              <w:rPr>
                <w:webHidden/>
                <w:rStyle w:val="IndexLink"/>
                <w:rtl w:val="true"/>
              </w:rPr>
              <w:t>«</w:t>
            </w:r>
            <w:r>
              <w:rPr>
                <w:rStyle w:val="IndexLink"/>
              </w:rPr>
              <w:t>5</w:t>
            </w:r>
            <w:r>
              <w:rPr>
                <w:rStyle w:val="IndexLink"/>
                <w:rtl w:val="true"/>
              </w:rPr>
              <w:t>»</w:t>
              <w:tab/>
            </w:r>
            <w:r>
              <w:rPr>
                <w:rStyle w:val="IndexLink"/>
              </w:rPr>
              <w:t>676</w:t>
            </w:r>
          </w:hyperlink>
        </w:p>
        <w:p>
          <w:pPr>
            <w:pStyle w:val="Contents5"/>
            <w:tabs>
              <w:tab w:val="clear" w:pos="7892"/>
              <w:tab w:val="right" w:pos="9026" w:leader="dot"/>
            </w:tabs>
            <w:rPr/>
          </w:pPr>
          <w:hyperlink w:anchor="__RefHeading___Toc75526_1934241801">
            <w:r>
              <w:rPr>
                <w:webHidden/>
                <w:rStyle w:val="IndexLink"/>
                <w:rtl w:val="true"/>
              </w:rPr>
              <w:t>بيان</w:t>
            </w:r>
            <w:r>
              <w:rPr>
                <w:rStyle w:val="IndexLink"/>
                <w:rtl w:val="true"/>
              </w:rPr>
              <w:tab/>
            </w:r>
            <w:r>
              <w:rPr>
                <w:rStyle w:val="IndexLink"/>
              </w:rPr>
              <w:t>676</w:t>
            </w:r>
          </w:hyperlink>
        </w:p>
        <w:p>
          <w:pPr>
            <w:pStyle w:val="Contents5"/>
            <w:tabs>
              <w:tab w:val="clear" w:pos="7892"/>
              <w:tab w:val="right" w:pos="9026" w:leader="dot"/>
            </w:tabs>
            <w:rPr/>
          </w:pPr>
          <w:hyperlink w:anchor="__RefHeading___Toc75528_1934241801">
            <w:r>
              <w:rPr>
                <w:webHidden/>
                <w:rStyle w:val="IndexLink"/>
                <w:rtl w:val="true"/>
              </w:rPr>
              <w:t xml:space="preserve">روایت </w:t>
            </w:r>
            <w:r>
              <w:rPr>
                <w:rStyle w:val="IndexLink"/>
              </w:rPr>
              <w:t>4</w:t>
            </w:r>
            <w:r>
              <w:rPr>
                <w:rStyle w:val="IndexLink"/>
                <w:rtl w:val="true"/>
              </w:rPr>
              <w:tab/>
            </w:r>
            <w:r>
              <w:rPr>
                <w:rStyle w:val="IndexLink"/>
              </w:rPr>
              <w:t>676</w:t>
            </w:r>
          </w:hyperlink>
        </w:p>
        <w:p>
          <w:pPr>
            <w:pStyle w:val="Contents5"/>
            <w:tabs>
              <w:tab w:val="clear" w:pos="7892"/>
              <w:tab w:val="right" w:pos="9026" w:leader="dot"/>
            </w:tabs>
            <w:rPr/>
          </w:pPr>
          <w:hyperlink w:anchor="__RefHeading___Toc75530_1934241801">
            <w:r>
              <w:rPr>
                <w:webHidden/>
                <w:rStyle w:val="IndexLink"/>
                <w:rtl w:val="true"/>
              </w:rPr>
              <w:t>توضیح</w:t>
            </w:r>
            <w:r>
              <w:rPr>
                <w:rStyle w:val="IndexLink"/>
                <w:rtl w:val="true"/>
              </w:rPr>
              <w:tab/>
            </w:r>
            <w:r>
              <w:rPr>
                <w:rStyle w:val="IndexLink"/>
              </w:rPr>
              <w:t>676</w:t>
            </w:r>
          </w:hyperlink>
        </w:p>
        <w:p>
          <w:pPr>
            <w:pStyle w:val="Contents5"/>
            <w:tabs>
              <w:tab w:val="clear" w:pos="7892"/>
              <w:tab w:val="right" w:pos="9026" w:leader="dot"/>
            </w:tabs>
            <w:rPr/>
          </w:pPr>
          <w:hyperlink w:anchor="__RefHeading___Toc75532_1934241801">
            <w:r>
              <w:rPr>
                <w:webHidden/>
                <w:rStyle w:val="IndexLink"/>
                <w:rtl w:val="true"/>
              </w:rPr>
              <w:t xml:space="preserve">روایت </w:t>
            </w:r>
            <w:r>
              <w:rPr>
                <w:rStyle w:val="IndexLink"/>
              </w:rPr>
              <w:t>5</w:t>
            </w:r>
            <w:r>
              <w:rPr>
                <w:rStyle w:val="IndexLink"/>
                <w:rtl w:val="true"/>
              </w:rPr>
              <w:tab/>
            </w:r>
            <w:r>
              <w:rPr>
                <w:rStyle w:val="IndexLink"/>
              </w:rPr>
              <w:t>677</w:t>
            </w:r>
          </w:hyperlink>
        </w:p>
        <w:p>
          <w:pPr>
            <w:pStyle w:val="Contents5"/>
            <w:tabs>
              <w:tab w:val="clear" w:pos="7892"/>
              <w:tab w:val="right" w:pos="9026" w:leader="dot"/>
            </w:tabs>
            <w:rPr/>
          </w:pPr>
          <w:hyperlink w:anchor="__RefHeading___Toc75534_1934241801">
            <w:r>
              <w:rPr>
                <w:webHidden/>
                <w:rStyle w:val="IndexLink"/>
                <w:rtl w:val="true"/>
              </w:rPr>
              <w:t>توضیح</w:t>
            </w:r>
            <w:r>
              <w:rPr>
                <w:rStyle w:val="IndexLink"/>
                <w:rtl w:val="true"/>
              </w:rPr>
              <w:tab/>
            </w:r>
            <w:r>
              <w:rPr>
                <w:rStyle w:val="IndexLink"/>
              </w:rPr>
              <w:t>677</w:t>
            </w:r>
          </w:hyperlink>
        </w:p>
        <w:p>
          <w:pPr>
            <w:pStyle w:val="Contents5"/>
            <w:tabs>
              <w:tab w:val="clear" w:pos="7892"/>
              <w:tab w:val="right" w:pos="9026" w:leader="dot"/>
            </w:tabs>
            <w:rPr/>
          </w:pPr>
          <w:hyperlink w:anchor="__RefHeading___Toc75536_1934241801">
            <w:r>
              <w:rPr>
                <w:webHidden/>
                <w:rStyle w:val="IndexLink"/>
                <w:rtl w:val="true"/>
              </w:rPr>
              <w:t>«</w:t>
            </w:r>
            <w:r>
              <w:rPr>
                <w:rStyle w:val="IndexLink"/>
              </w:rPr>
              <w:t>6</w:t>
            </w:r>
            <w:r>
              <w:rPr>
                <w:rStyle w:val="IndexLink"/>
                <w:rtl w:val="true"/>
              </w:rPr>
              <w:t>»</w:t>
              <w:tab/>
            </w:r>
            <w:r>
              <w:rPr>
                <w:rStyle w:val="IndexLink"/>
              </w:rPr>
              <w:t>678</w:t>
            </w:r>
          </w:hyperlink>
        </w:p>
        <w:p>
          <w:pPr>
            <w:pStyle w:val="Contents5"/>
            <w:tabs>
              <w:tab w:val="clear" w:pos="7892"/>
              <w:tab w:val="right" w:pos="9026" w:leader="dot"/>
            </w:tabs>
            <w:rPr/>
          </w:pPr>
          <w:hyperlink w:anchor="__RefHeading___Toc75538_1934241801">
            <w:r>
              <w:rPr>
                <w:webHidden/>
                <w:rStyle w:val="IndexLink"/>
                <w:rtl w:val="true"/>
              </w:rPr>
              <w:t>بيان</w:t>
            </w:r>
            <w:r>
              <w:rPr>
                <w:rStyle w:val="IndexLink"/>
                <w:rtl w:val="true"/>
              </w:rPr>
              <w:tab/>
            </w:r>
            <w:r>
              <w:rPr>
                <w:rStyle w:val="IndexLink"/>
              </w:rPr>
              <w:t>678</w:t>
            </w:r>
          </w:hyperlink>
        </w:p>
        <w:p>
          <w:pPr>
            <w:pStyle w:val="Contents5"/>
            <w:tabs>
              <w:tab w:val="clear" w:pos="7892"/>
              <w:tab w:val="right" w:pos="9026" w:leader="dot"/>
            </w:tabs>
            <w:rPr/>
          </w:pPr>
          <w:hyperlink w:anchor="__RefHeading___Toc75540_1934241801">
            <w:r>
              <w:rPr>
                <w:webHidden/>
                <w:rStyle w:val="IndexLink"/>
                <w:rtl w:val="true"/>
              </w:rPr>
              <w:t xml:space="preserve">روایت </w:t>
            </w:r>
            <w:r>
              <w:rPr>
                <w:rStyle w:val="IndexLink"/>
              </w:rPr>
              <w:t>6</w:t>
            </w:r>
            <w:r>
              <w:rPr>
                <w:rStyle w:val="IndexLink"/>
                <w:rtl w:val="true"/>
              </w:rPr>
              <w:tab/>
            </w:r>
            <w:r>
              <w:rPr>
                <w:rStyle w:val="IndexLink"/>
              </w:rPr>
              <w:t>679</w:t>
            </w:r>
          </w:hyperlink>
        </w:p>
        <w:p>
          <w:pPr>
            <w:pStyle w:val="Contents5"/>
            <w:tabs>
              <w:tab w:val="clear" w:pos="7892"/>
              <w:tab w:val="right" w:pos="9026" w:leader="dot"/>
            </w:tabs>
            <w:rPr/>
          </w:pPr>
          <w:hyperlink w:anchor="__RefHeading___Toc75542_1934241801">
            <w:r>
              <w:rPr>
                <w:webHidden/>
                <w:rStyle w:val="IndexLink"/>
                <w:rtl w:val="true"/>
              </w:rPr>
              <w:t>توضیح</w:t>
            </w:r>
            <w:r>
              <w:rPr>
                <w:rStyle w:val="IndexLink"/>
                <w:rtl w:val="true"/>
              </w:rPr>
              <w:tab/>
            </w:r>
            <w:r>
              <w:rPr>
                <w:rStyle w:val="IndexLink"/>
              </w:rPr>
              <w:t>679</w:t>
            </w:r>
          </w:hyperlink>
        </w:p>
        <w:p>
          <w:pPr>
            <w:pStyle w:val="Contents5"/>
            <w:tabs>
              <w:tab w:val="clear" w:pos="7892"/>
              <w:tab w:val="right" w:pos="9026" w:leader="dot"/>
            </w:tabs>
            <w:rPr/>
          </w:pPr>
          <w:hyperlink w:anchor="__RefHeading___Toc75544_1934241801">
            <w:r>
              <w:rPr>
                <w:webHidden/>
                <w:rStyle w:val="IndexLink"/>
                <w:rtl w:val="true"/>
              </w:rPr>
              <w:t>«</w:t>
            </w:r>
            <w:r>
              <w:rPr>
                <w:rStyle w:val="IndexLink"/>
              </w:rPr>
              <w:t>7</w:t>
            </w:r>
            <w:r>
              <w:rPr>
                <w:rStyle w:val="IndexLink"/>
                <w:rtl w:val="true"/>
              </w:rPr>
              <w:t>»</w:t>
              <w:tab/>
            </w:r>
            <w:r>
              <w:rPr>
                <w:rStyle w:val="IndexLink"/>
              </w:rPr>
              <w:t>680</w:t>
            </w:r>
          </w:hyperlink>
        </w:p>
        <w:p>
          <w:pPr>
            <w:pStyle w:val="Contents5"/>
            <w:tabs>
              <w:tab w:val="clear" w:pos="7892"/>
              <w:tab w:val="right" w:pos="9026" w:leader="dot"/>
            </w:tabs>
            <w:rPr/>
          </w:pPr>
          <w:hyperlink w:anchor="__RefHeading___Toc75546_1934241801">
            <w:r>
              <w:rPr>
                <w:webHidden/>
                <w:rStyle w:val="IndexLink"/>
                <w:rtl w:val="true"/>
              </w:rPr>
              <w:t>بيان</w:t>
            </w:r>
            <w:r>
              <w:rPr>
                <w:rStyle w:val="IndexLink"/>
                <w:rtl w:val="true"/>
              </w:rPr>
              <w:tab/>
            </w:r>
            <w:r>
              <w:rPr>
                <w:rStyle w:val="IndexLink"/>
              </w:rPr>
              <w:t>680</w:t>
            </w:r>
          </w:hyperlink>
        </w:p>
        <w:p>
          <w:pPr>
            <w:pStyle w:val="Contents5"/>
            <w:tabs>
              <w:tab w:val="clear" w:pos="7892"/>
              <w:tab w:val="right" w:pos="9026" w:leader="dot"/>
            </w:tabs>
            <w:rPr/>
          </w:pPr>
          <w:hyperlink w:anchor="__RefHeading___Toc75548_1934241801">
            <w:r>
              <w:rPr>
                <w:webHidden/>
                <w:rStyle w:val="IndexLink"/>
                <w:rtl w:val="true"/>
              </w:rPr>
              <w:t xml:space="preserve">روایت </w:t>
            </w:r>
            <w:r>
              <w:rPr>
                <w:rStyle w:val="IndexLink"/>
              </w:rPr>
              <w:t>7</w:t>
            </w:r>
            <w:r>
              <w:rPr>
                <w:rStyle w:val="IndexLink"/>
                <w:rtl w:val="true"/>
              </w:rPr>
              <w:tab/>
            </w:r>
            <w:r>
              <w:rPr>
                <w:rStyle w:val="IndexLink"/>
              </w:rPr>
              <w:t>680</w:t>
            </w:r>
          </w:hyperlink>
        </w:p>
        <w:p>
          <w:pPr>
            <w:pStyle w:val="Contents5"/>
            <w:tabs>
              <w:tab w:val="clear" w:pos="7892"/>
              <w:tab w:val="right" w:pos="9026" w:leader="dot"/>
            </w:tabs>
            <w:rPr/>
          </w:pPr>
          <w:hyperlink w:anchor="__RefHeading___Toc75550_1934241801">
            <w:r>
              <w:rPr>
                <w:webHidden/>
                <w:rStyle w:val="IndexLink"/>
                <w:rtl w:val="true"/>
              </w:rPr>
              <w:t>توضیح</w:t>
            </w:r>
            <w:r>
              <w:rPr>
                <w:rStyle w:val="IndexLink"/>
                <w:rtl w:val="true"/>
              </w:rPr>
              <w:tab/>
            </w:r>
            <w:r>
              <w:rPr>
                <w:rStyle w:val="IndexLink"/>
              </w:rPr>
              <w:t>680</w:t>
            </w:r>
          </w:hyperlink>
        </w:p>
        <w:p>
          <w:pPr>
            <w:pStyle w:val="Contents5"/>
            <w:tabs>
              <w:tab w:val="clear" w:pos="7892"/>
              <w:tab w:val="right" w:pos="9026" w:leader="dot"/>
            </w:tabs>
            <w:rPr/>
          </w:pPr>
          <w:hyperlink w:anchor="__RefHeading___Toc75552_1934241801">
            <w:r>
              <w:rPr>
                <w:webHidden/>
                <w:rStyle w:val="IndexLink"/>
                <w:rtl w:val="true"/>
              </w:rPr>
              <w:t>«</w:t>
            </w:r>
            <w:r>
              <w:rPr>
                <w:rStyle w:val="IndexLink"/>
              </w:rPr>
              <w:t>8</w:t>
            </w:r>
            <w:r>
              <w:rPr>
                <w:rStyle w:val="IndexLink"/>
                <w:rtl w:val="true"/>
              </w:rPr>
              <w:t>»</w:t>
              <w:tab/>
            </w:r>
            <w:r>
              <w:rPr>
                <w:rStyle w:val="IndexLink"/>
              </w:rPr>
              <w:t>684</w:t>
            </w:r>
          </w:hyperlink>
        </w:p>
        <w:p>
          <w:pPr>
            <w:pStyle w:val="Contents5"/>
            <w:tabs>
              <w:tab w:val="clear" w:pos="7892"/>
              <w:tab w:val="right" w:pos="9026" w:leader="dot"/>
            </w:tabs>
            <w:rPr/>
          </w:pPr>
          <w:hyperlink w:anchor="__RefHeading___Toc75554_1934241801">
            <w:r>
              <w:rPr>
                <w:webHidden/>
                <w:rStyle w:val="IndexLink"/>
                <w:rtl w:val="true"/>
              </w:rPr>
              <w:t xml:space="preserve">روایت </w:t>
            </w:r>
            <w:r>
              <w:rPr>
                <w:rStyle w:val="IndexLink"/>
              </w:rPr>
              <w:t>8</w:t>
            </w:r>
            <w:r>
              <w:rPr>
                <w:rStyle w:val="IndexLink"/>
                <w:rtl w:val="true"/>
              </w:rPr>
              <w:tab/>
            </w:r>
            <w:r>
              <w:rPr>
                <w:rStyle w:val="IndexLink"/>
              </w:rPr>
              <w:t>685</w:t>
            </w:r>
          </w:hyperlink>
        </w:p>
        <w:p>
          <w:pPr>
            <w:pStyle w:val="Contents5"/>
            <w:tabs>
              <w:tab w:val="clear" w:pos="7892"/>
              <w:tab w:val="right" w:pos="9026" w:leader="dot"/>
            </w:tabs>
            <w:rPr/>
          </w:pPr>
          <w:hyperlink w:anchor="__RefHeading___Toc75556_1934241801">
            <w:r>
              <w:rPr>
                <w:webHidden/>
                <w:rStyle w:val="IndexLink"/>
                <w:rtl w:val="true"/>
              </w:rPr>
              <w:t>بيان</w:t>
            </w:r>
            <w:r>
              <w:rPr>
                <w:rStyle w:val="IndexLink"/>
                <w:rtl w:val="true"/>
              </w:rPr>
              <w:tab/>
            </w:r>
            <w:r>
              <w:rPr>
                <w:rStyle w:val="IndexLink"/>
              </w:rPr>
              <w:t>686</w:t>
            </w:r>
          </w:hyperlink>
        </w:p>
        <w:p>
          <w:pPr>
            <w:pStyle w:val="Contents5"/>
            <w:tabs>
              <w:tab w:val="clear" w:pos="7892"/>
              <w:tab w:val="right" w:pos="9026" w:leader="dot"/>
            </w:tabs>
            <w:rPr/>
          </w:pPr>
          <w:hyperlink w:anchor="__RefHeading___Toc75558_1934241801">
            <w:r>
              <w:rPr>
                <w:webHidden/>
                <w:rStyle w:val="IndexLink"/>
                <w:rtl w:val="true"/>
              </w:rPr>
              <w:t>توضیح</w:t>
            </w:r>
            <w:r>
              <w:rPr>
                <w:rStyle w:val="IndexLink"/>
                <w:rtl w:val="true"/>
              </w:rPr>
              <w:tab/>
            </w:r>
            <w:r>
              <w:rPr>
                <w:rStyle w:val="IndexLink"/>
              </w:rPr>
              <w:t>686</w:t>
            </w:r>
          </w:hyperlink>
        </w:p>
        <w:p>
          <w:pPr>
            <w:pStyle w:val="Contents5"/>
            <w:tabs>
              <w:tab w:val="clear" w:pos="7892"/>
              <w:tab w:val="right" w:pos="9026" w:leader="dot"/>
            </w:tabs>
            <w:rPr/>
          </w:pPr>
          <w:hyperlink w:anchor="__RefHeading___Toc75560_1934241801">
            <w:r>
              <w:rPr>
                <w:webHidden/>
                <w:rStyle w:val="IndexLink"/>
                <w:rtl w:val="true"/>
              </w:rPr>
              <w:t>«</w:t>
            </w:r>
            <w:r>
              <w:rPr>
                <w:rStyle w:val="IndexLink"/>
              </w:rPr>
              <w:t>9</w:t>
            </w:r>
            <w:r>
              <w:rPr>
                <w:rStyle w:val="IndexLink"/>
                <w:rtl w:val="true"/>
              </w:rPr>
              <w:t>»</w:t>
              <w:tab/>
            </w:r>
            <w:r>
              <w:rPr>
                <w:rStyle w:val="IndexLink"/>
              </w:rPr>
              <w:t>690</w:t>
            </w:r>
          </w:hyperlink>
        </w:p>
        <w:p>
          <w:pPr>
            <w:pStyle w:val="Contents5"/>
            <w:tabs>
              <w:tab w:val="clear" w:pos="7892"/>
              <w:tab w:val="right" w:pos="9026" w:leader="dot"/>
            </w:tabs>
            <w:rPr/>
          </w:pPr>
          <w:hyperlink w:anchor="__RefHeading___Toc75562_1934241801">
            <w:r>
              <w:rPr>
                <w:webHidden/>
                <w:rStyle w:val="IndexLink"/>
                <w:rtl w:val="true"/>
              </w:rPr>
              <w:t>بيان</w:t>
            </w:r>
            <w:r>
              <w:rPr>
                <w:rStyle w:val="IndexLink"/>
                <w:rtl w:val="true"/>
              </w:rPr>
              <w:tab/>
            </w:r>
            <w:r>
              <w:rPr>
                <w:rStyle w:val="IndexLink"/>
              </w:rPr>
              <w:t>690</w:t>
            </w:r>
          </w:hyperlink>
        </w:p>
        <w:p>
          <w:pPr>
            <w:pStyle w:val="Contents5"/>
            <w:tabs>
              <w:tab w:val="clear" w:pos="7892"/>
              <w:tab w:val="right" w:pos="9026" w:leader="dot"/>
            </w:tabs>
            <w:rPr/>
          </w:pPr>
          <w:hyperlink w:anchor="__RefHeading___Toc75564_1934241801">
            <w:r>
              <w:rPr>
                <w:webHidden/>
                <w:rStyle w:val="IndexLink"/>
                <w:rtl w:val="true"/>
              </w:rPr>
              <w:t xml:space="preserve">روایت </w:t>
            </w:r>
            <w:r>
              <w:rPr>
                <w:rStyle w:val="IndexLink"/>
              </w:rPr>
              <w:t>9</w:t>
            </w:r>
            <w:r>
              <w:rPr>
                <w:rStyle w:val="IndexLink"/>
                <w:rtl w:val="true"/>
              </w:rPr>
              <w:tab/>
            </w:r>
            <w:r>
              <w:rPr>
                <w:rStyle w:val="IndexLink"/>
              </w:rPr>
              <w:t>690</w:t>
            </w:r>
          </w:hyperlink>
        </w:p>
        <w:p>
          <w:pPr>
            <w:pStyle w:val="Contents5"/>
            <w:tabs>
              <w:tab w:val="clear" w:pos="7892"/>
              <w:tab w:val="right" w:pos="9026" w:leader="dot"/>
            </w:tabs>
            <w:rPr/>
          </w:pPr>
          <w:hyperlink w:anchor="__RefHeading___Toc75566_1934241801">
            <w:r>
              <w:rPr>
                <w:webHidden/>
                <w:rStyle w:val="IndexLink"/>
                <w:rtl w:val="true"/>
              </w:rPr>
              <w:t>توضیح</w:t>
            </w:r>
            <w:r>
              <w:rPr>
                <w:rStyle w:val="IndexLink"/>
                <w:rtl w:val="true"/>
              </w:rPr>
              <w:tab/>
            </w:r>
            <w:r>
              <w:rPr>
                <w:rStyle w:val="IndexLink"/>
              </w:rPr>
              <w:t>690</w:t>
            </w:r>
          </w:hyperlink>
        </w:p>
        <w:p>
          <w:pPr>
            <w:pStyle w:val="Contents5"/>
            <w:tabs>
              <w:tab w:val="clear" w:pos="7892"/>
              <w:tab w:val="right" w:pos="9026" w:leader="dot"/>
            </w:tabs>
            <w:rPr/>
          </w:pPr>
          <w:hyperlink w:anchor="__RefHeading___Toc75568_1934241801">
            <w:r>
              <w:rPr>
                <w:webHidden/>
                <w:rStyle w:val="IndexLink"/>
                <w:rtl w:val="true"/>
              </w:rPr>
              <w:t>«</w:t>
            </w:r>
            <w:r>
              <w:rPr>
                <w:rStyle w:val="IndexLink"/>
              </w:rPr>
              <w:t>10</w:t>
            </w:r>
            <w:r>
              <w:rPr>
                <w:rStyle w:val="IndexLink"/>
                <w:rtl w:val="true"/>
              </w:rPr>
              <w:t>»</w:t>
              <w:tab/>
            </w:r>
            <w:r>
              <w:rPr>
                <w:rStyle w:val="IndexLink"/>
              </w:rPr>
              <w:t>696</w:t>
            </w:r>
          </w:hyperlink>
        </w:p>
        <w:p>
          <w:pPr>
            <w:pStyle w:val="Contents5"/>
            <w:tabs>
              <w:tab w:val="clear" w:pos="7892"/>
              <w:tab w:val="right" w:pos="9026" w:leader="dot"/>
            </w:tabs>
            <w:rPr/>
          </w:pPr>
          <w:hyperlink w:anchor="__RefHeading___Toc75570_1934241801">
            <w:r>
              <w:rPr>
                <w:webHidden/>
                <w:rStyle w:val="IndexLink"/>
                <w:rtl w:val="true"/>
              </w:rPr>
              <w:t>بيان</w:t>
            </w:r>
            <w:r>
              <w:rPr>
                <w:rStyle w:val="IndexLink"/>
                <w:rtl w:val="true"/>
              </w:rPr>
              <w:tab/>
            </w:r>
            <w:r>
              <w:rPr>
                <w:rStyle w:val="IndexLink"/>
              </w:rPr>
              <w:t>696</w:t>
            </w:r>
          </w:hyperlink>
        </w:p>
        <w:p>
          <w:pPr>
            <w:pStyle w:val="Contents5"/>
            <w:tabs>
              <w:tab w:val="clear" w:pos="7892"/>
              <w:tab w:val="right" w:pos="9026" w:leader="dot"/>
            </w:tabs>
            <w:rPr/>
          </w:pPr>
          <w:hyperlink w:anchor="__RefHeading___Toc75572_1934241801">
            <w:r>
              <w:rPr>
                <w:webHidden/>
                <w:rStyle w:val="IndexLink"/>
                <w:rtl w:val="true"/>
              </w:rPr>
              <w:t>أقول</w:t>
            </w:r>
            <w:r>
              <w:rPr>
                <w:rStyle w:val="IndexLink"/>
                <w:rtl w:val="true"/>
              </w:rPr>
              <w:tab/>
            </w:r>
            <w:r>
              <w:rPr>
                <w:rStyle w:val="IndexLink"/>
              </w:rPr>
              <w:t>696</w:t>
            </w:r>
          </w:hyperlink>
        </w:p>
        <w:p>
          <w:pPr>
            <w:pStyle w:val="Contents5"/>
            <w:tabs>
              <w:tab w:val="clear" w:pos="7892"/>
              <w:tab w:val="right" w:pos="9026" w:leader="dot"/>
            </w:tabs>
            <w:rPr/>
          </w:pPr>
          <w:hyperlink w:anchor="__RefHeading___Toc75574_1934241801">
            <w:r>
              <w:rPr>
                <w:webHidden/>
                <w:rStyle w:val="IndexLink"/>
                <w:rtl w:val="true"/>
              </w:rPr>
              <w:t xml:space="preserve">روایت </w:t>
            </w:r>
            <w:r>
              <w:rPr>
                <w:rStyle w:val="IndexLink"/>
              </w:rPr>
              <w:t>10</w:t>
            </w:r>
            <w:r>
              <w:rPr>
                <w:rStyle w:val="IndexLink"/>
                <w:rtl w:val="true"/>
              </w:rPr>
              <w:tab/>
            </w:r>
            <w:r>
              <w:rPr>
                <w:rStyle w:val="IndexLink"/>
              </w:rPr>
              <w:t>696</w:t>
            </w:r>
          </w:hyperlink>
        </w:p>
        <w:p>
          <w:pPr>
            <w:pStyle w:val="Contents5"/>
            <w:tabs>
              <w:tab w:val="clear" w:pos="7892"/>
              <w:tab w:val="right" w:pos="9026" w:leader="dot"/>
            </w:tabs>
            <w:rPr/>
          </w:pPr>
          <w:hyperlink w:anchor="__RefHeading___Toc75576_1934241801">
            <w:r>
              <w:rPr>
                <w:webHidden/>
                <w:rStyle w:val="IndexLink"/>
                <w:rtl w:val="true"/>
              </w:rPr>
              <w:t>توضیح</w:t>
            </w:r>
            <w:r>
              <w:rPr>
                <w:rStyle w:val="IndexLink"/>
                <w:rtl w:val="true"/>
              </w:rPr>
              <w:tab/>
            </w:r>
            <w:r>
              <w:rPr>
                <w:rStyle w:val="IndexLink"/>
              </w:rPr>
              <w:t>696</w:t>
            </w:r>
          </w:hyperlink>
        </w:p>
        <w:p>
          <w:pPr>
            <w:pStyle w:val="Contents5"/>
            <w:tabs>
              <w:tab w:val="clear" w:pos="7892"/>
              <w:tab w:val="right" w:pos="9026" w:leader="dot"/>
            </w:tabs>
            <w:rPr/>
          </w:pPr>
          <w:hyperlink w:anchor="__RefHeading___Toc75578_1934241801">
            <w:r>
              <w:rPr>
                <w:webHidden/>
                <w:rStyle w:val="IndexLink"/>
                <w:rtl w:val="true"/>
              </w:rPr>
              <w:t>می‌گویم</w:t>
            </w:r>
            <w:r>
              <w:rPr>
                <w:rStyle w:val="IndexLink"/>
                <w:rtl w:val="true"/>
              </w:rPr>
              <w:tab/>
            </w:r>
            <w:r>
              <w:rPr>
                <w:rStyle w:val="IndexLink"/>
              </w:rPr>
              <w:t>697</w:t>
            </w:r>
          </w:hyperlink>
        </w:p>
        <w:p>
          <w:pPr>
            <w:pStyle w:val="Contents5"/>
            <w:tabs>
              <w:tab w:val="clear" w:pos="7892"/>
              <w:tab w:val="right" w:pos="9026" w:leader="dot"/>
            </w:tabs>
            <w:rPr/>
          </w:pPr>
          <w:hyperlink w:anchor="__RefHeading___Toc75580_1934241801">
            <w:r>
              <w:rPr>
                <w:webHidden/>
                <w:rStyle w:val="IndexLink"/>
                <w:rtl w:val="true"/>
              </w:rPr>
              <w:t>أقول</w:t>
            </w:r>
            <w:r>
              <w:rPr>
                <w:rStyle w:val="IndexLink"/>
                <w:rtl w:val="true"/>
              </w:rPr>
              <w:tab/>
            </w:r>
            <w:r>
              <w:rPr>
                <w:rStyle w:val="IndexLink"/>
              </w:rPr>
              <w:t>700</w:t>
            </w:r>
          </w:hyperlink>
        </w:p>
        <w:p>
          <w:pPr>
            <w:pStyle w:val="Contents5"/>
            <w:tabs>
              <w:tab w:val="clear" w:pos="7892"/>
              <w:tab w:val="right" w:pos="9026" w:leader="dot"/>
            </w:tabs>
            <w:rPr/>
          </w:pPr>
          <w:hyperlink w:anchor="__RefHeading___Toc75582_1934241801">
            <w:r>
              <w:rPr>
                <w:webHidden/>
                <w:rStyle w:val="IndexLink"/>
                <w:rtl w:val="true"/>
              </w:rPr>
              <w:t>«</w:t>
            </w:r>
            <w:r>
              <w:rPr>
                <w:rStyle w:val="IndexLink"/>
              </w:rPr>
              <w:t>11</w:t>
            </w:r>
            <w:r>
              <w:rPr>
                <w:rStyle w:val="IndexLink"/>
                <w:rtl w:val="true"/>
              </w:rPr>
              <w:t>»</w:t>
              <w:tab/>
            </w:r>
            <w:r>
              <w:rPr>
                <w:rStyle w:val="IndexLink"/>
              </w:rPr>
              <w:t>700</w:t>
            </w:r>
          </w:hyperlink>
        </w:p>
        <w:p>
          <w:pPr>
            <w:pStyle w:val="Contents5"/>
            <w:tabs>
              <w:tab w:val="clear" w:pos="7892"/>
              <w:tab w:val="right" w:pos="9026" w:leader="dot"/>
            </w:tabs>
            <w:rPr/>
          </w:pPr>
          <w:hyperlink w:anchor="__RefHeading___Toc75584_1934241801">
            <w:r>
              <w:rPr>
                <w:webHidden/>
                <w:rStyle w:val="IndexLink"/>
                <w:rtl w:val="true"/>
              </w:rPr>
              <w:t>بيان</w:t>
            </w:r>
            <w:r>
              <w:rPr>
                <w:rStyle w:val="IndexLink"/>
                <w:rtl w:val="true"/>
              </w:rPr>
              <w:tab/>
            </w:r>
            <w:r>
              <w:rPr>
                <w:rStyle w:val="IndexLink"/>
              </w:rPr>
              <w:t>700</w:t>
            </w:r>
          </w:hyperlink>
        </w:p>
        <w:p>
          <w:pPr>
            <w:pStyle w:val="Contents5"/>
            <w:tabs>
              <w:tab w:val="clear" w:pos="7892"/>
              <w:tab w:val="right" w:pos="9026" w:leader="dot"/>
            </w:tabs>
            <w:rPr/>
          </w:pPr>
          <w:hyperlink w:anchor="__RefHeading___Toc75586_1934241801">
            <w:r>
              <w:rPr>
                <w:webHidden/>
                <w:rStyle w:val="IndexLink"/>
                <w:rtl w:val="true"/>
              </w:rPr>
              <w:t>«</w:t>
            </w:r>
            <w:r>
              <w:rPr>
                <w:rStyle w:val="IndexLink"/>
              </w:rPr>
              <w:t>12</w:t>
            </w:r>
            <w:r>
              <w:rPr>
                <w:rStyle w:val="IndexLink"/>
                <w:rtl w:val="true"/>
              </w:rPr>
              <w:t>»</w:t>
              <w:tab/>
            </w:r>
            <w:r>
              <w:rPr>
                <w:rStyle w:val="IndexLink"/>
              </w:rPr>
              <w:t>700</w:t>
            </w:r>
          </w:hyperlink>
        </w:p>
        <w:p>
          <w:pPr>
            <w:pStyle w:val="Contents5"/>
            <w:tabs>
              <w:tab w:val="clear" w:pos="7892"/>
              <w:tab w:val="right" w:pos="9026" w:leader="dot"/>
            </w:tabs>
            <w:rPr/>
          </w:pPr>
          <w:hyperlink w:anchor="__RefHeading___Toc75588_1934241801">
            <w:r>
              <w:rPr>
                <w:webHidden/>
                <w:rStyle w:val="IndexLink"/>
                <w:rtl w:val="true"/>
              </w:rPr>
              <w:t>می‌گویم</w:t>
            </w:r>
            <w:r>
              <w:rPr>
                <w:rStyle w:val="IndexLink"/>
                <w:rtl w:val="true"/>
              </w:rPr>
              <w:tab/>
            </w:r>
            <w:r>
              <w:rPr>
                <w:rStyle w:val="IndexLink"/>
              </w:rPr>
              <w:t>700</w:t>
            </w:r>
          </w:hyperlink>
        </w:p>
        <w:p>
          <w:pPr>
            <w:pStyle w:val="Contents5"/>
            <w:tabs>
              <w:tab w:val="clear" w:pos="7892"/>
              <w:tab w:val="right" w:pos="9026" w:leader="dot"/>
            </w:tabs>
            <w:rPr/>
          </w:pPr>
          <w:hyperlink w:anchor="__RefHeading___Toc75590_1934241801">
            <w:r>
              <w:rPr>
                <w:webHidden/>
                <w:rStyle w:val="IndexLink"/>
                <w:rtl w:val="true"/>
              </w:rPr>
              <w:t xml:space="preserve">روایت </w:t>
            </w:r>
            <w:r>
              <w:rPr>
                <w:rStyle w:val="IndexLink"/>
              </w:rPr>
              <w:t>11</w:t>
            </w:r>
            <w:r>
              <w:rPr>
                <w:rStyle w:val="IndexLink"/>
                <w:rtl w:val="true"/>
              </w:rPr>
              <w:tab/>
            </w:r>
            <w:r>
              <w:rPr>
                <w:rStyle w:val="IndexLink"/>
              </w:rPr>
              <w:t>700</w:t>
            </w:r>
          </w:hyperlink>
        </w:p>
        <w:p>
          <w:pPr>
            <w:pStyle w:val="Contents5"/>
            <w:tabs>
              <w:tab w:val="clear" w:pos="7892"/>
              <w:tab w:val="right" w:pos="9026" w:leader="dot"/>
            </w:tabs>
            <w:rPr/>
          </w:pPr>
          <w:hyperlink w:anchor="__RefHeading___Toc75592_1934241801">
            <w:r>
              <w:rPr>
                <w:webHidden/>
                <w:rStyle w:val="IndexLink"/>
                <w:rtl w:val="true"/>
              </w:rPr>
              <w:t>توضیح</w:t>
            </w:r>
            <w:r>
              <w:rPr>
                <w:rStyle w:val="IndexLink"/>
                <w:rtl w:val="true"/>
              </w:rPr>
              <w:tab/>
            </w:r>
            <w:r>
              <w:rPr>
                <w:rStyle w:val="IndexLink"/>
              </w:rPr>
              <w:t>701</w:t>
            </w:r>
          </w:hyperlink>
        </w:p>
        <w:p>
          <w:pPr>
            <w:pStyle w:val="Contents5"/>
            <w:tabs>
              <w:tab w:val="clear" w:pos="7892"/>
              <w:tab w:val="right" w:pos="9026" w:leader="dot"/>
            </w:tabs>
            <w:rPr/>
          </w:pPr>
          <w:hyperlink w:anchor="__RefHeading___Toc75594_1934241801">
            <w:r>
              <w:rPr>
                <w:webHidden/>
                <w:rStyle w:val="IndexLink"/>
                <w:rtl w:val="true"/>
              </w:rPr>
              <w:t xml:space="preserve">روایت </w:t>
            </w:r>
            <w:r>
              <w:rPr>
                <w:rStyle w:val="IndexLink"/>
              </w:rPr>
              <w:t>12</w:t>
            </w:r>
            <w:r>
              <w:rPr>
                <w:rStyle w:val="IndexLink"/>
                <w:rtl w:val="true"/>
              </w:rPr>
              <w:tab/>
            </w:r>
            <w:r>
              <w:rPr>
                <w:rStyle w:val="IndexLink"/>
              </w:rPr>
              <w:t>701</w:t>
            </w:r>
          </w:hyperlink>
        </w:p>
        <w:p>
          <w:pPr>
            <w:pStyle w:val="Contents5"/>
            <w:tabs>
              <w:tab w:val="clear" w:pos="7892"/>
              <w:tab w:val="right" w:pos="9026" w:leader="dot"/>
            </w:tabs>
            <w:rPr/>
          </w:pPr>
          <w:hyperlink w:anchor="__RefHeading___Toc75596_1934241801">
            <w:r>
              <w:rPr>
                <w:webHidden/>
                <w:rStyle w:val="IndexLink"/>
                <w:rtl w:val="true"/>
              </w:rPr>
              <w:t>بيان</w:t>
            </w:r>
            <w:r>
              <w:rPr>
                <w:rStyle w:val="IndexLink"/>
                <w:rtl w:val="true"/>
              </w:rPr>
              <w:tab/>
            </w:r>
            <w:r>
              <w:rPr>
                <w:rStyle w:val="IndexLink"/>
              </w:rPr>
              <w:t>702</w:t>
            </w:r>
          </w:hyperlink>
        </w:p>
        <w:p>
          <w:pPr>
            <w:pStyle w:val="Contents5"/>
            <w:tabs>
              <w:tab w:val="clear" w:pos="7892"/>
              <w:tab w:val="right" w:pos="9026" w:leader="dot"/>
            </w:tabs>
            <w:rPr/>
          </w:pPr>
          <w:hyperlink w:anchor="__RefHeading___Toc75598_1934241801">
            <w:r>
              <w:rPr>
                <w:webHidden/>
                <w:rStyle w:val="IndexLink"/>
                <w:rtl w:val="true"/>
              </w:rPr>
              <w:t>«</w:t>
            </w:r>
            <w:r>
              <w:rPr>
                <w:rStyle w:val="IndexLink"/>
              </w:rPr>
              <w:t>13</w:t>
            </w:r>
            <w:r>
              <w:rPr>
                <w:rStyle w:val="IndexLink"/>
                <w:rtl w:val="true"/>
              </w:rPr>
              <w:t>»</w:t>
              <w:tab/>
            </w:r>
            <w:r>
              <w:rPr>
                <w:rStyle w:val="IndexLink"/>
              </w:rPr>
              <w:t>702</w:t>
            </w:r>
          </w:hyperlink>
        </w:p>
        <w:p>
          <w:pPr>
            <w:pStyle w:val="Contents5"/>
            <w:tabs>
              <w:tab w:val="clear" w:pos="7892"/>
              <w:tab w:val="right" w:pos="9026" w:leader="dot"/>
            </w:tabs>
            <w:rPr/>
          </w:pPr>
          <w:hyperlink w:anchor="__RefHeading___Toc75600_1934241801">
            <w:r>
              <w:rPr>
                <w:webHidden/>
                <w:rStyle w:val="IndexLink"/>
                <w:rtl w:val="true"/>
              </w:rPr>
              <w:t>بيان</w:t>
            </w:r>
            <w:r>
              <w:rPr>
                <w:rStyle w:val="IndexLink"/>
                <w:rtl w:val="true"/>
              </w:rPr>
              <w:tab/>
            </w:r>
            <w:r>
              <w:rPr>
                <w:rStyle w:val="IndexLink"/>
              </w:rPr>
              <w:t>702</w:t>
            </w:r>
          </w:hyperlink>
        </w:p>
        <w:p>
          <w:pPr>
            <w:pStyle w:val="Contents5"/>
            <w:tabs>
              <w:tab w:val="clear" w:pos="7892"/>
              <w:tab w:val="right" w:pos="9026" w:leader="dot"/>
            </w:tabs>
            <w:rPr/>
          </w:pPr>
          <w:hyperlink w:anchor="__RefHeading___Toc75602_1934241801">
            <w:r>
              <w:rPr>
                <w:webHidden/>
                <w:rStyle w:val="IndexLink"/>
                <w:rtl w:val="true"/>
              </w:rPr>
              <w:t>توضیح</w:t>
            </w:r>
            <w:r>
              <w:rPr>
                <w:rStyle w:val="IndexLink"/>
                <w:rtl w:val="true"/>
              </w:rPr>
              <w:tab/>
            </w:r>
            <w:r>
              <w:rPr>
                <w:rStyle w:val="IndexLink"/>
              </w:rPr>
              <w:t>702</w:t>
            </w:r>
          </w:hyperlink>
        </w:p>
        <w:p>
          <w:pPr>
            <w:pStyle w:val="Contents5"/>
            <w:tabs>
              <w:tab w:val="clear" w:pos="7892"/>
              <w:tab w:val="right" w:pos="9026" w:leader="dot"/>
            </w:tabs>
            <w:rPr/>
          </w:pPr>
          <w:hyperlink w:anchor="__RefHeading___Toc75604_1934241801">
            <w:r>
              <w:rPr>
                <w:webHidden/>
                <w:rStyle w:val="IndexLink"/>
                <w:rtl w:val="true"/>
              </w:rPr>
              <w:t xml:space="preserve">روایت </w:t>
            </w:r>
            <w:r>
              <w:rPr>
                <w:rStyle w:val="IndexLink"/>
              </w:rPr>
              <w:t>13</w:t>
            </w:r>
            <w:r>
              <w:rPr>
                <w:rStyle w:val="IndexLink"/>
                <w:rtl w:val="true"/>
              </w:rPr>
              <w:tab/>
            </w:r>
            <w:r>
              <w:rPr>
                <w:rStyle w:val="IndexLink"/>
              </w:rPr>
              <w:t>703</w:t>
            </w:r>
          </w:hyperlink>
        </w:p>
        <w:p>
          <w:pPr>
            <w:pStyle w:val="Contents5"/>
            <w:tabs>
              <w:tab w:val="clear" w:pos="7892"/>
              <w:tab w:val="right" w:pos="9026" w:leader="dot"/>
            </w:tabs>
            <w:rPr/>
          </w:pPr>
          <w:hyperlink w:anchor="__RefHeading___Toc75606_1934241801">
            <w:r>
              <w:rPr>
                <w:webHidden/>
                <w:rStyle w:val="IndexLink"/>
                <w:rtl w:val="true"/>
              </w:rPr>
              <w:t>توضیح</w:t>
            </w:r>
            <w:r>
              <w:rPr>
                <w:rStyle w:val="IndexLink"/>
                <w:rtl w:val="true"/>
              </w:rPr>
              <w:tab/>
            </w:r>
            <w:r>
              <w:rPr>
                <w:rStyle w:val="IndexLink"/>
              </w:rPr>
              <w:t>703</w:t>
            </w:r>
          </w:hyperlink>
        </w:p>
        <w:p>
          <w:pPr>
            <w:pStyle w:val="Contents5"/>
            <w:tabs>
              <w:tab w:val="clear" w:pos="7892"/>
              <w:tab w:val="right" w:pos="9026" w:leader="dot"/>
            </w:tabs>
            <w:rPr/>
          </w:pPr>
          <w:hyperlink w:anchor="__RefHeading___Toc75608_1934241801">
            <w:r>
              <w:rPr>
                <w:webHidden/>
                <w:rStyle w:val="IndexLink"/>
                <w:rtl w:val="true"/>
              </w:rPr>
              <w:t>«</w:t>
            </w:r>
            <w:r>
              <w:rPr>
                <w:rStyle w:val="IndexLink"/>
              </w:rPr>
              <w:t>14</w:t>
            </w:r>
            <w:r>
              <w:rPr>
                <w:rStyle w:val="IndexLink"/>
                <w:rtl w:val="true"/>
              </w:rPr>
              <w:t>»</w:t>
              <w:tab/>
            </w:r>
            <w:r>
              <w:rPr>
                <w:rStyle w:val="IndexLink"/>
              </w:rPr>
              <w:t>704</w:t>
            </w:r>
          </w:hyperlink>
        </w:p>
        <w:p>
          <w:pPr>
            <w:pStyle w:val="Contents5"/>
            <w:tabs>
              <w:tab w:val="clear" w:pos="7892"/>
              <w:tab w:val="right" w:pos="9026" w:leader="dot"/>
            </w:tabs>
            <w:rPr/>
          </w:pPr>
          <w:hyperlink w:anchor="__RefHeading___Toc75610_1934241801">
            <w:r>
              <w:rPr>
                <w:webHidden/>
                <w:rStyle w:val="IndexLink"/>
                <w:rtl w:val="true"/>
              </w:rPr>
              <w:t>بيان</w:t>
            </w:r>
            <w:r>
              <w:rPr>
                <w:rStyle w:val="IndexLink"/>
                <w:rtl w:val="true"/>
              </w:rPr>
              <w:tab/>
            </w:r>
            <w:r>
              <w:rPr>
                <w:rStyle w:val="IndexLink"/>
              </w:rPr>
              <w:t>704</w:t>
            </w:r>
          </w:hyperlink>
        </w:p>
        <w:p>
          <w:pPr>
            <w:pStyle w:val="Contents5"/>
            <w:tabs>
              <w:tab w:val="clear" w:pos="7892"/>
              <w:tab w:val="right" w:pos="9026" w:leader="dot"/>
            </w:tabs>
            <w:rPr/>
          </w:pPr>
          <w:hyperlink w:anchor="__RefHeading___Toc75612_1934241801">
            <w:r>
              <w:rPr>
                <w:webHidden/>
                <w:rStyle w:val="IndexLink"/>
                <w:rtl w:val="true"/>
              </w:rPr>
              <w:t>«</w:t>
            </w:r>
            <w:r>
              <w:rPr>
                <w:rStyle w:val="IndexLink"/>
              </w:rPr>
              <w:t>15</w:t>
            </w:r>
            <w:r>
              <w:rPr>
                <w:rStyle w:val="IndexLink"/>
                <w:rtl w:val="true"/>
              </w:rPr>
              <w:t>»</w:t>
              <w:tab/>
            </w:r>
            <w:r>
              <w:rPr>
                <w:rStyle w:val="IndexLink"/>
              </w:rPr>
              <w:t>704</w:t>
            </w:r>
          </w:hyperlink>
        </w:p>
        <w:p>
          <w:pPr>
            <w:pStyle w:val="Contents5"/>
            <w:tabs>
              <w:tab w:val="clear" w:pos="7892"/>
              <w:tab w:val="right" w:pos="9026" w:leader="dot"/>
            </w:tabs>
            <w:rPr/>
          </w:pPr>
          <w:hyperlink w:anchor="__RefHeading___Toc75614_1934241801">
            <w:r>
              <w:rPr>
                <w:webHidden/>
                <w:rStyle w:val="IndexLink"/>
                <w:rtl w:val="true"/>
              </w:rPr>
              <w:t>بيان</w:t>
            </w:r>
            <w:r>
              <w:rPr>
                <w:rStyle w:val="IndexLink"/>
                <w:rtl w:val="true"/>
              </w:rPr>
              <w:tab/>
            </w:r>
            <w:r>
              <w:rPr>
                <w:rStyle w:val="IndexLink"/>
              </w:rPr>
              <w:t>704</w:t>
            </w:r>
          </w:hyperlink>
        </w:p>
        <w:p>
          <w:pPr>
            <w:pStyle w:val="Contents5"/>
            <w:tabs>
              <w:tab w:val="clear" w:pos="7892"/>
              <w:tab w:val="right" w:pos="9026" w:leader="dot"/>
            </w:tabs>
            <w:rPr/>
          </w:pPr>
          <w:hyperlink w:anchor="__RefHeading___Toc75616_1934241801">
            <w:r>
              <w:rPr>
                <w:webHidden/>
                <w:rStyle w:val="IndexLink"/>
                <w:rtl w:val="true"/>
              </w:rPr>
              <w:t>«</w:t>
            </w:r>
            <w:r>
              <w:rPr>
                <w:rStyle w:val="IndexLink"/>
              </w:rPr>
              <w:t>16</w:t>
            </w:r>
            <w:r>
              <w:rPr>
                <w:rStyle w:val="IndexLink"/>
                <w:rtl w:val="true"/>
              </w:rPr>
              <w:t>»</w:t>
              <w:tab/>
            </w:r>
            <w:r>
              <w:rPr>
                <w:rStyle w:val="IndexLink"/>
              </w:rPr>
              <w:t>704</w:t>
            </w:r>
          </w:hyperlink>
        </w:p>
        <w:p>
          <w:pPr>
            <w:pStyle w:val="Contents5"/>
            <w:tabs>
              <w:tab w:val="clear" w:pos="7892"/>
              <w:tab w:val="right" w:pos="9026" w:leader="dot"/>
            </w:tabs>
            <w:rPr/>
          </w:pPr>
          <w:hyperlink w:anchor="__RefHeading___Toc75618_1934241801">
            <w:r>
              <w:rPr>
                <w:webHidden/>
                <w:rStyle w:val="IndexLink"/>
                <w:rtl w:val="true"/>
              </w:rPr>
              <w:t>بيان</w:t>
            </w:r>
            <w:r>
              <w:rPr>
                <w:rStyle w:val="IndexLink"/>
                <w:rtl w:val="true"/>
              </w:rPr>
              <w:tab/>
            </w:r>
            <w:r>
              <w:rPr>
                <w:rStyle w:val="IndexLink"/>
              </w:rPr>
              <w:t>704</w:t>
            </w:r>
          </w:hyperlink>
        </w:p>
        <w:p>
          <w:pPr>
            <w:pStyle w:val="Contents5"/>
            <w:tabs>
              <w:tab w:val="clear" w:pos="7892"/>
              <w:tab w:val="right" w:pos="9026" w:leader="dot"/>
            </w:tabs>
            <w:rPr/>
          </w:pPr>
          <w:hyperlink w:anchor="__RefHeading___Toc75620_1934241801">
            <w:r>
              <w:rPr>
                <w:webHidden/>
                <w:rStyle w:val="IndexLink"/>
                <w:rtl w:val="true"/>
              </w:rPr>
              <w:t xml:space="preserve">روایت </w:t>
            </w:r>
            <w:r>
              <w:rPr>
                <w:rStyle w:val="IndexLink"/>
              </w:rPr>
              <w:t>14</w:t>
            </w:r>
            <w:r>
              <w:rPr>
                <w:rStyle w:val="IndexLink"/>
                <w:rtl w:val="true"/>
              </w:rPr>
              <w:tab/>
            </w:r>
            <w:r>
              <w:rPr>
                <w:rStyle w:val="IndexLink"/>
              </w:rPr>
              <w:t>704</w:t>
            </w:r>
          </w:hyperlink>
        </w:p>
        <w:p>
          <w:pPr>
            <w:pStyle w:val="Contents5"/>
            <w:tabs>
              <w:tab w:val="clear" w:pos="7892"/>
              <w:tab w:val="right" w:pos="9026" w:leader="dot"/>
            </w:tabs>
            <w:rPr/>
          </w:pPr>
          <w:hyperlink w:anchor="__RefHeading___Toc75622_1934241801">
            <w:r>
              <w:rPr>
                <w:webHidden/>
                <w:rStyle w:val="IndexLink"/>
                <w:rtl w:val="true"/>
              </w:rPr>
              <w:t>توضیح</w:t>
            </w:r>
            <w:r>
              <w:rPr>
                <w:rStyle w:val="IndexLink"/>
                <w:rtl w:val="true"/>
              </w:rPr>
              <w:tab/>
            </w:r>
            <w:r>
              <w:rPr>
                <w:rStyle w:val="IndexLink"/>
              </w:rPr>
              <w:t>704</w:t>
            </w:r>
          </w:hyperlink>
        </w:p>
        <w:p>
          <w:pPr>
            <w:pStyle w:val="Contents5"/>
            <w:tabs>
              <w:tab w:val="clear" w:pos="7892"/>
              <w:tab w:val="right" w:pos="9026" w:leader="dot"/>
            </w:tabs>
            <w:rPr/>
          </w:pPr>
          <w:hyperlink w:anchor="__RefHeading___Toc75624_1934241801">
            <w:r>
              <w:rPr>
                <w:webHidden/>
                <w:rStyle w:val="IndexLink"/>
                <w:rtl w:val="true"/>
              </w:rPr>
              <w:t xml:space="preserve">روایت </w:t>
            </w:r>
            <w:r>
              <w:rPr>
                <w:rStyle w:val="IndexLink"/>
              </w:rPr>
              <w:t>15</w:t>
            </w:r>
            <w:r>
              <w:rPr>
                <w:rStyle w:val="IndexLink"/>
                <w:rtl w:val="true"/>
              </w:rPr>
              <w:tab/>
            </w:r>
            <w:r>
              <w:rPr>
                <w:rStyle w:val="IndexLink"/>
              </w:rPr>
              <w:t>705</w:t>
            </w:r>
          </w:hyperlink>
        </w:p>
        <w:p>
          <w:pPr>
            <w:pStyle w:val="Contents5"/>
            <w:tabs>
              <w:tab w:val="clear" w:pos="7892"/>
              <w:tab w:val="right" w:pos="9026" w:leader="dot"/>
            </w:tabs>
            <w:rPr/>
          </w:pPr>
          <w:hyperlink w:anchor="__RefHeading___Toc75626_1934241801">
            <w:r>
              <w:rPr>
                <w:webHidden/>
                <w:rStyle w:val="IndexLink"/>
                <w:rtl w:val="true"/>
              </w:rPr>
              <w:t>توضیح</w:t>
            </w:r>
            <w:r>
              <w:rPr>
                <w:rStyle w:val="IndexLink"/>
                <w:rtl w:val="true"/>
              </w:rPr>
              <w:tab/>
            </w:r>
            <w:r>
              <w:rPr>
                <w:rStyle w:val="IndexLink"/>
              </w:rPr>
              <w:t>705</w:t>
            </w:r>
          </w:hyperlink>
        </w:p>
        <w:p>
          <w:pPr>
            <w:pStyle w:val="Contents5"/>
            <w:tabs>
              <w:tab w:val="clear" w:pos="7892"/>
              <w:tab w:val="right" w:pos="9026" w:leader="dot"/>
            </w:tabs>
            <w:rPr/>
          </w:pPr>
          <w:hyperlink w:anchor="__RefHeading___Toc75628_1934241801">
            <w:r>
              <w:rPr>
                <w:webHidden/>
                <w:rStyle w:val="IndexLink"/>
                <w:rtl w:val="true"/>
              </w:rPr>
              <w:t xml:space="preserve">روایت </w:t>
            </w:r>
            <w:r>
              <w:rPr>
                <w:rStyle w:val="IndexLink"/>
              </w:rPr>
              <w:t>16</w:t>
            </w:r>
            <w:r>
              <w:rPr>
                <w:rStyle w:val="IndexLink"/>
                <w:rtl w:val="true"/>
              </w:rPr>
              <w:tab/>
            </w:r>
            <w:r>
              <w:rPr>
                <w:rStyle w:val="IndexLink"/>
              </w:rPr>
              <w:t>705</w:t>
            </w:r>
          </w:hyperlink>
        </w:p>
        <w:p>
          <w:pPr>
            <w:pStyle w:val="Contents5"/>
            <w:tabs>
              <w:tab w:val="clear" w:pos="7892"/>
              <w:tab w:val="right" w:pos="9026" w:leader="dot"/>
            </w:tabs>
            <w:rPr/>
          </w:pPr>
          <w:hyperlink w:anchor="__RefHeading___Toc75630_1934241801">
            <w:r>
              <w:rPr>
                <w:webHidden/>
                <w:rStyle w:val="IndexLink"/>
                <w:rtl w:val="true"/>
              </w:rPr>
              <w:t>توضیح</w:t>
            </w:r>
            <w:r>
              <w:rPr>
                <w:rStyle w:val="IndexLink"/>
                <w:rtl w:val="true"/>
              </w:rPr>
              <w:tab/>
            </w:r>
            <w:r>
              <w:rPr>
                <w:rStyle w:val="IndexLink"/>
              </w:rPr>
              <w:t>705</w:t>
            </w:r>
          </w:hyperlink>
        </w:p>
        <w:p>
          <w:pPr>
            <w:pStyle w:val="Contents5"/>
            <w:tabs>
              <w:tab w:val="clear" w:pos="7892"/>
              <w:tab w:val="right" w:pos="9026" w:leader="dot"/>
            </w:tabs>
            <w:rPr/>
          </w:pPr>
          <w:hyperlink w:anchor="__RefHeading___Toc75632_1934241801">
            <w:r>
              <w:rPr>
                <w:webHidden/>
                <w:rStyle w:val="IndexLink"/>
                <w:rtl w:val="true"/>
              </w:rPr>
              <w:t>«</w:t>
            </w:r>
            <w:r>
              <w:rPr>
                <w:rStyle w:val="IndexLink"/>
              </w:rPr>
              <w:t>17</w:t>
            </w:r>
            <w:r>
              <w:rPr>
                <w:rStyle w:val="IndexLink"/>
                <w:rtl w:val="true"/>
              </w:rPr>
              <w:t>»</w:t>
              <w:tab/>
            </w:r>
            <w:r>
              <w:rPr>
                <w:rStyle w:val="IndexLink"/>
              </w:rPr>
              <w:t>706</w:t>
            </w:r>
          </w:hyperlink>
        </w:p>
        <w:p>
          <w:pPr>
            <w:pStyle w:val="Contents5"/>
            <w:tabs>
              <w:tab w:val="clear" w:pos="7892"/>
              <w:tab w:val="right" w:pos="9026" w:leader="dot"/>
            </w:tabs>
            <w:rPr/>
          </w:pPr>
          <w:hyperlink w:anchor="__RefHeading___Toc75634_1934241801">
            <w:r>
              <w:rPr>
                <w:webHidden/>
                <w:rStyle w:val="IndexLink"/>
                <w:rtl w:val="true"/>
              </w:rPr>
              <w:t>بيان</w:t>
            </w:r>
            <w:r>
              <w:rPr>
                <w:rStyle w:val="IndexLink"/>
                <w:rtl w:val="true"/>
              </w:rPr>
              <w:tab/>
            </w:r>
            <w:r>
              <w:rPr>
                <w:rStyle w:val="IndexLink"/>
              </w:rPr>
              <w:t>706</w:t>
            </w:r>
          </w:hyperlink>
        </w:p>
        <w:p>
          <w:pPr>
            <w:pStyle w:val="Contents5"/>
            <w:tabs>
              <w:tab w:val="clear" w:pos="7892"/>
              <w:tab w:val="right" w:pos="9026" w:leader="dot"/>
            </w:tabs>
            <w:rPr/>
          </w:pPr>
          <w:hyperlink w:anchor="__RefHeading___Toc75636_1934241801">
            <w:r>
              <w:rPr>
                <w:webHidden/>
                <w:rStyle w:val="IndexLink"/>
                <w:rtl w:val="true"/>
              </w:rPr>
              <w:t xml:space="preserve">روایت </w:t>
            </w:r>
            <w:r>
              <w:rPr>
                <w:rStyle w:val="IndexLink"/>
              </w:rPr>
              <w:t>17</w:t>
            </w:r>
            <w:r>
              <w:rPr>
                <w:rStyle w:val="IndexLink"/>
                <w:rtl w:val="true"/>
              </w:rPr>
              <w:tab/>
            </w:r>
            <w:r>
              <w:rPr>
                <w:rStyle w:val="IndexLink"/>
              </w:rPr>
              <w:t>706</w:t>
            </w:r>
          </w:hyperlink>
        </w:p>
        <w:p>
          <w:pPr>
            <w:pStyle w:val="Contents5"/>
            <w:tabs>
              <w:tab w:val="clear" w:pos="7892"/>
              <w:tab w:val="right" w:pos="9026" w:leader="dot"/>
            </w:tabs>
            <w:rPr/>
          </w:pPr>
          <w:hyperlink w:anchor="__RefHeading___Toc75638_1934241801">
            <w:r>
              <w:rPr>
                <w:webHidden/>
                <w:rStyle w:val="IndexLink"/>
                <w:rtl w:val="true"/>
              </w:rPr>
              <w:t>توضیح</w:t>
            </w:r>
            <w:r>
              <w:rPr>
                <w:rStyle w:val="IndexLink"/>
                <w:rtl w:val="true"/>
              </w:rPr>
              <w:tab/>
            </w:r>
            <w:r>
              <w:rPr>
                <w:rStyle w:val="IndexLink"/>
              </w:rPr>
              <w:t>706</w:t>
            </w:r>
          </w:hyperlink>
        </w:p>
        <w:p>
          <w:pPr>
            <w:pStyle w:val="Contents5"/>
            <w:tabs>
              <w:tab w:val="clear" w:pos="7892"/>
              <w:tab w:val="right" w:pos="9026" w:leader="dot"/>
            </w:tabs>
            <w:rPr/>
          </w:pPr>
          <w:hyperlink w:anchor="__RefHeading___Toc75640_1934241801">
            <w:r>
              <w:rPr>
                <w:webHidden/>
                <w:rStyle w:val="IndexLink"/>
                <w:rtl w:val="true"/>
              </w:rPr>
              <w:t>«</w:t>
            </w:r>
            <w:r>
              <w:rPr>
                <w:rStyle w:val="IndexLink"/>
              </w:rPr>
              <w:t>18</w:t>
            </w:r>
            <w:r>
              <w:rPr>
                <w:rStyle w:val="IndexLink"/>
                <w:rtl w:val="true"/>
              </w:rPr>
              <w:t>»</w:t>
              <w:tab/>
            </w:r>
            <w:r>
              <w:rPr>
                <w:rStyle w:val="IndexLink"/>
              </w:rPr>
              <w:t>710</w:t>
            </w:r>
          </w:hyperlink>
        </w:p>
        <w:p>
          <w:pPr>
            <w:pStyle w:val="Contents5"/>
            <w:tabs>
              <w:tab w:val="clear" w:pos="7892"/>
              <w:tab w:val="right" w:pos="9026" w:leader="dot"/>
            </w:tabs>
            <w:rPr/>
          </w:pPr>
          <w:hyperlink w:anchor="__RefHeading___Toc75642_1934241801">
            <w:r>
              <w:rPr>
                <w:webHidden/>
                <w:rStyle w:val="IndexLink"/>
                <w:rtl w:val="true"/>
              </w:rPr>
              <w:t>«</w:t>
            </w:r>
            <w:r>
              <w:rPr>
                <w:rStyle w:val="IndexLink"/>
              </w:rPr>
              <w:t>19</w:t>
            </w:r>
            <w:r>
              <w:rPr>
                <w:rStyle w:val="IndexLink"/>
                <w:rtl w:val="true"/>
              </w:rPr>
              <w:t>»</w:t>
              <w:tab/>
            </w:r>
            <w:r>
              <w:rPr>
                <w:rStyle w:val="IndexLink"/>
              </w:rPr>
              <w:t>710</w:t>
            </w:r>
          </w:hyperlink>
        </w:p>
        <w:p>
          <w:pPr>
            <w:pStyle w:val="Contents5"/>
            <w:tabs>
              <w:tab w:val="clear" w:pos="7892"/>
              <w:tab w:val="right" w:pos="9026" w:leader="dot"/>
            </w:tabs>
            <w:rPr/>
          </w:pPr>
          <w:hyperlink w:anchor="__RefHeading___Toc75644_1934241801">
            <w:r>
              <w:rPr>
                <w:webHidden/>
                <w:rStyle w:val="IndexLink"/>
                <w:rtl w:val="true"/>
              </w:rPr>
              <w:t>بيان</w:t>
            </w:r>
            <w:r>
              <w:rPr>
                <w:rStyle w:val="IndexLink"/>
                <w:rtl w:val="true"/>
              </w:rPr>
              <w:tab/>
            </w:r>
            <w:r>
              <w:rPr>
                <w:rStyle w:val="IndexLink"/>
              </w:rPr>
              <w:t>710</w:t>
            </w:r>
          </w:hyperlink>
        </w:p>
        <w:p>
          <w:pPr>
            <w:pStyle w:val="Contents5"/>
            <w:tabs>
              <w:tab w:val="clear" w:pos="7892"/>
              <w:tab w:val="right" w:pos="9026" w:leader="dot"/>
            </w:tabs>
            <w:rPr/>
          </w:pPr>
          <w:hyperlink w:anchor="__RefHeading___Toc75646_1934241801">
            <w:r>
              <w:rPr>
                <w:webHidden/>
                <w:rStyle w:val="IndexLink"/>
                <w:rtl w:val="true"/>
              </w:rPr>
              <w:t>«</w:t>
            </w:r>
            <w:r>
              <w:rPr>
                <w:rStyle w:val="IndexLink"/>
              </w:rPr>
              <w:t>20</w:t>
            </w:r>
            <w:r>
              <w:rPr>
                <w:rStyle w:val="IndexLink"/>
                <w:rtl w:val="true"/>
              </w:rPr>
              <w:t>»</w:t>
              <w:tab/>
            </w:r>
            <w:r>
              <w:rPr>
                <w:rStyle w:val="IndexLink"/>
              </w:rPr>
              <w:t>710</w:t>
            </w:r>
          </w:hyperlink>
        </w:p>
        <w:p>
          <w:pPr>
            <w:pStyle w:val="Contents5"/>
            <w:tabs>
              <w:tab w:val="clear" w:pos="7892"/>
              <w:tab w:val="right" w:pos="9026" w:leader="dot"/>
            </w:tabs>
            <w:rPr/>
          </w:pPr>
          <w:hyperlink w:anchor="__RefHeading___Toc75648_1934241801">
            <w:r>
              <w:rPr>
                <w:webHidden/>
                <w:rStyle w:val="IndexLink"/>
                <w:rtl w:val="true"/>
              </w:rPr>
              <w:t xml:space="preserve">روایت </w:t>
            </w:r>
            <w:r>
              <w:rPr>
                <w:rStyle w:val="IndexLink"/>
              </w:rPr>
              <w:t>18</w:t>
            </w:r>
            <w:r>
              <w:rPr>
                <w:rStyle w:val="IndexLink"/>
                <w:rtl w:val="true"/>
              </w:rPr>
              <w:tab/>
            </w:r>
            <w:r>
              <w:rPr>
                <w:rStyle w:val="IndexLink"/>
              </w:rPr>
              <w:t>710</w:t>
            </w:r>
          </w:hyperlink>
        </w:p>
        <w:p>
          <w:pPr>
            <w:pStyle w:val="Contents5"/>
            <w:tabs>
              <w:tab w:val="clear" w:pos="7892"/>
              <w:tab w:val="right" w:pos="9026" w:leader="dot"/>
            </w:tabs>
            <w:rPr/>
          </w:pPr>
          <w:hyperlink w:anchor="__RefHeading___Toc75650_1934241801">
            <w:r>
              <w:rPr>
                <w:webHidden/>
                <w:rStyle w:val="IndexLink"/>
                <w:rtl w:val="true"/>
              </w:rPr>
              <w:t xml:space="preserve">روایت </w:t>
            </w:r>
            <w:r>
              <w:rPr>
                <w:rStyle w:val="IndexLink"/>
              </w:rPr>
              <w:t>19</w:t>
            </w:r>
            <w:r>
              <w:rPr>
                <w:rStyle w:val="IndexLink"/>
                <w:rtl w:val="true"/>
              </w:rPr>
              <w:tab/>
            </w:r>
            <w:r>
              <w:rPr>
                <w:rStyle w:val="IndexLink"/>
              </w:rPr>
              <w:t>711</w:t>
            </w:r>
          </w:hyperlink>
        </w:p>
        <w:p>
          <w:pPr>
            <w:pStyle w:val="Contents5"/>
            <w:tabs>
              <w:tab w:val="clear" w:pos="7892"/>
              <w:tab w:val="right" w:pos="9026" w:leader="dot"/>
            </w:tabs>
            <w:rPr/>
          </w:pPr>
          <w:hyperlink w:anchor="__RefHeading___Toc75652_1934241801">
            <w:r>
              <w:rPr>
                <w:webHidden/>
                <w:rStyle w:val="IndexLink"/>
                <w:rtl w:val="true"/>
              </w:rPr>
              <w:t>توضیح</w:t>
            </w:r>
            <w:r>
              <w:rPr>
                <w:rStyle w:val="IndexLink"/>
                <w:rtl w:val="true"/>
              </w:rPr>
              <w:tab/>
            </w:r>
            <w:r>
              <w:rPr>
                <w:rStyle w:val="IndexLink"/>
              </w:rPr>
              <w:t>711</w:t>
            </w:r>
          </w:hyperlink>
        </w:p>
        <w:p>
          <w:pPr>
            <w:pStyle w:val="Contents5"/>
            <w:tabs>
              <w:tab w:val="clear" w:pos="7892"/>
              <w:tab w:val="right" w:pos="9026" w:leader="dot"/>
            </w:tabs>
            <w:rPr/>
          </w:pPr>
          <w:hyperlink w:anchor="__RefHeading___Toc75654_1934241801">
            <w:r>
              <w:rPr>
                <w:webHidden/>
                <w:rStyle w:val="IndexLink"/>
                <w:rtl w:val="true"/>
              </w:rPr>
              <w:t xml:space="preserve">روایت </w:t>
            </w:r>
            <w:r>
              <w:rPr>
                <w:rStyle w:val="IndexLink"/>
              </w:rPr>
              <w:t>20</w:t>
            </w:r>
            <w:r>
              <w:rPr>
                <w:rStyle w:val="IndexLink"/>
                <w:rtl w:val="true"/>
              </w:rPr>
              <w:tab/>
            </w:r>
            <w:r>
              <w:rPr>
                <w:rStyle w:val="IndexLink"/>
              </w:rPr>
              <w:t>711</w:t>
            </w:r>
          </w:hyperlink>
        </w:p>
        <w:p>
          <w:pPr>
            <w:pStyle w:val="Contents5"/>
            <w:tabs>
              <w:tab w:val="clear" w:pos="7892"/>
              <w:tab w:val="right" w:pos="9026" w:leader="dot"/>
            </w:tabs>
            <w:rPr/>
          </w:pPr>
          <w:hyperlink w:anchor="__RefHeading___Toc75656_1934241801">
            <w:r>
              <w:rPr>
                <w:webHidden/>
                <w:rStyle w:val="IndexLink"/>
                <w:rtl w:val="true"/>
              </w:rPr>
              <w:t>بيان</w:t>
            </w:r>
            <w:r>
              <w:rPr>
                <w:rStyle w:val="IndexLink"/>
                <w:rtl w:val="true"/>
              </w:rPr>
              <w:tab/>
            </w:r>
            <w:r>
              <w:rPr>
                <w:rStyle w:val="IndexLink"/>
              </w:rPr>
              <w:t>712</w:t>
            </w:r>
          </w:hyperlink>
        </w:p>
        <w:p>
          <w:pPr>
            <w:pStyle w:val="Contents5"/>
            <w:tabs>
              <w:tab w:val="clear" w:pos="7892"/>
              <w:tab w:val="right" w:pos="9026" w:leader="dot"/>
            </w:tabs>
            <w:rPr/>
          </w:pPr>
          <w:hyperlink w:anchor="__RefHeading___Toc75658_1934241801">
            <w:r>
              <w:rPr>
                <w:webHidden/>
                <w:rStyle w:val="IndexLink"/>
                <w:rtl w:val="true"/>
              </w:rPr>
              <w:t>توضیح</w:t>
            </w:r>
            <w:r>
              <w:rPr>
                <w:rStyle w:val="IndexLink"/>
                <w:rtl w:val="true"/>
              </w:rPr>
              <w:tab/>
            </w:r>
            <w:r>
              <w:rPr>
                <w:rStyle w:val="IndexLink"/>
              </w:rPr>
              <w:t>712</w:t>
            </w:r>
          </w:hyperlink>
        </w:p>
        <w:p>
          <w:pPr>
            <w:pStyle w:val="Contents5"/>
            <w:tabs>
              <w:tab w:val="clear" w:pos="7892"/>
              <w:tab w:val="right" w:pos="9026" w:leader="dot"/>
            </w:tabs>
            <w:rPr/>
          </w:pPr>
          <w:hyperlink w:anchor="__RefHeading___Toc75660_1934241801">
            <w:r>
              <w:rPr>
                <w:webHidden/>
                <w:rStyle w:val="IndexLink"/>
                <w:rtl w:val="true"/>
              </w:rPr>
              <w:t>«</w:t>
            </w:r>
            <w:r>
              <w:rPr>
                <w:rStyle w:val="IndexLink"/>
              </w:rPr>
              <w:t>21</w:t>
            </w:r>
            <w:r>
              <w:rPr>
                <w:rStyle w:val="IndexLink"/>
                <w:rtl w:val="true"/>
              </w:rPr>
              <w:t>»</w:t>
              <w:tab/>
            </w:r>
            <w:r>
              <w:rPr>
                <w:rStyle w:val="IndexLink"/>
              </w:rPr>
              <w:t>719</w:t>
            </w:r>
          </w:hyperlink>
        </w:p>
        <w:p>
          <w:pPr>
            <w:pStyle w:val="Contents5"/>
            <w:tabs>
              <w:tab w:val="clear" w:pos="7892"/>
              <w:tab w:val="right" w:pos="9026" w:leader="dot"/>
            </w:tabs>
            <w:rPr/>
          </w:pPr>
          <w:hyperlink w:anchor="__RefHeading___Toc75662_1934241801">
            <w:r>
              <w:rPr>
                <w:webHidden/>
                <w:rStyle w:val="IndexLink"/>
                <w:rtl w:val="true"/>
              </w:rPr>
              <w:t>«</w:t>
            </w:r>
            <w:r>
              <w:rPr>
                <w:rStyle w:val="IndexLink"/>
              </w:rPr>
              <w:t>22</w:t>
            </w:r>
            <w:r>
              <w:rPr>
                <w:rStyle w:val="IndexLink"/>
                <w:rtl w:val="true"/>
              </w:rPr>
              <w:t>»</w:t>
              <w:tab/>
            </w:r>
            <w:r>
              <w:rPr>
                <w:rStyle w:val="IndexLink"/>
              </w:rPr>
              <w:t>719</w:t>
            </w:r>
          </w:hyperlink>
        </w:p>
        <w:p>
          <w:pPr>
            <w:pStyle w:val="Contents5"/>
            <w:tabs>
              <w:tab w:val="clear" w:pos="7892"/>
              <w:tab w:val="right" w:pos="9026" w:leader="dot"/>
            </w:tabs>
            <w:rPr/>
          </w:pPr>
          <w:hyperlink w:anchor="__RefHeading___Toc75664_1934241801">
            <w:r>
              <w:rPr>
                <w:webHidden/>
                <w:rStyle w:val="IndexLink"/>
                <w:rtl w:val="true"/>
              </w:rPr>
              <w:t xml:space="preserve">روایت </w:t>
            </w:r>
            <w:r>
              <w:rPr>
                <w:rStyle w:val="IndexLink"/>
              </w:rPr>
              <w:t>21</w:t>
            </w:r>
            <w:r>
              <w:rPr>
                <w:rStyle w:val="IndexLink"/>
                <w:rtl w:val="true"/>
              </w:rPr>
              <w:tab/>
            </w:r>
            <w:r>
              <w:rPr>
                <w:rStyle w:val="IndexLink"/>
              </w:rPr>
              <w:t>719</w:t>
            </w:r>
          </w:hyperlink>
        </w:p>
        <w:p>
          <w:pPr>
            <w:pStyle w:val="Contents5"/>
            <w:tabs>
              <w:tab w:val="clear" w:pos="7892"/>
              <w:tab w:val="right" w:pos="9026" w:leader="dot"/>
            </w:tabs>
            <w:rPr/>
          </w:pPr>
          <w:hyperlink w:anchor="__RefHeading___Toc75666_1934241801">
            <w:r>
              <w:rPr>
                <w:webHidden/>
                <w:rStyle w:val="IndexLink"/>
                <w:rtl w:val="true"/>
              </w:rPr>
              <w:t xml:space="preserve">روایت </w:t>
            </w:r>
            <w:r>
              <w:rPr>
                <w:rStyle w:val="IndexLink"/>
              </w:rPr>
              <w:t>22</w:t>
            </w:r>
            <w:r>
              <w:rPr>
                <w:rStyle w:val="IndexLink"/>
                <w:rtl w:val="true"/>
              </w:rPr>
              <w:tab/>
            </w:r>
            <w:r>
              <w:rPr>
                <w:rStyle w:val="IndexLink"/>
              </w:rPr>
              <w:t>720</w:t>
            </w:r>
          </w:hyperlink>
        </w:p>
        <w:p>
          <w:pPr>
            <w:pStyle w:val="Contents5"/>
            <w:tabs>
              <w:tab w:val="clear" w:pos="7892"/>
              <w:tab w:val="right" w:pos="9026" w:leader="dot"/>
            </w:tabs>
            <w:rPr/>
          </w:pPr>
          <w:hyperlink w:anchor="__RefHeading___Toc75668_1934241801">
            <w:r>
              <w:rPr>
                <w:webHidden/>
                <w:rStyle w:val="IndexLink"/>
                <w:rtl w:val="true"/>
              </w:rPr>
              <w:t>بيان</w:t>
            </w:r>
            <w:r>
              <w:rPr>
                <w:rStyle w:val="IndexLink"/>
                <w:rtl w:val="true"/>
              </w:rPr>
              <w:tab/>
            </w:r>
            <w:r>
              <w:rPr>
                <w:rStyle w:val="IndexLink"/>
              </w:rPr>
              <w:t>721</w:t>
            </w:r>
          </w:hyperlink>
        </w:p>
        <w:p>
          <w:pPr>
            <w:pStyle w:val="Contents5"/>
            <w:tabs>
              <w:tab w:val="clear" w:pos="7892"/>
              <w:tab w:val="right" w:pos="9026" w:leader="dot"/>
            </w:tabs>
            <w:rPr/>
          </w:pPr>
          <w:hyperlink w:anchor="__RefHeading___Toc75670_1934241801">
            <w:r>
              <w:rPr>
                <w:webHidden/>
                <w:rStyle w:val="IndexLink"/>
                <w:rtl w:val="true"/>
              </w:rPr>
              <w:t>توضیح</w:t>
            </w:r>
            <w:r>
              <w:rPr>
                <w:rStyle w:val="IndexLink"/>
                <w:rtl w:val="true"/>
              </w:rPr>
              <w:tab/>
            </w:r>
            <w:r>
              <w:rPr>
                <w:rStyle w:val="IndexLink"/>
              </w:rPr>
              <w:t>721</w:t>
            </w:r>
          </w:hyperlink>
        </w:p>
        <w:p>
          <w:pPr>
            <w:pStyle w:val="Contents5"/>
            <w:tabs>
              <w:tab w:val="clear" w:pos="7892"/>
              <w:tab w:val="right" w:pos="9026" w:leader="dot"/>
            </w:tabs>
            <w:rPr/>
          </w:pPr>
          <w:hyperlink w:anchor="__RefHeading___Toc75672_1934241801">
            <w:r>
              <w:rPr>
                <w:webHidden/>
                <w:rStyle w:val="IndexLink"/>
                <w:rtl w:val="true"/>
              </w:rPr>
              <w:t>«</w:t>
            </w:r>
            <w:r>
              <w:rPr>
                <w:rStyle w:val="IndexLink"/>
              </w:rPr>
              <w:t>23</w:t>
            </w:r>
            <w:r>
              <w:rPr>
                <w:rStyle w:val="IndexLink"/>
                <w:rtl w:val="true"/>
              </w:rPr>
              <w:t>»</w:t>
              <w:tab/>
            </w:r>
            <w:r>
              <w:rPr>
                <w:rStyle w:val="IndexLink"/>
              </w:rPr>
              <w:t>723</w:t>
            </w:r>
          </w:hyperlink>
        </w:p>
        <w:p>
          <w:pPr>
            <w:pStyle w:val="Contents5"/>
            <w:tabs>
              <w:tab w:val="clear" w:pos="7892"/>
              <w:tab w:val="right" w:pos="9026" w:leader="dot"/>
            </w:tabs>
            <w:rPr/>
          </w:pPr>
          <w:hyperlink w:anchor="__RefHeading___Toc75674_1934241801">
            <w:r>
              <w:rPr>
                <w:webHidden/>
                <w:rStyle w:val="IndexLink"/>
                <w:rtl w:val="true"/>
              </w:rPr>
              <w:t>بيان</w:t>
            </w:r>
            <w:r>
              <w:rPr>
                <w:rStyle w:val="IndexLink"/>
                <w:rtl w:val="true"/>
              </w:rPr>
              <w:tab/>
            </w:r>
            <w:r>
              <w:rPr>
                <w:rStyle w:val="IndexLink"/>
              </w:rPr>
              <w:t>723</w:t>
            </w:r>
          </w:hyperlink>
        </w:p>
        <w:p>
          <w:pPr>
            <w:pStyle w:val="Contents5"/>
            <w:tabs>
              <w:tab w:val="clear" w:pos="7892"/>
              <w:tab w:val="right" w:pos="9026" w:leader="dot"/>
            </w:tabs>
            <w:rPr/>
          </w:pPr>
          <w:hyperlink w:anchor="__RefHeading___Toc75676_1934241801">
            <w:r>
              <w:rPr>
                <w:webHidden/>
                <w:rStyle w:val="IndexLink"/>
                <w:rtl w:val="true"/>
              </w:rPr>
              <w:t xml:space="preserve">روایت </w:t>
            </w:r>
            <w:r>
              <w:rPr>
                <w:rStyle w:val="IndexLink"/>
              </w:rPr>
              <w:t>23</w:t>
            </w:r>
            <w:r>
              <w:rPr>
                <w:rStyle w:val="IndexLink"/>
                <w:rtl w:val="true"/>
              </w:rPr>
              <w:tab/>
            </w:r>
            <w:r>
              <w:rPr>
                <w:rStyle w:val="IndexLink"/>
              </w:rPr>
              <w:t>723</w:t>
            </w:r>
          </w:hyperlink>
        </w:p>
        <w:p>
          <w:pPr>
            <w:pStyle w:val="Contents5"/>
            <w:tabs>
              <w:tab w:val="clear" w:pos="7892"/>
              <w:tab w:val="right" w:pos="9026" w:leader="dot"/>
            </w:tabs>
            <w:rPr/>
          </w:pPr>
          <w:hyperlink w:anchor="__RefHeading___Toc75678_1934241801">
            <w:r>
              <w:rPr>
                <w:webHidden/>
                <w:rStyle w:val="IndexLink"/>
                <w:rtl w:val="true"/>
              </w:rPr>
              <w:t>توضیح</w:t>
            </w:r>
            <w:r>
              <w:rPr>
                <w:rStyle w:val="IndexLink"/>
                <w:rtl w:val="true"/>
              </w:rPr>
              <w:tab/>
            </w:r>
            <w:r>
              <w:rPr>
                <w:rStyle w:val="IndexLink"/>
              </w:rPr>
              <w:t>723</w:t>
            </w:r>
          </w:hyperlink>
        </w:p>
        <w:p>
          <w:pPr>
            <w:pStyle w:val="Contents5"/>
            <w:tabs>
              <w:tab w:val="clear" w:pos="7892"/>
              <w:tab w:val="right" w:pos="9026" w:leader="dot"/>
            </w:tabs>
            <w:rPr/>
          </w:pPr>
          <w:hyperlink w:anchor="__RefHeading___Toc75680_1934241801">
            <w:r>
              <w:rPr>
                <w:webHidden/>
                <w:rStyle w:val="IndexLink"/>
                <w:rtl w:val="true"/>
              </w:rPr>
              <w:t>«</w:t>
            </w:r>
            <w:r>
              <w:rPr>
                <w:rStyle w:val="IndexLink"/>
              </w:rPr>
              <w:t>24</w:t>
            </w:r>
            <w:r>
              <w:rPr>
                <w:rStyle w:val="IndexLink"/>
                <w:rtl w:val="true"/>
              </w:rPr>
              <w:t>»</w:t>
              <w:tab/>
            </w:r>
            <w:r>
              <w:rPr>
                <w:rStyle w:val="IndexLink"/>
              </w:rPr>
              <w:t>725</w:t>
            </w:r>
          </w:hyperlink>
        </w:p>
        <w:p>
          <w:pPr>
            <w:pStyle w:val="Contents5"/>
            <w:tabs>
              <w:tab w:val="clear" w:pos="7892"/>
              <w:tab w:val="right" w:pos="9026" w:leader="dot"/>
            </w:tabs>
            <w:rPr/>
          </w:pPr>
          <w:hyperlink w:anchor="__RefHeading___Toc75682_1934241801">
            <w:r>
              <w:rPr>
                <w:webHidden/>
                <w:rStyle w:val="IndexLink"/>
                <w:rtl w:val="true"/>
              </w:rPr>
              <w:t>بيان</w:t>
            </w:r>
            <w:r>
              <w:rPr>
                <w:rStyle w:val="IndexLink"/>
                <w:rtl w:val="true"/>
              </w:rPr>
              <w:tab/>
            </w:r>
            <w:r>
              <w:rPr>
                <w:rStyle w:val="IndexLink"/>
              </w:rPr>
              <w:t>725</w:t>
            </w:r>
          </w:hyperlink>
        </w:p>
        <w:p>
          <w:pPr>
            <w:pStyle w:val="Contents5"/>
            <w:tabs>
              <w:tab w:val="clear" w:pos="7892"/>
              <w:tab w:val="right" w:pos="9026" w:leader="dot"/>
            </w:tabs>
            <w:rPr/>
          </w:pPr>
          <w:hyperlink w:anchor="__RefHeading___Toc75684_1934241801">
            <w:r>
              <w:rPr>
                <w:webHidden/>
                <w:rStyle w:val="IndexLink"/>
                <w:rtl w:val="true"/>
              </w:rPr>
              <w:t>«</w:t>
            </w:r>
            <w:r>
              <w:rPr>
                <w:rStyle w:val="IndexLink"/>
              </w:rPr>
              <w:t>25</w:t>
            </w:r>
            <w:r>
              <w:rPr>
                <w:rStyle w:val="IndexLink"/>
                <w:rtl w:val="true"/>
              </w:rPr>
              <w:t>»</w:t>
              <w:tab/>
            </w:r>
            <w:r>
              <w:rPr>
                <w:rStyle w:val="IndexLink"/>
              </w:rPr>
              <w:t>725</w:t>
            </w:r>
          </w:hyperlink>
        </w:p>
        <w:p>
          <w:pPr>
            <w:pStyle w:val="Contents5"/>
            <w:tabs>
              <w:tab w:val="clear" w:pos="7892"/>
              <w:tab w:val="right" w:pos="9026" w:leader="dot"/>
            </w:tabs>
            <w:rPr/>
          </w:pPr>
          <w:hyperlink w:anchor="__RefHeading___Toc75686_1934241801">
            <w:r>
              <w:rPr>
                <w:webHidden/>
                <w:rStyle w:val="IndexLink"/>
                <w:rtl w:val="true"/>
              </w:rPr>
              <w:t>بيان</w:t>
            </w:r>
            <w:r>
              <w:rPr>
                <w:rStyle w:val="IndexLink"/>
                <w:rtl w:val="true"/>
              </w:rPr>
              <w:tab/>
            </w:r>
            <w:r>
              <w:rPr>
                <w:rStyle w:val="IndexLink"/>
              </w:rPr>
              <w:t>725</w:t>
            </w:r>
          </w:hyperlink>
        </w:p>
        <w:p>
          <w:pPr>
            <w:pStyle w:val="Contents5"/>
            <w:tabs>
              <w:tab w:val="clear" w:pos="7892"/>
              <w:tab w:val="right" w:pos="9026" w:leader="dot"/>
            </w:tabs>
            <w:rPr/>
          </w:pPr>
          <w:hyperlink w:anchor="__RefHeading___Toc75688_1934241801">
            <w:r>
              <w:rPr>
                <w:webHidden/>
                <w:rStyle w:val="IndexLink"/>
                <w:rtl w:val="true"/>
              </w:rPr>
              <w:t xml:space="preserve">روایت </w:t>
            </w:r>
            <w:r>
              <w:rPr>
                <w:rStyle w:val="IndexLink"/>
              </w:rPr>
              <w:t>24</w:t>
            </w:r>
            <w:r>
              <w:rPr>
                <w:rStyle w:val="IndexLink"/>
                <w:rtl w:val="true"/>
              </w:rPr>
              <w:tab/>
            </w:r>
            <w:r>
              <w:rPr>
                <w:rStyle w:val="IndexLink"/>
              </w:rPr>
              <w:t>725</w:t>
            </w:r>
          </w:hyperlink>
        </w:p>
        <w:p>
          <w:pPr>
            <w:pStyle w:val="Contents5"/>
            <w:tabs>
              <w:tab w:val="clear" w:pos="7892"/>
              <w:tab w:val="right" w:pos="9026" w:leader="dot"/>
            </w:tabs>
            <w:rPr/>
          </w:pPr>
          <w:hyperlink w:anchor="__RefHeading___Toc75690_1934241801">
            <w:r>
              <w:rPr>
                <w:webHidden/>
                <w:rStyle w:val="IndexLink"/>
                <w:rtl w:val="true"/>
              </w:rPr>
              <w:t>توضیح</w:t>
            </w:r>
            <w:r>
              <w:rPr>
                <w:rStyle w:val="IndexLink"/>
                <w:rtl w:val="true"/>
              </w:rPr>
              <w:tab/>
            </w:r>
            <w:r>
              <w:rPr>
                <w:rStyle w:val="IndexLink"/>
              </w:rPr>
              <w:t>725</w:t>
            </w:r>
          </w:hyperlink>
        </w:p>
        <w:p>
          <w:pPr>
            <w:pStyle w:val="Contents5"/>
            <w:tabs>
              <w:tab w:val="clear" w:pos="7892"/>
              <w:tab w:val="right" w:pos="9026" w:leader="dot"/>
            </w:tabs>
            <w:rPr/>
          </w:pPr>
          <w:hyperlink w:anchor="__RefHeading___Toc75692_1934241801">
            <w:r>
              <w:rPr>
                <w:webHidden/>
                <w:rStyle w:val="IndexLink"/>
                <w:rtl w:val="true"/>
              </w:rPr>
              <w:t xml:space="preserve">روایت </w:t>
            </w:r>
            <w:r>
              <w:rPr>
                <w:rStyle w:val="IndexLink"/>
              </w:rPr>
              <w:t>25</w:t>
            </w:r>
            <w:r>
              <w:rPr>
                <w:rStyle w:val="IndexLink"/>
                <w:rtl w:val="true"/>
              </w:rPr>
              <w:tab/>
            </w:r>
            <w:r>
              <w:rPr>
                <w:rStyle w:val="IndexLink"/>
              </w:rPr>
              <w:t>726</w:t>
            </w:r>
          </w:hyperlink>
        </w:p>
        <w:p>
          <w:pPr>
            <w:pStyle w:val="Contents5"/>
            <w:tabs>
              <w:tab w:val="clear" w:pos="7892"/>
              <w:tab w:val="right" w:pos="9026" w:leader="dot"/>
            </w:tabs>
            <w:rPr/>
          </w:pPr>
          <w:hyperlink w:anchor="__RefHeading___Toc75694_1934241801">
            <w:r>
              <w:rPr>
                <w:webHidden/>
                <w:rStyle w:val="IndexLink"/>
                <w:rtl w:val="true"/>
              </w:rPr>
              <w:t>توضیح</w:t>
            </w:r>
            <w:r>
              <w:rPr>
                <w:rStyle w:val="IndexLink"/>
                <w:rtl w:val="true"/>
              </w:rPr>
              <w:tab/>
            </w:r>
            <w:r>
              <w:rPr>
                <w:rStyle w:val="IndexLink"/>
              </w:rPr>
              <w:t>726</w:t>
            </w:r>
          </w:hyperlink>
        </w:p>
        <w:p>
          <w:pPr>
            <w:pStyle w:val="Contents5"/>
            <w:tabs>
              <w:tab w:val="clear" w:pos="7892"/>
              <w:tab w:val="right" w:pos="9026" w:leader="dot"/>
            </w:tabs>
            <w:rPr/>
          </w:pPr>
          <w:hyperlink w:anchor="__RefHeading___Toc75696_1934241801">
            <w:r>
              <w:rPr>
                <w:webHidden/>
                <w:rStyle w:val="IndexLink"/>
                <w:rtl w:val="true"/>
              </w:rPr>
              <w:t>«</w:t>
            </w:r>
            <w:r>
              <w:rPr>
                <w:rStyle w:val="IndexLink"/>
              </w:rPr>
              <w:t>26</w:t>
            </w:r>
            <w:r>
              <w:rPr>
                <w:rStyle w:val="IndexLink"/>
                <w:rtl w:val="true"/>
              </w:rPr>
              <w:t>»</w:t>
              <w:tab/>
            </w:r>
            <w:r>
              <w:rPr>
                <w:rStyle w:val="IndexLink"/>
              </w:rPr>
              <w:t>727</w:t>
            </w:r>
          </w:hyperlink>
        </w:p>
        <w:p>
          <w:pPr>
            <w:pStyle w:val="Contents5"/>
            <w:tabs>
              <w:tab w:val="clear" w:pos="7892"/>
              <w:tab w:val="right" w:pos="9026" w:leader="dot"/>
            </w:tabs>
            <w:rPr/>
          </w:pPr>
          <w:hyperlink w:anchor="__RefHeading___Toc75698_1934241801">
            <w:r>
              <w:rPr>
                <w:webHidden/>
                <w:rStyle w:val="IndexLink"/>
                <w:rtl w:val="true"/>
              </w:rPr>
              <w:t>بيان</w:t>
            </w:r>
            <w:r>
              <w:rPr>
                <w:rStyle w:val="IndexLink"/>
                <w:rtl w:val="true"/>
              </w:rPr>
              <w:tab/>
            </w:r>
            <w:r>
              <w:rPr>
                <w:rStyle w:val="IndexLink"/>
              </w:rPr>
              <w:t>727</w:t>
            </w:r>
          </w:hyperlink>
        </w:p>
        <w:p>
          <w:pPr>
            <w:pStyle w:val="Contents5"/>
            <w:tabs>
              <w:tab w:val="clear" w:pos="7892"/>
              <w:tab w:val="right" w:pos="9026" w:leader="dot"/>
            </w:tabs>
            <w:rPr/>
          </w:pPr>
          <w:hyperlink w:anchor="__RefHeading___Toc75700_1934241801">
            <w:r>
              <w:rPr>
                <w:webHidden/>
                <w:rStyle w:val="IndexLink"/>
                <w:rtl w:val="true"/>
              </w:rPr>
              <w:t>«</w:t>
            </w:r>
            <w:r>
              <w:rPr>
                <w:rStyle w:val="IndexLink"/>
              </w:rPr>
              <w:t>27</w:t>
            </w:r>
            <w:r>
              <w:rPr>
                <w:rStyle w:val="IndexLink"/>
                <w:rtl w:val="true"/>
              </w:rPr>
              <w:t>»</w:t>
              <w:tab/>
            </w:r>
            <w:r>
              <w:rPr>
                <w:rStyle w:val="IndexLink"/>
              </w:rPr>
              <w:t>727</w:t>
            </w:r>
          </w:hyperlink>
        </w:p>
        <w:p>
          <w:pPr>
            <w:pStyle w:val="Contents5"/>
            <w:tabs>
              <w:tab w:val="clear" w:pos="7892"/>
              <w:tab w:val="right" w:pos="9026" w:leader="dot"/>
            </w:tabs>
            <w:rPr/>
          </w:pPr>
          <w:hyperlink w:anchor="__RefHeading___Toc75702_1934241801">
            <w:r>
              <w:rPr>
                <w:webHidden/>
                <w:rStyle w:val="IndexLink"/>
                <w:rtl w:val="true"/>
              </w:rPr>
              <w:t xml:space="preserve">روایت </w:t>
            </w:r>
            <w:r>
              <w:rPr>
                <w:rStyle w:val="IndexLink"/>
              </w:rPr>
              <w:t>26</w:t>
            </w:r>
            <w:r>
              <w:rPr>
                <w:rStyle w:val="IndexLink"/>
                <w:rtl w:val="true"/>
              </w:rPr>
              <w:tab/>
            </w:r>
            <w:r>
              <w:rPr>
                <w:rStyle w:val="IndexLink"/>
              </w:rPr>
              <w:t>728</w:t>
            </w:r>
          </w:hyperlink>
        </w:p>
        <w:p>
          <w:pPr>
            <w:pStyle w:val="Contents5"/>
            <w:tabs>
              <w:tab w:val="clear" w:pos="7892"/>
              <w:tab w:val="right" w:pos="9026" w:leader="dot"/>
            </w:tabs>
            <w:rPr/>
          </w:pPr>
          <w:hyperlink w:anchor="__RefHeading___Toc75704_1934241801">
            <w:r>
              <w:rPr>
                <w:webHidden/>
                <w:rStyle w:val="IndexLink"/>
                <w:rtl w:val="true"/>
              </w:rPr>
              <w:t>توضیح</w:t>
            </w:r>
            <w:r>
              <w:rPr>
                <w:rStyle w:val="IndexLink"/>
                <w:rtl w:val="true"/>
              </w:rPr>
              <w:tab/>
            </w:r>
            <w:r>
              <w:rPr>
                <w:rStyle w:val="IndexLink"/>
              </w:rPr>
              <w:t>728</w:t>
            </w:r>
          </w:hyperlink>
        </w:p>
        <w:p>
          <w:pPr>
            <w:pStyle w:val="Contents5"/>
            <w:tabs>
              <w:tab w:val="clear" w:pos="7892"/>
              <w:tab w:val="right" w:pos="9026" w:leader="dot"/>
            </w:tabs>
            <w:rPr/>
          </w:pPr>
          <w:hyperlink w:anchor="__RefHeading___Toc75706_1934241801">
            <w:r>
              <w:rPr>
                <w:webHidden/>
                <w:rStyle w:val="IndexLink"/>
                <w:rtl w:val="true"/>
              </w:rPr>
              <w:t xml:space="preserve">روایت </w:t>
            </w:r>
            <w:r>
              <w:rPr>
                <w:rStyle w:val="IndexLink"/>
              </w:rPr>
              <w:t>27</w:t>
            </w:r>
            <w:r>
              <w:rPr>
                <w:rStyle w:val="IndexLink"/>
                <w:rtl w:val="true"/>
              </w:rPr>
              <w:tab/>
            </w:r>
            <w:r>
              <w:rPr>
                <w:rStyle w:val="IndexLink"/>
              </w:rPr>
              <w:t>728</w:t>
            </w:r>
          </w:hyperlink>
        </w:p>
        <w:p>
          <w:pPr>
            <w:pStyle w:val="Contents5"/>
            <w:tabs>
              <w:tab w:val="clear" w:pos="7892"/>
              <w:tab w:val="right" w:pos="9026" w:leader="dot"/>
            </w:tabs>
            <w:rPr/>
          </w:pPr>
          <w:hyperlink w:anchor="__RefHeading___Toc75708_1934241801">
            <w:r>
              <w:rPr>
                <w:webHidden/>
                <w:rStyle w:val="IndexLink"/>
                <w:rtl w:val="true"/>
              </w:rPr>
              <w:t>بيان</w:t>
            </w:r>
            <w:r>
              <w:rPr>
                <w:rStyle w:val="IndexLink"/>
                <w:rtl w:val="true"/>
              </w:rPr>
              <w:tab/>
            </w:r>
            <w:r>
              <w:rPr>
                <w:rStyle w:val="IndexLink"/>
              </w:rPr>
              <w:t>729</w:t>
            </w:r>
          </w:hyperlink>
        </w:p>
        <w:p>
          <w:pPr>
            <w:pStyle w:val="Contents5"/>
            <w:tabs>
              <w:tab w:val="clear" w:pos="7892"/>
              <w:tab w:val="right" w:pos="9026" w:leader="dot"/>
            </w:tabs>
            <w:rPr/>
          </w:pPr>
          <w:hyperlink w:anchor="__RefHeading___Toc75710_1934241801">
            <w:r>
              <w:rPr>
                <w:webHidden/>
                <w:rStyle w:val="IndexLink"/>
                <w:rtl w:val="true"/>
              </w:rPr>
              <w:t>«</w:t>
            </w:r>
            <w:r>
              <w:rPr>
                <w:rStyle w:val="IndexLink"/>
              </w:rPr>
              <w:t>28</w:t>
            </w:r>
            <w:r>
              <w:rPr>
                <w:rStyle w:val="IndexLink"/>
                <w:rtl w:val="true"/>
              </w:rPr>
              <w:t>»</w:t>
              <w:tab/>
            </w:r>
            <w:r>
              <w:rPr>
                <w:rStyle w:val="IndexLink"/>
              </w:rPr>
              <w:t>729</w:t>
            </w:r>
          </w:hyperlink>
        </w:p>
        <w:p>
          <w:pPr>
            <w:pStyle w:val="Contents5"/>
            <w:tabs>
              <w:tab w:val="clear" w:pos="7892"/>
              <w:tab w:val="right" w:pos="9026" w:leader="dot"/>
            </w:tabs>
            <w:rPr/>
          </w:pPr>
          <w:hyperlink w:anchor="__RefHeading___Toc75712_1934241801">
            <w:r>
              <w:rPr>
                <w:webHidden/>
                <w:rStyle w:val="IndexLink"/>
                <w:rtl w:val="true"/>
              </w:rPr>
              <w:t>بيان</w:t>
            </w:r>
            <w:r>
              <w:rPr>
                <w:rStyle w:val="IndexLink"/>
                <w:rtl w:val="true"/>
              </w:rPr>
              <w:tab/>
            </w:r>
            <w:r>
              <w:rPr>
                <w:rStyle w:val="IndexLink"/>
              </w:rPr>
              <w:t>729</w:t>
            </w:r>
          </w:hyperlink>
        </w:p>
        <w:p>
          <w:pPr>
            <w:pStyle w:val="Contents5"/>
            <w:tabs>
              <w:tab w:val="clear" w:pos="7892"/>
              <w:tab w:val="right" w:pos="9026" w:leader="dot"/>
            </w:tabs>
            <w:rPr/>
          </w:pPr>
          <w:hyperlink w:anchor="__RefHeading___Toc75714_1934241801">
            <w:r>
              <w:rPr>
                <w:webHidden/>
                <w:rStyle w:val="IndexLink"/>
                <w:rtl w:val="true"/>
              </w:rPr>
              <w:t>توضیح</w:t>
            </w:r>
            <w:r>
              <w:rPr>
                <w:rStyle w:val="IndexLink"/>
                <w:rtl w:val="true"/>
              </w:rPr>
              <w:tab/>
            </w:r>
            <w:r>
              <w:rPr>
                <w:rStyle w:val="IndexLink"/>
              </w:rPr>
              <w:t>729</w:t>
            </w:r>
          </w:hyperlink>
        </w:p>
        <w:p>
          <w:pPr>
            <w:pStyle w:val="Contents5"/>
            <w:tabs>
              <w:tab w:val="clear" w:pos="7892"/>
              <w:tab w:val="right" w:pos="9026" w:leader="dot"/>
            </w:tabs>
            <w:rPr/>
          </w:pPr>
          <w:hyperlink w:anchor="__RefHeading___Toc75716_1934241801">
            <w:r>
              <w:rPr>
                <w:webHidden/>
                <w:rStyle w:val="IndexLink"/>
                <w:rtl w:val="true"/>
              </w:rPr>
              <w:t xml:space="preserve">روایت </w:t>
            </w:r>
            <w:r>
              <w:rPr>
                <w:rStyle w:val="IndexLink"/>
              </w:rPr>
              <w:t>28</w:t>
            </w:r>
            <w:r>
              <w:rPr>
                <w:rStyle w:val="IndexLink"/>
                <w:rtl w:val="true"/>
              </w:rPr>
              <w:tab/>
            </w:r>
            <w:r>
              <w:rPr>
                <w:rStyle w:val="IndexLink"/>
              </w:rPr>
              <w:t>729</w:t>
            </w:r>
          </w:hyperlink>
        </w:p>
        <w:p>
          <w:pPr>
            <w:pStyle w:val="Contents5"/>
            <w:tabs>
              <w:tab w:val="clear" w:pos="7892"/>
              <w:tab w:val="right" w:pos="9026" w:leader="dot"/>
            </w:tabs>
            <w:rPr/>
          </w:pPr>
          <w:hyperlink w:anchor="__RefHeading___Toc75718_1934241801">
            <w:r>
              <w:rPr>
                <w:webHidden/>
                <w:rStyle w:val="IndexLink"/>
                <w:rtl w:val="true"/>
              </w:rPr>
              <w:t>توضیح</w:t>
            </w:r>
            <w:r>
              <w:rPr>
                <w:rStyle w:val="IndexLink"/>
                <w:rtl w:val="true"/>
              </w:rPr>
              <w:tab/>
            </w:r>
            <w:r>
              <w:rPr>
                <w:rStyle w:val="IndexLink"/>
              </w:rPr>
              <w:t>729</w:t>
            </w:r>
          </w:hyperlink>
        </w:p>
        <w:p>
          <w:pPr>
            <w:pStyle w:val="Contents5"/>
            <w:tabs>
              <w:tab w:val="clear" w:pos="7892"/>
              <w:tab w:val="right" w:pos="9026" w:leader="dot"/>
            </w:tabs>
            <w:rPr/>
          </w:pPr>
          <w:hyperlink w:anchor="__RefHeading___Toc75720_1934241801">
            <w:r>
              <w:rPr>
                <w:webHidden/>
                <w:rStyle w:val="IndexLink"/>
                <w:rtl w:val="true"/>
              </w:rPr>
              <w:t>«</w:t>
            </w:r>
            <w:r>
              <w:rPr>
                <w:rStyle w:val="IndexLink"/>
              </w:rPr>
              <w:t>29</w:t>
            </w:r>
            <w:r>
              <w:rPr>
                <w:rStyle w:val="IndexLink"/>
                <w:rtl w:val="true"/>
              </w:rPr>
              <w:t>»</w:t>
              <w:tab/>
            </w:r>
            <w:r>
              <w:rPr>
                <w:rStyle w:val="IndexLink"/>
              </w:rPr>
              <w:t>731</w:t>
            </w:r>
          </w:hyperlink>
        </w:p>
        <w:p>
          <w:pPr>
            <w:pStyle w:val="Contents5"/>
            <w:tabs>
              <w:tab w:val="clear" w:pos="7892"/>
              <w:tab w:val="right" w:pos="9026" w:leader="dot"/>
            </w:tabs>
            <w:rPr/>
          </w:pPr>
          <w:hyperlink w:anchor="__RefHeading___Toc75722_1934241801">
            <w:r>
              <w:rPr>
                <w:webHidden/>
                <w:rStyle w:val="IndexLink"/>
                <w:rtl w:val="true"/>
              </w:rPr>
              <w:t>بيان</w:t>
            </w:r>
            <w:r>
              <w:rPr>
                <w:rStyle w:val="IndexLink"/>
                <w:rtl w:val="true"/>
              </w:rPr>
              <w:tab/>
            </w:r>
            <w:r>
              <w:rPr>
                <w:rStyle w:val="IndexLink"/>
              </w:rPr>
              <w:t>731</w:t>
            </w:r>
          </w:hyperlink>
        </w:p>
        <w:p>
          <w:pPr>
            <w:pStyle w:val="Contents5"/>
            <w:tabs>
              <w:tab w:val="clear" w:pos="7892"/>
              <w:tab w:val="right" w:pos="9026" w:leader="dot"/>
            </w:tabs>
            <w:rPr/>
          </w:pPr>
          <w:hyperlink w:anchor="__RefHeading___Toc75724_1934241801">
            <w:r>
              <w:rPr>
                <w:webHidden/>
                <w:rStyle w:val="IndexLink"/>
                <w:rtl w:val="true"/>
              </w:rPr>
              <w:t xml:space="preserve">روایت </w:t>
            </w:r>
            <w:r>
              <w:rPr>
                <w:rStyle w:val="IndexLink"/>
              </w:rPr>
              <w:t>29</w:t>
            </w:r>
            <w:r>
              <w:rPr>
                <w:rStyle w:val="IndexLink"/>
                <w:rtl w:val="true"/>
              </w:rPr>
              <w:tab/>
            </w:r>
            <w:r>
              <w:rPr>
                <w:rStyle w:val="IndexLink"/>
              </w:rPr>
              <w:t>732</w:t>
            </w:r>
          </w:hyperlink>
        </w:p>
        <w:p>
          <w:pPr>
            <w:pStyle w:val="Contents5"/>
            <w:tabs>
              <w:tab w:val="clear" w:pos="7892"/>
              <w:tab w:val="right" w:pos="9026" w:leader="dot"/>
            </w:tabs>
            <w:rPr/>
          </w:pPr>
          <w:hyperlink w:anchor="__RefHeading___Toc75726_1934241801">
            <w:r>
              <w:rPr>
                <w:webHidden/>
                <w:rStyle w:val="IndexLink"/>
                <w:rtl w:val="true"/>
              </w:rPr>
              <w:t>توضیح</w:t>
            </w:r>
            <w:r>
              <w:rPr>
                <w:rStyle w:val="IndexLink"/>
                <w:rtl w:val="true"/>
              </w:rPr>
              <w:tab/>
            </w:r>
            <w:r>
              <w:rPr>
                <w:rStyle w:val="IndexLink"/>
              </w:rPr>
              <w:t>732</w:t>
            </w:r>
          </w:hyperlink>
        </w:p>
        <w:p>
          <w:pPr>
            <w:pStyle w:val="Contents5"/>
            <w:tabs>
              <w:tab w:val="clear" w:pos="7892"/>
              <w:tab w:val="right" w:pos="9026" w:leader="dot"/>
            </w:tabs>
            <w:rPr/>
          </w:pPr>
          <w:hyperlink w:anchor="__RefHeading___Toc75728_1934241801">
            <w:r>
              <w:rPr>
                <w:webHidden/>
                <w:rStyle w:val="IndexLink"/>
                <w:rtl w:val="true"/>
              </w:rPr>
              <w:t>«</w:t>
            </w:r>
            <w:r>
              <w:rPr>
                <w:rStyle w:val="IndexLink"/>
              </w:rPr>
              <w:t>30</w:t>
            </w:r>
            <w:r>
              <w:rPr>
                <w:rStyle w:val="IndexLink"/>
                <w:rtl w:val="true"/>
              </w:rPr>
              <w:t>»</w:t>
              <w:tab/>
            </w:r>
            <w:r>
              <w:rPr>
                <w:rStyle w:val="IndexLink"/>
              </w:rPr>
              <w:t>733</w:t>
            </w:r>
          </w:hyperlink>
        </w:p>
        <w:p>
          <w:pPr>
            <w:pStyle w:val="Contents5"/>
            <w:tabs>
              <w:tab w:val="clear" w:pos="7892"/>
              <w:tab w:val="right" w:pos="9026" w:leader="dot"/>
            </w:tabs>
            <w:rPr/>
          </w:pPr>
          <w:hyperlink w:anchor="__RefHeading___Toc75730_1934241801">
            <w:r>
              <w:rPr>
                <w:webHidden/>
                <w:rStyle w:val="IndexLink"/>
                <w:rtl w:val="true"/>
              </w:rPr>
              <w:t>بيان</w:t>
            </w:r>
            <w:r>
              <w:rPr>
                <w:rStyle w:val="IndexLink"/>
                <w:rtl w:val="true"/>
              </w:rPr>
              <w:tab/>
            </w:r>
            <w:r>
              <w:rPr>
                <w:rStyle w:val="IndexLink"/>
              </w:rPr>
              <w:t>733</w:t>
            </w:r>
          </w:hyperlink>
        </w:p>
        <w:p>
          <w:pPr>
            <w:pStyle w:val="Contents5"/>
            <w:tabs>
              <w:tab w:val="clear" w:pos="7892"/>
              <w:tab w:val="right" w:pos="9026" w:leader="dot"/>
            </w:tabs>
            <w:rPr/>
          </w:pPr>
          <w:hyperlink w:anchor="__RefHeading___Toc75732_1934241801">
            <w:r>
              <w:rPr>
                <w:webHidden/>
                <w:rStyle w:val="IndexLink"/>
                <w:rtl w:val="true"/>
              </w:rPr>
              <w:t>«</w:t>
            </w:r>
            <w:r>
              <w:rPr>
                <w:rStyle w:val="IndexLink"/>
              </w:rPr>
              <w:t>31</w:t>
            </w:r>
            <w:r>
              <w:rPr>
                <w:rStyle w:val="IndexLink"/>
                <w:rtl w:val="true"/>
              </w:rPr>
              <w:t>»</w:t>
              <w:tab/>
            </w:r>
            <w:r>
              <w:rPr>
                <w:rStyle w:val="IndexLink"/>
              </w:rPr>
              <w:t>733</w:t>
            </w:r>
          </w:hyperlink>
        </w:p>
        <w:p>
          <w:pPr>
            <w:pStyle w:val="Contents5"/>
            <w:tabs>
              <w:tab w:val="clear" w:pos="7892"/>
              <w:tab w:val="right" w:pos="9026" w:leader="dot"/>
            </w:tabs>
            <w:rPr/>
          </w:pPr>
          <w:hyperlink w:anchor="__RefHeading___Toc75734_1934241801">
            <w:r>
              <w:rPr>
                <w:webHidden/>
                <w:rStyle w:val="IndexLink"/>
                <w:rtl w:val="true"/>
              </w:rPr>
              <w:t>بيان</w:t>
            </w:r>
            <w:r>
              <w:rPr>
                <w:rStyle w:val="IndexLink"/>
                <w:rtl w:val="true"/>
              </w:rPr>
              <w:tab/>
            </w:r>
            <w:r>
              <w:rPr>
                <w:rStyle w:val="IndexLink"/>
              </w:rPr>
              <w:t>733</w:t>
            </w:r>
          </w:hyperlink>
        </w:p>
        <w:p>
          <w:pPr>
            <w:pStyle w:val="Contents5"/>
            <w:tabs>
              <w:tab w:val="clear" w:pos="7892"/>
              <w:tab w:val="right" w:pos="9026" w:leader="dot"/>
            </w:tabs>
            <w:rPr/>
          </w:pPr>
          <w:hyperlink w:anchor="__RefHeading___Toc75736_1934241801">
            <w:r>
              <w:rPr>
                <w:webHidden/>
                <w:rStyle w:val="IndexLink"/>
                <w:rtl w:val="true"/>
              </w:rPr>
              <w:t xml:space="preserve">روایت </w:t>
            </w:r>
            <w:r>
              <w:rPr>
                <w:rStyle w:val="IndexLink"/>
              </w:rPr>
              <w:t>30</w:t>
            </w:r>
            <w:r>
              <w:rPr>
                <w:rStyle w:val="IndexLink"/>
                <w:rtl w:val="true"/>
              </w:rPr>
              <w:tab/>
            </w:r>
            <w:r>
              <w:rPr>
                <w:rStyle w:val="IndexLink"/>
              </w:rPr>
              <w:t>733</w:t>
            </w:r>
          </w:hyperlink>
        </w:p>
        <w:p>
          <w:pPr>
            <w:pStyle w:val="Contents5"/>
            <w:tabs>
              <w:tab w:val="clear" w:pos="7892"/>
              <w:tab w:val="right" w:pos="9026" w:leader="dot"/>
            </w:tabs>
            <w:rPr/>
          </w:pPr>
          <w:hyperlink w:anchor="__RefHeading___Toc75738_1934241801">
            <w:r>
              <w:rPr>
                <w:webHidden/>
                <w:rStyle w:val="IndexLink"/>
                <w:rtl w:val="true"/>
              </w:rPr>
              <w:t>توضیح</w:t>
            </w:r>
            <w:r>
              <w:rPr>
                <w:rStyle w:val="IndexLink"/>
                <w:rtl w:val="true"/>
              </w:rPr>
              <w:tab/>
            </w:r>
            <w:r>
              <w:rPr>
                <w:rStyle w:val="IndexLink"/>
              </w:rPr>
              <w:t>733</w:t>
            </w:r>
          </w:hyperlink>
        </w:p>
        <w:p>
          <w:pPr>
            <w:pStyle w:val="Contents5"/>
            <w:tabs>
              <w:tab w:val="clear" w:pos="7892"/>
              <w:tab w:val="right" w:pos="9026" w:leader="dot"/>
            </w:tabs>
            <w:rPr/>
          </w:pPr>
          <w:hyperlink w:anchor="__RefHeading___Toc75740_1934241801">
            <w:r>
              <w:rPr>
                <w:webHidden/>
                <w:rStyle w:val="IndexLink"/>
                <w:rtl w:val="true"/>
              </w:rPr>
              <w:t xml:space="preserve">روایت </w:t>
            </w:r>
            <w:r>
              <w:rPr>
                <w:rStyle w:val="IndexLink"/>
              </w:rPr>
              <w:t>31</w:t>
            </w:r>
            <w:r>
              <w:rPr>
                <w:rStyle w:val="IndexLink"/>
                <w:rtl w:val="true"/>
              </w:rPr>
              <w:tab/>
            </w:r>
            <w:r>
              <w:rPr>
                <w:rStyle w:val="IndexLink"/>
              </w:rPr>
              <w:t>733</w:t>
            </w:r>
          </w:hyperlink>
        </w:p>
        <w:p>
          <w:pPr>
            <w:pStyle w:val="Contents5"/>
            <w:tabs>
              <w:tab w:val="clear" w:pos="7892"/>
              <w:tab w:val="right" w:pos="9026" w:leader="dot"/>
            </w:tabs>
            <w:rPr/>
          </w:pPr>
          <w:hyperlink w:anchor="__RefHeading___Toc75742_1934241801">
            <w:r>
              <w:rPr>
                <w:webHidden/>
                <w:rStyle w:val="IndexLink"/>
                <w:rtl w:val="true"/>
              </w:rPr>
              <w:t>توضیح</w:t>
            </w:r>
            <w:r>
              <w:rPr>
                <w:rStyle w:val="IndexLink"/>
                <w:rtl w:val="true"/>
              </w:rPr>
              <w:tab/>
            </w:r>
            <w:r>
              <w:rPr>
                <w:rStyle w:val="IndexLink"/>
              </w:rPr>
              <w:t>734</w:t>
            </w:r>
          </w:hyperlink>
        </w:p>
        <w:p>
          <w:pPr>
            <w:pStyle w:val="Contents5"/>
            <w:tabs>
              <w:tab w:val="clear" w:pos="7892"/>
              <w:tab w:val="right" w:pos="9026" w:leader="dot"/>
            </w:tabs>
            <w:rPr/>
          </w:pPr>
          <w:hyperlink w:anchor="__RefHeading___Toc75744_1934241801">
            <w:r>
              <w:rPr>
                <w:webHidden/>
                <w:rStyle w:val="IndexLink"/>
                <w:rtl w:val="true"/>
              </w:rPr>
              <w:t>«</w:t>
            </w:r>
            <w:r>
              <w:rPr>
                <w:rStyle w:val="IndexLink"/>
              </w:rPr>
              <w:t>32</w:t>
            </w:r>
            <w:r>
              <w:rPr>
                <w:rStyle w:val="IndexLink"/>
                <w:rtl w:val="true"/>
              </w:rPr>
              <w:t>»</w:t>
              <w:tab/>
            </w:r>
            <w:r>
              <w:rPr>
                <w:rStyle w:val="IndexLink"/>
              </w:rPr>
              <w:t>735</w:t>
            </w:r>
          </w:hyperlink>
        </w:p>
        <w:p>
          <w:pPr>
            <w:pStyle w:val="Contents5"/>
            <w:tabs>
              <w:tab w:val="clear" w:pos="7892"/>
              <w:tab w:val="right" w:pos="9026" w:leader="dot"/>
            </w:tabs>
            <w:rPr/>
          </w:pPr>
          <w:hyperlink w:anchor="__RefHeading___Toc75746_1934241801">
            <w:r>
              <w:rPr>
                <w:webHidden/>
                <w:rStyle w:val="IndexLink"/>
                <w:rtl w:val="true"/>
              </w:rPr>
              <w:t>«</w:t>
            </w:r>
            <w:r>
              <w:rPr>
                <w:rStyle w:val="IndexLink"/>
              </w:rPr>
              <w:t>33</w:t>
            </w:r>
            <w:r>
              <w:rPr>
                <w:rStyle w:val="IndexLink"/>
                <w:rtl w:val="true"/>
              </w:rPr>
              <w:t>»</w:t>
              <w:tab/>
            </w:r>
            <w:r>
              <w:rPr>
                <w:rStyle w:val="IndexLink"/>
              </w:rPr>
              <w:t>735</w:t>
            </w:r>
          </w:hyperlink>
        </w:p>
        <w:p>
          <w:pPr>
            <w:pStyle w:val="Contents5"/>
            <w:tabs>
              <w:tab w:val="clear" w:pos="7892"/>
              <w:tab w:val="right" w:pos="9026" w:leader="dot"/>
            </w:tabs>
            <w:rPr/>
          </w:pPr>
          <w:hyperlink w:anchor="__RefHeading___Toc75748_1934241801">
            <w:r>
              <w:rPr>
                <w:webHidden/>
                <w:rStyle w:val="IndexLink"/>
                <w:rtl w:val="true"/>
              </w:rPr>
              <w:t>«</w:t>
            </w:r>
            <w:r>
              <w:rPr>
                <w:rStyle w:val="IndexLink"/>
              </w:rPr>
              <w:t>34</w:t>
            </w:r>
            <w:r>
              <w:rPr>
                <w:rStyle w:val="IndexLink"/>
                <w:rtl w:val="true"/>
              </w:rPr>
              <w:t>»</w:t>
              <w:tab/>
            </w:r>
            <w:r>
              <w:rPr>
                <w:rStyle w:val="IndexLink"/>
              </w:rPr>
              <w:t>735</w:t>
            </w:r>
          </w:hyperlink>
        </w:p>
        <w:p>
          <w:pPr>
            <w:pStyle w:val="Contents5"/>
            <w:tabs>
              <w:tab w:val="clear" w:pos="7892"/>
              <w:tab w:val="right" w:pos="9026" w:leader="dot"/>
            </w:tabs>
            <w:rPr/>
          </w:pPr>
          <w:hyperlink w:anchor="__RefHeading___Toc75750_1934241801">
            <w:r>
              <w:rPr>
                <w:webHidden/>
                <w:rStyle w:val="IndexLink"/>
                <w:rtl w:val="true"/>
              </w:rPr>
              <w:t>«</w:t>
            </w:r>
            <w:r>
              <w:rPr>
                <w:rStyle w:val="IndexLink"/>
              </w:rPr>
              <w:t>35</w:t>
            </w:r>
            <w:r>
              <w:rPr>
                <w:rStyle w:val="IndexLink"/>
                <w:rtl w:val="true"/>
              </w:rPr>
              <w:t>»</w:t>
              <w:tab/>
            </w:r>
            <w:r>
              <w:rPr>
                <w:rStyle w:val="IndexLink"/>
              </w:rPr>
              <w:t>735</w:t>
            </w:r>
          </w:hyperlink>
        </w:p>
        <w:p>
          <w:pPr>
            <w:pStyle w:val="Contents5"/>
            <w:tabs>
              <w:tab w:val="clear" w:pos="7892"/>
              <w:tab w:val="right" w:pos="9026" w:leader="dot"/>
            </w:tabs>
            <w:rPr/>
          </w:pPr>
          <w:hyperlink w:anchor="__RefHeading___Toc75752_1934241801">
            <w:r>
              <w:rPr>
                <w:webHidden/>
                <w:rStyle w:val="IndexLink"/>
                <w:rtl w:val="true"/>
              </w:rPr>
              <w:t xml:space="preserve">روایت </w:t>
            </w:r>
            <w:r>
              <w:rPr>
                <w:rStyle w:val="IndexLink"/>
              </w:rPr>
              <w:t>32</w:t>
            </w:r>
            <w:r>
              <w:rPr>
                <w:rStyle w:val="IndexLink"/>
                <w:rtl w:val="true"/>
              </w:rPr>
              <w:tab/>
            </w:r>
            <w:r>
              <w:rPr>
                <w:rStyle w:val="IndexLink"/>
              </w:rPr>
              <w:t>736</w:t>
            </w:r>
          </w:hyperlink>
        </w:p>
        <w:p>
          <w:pPr>
            <w:pStyle w:val="Contents5"/>
            <w:tabs>
              <w:tab w:val="clear" w:pos="7892"/>
              <w:tab w:val="right" w:pos="9026" w:leader="dot"/>
            </w:tabs>
            <w:rPr/>
          </w:pPr>
          <w:hyperlink w:anchor="__RefHeading___Toc75754_1934241801">
            <w:r>
              <w:rPr>
                <w:webHidden/>
                <w:rStyle w:val="IndexLink"/>
                <w:rtl w:val="true"/>
              </w:rPr>
              <w:t xml:space="preserve">روایت </w:t>
            </w:r>
            <w:r>
              <w:rPr>
                <w:rStyle w:val="IndexLink"/>
              </w:rPr>
              <w:t>33</w:t>
            </w:r>
            <w:r>
              <w:rPr>
                <w:rStyle w:val="IndexLink"/>
                <w:rtl w:val="true"/>
              </w:rPr>
              <w:tab/>
            </w:r>
            <w:r>
              <w:rPr>
                <w:rStyle w:val="IndexLink"/>
              </w:rPr>
              <w:t>736</w:t>
            </w:r>
          </w:hyperlink>
        </w:p>
        <w:p>
          <w:pPr>
            <w:pStyle w:val="Contents5"/>
            <w:tabs>
              <w:tab w:val="clear" w:pos="7892"/>
              <w:tab w:val="right" w:pos="9026" w:leader="dot"/>
            </w:tabs>
            <w:rPr/>
          </w:pPr>
          <w:hyperlink w:anchor="__RefHeading___Toc75756_1934241801">
            <w:r>
              <w:rPr>
                <w:webHidden/>
                <w:rStyle w:val="IndexLink"/>
                <w:rtl w:val="true"/>
              </w:rPr>
              <w:t xml:space="preserve">روایت </w:t>
            </w:r>
            <w:r>
              <w:rPr>
                <w:rStyle w:val="IndexLink"/>
              </w:rPr>
              <w:t>34</w:t>
            </w:r>
            <w:r>
              <w:rPr>
                <w:rStyle w:val="IndexLink"/>
                <w:rtl w:val="true"/>
              </w:rPr>
              <w:tab/>
            </w:r>
            <w:r>
              <w:rPr>
                <w:rStyle w:val="IndexLink"/>
              </w:rPr>
              <w:t>736</w:t>
            </w:r>
          </w:hyperlink>
        </w:p>
        <w:p>
          <w:pPr>
            <w:pStyle w:val="Contents5"/>
            <w:tabs>
              <w:tab w:val="clear" w:pos="7892"/>
              <w:tab w:val="right" w:pos="9026" w:leader="dot"/>
            </w:tabs>
            <w:rPr/>
          </w:pPr>
          <w:hyperlink w:anchor="__RefHeading___Toc75758_1934241801">
            <w:r>
              <w:rPr>
                <w:webHidden/>
                <w:rStyle w:val="IndexLink"/>
                <w:rtl w:val="true"/>
              </w:rPr>
              <w:t xml:space="preserve">روایت </w:t>
            </w:r>
            <w:r>
              <w:rPr>
                <w:rStyle w:val="IndexLink"/>
              </w:rPr>
              <w:t>35</w:t>
            </w:r>
            <w:r>
              <w:rPr>
                <w:rStyle w:val="IndexLink"/>
                <w:rtl w:val="true"/>
              </w:rPr>
              <w:tab/>
            </w:r>
            <w:r>
              <w:rPr>
                <w:rStyle w:val="IndexLink"/>
              </w:rPr>
              <w:t>736</w:t>
            </w:r>
          </w:hyperlink>
        </w:p>
        <w:p>
          <w:pPr>
            <w:pStyle w:val="Contents5"/>
            <w:tabs>
              <w:tab w:val="clear" w:pos="7892"/>
              <w:tab w:val="right" w:pos="9026" w:leader="dot"/>
            </w:tabs>
            <w:rPr/>
          </w:pPr>
          <w:hyperlink w:anchor="__RefHeading___Toc75760_1934241801">
            <w:r>
              <w:rPr>
                <w:webHidden/>
                <w:rStyle w:val="IndexLink"/>
                <w:rtl w:val="true"/>
              </w:rPr>
              <w:t>«</w:t>
            </w:r>
            <w:r>
              <w:rPr>
                <w:rStyle w:val="IndexLink"/>
              </w:rPr>
              <w:t>36</w:t>
            </w:r>
            <w:r>
              <w:rPr>
                <w:rStyle w:val="IndexLink"/>
                <w:rtl w:val="true"/>
              </w:rPr>
              <w:t>»</w:t>
              <w:tab/>
            </w:r>
            <w:r>
              <w:rPr>
                <w:rStyle w:val="IndexLink"/>
              </w:rPr>
              <w:t>737</w:t>
            </w:r>
          </w:hyperlink>
        </w:p>
        <w:p>
          <w:pPr>
            <w:pStyle w:val="Contents5"/>
            <w:tabs>
              <w:tab w:val="clear" w:pos="7892"/>
              <w:tab w:val="right" w:pos="9026" w:leader="dot"/>
            </w:tabs>
            <w:rPr/>
          </w:pPr>
          <w:hyperlink w:anchor="__RefHeading___Toc75762_1934241801">
            <w:r>
              <w:rPr>
                <w:webHidden/>
                <w:rStyle w:val="IndexLink"/>
                <w:rtl w:val="true"/>
              </w:rPr>
              <w:t>«</w:t>
            </w:r>
            <w:r>
              <w:rPr>
                <w:rStyle w:val="IndexLink"/>
              </w:rPr>
              <w:t>37</w:t>
            </w:r>
            <w:r>
              <w:rPr>
                <w:rStyle w:val="IndexLink"/>
                <w:rtl w:val="true"/>
              </w:rPr>
              <w:t>»</w:t>
              <w:tab/>
            </w:r>
            <w:r>
              <w:rPr>
                <w:rStyle w:val="IndexLink"/>
              </w:rPr>
              <w:t>737</w:t>
            </w:r>
          </w:hyperlink>
        </w:p>
        <w:p>
          <w:pPr>
            <w:pStyle w:val="Contents5"/>
            <w:tabs>
              <w:tab w:val="clear" w:pos="7892"/>
              <w:tab w:val="right" w:pos="9026" w:leader="dot"/>
            </w:tabs>
            <w:rPr/>
          </w:pPr>
          <w:hyperlink w:anchor="__RefHeading___Toc75764_1934241801">
            <w:r>
              <w:rPr>
                <w:webHidden/>
                <w:rStyle w:val="IndexLink"/>
                <w:rtl w:val="true"/>
              </w:rPr>
              <w:t>«</w:t>
            </w:r>
            <w:r>
              <w:rPr>
                <w:rStyle w:val="IndexLink"/>
              </w:rPr>
              <w:t>38</w:t>
            </w:r>
            <w:r>
              <w:rPr>
                <w:rStyle w:val="IndexLink"/>
                <w:rtl w:val="true"/>
              </w:rPr>
              <w:t>»</w:t>
              <w:tab/>
            </w:r>
            <w:r>
              <w:rPr>
                <w:rStyle w:val="IndexLink"/>
              </w:rPr>
              <w:t>737</w:t>
            </w:r>
          </w:hyperlink>
        </w:p>
        <w:p>
          <w:pPr>
            <w:pStyle w:val="Contents5"/>
            <w:tabs>
              <w:tab w:val="clear" w:pos="7892"/>
              <w:tab w:val="right" w:pos="9026" w:leader="dot"/>
            </w:tabs>
            <w:rPr/>
          </w:pPr>
          <w:hyperlink w:anchor="__RefHeading___Toc75766_1934241801">
            <w:r>
              <w:rPr>
                <w:webHidden/>
                <w:rStyle w:val="IndexLink"/>
                <w:rtl w:val="true"/>
              </w:rPr>
              <w:t>«</w:t>
            </w:r>
            <w:r>
              <w:rPr>
                <w:rStyle w:val="IndexLink"/>
              </w:rPr>
              <w:t>39</w:t>
            </w:r>
            <w:r>
              <w:rPr>
                <w:rStyle w:val="IndexLink"/>
                <w:rtl w:val="true"/>
              </w:rPr>
              <w:t>»</w:t>
              <w:tab/>
            </w:r>
            <w:r>
              <w:rPr>
                <w:rStyle w:val="IndexLink"/>
              </w:rPr>
              <w:t>737</w:t>
            </w:r>
          </w:hyperlink>
        </w:p>
        <w:p>
          <w:pPr>
            <w:pStyle w:val="Contents5"/>
            <w:tabs>
              <w:tab w:val="clear" w:pos="7892"/>
              <w:tab w:val="right" w:pos="9026" w:leader="dot"/>
            </w:tabs>
            <w:rPr/>
          </w:pPr>
          <w:hyperlink w:anchor="__RefHeading___Toc75768_1934241801">
            <w:r>
              <w:rPr>
                <w:webHidden/>
                <w:rStyle w:val="IndexLink"/>
                <w:rtl w:val="true"/>
              </w:rPr>
              <w:t>«</w:t>
            </w:r>
            <w:r>
              <w:rPr>
                <w:rStyle w:val="IndexLink"/>
              </w:rPr>
              <w:t>40</w:t>
            </w:r>
            <w:r>
              <w:rPr>
                <w:rStyle w:val="IndexLink"/>
                <w:rtl w:val="true"/>
              </w:rPr>
              <w:t>»</w:t>
              <w:tab/>
            </w:r>
            <w:r>
              <w:rPr>
                <w:rStyle w:val="IndexLink"/>
              </w:rPr>
              <w:t>737</w:t>
            </w:r>
          </w:hyperlink>
        </w:p>
        <w:p>
          <w:pPr>
            <w:pStyle w:val="Contents5"/>
            <w:tabs>
              <w:tab w:val="clear" w:pos="7892"/>
              <w:tab w:val="right" w:pos="9026" w:leader="dot"/>
            </w:tabs>
            <w:rPr/>
          </w:pPr>
          <w:hyperlink w:anchor="__RefHeading___Toc75770_1934241801">
            <w:r>
              <w:rPr>
                <w:webHidden/>
                <w:rStyle w:val="IndexLink"/>
                <w:rtl w:val="true"/>
              </w:rPr>
              <w:t xml:space="preserve">روایت </w:t>
            </w:r>
            <w:r>
              <w:rPr>
                <w:rStyle w:val="IndexLink"/>
              </w:rPr>
              <w:t>36</w:t>
            </w:r>
            <w:r>
              <w:rPr>
                <w:rStyle w:val="IndexLink"/>
                <w:rtl w:val="true"/>
              </w:rPr>
              <w:tab/>
            </w:r>
            <w:r>
              <w:rPr>
                <w:rStyle w:val="IndexLink"/>
              </w:rPr>
              <w:t>737</w:t>
            </w:r>
          </w:hyperlink>
        </w:p>
        <w:p>
          <w:pPr>
            <w:pStyle w:val="Contents5"/>
            <w:tabs>
              <w:tab w:val="clear" w:pos="7892"/>
              <w:tab w:val="right" w:pos="9026" w:leader="dot"/>
            </w:tabs>
            <w:rPr/>
          </w:pPr>
          <w:hyperlink w:anchor="__RefHeading___Toc75772_1934241801">
            <w:r>
              <w:rPr>
                <w:webHidden/>
                <w:rStyle w:val="IndexLink"/>
                <w:rtl w:val="true"/>
              </w:rPr>
              <w:t xml:space="preserve">روایت </w:t>
            </w:r>
            <w:r>
              <w:rPr>
                <w:rStyle w:val="IndexLink"/>
              </w:rPr>
              <w:t>37</w:t>
            </w:r>
            <w:r>
              <w:rPr>
                <w:rStyle w:val="IndexLink"/>
                <w:rtl w:val="true"/>
              </w:rPr>
              <w:tab/>
            </w:r>
            <w:r>
              <w:rPr>
                <w:rStyle w:val="IndexLink"/>
              </w:rPr>
              <w:t>737</w:t>
            </w:r>
          </w:hyperlink>
        </w:p>
        <w:p>
          <w:pPr>
            <w:pStyle w:val="Contents5"/>
            <w:tabs>
              <w:tab w:val="clear" w:pos="7892"/>
              <w:tab w:val="right" w:pos="9026" w:leader="dot"/>
            </w:tabs>
            <w:rPr/>
          </w:pPr>
          <w:hyperlink w:anchor="__RefHeading___Toc75774_1934241801">
            <w:r>
              <w:rPr>
                <w:webHidden/>
                <w:rStyle w:val="IndexLink"/>
                <w:rtl w:val="true"/>
              </w:rPr>
              <w:t xml:space="preserve">روایت </w:t>
            </w:r>
            <w:r>
              <w:rPr>
                <w:rStyle w:val="IndexLink"/>
              </w:rPr>
              <w:t>38</w:t>
            </w:r>
            <w:r>
              <w:rPr>
                <w:rStyle w:val="IndexLink"/>
                <w:rtl w:val="true"/>
              </w:rPr>
              <w:tab/>
            </w:r>
            <w:r>
              <w:rPr>
                <w:rStyle w:val="IndexLink"/>
              </w:rPr>
              <w:t>738</w:t>
            </w:r>
          </w:hyperlink>
        </w:p>
        <w:p>
          <w:pPr>
            <w:pStyle w:val="Contents5"/>
            <w:tabs>
              <w:tab w:val="clear" w:pos="7892"/>
              <w:tab w:val="right" w:pos="9026" w:leader="dot"/>
            </w:tabs>
            <w:rPr/>
          </w:pPr>
          <w:hyperlink w:anchor="__RefHeading___Toc75776_1934241801">
            <w:r>
              <w:rPr>
                <w:webHidden/>
                <w:rStyle w:val="IndexLink"/>
                <w:rtl w:val="true"/>
              </w:rPr>
              <w:t xml:space="preserve">روایت </w:t>
            </w:r>
            <w:r>
              <w:rPr>
                <w:rStyle w:val="IndexLink"/>
              </w:rPr>
              <w:t>39</w:t>
            </w:r>
            <w:r>
              <w:rPr>
                <w:rStyle w:val="IndexLink"/>
                <w:rtl w:val="true"/>
              </w:rPr>
              <w:tab/>
            </w:r>
            <w:r>
              <w:rPr>
                <w:rStyle w:val="IndexLink"/>
              </w:rPr>
              <w:t>738</w:t>
            </w:r>
          </w:hyperlink>
        </w:p>
        <w:p>
          <w:pPr>
            <w:pStyle w:val="Contents5"/>
            <w:tabs>
              <w:tab w:val="clear" w:pos="7892"/>
              <w:tab w:val="right" w:pos="9026" w:leader="dot"/>
            </w:tabs>
            <w:rPr/>
          </w:pPr>
          <w:hyperlink w:anchor="__RefHeading___Toc75778_1934241801">
            <w:r>
              <w:rPr>
                <w:webHidden/>
                <w:rStyle w:val="IndexLink"/>
                <w:rtl w:val="true"/>
              </w:rPr>
              <w:t xml:space="preserve">روایت </w:t>
            </w:r>
            <w:r>
              <w:rPr>
                <w:rStyle w:val="IndexLink"/>
              </w:rPr>
              <w:t>40</w:t>
            </w:r>
            <w:r>
              <w:rPr>
                <w:rStyle w:val="IndexLink"/>
                <w:rtl w:val="true"/>
              </w:rPr>
              <w:tab/>
            </w:r>
            <w:r>
              <w:rPr>
                <w:rStyle w:val="IndexLink"/>
              </w:rPr>
              <w:t>738</w:t>
            </w:r>
          </w:hyperlink>
        </w:p>
        <w:p>
          <w:pPr>
            <w:pStyle w:val="Contents5"/>
            <w:tabs>
              <w:tab w:val="clear" w:pos="7892"/>
              <w:tab w:val="right" w:pos="9026" w:leader="dot"/>
            </w:tabs>
            <w:rPr/>
          </w:pPr>
          <w:hyperlink w:anchor="__RefHeading___Toc75780_1934241801">
            <w:r>
              <w:rPr>
                <w:webHidden/>
                <w:rStyle w:val="IndexLink"/>
                <w:rtl w:val="true"/>
              </w:rPr>
              <w:t>«</w:t>
            </w:r>
            <w:r>
              <w:rPr>
                <w:rStyle w:val="IndexLink"/>
              </w:rPr>
              <w:t>41</w:t>
            </w:r>
            <w:r>
              <w:rPr>
                <w:rStyle w:val="IndexLink"/>
                <w:rtl w:val="true"/>
              </w:rPr>
              <w:t>»</w:t>
              <w:tab/>
            </w:r>
            <w:r>
              <w:rPr>
                <w:rStyle w:val="IndexLink"/>
              </w:rPr>
              <w:t>739</w:t>
            </w:r>
          </w:hyperlink>
        </w:p>
        <w:p>
          <w:pPr>
            <w:pStyle w:val="Contents5"/>
            <w:tabs>
              <w:tab w:val="clear" w:pos="7892"/>
              <w:tab w:val="right" w:pos="9026" w:leader="dot"/>
            </w:tabs>
            <w:rPr/>
          </w:pPr>
          <w:hyperlink w:anchor="__RefHeading___Toc75782_1934241801">
            <w:r>
              <w:rPr>
                <w:webHidden/>
                <w:rStyle w:val="IndexLink"/>
                <w:rtl w:val="true"/>
              </w:rPr>
              <w:t>«</w:t>
            </w:r>
            <w:r>
              <w:rPr>
                <w:rStyle w:val="IndexLink"/>
              </w:rPr>
              <w:t>42</w:t>
            </w:r>
            <w:r>
              <w:rPr>
                <w:rStyle w:val="IndexLink"/>
                <w:rtl w:val="true"/>
              </w:rPr>
              <w:t>»</w:t>
              <w:tab/>
            </w:r>
            <w:r>
              <w:rPr>
                <w:rStyle w:val="IndexLink"/>
              </w:rPr>
              <w:t>739</w:t>
            </w:r>
          </w:hyperlink>
        </w:p>
        <w:p>
          <w:pPr>
            <w:pStyle w:val="Contents5"/>
            <w:tabs>
              <w:tab w:val="clear" w:pos="7892"/>
              <w:tab w:val="right" w:pos="9026" w:leader="dot"/>
            </w:tabs>
            <w:rPr/>
          </w:pPr>
          <w:hyperlink w:anchor="__RefHeading___Toc75784_1934241801">
            <w:r>
              <w:rPr>
                <w:webHidden/>
                <w:rStyle w:val="IndexLink"/>
                <w:rtl w:val="true"/>
              </w:rPr>
              <w:t>«</w:t>
            </w:r>
            <w:r>
              <w:rPr>
                <w:rStyle w:val="IndexLink"/>
              </w:rPr>
              <w:t>43</w:t>
            </w:r>
            <w:r>
              <w:rPr>
                <w:rStyle w:val="IndexLink"/>
                <w:rtl w:val="true"/>
              </w:rPr>
              <w:t>»</w:t>
              <w:tab/>
            </w:r>
            <w:r>
              <w:rPr>
                <w:rStyle w:val="IndexLink"/>
              </w:rPr>
              <w:t>739</w:t>
            </w:r>
          </w:hyperlink>
        </w:p>
        <w:p>
          <w:pPr>
            <w:pStyle w:val="Contents5"/>
            <w:tabs>
              <w:tab w:val="clear" w:pos="7892"/>
              <w:tab w:val="right" w:pos="9026" w:leader="dot"/>
            </w:tabs>
            <w:rPr/>
          </w:pPr>
          <w:hyperlink w:anchor="__RefHeading___Toc75786_1934241801">
            <w:r>
              <w:rPr>
                <w:webHidden/>
                <w:rStyle w:val="IndexLink"/>
                <w:rtl w:val="true"/>
              </w:rPr>
              <w:t>«</w:t>
            </w:r>
            <w:r>
              <w:rPr>
                <w:rStyle w:val="IndexLink"/>
              </w:rPr>
              <w:t>44</w:t>
            </w:r>
            <w:r>
              <w:rPr>
                <w:rStyle w:val="IndexLink"/>
                <w:rtl w:val="true"/>
              </w:rPr>
              <w:t>»</w:t>
              <w:tab/>
            </w:r>
            <w:r>
              <w:rPr>
                <w:rStyle w:val="IndexLink"/>
              </w:rPr>
              <w:t>739</w:t>
            </w:r>
          </w:hyperlink>
        </w:p>
        <w:p>
          <w:pPr>
            <w:pStyle w:val="Contents5"/>
            <w:tabs>
              <w:tab w:val="clear" w:pos="7892"/>
              <w:tab w:val="right" w:pos="9026" w:leader="dot"/>
            </w:tabs>
            <w:rPr/>
          </w:pPr>
          <w:hyperlink w:anchor="__RefHeading___Toc75788_1934241801">
            <w:r>
              <w:rPr>
                <w:webHidden/>
                <w:rStyle w:val="IndexLink"/>
                <w:rtl w:val="true"/>
              </w:rPr>
              <w:t>«</w:t>
            </w:r>
            <w:r>
              <w:rPr>
                <w:rStyle w:val="IndexLink"/>
              </w:rPr>
              <w:t>45</w:t>
            </w:r>
            <w:r>
              <w:rPr>
                <w:rStyle w:val="IndexLink"/>
                <w:rtl w:val="true"/>
              </w:rPr>
              <w:t>»</w:t>
              <w:tab/>
            </w:r>
            <w:r>
              <w:rPr>
                <w:rStyle w:val="IndexLink"/>
              </w:rPr>
              <w:t>739</w:t>
            </w:r>
          </w:hyperlink>
        </w:p>
        <w:p>
          <w:pPr>
            <w:pStyle w:val="Contents5"/>
            <w:tabs>
              <w:tab w:val="clear" w:pos="7892"/>
              <w:tab w:val="right" w:pos="9026" w:leader="dot"/>
            </w:tabs>
            <w:rPr/>
          </w:pPr>
          <w:hyperlink w:anchor="__RefHeading___Toc75790_1934241801">
            <w:r>
              <w:rPr>
                <w:webHidden/>
                <w:rStyle w:val="IndexLink"/>
                <w:rtl w:val="true"/>
              </w:rPr>
              <w:t xml:space="preserve">روایت </w:t>
            </w:r>
            <w:r>
              <w:rPr>
                <w:rStyle w:val="IndexLink"/>
              </w:rPr>
              <w:t>41</w:t>
            </w:r>
            <w:r>
              <w:rPr>
                <w:rStyle w:val="IndexLink"/>
                <w:rtl w:val="true"/>
              </w:rPr>
              <w:tab/>
            </w:r>
            <w:r>
              <w:rPr>
                <w:rStyle w:val="IndexLink"/>
              </w:rPr>
              <w:t>739</w:t>
            </w:r>
          </w:hyperlink>
        </w:p>
        <w:p>
          <w:pPr>
            <w:pStyle w:val="Contents5"/>
            <w:tabs>
              <w:tab w:val="clear" w:pos="7892"/>
              <w:tab w:val="right" w:pos="9026" w:leader="dot"/>
            </w:tabs>
            <w:rPr/>
          </w:pPr>
          <w:hyperlink w:anchor="__RefHeading___Toc75792_1934241801">
            <w:r>
              <w:rPr>
                <w:webHidden/>
                <w:rStyle w:val="IndexLink"/>
                <w:rtl w:val="true"/>
              </w:rPr>
              <w:t xml:space="preserve">روایت </w:t>
            </w:r>
            <w:r>
              <w:rPr>
                <w:rStyle w:val="IndexLink"/>
              </w:rPr>
              <w:t>42</w:t>
            </w:r>
            <w:r>
              <w:rPr>
                <w:rStyle w:val="IndexLink"/>
                <w:rtl w:val="true"/>
              </w:rPr>
              <w:tab/>
            </w:r>
            <w:r>
              <w:rPr>
                <w:rStyle w:val="IndexLink"/>
              </w:rPr>
              <w:t>740</w:t>
            </w:r>
          </w:hyperlink>
        </w:p>
        <w:p>
          <w:pPr>
            <w:pStyle w:val="Contents5"/>
            <w:tabs>
              <w:tab w:val="clear" w:pos="7892"/>
              <w:tab w:val="right" w:pos="9026" w:leader="dot"/>
            </w:tabs>
            <w:rPr/>
          </w:pPr>
          <w:hyperlink w:anchor="__RefHeading___Toc75794_1934241801">
            <w:r>
              <w:rPr>
                <w:webHidden/>
                <w:rStyle w:val="IndexLink"/>
                <w:rtl w:val="true"/>
              </w:rPr>
              <w:t xml:space="preserve">روایت </w:t>
            </w:r>
            <w:r>
              <w:rPr>
                <w:rStyle w:val="IndexLink"/>
              </w:rPr>
              <w:t>43</w:t>
            </w:r>
            <w:r>
              <w:rPr>
                <w:rStyle w:val="IndexLink"/>
                <w:rtl w:val="true"/>
              </w:rPr>
              <w:tab/>
            </w:r>
            <w:r>
              <w:rPr>
                <w:rStyle w:val="IndexLink"/>
              </w:rPr>
              <w:t>740</w:t>
            </w:r>
          </w:hyperlink>
        </w:p>
        <w:p>
          <w:pPr>
            <w:pStyle w:val="Contents5"/>
            <w:tabs>
              <w:tab w:val="clear" w:pos="7892"/>
              <w:tab w:val="right" w:pos="9026" w:leader="dot"/>
            </w:tabs>
            <w:rPr/>
          </w:pPr>
          <w:hyperlink w:anchor="__RefHeading___Toc75796_1934241801">
            <w:r>
              <w:rPr>
                <w:webHidden/>
                <w:rStyle w:val="IndexLink"/>
                <w:rtl w:val="true"/>
              </w:rPr>
              <w:t xml:space="preserve">روایت </w:t>
            </w:r>
            <w:r>
              <w:rPr>
                <w:rStyle w:val="IndexLink"/>
              </w:rPr>
              <w:t>44</w:t>
            </w:r>
            <w:r>
              <w:rPr>
                <w:rStyle w:val="IndexLink"/>
                <w:rtl w:val="true"/>
              </w:rPr>
              <w:tab/>
            </w:r>
            <w:r>
              <w:rPr>
                <w:rStyle w:val="IndexLink"/>
              </w:rPr>
              <w:t>740</w:t>
            </w:r>
          </w:hyperlink>
        </w:p>
        <w:p>
          <w:pPr>
            <w:pStyle w:val="Contents5"/>
            <w:tabs>
              <w:tab w:val="clear" w:pos="7892"/>
              <w:tab w:val="right" w:pos="9026" w:leader="dot"/>
            </w:tabs>
            <w:rPr/>
          </w:pPr>
          <w:hyperlink w:anchor="__RefHeading___Toc75798_1934241801">
            <w:r>
              <w:rPr>
                <w:webHidden/>
                <w:rStyle w:val="IndexLink"/>
                <w:rtl w:val="true"/>
              </w:rPr>
              <w:t xml:space="preserve">روایت </w:t>
            </w:r>
            <w:r>
              <w:rPr>
                <w:rStyle w:val="IndexLink"/>
              </w:rPr>
              <w:t>45</w:t>
            </w:r>
            <w:r>
              <w:rPr>
                <w:rStyle w:val="IndexLink"/>
                <w:rtl w:val="true"/>
              </w:rPr>
              <w:tab/>
            </w:r>
            <w:r>
              <w:rPr>
                <w:rStyle w:val="IndexLink"/>
              </w:rPr>
              <w:t>740</w:t>
            </w:r>
          </w:hyperlink>
        </w:p>
        <w:p>
          <w:pPr>
            <w:pStyle w:val="Contents5"/>
            <w:tabs>
              <w:tab w:val="clear" w:pos="7892"/>
              <w:tab w:val="right" w:pos="9026" w:leader="dot"/>
            </w:tabs>
            <w:rPr/>
          </w:pPr>
          <w:hyperlink w:anchor="__RefHeading___Toc75800_1934241801">
            <w:r>
              <w:rPr>
                <w:webHidden/>
                <w:rStyle w:val="IndexLink"/>
                <w:rtl w:val="true"/>
              </w:rPr>
              <w:t>«</w:t>
            </w:r>
            <w:r>
              <w:rPr>
                <w:rStyle w:val="IndexLink"/>
              </w:rPr>
              <w:t>46</w:t>
            </w:r>
            <w:r>
              <w:rPr>
                <w:rStyle w:val="IndexLink"/>
                <w:rtl w:val="true"/>
              </w:rPr>
              <w:t>»</w:t>
              <w:tab/>
            </w:r>
            <w:r>
              <w:rPr>
                <w:rStyle w:val="IndexLink"/>
              </w:rPr>
              <w:t>741</w:t>
            </w:r>
          </w:hyperlink>
        </w:p>
        <w:p>
          <w:pPr>
            <w:pStyle w:val="Contents5"/>
            <w:tabs>
              <w:tab w:val="clear" w:pos="7892"/>
              <w:tab w:val="right" w:pos="9026" w:leader="dot"/>
            </w:tabs>
            <w:rPr/>
          </w:pPr>
          <w:hyperlink w:anchor="__RefHeading___Toc75802_1934241801">
            <w:r>
              <w:rPr>
                <w:webHidden/>
                <w:rStyle w:val="IndexLink"/>
                <w:rtl w:val="true"/>
              </w:rPr>
              <w:t>«</w:t>
            </w:r>
            <w:r>
              <w:rPr>
                <w:rStyle w:val="IndexLink"/>
              </w:rPr>
              <w:t>47</w:t>
            </w:r>
            <w:r>
              <w:rPr>
                <w:rStyle w:val="IndexLink"/>
                <w:rtl w:val="true"/>
              </w:rPr>
              <w:t>»</w:t>
              <w:tab/>
            </w:r>
            <w:r>
              <w:rPr>
                <w:rStyle w:val="IndexLink"/>
              </w:rPr>
              <w:t>741</w:t>
            </w:r>
          </w:hyperlink>
        </w:p>
        <w:p>
          <w:pPr>
            <w:pStyle w:val="Contents5"/>
            <w:tabs>
              <w:tab w:val="clear" w:pos="7892"/>
              <w:tab w:val="right" w:pos="9026" w:leader="dot"/>
            </w:tabs>
            <w:rPr/>
          </w:pPr>
          <w:hyperlink w:anchor="__RefHeading___Toc75804_1934241801">
            <w:r>
              <w:rPr>
                <w:webHidden/>
                <w:rStyle w:val="IndexLink"/>
                <w:rtl w:val="true"/>
              </w:rPr>
              <w:t xml:space="preserve">روایت </w:t>
            </w:r>
            <w:r>
              <w:rPr>
                <w:rStyle w:val="IndexLink"/>
              </w:rPr>
              <w:t>46</w:t>
            </w:r>
            <w:r>
              <w:rPr>
                <w:rStyle w:val="IndexLink"/>
                <w:rtl w:val="true"/>
              </w:rPr>
              <w:tab/>
            </w:r>
            <w:r>
              <w:rPr>
                <w:rStyle w:val="IndexLink"/>
              </w:rPr>
              <w:t>741</w:t>
            </w:r>
          </w:hyperlink>
        </w:p>
        <w:p>
          <w:pPr>
            <w:pStyle w:val="Contents5"/>
            <w:tabs>
              <w:tab w:val="clear" w:pos="7892"/>
              <w:tab w:val="right" w:pos="9026" w:leader="dot"/>
            </w:tabs>
            <w:rPr/>
          </w:pPr>
          <w:hyperlink w:anchor="__RefHeading___Toc75806_1934241801">
            <w:r>
              <w:rPr>
                <w:webHidden/>
                <w:rStyle w:val="IndexLink"/>
                <w:rtl w:val="true"/>
              </w:rPr>
              <w:t xml:space="preserve">روایت </w:t>
            </w:r>
            <w:r>
              <w:rPr>
                <w:rStyle w:val="IndexLink"/>
              </w:rPr>
              <w:t>47</w:t>
            </w:r>
            <w:r>
              <w:rPr>
                <w:rStyle w:val="IndexLink"/>
                <w:rtl w:val="true"/>
              </w:rPr>
              <w:tab/>
            </w:r>
            <w:r>
              <w:rPr>
                <w:rStyle w:val="IndexLink"/>
              </w:rPr>
              <w:t>741</w:t>
            </w:r>
          </w:hyperlink>
        </w:p>
        <w:p>
          <w:pPr>
            <w:pStyle w:val="Contents5"/>
            <w:tabs>
              <w:tab w:val="clear" w:pos="7892"/>
              <w:tab w:val="right" w:pos="9026" w:leader="dot"/>
            </w:tabs>
            <w:rPr/>
          </w:pPr>
          <w:hyperlink w:anchor="__RefHeading___Toc75808_1934241801">
            <w:r>
              <w:rPr>
                <w:webHidden/>
                <w:rStyle w:val="IndexLink"/>
                <w:rtl w:val="true"/>
              </w:rPr>
              <w:t>«</w:t>
            </w:r>
            <w:r>
              <w:rPr>
                <w:rStyle w:val="IndexLink"/>
              </w:rPr>
              <w:t>48</w:t>
            </w:r>
            <w:r>
              <w:rPr>
                <w:rStyle w:val="IndexLink"/>
                <w:rtl w:val="true"/>
              </w:rPr>
              <w:t>»</w:t>
              <w:tab/>
            </w:r>
            <w:r>
              <w:rPr>
                <w:rStyle w:val="IndexLink"/>
              </w:rPr>
              <w:t>743</w:t>
            </w:r>
          </w:hyperlink>
        </w:p>
        <w:p>
          <w:pPr>
            <w:pStyle w:val="Contents5"/>
            <w:tabs>
              <w:tab w:val="clear" w:pos="7892"/>
              <w:tab w:val="right" w:pos="9026" w:leader="dot"/>
            </w:tabs>
            <w:rPr/>
          </w:pPr>
          <w:hyperlink w:anchor="__RefHeading___Toc75810_1934241801">
            <w:r>
              <w:rPr>
                <w:webHidden/>
                <w:rStyle w:val="IndexLink"/>
                <w:rtl w:val="true"/>
              </w:rPr>
              <w:t>«</w:t>
            </w:r>
            <w:r>
              <w:rPr>
                <w:rStyle w:val="IndexLink"/>
              </w:rPr>
              <w:t>49</w:t>
            </w:r>
            <w:r>
              <w:rPr>
                <w:rStyle w:val="IndexLink"/>
                <w:rtl w:val="true"/>
              </w:rPr>
              <w:t>»</w:t>
              <w:tab/>
            </w:r>
            <w:r>
              <w:rPr>
                <w:rStyle w:val="IndexLink"/>
              </w:rPr>
              <w:t>743</w:t>
            </w:r>
          </w:hyperlink>
        </w:p>
        <w:p>
          <w:pPr>
            <w:pStyle w:val="Contents5"/>
            <w:tabs>
              <w:tab w:val="clear" w:pos="7892"/>
              <w:tab w:val="right" w:pos="9026" w:leader="dot"/>
            </w:tabs>
            <w:rPr/>
          </w:pPr>
          <w:hyperlink w:anchor="__RefHeading___Toc75812_1934241801">
            <w:r>
              <w:rPr>
                <w:webHidden/>
                <w:rStyle w:val="IndexLink"/>
                <w:rtl w:val="true"/>
              </w:rPr>
              <w:t xml:space="preserve">روایت </w:t>
            </w:r>
            <w:r>
              <w:rPr>
                <w:rStyle w:val="IndexLink"/>
              </w:rPr>
              <w:t>48</w:t>
            </w:r>
            <w:r>
              <w:rPr>
                <w:rStyle w:val="IndexLink"/>
                <w:rtl w:val="true"/>
              </w:rPr>
              <w:tab/>
            </w:r>
            <w:r>
              <w:rPr>
                <w:rStyle w:val="IndexLink"/>
              </w:rPr>
              <w:t>743</w:t>
            </w:r>
          </w:hyperlink>
        </w:p>
        <w:p>
          <w:pPr>
            <w:pStyle w:val="Contents5"/>
            <w:tabs>
              <w:tab w:val="clear" w:pos="7892"/>
              <w:tab w:val="right" w:pos="9026" w:leader="dot"/>
            </w:tabs>
            <w:rPr/>
          </w:pPr>
          <w:hyperlink w:anchor="__RefHeading___Toc75814_1934241801">
            <w:r>
              <w:rPr>
                <w:webHidden/>
                <w:rStyle w:val="IndexLink"/>
                <w:rtl w:val="true"/>
              </w:rPr>
              <w:t xml:space="preserve">روایت </w:t>
            </w:r>
            <w:r>
              <w:rPr>
                <w:rStyle w:val="IndexLink"/>
              </w:rPr>
              <w:t>49</w:t>
            </w:r>
            <w:r>
              <w:rPr>
                <w:rStyle w:val="IndexLink"/>
                <w:rtl w:val="true"/>
              </w:rPr>
              <w:tab/>
            </w:r>
            <w:r>
              <w:rPr>
                <w:rStyle w:val="IndexLink"/>
              </w:rPr>
              <w:t>744</w:t>
            </w:r>
          </w:hyperlink>
        </w:p>
        <w:p>
          <w:pPr>
            <w:pStyle w:val="Contents5"/>
            <w:tabs>
              <w:tab w:val="clear" w:pos="7892"/>
              <w:tab w:val="right" w:pos="9026" w:leader="dot"/>
            </w:tabs>
            <w:rPr/>
          </w:pPr>
          <w:hyperlink w:anchor="__RefHeading___Toc75816_1934241801">
            <w:r>
              <w:rPr>
                <w:webHidden/>
                <w:rStyle w:val="IndexLink"/>
                <w:rtl w:val="true"/>
              </w:rPr>
              <w:t>«</w:t>
            </w:r>
            <w:r>
              <w:rPr>
                <w:rStyle w:val="IndexLink"/>
              </w:rPr>
              <w:t>50</w:t>
            </w:r>
            <w:r>
              <w:rPr>
                <w:rStyle w:val="IndexLink"/>
                <w:rtl w:val="true"/>
              </w:rPr>
              <w:t>»</w:t>
              <w:tab/>
            </w:r>
            <w:r>
              <w:rPr>
                <w:rStyle w:val="IndexLink"/>
              </w:rPr>
              <w:t>745</w:t>
            </w:r>
          </w:hyperlink>
        </w:p>
        <w:p>
          <w:pPr>
            <w:pStyle w:val="Contents5"/>
            <w:tabs>
              <w:tab w:val="clear" w:pos="7892"/>
              <w:tab w:val="right" w:pos="9026" w:leader="dot"/>
            </w:tabs>
            <w:rPr/>
          </w:pPr>
          <w:hyperlink w:anchor="__RefHeading___Toc75818_1934241801">
            <w:r>
              <w:rPr>
                <w:webHidden/>
                <w:rStyle w:val="IndexLink"/>
                <w:rtl w:val="true"/>
              </w:rPr>
              <w:t>«</w:t>
            </w:r>
            <w:r>
              <w:rPr>
                <w:rStyle w:val="IndexLink"/>
              </w:rPr>
              <w:t>51</w:t>
            </w:r>
            <w:r>
              <w:rPr>
                <w:rStyle w:val="IndexLink"/>
                <w:rtl w:val="true"/>
              </w:rPr>
              <w:t>»</w:t>
              <w:tab/>
            </w:r>
            <w:r>
              <w:rPr>
                <w:rStyle w:val="IndexLink"/>
              </w:rPr>
              <w:t>745</w:t>
            </w:r>
          </w:hyperlink>
        </w:p>
        <w:p>
          <w:pPr>
            <w:pStyle w:val="Contents5"/>
            <w:tabs>
              <w:tab w:val="clear" w:pos="7892"/>
              <w:tab w:val="right" w:pos="9026" w:leader="dot"/>
            </w:tabs>
            <w:rPr/>
          </w:pPr>
          <w:hyperlink w:anchor="__RefHeading___Toc75820_1934241801">
            <w:r>
              <w:rPr>
                <w:webHidden/>
                <w:rStyle w:val="IndexLink"/>
                <w:rtl w:val="true"/>
              </w:rPr>
              <w:t>«</w:t>
            </w:r>
            <w:r>
              <w:rPr>
                <w:rStyle w:val="IndexLink"/>
              </w:rPr>
              <w:t>52</w:t>
            </w:r>
            <w:r>
              <w:rPr>
                <w:rStyle w:val="IndexLink"/>
                <w:rtl w:val="true"/>
              </w:rPr>
              <w:t>»</w:t>
              <w:tab/>
            </w:r>
            <w:r>
              <w:rPr>
                <w:rStyle w:val="IndexLink"/>
              </w:rPr>
              <w:t>745</w:t>
            </w:r>
          </w:hyperlink>
        </w:p>
        <w:p>
          <w:pPr>
            <w:pStyle w:val="Contents5"/>
            <w:tabs>
              <w:tab w:val="clear" w:pos="7892"/>
              <w:tab w:val="right" w:pos="9026" w:leader="dot"/>
            </w:tabs>
            <w:rPr/>
          </w:pPr>
          <w:hyperlink w:anchor="__RefHeading___Toc75822_1934241801">
            <w:r>
              <w:rPr>
                <w:webHidden/>
                <w:rStyle w:val="IndexLink"/>
                <w:rtl w:val="true"/>
              </w:rPr>
              <w:t>«</w:t>
            </w:r>
            <w:r>
              <w:rPr>
                <w:rStyle w:val="IndexLink"/>
              </w:rPr>
              <w:t>53</w:t>
            </w:r>
            <w:r>
              <w:rPr>
                <w:rStyle w:val="IndexLink"/>
                <w:rtl w:val="true"/>
              </w:rPr>
              <w:t>»</w:t>
              <w:tab/>
            </w:r>
            <w:r>
              <w:rPr>
                <w:rStyle w:val="IndexLink"/>
              </w:rPr>
              <w:t>745</w:t>
            </w:r>
          </w:hyperlink>
        </w:p>
        <w:p>
          <w:pPr>
            <w:pStyle w:val="Contents5"/>
            <w:tabs>
              <w:tab w:val="clear" w:pos="7892"/>
              <w:tab w:val="right" w:pos="9026" w:leader="dot"/>
            </w:tabs>
            <w:rPr/>
          </w:pPr>
          <w:hyperlink w:anchor="__RefHeading___Toc75824_1934241801">
            <w:r>
              <w:rPr>
                <w:webHidden/>
                <w:rStyle w:val="IndexLink"/>
                <w:rtl w:val="true"/>
              </w:rPr>
              <w:t xml:space="preserve">روایت </w:t>
            </w:r>
            <w:r>
              <w:rPr>
                <w:rStyle w:val="IndexLink"/>
              </w:rPr>
              <w:t>50</w:t>
            </w:r>
            <w:r>
              <w:rPr>
                <w:rStyle w:val="IndexLink"/>
                <w:rtl w:val="true"/>
              </w:rPr>
              <w:tab/>
            </w:r>
            <w:r>
              <w:rPr>
                <w:rStyle w:val="IndexLink"/>
              </w:rPr>
              <w:t>745</w:t>
            </w:r>
          </w:hyperlink>
        </w:p>
        <w:p>
          <w:pPr>
            <w:pStyle w:val="Contents5"/>
            <w:tabs>
              <w:tab w:val="clear" w:pos="7892"/>
              <w:tab w:val="right" w:pos="9026" w:leader="dot"/>
            </w:tabs>
            <w:rPr/>
          </w:pPr>
          <w:hyperlink w:anchor="__RefHeading___Toc75826_1934241801">
            <w:r>
              <w:rPr>
                <w:webHidden/>
                <w:rStyle w:val="IndexLink"/>
                <w:rtl w:val="true"/>
              </w:rPr>
              <w:t xml:space="preserve">روایت </w:t>
            </w:r>
            <w:r>
              <w:rPr>
                <w:rStyle w:val="IndexLink"/>
              </w:rPr>
              <w:t>51</w:t>
            </w:r>
            <w:r>
              <w:rPr>
                <w:rStyle w:val="IndexLink"/>
                <w:rtl w:val="true"/>
              </w:rPr>
              <w:tab/>
            </w:r>
            <w:r>
              <w:rPr>
                <w:rStyle w:val="IndexLink"/>
              </w:rPr>
              <w:t>746</w:t>
            </w:r>
          </w:hyperlink>
        </w:p>
        <w:p>
          <w:pPr>
            <w:pStyle w:val="Contents5"/>
            <w:tabs>
              <w:tab w:val="clear" w:pos="7892"/>
              <w:tab w:val="right" w:pos="9026" w:leader="dot"/>
            </w:tabs>
            <w:rPr/>
          </w:pPr>
          <w:hyperlink w:anchor="__RefHeading___Toc75828_1934241801">
            <w:r>
              <w:rPr>
                <w:webHidden/>
                <w:rStyle w:val="IndexLink"/>
                <w:rtl w:val="true"/>
              </w:rPr>
              <w:t xml:space="preserve">روایت </w:t>
            </w:r>
            <w:r>
              <w:rPr>
                <w:rStyle w:val="IndexLink"/>
              </w:rPr>
              <w:t>52</w:t>
            </w:r>
            <w:r>
              <w:rPr>
                <w:rStyle w:val="IndexLink"/>
                <w:rtl w:val="true"/>
              </w:rPr>
              <w:tab/>
            </w:r>
            <w:r>
              <w:rPr>
                <w:rStyle w:val="IndexLink"/>
              </w:rPr>
              <w:t>746</w:t>
            </w:r>
          </w:hyperlink>
        </w:p>
        <w:p>
          <w:pPr>
            <w:pStyle w:val="Contents5"/>
            <w:tabs>
              <w:tab w:val="clear" w:pos="7892"/>
              <w:tab w:val="right" w:pos="9026" w:leader="dot"/>
            </w:tabs>
            <w:rPr/>
          </w:pPr>
          <w:hyperlink w:anchor="__RefHeading___Toc75830_1934241801">
            <w:r>
              <w:rPr>
                <w:webHidden/>
                <w:rStyle w:val="IndexLink"/>
                <w:rtl w:val="true"/>
              </w:rPr>
              <w:t xml:space="preserve">روایت </w:t>
            </w:r>
            <w:r>
              <w:rPr>
                <w:rStyle w:val="IndexLink"/>
              </w:rPr>
              <w:t>53</w:t>
            </w:r>
            <w:r>
              <w:rPr>
                <w:rStyle w:val="IndexLink"/>
                <w:rtl w:val="true"/>
              </w:rPr>
              <w:tab/>
            </w:r>
            <w:r>
              <w:rPr>
                <w:rStyle w:val="IndexLink"/>
              </w:rPr>
              <w:t>746</w:t>
            </w:r>
          </w:hyperlink>
        </w:p>
        <w:p>
          <w:pPr>
            <w:pStyle w:val="Contents5"/>
            <w:tabs>
              <w:tab w:val="clear" w:pos="7892"/>
              <w:tab w:val="right" w:pos="9026" w:leader="dot"/>
            </w:tabs>
            <w:rPr/>
          </w:pPr>
          <w:hyperlink w:anchor="__RefHeading___Toc75832_1934241801">
            <w:r>
              <w:rPr>
                <w:webHidden/>
                <w:rStyle w:val="IndexLink"/>
                <w:rtl w:val="true"/>
              </w:rPr>
              <w:t>«</w:t>
            </w:r>
            <w:r>
              <w:rPr>
                <w:rStyle w:val="IndexLink"/>
              </w:rPr>
              <w:t>54</w:t>
            </w:r>
            <w:r>
              <w:rPr>
                <w:rStyle w:val="IndexLink"/>
                <w:rtl w:val="true"/>
              </w:rPr>
              <w:t>»</w:t>
              <w:tab/>
            </w:r>
            <w:r>
              <w:rPr>
                <w:rStyle w:val="IndexLink"/>
              </w:rPr>
              <w:t>747</w:t>
            </w:r>
          </w:hyperlink>
        </w:p>
        <w:p>
          <w:pPr>
            <w:pStyle w:val="Contents5"/>
            <w:tabs>
              <w:tab w:val="clear" w:pos="7892"/>
              <w:tab w:val="right" w:pos="9026" w:leader="dot"/>
            </w:tabs>
            <w:rPr/>
          </w:pPr>
          <w:hyperlink w:anchor="__RefHeading___Toc75834_1934241801">
            <w:r>
              <w:rPr>
                <w:webHidden/>
                <w:rStyle w:val="IndexLink"/>
                <w:rtl w:val="true"/>
              </w:rPr>
              <w:t>«</w:t>
            </w:r>
            <w:r>
              <w:rPr>
                <w:rStyle w:val="IndexLink"/>
              </w:rPr>
              <w:t>55</w:t>
            </w:r>
            <w:r>
              <w:rPr>
                <w:rStyle w:val="IndexLink"/>
                <w:rtl w:val="true"/>
              </w:rPr>
              <w:t>»</w:t>
              <w:tab/>
            </w:r>
            <w:r>
              <w:rPr>
                <w:rStyle w:val="IndexLink"/>
              </w:rPr>
              <w:t>747</w:t>
            </w:r>
          </w:hyperlink>
        </w:p>
        <w:p>
          <w:pPr>
            <w:pStyle w:val="Contents5"/>
            <w:tabs>
              <w:tab w:val="clear" w:pos="7892"/>
              <w:tab w:val="right" w:pos="9026" w:leader="dot"/>
            </w:tabs>
            <w:rPr/>
          </w:pPr>
          <w:hyperlink w:anchor="__RefHeading___Toc75836_1934241801">
            <w:r>
              <w:rPr>
                <w:webHidden/>
                <w:rStyle w:val="IndexLink"/>
                <w:rtl w:val="true"/>
              </w:rPr>
              <w:t>«</w:t>
            </w:r>
            <w:r>
              <w:rPr>
                <w:rStyle w:val="IndexLink"/>
              </w:rPr>
              <w:t>56</w:t>
            </w:r>
            <w:r>
              <w:rPr>
                <w:rStyle w:val="IndexLink"/>
                <w:rtl w:val="true"/>
              </w:rPr>
              <w:t>»</w:t>
              <w:tab/>
            </w:r>
            <w:r>
              <w:rPr>
                <w:rStyle w:val="IndexLink"/>
              </w:rPr>
              <w:t>747</w:t>
            </w:r>
          </w:hyperlink>
        </w:p>
        <w:p>
          <w:pPr>
            <w:pStyle w:val="Contents5"/>
            <w:tabs>
              <w:tab w:val="clear" w:pos="7892"/>
              <w:tab w:val="right" w:pos="9026" w:leader="dot"/>
            </w:tabs>
            <w:rPr/>
          </w:pPr>
          <w:hyperlink w:anchor="__RefHeading___Toc75838_1934241801">
            <w:r>
              <w:rPr>
                <w:webHidden/>
                <w:rStyle w:val="IndexLink"/>
                <w:rtl w:val="true"/>
              </w:rPr>
              <w:t>«</w:t>
            </w:r>
            <w:r>
              <w:rPr>
                <w:rStyle w:val="IndexLink"/>
              </w:rPr>
              <w:t>57</w:t>
            </w:r>
            <w:r>
              <w:rPr>
                <w:rStyle w:val="IndexLink"/>
                <w:rtl w:val="true"/>
              </w:rPr>
              <w:t>»</w:t>
              <w:tab/>
            </w:r>
            <w:r>
              <w:rPr>
                <w:rStyle w:val="IndexLink"/>
              </w:rPr>
              <w:t>747</w:t>
            </w:r>
          </w:hyperlink>
        </w:p>
        <w:p>
          <w:pPr>
            <w:pStyle w:val="Contents5"/>
            <w:tabs>
              <w:tab w:val="clear" w:pos="7892"/>
              <w:tab w:val="right" w:pos="9026" w:leader="dot"/>
            </w:tabs>
            <w:rPr/>
          </w:pPr>
          <w:hyperlink w:anchor="__RefHeading___Toc75840_1934241801">
            <w:r>
              <w:rPr>
                <w:webHidden/>
                <w:rStyle w:val="IndexLink"/>
                <w:rtl w:val="true"/>
              </w:rPr>
              <w:t xml:space="preserve">روایت </w:t>
            </w:r>
            <w:r>
              <w:rPr>
                <w:rStyle w:val="IndexLink"/>
              </w:rPr>
              <w:t>54</w:t>
            </w:r>
            <w:r>
              <w:rPr>
                <w:rStyle w:val="IndexLink"/>
                <w:rtl w:val="true"/>
              </w:rPr>
              <w:tab/>
            </w:r>
            <w:r>
              <w:rPr>
                <w:rStyle w:val="IndexLink"/>
              </w:rPr>
              <w:t>747</w:t>
            </w:r>
          </w:hyperlink>
        </w:p>
        <w:p>
          <w:pPr>
            <w:pStyle w:val="Contents5"/>
            <w:tabs>
              <w:tab w:val="clear" w:pos="7892"/>
              <w:tab w:val="right" w:pos="9026" w:leader="dot"/>
            </w:tabs>
            <w:rPr/>
          </w:pPr>
          <w:hyperlink w:anchor="__RefHeading___Toc75842_1934241801">
            <w:r>
              <w:rPr>
                <w:webHidden/>
                <w:rStyle w:val="IndexLink"/>
                <w:rtl w:val="true"/>
              </w:rPr>
              <w:t xml:space="preserve">روایت </w:t>
            </w:r>
            <w:r>
              <w:rPr>
                <w:rStyle w:val="IndexLink"/>
              </w:rPr>
              <w:t>55</w:t>
            </w:r>
            <w:r>
              <w:rPr>
                <w:rStyle w:val="IndexLink"/>
                <w:rtl w:val="true"/>
              </w:rPr>
              <w:tab/>
            </w:r>
            <w:r>
              <w:rPr>
                <w:rStyle w:val="IndexLink"/>
              </w:rPr>
              <w:t>748</w:t>
            </w:r>
          </w:hyperlink>
        </w:p>
        <w:p>
          <w:pPr>
            <w:pStyle w:val="Contents5"/>
            <w:tabs>
              <w:tab w:val="clear" w:pos="7892"/>
              <w:tab w:val="right" w:pos="9026" w:leader="dot"/>
            </w:tabs>
            <w:rPr/>
          </w:pPr>
          <w:hyperlink w:anchor="__RefHeading___Toc75844_1934241801">
            <w:r>
              <w:rPr>
                <w:webHidden/>
                <w:rStyle w:val="IndexLink"/>
                <w:rtl w:val="true"/>
              </w:rPr>
              <w:t xml:space="preserve">روایت </w:t>
            </w:r>
            <w:r>
              <w:rPr>
                <w:rStyle w:val="IndexLink"/>
              </w:rPr>
              <w:t>56</w:t>
            </w:r>
            <w:r>
              <w:rPr>
                <w:rStyle w:val="IndexLink"/>
                <w:rtl w:val="true"/>
              </w:rPr>
              <w:tab/>
            </w:r>
            <w:r>
              <w:rPr>
                <w:rStyle w:val="IndexLink"/>
              </w:rPr>
              <w:t>748</w:t>
            </w:r>
          </w:hyperlink>
        </w:p>
        <w:p>
          <w:pPr>
            <w:pStyle w:val="Contents5"/>
            <w:tabs>
              <w:tab w:val="clear" w:pos="7892"/>
              <w:tab w:val="right" w:pos="9026" w:leader="dot"/>
            </w:tabs>
            <w:rPr/>
          </w:pPr>
          <w:hyperlink w:anchor="__RefHeading___Toc75846_1934241801">
            <w:r>
              <w:rPr>
                <w:webHidden/>
                <w:rStyle w:val="IndexLink"/>
                <w:rtl w:val="true"/>
              </w:rPr>
              <w:t xml:space="preserve">روایت </w:t>
            </w:r>
            <w:r>
              <w:rPr>
                <w:rStyle w:val="IndexLink"/>
              </w:rPr>
              <w:t>57</w:t>
            </w:r>
            <w:r>
              <w:rPr>
                <w:rStyle w:val="IndexLink"/>
                <w:rtl w:val="true"/>
              </w:rPr>
              <w:tab/>
            </w:r>
            <w:r>
              <w:rPr>
                <w:rStyle w:val="IndexLink"/>
              </w:rPr>
              <w:t>748</w:t>
            </w:r>
          </w:hyperlink>
        </w:p>
        <w:p>
          <w:pPr>
            <w:pStyle w:val="Contents5"/>
            <w:tabs>
              <w:tab w:val="clear" w:pos="7892"/>
              <w:tab w:val="right" w:pos="9026" w:leader="dot"/>
            </w:tabs>
            <w:rPr/>
          </w:pPr>
          <w:hyperlink w:anchor="__RefHeading___Toc75848_1934241801">
            <w:r>
              <w:rPr>
                <w:webHidden/>
                <w:rStyle w:val="IndexLink"/>
                <w:rtl w:val="true"/>
              </w:rPr>
              <w:t>«</w:t>
            </w:r>
            <w:r>
              <w:rPr>
                <w:rStyle w:val="IndexLink"/>
              </w:rPr>
              <w:t>58</w:t>
            </w:r>
            <w:r>
              <w:rPr>
                <w:rStyle w:val="IndexLink"/>
                <w:rtl w:val="true"/>
              </w:rPr>
              <w:t>»</w:t>
              <w:tab/>
            </w:r>
            <w:r>
              <w:rPr>
                <w:rStyle w:val="IndexLink"/>
              </w:rPr>
              <w:t>749</w:t>
            </w:r>
          </w:hyperlink>
        </w:p>
        <w:p>
          <w:pPr>
            <w:pStyle w:val="Contents5"/>
            <w:tabs>
              <w:tab w:val="clear" w:pos="7892"/>
              <w:tab w:val="right" w:pos="9026" w:leader="dot"/>
            </w:tabs>
            <w:rPr/>
          </w:pPr>
          <w:hyperlink w:anchor="__RefHeading___Toc75850_1934241801">
            <w:r>
              <w:rPr>
                <w:webHidden/>
                <w:rStyle w:val="IndexLink"/>
                <w:rtl w:val="true"/>
              </w:rPr>
              <w:t>«</w:t>
            </w:r>
            <w:r>
              <w:rPr>
                <w:rStyle w:val="IndexLink"/>
              </w:rPr>
              <w:t>59</w:t>
            </w:r>
            <w:r>
              <w:rPr>
                <w:rStyle w:val="IndexLink"/>
                <w:rtl w:val="true"/>
              </w:rPr>
              <w:t>»</w:t>
              <w:tab/>
            </w:r>
            <w:r>
              <w:rPr>
                <w:rStyle w:val="IndexLink"/>
              </w:rPr>
              <w:t>749</w:t>
            </w:r>
          </w:hyperlink>
        </w:p>
        <w:p>
          <w:pPr>
            <w:pStyle w:val="Contents5"/>
            <w:tabs>
              <w:tab w:val="clear" w:pos="7892"/>
              <w:tab w:val="right" w:pos="9026" w:leader="dot"/>
            </w:tabs>
            <w:rPr/>
          </w:pPr>
          <w:hyperlink w:anchor="__RefHeading___Toc75852_1934241801">
            <w:r>
              <w:rPr>
                <w:webHidden/>
                <w:rStyle w:val="IndexLink"/>
                <w:rtl w:val="true"/>
              </w:rPr>
              <w:t>«</w:t>
            </w:r>
            <w:r>
              <w:rPr>
                <w:rStyle w:val="IndexLink"/>
              </w:rPr>
              <w:t>60</w:t>
            </w:r>
            <w:r>
              <w:rPr>
                <w:rStyle w:val="IndexLink"/>
                <w:rtl w:val="true"/>
              </w:rPr>
              <w:t>»</w:t>
              <w:tab/>
            </w:r>
            <w:r>
              <w:rPr>
                <w:rStyle w:val="IndexLink"/>
              </w:rPr>
              <w:t>749</w:t>
            </w:r>
          </w:hyperlink>
        </w:p>
        <w:p>
          <w:pPr>
            <w:pStyle w:val="Contents5"/>
            <w:tabs>
              <w:tab w:val="clear" w:pos="7892"/>
              <w:tab w:val="right" w:pos="9026" w:leader="dot"/>
            </w:tabs>
            <w:rPr/>
          </w:pPr>
          <w:hyperlink w:anchor="__RefHeading___Toc75854_1934241801">
            <w:r>
              <w:rPr>
                <w:webHidden/>
                <w:rStyle w:val="IndexLink"/>
                <w:rtl w:val="true"/>
              </w:rPr>
              <w:t>«</w:t>
            </w:r>
            <w:r>
              <w:rPr>
                <w:rStyle w:val="IndexLink"/>
              </w:rPr>
              <w:t>61</w:t>
            </w:r>
            <w:r>
              <w:rPr>
                <w:rStyle w:val="IndexLink"/>
                <w:rtl w:val="true"/>
              </w:rPr>
              <w:t>»</w:t>
              <w:tab/>
            </w:r>
            <w:r>
              <w:rPr>
                <w:rStyle w:val="IndexLink"/>
              </w:rPr>
              <w:t>749</w:t>
            </w:r>
          </w:hyperlink>
        </w:p>
        <w:p>
          <w:pPr>
            <w:pStyle w:val="Contents5"/>
            <w:tabs>
              <w:tab w:val="clear" w:pos="7892"/>
              <w:tab w:val="right" w:pos="9026" w:leader="dot"/>
            </w:tabs>
            <w:rPr/>
          </w:pPr>
          <w:hyperlink w:anchor="__RefHeading___Toc75856_1934241801">
            <w:r>
              <w:rPr>
                <w:webHidden/>
                <w:rStyle w:val="IndexLink"/>
                <w:rtl w:val="true"/>
              </w:rPr>
              <w:t xml:space="preserve">روایت </w:t>
            </w:r>
            <w:r>
              <w:rPr>
                <w:rStyle w:val="IndexLink"/>
              </w:rPr>
              <w:t>58</w:t>
            </w:r>
            <w:r>
              <w:rPr>
                <w:rStyle w:val="IndexLink"/>
                <w:rtl w:val="true"/>
              </w:rPr>
              <w:tab/>
            </w:r>
            <w:r>
              <w:rPr>
                <w:rStyle w:val="IndexLink"/>
              </w:rPr>
              <w:t>749</w:t>
            </w:r>
          </w:hyperlink>
        </w:p>
        <w:p>
          <w:pPr>
            <w:pStyle w:val="Contents5"/>
            <w:tabs>
              <w:tab w:val="clear" w:pos="7892"/>
              <w:tab w:val="right" w:pos="9026" w:leader="dot"/>
            </w:tabs>
            <w:rPr/>
          </w:pPr>
          <w:hyperlink w:anchor="__RefHeading___Toc75858_1934241801">
            <w:r>
              <w:rPr>
                <w:webHidden/>
                <w:rStyle w:val="IndexLink"/>
                <w:rtl w:val="true"/>
              </w:rPr>
              <w:t xml:space="preserve">روایت </w:t>
            </w:r>
            <w:r>
              <w:rPr>
                <w:rStyle w:val="IndexLink"/>
              </w:rPr>
              <w:t>59</w:t>
            </w:r>
            <w:r>
              <w:rPr>
                <w:rStyle w:val="IndexLink"/>
                <w:rtl w:val="true"/>
              </w:rPr>
              <w:tab/>
            </w:r>
            <w:r>
              <w:rPr>
                <w:rStyle w:val="IndexLink"/>
              </w:rPr>
              <w:t>749</w:t>
            </w:r>
          </w:hyperlink>
        </w:p>
        <w:p>
          <w:pPr>
            <w:pStyle w:val="Contents5"/>
            <w:tabs>
              <w:tab w:val="clear" w:pos="7892"/>
              <w:tab w:val="right" w:pos="9026" w:leader="dot"/>
            </w:tabs>
            <w:rPr/>
          </w:pPr>
          <w:hyperlink w:anchor="__RefHeading___Toc75860_1934241801">
            <w:r>
              <w:rPr>
                <w:webHidden/>
                <w:rStyle w:val="IndexLink"/>
                <w:rtl w:val="true"/>
              </w:rPr>
              <w:t xml:space="preserve">روایت </w:t>
            </w:r>
            <w:r>
              <w:rPr>
                <w:rStyle w:val="IndexLink"/>
              </w:rPr>
              <w:t>60</w:t>
            </w:r>
            <w:r>
              <w:rPr>
                <w:rStyle w:val="IndexLink"/>
                <w:rtl w:val="true"/>
              </w:rPr>
              <w:tab/>
            </w:r>
            <w:r>
              <w:rPr>
                <w:rStyle w:val="IndexLink"/>
              </w:rPr>
              <w:t>750</w:t>
            </w:r>
          </w:hyperlink>
        </w:p>
        <w:p>
          <w:pPr>
            <w:pStyle w:val="Contents5"/>
            <w:tabs>
              <w:tab w:val="clear" w:pos="7892"/>
              <w:tab w:val="right" w:pos="9026" w:leader="dot"/>
            </w:tabs>
            <w:rPr/>
          </w:pPr>
          <w:hyperlink w:anchor="__RefHeading___Toc75862_1934241801">
            <w:r>
              <w:rPr>
                <w:webHidden/>
                <w:rStyle w:val="IndexLink"/>
                <w:rtl w:val="true"/>
              </w:rPr>
              <w:t xml:space="preserve">روایت </w:t>
            </w:r>
            <w:r>
              <w:rPr>
                <w:rStyle w:val="IndexLink"/>
              </w:rPr>
              <w:t>61</w:t>
            </w:r>
            <w:r>
              <w:rPr>
                <w:rStyle w:val="IndexLink"/>
                <w:rtl w:val="true"/>
              </w:rPr>
              <w:tab/>
            </w:r>
            <w:r>
              <w:rPr>
                <w:rStyle w:val="IndexLink"/>
              </w:rPr>
              <w:t>750</w:t>
            </w:r>
          </w:hyperlink>
        </w:p>
        <w:p>
          <w:pPr>
            <w:pStyle w:val="Contents5"/>
            <w:tabs>
              <w:tab w:val="clear" w:pos="7892"/>
              <w:tab w:val="right" w:pos="9026" w:leader="dot"/>
            </w:tabs>
            <w:rPr/>
          </w:pPr>
          <w:hyperlink w:anchor="__RefHeading___Toc75864_1934241801">
            <w:r>
              <w:rPr>
                <w:webHidden/>
                <w:rStyle w:val="IndexLink"/>
                <w:rtl w:val="true"/>
              </w:rPr>
              <w:t>«</w:t>
            </w:r>
            <w:r>
              <w:rPr>
                <w:rStyle w:val="IndexLink"/>
              </w:rPr>
              <w:t>62</w:t>
            </w:r>
            <w:r>
              <w:rPr>
                <w:rStyle w:val="IndexLink"/>
                <w:rtl w:val="true"/>
              </w:rPr>
              <w:t>»</w:t>
              <w:tab/>
            </w:r>
            <w:r>
              <w:rPr>
                <w:rStyle w:val="IndexLink"/>
              </w:rPr>
              <w:t>751</w:t>
            </w:r>
          </w:hyperlink>
        </w:p>
        <w:p>
          <w:pPr>
            <w:pStyle w:val="Contents5"/>
            <w:tabs>
              <w:tab w:val="clear" w:pos="7892"/>
              <w:tab w:val="right" w:pos="9026" w:leader="dot"/>
            </w:tabs>
            <w:rPr/>
          </w:pPr>
          <w:hyperlink w:anchor="__RefHeading___Toc75866_1934241801">
            <w:r>
              <w:rPr>
                <w:webHidden/>
                <w:rStyle w:val="IndexLink"/>
                <w:rtl w:val="true"/>
              </w:rPr>
              <w:t>«</w:t>
            </w:r>
            <w:r>
              <w:rPr>
                <w:rStyle w:val="IndexLink"/>
              </w:rPr>
              <w:t>63</w:t>
            </w:r>
            <w:r>
              <w:rPr>
                <w:rStyle w:val="IndexLink"/>
                <w:rtl w:val="true"/>
              </w:rPr>
              <w:t>»</w:t>
              <w:tab/>
            </w:r>
            <w:r>
              <w:rPr>
                <w:rStyle w:val="IndexLink"/>
              </w:rPr>
              <w:t>751</w:t>
            </w:r>
          </w:hyperlink>
        </w:p>
        <w:p>
          <w:pPr>
            <w:pStyle w:val="Contents5"/>
            <w:tabs>
              <w:tab w:val="clear" w:pos="7892"/>
              <w:tab w:val="right" w:pos="9026" w:leader="dot"/>
            </w:tabs>
            <w:rPr/>
          </w:pPr>
          <w:hyperlink w:anchor="__RefHeading___Toc75868_1934241801">
            <w:r>
              <w:rPr>
                <w:webHidden/>
                <w:rStyle w:val="IndexLink"/>
                <w:rtl w:val="true"/>
              </w:rPr>
              <w:t>«</w:t>
            </w:r>
            <w:r>
              <w:rPr>
                <w:rStyle w:val="IndexLink"/>
              </w:rPr>
              <w:t>64</w:t>
            </w:r>
            <w:r>
              <w:rPr>
                <w:rStyle w:val="IndexLink"/>
                <w:rtl w:val="true"/>
              </w:rPr>
              <w:t>»</w:t>
              <w:tab/>
            </w:r>
            <w:r>
              <w:rPr>
                <w:rStyle w:val="IndexLink"/>
              </w:rPr>
              <w:t>751</w:t>
            </w:r>
          </w:hyperlink>
        </w:p>
        <w:p>
          <w:pPr>
            <w:pStyle w:val="Contents5"/>
            <w:tabs>
              <w:tab w:val="clear" w:pos="7892"/>
              <w:tab w:val="right" w:pos="9026" w:leader="dot"/>
            </w:tabs>
            <w:rPr/>
          </w:pPr>
          <w:hyperlink w:anchor="__RefHeading___Toc75870_1934241801">
            <w:r>
              <w:rPr>
                <w:webHidden/>
                <w:rStyle w:val="IndexLink"/>
                <w:rtl w:val="true"/>
              </w:rPr>
              <w:t>«</w:t>
            </w:r>
            <w:r>
              <w:rPr>
                <w:rStyle w:val="IndexLink"/>
              </w:rPr>
              <w:t>65</w:t>
            </w:r>
            <w:r>
              <w:rPr>
                <w:rStyle w:val="IndexLink"/>
                <w:rtl w:val="true"/>
              </w:rPr>
              <w:t>»</w:t>
              <w:tab/>
            </w:r>
            <w:r>
              <w:rPr>
                <w:rStyle w:val="IndexLink"/>
              </w:rPr>
              <w:t>751</w:t>
            </w:r>
          </w:hyperlink>
        </w:p>
        <w:p>
          <w:pPr>
            <w:pStyle w:val="Contents5"/>
            <w:tabs>
              <w:tab w:val="clear" w:pos="7892"/>
              <w:tab w:val="right" w:pos="9026" w:leader="dot"/>
            </w:tabs>
            <w:rPr/>
          </w:pPr>
          <w:hyperlink w:anchor="__RefHeading___Toc75872_1934241801">
            <w:r>
              <w:rPr>
                <w:webHidden/>
                <w:rStyle w:val="IndexLink"/>
                <w:rtl w:val="true"/>
              </w:rPr>
              <w:t xml:space="preserve">روایت </w:t>
            </w:r>
            <w:r>
              <w:rPr>
                <w:rStyle w:val="IndexLink"/>
              </w:rPr>
              <w:t>62</w:t>
            </w:r>
            <w:r>
              <w:rPr>
                <w:rStyle w:val="IndexLink"/>
                <w:rtl w:val="true"/>
              </w:rPr>
              <w:tab/>
            </w:r>
            <w:r>
              <w:rPr>
                <w:rStyle w:val="IndexLink"/>
              </w:rPr>
              <w:t>752</w:t>
            </w:r>
          </w:hyperlink>
        </w:p>
        <w:p>
          <w:pPr>
            <w:pStyle w:val="Contents5"/>
            <w:tabs>
              <w:tab w:val="clear" w:pos="7892"/>
              <w:tab w:val="right" w:pos="9026" w:leader="dot"/>
            </w:tabs>
            <w:rPr/>
          </w:pPr>
          <w:hyperlink w:anchor="__RefHeading___Toc75874_1934241801">
            <w:r>
              <w:rPr>
                <w:webHidden/>
                <w:rStyle w:val="IndexLink"/>
                <w:rtl w:val="true"/>
              </w:rPr>
              <w:t xml:space="preserve">روایت </w:t>
            </w:r>
            <w:r>
              <w:rPr>
                <w:rStyle w:val="IndexLink"/>
              </w:rPr>
              <w:t>63</w:t>
            </w:r>
            <w:r>
              <w:rPr>
                <w:rStyle w:val="IndexLink"/>
                <w:rtl w:val="true"/>
              </w:rPr>
              <w:tab/>
            </w:r>
            <w:r>
              <w:rPr>
                <w:rStyle w:val="IndexLink"/>
              </w:rPr>
              <w:t>752</w:t>
            </w:r>
          </w:hyperlink>
        </w:p>
        <w:p>
          <w:pPr>
            <w:pStyle w:val="Contents5"/>
            <w:tabs>
              <w:tab w:val="clear" w:pos="7892"/>
              <w:tab w:val="right" w:pos="9026" w:leader="dot"/>
            </w:tabs>
            <w:rPr/>
          </w:pPr>
          <w:hyperlink w:anchor="__RefHeading___Toc75876_1934241801">
            <w:r>
              <w:rPr>
                <w:webHidden/>
                <w:rStyle w:val="IndexLink"/>
                <w:rtl w:val="true"/>
              </w:rPr>
              <w:t xml:space="preserve">روایت </w:t>
            </w:r>
            <w:r>
              <w:rPr>
                <w:rStyle w:val="IndexLink"/>
              </w:rPr>
              <w:t>64</w:t>
            </w:r>
            <w:r>
              <w:rPr>
                <w:rStyle w:val="IndexLink"/>
                <w:rtl w:val="true"/>
              </w:rPr>
              <w:tab/>
            </w:r>
            <w:r>
              <w:rPr>
                <w:rStyle w:val="IndexLink"/>
              </w:rPr>
              <w:t>752</w:t>
            </w:r>
          </w:hyperlink>
        </w:p>
        <w:p>
          <w:pPr>
            <w:pStyle w:val="Contents5"/>
            <w:tabs>
              <w:tab w:val="clear" w:pos="7892"/>
              <w:tab w:val="right" w:pos="9026" w:leader="dot"/>
            </w:tabs>
            <w:rPr/>
          </w:pPr>
          <w:hyperlink w:anchor="__RefHeading___Toc75878_1934241801">
            <w:r>
              <w:rPr>
                <w:webHidden/>
                <w:rStyle w:val="IndexLink"/>
                <w:rtl w:val="true"/>
              </w:rPr>
              <w:t xml:space="preserve">روایت </w:t>
            </w:r>
            <w:r>
              <w:rPr>
                <w:rStyle w:val="IndexLink"/>
              </w:rPr>
              <w:t>65</w:t>
            </w:r>
            <w:r>
              <w:rPr>
                <w:rStyle w:val="IndexLink"/>
                <w:rtl w:val="true"/>
              </w:rPr>
              <w:tab/>
            </w:r>
            <w:r>
              <w:rPr>
                <w:rStyle w:val="IndexLink"/>
              </w:rPr>
              <w:t>752</w:t>
            </w:r>
          </w:hyperlink>
        </w:p>
        <w:p>
          <w:pPr>
            <w:pStyle w:val="Contents5"/>
            <w:tabs>
              <w:tab w:val="clear" w:pos="7892"/>
              <w:tab w:val="right" w:pos="9026" w:leader="dot"/>
            </w:tabs>
            <w:rPr/>
          </w:pPr>
          <w:hyperlink w:anchor="__RefHeading___Toc75880_1934241801">
            <w:r>
              <w:rPr>
                <w:webHidden/>
                <w:rStyle w:val="IndexLink"/>
                <w:rtl w:val="true"/>
              </w:rPr>
              <w:t>«</w:t>
            </w:r>
            <w:r>
              <w:rPr>
                <w:rStyle w:val="IndexLink"/>
              </w:rPr>
              <w:t>66</w:t>
            </w:r>
            <w:r>
              <w:rPr>
                <w:rStyle w:val="IndexLink"/>
                <w:rtl w:val="true"/>
              </w:rPr>
              <w:t>»</w:t>
              <w:tab/>
            </w:r>
            <w:r>
              <w:rPr>
                <w:rStyle w:val="IndexLink"/>
              </w:rPr>
              <w:t>753</w:t>
            </w:r>
          </w:hyperlink>
        </w:p>
        <w:p>
          <w:pPr>
            <w:pStyle w:val="Contents5"/>
            <w:tabs>
              <w:tab w:val="clear" w:pos="7892"/>
              <w:tab w:val="right" w:pos="9026" w:leader="dot"/>
            </w:tabs>
            <w:rPr/>
          </w:pPr>
          <w:hyperlink w:anchor="__RefHeading___Toc75882_1934241801">
            <w:r>
              <w:rPr>
                <w:webHidden/>
                <w:rStyle w:val="IndexLink"/>
                <w:rtl w:val="true"/>
              </w:rPr>
              <w:t>«</w:t>
            </w:r>
            <w:r>
              <w:rPr>
                <w:rStyle w:val="IndexLink"/>
              </w:rPr>
              <w:t>67</w:t>
            </w:r>
            <w:r>
              <w:rPr>
                <w:rStyle w:val="IndexLink"/>
                <w:rtl w:val="true"/>
              </w:rPr>
              <w:t>»</w:t>
              <w:tab/>
            </w:r>
            <w:r>
              <w:rPr>
                <w:rStyle w:val="IndexLink"/>
              </w:rPr>
              <w:t>753</w:t>
            </w:r>
          </w:hyperlink>
        </w:p>
        <w:p>
          <w:pPr>
            <w:pStyle w:val="Contents5"/>
            <w:tabs>
              <w:tab w:val="clear" w:pos="7892"/>
              <w:tab w:val="right" w:pos="9026" w:leader="dot"/>
            </w:tabs>
            <w:rPr/>
          </w:pPr>
          <w:hyperlink w:anchor="__RefHeading___Toc75884_1934241801">
            <w:r>
              <w:rPr>
                <w:webHidden/>
                <w:rStyle w:val="IndexLink"/>
                <w:rtl w:val="true"/>
              </w:rPr>
              <w:t>«</w:t>
            </w:r>
            <w:r>
              <w:rPr>
                <w:rStyle w:val="IndexLink"/>
              </w:rPr>
              <w:t>68</w:t>
            </w:r>
            <w:r>
              <w:rPr>
                <w:rStyle w:val="IndexLink"/>
                <w:rtl w:val="true"/>
              </w:rPr>
              <w:t>»</w:t>
              <w:tab/>
            </w:r>
            <w:r>
              <w:rPr>
                <w:rStyle w:val="IndexLink"/>
              </w:rPr>
              <w:t>753</w:t>
            </w:r>
          </w:hyperlink>
        </w:p>
        <w:p>
          <w:pPr>
            <w:pStyle w:val="Contents5"/>
            <w:tabs>
              <w:tab w:val="clear" w:pos="7892"/>
              <w:tab w:val="right" w:pos="9026" w:leader="dot"/>
            </w:tabs>
            <w:rPr/>
          </w:pPr>
          <w:hyperlink w:anchor="__RefHeading___Toc75886_1934241801">
            <w:r>
              <w:rPr>
                <w:webHidden/>
                <w:rStyle w:val="IndexLink"/>
                <w:rtl w:val="true"/>
              </w:rPr>
              <w:t xml:space="preserve">روایت </w:t>
            </w:r>
            <w:r>
              <w:rPr>
                <w:rStyle w:val="IndexLink"/>
              </w:rPr>
              <w:t>66</w:t>
            </w:r>
            <w:r>
              <w:rPr>
                <w:rStyle w:val="IndexLink"/>
                <w:rtl w:val="true"/>
              </w:rPr>
              <w:tab/>
            </w:r>
            <w:r>
              <w:rPr>
                <w:rStyle w:val="IndexLink"/>
              </w:rPr>
              <w:t>753</w:t>
            </w:r>
          </w:hyperlink>
        </w:p>
        <w:p>
          <w:pPr>
            <w:pStyle w:val="Contents5"/>
            <w:tabs>
              <w:tab w:val="clear" w:pos="7892"/>
              <w:tab w:val="right" w:pos="9026" w:leader="dot"/>
            </w:tabs>
            <w:rPr/>
          </w:pPr>
          <w:hyperlink w:anchor="__RefHeading___Toc75888_1934241801">
            <w:r>
              <w:rPr>
                <w:webHidden/>
                <w:rStyle w:val="IndexLink"/>
                <w:rtl w:val="true"/>
              </w:rPr>
              <w:t xml:space="preserve">روایت </w:t>
            </w:r>
            <w:r>
              <w:rPr>
                <w:rStyle w:val="IndexLink"/>
              </w:rPr>
              <w:t>67</w:t>
            </w:r>
            <w:r>
              <w:rPr>
                <w:rStyle w:val="IndexLink"/>
                <w:rtl w:val="true"/>
              </w:rPr>
              <w:tab/>
            </w:r>
            <w:r>
              <w:rPr>
                <w:rStyle w:val="IndexLink"/>
              </w:rPr>
              <w:t>754</w:t>
            </w:r>
          </w:hyperlink>
        </w:p>
        <w:p>
          <w:pPr>
            <w:pStyle w:val="Contents5"/>
            <w:tabs>
              <w:tab w:val="clear" w:pos="7892"/>
              <w:tab w:val="right" w:pos="9026" w:leader="dot"/>
            </w:tabs>
            <w:rPr/>
          </w:pPr>
          <w:hyperlink w:anchor="__RefHeading___Toc75890_1934241801">
            <w:r>
              <w:rPr>
                <w:webHidden/>
                <w:rStyle w:val="IndexLink"/>
                <w:rtl w:val="true"/>
              </w:rPr>
              <w:t xml:space="preserve">روایت </w:t>
            </w:r>
            <w:r>
              <w:rPr>
                <w:rStyle w:val="IndexLink"/>
              </w:rPr>
              <w:t>68</w:t>
            </w:r>
            <w:r>
              <w:rPr>
                <w:rStyle w:val="IndexLink"/>
                <w:rtl w:val="true"/>
              </w:rPr>
              <w:tab/>
            </w:r>
            <w:r>
              <w:rPr>
                <w:rStyle w:val="IndexLink"/>
              </w:rPr>
              <w:t>754</w:t>
            </w:r>
          </w:hyperlink>
        </w:p>
        <w:p>
          <w:pPr>
            <w:pStyle w:val="Contents5"/>
            <w:tabs>
              <w:tab w:val="clear" w:pos="7892"/>
              <w:tab w:val="right" w:pos="9026" w:leader="dot"/>
            </w:tabs>
            <w:rPr/>
          </w:pPr>
          <w:hyperlink w:anchor="__RefHeading___Toc75892_1934241801">
            <w:r>
              <w:rPr>
                <w:webHidden/>
                <w:rStyle w:val="IndexLink"/>
                <w:rtl w:val="true"/>
              </w:rPr>
              <w:t>«</w:t>
            </w:r>
            <w:r>
              <w:rPr>
                <w:rStyle w:val="IndexLink"/>
              </w:rPr>
              <w:t>69</w:t>
            </w:r>
            <w:r>
              <w:rPr>
                <w:rStyle w:val="IndexLink"/>
                <w:rtl w:val="true"/>
              </w:rPr>
              <w:t>»</w:t>
              <w:tab/>
            </w:r>
            <w:r>
              <w:rPr>
                <w:rStyle w:val="IndexLink"/>
              </w:rPr>
              <w:t>755</w:t>
            </w:r>
          </w:hyperlink>
        </w:p>
        <w:p>
          <w:pPr>
            <w:pStyle w:val="Contents5"/>
            <w:tabs>
              <w:tab w:val="clear" w:pos="7892"/>
              <w:tab w:val="right" w:pos="9026" w:leader="dot"/>
            </w:tabs>
            <w:rPr/>
          </w:pPr>
          <w:hyperlink w:anchor="__RefHeading___Toc75894_1934241801">
            <w:r>
              <w:rPr>
                <w:webHidden/>
                <w:rStyle w:val="IndexLink"/>
                <w:rtl w:val="true"/>
              </w:rPr>
              <w:t>«</w:t>
            </w:r>
            <w:r>
              <w:rPr>
                <w:rStyle w:val="IndexLink"/>
              </w:rPr>
              <w:t>70</w:t>
            </w:r>
            <w:r>
              <w:rPr>
                <w:rStyle w:val="IndexLink"/>
                <w:rtl w:val="true"/>
              </w:rPr>
              <w:t>»</w:t>
              <w:tab/>
            </w:r>
            <w:r>
              <w:rPr>
                <w:rStyle w:val="IndexLink"/>
              </w:rPr>
              <w:t>755</w:t>
            </w:r>
          </w:hyperlink>
        </w:p>
        <w:p>
          <w:pPr>
            <w:pStyle w:val="Contents5"/>
            <w:tabs>
              <w:tab w:val="clear" w:pos="7892"/>
              <w:tab w:val="right" w:pos="9026" w:leader="dot"/>
            </w:tabs>
            <w:rPr/>
          </w:pPr>
          <w:hyperlink w:anchor="__RefHeading___Toc75896_1934241801">
            <w:r>
              <w:rPr>
                <w:webHidden/>
                <w:rStyle w:val="IndexLink"/>
                <w:rtl w:val="true"/>
              </w:rPr>
              <w:t>«</w:t>
            </w:r>
            <w:r>
              <w:rPr>
                <w:rStyle w:val="IndexLink"/>
              </w:rPr>
              <w:t>71</w:t>
            </w:r>
            <w:r>
              <w:rPr>
                <w:rStyle w:val="IndexLink"/>
                <w:rtl w:val="true"/>
              </w:rPr>
              <w:t>»</w:t>
              <w:tab/>
            </w:r>
            <w:r>
              <w:rPr>
                <w:rStyle w:val="IndexLink"/>
              </w:rPr>
              <w:t>755</w:t>
            </w:r>
          </w:hyperlink>
        </w:p>
        <w:p>
          <w:pPr>
            <w:pStyle w:val="Contents5"/>
            <w:tabs>
              <w:tab w:val="clear" w:pos="7892"/>
              <w:tab w:val="right" w:pos="9026" w:leader="dot"/>
            </w:tabs>
            <w:rPr/>
          </w:pPr>
          <w:hyperlink w:anchor="__RefHeading___Toc75898_1934241801">
            <w:r>
              <w:rPr>
                <w:webHidden/>
                <w:rStyle w:val="IndexLink"/>
                <w:rtl w:val="true"/>
              </w:rPr>
              <w:t xml:space="preserve">روایت </w:t>
            </w:r>
            <w:r>
              <w:rPr>
                <w:rStyle w:val="IndexLink"/>
              </w:rPr>
              <w:t>69</w:t>
            </w:r>
            <w:r>
              <w:rPr>
                <w:rStyle w:val="IndexLink"/>
                <w:rtl w:val="true"/>
              </w:rPr>
              <w:tab/>
            </w:r>
            <w:r>
              <w:rPr>
                <w:rStyle w:val="IndexLink"/>
              </w:rPr>
              <w:t>755</w:t>
            </w:r>
          </w:hyperlink>
        </w:p>
        <w:p>
          <w:pPr>
            <w:pStyle w:val="Contents5"/>
            <w:tabs>
              <w:tab w:val="clear" w:pos="7892"/>
              <w:tab w:val="right" w:pos="9026" w:leader="dot"/>
            </w:tabs>
            <w:rPr/>
          </w:pPr>
          <w:hyperlink w:anchor="__RefHeading___Toc75900_1934241801">
            <w:r>
              <w:rPr>
                <w:webHidden/>
                <w:rStyle w:val="IndexLink"/>
                <w:rtl w:val="true"/>
              </w:rPr>
              <w:t xml:space="preserve">روایت </w:t>
            </w:r>
            <w:r>
              <w:rPr>
                <w:rStyle w:val="IndexLink"/>
              </w:rPr>
              <w:t>70</w:t>
            </w:r>
            <w:r>
              <w:rPr>
                <w:rStyle w:val="IndexLink"/>
                <w:rtl w:val="true"/>
              </w:rPr>
              <w:tab/>
            </w:r>
            <w:r>
              <w:rPr>
                <w:rStyle w:val="IndexLink"/>
              </w:rPr>
              <w:t>755</w:t>
            </w:r>
          </w:hyperlink>
        </w:p>
        <w:p>
          <w:pPr>
            <w:pStyle w:val="Contents5"/>
            <w:tabs>
              <w:tab w:val="clear" w:pos="7892"/>
              <w:tab w:val="right" w:pos="9026" w:leader="dot"/>
            </w:tabs>
            <w:rPr/>
          </w:pPr>
          <w:hyperlink w:anchor="__RefHeading___Toc75902_1934241801">
            <w:r>
              <w:rPr>
                <w:webHidden/>
                <w:rStyle w:val="IndexLink"/>
                <w:rtl w:val="true"/>
              </w:rPr>
              <w:t xml:space="preserve">روایت </w:t>
            </w:r>
            <w:r>
              <w:rPr>
                <w:rStyle w:val="IndexLink"/>
              </w:rPr>
              <w:t>71</w:t>
            </w:r>
            <w:r>
              <w:rPr>
                <w:rStyle w:val="IndexLink"/>
                <w:rtl w:val="true"/>
              </w:rPr>
              <w:tab/>
            </w:r>
            <w:r>
              <w:rPr>
                <w:rStyle w:val="IndexLink"/>
              </w:rPr>
              <w:t>756</w:t>
            </w:r>
          </w:hyperlink>
        </w:p>
        <w:p>
          <w:pPr>
            <w:pStyle w:val="Contents5"/>
            <w:tabs>
              <w:tab w:val="clear" w:pos="7892"/>
              <w:tab w:val="right" w:pos="9026" w:leader="dot"/>
            </w:tabs>
            <w:rPr/>
          </w:pPr>
          <w:hyperlink w:anchor="__RefHeading___Toc75904_1934241801">
            <w:r>
              <w:rPr>
                <w:webHidden/>
                <w:rStyle w:val="IndexLink"/>
                <w:rtl w:val="true"/>
              </w:rPr>
              <w:t>«</w:t>
            </w:r>
            <w:r>
              <w:rPr>
                <w:rStyle w:val="IndexLink"/>
              </w:rPr>
              <w:t>72</w:t>
            </w:r>
            <w:r>
              <w:rPr>
                <w:rStyle w:val="IndexLink"/>
                <w:rtl w:val="true"/>
              </w:rPr>
              <w:t>»</w:t>
              <w:tab/>
            </w:r>
            <w:r>
              <w:rPr>
                <w:rStyle w:val="IndexLink"/>
              </w:rPr>
              <w:t>757</w:t>
            </w:r>
          </w:hyperlink>
        </w:p>
        <w:p>
          <w:pPr>
            <w:pStyle w:val="Contents5"/>
            <w:tabs>
              <w:tab w:val="clear" w:pos="7892"/>
              <w:tab w:val="right" w:pos="9026" w:leader="dot"/>
            </w:tabs>
            <w:rPr/>
          </w:pPr>
          <w:hyperlink w:anchor="__RefHeading___Toc75906_1934241801">
            <w:r>
              <w:rPr>
                <w:webHidden/>
                <w:rStyle w:val="IndexLink"/>
                <w:rtl w:val="true"/>
              </w:rPr>
              <w:t>«</w:t>
            </w:r>
            <w:r>
              <w:rPr>
                <w:rStyle w:val="IndexLink"/>
              </w:rPr>
              <w:t>73</w:t>
            </w:r>
            <w:r>
              <w:rPr>
                <w:rStyle w:val="IndexLink"/>
                <w:rtl w:val="true"/>
              </w:rPr>
              <w:t>»</w:t>
              <w:tab/>
            </w:r>
            <w:r>
              <w:rPr>
                <w:rStyle w:val="IndexLink"/>
              </w:rPr>
              <w:t>757</w:t>
            </w:r>
          </w:hyperlink>
        </w:p>
        <w:p>
          <w:pPr>
            <w:pStyle w:val="Contents5"/>
            <w:tabs>
              <w:tab w:val="clear" w:pos="7892"/>
              <w:tab w:val="right" w:pos="9026" w:leader="dot"/>
            </w:tabs>
            <w:rPr/>
          </w:pPr>
          <w:hyperlink w:anchor="__RefHeading___Toc75908_1934241801">
            <w:r>
              <w:rPr>
                <w:webHidden/>
                <w:rStyle w:val="IndexLink"/>
                <w:rtl w:val="true"/>
              </w:rPr>
              <w:t>«</w:t>
            </w:r>
            <w:r>
              <w:rPr>
                <w:rStyle w:val="IndexLink"/>
              </w:rPr>
              <w:t>74</w:t>
            </w:r>
            <w:r>
              <w:rPr>
                <w:rStyle w:val="IndexLink"/>
                <w:rtl w:val="true"/>
              </w:rPr>
              <w:t>»</w:t>
              <w:tab/>
            </w:r>
            <w:r>
              <w:rPr>
                <w:rStyle w:val="IndexLink"/>
              </w:rPr>
              <w:t>757</w:t>
            </w:r>
          </w:hyperlink>
        </w:p>
        <w:p>
          <w:pPr>
            <w:pStyle w:val="Contents5"/>
            <w:tabs>
              <w:tab w:val="clear" w:pos="7892"/>
              <w:tab w:val="right" w:pos="9026" w:leader="dot"/>
            </w:tabs>
            <w:rPr/>
          </w:pPr>
          <w:hyperlink w:anchor="__RefHeading___Toc75910_1934241801">
            <w:r>
              <w:rPr>
                <w:webHidden/>
                <w:rStyle w:val="IndexLink"/>
                <w:rtl w:val="true"/>
              </w:rPr>
              <w:t>«</w:t>
            </w:r>
            <w:r>
              <w:rPr>
                <w:rStyle w:val="IndexLink"/>
              </w:rPr>
              <w:t>75</w:t>
            </w:r>
            <w:r>
              <w:rPr>
                <w:rStyle w:val="IndexLink"/>
                <w:rtl w:val="true"/>
              </w:rPr>
              <w:t>»</w:t>
              <w:tab/>
            </w:r>
            <w:r>
              <w:rPr>
                <w:rStyle w:val="IndexLink"/>
              </w:rPr>
              <w:t>757</w:t>
            </w:r>
          </w:hyperlink>
        </w:p>
        <w:p>
          <w:pPr>
            <w:pStyle w:val="Contents5"/>
            <w:tabs>
              <w:tab w:val="clear" w:pos="7892"/>
              <w:tab w:val="right" w:pos="9026" w:leader="dot"/>
            </w:tabs>
            <w:rPr/>
          </w:pPr>
          <w:hyperlink w:anchor="__RefHeading___Toc75912_1934241801">
            <w:r>
              <w:rPr>
                <w:webHidden/>
                <w:rStyle w:val="IndexLink"/>
                <w:rtl w:val="true"/>
              </w:rPr>
              <w:t>«</w:t>
            </w:r>
            <w:r>
              <w:rPr>
                <w:rStyle w:val="IndexLink"/>
              </w:rPr>
              <w:t>76</w:t>
            </w:r>
            <w:r>
              <w:rPr>
                <w:rStyle w:val="IndexLink"/>
                <w:rtl w:val="true"/>
              </w:rPr>
              <w:t>»</w:t>
              <w:tab/>
            </w:r>
            <w:r>
              <w:rPr>
                <w:rStyle w:val="IndexLink"/>
              </w:rPr>
              <w:t>757</w:t>
            </w:r>
          </w:hyperlink>
        </w:p>
        <w:p>
          <w:pPr>
            <w:pStyle w:val="Contents5"/>
            <w:tabs>
              <w:tab w:val="clear" w:pos="7892"/>
              <w:tab w:val="right" w:pos="9026" w:leader="dot"/>
            </w:tabs>
            <w:rPr/>
          </w:pPr>
          <w:hyperlink w:anchor="__RefHeading___Toc75914_1934241801">
            <w:r>
              <w:rPr>
                <w:webHidden/>
                <w:rStyle w:val="IndexLink"/>
                <w:rtl w:val="true"/>
              </w:rPr>
              <w:t>«</w:t>
            </w:r>
            <w:r>
              <w:rPr>
                <w:rStyle w:val="IndexLink"/>
              </w:rPr>
              <w:t>77</w:t>
            </w:r>
            <w:r>
              <w:rPr>
                <w:rStyle w:val="IndexLink"/>
                <w:rtl w:val="true"/>
              </w:rPr>
              <w:t>»</w:t>
              <w:tab/>
            </w:r>
            <w:r>
              <w:rPr>
                <w:rStyle w:val="IndexLink"/>
              </w:rPr>
              <w:t>757</w:t>
            </w:r>
          </w:hyperlink>
        </w:p>
        <w:p>
          <w:pPr>
            <w:pStyle w:val="Contents5"/>
            <w:tabs>
              <w:tab w:val="clear" w:pos="7892"/>
              <w:tab w:val="right" w:pos="9026" w:leader="dot"/>
            </w:tabs>
            <w:rPr/>
          </w:pPr>
          <w:hyperlink w:anchor="__RefHeading___Toc75916_1934241801">
            <w:r>
              <w:rPr>
                <w:webHidden/>
                <w:rStyle w:val="IndexLink"/>
                <w:rtl w:val="true"/>
              </w:rPr>
              <w:t xml:space="preserve">روایت </w:t>
            </w:r>
            <w:r>
              <w:rPr>
                <w:rStyle w:val="IndexLink"/>
              </w:rPr>
              <w:t>72</w:t>
            </w:r>
            <w:r>
              <w:rPr>
                <w:rStyle w:val="IndexLink"/>
                <w:rtl w:val="true"/>
              </w:rPr>
              <w:tab/>
            </w:r>
            <w:r>
              <w:rPr>
                <w:rStyle w:val="IndexLink"/>
              </w:rPr>
              <w:t>757</w:t>
            </w:r>
          </w:hyperlink>
        </w:p>
        <w:p>
          <w:pPr>
            <w:pStyle w:val="Contents5"/>
            <w:tabs>
              <w:tab w:val="clear" w:pos="7892"/>
              <w:tab w:val="right" w:pos="9026" w:leader="dot"/>
            </w:tabs>
            <w:rPr/>
          </w:pPr>
          <w:hyperlink w:anchor="__RefHeading___Toc75918_1934241801">
            <w:r>
              <w:rPr>
                <w:webHidden/>
                <w:rStyle w:val="IndexLink"/>
                <w:rtl w:val="true"/>
              </w:rPr>
              <w:t xml:space="preserve">روایت </w:t>
            </w:r>
            <w:r>
              <w:rPr>
                <w:rStyle w:val="IndexLink"/>
              </w:rPr>
              <w:t>73</w:t>
            </w:r>
            <w:r>
              <w:rPr>
                <w:rStyle w:val="IndexLink"/>
                <w:rtl w:val="true"/>
              </w:rPr>
              <w:tab/>
            </w:r>
            <w:r>
              <w:rPr>
                <w:rStyle w:val="IndexLink"/>
              </w:rPr>
              <w:t>757</w:t>
            </w:r>
          </w:hyperlink>
        </w:p>
        <w:p>
          <w:pPr>
            <w:pStyle w:val="Contents5"/>
            <w:tabs>
              <w:tab w:val="clear" w:pos="7892"/>
              <w:tab w:val="right" w:pos="9026" w:leader="dot"/>
            </w:tabs>
            <w:rPr/>
          </w:pPr>
          <w:hyperlink w:anchor="__RefHeading___Toc75920_1934241801">
            <w:r>
              <w:rPr>
                <w:webHidden/>
                <w:rStyle w:val="IndexLink"/>
                <w:rtl w:val="true"/>
              </w:rPr>
              <w:t xml:space="preserve">روایت </w:t>
            </w:r>
            <w:r>
              <w:rPr>
                <w:rStyle w:val="IndexLink"/>
              </w:rPr>
              <w:t>74</w:t>
            </w:r>
            <w:r>
              <w:rPr>
                <w:rStyle w:val="IndexLink"/>
                <w:rtl w:val="true"/>
              </w:rPr>
              <w:tab/>
            </w:r>
            <w:r>
              <w:rPr>
                <w:rStyle w:val="IndexLink"/>
              </w:rPr>
              <w:t>758</w:t>
            </w:r>
          </w:hyperlink>
        </w:p>
        <w:p>
          <w:pPr>
            <w:pStyle w:val="Contents5"/>
            <w:tabs>
              <w:tab w:val="clear" w:pos="7892"/>
              <w:tab w:val="right" w:pos="9026" w:leader="dot"/>
            </w:tabs>
            <w:rPr/>
          </w:pPr>
          <w:hyperlink w:anchor="__RefHeading___Toc75922_1934241801">
            <w:r>
              <w:rPr>
                <w:webHidden/>
                <w:rStyle w:val="IndexLink"/>
                <w:rtl w:val="true"/>
              </w:rPr>
              <w:t xml:space="preserve">روایت </w:t>
            </w:r>
            <w:r>
              <w:rPr>
                <w:rStyle w:val="IndexLink"/>
              </w:rPr>
              <w:t>75</w:t>
            </w:r>
            <w:r>
              <w:rPr>
                <w:rStyle w:val="IndexLink"/>
                <w:rtl w:val="true"/>
              </w:rPr>
              <w:tab/>
            </w:r>
            <w:r>
              <w:rPr>
                <w:rStyle w:val="IndexLink"/>
              </w:rPr>
              <w:t>758</w:t>
            </w:r>
          </w:hyperlink>
        </w:p>
        <w:p>
          <w:pPr>
            <w:pStyle w:val="Contents5"/>
            <w:tabs>
              <w:tab w:val="clear" w:pos="7892"/>
              <w:tab w:val="right" w:pos="9026" w:leader="dot"/>
            </w:tabs>
            <w:rPr/>
          </w:pPr>
          <w:hyperlink w:anchor="__RefHeading___Toc75924_1934241801">
            <w:r>
              <w:rPr>
                <w:webHidden/>
                <w:rStyle w:val="IndexLink"/>
                <w:rtl w:val="true"/>
              </w:rPr>
              <w:t xml:space="preserve">روایت </w:t>
            </w:r>
            <w:r>
              <w:rPr>
                <w:rStyle w:val="IndexLink"/>
              </w:rPr>
              <w:t>76</w:t>
            </w:r>
            <w:r>
              <w:rPr>
                <w:rStyle w:val="IndexLink"/>
                <w:rtl w:val="true"/>
              </w:rPr>
              <w:tab/>
            </w:r>
            <w:r>
              <w:rPr>
                <w:rStyle w:val="IndexLink"/>
              </w:rPr>
              <w:t>758</w:t>
            </w:r>
          </w:hyperlink>
        </w:p>
        <w:p>
          <w:pPr>
            <w:pStyle w:val="Contents5"/>
            <w:tabs>
              <w:tab w:val="clear" w:pos="7892"/>
              <w:tab w:val="right" w:pos="9026" w:leader="dot"/>
            </w:tabs>
            <w:rPr/>
          </w:pPr>
          <w:hyperlink w:anchor="__RefHeading___Toc75926_1934241801">
            <w:r>
              <w:rPr>
                <w:webHidden/>
                <w:rStyle w:val="IndexLink"/>
                <w:rtl w:val="true"/>
              </w:rPr>
              <w:t xml:space="preserve">روایت </w:t>
            </w:r>
            <w:r>
              <w:rPr>
                <w:rStyle w:val="IndexLink"/>
              </w:rPr>
              <w:t>77</w:t>
            </w:r>
            <w:r>
              <w:rPr>
                <w:rStyle w:val="IndexLink"/>
                <w:rtl w:val="true"/>
              </w:rPr>
              <w:tab/>
            </w:r>
            <w:r>
              <w:rPr>
                <w:rStyle w:val="IndexLink"/>
              </w:rPr>
              <w:t>758</w:t>
            </w:r>
          </w:hyperlink>
        </w:p>
        <w:p>
          <w:pPr>
            <w:pStyle w:val="Contents5"/>
            <w:tabs>
              <w:tab w:val="clear" w:pos="7892"/>
              <w:tab w:val="right" w:pos="9026" w:leader="dot"/>
            </w:tabs>
            <w:rPr/>
          </w:pPr>
          <w:hyperlink w:anchor="__RefHeading___Toc75928_1934241801">
            <w:r>
              <w:rPr>
                <w:webHidden/>
                <w:rStyle w:val="IndexLink"/>
                <w:rtl w:val="true"/>
              </w:rPr>
              <w:t>«</w:t>
            </w:r>
            <w:r>
              <w:rPr>
                <w:rStyle w:val="IndexLink"/>
              </w:rPr>
              <w:t>78</w:t>
            </w:r>
            <w:r>
              <w:rPr>
                <w:rStyle w:val="IndexLink"/>
                <w:rtl w:val="true"/>
              </w:rPr>
              <w:t>»</w:t>
              <w:tab/>
            </w:r>
            <w:r>
              <w:rPr>
                <w:rStyle w:val="IndexLink"/>
              </w:rPr>
              <w:t>759</w:t>
            </w:r>
          </w:hyperlink>
        </w:p>
        <w:p>
          <w:pPr>
            <w:pStyle w:val="Contents5"/>
            <w:tabs>
              <w:tab w:val="clear" w:pos="7892"/>
              <w:tab w:val="right" w:pos="9026" w:leader="dot"/>
            </w:tabs>
            <w:rPr/>
          </w:pPr>
          <w:hyperlink w:anchor="__RefHeading___Toc75930_1934241801">
            <w:r>
              <w:rPr>
                <w:webHidden/>
                <w:rStyle w:val="IndexLink"/>
                <w:rtl w:val="true"/>
              </w:rPr>
              <w:t>«</w:t>
            </w:r>
            <w:r>
              <w:rPr>
                <w:rStyle w:val="IndexLink"/>
              </w:rPr>
              <w:t>79</w:t>
            </w:r>
            <w:r>
              <w:rPr>
                <w:rStyle w:val="IndexLink"/>
                <w:rtl w:val="true"/>
              </w:rPr>
              <w:t>»</w:t>
              <w:tab/>
            </w:r>
            <w:r>
              <w:rPr>
                <w:rStyle w:val="IndexLink"/>
              </w:rPr>
              <w:t>759</w:t>
            </w:r>
          </w:hyperlink>
        </w:p>
        <w:p>
          <w:pPr>
            <w:pStyle w:val="Contents5"/>
            <w:tabs>
              <w:tab w:val="clear" w:pos="7892"/>
              <w:tab w:val="right" w:pos="9026" w:leader="dot"/>
            </w:tabs>
            <w:rPr/>
          </w:pPr>
          <w:hyperlink w:anchor="__RefHeading___Toc75932_1934241801">
            <w:r>
              <w:rPr>
                <w:webHidden/>
                <w:rStyle w:val="IndexLink"/>
                <w:rtl w:val="true"/>
              </w:rPr>
              <w:t>«</w:t>
            </w:r>
            <w:r>
              <w:rPr>
                <w:rStyle w:val="IndexLink"/>
              </w:rPr>
              <w:t>80</w:t>
            </w:r>
            <w:r>
              <w:rPr>
                <w:rStyle w:val="IndexLink"/>
                <w:rtl w:val="true"/>
              </w:rPr>
              <w:t>»</w:t>
              <w:tab/>
            </w:r>
            <w:r>
              <w:rPr>
                <w:rStyle w:val="IndexLink"/>
              </w:rPr>
              <w:t>759</w:t>
            </w:r>
          </w:hyperlink>
        </w:p>
        <w:p>
          <w:pPr>
            <w:pStyle w:val="Contents5"/>
            <w:tabs>
              <w:tab w:val="clear" w:pos="7892"/>
              <w:tab w:val="right" w:pos="9026" w:leader="dot"/>
            </w:tabs>
            <w:rPr/>
          </w:pPr>
          <w:hyperlink w:anchor="__RefHeading___Toc75934_1934241801">
            <w:r>
              <w:rPr>
                <w:webHidden/>
                <w:rStyle w:val="IndexLink"/>
                <w:rtl w:val="true"/>
              </w:rPr>
              <w:t>«</w:t>
            </w:r>
            <w:r>
              <w:rPr>
                <w:rStyle w:val="IndexLink"/>
              </w:rPr>
              <w:t>81</w:t>
            </w:r>
            <w:r>
              <w:rPr>
                <w:rStyle w:val="IndexLink"/>
                <w:rtl w:val="true"/>
              </w:rPr>
              <w:t>»</w:t>
              <w:tab/>
            </w:r>
            <w:r>
              <w:rPr>
                <w:rStyle w:val="IndexLink"/>
              </w:rPr>
              <w:t>759</w:t>
            </w:r>
          </w:hyperlink>
        </w:p>
        <w:p>
          <w:pPr>
            <w:pStyle w:val="Contents5"/>
            <w:tabs>
              <w:tab w:val="clear" w:pos="7892"/>
              <w:tab w:val="right" w:pos="9026" w:leader="dot"/>
            </w:tabs>
            <w:rPr/>
          </w:pPr>
          <w:hyperlink w:anchor="__RefHeading___Toc75936_1934241801">
            <w:r>
              <w:rPr>
                <w:webHidden/>
                <w:rStyle w:val="IndexLink"/>
                <w:rtl w:val="true"/>
              </w:rPr>
              <w:t xml:space="preserve">روایت </w:t>
            </w:r>
            <w:r>
              <w:rPr>
                <w:rStyle w:val="IndexLink"/>
              </w:rPr>
              <w:t>78</w:t>
            </w:r>
            <w:r>
              <w:rPr>
                <w:rStyle w:val="IndexLink"/>
                <w:rtl w:val="true"/>
              </w:rPr>
              <w:tab/>
            </w:r>
            <w:r>
              <w:rPr>
                <w:rStyle w:val="IndexLink"/>
              </w:rPr>
              <w:t>759</w:t>
            </w:r>
          </w:hyperlink>
        </w:p>
        <w:p>
          <w:pPr>
            <w:pStyle w:val="Contents5"/>
            <w:tabs>
              <w:tab w:val="clear" w:pos="7892"/>
              <w:tab w:val="right" w:pos="9026" w:leader="dot"/>
            </w:tabs>
            <w:rPr/>
          </w:pPr>
          <w:hyperlink w:anchor="__RefHeading___Toc75938_1934241801">
            <w:r>
              <w:rPr>
                <w:webHidden/>
                <w:rStyle w:val="IndexLink"/>
                <w:rtl w:val="true"/>
              </w:rPr>
              <w:t xml:space="preserve">روایت </w:t>
            </w:r>
            <w:r>
              <w:rPr>
                <w:rStyle w:val="IndexLink"/>
              </w:rPr>
              <w:t>79</w:t>
            </w:r>
            <w:r>
              <w:rPr>
                <w:rStyle w:val="IndexLink"/>
                <w:rtl w:val="true"/>
              </w:rPr>
              <w:tab/>
            </w:r>
            <w:r>
              <w:rPr>
                <w:rStyle w:val="IndexLink"/>
              </w:rPr>
              <w:t>760</w:t>
            </w:r>
          </w:hyperlink>
        </w:p>
        <w:p>
          <w:pPr>
            <w:pStyle w:val="Contents5"/>
            <w:tabs>
              <w:tab w:val="clear" w:pos="7892"/>
              <w:tab w:val="right" w:pos="9026" w:leader="dot"/>
            </w:tabs>
            <w:rPr/>
          </w:pPr>
          <w:hyperlink w:anchor="__RefHeading___Toc75940_1934241801">
            <w:r>
              <w:rPr>
                <w:webHidden/>
                <w:rStyle w:val="IndexLink"/>
                <w:rtl w:val="true"/>
              </w:rPr>
              <w:t xml:space="preserve">روایت </w:t>
            </w:r>
            <w:r>
              <w:rPr>
                <w:rStyle w:val="IndexLink"/>
              </w:rPr>
              <w:t>80</w:t>
            </w:r>
            <w:r>
              <w:rPr>
                <w:rStyle w:val="IndexLink"/>
                <w:rtl w:val="true"/>
              </w:rPr>
              <w:tab/>
            </w:r>
            <w:r>
              <w:rPr>
                <w:rStyle w:val="IndexLink"/>
              </w:rPr>
              <w:t>760</w:t>
            </w:r>
          </w:hyperlink>
        </w:p>
        <w:p>
          <w:pPr>
            <w:pStyle w:val="Contents5"/>
            <w:tabs>
              <w:tab w:val="clear" w:pos="7892"/>
              <w:tab w:val="right" w:pos="9026" w:leader="dot"/>
            </w:tabs>
            <w:rPr/>
          </w:pPr>
          <w:hyperlink w:anchor="__RefHeading___Toc75942_1934241801">
            <w:r>
              <w:rPr>
                <w:webHidden/>
                <w:rStyle w:val="IndexLink"/>
                <w:rtl w:val="true"/>
              </w:rPr>
              <w:t xml:space="preserve">روایت </w:t>
            </w:r>
            <w:r>
              <w:rPr>
                <w:rStyle w:val="IndexLink"/>
              </w:rPr>
              <w:t>81</w:t>
            </w:r>
            <w:r>
              <w:rPr>
                <w:rStyle w:val="IndexLink"/>
                <w:rtl w:val="true"/>
              </w:rPr>
              <w:tab/>
            </w:r>
            <w:r>
              <w:rPr>
                <w:rStyle w:val="IndexLink"/>
              </w:rPr>
              <w:t>760</w:t>
            </w:r>
          </w:hyperlink>
        </w:p>
        <w:p>
          <w:pPr>
            <w:pStyle w:val="Contents5"/>
            <w:tabs>
              <w:tab w:val="clear" w:pos="7892"/>
              <w:tab w:val="right" w:pos="9026" w:leader="dot"/>
            </w:tabs>
            <w:rPr/>
          </w:pPr>
          <w:hyperlink w:anchor="__RefHeading___Toc75944_1934241801">
            <w:r>
              <w:rPr>
                <w:webHidden/>
                <w:rStyle w:val="IndexLink"/>
                <w:rtl w:val="true"/>
              </w:rPr>
              <w:t>«</w:t>
            </w:r>
            <w:r>
              <w:rPr>
                <w:rStyle w:val="IndexLink"/>
              </w:rPr>
              <w:t>82</w:t>
            </w:r>
            <w:r>
              <w:rPr>
                <w:rStyle w:val="IndexLink"/>
                <w:rtl w:val="true"/>
              </w:rPr>
              <w:t>»</w:t>
              <w:tab/>
            </w:r>
            <w:r>
              <w:rPr>
                <w:rStyle w:val="IndexLink"/>
              </w:rPr>
              <w:t>761</w:t>
            </w:r>
          </w:hyperlink>
        </w:p>
        <w:p>
          <w:pPr>
            <w:pStyle w:val="Contents5"/>
            <w:tabs>
              <w:tab w:val="clear" w:pos="7892"/>
              <w:tab w:val="right" w:pos="9026" w:leader="dot"/>
            </w:tabs>
            <w:rPr/>
          </w:pPr>
          <w:hyperlink w:anchor="__RefHeading___Toc75946_1934241801">
            <w:r>
              <w:rPr>
                <w:webHidden/>
                <w:rStyle w:val="IndexLink"/>
                <w:rtl w:val="true"/>
              </w:rPr>
              <w:t>«</w:t>
            </w:r>
            <w:r>
              <w:rPr>
                <w:rStyle w:val="IndexLink"/>
              </w:rPr>
              <w:t>83</w:t>
            </w:r>
            <w:r>
              <w:rPr>
                <w:rStyle w:val="IndexLink"/>
                <w:rtl w:val="true"/>
              </w:rPr>
              <w:t>»</w:t>
              <w:tab/>
            </w:r>
            <w:r>
              <w:rPr>
                <w:rStyle w:val="IndexLink"/>
              </w:rPr>
              <w:t>761</w:t>
            </w:r>
          </w:hyperlink>
        </w:p>
        <w:p>
          <w:pPr>
            <w:pStyle w:val="Contents5"/>
            <w:tabs>
              <w:tab w:val="clear" w:pos="7892"/>
              <w:tab w:val="right" w:pos="9026" w:leader="dot"/>
            </w:tabs>
            <w:rPr/>
          </w:pPr>
          <w:hyperlink w:anchor="__RefHeading___Toc75948_1934241801">
            <w:r>
              <w:rPr>
                <w:webHidden/>
                <w:rStyle w:val="IndexLink"/>
                <w:rtl w:val="true"/>
              </w:rPr>
              <w:t>«</w:t>
            </w:r>
            <w:r>
              <w:rPr>
                <w:rStyle w:val="IndexLink"/>
              </w:rPr>
              <w:t>84</w:t>
            </w:r>
            <w:r>
              <w:rPr>
                <w:rStyle w:val="IndexLink"/>
                <w:rtl w:val="true"/>
              </w:rPr>
              <w:t>»</w:t>
              <w:tab/>
            </w:r>
            <w:r>
              <w:rPr>
                <w:rStyle w:val="IndexLink"/>
              </w:rPr>
              <w:t>761</w:t>
            </w:r>
          </w:hyperlink>
        </w:p>
        <w:p>
          <w:pPr>
            <w:pStyle w:val="Contents5"/>
            <w:tabs>
              <w:tab w:val="clear" w:pos="7892"/>
              <w:tab w:val="right" w:pos="9026" w:leader="dot"/>
            </w:tabs>
            <w:rPr/>
          </w:pPr>
          <w:hyperlink w:anchor="__RefHeading___Toc75950_1934241801">
            <w:r>
              <w:rPr>
                <w:webHidden/>
                <w:rStyle w:val="IndexLink"/>
                <w:rtl w:val="true"/>
              </w:rPr>
              <w:t>«</w:t>
            </w:r>
            <w:r>
              <w:rPr>
                <w:rStyle w:val="IndexLink"/>
              </w:rPr>
              <w:t>85</w:t>
            </w:r>
            <w:r>
              <w:rPr>
                <w:rStyle w:val="IndexLink"/>
                <w:rtl w:val="true"/>
              </w:rPr>
              <w:t>»</w:t>
              <w:tab/>
            </w:r>
            <w:r>
              <w:rPr>
                <w:rStyle w:val="IndexLink"/>
              </w:rPr>
              <w:t>761</w:t>
            </w:r>
          </w:hyperlink>
        </w:p>
        <w:p>
          <w:pPr>
            <w:pStyle w:val="Contents5"/>
            <w:tabs>
              <w:tab w:val="clear" w:pos="7892"/>
              <w:tab w:val="right" w:pos="9026" w:leader="dot"/>
            </w:tabs>
            <w:rPr/>
          </w:pPr>
          <w:hyperlink w:anchor="__RefHeading___Toc75952_1934241801">
            <w:r>
              <w:rPr>
                <w:webHidden/>
                <w:rStyle w:val="IndexLink"/>
                <w:rtl w:val="true"/>
              </w:rPr>
              <w:t>«</w:t>
            </w:r>
            <w:r>
              <w:rPr>
                <w:rStyle w:val="IndexLink"/>
              </w:rPr>
              <w:t>86</w:t>
            </w:r>
            <w:r>
              <w:rPr>
                <w:rStyle w:val="IndexLink"/>
                <w:rtl w:val="true"/>
              </w:rPr>
              <w:t>»</w:t>
              <w:tab/>
            </w:r>
            <w:r>
              <w:rPr>
                <w:rStyle w:val="IndexLink"/>
              </w:rPr>
              <w:t>761</w:t>
            </w:r>
          </w:hyperlink>
        </w:p>
        <w:p>
          <w:pPr>
            <w:pStyle w:val="Contents5"/>
            <w:tabs>
              <w:tab w:val="clear" w:pos="7892"/>
              <w:tab w:val="right" w:pos="9026" w:leader="dot"/>
            </w:tabs>
            <w:rPr/>
          </w:pPr>
          <w:hyperlink w:anchor="__RefHeading___Toc75954_1934241801">
            <w:r>
              <w:rPr>
                <w:webHidden/>
                <w:rStyle w:val="IndexLink"/>
                <w:rtl w:val="true"/>
              </w:rPr>
              <w:t xml:space="preserve">روایت </w:t>
            </w:r>
            <w:r>
              <w:rPr>
                <w:rStyle w:val="IndexLink"/>
              </w:rPr>
              <w:t>82</w:t>
            </w:r>
            <w:r>
              <w:rPr>
                <w:rStyle w:val="IndexLink"/>
                <w:rtl w:val="true"/>
              </w:rPr>
              <w:tab/>
            </w:r>
            <w:r>
              <w:rPr>
                <w:rStyle w:val="IndexLink"/>
              </w:rPr>
              <w:t>761</w:t>
            </w:r>
          </w:hyperlink>
        </w:p>
        <w:p>
          <w:pPr>
            <w:pStyle w:val="Contents5"/>
            <w:tabs>
              <w:tab w:val="clear" w:pos="7892"/>
              <w:tab w:val="right" w:pos="9026" w:leader="dot"/>
            </w:tabs>
            <w:rPr/>
          </w:pPr>
          <w:hyperlink w:anchor="__RefHeading___Toc75956_1934241801">
            <w:r>
              <w:rPr>
                <w:webHidden/>
                <w:rStyle w:val="IndexLink"/>
                <w:rtl w:val="true"/>
              </w:rPr>
              <w:t xml:space="preserve">روایت </w:t>
            </w:r>
            <w:r>
              <w:rPr>
                <w:rStyle w:val="IndexLink"/>
              </w:rPr>
              <w:t>83</w:t>
            </w:r>
            <w:r>
              <w:rPr>
                <w:rStyle w:val="IndexLink"/>
                <w:rtl w:val="true"/>
              </w:rPr>
              <w:tab/>
            </w:r>
            <w:r>
              <w:rPr>
                <w:rStyle w:val="IndexLink"/>
              </w:rPr>
              <w:t>762</w:t>
            </w:r>
          </w:hyperlink>
        </w:p>
        <w:p>
          <w:pPr>
            <w:pStyle w:val="Contents5"/>
            <w:tabs>
              <w:tab w:val="clear" w:pos="7892"/>
              <w:tab w:val="right" w:pos="9026" w:leader="dot"/>
            </w:tabs>
            <w:rPr/>
          </w:pPr>
          <w:hyperlink w:anchor="__RefHeading___Toc75958_1934241801">
            <w:r>
              <w:rPr>
                <w:webHidden/>
                <w:rStyle w:val="IndexLink"/>
                <w:rtl w:val="true"/>
              </w:rPr>
              <w:t xml:space="preserve">روایت </w:t>
            </w:r>
            <w:r>
              <w:rPr>
                <w:rStyle w:val="IndexLink"/>
              </w:rPr>
              <w:t>84</w:t>
            </w:r>
            <w:r>
              <w:rPr>
                <w:rStyle w:val="IndexLink"/>
                <w:rtl w:val="true"/>
              </w:rPr>
              <w:tab/>
            </w:r>
            <w:r>
              <w:rPr>
                <w:rStyle w:val="IndexLink"/>
              </w:rPr>
              <w:t>762</w:t>
            </w:r>
          </w:hyperlink>
        </w:p>
        <w:p>
          <w:pPr>
            <w:pStyle w:val="Contents5"/>
            <w:tabs>
              <w:tab w:val="clear" w:pos="7892"/>
              <w:tab w:val="right" w:pos="9026" w:leader="dot"/>
            </w:tabs>
            <w:rPr/>
          </w:pPr>
          <w:hyperlink w:anchor="__RefHeading___Toc75960_1934241801">
            <w:r>
              <w:rPr>
                <w:webHidden/>
                <w:rStyle w:val="IndexLink"/>
                <w:rtl w:val="true"/>
              </w:rPr>
              <w:t xml:space="preserve">روایت </w:t>
            </w:r>
            <w:r>
              <w:rPr>
                <w:rStyle w:val="IndexLink"/>
              </w:rPr>
              <w:t>85</w:t>
            </w:r>
            <w:r>
              <w:rPr>
                <w:rStyle w:val="IndexLink"/>
                <w:rtl w:val="true"/>
              </w:rPr>
              <w:tab/>
            </w:r>
            <w:r>
              <w:rPr>
                <w:rStyle w:val="IndexLink"/>
              </w:rPr>
              <w:t>762</w:t>
            </w:r>
          </w:hyperlink>
        </w:p>
        <w:p>
          <w:pPr>
            <w:pStyle w:val="Contents5"/>
            <w:tabs>
              <w:tab w:val="clear" w:pos="7892"/>
              <w:tab w:val="right" w:pos="9026" w:leader="dot"/>
            </w:tabs>
            <w:rPr/>
          </w:pPr>
          <w:hyperlink w:anchor="__RefHeading___Toc75962_1934241801">
            <w:r>
              <w:rPr>
                <w:webHidden/>
                <w:rStyle w:val="IndexLink"/>
                <w:rtl w:val="true"/>
              </w:rPr>
              <w:t xml:space="preserve">روایت </w:t>
            </w:r>
            <w:r>
              <w:rPr>
                <w:rStyle w:val="IndexLink"/>
              </w:rPr>
              <w:t>86</w:t>
            </w:r>
            <w:r>
              <w:rPr>
                <w:rStyle w:val="IndexLink"/>
                <w:rtl w:val="true"/>
              </w:rPr>
              <w:tab/>
            </w:r>
            <w:r>
              <w:rPr>
                <w:rStyle w:val="IndexLink"/>
              </w:rPr>
              <w:t>762</w:t>
            </w:r>
          </w:hyperlink>
        </w:p>
        <w:p>
          <w:pPr>
            <w:pStyle w:val="Contents5"/>
            <w:tabs>
              <w:tab w:val="clear" w:pos="7892"/>
              <w:tab w:val="right" w:pos="9026" w:leader="dot"/>
            </w:tabs>
            <w:rPr/>
          </w:pPr>
          <w:hyperlink w:anchor="__RefHeading___Toc75964_1934241801">
            <w:r>
              <w:rPr>
                <w:webHidden/>
                <w:rStyle w:val="IndexLink"/>
                <w:rtl w:val="true"/>
              </w:rPr>
              <w:t>«</w:t>
            </w:r>
            <w:r>
              <w:rPr>
                <w:rStyle w:val="IndexLink"/>
              </w:rPr>
              <w:t>87</w:t>
            </w:r>
            <w:r>
              <w:rPr>
                <w:rStyle w:val="IndexLink"/>
                <w:rtl w:val="true"/>
              </w:rPr>
              <w:t>»</w:t>
              <w:tab/>
            </w:r>
            <w:r>
              <w:rPr>
                <w:rStyle w:val="IndexLink"/>
              </w:rPr>
              <w:t>763</w:t>
            </w:r>
          </w:hyperlink>
        </w:p>
        <w:p>
          <w:pPr>
            <w:pStyle w:val="Contents5"/>
            <w:tabs>
              <w:tab w:val="clear" w:pos="7892"/>
              <w:tab w:val="right" w:pos="9026" w:leader="dot"/>
            </w:tabs>
            <w:rPr/>
          </w:pPr>
          <w:hyperlink w:anchor="__RefHeading___Toc75966_1934241801">
            <w:r>
              <w:rPr>
                <w:webHidden/>
                <w:rStyle w:val="IndexLink"/>
                <w:rtl w:val="true"/>
              </w:rPr>
              <w:t>«</w:t>
            </w:r>
            <w:r>
              <w:rPr>
                <w:rStyle w:val="IndexLink"/>
              </w:rPr>
              <w:t>88</w:t>
            </w:r>
            <w:r>
              <w:rPr>
                <w:rStyle w:val="IndexLink"/>
                <w:rtl w:val="true"/>
              </w:rPr>
              <w:t>»</w:t>
              <w:tab/>
            </w:r>
            <w:r>
              <w:rPr>
                <w:rStyle w:val="IndexLink"/>
              </w:rPr>
              <w:t>763</w:t>
            </w:r>
          </w:hyperlink>
        </w:p>
        <w:p>
          <w:pPr>
            <w:pStyle w:val="Contents5"/>
            <w:tabs>
              <w:tab w:val="clear" w:pos="7892"/>
              <w:tab w:val="right" w:pos="9026" w:leader="dot"/>
            </w:tabs>
            <w:rPr/>
          </w:pPr>
          <w:hyperlink w:anchor="__RefHeading___Toc75968_1934241801">
            <w:r>
              <w:rPr>
                <w:webHidden/>
                <w:rStyle w:val="IndexLink"/>
                <w:rtl w:val="true"/>
              </w:rPr>
              <w:t>«</w:t>
            </w:r>
            <w:r>
              <w:rPr>
                <w:rStyle w:val="IndexLink"/>
              </w:rPr>
              <w:t>89</w:t>
            </w:r>
            <w:r>
              <w:rPr>
                <w:rStyle w:val="IndexLink"/>
                <w:rtl w:val="true"/>
              </w:rPr>
              <w:t>»</w:t>
              <w:tab/>
            </w:r>
            <w:r>
              <w:rPr>
                <w:rStyle w:val="IndexLink"/>
              </w:rPr>
              <w:t>763</w:t>
            </w:r>
          </w:hyperlink>
        </w:p>
        <w:p>
          <w:pPr>
            <w:pStyle w:val="Contents5"/>
            <w:tabs>
              <w:tab w:val="clear" w:pos="7892"/>
              <w:tab w:val="right" w:pos="9026" w:leader="dot"/>
            </w:tabs>
            <w:rPr/>
          </w:pPr>
          <w:hyperlink w:anchor="__RefHeading___Toc75970_1934241801">
            <w:r>
              <w:rPr>
                <w:webHidden/>
                <w:rStyle w:val="IndexLink"/>
                <w:rtl w:val="true"/>
              </w:rPr>
              <w:t>«</w:t>
            </w:r>
            <w:r>
              <w:rPr>
                <w:rStyle w:val="IndexLink"/>
              </w:rPr>
              <w:t>90</w:t>
            </w:r>
            <w:r>
              <w:rPr>
                <w:rStyle w:val="IndexLink"/>
                <w:rtl w:val="true"/>
              </w:rPr>
              <w:t>»</w:t>
              <w:tab/>
            </w:r>
            <w:r>
              <w:rPr>
                <w:rStyle w:val="IndexLink"/>
              </w:rPr>
              <w:t>763</w:t>
            </w:r>
          </w:hyperlink>
        </w:p>
        <w:p>
          <w:pPr>
            <w:pStyle w:val="Contents5"/>
            <w:tabs>
              <w:tab w:val="clear" w:pos="7892"/>
              <w:tab w:val="right" w:pos="9026" w:leader="dot"/>
            </w:tabs>
            <w:rPr/>
          </w:pPr>
          <w:hyperlink w:anchor="__RefHeading___Toc75972_1934241801">
            <w:r>
              <w:rPr>
                <w:webHidden/>
                <w:rStyle w:val="IndexLink"/>
                <w:rtl w:val="true"/>
              </w:rPr>
              <w:t xml:space="preserve">روایت </w:t>
            </w:r>
            <w:r>
              <w:rPr>
                <w:rStyle w:val="IndexLink"/>
              </w:rPr>
              <w:t>87</w:t>
            </w:r>
            <w:r>
              <w:rPr>
                <w:rStyle w:val="IndexLink"/>
                <w:rtl w:val="true"/>
              </w:rPr>
              <w:tab/>
            </w:r>
            <w:r>
              <w:rPr>
                <w:rStyle w:val="IndexLink"/>
              </w:rPr>
              <w:t>763</w:t>
            </w:r>
          </w:hyperlink>
        </w:p>
        <w:p>
          <w:pPr>
            <w:pStyle w:val="Contents5"/>
            <w:tabs>
              <w:tab w:val="clear" w:pos="7892"/>
              <w:tab w:val="right" w:pos="9026" w:leader="dot"/>
            </w:tabs>
            <w:rPr/>
          </w:pPr>
          <w:hyperlink w:anchor="__RefHeading___Toc75974_1934241801">
            <w:r>
              <w:rPr>
                <w:webHidden/>
                <w:rStyle w:val="IndexLink"/>
                <w:rtl w:val="true"/>
              </w:rPr>
              <w:t xml:space="preserve">روایت </w:t>
            </w:r>
            <w:r>
              <w:rPr>
                <w:rStyle w:val="IndexLink"/>
              </w:rPr>
              <w:t>88</w:t>
            </w:r>
            <w:r>
              <w:rPr>
                <w:rStyle w:val="IndexLink"/>
                <w:rtl w:val="true"/>
              </w:rPr>
              <w:tab/>
            </w:r>
            <w:r>
              <w:rPr>
                <w:rStyle w:val="IndexLink"/>
              </w:rPr>
              <w:t>764</w:t>
            </w:r>
          </w:hyperlink>
        </w:p>
        <w:p>
          <w:pPr>
            <w:pStyle w:val="Contents5"/>
            <w:tabs>
              <w:tab w:val="clear" w:pos="7892"/>
              <w:tab w:val="right" w:pos="9026" w:leader="dot"/>
            </w:tabs>
            <w:rPr/>
          </w:pPr>
          <w:hyperlink w:anchor="__RefHeading___Toc75976_1934241801">
            <w:r>
              <w:rPr>
                <w:webHidden/>
                <w:rStyle w:val="IndexLink"/>
                <w:rtl w:val="true"/>
              </w:rPr>
              <w:t xml:space="preserve">روایت </w:t>
            </w:r>
            <w:r>
              <w:rPr>
                <w:rStyle w:val="IndexLink"/>
              </w:rPr>
              <w:t>89</w:t>
            </w:r>
            <w:r>
              <w:rPr>
                <w:rStyle w:val="IndexLink"/>
                <w:rtl w:val="true"/>
              </w:rPr>
              <w:tab/>
            </w:r>
            <w:r>
              <w:rPr>
                <w:rStyle w:val="IndexLink"/>
              </w:rPr>
              <w:t>764</w:t>
            </w:r>
          </w:hyperlink>
        </w:p>
        <w:p>
          <w:pPr>
            <w:pStyle w:val="Contents5"/>
            <w:tabs>
              <w:tab w:val="clear" w:pos="7892"/>
              <w:tab w:val="right" w:pos="9026" w:leader="dot"/>
            </w:tabs>
            <w:rPr/>
          </w:pPr>
          <w:hyperlink w:anchor="__RefHeading___Toc75978_1934241801">
            <w:r>
              <w:rPr>
                <w:webHidden/>
                <w:rStyle w:val="IndexLink"/>
                <w:rtl w:val="true"/>
              </w:rPr>
              <w:t xml:space="preserve">روایت </w:t>
            </w:r>
            <w:r>
              <w:rPr>
                <w:rStyle w:val="IndexLink"/>
              </w:rPr>
              <w:t>90</w:t>
            </w:r>
            <w:r>
              <w:rPr>
                <w:rStyle w:val="IndexLink"/>
                <w:rtl w:val="true"/>
              </w:rPr>
              <w:tab/>
            </w:r>
            <w:r>
              <w:rPr>
                <w:rStyle w:val="IndexLink"/>
              </w:rPr>
              <w:t>764</w:t>
            </w:r>
          </w:hyperlink>
        </w:p>
        <w:p>
          <w:pPr>
            <w:pStyle w:val="Contents5"/>
            <w:tabs>
              <w:tab w:val="clear" w:pos="7892"/>
              <w:tab w:val="right" w:pos="9026" w:leader="dot"/>
            </w:tabs>
            <w:rPr/>
          </w:pPr>
          <w:hyperlink w:anchor="__RefHeading___Toc75980_1934241801">
            <w:r>
              <w:rPr>
                <w:webHidden/>
                <w:rStyle w:val="IndexLink"/>
                <w:rtl w:val="true"/>
              </w:rPr>
              <w:t>«</w:t>
            </w:r>
            <w:r>
              <w:rPr>
                <w:rStyle w:val="IndexLink"/>
              </w:rPr>
              <w:t>91</w:t>
            </w:r>
            <w:r>
              <w:rPr>
                <w:rStyle w:val="IndexLink"/>
                <w:rtl w:val="true"/>
              </w:rPr>
              <w:t>»</w:t>
              <w:tab/>
            </w:r>
            <w:r>
              <w:rPr>
                <w:rStyle w:val="IndexLink"/>
              </w:rPr>
              <w:t>765</w:t>
            </w:r>
          </w:hyperlink>
        </w:p>
        <w:p>
          <w:pPr>
            <w:pStyle w:val="Contents5"/>
            <w:tabs>
              <w:tab w:val="clear" w:pos="7892"/>
              <w:tab w:val="right" w:pos="9026" w:leader="dot"/>
            </w:tabs>
            <w:rPr/>
          </w:pPr>
          <w:hyperlink w:anchor="__RefHeading___Toc75982_1934241801">
            <w:r>
              <w:rPr>
                <w:webHidden/>
                <w:rStyle w:val="IndexLink"/>
                <w:rtl w:val="true"/>
              </w:rPr>
              <w:t>«</w:t>
            </w:r>
            <w:r>
              <w:rPr>
                <w:rStyle w:val="IndexLink"/>
              </w:rPr>
              <w:t>92</w:t>
            </w:r>
            <w:r>
              <w:rPr>
                <w:rStyle w:val="IndexLink"/>
                <w:rtl w:val="true"/>
              </w:rPr>
              <w:t>»</w:t>
              <w:tab/>
            </w:r>
            <w:r>
              <w:rPr>
                <w:rStyle w:val="IndexLink"/>
              </w:rPr>
              <w:t>765</w:t>
            </w:r>
          </w:hyperlink>
        </w:p>
        <w:p>
          <w:pPr>
            <w:pStyle w:val="Contents5"/>
            <w:tabs>
              <w:tab w:val="clear" w:pos="7892"/>
              <w:tab w:val="right" w:pos="9026" w:leader="dot"/>
            </w:tabs>
            <w:rPr/>
          </w:pPr>
          <w:hyperlink w:anchor="__RefHeading___Toc75984_1934241801">
            <w:r>
              <w:rPr>
                <w:webHidden/>
                <w:rStyle w:val="IndexLink"/>
                <w:rtl w:val="true"/>
              </w:rPr>
              <w:t>«</w:t>
            </w:r>
            <w:r>
              <w:rPr>
                <w:rStyle w:val="IndexLink"/>
              </w:rPr>
              <w:t>93</w:t>
            </w:r>
            <w:r>
              <w:rPr>
                <w:rStyle w:val="IndexLink"/>
                <w:rtl w:val="true"/>
              </w:rPr>
              <w:t>»</w:t>
              <w:tab/>
            </w:r>
            <w:r>
              <w:rPr>
                <w:rStyle w:val="IndexLink"/>
              </w:rPr>
              <w:t>765</w:t>
            </w:r>
          </w:hyperlink>
        </w:p>
        <w:p>
          <w:pPr>
            <w:pStyle w:val="Contents5"/>
            <w:tabs>
              <w:tab w:val="clear" w:pos="7892"/>
              <w:tab w:val="right" w:pos="9026" w:leader="dot"/>
            </w:tabs>
            <w:rPr/>
          </w:pPr>
          <w:hyperlink w:anchor="__RefHeading___Toc75986_1934241801">
            <w:r>
              <w:rPr>
                <w:webHidden/>
                <w:rStyle w:val="IndexLink"/>
                <w:rtl w:val="true"/>
              </w:rPr>
              <w:t xml:space="preserve">روایت </w:t>
            </w:r>
            <w:r>
              <w:rPr>
                <w:rStyle w:val="IndexLink"/>
              </w:rPr>
              <w:t>91</w:t>
            </w:r>
            <w:r>
              <w:rPr>
                <w:rStyle w:val="IndexLink"/>
                <w:rtl w:val="true"/>
              </w:rPr>
              <w:tab/>
            </w:r>
            <w:r>
              <w:rPr>
                <w:rStyle w:val="IndexLink"/>
              </w:rPr>
              <w:t>765</w:t>
            </w:r>
          </w:hyperlink>
        </w:p>
        <w:p>
          <w:pPr>
            <w:pStyle w:val="Contents5"/>
            <w:tabs>
              <w:tab w:val="clear" w:pos="7892"/>
              <w:tab w:val="right" w:pos="9026" w:leader="dot"/>
            </w:tabs>
            <w:rPr/>
          </w:pPr>
          <w:hyperlink w:anchor="__RefHeading___Toc75988_1934241801">
            <w:r>
              <w:rPr>
                <w:webHidden/>
                <w:rStyle w:val="IndexLink"/>
                <w:rtl w:val="true"/>
              </w:rPr>
              <w:t xml:space="preserve">روایت </w:t>
            </w:r>
            <w:r>
              <w:rPr>
                <w:rStyle w:val="IndexLink"/>
              </w:rPr>
              <w:t>92</w:t>
            </w:r>
            <w:r>
              <w:rPr>
                <w:rStyle w:val="IndexLink"/>
                <w:rtl w:val="true"/>
              </w:rPr>
              <w:tab/>
            </w:r>
            <w:r>
              <w:rPr>
                <w:rStyle w:val="IndexLink"/>
              </w:rPr>
              <w:t>766</w:t>
            </w:r>
          </w:hyperlink>
        </w:p>
        <w:p>
          <w:pPr>
            <w:pStyle w:val="Contents5"/>
            <w:tabs>
              <w:tab w:val="clear" w:pos="7892"/>
              <w:tab w:val="right" w:pos="9026" w:leader="dot"/>
            </w:tabs>
            <w:rPr/>
          </w:pPr>
          <w:hyperlink w:anchor="__RefHeading___Toc75990_1934241801">
            <w:r>
              <w:rPr>
                <w:webHidden/>
                <w:rStyle w:val="IndexLink"/>
                <w:rtl w:val="true"/>
              </w:rPr>
              <w:t xml:space="preserve">روایت </w:t>
            </w:r>
            <w:r>
              <w:rPr>
                <w:rStyle w:val="IndexLink"/>
              </w:rPr>
              <w:t>93</w:t>
            </w:r>
            <w:r>
              <w:rPr>
                <w:rStyle w:val="IndexLink"/>
                <w:rtl w:val="true"/>
              </w:rPr>
              <w:tab/>
            </w:r>
            <w:r>
              <w:rPr>
                <w:rStyle w:val="IndexLink"/>
              </w:rPr>
              <w:t>766</w:t>
            </w:r>
          </w:hyperlink>
        </w:p>
        <w:p>
          <w:pPr>
            <w:pStyle w:val="Contents5"/>
            <w:tabs>
              <w:tab w:val="clear" w:pos="7892"/>
              <w:tab w:val="right" w:pos="9026" w:leader="dot"/>
            </w:tabs>
            <w:rPr/>
          </w:pPr>
          <w:hyperlink w:anchor="__RefHeading___Toc75992_1934241801">
            <w:r>
              <w:rPr>
                <w:webHidden/>
                <w:rStyle w:val="IndexLink"/>
                <w:rtl w:val="true"/>
              </w:rPr>
              <w:t>«</w:t>
            </w:r>
            <w:r>
              <w:rPr>
                <w:rStyle w:val="IndexLink"/>
              </w:rPr>
              <w:t>94</w:t>
            </w:r>
            <w:r>
              <w:rPr>
                <w:rStyle w:val="IndexLink"/>
                <w:rtl w:val="true"/>
              </w:rPr>
              <w:t>»</w:t>
              <w:tab/>
            </w:r>
            <w:r>
              <w:rPr>
                <w:rStyle w:val="IndexLink"/>
              </w:rPr>
              <w:t>767</w:t>
            </w:r>
          </w:hyperlink>
        </w:p>
        <w:p>
          <w:pPr>
            <w:pStyle w:val="Contents5"/>
            <w:tabs>
              <w:tab w:val="clear" w:pos="7892"/>
              <w:tab w:val="right" w:pos="9026" w:leader="dot"/>
            </w:tabs>
            <w:rPr/>
          </w:pPr>
          <w:hyperlink w:anchor="__RefHeading___Toc75994_1934241801">
            <w:r>
              <w:rPr>
                <w:webHidden/>
                <w:rStyle w:val="IndexLink"/>
                <w:rtl w:val="true"/>
              </w:rPr>
              <w:t>«</w:t>
            </w:r>
            <w:r>
              <w:rPr>
                <w:rStyle w:val="IndexLink"/>
              </w:rPr>
              <w:t>95</w:t>
            </w:r>
            <w:r>
              <w:rPr>
                <w:rStyle w:val="IndexLink"/>
                <w:rtl w:val="true"/>
              </w:rPr>
              <w:t>»</w:t>
              <w:tab/>
            </w:r>
            <w:r>
              <w:rPr>
                <w:rStyle w:val="IndexLink"/>
              </w:rPr>
              <w:t>767</w:t>
            </w:r>
          </w:hyperlink>
        </w:p>
        <w:p>
          <w:pPr>
            <w:pStyle w:val="Contents5"/>
            <w:tabs>
              <w:tab w:val="clear" w:pos="7892"/>
              <w:tab w:val="right" w:pos="9026" w:leader="dot"/>
            </w:tabs>
            <w:rPr/>
          </w:pPr>
          <w:hyperlink w:anchor="__RefHeading___Toc75996_1934241801">
            <w:r>
              <w:rPr>
                <w:webHidden/>
                <w:rStyle w:val="IndexLink"/>
                <w:rtl w:val="true"/>
              </w:rPr>
              <w:t xml:space="preserve">روایت </w:t>
            </w:r>
            <w:r>
              <w:rPr>
                <w:rStyle w:val="IndexLink"/>
              </w:rPr>
              <w:t>94</w:t>
            </w:r>
            <w:r>
              <w:rPr>
                <w:rStyle w:val="IndexLink"/>
                <w:rtl w:val="true"/>
              </w:rPr>
              <w:tab/>
            </w:r>
            <w:r>
              <w:rPr>
                <w:rStyle w:val="IndexLink"/>
              </w:rPr>
              <w:t>768</w:t>
            </w:r>
          </w:hyperlink>
        </w:p>
        <w:p>
          <w:pPr>
            <w:pStyle w:val="Contents5"/>
            <w:tabs>
              <w:tab w:val="clear" w:pos="7892"/>
              <w:tab w:val="right" w:pos="9026" w:leader="dot"/>
            </w:tabs>
            <w:rPr/>
          </w:pPr>
          <w:hyperlink w:anchor="__RefHeading___Toc75998_1934241801">
            <w:r>
              <w:rPr>
                <w:webHidden/>
                <w:rStyle w:val="IndexLink"/>
                <w:rtl w:val="true"/>
              </w:rPr>
              <w:t xml:space="preserve">روایت </w:t>
            </w:r>
            <w:r>
              <w:rPr>
                <w:rStyle w:val="IndexLink"/>
              </w:rPr>
              <w:t>95</w:t>
            </w:r>
            <w:r>
              <w:rPr>
                <w:rStyle w:val="IndexLink"/>
                <w:rtl w:val="true"/>
              </w:rPr>
              <w:tab/>
            </w:r>
            <w:r>
              <w:rPr>
                <w:rStyle w:val="IndexLink"/>
              </w:rPr>
              <w:t>768</w:t>
            </w:r>
          </w:hyperlink>
        </w:p>
        <w:p>
          <w:pPr>
            <w:pStyle w:val="Contents5"/>
            <w:tabs>
              <w:tab w:val="clear" w:pos="7892"/>
              <w:tab w:val="right" w:pos="9026" w:leader="dot"/>
            </w:tabs>
            <w:rPr/>
          </w:pPr>
          <w:hyperlink w:anchor="__RefHeading___Toc76000_1934241801">
            <w:r>
              <w:rPr>
                <w:webHidden/>
                <w:rStyle w:val="IndexLink"/>
                <w:rtl w:val="true"/>
              </w:rPr>
              <w:t>«</w:t>
            </w:r>
            <w:r>
              <w:rPr>
                <w:rStyle w:val="IndexLink"/>
              </w:rPr>
              <w:t>96</w:t>
            </w:r>
            <w:r>
              <w:rPr>
                <w:rStyle w:val="IndexLink"/>
                <w:rtl w:val="true"/>
              </w:rPr>
              <w:t>»</w:t>
              <w:tab/>
            </w:r>
            <w:r>
              <w:rPr>
                <w:rStyle w:val="IndexLink"/>
              </w:rPr>
              <w:t>769</w:t>
            </w:r>
          </w:hyperlink>
        </w:p>
        <w:p>
          <w:pPr>
            <w:pStyle w:val="Contents5"/>
            <w:tabs>
              <w:tab w:val="clear" w:pos="7892"/>
              <w:tab w:val="right" w:pos="9026" w:leader="dot"/>
            </w:tabs>
            <w:rPr/>
          </w:pPr>
          <w:hyperlink w:anchor="__RefHeading___Toc76002_1934241801">
            <w:r>
              <w:rPr>
                <w:webHidden/>
                <w:rStyle w:val="IndexLink"/>
                <w:rtl w:val="true"/>
              </w:rPr>
              <w:t xml:space="preserve">روایت </w:t>
            </w:r>
            <w:r>
              <w:rPr>
                <w:rStyle w:val="IndexLink"/>
              </w:rPr>
              <w:t>96</w:t>
            </w:r>
            <w:r>
              <w:rPr>
                <w:rStyle w:val="IndexLink"/>
                <w:rtl w:val="true"/>
              </w:rPr>
              <w:tab/>
            </w:r>
            <w:r>
              <w:rPr>
                <w:rStyle w:val="IndexLink"/>
              </w:rPr>
              <w:t>769</w:t>
            </w:r>
          </w:hyperlink>
        </w:p>
        <w:p>
          <w:pPr>
            <w:pStyle w:val="Contents5"/>
            <w:tabs>
              <w:tab w:val="clear" w:pos="7892"/>
              <w:tab w:val="right" w:pos="9026" w:leader="dot"/>
            </w:tabs>
            <w:rPr/>
          </w:pPr>
          <w:hyperlink w:anchor="__RefHeading___Toc76004_1934241801">
            <w:r>
              <w:rPr>
                <w:webHidden/>
                <w:rStyle w:val="IndexLink"/>
                <w:rtl w:val="true"/>
              </w:rPr>
              <w:t>«</w:t>
            </w:r>
            <w:r>
              <w:rPr>
                <w:rStyle w:val="IndexLink"/>
              </w:rPr>
              <w:t>97</w:t>
            </w:r>
            <w:r>
              <w:rPr>
                <w:rStyle w:val="IndexLink"/>
                <w:rtl w:val="true"/>
              </w:rPr>
              <w:t>»</w:t>
              <w:tab/>
            </w:r>
            <w:r>
              <w:rPr>
                <w:rStyle w:val="IndexLink"/>
              </w:rPr>
              <w:t>771</w:t>
            </w:r>
          </w:hyperlink>
        </w:p>
        <w:p>
          <w:pPr>
            <w:pStyle w:val="Contents5"/>
            <w:tabs>
              <w:tab w:val="clear" w:pos="7892"/>
              <w:tab w:val="right" w:pos="9026" w:leader="dot"/>
            </w:tabs>
            <w:rPr/>
          </w:pPr>
          <w:hyperlink w:anchor="__RefHeading___Toc76006_1934241801">
            <w:r>
              <w:rPr>
                <w:webHidden/>
                <w:rStyle w:val="IndexLink"/>
                <w:rtl w:val="true"/>
              </w:rPr>
              <w:t>«</w:t>
            </w:r>
            <w:r>
              <w:rPr>
                <w:rStyle w:val="IndexLink"/>
              </w:rPr>
              <w:t>98</w:t>
            </w:r>
            <w:r>
              <w:rPr>
                <w:rStyle w:val="IndexLink"/>
                <w:rtl w:val="true"/>
              </w:rPr>
              <w:t>»</w:t>
              <w:tab/>
            </w:r>
            <w:r>
              <w:rPr>
                <w:rStyle w:val="IndexLink"/>
              </w:rPr>
              <w:t>771</w:t>
            </w:r>
          </w:hyperlink>
        </w:p>
        <w:p>
          <w:pPr>
            <w:pStyle w:val="Contents5"/>
            <w:tabs>
              <w:tab w:val="clear" w:pos="7892"/>
              <w:tab w:val="right" w:pos="9026" w:leader="dot"/>
            </w:tabs>
            <w:rPr/>
          </w:pPr>
          <w:hyperlink w:anchor="__RefHeading___Toc76008_1934241801">
            <w:r>
              <w:rPr>
                <w:webHidden/>
                <w:rStyle w:val="IndexLink"/>
                <w:rtl w:val="true"/>
              </w:rPr>
              <w:t xml:space="preserve">روایت </w:t>
            </w:r>
            <w:r>
              <w:rPr>
                <w:rStyle w:val="IndexLink"/>
              </w:rPr>
              <w:t>97</w:t>
            </w:r>
            <w:r>
              <w:rPr>
                <w:rStyle w:val="IndexLink"/>
                <w:rtl w:val="true"/>
              </w:rPr>
              <w:tab/>
            </w:r>
            <w:r>
              <w:rPr>
                <w:rStyle w:val="IndexLink"/>
              </w:rPr>
              <w:t>771</w:t>
            </w:r>
          </w:hyperlink>
        </w:p>
        <w:p>
          <w:pPr>
            <w:pStyle w:val="Contents5"/>
            <w:tabs>
              <w:tab w:val="clear" w:pos="7892"/>
              <w:tab w:val="right" w:pos="9026" w:leader="dot"/>
            </w:tabs>
            <w:rPr/>
          </w:pPr>
          <w:hyperlink w:anchor="__RefHeading___Toc76010_1934241801">
            <w:r>
              <w:rPr>
                <w:webHidden/>
                <w:rStyle w:val="IndexLink"/>
                <w:rtl w:val="true"/>
              </w:rPr>
              <w:t xml:space="preserve">روایت </w:t>
            </w:r>
            <w:r>
              <w:rPr>
                <w:rStyle w:val="IndexLink"/>
              </w:rPr>
              <w:t>98</w:t>
            </w:r>
            <w:r>
              <w:rPr>
                <w:rStyle w:val="IndexLink"/>
                <w:rtl w:val="true"/>
              </w:rPr>
              <w:tab/>
            </w:r>
            <w:r>
              <w:rPr>
                <w:rStyle w:val="IndexLink"/>
              </w:rPr>
              <w:t>772</w:t>
            </w:r>
          </w:hyperlink>
        </w:p>
        <w:p>
          <w:pPr>
            <w:pStyle w:val="Contents3"/>
            <w:tabs>
              <w:tab w:val="clear" w:pos="8459"/>
              <w:tab w:val="right" w:pos="9026" w:leader="dot"/>
            </w:tabs>
            <w:rPr/>
          </w:pPr>
          <w:hyperlink w:anchor="__RefHeading___Toc76012_1934241801">
            <w:r>
              <w:rPr>
                <w:webHidden/>
                <w:rStyle w:val="IndexLink"/>
                <w:rtl w:val="true"/>
              </w:rPr>
              <w:t xml:space="preserve">باب </w:t>
            </w:r>
            <w:r>
              <w:rPr>
                <w:rStyle w:val="IndexLink"/>
              </w:rPr>
              <w:t>138</w:t>
            </w:r>
            <w:r>
              <w:rPr>
                <w:rStyle w:val="IndexLink"/>
                <w:rtl w:val="true"/>
              </w:rPr>
              <w:t xml:space="preserve"> </w:t>
            </w:r>
            <w:r>
              <w:rPr>
                <w:rStyle w:val="IndexLink"/>
                <w:rtl w:val="true"/>
              </w:rPr>
              <w:t>علل المصائب و المحن و الأمراض و الذنوب التي توجب غضب الله و سرعة العقوبة</w:t>
            </w:r>
            <w:r>
              <w:rPr>
                <w:rStyle w:val="IndexLink"/>
                <w:rtl w:val="true"/>
              </w:rPr>
              <w:tab/>
            </w:r>
            <w:r>
              <w:rPr>
                <w:rStyle w:val="IndexLink"/>
              </w:rPr>
              <w:t>773</w:t>
            </w:r>
          </w:hyperlink>
        </w:p>
        <w:p>
          <w:pPr>
            <w:pStyle w:val="Contents4"/>
            <w:tabs>
              <w:tab w:val="clear" w:pos="8176"/>
              <w:tab w:val="right" w:pos="9026" w:leader="dot"/>
            </w:tabs>
            <w:rPr/>
          </w:pPr>
          <w:hyperlink w:anchor="__RefHeading___Toc76014_1934241801">
            <w:r>
              <w:rPr>
                <w:webHidden/>
                <w:rStyle w:val="IndexLink"/>
                <w:rtl w:val="true"/>
              </w:rPr>
              <w:t>الآيات</w:t>
            </w:r>
            <w:r>
              <w:rPr>
                <w:rStyle w:val="IndexLink"/>
                <w:rtl w:val="true"/>
              </w:rPr>
              <w:tab/>
            </w:r>
            <w:r>
              <w:rPr>
                <w:rStyle w:val="IndexLink"/>
              </w:rPr>
              <w:t>773</w:t>
            </w:r>
          </w:hyperlink>
        </w:p>
        <w:p>
          <w:pPr>
            <w:pStyle w:val="Contents3"/>
            <w:tabs>
              <w:tab w:val="clear" w:pos="8459"/>
              <w:tab w:val="right" w:pos="9026" w:leader="dot"/>
            </w:tabs>
            <w:rPr/>
          </w:pPr>
          <w:hyperlink w:anchor="__RefHeading___Toc76016_1934241801">
            <w:r>
              <w:rPr>
                <w:webHidden/>
                <w:rStyle w:val="IndexLink"/>
                <w:rtl w:val="true"/>
              </w:rPr>
              <w:t xml:space="preserve">باب صد و سی و هشتم </w:t>
            </w:r>
            <w:r>
              <w:rPr>
                <w:rStyle w:val="IndexLink"/>
                <w:rtl w:val="true"/>
              </w:rPr>
              <w:t xml:space="preserve">: </w:t>
            </w:r>
            <w:r>
              <w:rPr>
                <w:rStyle w:val="IndexLink"/>
                <w:rtl w:val="true"/>
              </w:rPr>
              <w:t>علت‌های مصائب و رنج‌ها و امراض و گناهانی که موجب خشم خداوند و تسریع در عقوبت می‌شود</w:t>
            </w:r>
            <w:r>
              <w:rPr>
                <w:rStyle w:val="IndexLink"/>
                <w:rtl w:val="true"/>
              </w:rPr>
              <w:tab/>
            </w:r>
            <w:r>
              <w:rPr>
                <w:rStyle w:val="IndexLink"/>
              </w:rPr>
              <w:t>773</w:t>
            </w:r>
          </w:hyperlink>
        </w:p>
        <w:p>
          <w:pPr>
            <w:pStyle w:val="Contents4"/>
            <w:tabs>
              <w:tab w:val="clear" w:pos="8176"/>
              <w:tab w:val="right" w:pos="9026" w:leader="dot"/>
            </w:tabs>
            <w:rPr/>
          </w:pPr>
          <w:hyperlink w:anchor="__RefHeading___Toc76018_1934241801">
            <w:r>
              <w:rPr>
                <w:webHidden/>
                <w:rStyle w:val="IndexLink"/>
                <w:rtl w:val="true"/>
              </w:rPr>
              <w:t>آیات</w:t>
            </w:r>
            <w:r>
              <w:rPr>
                <w:rStyle w:val="IndexLink"/>
                <w:rtl w:val="true"/>
              </w:rPr>
              <w:tab/>
            </w:r>
            <w:r>
              <w:rPr>
                <w:rStyle w:val="IndexLink"/>
              </w:rPr>
              <w:t>773</w:t>
            </w:r>
          </w:hyperlink>
        </w:p>
        <w:p>
          <w:pPr>
            <w:pStyle w:val="Contents4"/>
            <w:tabs>
              <w:tab w:val="clear" w:pos="8176"/>
              <w:tab w:val="right" w:pos="9026" w:leader="dot"/>
            </w:tabs>
            <w:rPr/>
          </w:pPr>
          <w:hyperlink w:anchor="__RefHeading___Toc76020_1934241801">
            <w:r>
              <w:rPr>
                <w:webHidden/>
                <w:rStyle w:val="IndexLink"/>
                <w:rtl w:val="true"/>
              </w:rPr>
              <w:t>روايات</w:t>
            </w:r>
            <w:r>
              <w:rPr>
                <w:rStyle w:val="IndexLink"/>
                <w:rtl w:val="true"/>
              </w:rPr>
              <w:tab/>
            </w:r>
            <w:r>
              <w:rPr>
                <w:rStyle w:val="IndexLink"/>
              </w:rPr>
              <w:t>775</w:t>
            </w:r>
          </w:hyperlink>
        </w:p>
        <w:p>
          <w:pPr>
            <w:pStyle w:val="Contents5"/>
            <w:tabs>
              <w:tab w:val="clear" w:pos="7892"/>
              <w:tab w:val="right" w:pos="9026" w:leader="dot"/>
            </w:tabs>
            <w:rPr/>
          </w:pPr>
          <w:hyperlink w:anchor="__RefHeading___Toc76022_1934241801">
            <w:r>
              <w:rPr>
                <w:webHidden/>
                <w:rStyle w:val="IndexLink"/>
                <w:rtl w:val="true"/>
              </w:rPr>
              <w:t>«</w:t>
            </w:r>
            <w:r>
              <w:rPr>
                <w:rStyle w:val="IndexLink"/>
              </w:rPr>
              <w:t>1</w:t>
            </w:r>
            <w:r>
              <w:rPr>
                <w:rStyle w:val="IndexLink"/>
                <w:rtl w:val="true"/>
              </w:rPr>
              <w:t>»</w:t>
              <w:tab/>
            </w:r>
            <w:r>
              <w:rPr>
                <w:rStyle w:val="IndexLink"/>
              </w:rPr>
              <w:t>775</w:t>
            </w:r>
          </w:hyperlink>
        </w:p>
        <w:p>
          <w:pPr>
            <w:pStyle w:val="Contents5"/>
            <w:tabs>
              <w:tab w:val="clear" w:pos="7892"/>
              <w:tab w:val="right" w:pos="9026" w:leader="dot"/>
            </w:tabs>
            <w:rPr/>
          </w:pPr>
          <w:hyperlink w:anchor="__RefHeading___Toc76024_1934241801">
            <w:r>
              <w:rPr>
                <w:webHidden/>
                <w:rStyle w:val="IndexLink"/>
                <w:rtl w:val="true"/>
              </w:rPr>
              <w:t>«</w:t>
            </w:r>
            <w:r>
              <w:rPr>
                <w:rStyle w:val="IndexLink"/>
              </w:rPr>
              <w:t>2</w:t>
            </w:r>
            <w:r>
              <w:rPr>
                <w:rStyle w:val="IndexLink"/>
                <w:rtl w:val="true"/>
              </w:rPr>
              <w:t>»</w:t>
              <w:tab/>
            </w:r>
            <w:r>
              <w:rPr>
                <w:rStyle w:val="IndexLink"/>
              </w:rPr>
              <w:t>775</w:t>
            </w:r>
          </w:hyperlink>
        </w:p>
        <w:p>
          <w:pPr>
            <w:pStyle w:val="Contents4"/>
            <w:tabs>
              <w:tab w:val="clear" w:pos="8176"/>
              <w:tab w:val="right" w:pos="9026" w:leader="dot"/>
            </w:tabs>
            <w:rPr/>
          </w:pPr>
          <w:hyperlink w:anchor="__RefHeading___Toc76026_1934241801">
            <w:r>
              <w:rPr>
                <w:webHidden/>
                <w:rStyle w:val="IndexLink"/>
                <w:rtl w:val="true"/>
              </w:rPr>
              <w:t>روایات</w:t>
            </w:r>
            <w:r>
              <w:rPr>
                <w:rStyle w:val="IndexLink"/>
                <w:rtl w:val="true"/>
              </w:rPr>
              <w:tab/>
            </w:r>
            <w:r>
              <w:rPr>
                <w:rStyle w:val="IndexLink"/>
              </w:rPr>
              <w:t>776</w:t>
            </w:r>
          </w:hyperlink>
        </w:p>
        <w:p>
          <w:pPr>
            <w:pStyle w:val="Contents5"/>
            <w:tabs>
              <w:tab w:val="clear" w:pos="7892"/>
              <w:tab w:val="right" w:pos="9026" w:leader="dot"/>
            </w:tabs>
            <w:rPr/>
          </w:pPr>
          <w:hyperlink w:anchor="__RefHeading___Toc76028_1934241801">
            <w:r>
              <w:rPr>
                <w:webHidden/>
                <w:rStyle w:val="IndexLink"/>
                <w:rtl w:val="true"/>
              </w:rPr>
              <w:t xml:space="preserve">روایت </w:t>
            </w:r>
            <w:r>
              <w:rPr>
                <w:rStyle w:val="IndexLink"/>
              </w:rPr>
              <w:t>1</w:t>
            </w:r>
            <w:r>
              <w:rPr>
                <w:rStyle w:val="IndexLink"/>
                <w:rtl w:val="true"/>
              </w:rPr>
              <w:tab/>
            </w:r>
            <w:r>
              <w:rPr>
                <w:rStyle w:val="IndexLink"/>
              </w:rPr>
              <w:t>776</w:t>
            </w:r>
          </w:hyperlink>
        </w:p>
        <w:p>
          <w:pPr>
            <w:pStyle w:val="Contents5"/>
            <w:tabs>
              <w:tab w:val="clear" w:pos="7892"/>
              <w:tab w:val="right" w:pos="9026" w:leader="dot"/>
            </w:tabs>
            <w:rPr/>
          </w:pPr>
          <w:hyperlink w:anchor="__RefHeading___Toc76030_1934241801">
            <w:r>
              <w:rPr>
                <w:webHidden/>
                <w:rStyle w:val="IndexLink"/>
                <w:rtl w:val="true"/>
              </w:rPr>
              <w:t xml:space="preserve">روایت </w:t>
            </w:r>
            <w:r>
              <w:rPr>
                <w:rStyle w:val="IndexLink"/>
              </w:rPr>
              <w:t>2</w:t>
            </w:r>
            <w:r>
              <w:rPr>
                <w:rStyle w:val="IndexLink"/>
                <w:rtl w:val="true"/>
              </w:rPr>
              <w:tab/>
            </w:r>
            <w:r>
              <w:rPr>
                <w:rStyle w:val="IndexLink"/>
              </w:rPr>
              <w:t>776</w:t>
            </w:r>
          </w:hyperlink>
        </w:p>
        <w:p>
          <w:pPr>
            <w:pStyle w:val="Contents5"/>
            <w:tabs>
              <w:tab w:val="clear" w:pos="7892"/>
              <w:tab w:val="right" w:pos="9026" w:leader="dot"/>
            </w:tabs>
            <w:rPr/>
          </w:pPr>
          <w:hyperlink w:anchor="__RefHeading___Toc76032_1934241801">
            <w:r>
              <w:rPr>
                <w:webHidden/>
                <w:rStyle w:val="IndexLink"/>
                <w:rtl w:val="true"/>
              </w:rPr>
              <w:t>بيان</w:t>
            </w:r>
            <w:r>
              <w:rPr>
                <w:rStyle w:val="IndexLink"/>
                <w:rtl w:val="true"/>
              </w:rPr>
              <w:tab/>
            </w:r>
            <w:r>
              <w:rPr>
                <w:rStyle w:val="IndexLink"/>
              </w:rPr>
              <w:t>777</w:t>
            </w:r>
          </w:hyperlink>
        </w:p>
        <w:p>
          <w:pPr>
            <w:pStyle w:val="Contents5"/>
            <w:tabs>
              <w:tab w:val="clear" w:pos="7892"/>
              <w:tab w:val="right" w:pos="9026" w:leader="dot"/>
            </w:tabs>
            <w:rPr/>
          </w:pPr>
          <w:hyperlink w:anchor="__RefHeading___Toc76034_1934241801">
            <w:r>
              <w:rPr>
                <w:webHidden/>
                <w:rStyle w:val="IndexLink"/>
                <w:rtl w:val="true"/>
              </w:rPr>
              <w:t>توضیح</w:t>
            </w:r>
            <w:r>
              <w:rPr>
                <w:rStyle w:val="IndexLink"/>
                <w:rtl w:val="true"/>
              </w:rPr>
              <w:tab/>
            </w:r>
            <w:r>
              <w:rPr>
                <w:rStyle w:val="IndexLink"/>
              </w:rPr>
              <w:t>777</w:t>
            </w:r>
          </w:hyperlink>
        </w:p>
        <w:p>
          <w:pPr>
            <w:pStyle w:val="Contents5"/>
            <w:tabs>
              <w:tab w:val="clear" w:pos="7892"/>
              <w:tab w:val="right" w:pos="9026" w:leader="dot"/>
            </w:tabs>
            <w:rPr/>
          </w:pPr>
          <w:hyperlink w:anchor="__RefHeading___Toc76036_1934241801">
            <w:r>
              <w:rPr>
                <w:webHidden/>
                <w:rStyle w:val="IndexLink"/>
                <w:rtl w:val="true"/>
              </w:rPr>
              <w:t>«</w:t>
            </w:r>
            <w:r>
              <w:rPr>
                <w:rStyle w:val="IndexLink"/>
              </w:rPr>
              <w:t>3</w:t>
            </w:r>
            <w:r>
              <w:rPr>
                <w:rStyle w:val="IndexLink"/>
                <w:rtl w:val="true"/>
              </w:rPr>
              <w:t>»</w:t>
              <w:tab/>
            </w:r>
            <w:r>
              <w:rPr>
                <w:rStyle w:val="IndexLink"/>
              </w:rPr>
              <w:t>779</w:t>
            </w:r>
          </w:hyperlink>
        </w:p>
        <w:p>
          <w:pPr>
            <w:pStyle w:val="Contents5"/>
            <w:tabs>
              <w:tab w:val="clear" w:pos="7892"/>
              <w:tab w:val="right" w:pos="9026" w:leader="dot"/>
            </w:tabs>
            <w:rPr/>
          </w:pPr>
          <w:hyperlink w:anchor="__RefHeading___Toc76038_1934241801">
            <w:r>
              <w:rPr>
                <w:webHidden/>
                <w:rStyle w:val="IndexLink"/>
                <w:rtl w:val="true"/>
              </w:rPr>
              <w:t>بيان</w:t>
            </w:r>
            <w:r>
              <w:rPr>
                <w:rStyle w:val="IndexLink"/>
                <w:rtl w:val="true"/>
              </w:rPr>
              <w:tab/>
            </w:r>
            <w:r>
              <w:rPr>
                <w:rStyle w:val="IndexLink"/>
              </w:rPr>
              <w:t>779</w:t>
            </w:r>
          </w:hyperlink>
        </w:p>
        <w:p>
          <w:pPr>
            <w:pStyle w:val="Contents5"/>
            <w:tabs>
              <w:tab w:val="clear" w:pos="7892"/>
              <w:tab w:val="right" w:pos="9026" w:leader="dot"/>
            </w:tabs>
            <w:rPr/>
          </w:pPr>
          <w:hyperlink w:anchor="__RefHeading___Toc76040_1934241801">
            <w:r>
              <w:rPr>
                <w:webHidden/>
                <w:rStyle w:val="IndexLink"/>
                <w:rtl w:val="true"/>
              </w:rPr>
              <w:t xml:space="preserve">روایت </w:t>
            </w:r>
            <w:r>
              <w:rPr>
                <w:rStyle w:val="IndexLink"/>
              </w:rPr>
              <w:t>3</w:t>
            </w:r>
            <w:r>
              <w:rPr>
                <w:rStyle w:val="IndexLink"/>
                <w:rtl w:val="true"/>
              </w:rPr>
              <w:tab/>
            </w:r>
            <w:r>
              <w:rPr>
                <w:rStyle w:val="IndexLink"/>
              </w:rPr>
              <w:t>779</w:t>
            </w:r>
          </w:hyperlink>
        </w:p>
        <w:p>
          <w:pPr>
            <w:pStyle w:val="Contents5"/>
            <w:tabs>
              <w:tab w:val="clear" w:pos="7892"/>
              <w:tab w:val="right" w:pos="9026" w:leader="dot"/>
            </w:tabs>
            <w:rPr/>
          </w:pPr>
          <w:hyperlink w:anchor="__RefHeading___Toc76042_1934241801">
            <w:r>
              <w:rPr>
                <w:webHidden/>
                <w:rStyle w:val="IndexLink"/>
                <w:rtl w:val="true"/>
              </w:rPr>
              <w:t>توضیح</w:t>
            </w:r>
            <w:r>
              <w:rPr>
                <w:rStyle w:val="IndexLink"/>
                <w:rtl w:val="true"/>
              </w:rPr>
              <w:tab/>
            </w:r>
            <w:r>
              <w:rPr>
                <w:rStyle w:val="IndexLink"/>
              </w:rPr>
              <w:t>780</w:t>
            </w:r>
          </w:hyperlink>
        </w:p>
        <w:p>
          <w:pPr>
            <w:pStyle w:val="Contents5"/>
            <w:tabs>
              <w:tab w:val="clear" w:pos="7892"/>
              <w:tab w:val="right" w:pos="9026" w:leader="dot"/>
            </w:tabs>
            <w:rPr/>
          </w:pPr>
          <w:hyperlink w:anchor="__RefHeading___Toc76044_1934241801">
            <w:r>
              <w:rPr>
                <w:webHidden/>
                <w:rStyle w:val="IndexLink"/>
                <w:rtl w:val="true"/>
              </w:rPr>
              <w:t>«</w:t>
            </w:r>
            <w:r>
              <w:rPr>
                <w:rStyle w:val="IndexLink"/>
              </w:rPr>
              <w:t>4</w:t>
            </w:r>
            <w:r>
              <w:rPr>
                <w:rStyle w:val="IndexLink"/>
                <w:rtl w:val="true"/>
              </w:rPr>
              <w:t>»</w:t>
              <w:tab/>
            </w:r>
            <w:r>
              <w:rPr>
                <w:rStyle w:val="IndexLink"/>
              </w:rPr>
              <w:t>783</w:t>
            </w:r>
          </w:hyperlink>
        </w:p>
        <w:p>
          <w:pPr>
            <w:pStyle w:val="Contents5"/>
            <w:tabs>
              <w:tab w:val="clear" w:pos="7892"/>
              <w:tab w:val="right" w:pos="9026" w:leader="dot"/>
            </w:tabs>
            <w:rPr/>
          </w:pPr>
          <w:hyperlink w:anchor="__RefHeading___Toc76046_1934241801">
            <w:r>
              <w:rPr>
                <w:webHidden/>
                <w:rStyle w:val="IndexLink"/>
                <w:rtl w:val="true"/>
              </w:rPr>
              <w:t xml:space="preserve">روایت </w:t>
            </w:r>
            <w:r>
              <w:rPr>
                <w:rStyle w:val="IndexLink"/>
              </w:rPr>
              <w:t>4</w:t>
            </w:r>
            <w:r>
              <w:rPr>
                <w:rStyle w:val="IndexLink"/>
                <w:rtl w:val="true"/>
              </w:rPr>
              <w:tab/>
            </w:r>
            <w:r>
              <w:rPr>
                <w:rStyle w:val="IndexLink"/>
              </w:rPr>
              <w:t>784</w:t>
            </w:r>
          </w:hyperlink>
        </w:p>
        <w:p>
          <w:pPr>
            <w:pStyle w:val="Contents5"/>
            <w:tabs>
              <w:tab w:val="clear" w:pos="7892"/>
              <w:tab w:val="right" w:pos="9026" w:leader="dot"/>
            </w:tabs>
            <w:rPr/>
          </w:pPr>
          <w:hyperlink w:anchor="__RefHeading___Toc76048_1934241801">
            <w:r>
              <w:rPr>
                <w:webHidden/>
                <w:rStyle w:val="IndexLink"/>
                <w:rtl w:val="true"/>
              </w:rPr>
              <w:t>«</w:t>
            </w:r>
            <w:r>
              <w:rPr>
                <w:rStyle w:val="IndexLink"/>
              </w:rPr>
              <w:t>5</w:t>
            </w:r>
            <w:r>
              <w:rPr>
                <w:rStyle w:val="IndexLink"/>
                <w:rtl w:val="true"/>
              </w:rPr>
              <w:t>»</w:t>
              <w:tab/>
            </w:r>
            <w:r>
              <w:rPr>
                <w:rStyle w:val="IndexLink"/>
              </w:rPr>
              <w:t>785</w:t>
            </w:r>
          </w:hyperlink>
        </w:p>
        <w:p>
          <w:pPr>
            <w:pStyle w:val="Contents5"/>
            <w:tabs>
              <w:tab w:val="clear" w:pos="7892"/>
              <w:tab w:val="right" w:pos="9026" w:leader="dot"/>
            </w:tabs>
            <w:rPr/>
          </w:pPr>
          <w:hyperlink w:anchor="__RefHeading___Toc76050_1934241801">
            <w:r>
              <w:rPr>
                <w:webHidden/>
                <w:rStyle w:val="IndexLink"/>
                <w:rtl w:val="true"/>
              </w:rPr>
              <w:t>«</w:t>
            </w:r>
            <w:r>
              <w:rPr>
                <w:rStyle w:val="IndexLink"/>
              </w:rPr>
              <w:t>6</w:t>
            </w:r>
            <w:r>
              <w:rPr>
                <w:rStyle w:val="IndexLink"/>
                <w:rtl w:val="true"/>
              </w:rPr>
              <w:t>»</w:t>
              <w:tab/>
            </w:r>
            <w:r>
              <w:rPr>
                <w:rStyle w:val="IndexLink"/>
              </w:rPr>
              <w:t>785</w:t>
            </w:r>
          </w:hyperlink>
        </w:p>
        <w:p>
          <w:pPr>
            <w:pStyle w:val="Contents5"/>
            <w:tabs>
              <w:tab w:val="clear" w:pos="7892"/>
              <w:tab w:val="right" w:pos="9026" w:leader="dot"/>
            </w:tabs>
            <w:rPr/>
          </w:pPr>
          <w:hyperlink w:anchor="__RefHeading___Toc76052_1934241801">
            <w:r>
              <w:rPr>
                <w:webHidden/>
                <w:rStyle w:val="IndexLink"/>
                <w:rtl w:val="true"/>
              </w:rPr>
              <w:t xml:space="preserve">روایت </w:t>
            </w:r>
            <w:r>
              <w:rPr>
                <w:rStyle w:val="IndexLink"/>
              </w:rPr>
              <w:t>5</w:t>
            </w:r>
            <w:r>
              <w:rPr>
                <w:rStyle w:val="IndexLink"/>
                <w:rtl w:val="true"/>
              </w:rPr>
              <w:tab/>
            </w:r>
            <w:r>
              <w:rPr>
                <w:rStyle w:val="IndexLink"/>
              </w:rPr>
              <w:t>785</w:t>
            </w:r>
          </w:hyperlink>
        </w:p>
        <w:p>
          <w:pPr>
            <w:pStyle w:val="Contents5"/>
            <w:tabs>
              <w:tab w:val="clear" w:pos="7892"/>
              <w:tab w:val="right" w:pos="9026" w:leader="dot"/>
            </w:tabs>
            <w:rPr/>
          </w:pPr>
          <w:hyperlink w:anchor="__RefHeading___Toc76054_1934241801">
            <w:r>
              <w:rPr>
                <w:webHidden/>
                <w:rStyle w:val="IndexLink"/>
                <w:rtl w:val="true"/>
              </w:rPr>
              <w:t xml:space="preserve">روایت </w:t>
            </w:r>
            <w:r>
              <w:rPr>
                <w:rStyle w:val="IndexLink"/>
              </w:rPr>
              <w:t>6</w:t>
            </w:r>
            <w:r>
              <w:rPr>
                <w:rStyle w:val="IndexLink"/>
                <w:rtl w:val="true"/>
              </w:rPr>
              <w:tab/>
            </w:r>
            <w:r>
              <w:rPr>
                <w:rStyle w:val="IndexLink"/>
              </w:rPr>
              <w:t>786</w:t>
            </w:r>
          </w:hyperlink>
        </w:p>
        <w:p>
          <w:pPr>
            <w:pStyle w:val="Contents5"/>
            <w:tabs>
              <w:tab w:val="clear" w:pos="7892"/>
              <w:tab w:val="right" w:pos="9026" w:leader="dot"/>
            </w:tabs>
            <w:rPr/>
          </w:pPr>
          <w:hyperlink w:anchor="__RefHeading___Toc76056_1934241801">
            <w:r>
              <w:rPr>
                <w:webHidden/>
                <w:rStyle w:val="IndexLink"/>
                <w:rtl w:val="true"/>
              </w:rPr>
              <w:t>«</w:t>
            </w:r>
            <w:r>
              <w:rPr>
                <w:rStyle w:val="IndexLink"/>
              </w:rPr>
              <w:t>7</w:t>
            </w:r>
            <w:r>
              <w:rPr>
                <w:rStyle w:val="IndexLink"/>
                <w:rtl w:val="true"/>
              </w:rPr>
              <w:t>»</w:t>
              <w:tab/>
            </w:r>
            <w:r>
              <w:rPr>
                <w:rStyle w:val="IndexLink"/>
              </w:rPr>
              <w:t>787</w:t>
            </w:r>
          </w:hyperlink>
        </w:p>
        <w:p>
          <w:pPr>
            <w:pStyle w:val="Contents5"/>
            <w:tabs>
              <w:tab w:val="clear" w:pos="7892"/>
              <w:tab w:val="right" w:pos="9026" w:leader="dot"/>
            </w:tabs>
            <w:rPr/>
          </w:pPr>
          <w:hyperlink w:anchor="__RefHeading___Toc76058_1934241801">
            <w:r>
              <w:rPr>
                <w:webHidden/>
                <w:rStyle w:val="IndexLink"/>
                <w:rtl w:val="true"/>
              </w:rPr>
              <w:t>«</w:t>
            </w:r>
            <w:r>
              <w:rPr>
                <w:rStyle w:val="IndexLink"/>
              </w:rPr>
              <w:t>8</w:t>
            </w:r>
            <w:r>
              <w:rPr>
                <w:rStyle w:val="IndexLink"/>
                <w:rtl w:val="true"/>
              </w:rPr>
              <w:t>»</w:t>
              <w:tab/>
            </w:r>
            <w:r>
              <w:rPr>
                <w:rStyle w:val="IndexLink"/>
              </w:rPr>
              <w:t>787</w:t>
            </w:r>
          </w:hyperlink>
        </w:p>
        <w:p>
          <w:pPr>
            <w:pStyle w:val="Contents5"/>
            <w:tabs>
              <w:tab w:val="clear" w:pos="7892"/>
              <w:tab w:val="right" w:pos="9026" w:leader="dot"/>
            </w:tabs>
            <w:rPr/>
          </w:pPr>
          <w:hyperlink w:anchor="__RefHeading___Toc76060_1934241801">
            <w:r>
              <w:rPr>
                <w:webHidden/>
                <w:rStyle w:val="IndexLink"/>
                <w:rtl w:val="true"/>
              </w:rPr>
              <w:t>«</w:t>
            </w:r>
            <w:r>
              <w:rPr>
                <w:rStyle w:val="IndexLink"/>
              </w:rPr>
              <w:t>9</w:t>
            </w:r>
            <w:r>
              <w:rPr>
                <w:rStyle w:val="IndexLink"/>
                <w:rtl w:val="true"/>
              </w:rPr>
              <w:t>»</w:t>
              <w:tab/>
            </w:r>
            <w:r>
              <w:rPr>
                <w:rStyle w:val="IndexLink"/>
              </w:rPr>
              <w:t>787</w:t>
            </w:r>
          </w:hyperlink>
        </w:p>
        <w:p>
          <w:pPr>
            <w:pStyle w:val="Contents5"/>
            <w:tabs>
              <w:tab w:val="clear" w:pos="7892"/>
              <w:tab w:val="right" w:pos="9026" w:leader="dot"/>
            </w:tabs>
            <w:rPr/>
          </w:pPr>
          <w:hyperlink w:anchor="__RefHeading___Toc76062_1934241801">
            <w:r>
              <w:rPr>
                <w:webHidden/>
                <w:rStyle w:val="IndexLink"/>
                <w:rtl w:val="true"/>
              </w:rPr>
              <w:t>«</w:t>
            </w:r>
            <w:r>
              <w:rPr>
                <w:rStyle w:val="IndexLink"/>
              </w:rPr>
              <w:t>10</w:t>
            </w:r>
            <w:r>
              <w:rPr>
                <w:rStyle w:val="IndexLink"/>
                <w:rtl w:val="true"/>
              </w:rPr>
              <w:t>»</w:t>
              <w:tab/>
            </w:r>
            <w:r>
              <w:rPr>
                <w:rStyle w:val="IndexLink"/>
              </w:rPr>
              <w:t>787</w:t>
            </w:r>
          </w:hyperlink>
        </w:p>
        <w:p>
          <w:pPr>
            <w:pStyle w:val="Contents5"/>
            <w:tabs>
              <w:tab w:val="clear" w:pos="7892"/>
              <w:tab w:val="right" w:pos="9026" w:leader="dot"/>
            </w:tabs>
            <w:rPr/>
          </w:pPr>
          <w:hyperlink w:anchor="__RefHeading___Toc76064_1934241801">
            <w:r>
              <w:rPr>
                <w:webHidden/>
                <w:rStyle w:val="IndexLink"/>
                <w:rtl w:val="true"/>
              </w:rPr>
              <w:t xml:space="preserve">روایت </w:t>
            </w:r>
            <w:r>
              <w:rPr>
                <w:rStyle w:val="IndexLink"/>
              </w:rPr>
              <w:t>7</w:t>
            </w:r>
            <w:r>
              <w:rPr>
                <w:rStyle w:val="IndexLink"/>
                <w:rtl w:val="true"/>
              </w:rPr>
              <w:tab/>
            </w:r>
            <w:r>
              <w:rPr>
                <w:rStyle w:val="IndexLink"/>
              </w:rPr>
              <w:t>787</w:t>
            </w:r>
          </w:hyperlink>
        </w:p>
        <w:p>
          <w:pPr>
            <w:pStyle w:val="Contents5"/>
            <w:tabs>
              <w:tab w:val="clear" w:pos="7892"/>
              <w:tab w:val="right" w:pos="9026" w:leader="dot"/>
            </w:tabs>
            <w:rPr/>
          </w:pPr>
          <w:hyperlink w:anchor="__RefHeading___Toc76066_1934241801">
            <w:r>
              <w:rPr>
                <w:webHidden/>
                <w:rStyle w:val="IndexLink"/>
                <w:rtl w:val="true"/>
              </w:rPr>
              <w:t xml:space="preserve">روایت </w:t>
            </w:r>
            <w:r>
              <w:rPr>
                <w:rStyle w:val="IndexLink"/>
              </w:rPr>
              <w:t>8</w:t>
            </w:r>
            <w:r>
              <w:rPr>
                <w:rStyle w:val="IndexLink"/>
                <w:rtl w:val="true"/>
              </w:rPr>
              <w:tab/>
            </w:r>
            <w:r>
              <w:rPr>
                <w:rStyle w:val="IndexLink"/>
              </w:rPr>
              <w:t>787</w:t>
            </w:r>
          </w:hyperlink>
        </w:p>
        <w:p>
          <w:pPr>
            <w:pStyle w:val="Contents5"/>
            <w:tabs>
              <w:tab w:val="clear" w:pos="7892"/>
              <w:tab w:val="right" w:pos="9026" w:leader="dot"/>
            </w:tabs>
            <w:rPr/>
          </w:pPr>
          <w:hyperlink w:anchor="__RefHeading___Toc76068_1934241801">
            <w:r>
              <w:rPr>
                <w:webHidden/>
                <w:rStyle w:val="IndexLink"/>
                <w:rtl w:val="true"/>
              </w:rPr>
              <w:t xml:space="preserve">روایت </w:t>
            </w:r>
            <w:r>
              <w:rPr>
                <w:rStyle w:val="IndexLink"/>
              </w:rPr>
              <w:t>9</w:t>
            </w:r>
            <w:r>
              <w:rPr>
                <w:rStyle w:val="IndexLink"/>
                <w:rtl w:val="true"/>
              </w:rPr>
              <w:tab/>
            </w:r>
            <w:r>
              <w:rPr>
                <w:rStyle w:val="IndexLink"/>
              </w:rPr>
              <w:t>788</w:t>
            </w:r>
          </w:hyperlink>
        </w:p>
        <w:p>
          <w:pPr>
            <w:pStyle w:val="Contents5"/>
            <w:tabs>
              <w:tab w:val="clear" w:pos="7892"/>
              <w:tab w:val="right" w:pos="9026" w:leader="dot"/>
            </w:tabs>
            <w:rPr/>
          </w:pPr>
          <w:hyperlink w:anchor="__RefHeading___Toc76070_1934241801">
            <w:r>
              <w:rPr>
                <w:webHidden/>
                <w:rStyle w:val="IndexLink"/>
                <w:rtl w:val="true"/>
              </w:rPr>
              <w:t xml:space="preserve">روایت </w:t>
            </w:r>
            <w:r>
              <w:rPr>
                <w:rStyle w:val="IndexLink"/>
              </w:rPr>
              <w:t>10</w:t>
            </w:r>
            <w:r>
              <w:rPr>
                <w:rStyle w:val="IndexLink"/>
                <w:rtl w:val="true"/>
              </w:rPr>
              <w:tab/>
            </w:r>
            <w:r>
              <w:rPr>
                <w:rStyle w:val="IndexLink"/>
              </w:rPr>
              <w:t>788</w:t>
            </w:r>
          </w:hyperlink>
        </w:p>
        <w:p>
          <w:pPr>
            <w:pStyle w:val="Contents5"/>
            <w:tabs>
              <w:tab w:val="clear" w:pos="7892"/>
              <w:tab w:val="right" w:pos="9026" w:leader="dot"/>
            </w:tabs>
            <w:rPr/>
          </w:pPr>
          <w:hyperlink w:anchor="__RefHeading___Toc76072_1934241801">
            <w:r>
              <w:rPr>
                <w:webHidden/>
                <w:rStyle w:val="IndexLink"/>
                <w:rtl w:val="true"/>
              </w:rPr>
              <w:t>«</w:t>
            </w:r>
            <w:r>
              <w:rPr>
                <w:rStyle w:val="IndexLink"/>
              </w:rPr>
              <w:t>11</w:t>
            </w:r>
            <w:r>
              <w:rPr>
                <w:rStyle w:val="IndexLink"/>
                <w:rtl w:val="true"/>
              </w:rPr>
              <w:t>»</w:t>
              <w:tab/>
            </w:r>
            <w:r>
              <w:rPr>
                <w:rStyle w:val="IndexLink"/>
              </w:rPr>
              <w:t>789</w:t>
            </w:r>
          </w:hyperlink>
        </w:p>
        <w:p>
          <w:pPr>
            <w:pStyle w:val="Contents5"/>
            <w:tabs>
              <w:tab w:val="clear" w:pos="7892"/>
              <w:tab w:val="right" w:pos="9026" w:leader="dot"/>
            </w:tabs>
            <w:rPr/>
          </w:pPr>
          <w:hyperlink w:anchor="__RefHeading___Toc76074_1934241801">
            <w:r>
              <w:rPr>
                <w:webHidden/>
                <w:rStyle w:val="IndexLink"/>
                <w:rtl w:val="true"/>
              </w:rPr>
              <w:t xml:space="preserve">روایت </w:t>
            </w:r>
            <w:r>
              <w:rPr>
                <w:rStyle w:val="IndexLink"/>
              </w:rPr>
              <w:t>11</w:t>
            </w:r>
            <w:r>
              <w:rPr>
                <w:rStyle w:val="IndexLink"/>
                <w:rtl w:val="true"/>
              </w:rPr>
              <w:tab/>
            </w:r>
            <w:r>
              <w:rPr>
                <w:rStyle w:val="IndexLink"/>
              </w:rPr>
              <w:t>789</w:t>
            </w:r>
          </w:hyperlink>
        </w:p>
        <w:p>
          <w:pPr>
            <w:pStyle w:val="Contents5"/>
            <w:tabs>
              <w:tab w:val="clear" w:pos="7892"/>
              <w:tab w:val="right" w:pos="9026" w:leader="dot"/>
            </w:tabs>
            <w:rPr/>
          </w:pPr>
          <w:hyperlink w:anchor="__RefHeading___Toc76076_1934241801">
            <w:r>
              <w:rPr>
                <w:webHidden/>
                <w:rStyle w:val="IndexLink"/>
                <w:rtl w:val="true"/>
              </w:rPr>
              <w:t>«</w:t>
            </w:r>
            <w:r>
              <w:rPr>
                <w:rStyle w:val="IndexLink"/>
              </w:rPr>
              <w:t>12</w:t>
            </w:r>
            <w:r>
              <w:rPr>
                <w:rStyle w:val="IndexLink"/>
                <w:rtl w:val="true"/>
              </w:rPr>
              <w:t>»</w:t>
              <w:tab/>
            </w:r>
            <w:r>
              <w:rPr>
                <w:rStyle w:val="IndexLink"/>
              </w:rPr>
              <w:t>791</w:t>
            </w:r>
          </w:hyperlink>
        </w:p>
        <w:p>
          <w:pPr>
            <w:pStyle w:val="Contents5"/>
            <w:tabs>
              <w:tab w:val="clear" w:pos="7892"/>
              <w:tab w:val="right" w:pos="9026" w:leader="dot"/>
            </w:tabs>
            <w:rPr/>
          </w:pPr>
          <w:hyperlink w:anchor="__RefHeading___Toc76078_1934241801">
            <w:r>
              <w:rPr>
                <w:webHidden/>
                <w:rStyle w:val="IndexLink"/>
                <w:rtl w:val="true"/>
              </w:rPr>
              <w:t xml:space="preserve">روایت </w:t>
            </w:r>
            <w:r>
              <w:rPr>
                <w:rStyle w:val="IndexLink"/>
              </w:rPr>
              <w:t>12</w:t>
            </w:r>
            <w:r>
              <w:rPr>
                <w:rStyle w:val="IndexLink"/>
                <w:rtl w:val="true"/>
              </w:rPr>
              <w:tab/>
            </w:r>
            <w:r>
              <w:rPr>
                <w:rStyle w:val="IndexLink"/>
              </w:rPr>
              <w:t>791</w:t>
            </w:r>
          </w:hyperlink>
        </w:p>
        <w:p>
          <w:pPr>
            <w:pStyle w:val="Contents5"/>
            <w:tabs>
              <w:tab w:val="clear" w:pos="7892"/>
              <w:tab w:val="right" w:pos="9026" w:leader="dot"/>
            </w:tabs>
            <w:rPr/>
          </w:pPr>
          <w:hyperlink w:anchor="__RefHeading___Toc76080_1934241801">
            <w:r>
              <w:rPr>
                <w:webHidden/>
                <w:rStyle w:val="IndexLink"/>
                <w:rtl w:val="true"/>
              </w:rPr>
              <w:t>«</w:t>
            </w:r>
            <w:r>
              <w:rPr>
                <w:rStyle w:val="IndexLink"/>
              </w:rPr>
              <w:t>13</w:t>
            </w:r>
            <w:r>
              <w:rPr>
                <w:rStyle w:val="IndexLink"/>
                <w:rtl w:val="true"/>
              </w:rPr>
              <w:t>»</w:t>
              <w:tab/>
            </w:r>
            <w:r>
              <w:rPr>
                <w:rStyle w:val="IndexLink"/>
              </w:rPr>
              <w:t>793</w:t>
            </w:r>
          </w:hyperlink>
        </w:p>
        <w:p>
          <w:pPr>
            <w:pStyle w:val="Contents5"/>
            <w:tabs>
              <w:tab w:val="clear" w:pos="7892"/>
              <w:tab w:val="right" w:pos="9026" w:leader="dot"/>
            </w:tabs>
            <w:rPr/>
          </w:pPr>
          <w:hyperlink w:anchor="__RefHeading___Toc76082_1934241801">
            <w:r>
              <w:rPr>
                <w:webHidden/>
                <w:rStyle w:val="IndexLink"/>
                <w:rtl w:val="true"/>
              </w:rPr>
              <w:t>«</w:t>
            </w:r>
            <w:r>
              <w:rPr>
                <w:rStyle w:val="IndexLink"/>
              </w:rPr>
              <w:t>14</w:t>
            </w:r>
            <w:r>
              <w:rPr>
                <w:rStyle w:val="IndexLink"/>
                <w:rtl w:val="true"/>
              </w:rPr>
              <w:t>»</w:t>
              <w:tab/>
            </w:r>
            <w:r>
              <w:rPr>
                <w:rStyle w:val="IndexLink"/>
              </w:rPr>
              <w:t>793</w:t>
            </w:r>
          </w:hyperlink>
        </w:p>
        <w:p>
          <w:pPr>
            <w:pStyle w:val="Contents5"/>
            <w:tabs>
              <w:tab w:val="clear" w:pos="7892"/>
              <w:tab w:val="right" w:pos="9026" w:leader="dot"/>
            </w:tabs>
            <w:rPr/>
          </w:pPr>
          <w:hyperlink w:anchor="__RefHeading___Toc76084_1934241801">
            <w:r>
              <w:rPr>
                <w:webHidden/>
                <w:rStyle w:val="IndexLink"/>
                <w:rtl w:val="true"/>
              </w:rPr>
              <w:t xml:space="preserve">روایت </w:t>
            </w:r>
            <w:r>
              <w:rPr>
                <w:rStyle w:val="IndexLink"/>
              </w:rPr>
              <w:t>13</w:t>
            </w:r>
            <w:r>
              <w:rPr>
                <w:rStyle w:val="IndexLink"/>
                <w:rtl w:val="true"/>
              </w:rPr>
              <w:tab/>
            </w:r>
            <w:r>
              <w:rPr>
                <w:rStyle w:val="IndexLink"/>
              </w:rPr>
              <w:t>794</w:t>
            </w:r>
          </w:hyperlink>
        </w:p>
        <w:p>
          <w:pPr>
            <w:pStyle w:val="Contents5"/>
            <w:tabs>
              <w:tab w:val="clear" w:pos="7892"/>
              <w:tab w:val="right" w:pos="9026" w:leader="dot"/>
            </w:tabs>
            <w:rPr/>
          </w:pPr>
          <w:hyperlink w:anchor="__RefHeading___Toc76086_1934241801">
            <w:r>
              <w:rPr>
                <w:webHidden/>
                <w:rStyle w:val="IndexLink"/>
                <w:rtl w:val="true"/>
              </w:rPr>
              <w:t xml:space="preserve">روایت </w:t>
            </w:r>
            <w:r>
              <w:rPr>
                <w:rStyle w:val="IndexLink"/>
              </w:rPr>
              <w:t>14</w:t>
            </w:r>
            <w:r>
              <w:rPr>
                <w:rStyle w:val="IndexLink"/>
                <w:rtl w:val="true"/>
              </w:rPr>
              <w:tab/>
            </w:r>
            <w:r>
              <w:rPr>
                <w:rStyle w:val="IndexLink"/>
              </w:rPr>
              <w:t>794</w:t>
            </w:r>
          </w:hyperlink>
        </w:p>
        <w:p>
          <w:pPr>
            <w:pStyle w:val="Contents5"/>
            <w:tabs>
              <w:tab w:val="clear" w:pos="7892"/>
              <w:tab w:val="right" w:pos="9026" w:leader="dot"/>
            </w:tabs>
            <w:rPr/>
          </w:pPr>
          <w:hyperlink w:anchor="__RefHeading___Toc76088_1934241801">
            <w:r>
              <w:rPr>
                <w:webHidden/>
                <w:rStyle w:val="IndexLink"/>
                <w:rtl w:val="true"/>
              </w:rPr>
              <w:t>«</w:t>
            </w:r>
            <w:r>
              <w:rPr>
                <w:rStyle w:val="IndexLink"/>
              </w:rPr>
              <w:t>14</w:t>
            </w:r>
            <w:r>
              <w:rPr>
                <w:rStyle w:val="IndexLink"/>
                <w:rtl w:val="true"/>
              </w:rPr>
              <w:t>»</w:t>
              <w:tab/>
            </w:r>
            <w:r>
              <w:rPr>
                <w:rStyle w:val="IndexLink"/>
              </w:rPr>
              <w:t>795</w:t>
            </w:r>
          </w:hyperlink>
        </w:p>
        <w:p>
          <w:pPr>
            <w:pStyle w:val="Contents3"/>
            <w:tabs>
              <w:tab w:val="clear" w:pos="8459"/>
              <w:tab w:val="right" w:pos="9026" w:leader="dot"/>
            </w:tabs>
            <w:rPr/>
          </w:pPr>
          <w:hyperlink w:anchor="__RefHeading___Toc76090_1934241801">
            <w:r>
              <w:rPr>
                <w:webHidden/>
                <w:rStyle w:val="IndexLink"/>
                <w:rtl w:val="true"/>
              </w:rPr>
              <w:t xml:space="preserve">باب </w:t>
            </w:r>
            <w:r>
              <w:rPr>
                <w:rStyle w:val="IndexLink"/>
              </w:rPr>
              <w:t>139</w:t>
            </w:r>
            <w:r>
              <w:rPr>
                <w:rStyle w:val="IndexLink"/>
                <w:rtl w:val="true"/>
              </w:rPr>
              <w:t xml:space="preserve"> </w:t>
            </w:r>
            <w:r>
              <w:rPr>
                <w:rStyle w:val="IndexLink"/>
                <w:rtl w:val="true"/>
              </w:rPr>
              <w:t>الإملاء و الإمهال علي الكفار و الفجار و الاستدراج و الافتتان زائدا علي ما مر في كتاب العدل و من يرحم الله بهم علي أهل المعاصي</w:t>
            </w:r>
            <w:r>
              <w:rPr>
                <w:rStyle w:val="IndexLink"/>
                <w:rtl w:val="true"/>
              </w:rPr>
              <w:tab/>
            </w:r>
            <w:r>
              <w:rPr>
                <w:rStyle w:val="IndexLink"/>
              </w:rPr>
              <w:t>795</w:t>
            </w:r>
          </w:hyperlink>
        </w:p>
        <w:p>
          <w:pPr>
            <w:pStyle w:val="Contents4"/>
            <w:tabs>
              <w:tab w:val="clear" w:pos="8176"/>
              <w:tab w:val="right" w:pos="9026" w:leader="dot"/>
            </w:tabs>
            <w:rPr/>
          </w:pPr>
          <w:hyperlink w:anchor="__RefHeading___Toc76092_1934241801">
            <w:r>
              <w:rPr>
                <w:webHidden/>
                <w:rStyle w:val="IndexLink"/>
                <w:rtl w:val="true"/>
              </w:rPr>
              <w:t>الآيات</w:t>
            </w:r>
            <w:r>
              <w:rPr>
                <w:rStyle w:val="IndexLink"/>
                <w:rtl w:val="true"/>
              </w:rPr>
              <w:tab/>
            </w:r>
            <w:r>
              <w:rPr>
                <w:rStyle w:val="IndexLink"/>
              </w:rPr>
              <w:t>795</w:t>
            </w:r>
          </w:hyperlink>
        </w:p>
        <w:p>
          <w:pPr>
            <w:pStyle w:val="Contents5"/>
            <w:tabs>
              <w:tab w:val="clear" w:pos="7892"/>
              <w:tab w:val="right" w:pos="9026" w:leader="dot"/>
            </w:tabs>
            <w:rPr/>
          </w:pPr>
          <w:hyperlink w:anchor="__RefHeading___Toc76094_1934241801">
            <w:r>
              <w:rPr>
                <w:webHidden/>
                <w:rStyle w:val="IndexLink"/>
                <w:rtl w:val="true"/>
              </w:rPr>
              <w:t>اشارة</w:t>
            </w:r>
            <w:r>
              <w:rPr>
                <w:rStyle w:val="IndexLink"/>
                <w:rtl w:val="true"/>
              </w:rPr>
              <w:tab/>
            </w:r>
            <w:r>
              <w:rPr>
                <w:rStyle w:val="IndexLink"/>
              </w:rPr>
              <w:t>795</w:t>
            </w:r>
          </w:hyperlink>
        </w:p>
        <w:p>
          <w:pPr>
            <w:pStyle w:val="Contents5"/>
            <w:tabs>
              <w:tab w:val="clear" w:pos="7892"/>
              <w:tab w:val="right" w:pos="9026" w:leader="dot"/>
            </w:tabs>
            <w:rPr/>
          </w:pPr>
          <w:hyperlink w:anchor="__RefHeading___Toc76096_1934241801">
            <w:r>
              <w:rPr>
                <w:webHidden/>
                <w:rStyle w:val="IndexLink"/>
                <w:rtl w:val="true"/>
              </w:rPr>
              <w:t xml:space="preserve">روایت </w:t>
            </w:r>
            <w:r>
              <w:rPr>
                <w:rStyle w:val="IndexLink"/>
              </w:rPr>
              <w:t>15</w:t>
            </w:r>
            <w:r>
              <w:rPr>
                <w:rStyle w:val="IndexLink"/>
                <w:rtl w:val="true"/>
              </w:rPr>
              <w:tab/>
            </w:r>
            <w:r>
              <w:rPr>
                <w:rStyle w:val="IndexLink"/>
              </w:rPr>
              <w:t>795</w:t>
            </w:r>
          </w:hyperlink>
        </w:p>
        <w:p>
          <w:pPr>
            <w:pStyle w:val="Contents3"/>
            <w:tabs>
              <w:tab w:val="clear" w:pos="8459"/>
              <w:tab w:val="right" w:pos="9026" w:leader="dot"/>
            </w:tabs>
            <w:rPr/>
          </w:pPr>
          <w:hyperlink w:anchor="__RefHeading___Toc76098_1934241801">
            <w:r>
              <w:rPr>
                <w:webHidden/>
                <w:rStyle w:val="IndexLink"/>
                <w:rtl w:val="true"/>
              </w:rPr>
              <w:t xml:space="preserve">باب صد و سی و نهم </w:t>
            </w:r>
            <w:r>
              <w:rPr>
                <w:rStyle w:val="IndexLink"/>
                <w:rtl w:val="true"/>
              </w:rPr>
              <w:t xml:space="preserve">: </w:t>
            </w:r>
            <w:r>
              <w:rPr>
                <w:rStyle w:val="IndexLink"/>
                <w:rtl w:val="true"/>
              </w:rPr>
              <w:t>مهلت دادن به کفار و فجار و به تدریج آنان را عذاب کردن و امتحان کردن، علاوه بر آنچه در کتاب عدل گذشت و نیز کسانی که اهل معصیت هستند و خدا به آنان رحم می‌کند</w:t>
            </w:r>
            <w:r>
              <w:rPr>
                <w:rStyle w:val="IndexLink"/>
                <w:rtl w:val="true"/>
              </w:rPr>
              <w:tab/>
            </w:r>
            <w:r>
              <w:rPr>
                <w:rStyle w:val="IndexLink"/>
              </w:rPr>
              <w:t>796</w:t>
            </w:r>
          </w:hyperlink>
        </w:p>
        <w:p>
          <w:pPr>
            <w:pStyle w:val="Contents4"/>
            <w:tabs>
              <w:tab w:val="clear" w:pos="8176"/>
              <w:tab w:val="right" w:pos="9026" w:leader="dot"/>
            </w:tabs>
            <w:rPr/>
          </w:pPr>
          <w:hyperlink w:anchor="__RefHeading___Toc76100_1934241801">
            <w:r>
              <w:rPr>
                <w:webHidden/>
                <w:rStyle w:val="IndexLink"/>
                <w:rtl w:val="true"/>
              </w:rPr>
              <w:t>آیات</w:t>
            </w:r>
            <w:r>
              <w:rPr>
                <w:rStyle w:val="IndexLink"/>
                <w:rtl w:val="true"/>
              </w:rPr>
              <w:tab/>
            </w:r>
            <w:r>
              <w:rPr>
                <w:rStyle w:val="IndexLink"/>
              </w:rPr>
              <w:t>796</w:t>
            </w:r>
          </w:hyperlink>
        </w:p>
        <w:p>
          <w:pPr>
            <w:pStyle w:val="Contents4"/>
            <w:tabs>
              <w:tab w:val="clear" w:pos="8176"/>
              <w:tab w:val="right" w:pos="9026" w:leader="dot"/>
            </w:tabs>
            <w:rPr/>
          </w:pPr>
          <w:hyperlink w:anchor="__RefHeading___Toc76102_1934241801">
            <w:r>
              <w:rPr>
                <w:webHidden/>
                <w:rStyle w:val="IndexLink"/>
                <w:rtl w:val="true"/>
              </w:rPr>
              <w:t>روايات</w:t>
            </w:r>
            <w:r>
              <w:rPr>
                <w:rStyle w:val="IndexLink"/>
                <w:rtl w:val="true"/>
              </w:rPr>
              <w:tab/>
            </w:r>
            <w:r>
              <w:rPr>
                <w:rStyle w:val="IndexLink"/>
              </w:rPr>
              <w:t>806</w:t>
            </w:r>
          </w:hyperlink>
        </w:p>
        <w:p>
          <w:pPr>
            <w:pStyle w:val="Contents5"/>
            <w:tabs>
              <w:tab w:val="clear" w:pos="7892"/>
              <w:tab w:val="right" w:pos="9026" w:leader="dot"/>
            </w:tabs>
            <w:rPr/>
          </w:pPr>
          <w:hyperlink w:anchor="__RefHeading___Toc76104_1934241801">
            <w:r>
              <w:rPr>
                <w:webHidden/>
                <w:rStyle w:val="IndexLink"/>
                <w:rtl w:val="true"/>
              </w:rPr>
              <w:t>«</w:t>
            </w:r>
            <w:r>
              <w:rPr>
                <w:rStyle w:val="IndexLink"/>
              </w:rPr>
              <w:t>1</w:t>
            </w:r>
            <w:r>
              <w:rPr>
                <w:rStyle w:val="IndexLink"/>
                <w:rtl w:val="true"/>
              </w:rPr>
              <w:t>»</w:t>
              <w:tab/>
            </w:r>
            <w:r>
              <w:rPr>
                <w:rStyle w:val="IndexLink"/>
              </w:rPr>
              <w:t>806</w:t>
            </w:r>
          </w:hyperlink>
        </w:p>
        <w:p>
          <w:pPr>
            <w:pStyle w:val="Contents5"/>
            <w:tabs>
              <w:tab w:val="clear" w:pos="7892"/>
              <w:tab w:val="right" w:pos="9026" w:leader="dot"/>
            </w:tabs>
            <w:rPr/>
          </w:pPr>
          <w:hyperlink w:anchor="__RefHeading___Toc76106_1934241801">
            <w:r>
              <w:rPr>
                <w:webHidden/>
                <w:rStyle w:val="IndexLink"/>
                <w:rtl w:val="true"/>
              </w:rPr>
              <w:t>«</w:t>
            </w:r>
            <w:r>
              <w:rPr>
                <w:rStyle w:val="IndexLink"/>
              </w:rPr>
              <w:t>2</w:t>
            </w:r>
            <w:r>
              <w:rPr>
                <w:rStyle w:val="IndexLink"/>
                <w:rtl w:val="true"/>
              </w:rPr>
              <w:t>»</w:t>
              <w:tab/>
            </w:r>
            <w:r>
              <w:rPr>
                <w:rStyle w:val="IndexLink"/>
              </w:rPr>
              <w:t>806</w:t>
            </w:r>
          </w:hyperlink>
        </w:p>
        <w:p>
          <w:pPr>
            <w:pStyle w:val="Contents5"/>
            <w:tabs>
              <w:tab w:val="clear" w:pos="7892"/>
              <w:tab w:val="right" w:pos="9026" w:leader="dot"/>
            </w:tabs>
            <w:rPr/>
          </w:pPr>
          <w:hyperlink w:anchor="__RefHeading___Toc76108_1934241801">
            <w:r>
              <w:rPr>
                <w:webHidden/>
                <w:rStyle w:val="IndexLink"/>
                <w:rtl w:val="true"/>
              </w:rPr>
              <w:t>«</w:t>
            </w:r>
            <w:r>
              <w:rPr>
                <w:rStyle w:val="IndexLink"/>
              </w:rPr>
              <w:t>3</w:t>
            </w:r>
            <w:r>
              <w:rPr>
                <w:rStyle w:val="IndexLink"/>
                <w:rtl w:val="true"/>
              </w:rPr>
              <w:t>»</w:t>
              <w:tab/>
            </w:r>
            <w:r>
              <w:rPr>
                <w:rStyle w:val="IndexLink"/>
              </w:rPr>
              <w:t>806</w:t>
            </w:r>
          </w:hyperlink>
        </w:p>
        <w:p>
          <w:pPr>
            <w:pStyle w:val="Contents4"/>
            <w:tabs>
              <w:tab w:val="clear" w:pos="8176"/>
              <w:tab w:val="right" w:pos="9026" w:leader="dot"/>
            </w:tabs>
            <w:rPr/>
          </w:pPr>
          <w:hyperlink w:anchor="__RefHeading___Toc76110_1934241801">
            <w:r>
              <w:rPr>
                <w:webHidden/>
                <w:rStyle w:val="IndexLink"/>
                <w:rtl w:val="true"/>
              </w:rPr>
              <w:t>روایات</w:t>
            </w:r>
            <w:r>
              <w:rPr>
                <w:rStyle w:val="IndexLink"/>
                <w:rtl w:val="true"/>
              </w:rPr>
              <w:tab/>
            </w:r>
            <w:r>
              <w:rPr>
                <w:rStyle w:val="IndexLink"/>
              </w:rPr>
              <w:t>807</w:t>
            </w:r>
          </w:hyperlink>
        </w:p>
        <w:p>
          <w:pPr>
            <w:pStyle w:val="Contents5"/>
            <w:tabs>
              <w:tab w:val="clear" w:pos="7892"/>
              <w:tab w:val="right" w:pos="9026" w:leader="dot"/>
            </w:tabs>
            <w:rPr/>
          </w:pPr>
          <w:hyperlink w:anchor="__RefHeading___Toc76112_1934241801">
            <w:r>
              <w:rPr>
                <w:webHidden/>
                <w:rStyle w:val="IndexLink"/>
                <w:rtl w:val="true"/>
              </w:rPr>
              <w:t xml:space="preserve">روایت </w:t>
            </w:r>
            <w:r>
              <w:rPr>
                <w:rStyle w:val="IndexLink"/>
              </w:rPr>
              <w:t>1</w:t>
            </w:r>
            <w:r>
              <w:rPr>
                <w:rStyle w:val="IndexLink"/>
                <w:rtl w:val="true"/>
              </w:rPr>
              <w:tab/>
            </w:r>
            <w:r>
              <w:rPr>
                <w:rStyle w:val="IndexLink"/>
              </w:rPr>
              <w:t>807</w:t>
            </w:r>
          </w:hyperlink>
        </w:p>
        <w:p>
          <w:pPr>
            <w:pStyle w:val="Contents5"/>
            <w:tabs>
              <w:tab w:val="clear" w:pos="7892"/>
              <w:tab w:val="right" w:pos="9026" w:leader="dot"/>
            </w:tabs>
            <w:rPr/>
          </w:pPr>
          <w:hyperlink w:anchor="__RefHeading___Toc76114_1934241801">
            <w:r>
              <w:rPr>
                <w:webHidden/>
                <w:rStyle w:val="IndexLink"/>
                <w:rtl w:val="true"/>
              </w:rPr>
              <w:t xml:space="preserve">روایت </w:t>
            </w:r>
            <w:r>
              <w:rPr>
                <w:rStyle w:val="IndexLink"/>
              </w:rPr>
              <w:t>2</w:t>
            </w:r>
            <w:r>
              <w:rPr>
                <w:rStyle w:val="IndexLink"/>
                <w:rtl w:val="true"/>
              </w:rPr>
              <w:tab/>
            </w:r>
            <w:r>
              <w:rPr>
                <w:rStyle w:val="IndexLink"/>
              </w:rPr>
              <w:t>807</w:t>
            </w:r>
          </w:hyperlink>
        </w:p>
        <w:p>
          <w:pPr>
            <w:pStyle w:val="Contents5"/>
            <w:tabs>
              <w:tab w:val="clear" w:pos="7892"/>
              <w:tab w:val="right" w:pos="9026" w:leader="dot"/>
            </w:tabs>
            <w:rPr/>
          </w:pPr>
          <w:hyperlink w:anchor="__RefHeading___Toc76116_1934241801">
            <w:r>
              <w:rPr>
                <w:webHidden/>
                <w:rStyle w:val="IndexLink"/>
                <w:rtl w:val="true"/>
              </w:rPr>
              <w:t xml:space="preserve">روایت </w:t>
            </w:r>
            <w:r>
              <w:rPr>
                <w:rStyle w:val="IndexLink"/>
              </w:rPr>
              <w:t>3</w:t>
            </w:r>
            <w:r>
              <w:rPr>
                <w:rStyle w:val="IndexLink"/>
                <w:rtl w:val="true"/>
              </w:rPr>
              <w:tab/>
            </w:r>
            <w:r>
              <w:rPr>
                <w:rStyle w:val="IndexLink"/>
              </w:rPr>
              <w:t>807</w:t>
            </w:r>
          </w:hyperlink>
        </w:p>
        <w:p>
          <w:pPr>
            <w:pStyle w:val="Contents5"/>
            <w:tabs>
              <w:tab w:val="clear" w:pos="7892"/>
              <w:tab w:val="right" w:pos="9026" w:leader="dot"/>
            </w:tabs>
            <w:rPr/>
          </w:pPr>
          <w:hyperlink w:anchor="__RefHeading___Toc76118_1934241801">
            <w:r>
              <w:rPr>
                <w:webHidden/>
                <w:rStyle w:val="IndexLink"/>
                <w:rtl w:val="true"/>
              </w:rPr>
              <w:t>«</w:t>
            </w:r>
            <w:r>
              <w:rPr>
                <w:rStyle w:val="IndexLink"/>
              </w:rPr>
              <w:t>4</w:t>
            </w:r>
            <w:r>
              <w:rPr>
                <w:rStyle w:val="IndexLink"/>
                <w:rtl w:val="true"/>
              </w:rPr>
              <w:t>»</w:t>
              <w:tab/>
            </w:r>
            <w:r>
              <w:rPr>
                <w:rStyle w:val="IndexLink"/>
              </w:rPr>
              <w:t>808</w:t>
            </w:r>
          </w:hyperlink>
        </w:p>
        <w:p>
          <w:pPr>
            <w:pStyle w:val="Contents5"/>
            <w:tabs>
              <w:tab w:val="clear" w:pos="7892"/>
              <w:tab w:val="right" w:pos="9026" w:leader="dot"/>
            </w:tabs>
            <w:rPr/>
          </w:pPr>
          <w:hyperlink w:anchor="__RefHeading___Toc76120_1934241801">
            <w:r>
              <w:rPr>
                <w:webHidden/>
                <w:rStyle w:val="IndexLink"/>
                <w:rtl w:val="true"/>
              </w:rPr>
              <w:t>«</w:t>
            </w:r>
            <w:r>
              <w:rPr>
                <w:rStyle w:val="IndexLink"/>
              </w:rPr>
              <w:t>5</w:t>
            </w:r>
            <w:r>
              <w:rPr>
                <w:rStyle w:val="IndexLink"/>
                <w:rtl w:val="true"/>
              </w:rPr>
              <w:t>»</w:t>
              <w:tab/>
            </w:r>
            <w:r>
              <w:rPr>
                <w:rStyle w:val="IndexLink"/>
              </w:rPr>
              <w:t>808</w:t>
            </w:r>
          </w:hyperlink>
        </w:p>
        <w:p>
          <w:pPr>
            <w:pStyle w:val="Contents5"/>
            <w:tabs>
              <w:tab w:val="clear" w:pos="7892"/>
              <w:tab w:val="right" w:pos="9026" w:leader="dot"/>
            </w:tabs>
            <w:rPr/>
          </w:pPr>
          <w:hyperlink w:anchor="__RefHeading___Toc76122_1934241801">
            <w:r>
              <w:rPr>
                <w:webHidden/>
                <w:rStyle w:val="IndexLink"/>
                <w:rtl w:val="true"/>
              </w:rPr>
              <w:t>«</w:t>
            </w:r>
            <w:r>
              <w:rPr>
                <w:rStyle w:val="IndexLink"/>
              </w:rPr>
              <w:t>6</w:t>
            </w:r>
            <w:r>
              <w:rPr>
                <w:rStyle w:val="IndexLink"/>
                <w:rtl w:val="true"/>
              </w:rPr>
              <w:t>»</w:t>
              <w:tab/>
            </w:r>
            <w:r>
              <w:rPr>
                <w:rStyle w:val="IndexLink"/>
              </w:rPr>
              <w:t>808</w:t>
            </w:r>
          </w:hyperlink>
        </w:p>
        <w:p>
          <w:pPr>
            <w:pStyle w:val="Contents5"/>
            <w:tabs>
              <w:tab w:val="clear" w:pos="7892"/>
              <w:tab w:val="right" w:pos="9026" w:leader="dot"/>
            </w:tabs>
            <w:rPr/>
          </w:pPr>
          <w:hyperlink w:anchor="__RefHeading___Toc76124_1934241801">
            <w:r>
              <w:rPr>
                <w:webHidden/>
                <w:rStyle w:val="IndexLink"/>
                <w:rtl w:val="true"/>
              </w:rPr>
              <w:t xml:space="preserve">روایت </w:t>
            </w:r>
            <w:r>
              <w:rPr>
                <w:rStyle w:val="IndexLink"/>
              </w:rPr>
              <w:t>4</w:t>
            </w:r>
            <w:r>
              <w:rPr>
                <w:rStyle w:val="IndexLink"/>
                <w:rtl w:val="true"/>
              </w:rPr>
              <w:tab/>
            </w:r>
            <w:r>
              <w:rPr>
                <w:rStyle w:val="IndexLink"/>
              </w:rPr>
              <w:t>808</w:t>
            </w:r>
          </w:hyperlink>
        </w:p>
        <w:p>
          <w:pPr>
            <w:pStyle w:val="Contents5"/>
            <w:tabs>
              <w:tab w:val="clear" w:pos="7892"/>
              <w:tab w:val="right" w:pos="9026" w:leader="dot"/>
            </w:tabs>
            <w:rPr/>
          </w:pPr>
          <w:hyperlink w:anchor="__RefHeading___Toc76126_1934241801">
            <w:r>
              <w:rPr>
                <w:webHidden/>
                <w:rStyle w:val="IndexLink"/>
                <w:rtl w:val="true"/>
              </w:rPr>
              <w:t xml:space="preserve">روایت </w:t>
            </w:r>
            <w:r>
              <w:rPr>
                <w:rStyle w:val="IndexLink"/>
              </w:rPr>
              <w:t>5</w:t>
            </w:r>
            <w:r>
              <w:rPr>
                <w:rStyle w:val="IndexLink"/>
                <w:rtl w:val="true"/>
              </w:rPr>
              <w:tab/>
            </w:r>
            <w:r>
              <w:rPr>
                <w:rStyle w:val="IndexLink"/>
              </w:rPr>
              <w:t>809</w:t>
            </w:r>
          </w:hyperlink>
        </w:p>
        <w:p>
          <w:pPr>
            <w:pStyle w:val="Contents5"/>
            <w:tabs>
              <w:tab w:val="clear" w:pos="7892"/>
              <w:tab w:val="right" w:pos="9026" w:leader="dot"/>
            </w:tabs>
            <w:rPr/>
          </w:pPr>
          <w:hyperlink w:anchor="__RefHeading___Toc76128_1934241801">
            <w:r>
              <w:rPr>
                <w:webHidden/>
                <w:rStyle w:val="IndexLink"/>
                <w:rtl w:val="true"/>
              </w:rPr>
              <w:t xml:space="preserve">روایت </w:t>
            </w:r>
            <w:r>
              <w:rPr>
                <w:rStyle w:val="IndexLink"/>
              </w:rPr>
              <w:t>6</w:t>
            </w:r>
            <w:r>
              <w:rPr>
                <w:rStyle w:val="IndexLink"/>
                <w:rtl w:val="true"/>
              </w:rPr>
              <w:tab/>
            </w:r>
            <w:r>
              <w:rPr>
                <w:rStyle w:val="IndexLink"/>
              </w:rPr>
              <w:t>809</w:t>
            </w:r>
          </w:hyperlink>
        </w:p>
        <w:p>
          <w:pPr>
            <w:pStyle w:val="Contents5"/>
            <w:tabs>
              <w:tab w:val="clear" w:pos="7892"/>
              <w:tab w:val="right" w:pos="9026" w:leader="dot"/>
            </w:tabs>
            <w:rPr/>
          </w:pPr>
          <w:hyperlink w:anchor="__RefHeading___Toc76130_1934241801">
            <w:r>
              <w:rPr>
                <w:webHidden/>
                <w:rStyle w:val="IndexLink"/>
                <w:rtl w:val="true"/>
              </w:rPr>
              <w:t>«</w:t>
            </w:r>
            <w:r>
              <w:rPr>
                <w:rStyle w:val="IndexLink"/>
              </w:rPr>
              <w:t>7</w:t>
            </w:r>
            <w:r>
              <w:rPr>
                <w:rStyle w:val="IndexLink"/>
                <w:rtl w:val="true"/>
              </w:rPr>
              <w:t>»</w:t>
              <w:tab/>
            </w:r>
            <w:r>
              <w:rPr>
                <w:rStyle w:val="IndexLink"/>
              </w:rPr>
              <w:t>810</w:t>
            </w:r>
          </w:hyperlink>
        </w:p>
        <w:p>
          <w:pPr>
            <w:pStyle w:val="Contents5"/>
            <w:tabs>
              <w:tab w:val="clear" w:pos="7892"/>
              <w:tab w:val="right" w:pos="9026" w:leader="dot"/>
            </w:tabs>
            <w:rPr/>
          </w:pPr>
          <w:hyperlink w:anchor="__RefHeading___Toc76132_1934241801">
            <w:r>
              <w:rPr>
                <w:webHidden/>
                <w:rStyle w:val="IndexLink"/>
                <w:rtl w:val="true"/>
              </w:rPr>
              <w:t>«</w:t>
            </w:r>
            <w:r>
              <w:rPr>
                <w:rStyle w:val="IndexLink"/>
              </w:rPr>
              <w:t>8</w:t>
            </w:r>
            <w:r>
              <w:rPr>
                <w:rStyle w:val="IndexLink"/>
                <w:rtl w:val="true"/>
              </w:rPr>
              <w:t>»</w:t>
              <w:tab/>
            </w:r>
            <w:r>
              <w:rPr>
                <w:rStyle w:val="IndexLink"/>
              </w:rPr>
              <w:t>810</w:t>
            </w:r>
          </w:hyperlink>
        </w:p>
        <w:p>
          <w:pPr>
            <w:pStyle w:val="Contents5"/>
            <w:tabs>
              <w:tab w:val="clear" w:pos="7892"/>
              <w:tab w:val="right" w:pos="9026" w:leader="dot"/>
            </w:tabs>
            <w:rPr/>
          </w:pPr>
          <w:hyperlink w:anchor="__RefHeading___Toc76134_1934241801">
            <w:r>
              <w:rPr>
                <w:webHidden/>
                <w:rStyle w:val="IndexLink"/>
                <w:rtl w:val="true"/>
              </w:rPr>
              <w:t xml:space="preserve">روایت </w:t>
            </w:r>
            <w:r>
              <w:rPr>
                <w:rStyle w:val="IndexLink"/>
              </w:rPr>
              <w:t>7</w:t>
            </w:r>
            <w:r>
              <w:rPr>
                <w:rStyle w:val="IndexLink"/>
                <w:rtl w:val="true"/>
              </w:rPr>
              <w:tab/>
            </w:r>
            <w:r>
              <w:rPr>
                <w:rStyle w:val="IndexLink"/>
              </w:rPr>
              <w:t>810</w:t>
            </w:r>
          </w:hyperlink>
        </w:p>
        <w:p>
          <w:pPr>
            <w:pStyle w:val="Contents5"/>
            <w:tabs>
              <w:tab w:val="clear" w:pos="7892"/>
              <w:tab w:val="right" w:pos="9026" w:leader="dot"/>
            </w:tabs>
            <w:rPr/>
          </w:pPr>
          <w:hyperlink w:anchor="__RefHeading___Toc76136_1934241801">
            <w:r>
              <w:rPr>
                <w:webHidden/>
                <w:rStyle w:val="IndexLink"/>
                <w:rtl w:val="true"/>
              </w:rPr>
              <w:t xml:space="preserve">روایت </w:t>
            </w:r>
            <w:r>
              <w:rPr>
                <w:rStyle w:val="IndexLink"/>
              </w:rPr>
              <w:t>8</w:t>
            </w:r>
            <w:r>
              <w:rPr>
                <w:rStyle w:val="IndexLink"/>
                <w:rtl w:val="true"/>
              </w:rPr>
              <w:tab/>
            </w:r>
            <w:r>
              <w:rPr>
                <w:rStyle w:val="IndexLink"/>
              </w:rPr>
              <w:t>810</w:t>
            </w:r>
          </w:hyperlink>
        </w:p>
        <w:p>
          <w:pPr>
            <w:pStyle w:val="Contents3"/>
            <w:tabs>
              <w:tab w:val="clear" w:pos="8459"/>
              <w:tab w:val="right" w:pos="9026" w:leader="dot"/>
            </w:tabs>
            <w:rPr/>
          </w:pPr>
          <w:hyperlink w:anchor="__RefHeading___Toc76138_1934241801">
            <w:r>
              <w:rPr>
                <w:webHidden/>
                <w:rStyle w:val="IndexLink"/>
                <w:rtl w:val="true"/>
              </w:rPr>
              <w:t xml:space="preserve">باب </w:t>
            </w:r>
            <w:r>
              <w:rPr>
                <w:rStyle w:val="IndexLink"/>
              </w:rPr>
              <w:t>140</w:t>
            </w:r>
            <w:r>
              <w:rPr>
                <w:rStyle w:val="IndexLink"/>
                <w:rtl w:val="true"/>
              </w:rPr>
              <w:t xml:space="preserve"> </w:t>
            </w:r>
            <w:r>
              <w:rPr>
                <w:rStyle w:val="IndexLink"/>
                <w:rtl w:val="true"/>
              </w:rPr>
              <w:t>النهي عن التعيير بالذنب أو العيب و الأمر بالهجرة عن بلاد أهل المعاصي</w:t>
            </w:r>
            <w:r>
              <w:rPr>
                <w:rStyle w:val="IndexLink"/>
                <w:rtl w:val="true"/>
              </w:rPr>
              <w:tab/>
            </w:r>
            <w:r>
              <w:rPr>
                <w:rStyle w:val="IndexLink"/>
              </w:rPr>
              <w:t>812</w:t>
            </w:r>
          </w:hyperlink>
        </w:p>
        <w:p>
          <w:pPr>
            <w:pStyle w:val="Contents4"/>
            <w:tabs>
              <w:tab w:val="clear" w:pos="8176"/>
              <w:tab w:val="right" w:pos="9026" w:leader="dot"/>
            </w:tabs>
            <w:rPr/>
          </w:pPr>
          <w:hyperlink w:anchor="__RefHeading___Toc76140_1934241801">
            <w:r>
              <w:rPr>
                <w:webHidden/>
                <w:rStyle w:val="IndexLink"/>
                <w:rtl w:val="true"/>
              </w:rPr>
              <w:t>الآيات</w:t>
            </w:r>
            <w:r>
              <w:rPr>
                <w:rStyle w:val="IndexLink"/>
                <w:rtl w:val="true"/>
              </w:rPr>
              <w:tab/>
            </w:r>
            <w:r>
              <w:rPr>
                <w:rStyle w:val="IndexLink"/>
              </w:rPr>
              <w:t>812</w:t>
            </w:r>
          </w:hyperlink>
        </w:p>
        <w:p>
          <w:pPr>
            <w:pStyle w:val="Contents4"/>
            <w:tabs>
              <w:tab w:val="clear" w:pos="8176"/>
              <w:tab w:val="right" w:pos="9026" w:leader="dot"/>
            </w:tabs>
            <w:rPr/>
          </w:pPr>
          <w:hyperlink w:anchor="__RefHeading___Toc76142_1934241801">
            <w:r>
              <w:rPr>
                <w:webHidden/>
                <w:rStyle w:val="IndexLink"/>
                <w:rtl w:val="true"/>
              </w:rPr>
              <w:t>روايات</w:t>
            </w:r>
            <w:r>
              <w:rPr>
                <w:rStyle w:val="IndexLink"/>
                <w:rtl w:val="true"/>
              </w:rPr>
              <w:tab/>
            </w:r>
            <w:r>
              <w:rPr>
                <w:rStyle w:val="IndexLink"/>
              </w:rPr>
              <w:t>812</w:t>
            </w:r>
          </w:hyperlink>
        </w:p>
        <w:p>
          <w:pPr>
            <w:pStyle w:val="Contents5"/>
            <w:tabs>
              <w:tab w:val="clear" w:pos="7892"/>
              <w:tab w:val="right" w:pos="9026" w:leader="dot"/>
            </w:tabs>
            <w:rPr/>
          </w:pPr>
          <w:hyperlink w:anchor="__RefHeading___Toc76144_1934241801">
            <w:r>
              <w:rPr>
                <w:webHidden/>
                <w:rStyle w:val="IndexLink"/>
                <w:rtl w:val="true"/>
              </w:rPr>
              <w:t>«</w:t>
            </w:r>
            <w:r>
              <w:rPr>
                <w:rStyle w:val="IndexLink"/>
              </w:rPr>
              <w:t>1</w:t>
            </w:r>
            <w:r>
              <w:rPr>
                <w:rStyle w:val="IndexLink"/>
                <w:rtl w:val="true"/>
              </w:rPr>
              <w:t>»</w:t>
              <w:tab/>
            </w:r>
            <w:r>
              <w:rPr>
                <w:rStyle w:val="IndexLink"/>
              </w:rPr>
              <w:t>812</w:t>
            </w:r>
          </w:hyperlink>
        </w:p>
        <w:p>
          <w:pPr>
            <w:pStyle w:val="Contents5"/>
            <w:tabs>
              <w:tab w:val="clear" w:pos="7892"/>
              <w:tab w:val="right" w:pos="9026" w:leader="dot"/>
            </w:tabs>
            <w:rPr/>
          </w:pPr>
          <w:hyperlink w:anchor="__RefHeading___Toc76146_1934241801">
            <w:r>
              <w:rPr>
                <w:webHidden/>
                <w:rStyle w:val="IndexLink"/>
                <w:rtl w:val="true"/>
              </w:rPr>
              <w:t>بيان</w:t>
            </w:r>
            <w:r>
              <w:rPr>
                <w:rStyle w:val="IndexLink"/>
                <w:rtl w:val="true"/>
              </w:rPr>
              <w:tab/>
            </w:r>
            <w:r>
              <w:rPr>
                <w:rStyle w:val="IndexLink"/>
              </w:rPr>
              <w:t>812</w:t>
            </w:r>
          </w:hyperlink>
        </w:p>
        <w:p>
          <w:pPr>
            <w:pStyle w:val="Contents5"/>
            <w:tabs>
              <w:tab w:val="clear" w:pos="7892"/>
              <w:tab w:val="right" w:pos="9026" w:leader="dot"/>
            </w:tabs>
            <w:rPr/>
          </w:pPr>
          <w:hyperlink w:anchor="__RefHeading___Toc76148_1934241801">
            <w:r>
              <w:rPr>
                <w:webHidden/>
                <w:rStyle w:val="IndexLink"/>
                <w:rtl w:val="true"/>
              </w:rPr>
              <w:t>«</w:t>
            </w:r>
            <w:r>
              <w:rPr>
                <w:rStyle w:val="IndexLink"/>
              </w:rPr>
              <w:t>2</w:t>
            </w:r>
            <w:r>
              <w:rPr>
                <w:rStyle w:val="IndexLink"/>
                <w:rtl w:val="true"/>
              </w:rPr>
              <w:t>»</w:t>
              <w:tab/>
            </w:r>
            <w:r>
              <w:rPr>
                <w:rStyle w:val="IndexLink"/>
              </w:rPr>
              <w:t>812</w:t>
            </w:r>
          </w:hyperlink>
        </w:p>
        <w:p>
          <w:pPr>
            <w:pStyle w:val="Contents5"/>
            <w:tabs>
              <w:tab w:val="clear" w:pos="7892"/>
              <w:tab w:val="right" w:pos="9026" w:leader="dot"/>
            </w:tabs>
            <w:rPr/>
          </w:pPr>
          <w:hyperlink w:anchor="__RefHeading___Toc76150_1934241801">
            <w:r>
              <w:rPr>
                <w:webHidden/>
                <w:rStyle w:val="IndexLink"/>
                <w:rtl w:val="true"/>
              </w:rPr>
              <w:t>بيان</w:t>
            </w:r>
            <w:r>
              <w:rPr>
                <w:rStyle w:val="IndexLink"/>
                <w:rtl w:val="true"/>
              </w:rPr>
              <w:tab/>
            </w:r>
            <w:r>
              <w:rPr>
                <w:rStyle w:val="IndexLink"/>
              </w:rPr>
              <w:t>812</w:t>
            </w:r>
          </w:hyperlink>
        </w:p>
        <w:p>
          <w:pPr>
            <w:pStyle w:val="Contents3"/>
            <w:tabs>
              <w:tab w:val="clear" w:pos="8459"/>
              <w:tab w:val="right" w:pos="9026" w:leader="dot"/>
            </w:tabs>
            <w:rPr/>
          </w:pPr>
          <w:hyperlink w:anchor="__RefHeading___Toc76152_1934241801">
            <w:r>
              <w:rPr>
                <w:webHidden/>
                <w:rStyle w:val="IndexLink"/>
                <w:rtl w:val="true"/>
              </w:rPr>
              <w:t xml:space="preserve">باب صد و چهلم </w:t>
            </w:r>
            <w:r>
              <w:rPr>
                <w:rStyle w:val="IndexLink"/>
                <w:rtl w:val="true"/>
              </w:rPr>
              <w:t xml:space="preserve">: </w:t>
            </w:r>
            <w:r>
              <w:rPr>
                <w:rStyle w:val="IndexLink"/>
                <w:rtl w:val="true"/>
              </w:rPr>
              <w:t>نهی از سرزنش کسی به خاطر گناه یا عیب و امر به هجرت از بلاد اهل معصیت</w:t>
            </w:r>
            <w:r>
              <w:rPr>
                <w:rStyle w:val="IndexLink"/>
                <w:rtl w:val="true"/>
              </w:rPr>
              <w:tab/>
            </w:r>
            <w:r>
              <w:rPr>
                <w:rStyle w:val="IndexLink"/>
              </w:rPr>
              <w:t>812</w:t>
            </w:r>
          </w:hyperlink>
        </w:p>
        <w:p>
          <w:pPr>
            <w:pStyle w:val="Contents4"/>
            <w:tabs>
              <w:tab w:val="clear" w:pos="8176"/>
              <w:tab w:val="right" w:pos="9026" w:leader="dot"/>
            </w:tabs>
            <w:rPr/>
          </w:pPr>
          <w:hyperlink w:anchor="__RefHeading___Toc76154_1934241801">
            <w:r>
              <w:rPr>
                <w:webHidden/>
                <w:rStyle w:val="IndexLink"/>
                <w:rtl w:val="true"/>
              </w:rPr>
              <w:t>آیات</w:t>
            </w:r>
            <w:r>
              <w:rPr>
                <w:rStyle w:val="IndexLink"/>
                <w:rtl w:val="true"/>
              </w:rPr>
              <w:tab/>
            </w:r>
            <w:r>
              <w:rPr>
                <w:rStyle w:val="IndexLink"/>
              </w:rPr>
              <w:t>812</w:t>
            </w:r>
          </w:hyperlink>
        </w:p>
        <w:p>
          <w:pPr>
            <w:pStyle w:val="Contents4"/>
            <w:tabs>
              <w:tab w:val="clear" w:pos="8176"/>
              <w:tab w:val="right" w:pos="9026" w:leader="dot"/>
            </w:tabs>
            <w:rPr/>
          </w:pPr>
          <w:hyperlink w:anchor="__RefHeading___Toc76156_1934241801">
            <w:r>
              <w:rPr>
                <w:webHidden/>
                <w:rStyle w:val="IndexLink"/>
                <w:rtl w:val="true"/>
              </w:rPr>
              <w:t>روایات</w:t>
            </w:r>
            <w:r>
              <w:rPr>
                <w:rStyle w:val="IndexLink"/>
                <w:rtl w:val="true"/>
              </w:rPr>
              <w:tab/>
            </w:r>
            <w:r>
              <w:rPr>
                <w:rStyle w:val="IndexLink"/>
              </w:rPr>
              <w:t>813</w:t>
            </w:r>
          </w:hyperlink>
        </w:p>
        <w:p>
          <w:pPr>
            <w:pStyle w:val="Contents5"/>
            <w:tabs>
              <w:tab w:val="clear" w:pos="7892"/>
              <w:tab w:val="right" w:pos="9026" w:leader="dot"/>
            </w:tabs>
            <w:rPr/>
          </w:pPr>
          <w:hyperlink w:anchor="__RefHeading___Toc76158_1934241801">
            <w:r>
              <w:rPr>
                <w:webHidden/>
                <w:rStyle w:val="IndexLink"/>
                <w:rtl w:val="true"/>
              </w:rPr>
              <w:t xml:space="preserve">روایت </w:t>
            </w:r>
            <w:r>
              <w:rPr>
                <w:rStyle w:val="IndexLink"/>
              </w:rPr>
              <w:t>1</w:t>
            </w:r>
            <w:r>
              <w:rPr>
                <w:rStyle w:val="IndexLink"/>
                <w:rtl w:val="true"/>
              </w:rPr>
              <w:tab/>
            </w:r>
            <w:r>
              <w:rPr>
                <w:rStyle w:val="IndexLink"/>
              </w:rPr>
              <w:t>813</w:t>
            </w:r>
          </w:hyperlink>
        </w:p>
        <w:p>
          <w:pPr>
            <w:pStyle w:val="Contents5"/>
            <w:tabs>
              <w:tab w:val="clear" w:pos="7892"/>
              <w:tab w:val="right" w:pos="9026" w:leader="dot"/>
            </w:tabs>
            <w:rPr/>
          </w:pPr>
          <w:hyperlink w:anchor="__RefHeading___Toc76160_1934241801">
            <w:r>
              <w:rPr>
                <w:webHidden/>
                <w:rStyle w:val="IndexLink"/>
                <w:rtl w:val="true"/>
              </w:rPr>
              <w:t>توضیح</w:t>
            </w:r>
            <w:r>
              <w:rPr>
                <w:rStyle w:val="IndexLink"/>
                <w:rtl w:val="true"/>
              </w:rPr>
              <w:tab/>
            </w:r>
            <w:r>
              <w:rPr>
                <w:rStyle w:val="IndexLink"/>
              </w:rPr>
              <w:t>813</w:t>
            </w:r>
          </w:hyperlink>
        </w:p>
        <w:p>
          <w:pPr>
            <w:pStyle w:val="Contents5"/>
            <w:tabs>
              <w:tab w:val="clear" w:pos="7892"/>
              <w:tab w:val="right" w:pos="9026" w:leader="dot"/>
            </w:tabs>
            <w:rPr/>
          </w:pPr>
          <w:hyperlink w:anchor="__RefHeading___Toc76162_1934241801">
            <w:r>
              <w:rPr>
                <w:webHidden/>
                <w:rStyle w:val="IndexLink"/>
                <w:rtl w:val="true"/>
              </w:rPr>
              <w:t xml:space="preserve">روایت </w:t>
            </w:r>
            <w:r>
              <w:rPr>
                <w:rStyle w:val="IndexLink"/>
              </w:rPr>
              <w:t>2</w:t>
            </w:r>
            <w:r>
              <w:rPr>
                <w:rStyle w:val="IndexLink"/>
                <w:rtl w:val="true"/>
              </w:rPr>
              <w:tab/>
            </w:r>
            <w:r>
              <w:rPr>
                <w:rStyle w:val="IndexLink"/>
              </w:rPr>
              <w:t>813</w:t>
            </w:r>
          </w:hyperlink>
        </w:p>
        <w:p>
          <w:pPr>
            <w:pStyle w:val="Contents5"/>
            <w:tabs>
              <w:tab w:val="clear" w:pos="7892"/>
              <w:tab w:val="right" w:pos="9026" w:leader="dot"/>
            </w:tabs>
            <w:rPr/>
          </w:pPr>
          <w:hyperlink w:anchor="__RefHeading___Toc76164_1934241801">
            <w:r>
              <w:rPr>
                <w:webHidden/>
                <w:rStyle w:val="IndexLink"/>
                <w:rtl w:val="true"/>
              </w:rPr>
              <w:t>توضیح</w:t>
            </w:r>
            <w:r>
              <w:rPr>
                <w:rStyle w:val="IndexLink"/>
                <w:rtl w:val="true"/>
              </w:rPr>
              <w:tab/>
            </w:r>
            <w:r>
              <w:rPr>
                <w:rStyle w:val="IndexLink"/>
              </w:rPr>
              <w:t>813</w:t>
            </w:r>
          </w:hyperlink>
        </w:p>
        <w:p>
          <w:pPr>
            <w:pStyle w:val="Contents5"/>
            <w:tabs>
              <w:tab w:val="clear" w:pos="7892"/>
              <w:tab w:val="right" w:pos="9026" w:leader="dot"/>
            </w:tabs>
            <w:rPr/>
          </w:pPr>
          <w:hyperlink w:anchor="__RefHeading___Toc76166_1934241801">
            <w:r>
              <w:rPr>
                <w:webHidden/>
                <w:rStyle w:val="IndexLink"/>
                <w:rtl w:val="true"/>
              </w:rPr>
              <w:t>«</w:t>
            </w:r>
            <w:r>
              <w:rPr>
                <w:rStyle w:val="IndexLink"/>
              </w:rPr>
              <w:t>3</w:t>
            </w:r>
            <w:r>
              <w:rPr>
                <w:rStyle w:val="IndexLink"/>
                <w:rtl w:val="true"/>
              </w:rPr>
              <w:t>»</w:t>
              <w:tab/>
            </w:r>
            <w:r>
              <w:rPr>
                <w:rStyle w:val="IndexLink"/>
              </w:rPr>
              <w:t>814</w:t>
            </w:r>
          </w:hyperlink>
        </w:p>
        <w:p>
          <w:pPr>
            <w:pStyle w:val="Contents5"/>
            <w:tabs>
              <w:tab w:val="clear" w:pos="7892"/>
              <w:tab w:val="right" w:pos="9026" w:leader="dot"/>
            </w:tabs>
            <w:rPr/>
          </w:pPr>
          <w:hyperlink w:anchor="__RefHeading___Toc76168_1934241801">
            <w:r>
              <w:rPr>
                <w:webHidden/>
                <w:rStyle w:val="IndexLink"/>
                <w:rtl w:val="true"/>
              </w:rPr>
              <w:t>بيان</w:t>
            </w:r>
            <w:r>
              <w:rPr>
                <w:rStyle w:val="IndexLink"/>
                <w:rtl w:val="true"/>
              </w:rPr>
              <w:tab/>
            </w:r>
            <w:r>
              <w:rPr>
                <w:rStyle w:val="IndexLink"/>
              </w:rPr>
              <w:t>814</w:t>
            </w:r>
          </w:hyperlink>
        </w:p>
        <w:p>
          <w:pPr>
            <w:pStyle w:val="Contents5"/>
            <w:tabs>
              <w:tab w:val="clear" w:pos="7892"/>
              <w:tab w:val="right" w:pos="9026" w:leader="dot"/>
            </w:tabs>
            <w:rPr/>
          </w:pPr>
          <w:hyperlink w:anchor="__RefHeading___Toc76170_1934241801">
            <w:r>
              <w:rPr>
                <w:webHidden/>
                <w:rStyle w:val="IndexLink"/>
                <w:rtl w:val="true"/>
              </w:rPr>
              <w:t>«</w:t>
            </w:r>
            <w:r>
              <w:rPr>
                <w:rStyle w:val="IndexLink"/>
              </w:rPr>
              <w:t>4</w:t>
            </w:r>
            <w:r>
              <w:rPr>
                <w:rStyle w:val="IndexLink"/>
                <w:rtl w:val="true"/>
              </w:rPr>
              <w:t>»</w:t>
              <w:tab/>
            </w:r>
            <w:r>
              <w:rPr>
                <w:rStyle w:val="IndexLink"/>
              </w:rPr>
              <w:t>814</w:t>
            </w:r>
          </w:hyperlink>
        </w:p>
        <w:p>
          <w:pPr>
            <w:pStyle w:val="Contents5"/>
            <w:tabs>
              <w:tab w:val="clear" w:pos="7892"/>
              <w:tab w:val="right" w:pos="9026" w:leader="dot"/>
            </w:tabs>
            <w:rPr/>
          </w:pPr>
          <w:hyperlink w:anchor="__RefHeading___Toc76172_1934241801">
            <w:r>
              <w:rPr>
                <w:webHidden/>
                <w:rStyle w:val="IndexLink"/>
                <w:rtl w:val="true"/>
              </w:rPr>
              <w:t xml:space="preserve">روایت </w:t>
            </w:r>
            <w:r>
              <w:rPr>
                <w:rStyle w:val="IndexLink"/>
              </w:rPr>
              <w:t>3</w:t>
            </w:r>
            <w:r>
              <w:rPr>
                <w:rStyle w:val="IndexLink"/>
                <w:rtl w:val="true"/>
              </w:rPr>
              <w:tab/>
            </w:r>
            <w:r>
              <w:rPr>
                <w:rStyle w:val="IndexLink"/>
              </w:rPr>
              <w:t>815</w:t>
            </w:r>
          </w:hyperlink>
        </w:p>
        <w:p>
          <w:pPr>
            <w:pStyle w:val="Contents5"/>
            <w:tabs>
              <w:tab w:val="clear" w:pos="7892"/>
              <w:tab w:val="right" w:pos="9026" w:leader="dot"/>
            </w:tabs>
            <w:rPr/>
          </w:pPr>
          <w:hyperlink w:anchor="__RefHeading___Toc76174_1934241801">
            <w:r>
              <w:rPr>
                <w:webHidden/>
                <w:rStyle w:val="IndexLink"/>
                <w:rtl w:val="true"/>
              </w:rPr>
              <w:t>توضیح</w:t>
            </w:r>
            <w:r>
              <w:rPr>
                <w:rStyle w:val="IndexLink"/>
                <w:rtl w:val="true"/>
              </w:rPr>
              <w:tab/>
            </w:r>
            <w:r>
              <w:rPr>
                <w:rStyle w:val="IndexLink"/>
              </w:rPr>
              <w:t>815</w:t>
            </w:r>
          </w:hyperlink>
        </w:p>
        <w:p>
          <w:pPr>
            <w:pStyle w:val="Contents5"/>
            <w:tabs>
              <w:tab w:val="clear" w:pos="7892"/>
              <w:tab w:val="right" w:pos="9026" w:leader="dot"/>
            </w:tabs>
            <w:rPr/>
          </w:pPr>
          <w:hyperlink w:anchor="__RefHeading___Toc76176_1934241801">
            <w:r>
              <w:rPr>
                <w:webHidden/>
                <w:rStyle w:val="IndexLink"/>
                <w:rtl w:val="true"/>
              </w:rPr>
              <w:t xml:space="preserve">روایت </w:t>
            </w:r>
            <w:r>
              <w:rPr>
                <w:rStyle w:val="IndexLink"/>
              </w:rPr>
              <w:t>4</w:t>
            </w:r>
            <w:r>
              <w:rPr>
                <w:rStyle w:val="IndexLink"/>
                <w:rtl w:val="true"/>
              </w:rPr>
              <w:tab/>
            </w:r>
            <w:r>
              <w:rPr>
                <w:rStyle w:val="IndexLink"/>
              </w:rPr>
              <w:t>815</w:t>
            </w:r>
          </w:hyperlink>
        </w:p>
        <w:p>
          <w:pPr>
            <w:pStyle w:val="Contents5"/>
            <w:tabs>
              <w:tab w:val="clear" w:pos="7892"/>
              <w:tab w:val="right" w:pos="9026" w:leader="dot"/>
            </w:tabs>
            <w:rPr/>
          </w:pPr>
          <w:hyperlink w:anchor="__RefHeading___Toc76178_1934241801">
            <w:r>
              <w:rPr>
                <w:webHidden/>
                <w:rStyle w:val="IndexLink"/>
                <w:rtl w:val="true"/>
              </w:rPr>
              <w:t>«</w:t>
            </w:r>
            <w:r>
              <w:rPr>
                <w:rStyle w:val="IndexLink"/>
              </w:rPr>
              <w:t>5</w:t>
            </w:r>
            <w:r>
              <w:rPr>
                <w:rStyle w:val="IndexLink"/>
                <w:rtl w:val="true"/>
              </w:rPr>
              <w:t>»</w:t>
              <w:tab/>
            </w:r>
            <w:r>
              <w:rPr>
                <w:rStyle w:val="IndexLink"/>
              </w:rPr>
              <w:t>816</w:t>
            </w:r>
          </w:hyperlink>
        </w:p>
        <w:p>
          <w:pPr>
            <w:pStyle w:val="Contents5"/>
            <w:tabs>
              <w:tab w:val="clear" w:pos="7892"/>
              <w:tab w:val="right" w:pos="9026" w:leader="dot"/>
            </w:tabs>
            <w:rPr/>
          </w:pPr>
          <w:hyperlink w:anchor="__RefHeading___Toc76180_1934241801">
            <w:r>
              <w:rPr>
                <w:webHidden/>
                <w:rStyle w:val="IndexLink"/>
                <w:rtl w:val="true"/>
              </w:rPr>
              <w:t>«</w:t>
            </w:r>
            <w:r>
              <w:rPr>
                <w:rStyle w:val="IndexLink"/>
              </w:rPr>
              <w:t>6</w:t>
            </w:r>
            <w:r>
              <w:rPr>
                <w:rStyle w:val="IndexLink"/>
                <w:rtl w:val="true"/>
              </w:rPr>
              <w:t>»</w:t>
              <w:tab/>
            </w:r>
            <w:r>
              <w:rPr>
                <w:rStyle w:val="IndexLink"/>
              </w:rPr>
              <w:t>816</w:t>
            </w:r>
          </w:hyperlink>
        </w:p>
        <w:p>
          <w:pPr>
            <w:pStyle w:val="Contents5"/>
            <w:tabs>
              <w:tab w:val="clear" w:pos="7892"/>
              <w:tab w:val="right" w:pos="9026" w:leader="dot"/>
            </w:tabs>
            <w:rPr/>
          </w:pPr>
          <w:hyperlink w:anchor="__RefHeading___Toc76182_1934241801">
            <w:r>
              <w:rPr>
                <w:webHidden/>
                <w:rStyle w:val="IndexLink"/>
                <w:rtl w:val="true"/>
              </w:rPr>
              <w:t>أقول</w:t>
            </w:r>
            <w:r>
              <w:rPr>
                <w:rStyle w:val="IndexLink"/>
                <w:rtl w:val="true"/>
              </w:rPr>
              <w:tab/>
            </w:r>
            <w:r>
              <w:rPr>
                <w:rStyle w:val="IndexLink"/>
              </w:rPr>
              <w:t>816</w:t>
            </w:r>
          </w:hyperlink>
        </w:p>
        <w:p>
          <w:pPr>
            <w:pStyle w:val="Contents5"/>
            <w:tabs>
              <w:tab w:val="clear" w:pos="7892"/>
              <w:tab w:val="right" w:pos="9026" w:leader="dot"/>
            </w:tabs>
            <w:rPr/>
          </w:pPr>
          <w:hyperlink w:anchor="__RefHeading___Toc76184_1934241801">
            <w:r>
              <w:rPr>
                <w:webHidden/>
                <w:rStyle w:val="IndexLink"/>
                <w:rtl w:val="true"/>
              </w:rPr>
              <w:t>«</w:t>
            </w:r>
            <w:r>
              <w:rPr>
                <w:rStyle w:val="IndexLink"/>
              </w:rPr>
              <w:t>7</w:t>
            </w:r>
            <w:r>
              <w:rPr>
                <w:rStyle w:val="IndexLink"/>
                <w:rtl w:val="true"/>
              </w:rPr>
              <w:t>»</w:t>
              <w:tab/>
            </w:r>
            <w:r>
              <w:rPr>
                <w:rStyle w:val="IndexLink"/>
              </w:rPr>
              <w:t>816</w:t>
            </w:r>
          </w:hyperlink>
        </w:p>
        <w:p>
          <w:pPr>
            <w:pStyle w:val="Contents5"/>
            <w:tabs>
              <w:tab w:val="clear" w:pos="7892"/>
              <w:tab w:val="right" w:pos="9026" w:leader="dot"/>
            </w:tabs>
            <w:rPr/>
          </w:pPr>
          <w:hyperlink w:anchor="__RefHeading___Toc76186_1934241801">
            <w:r>
              <w:rPr>
                <w:webHidden/>
                <w:rStyle w:val="IndexLink"/>
                <w:rtl w:val="true"/>
              </w:rPr>
              <w:t xml:space="preserve">روایت </w:t>
            </w:r>
            <w:r>
              <w:rPr>
                <w:rStyle w:val="IndexLink"/>
              </w:rPr>
              <w:t>5</w:t>
            </w:r>
            <w:r>
              <w:rPr>
                <w:rStyle w:val="IndexLink"/>
                <w:rtl w:val="true"/>
              </w:rPr>
              <w:tab/>
            </w:r>
            <w:r>
              <w:rPr>
                <w:rStyle w:val="IndexLink"/>
              </w:rPr>
              <w:t>816</w:t>
            </w:r>
          </w:hyperlink>
        </w:p>
        <w:p>
          <w:pPr>
            <w:pStyle w:val="Contents5"/>
            <w:tabs>
              <w:tab w:val="clear" w:pos="7892"/>
              <w:tab w:val="right" w:pos="9026" w:leader="dot"/>
            </w:tabs>
            <w:rPr/>
          </w:pPr>
          <w:hyperlink w:anchor="__RefHeading___Toc76188_1934241801">
            <w:r>
              <w:rPr>
                <w:webHidden/>
                <w:rStyle w:val="IndexLink"/>
                <w:rtl w:val="true"/>
              </w:rPr>
              <w:t xml:space="preserve">روایت </w:t>
            </w:r>
            <w:r>
              <w:rPr>
                <w:rStyle w:val="IndexLink"/>
              </w:rPr>
              <w:t>6</w:t>
            </w:r>
            <w:r>
              <w:rPr>
                <w:rStyle w:val="IndexLink"/>
                <w:rtl w:val="true"/>
              </w:rPr>
              <w:tab/>
            </w:r>
            <w:r>
              <w:rPr>
                <w:rStyle w:val="IndexLink"/>
              </w:rPr>
              <w:t>817</w:t>
            </w:r>
          </w:hyperlink>
        </w:p>
        <w:p>
          <w:pPr>
            <w:pStyle w:val="Contents5"/>
            <w:tabs>
              <w:tab w:val="clear" w:pos="7892"/>
              <w:tab w:val="right" w:pos="9026" w:leader="dot"/>
            </w:tabs>
            <w:rPr/>
          </w:pPr>
          <w:hyperlink w:anchor="__RefHeading___Toc76190_1934241801">
            <w:r>
              <w:rPr>
                <w:webHidden/>
                <w:rStyle w:val="IndexLink"/>
                <w:rtl w:val="true"/>
              </w:rPr>
              <w:t>می‌گویم</w:t>
            </w:r>
            <w:r>
              <w:rPr>
                <w:rStyle w:val="IndexLink"/>
                <w:rtl w:val="true"/>
              </w:rPr>
              <w:tab/>
            </w:r>
            <w:r>
              <w:rPr>
                <w:rStyle w:val="IndexLink"/>
              </w:rPr>
              <w:t>817</w:t>
            </w:r>
          </w:hyperlink>
        </w:p>
        <w:p>
          <w:pPr>
            <w:pStyle w:val="Contents5"/>
            <w:tabs>
              <w:tab w:val="clear" w:pos="7892"/>
              <w:tab w:val="right" w:pos="9026" w:leader="dot"/>
            </w:tabs>
            <w:rPr/>
          </w:pPr>
          <w:hyperlink w:anchor="__RefHeading___Toc76192_1934241801">
            <w:r>
              <w:rPr>
                <w:webHidden/>
                <w:rStyle w:val="IndexLink"/>
                <w:rtl w:val="true"/>
              </w:rPr>
              <w:t xml:space="preserve">روایت </w:t>
            </w:r>
            <w:r>
              <w:rPr>
                <w:rStyle w:val="IndexLink"/>
              </w:rPr>
              <w:t>7</w:t>
            </w:r>
            <w:r>
              <w:rPr>
                <w:rStyle w:val="IndexLink"/>
                <w:rtl w:val="true"/>
              </w:rPr>
              <w:tab/>
            </w:r>
            <w:r>
              <w:rPr>
                <w:rStyle w:val="IndexLink"/>
              </w:rPr>
              <w:t>817</w:t>
            </w:r>
          </w:hyperlink>
        </w:p>
        <w:p>
          <w:pPr>
            <w:pStyle w:val="Contents5"/>
            <w:tabs>
              <w:tab w:val="clear" w:pos="7892"/>
              <w:tab w:val="right" w:pos="9026" w:leader="dot"/>
            </w:tabs>
            <w:rPr/>
          </w:pPr>
          <w:hyperlink w:anchor="__RefHeading___Toc76194_1934241801">
            <w:r>
              <w:rPr>
                <w:webHidden/>
                <w:rStyle w:val="IndexLink"/>
                <w:rtl w:val="true"/>
              </w:rPr>
              <w:t>«</w:t>
            </w:r>
            <w:r>
              <w:rPr>
                <w:rStyle w:val="IndexLink"/>
              </w:rPr>
              <w:t>8</w:t>
            </w:r>
            <w:r>
              <w:rPr>
                <w:rStyle w:val="IndexLink"/>
                <w:rtl w:val="true"/>
              </w:rPr>
              <w:t>»</w:t>
              <w:tab/>
            </w:r>
            <w:r>
              <w:rPr>
                <w:rStyle w:val="IndexLink"/>
              </w:rPr>
              <w:t>818</w:t>
            </w:r>
          </w:hyperlink>
        </w:p>
        <w:p>
          <w:pPr>
            <w:pStyle w:val="Contents3"/>
            <w:tabs>
              <w:tab w:val="clear" w:pos="8459"/>
              <w:tab w:val="right" w:pos="9026" w:leader="dot"/>
            </w:tabs>
            <w:rPr/>
          </w:pPr>
          <w:hyperlink w:anchor="__RefHeading___Toc76196_1934241801">
            <w:r>
              <w:rPr>
                <w:webHidden/>
                <w:rStyle w:val="IndexLink"/>
                <w:rtl w:val="true"/>
              </w:rPr>
              <w:t xml:space="preserve">باب </w:t>
            </w:r>
            <w:r>
              <w:rPr>
                <w:rStyle w:val="IndexLink"/>
              </w:rPr>
              <w:t>141</w:t>
            </w:r>
            <w:r>
              <w:rPr>
                <w:rStyle w:val="IndexLink"/>
                <w:rtl w:val="true"/>
              </w:rPr>
              <w:t xml:space="preserve"> </w:t>
            </w:r>
            <w:r>
              <w:rPr>
                <w:rStyle w:val="IndexLink"/>
                <w:rtl w:val="true"/>
              </w:rPr>
              <w:t>وقت ما يغلظ علي العبد في المعاصي و استدراج الله تعالي</w:t>
            </w:r>
            <w:r>
              <w:rPr>
                <w:rStyle w:val="IndexLink"/>
                <w:rtl w:val="true"/>
              </w:rPr>
              <w:tab/>
            </w:r>
            <w:r>
              <w:rPr>
                <w:rStyle w:val="IndexLink"/>
              </w:rPr>
              <w:t>818</w:t>
            </w:r>
          </w:hyperlink>
        </w:p>
        <w:p>
          <w:pPr>
            <w:pStyle w:val="Contents4"/>
            <w:tabs>
              <w:tab w:val="clear" w:pos="8176"/>
              <w:tab w:val="right" w:pos="9026" w:leader="dot"/>
            </w:tabs>
            <w:rPr/>
          </w:pPr>
          <w:hyperlink w:anchor="__RefHeading___Toc76198_1934241801">
            <w:r>
              <w:rPr>
                <w:webHidden/>
                <w:rStyle w:val="IndexLink"/>
                <w:rtl w:val="true"/>
              </w:rPr>
              <w:t>الآيات</w:t>
            </w:r>
            <w:r>
              <w:rPr>
                <w:rStyle w:val="IndexLink"/>
                <w:rtl w:val="true"/>
              </w:rPr>
              <w:tab/>
            </w:r>
            <w:r>
              <w:rPr>
                <w:rStyle w:val="IndexLink"/>
              </w:rPr>
              <w:t>818</w:t>
            </w:r>
          </w:hyperlink>
        </w:p>
        <w:p>
          <w:pPr>
            <w:pStyle w:val="Contents4"/>
            <w:tabs>
              <w:tab w:val="clear" w:pos="8176"/>
              <w:tab w:val="right" w:pos="9026" w:leader="dot"/>
            </w:tabs>
            <w:rPr/>
          </w:pPr>
          <w:hyperlink w:anchor="__RefHeading___Toc76200_1934241801">
            <w:r>
              <w:rPr>
                <w:webHidden/>
                <w:rStyle w:val="IndexLink"/>
                <w:rtl w:val="true"/>
              </w:rPr>
              <w:t>أقول</w:t>
            </w:r>
            <w:r>
              <w:rPr>
                <w:rStyle w:val="IndexLink"/>
                <w:rtl w:val="true"/>
              </w:rPr>
              <w:tab/>
            </w:r>
            <w:r>
              <w:rPr>
                <w:rStyle w:val="IndexLink"/>
              </w:rPr>
              <w:t>818</w:t>
            </w:r>
          </w:hyperlink>
        </w:p>
        <w:p>
          <w:pPr>
            <w:pStyle w:val="Contents4"/>
            <w:tabs>
              <w:tab w:val="clear" w:pos="8176"/>
              <w:tab w:val="right" w:pos="9026" w:leader="dot"/>
            </w:tabs>
            <w:rPr/>
          </w:pPr>
          <w:hyperlink w:anchor="__RefHeading___Toc76202_1934241801">
            <w:r>
              <w:rPr>
                <w:webHidden/>
                <w:rStyle w:val="IndexLink"/>
                <w:rtl w:val="true"/>
              </w:rPr>
              <w:t>روايات</w:t>
            </w:r>
            <w:r>
              <w:rPr>
                <w:rStyle w:val="IndexLink"/>
                <w:rtl w:val="true"/>
              </w:rPr>
              <w:tab/>
            </w:r>
            <w:r>
              <w:rPr>
                <w:rStyle w:val="IndexLink"/>
              </w:rPr>
              <w:t>818</w:t>
            </w:r>
          </w:hyperlink>
        </w:p>
        <w:p>
          <w:pPr>
            <w:pStyle w:val="Contents5"/>
            <w:tabs>
              <w:tab w:val="clear" w:pos="7892"/>
              <w:tab w:val="right" w:pos="9026" w:leader="dot"/>
            </w:tabs>
            <w:rPr/>
          </w:pPr>
          <w:hyperlink w:anchor="__RefHeading___Toc76204_1934241801">
            <w:r>
              <w:rPr>
                <w:webHidden/>
                <w:rStyle w:val="IndexLink"/>
                <w:rtl w:val="true"/>
              </w:rPr>
              <w:t>«</w:t>
            </w:r>
            <w:r>
              <w:rPr>
                <w:rStyle w:val="IndexLink"/>
              </w:rPr>
              <w:t>1</w:t>
            </w:r>
            <w:r>
              <w:rPr>
                <w:rStyle w:val="IndexLink"/>
                <w:rtl w:val="true"/>
              </w:rPr>
              <w:t>»</w:t>
              <w:tab/>
            </w:r>
            <w:r>
              <w:rPr>
                <w:rStyle w:val="IndexLink"/>
              </w:rPr>
              <w:t>818</w:t>
            </w:r>
          </w:hyperlink>
        </w:p>
        <w:p>
          <w:pPr>
            <w:pStyle w:val="Contents5"/>
            <w:tabs>
              <w:tab w:val="clear" w:pos="7892"/>
              <w:tab w:val="right" w:pos="9026" w:leader="dot"/>
            </w:tabs>
            <w:rPr/>
          </w:pPr>
          <w:hyperlink w:anchor="__RefHeading___Toc76206_1934241801">
            <w:r>
              <w:rPr>
                <w:webHidden/>
                <w:rStyle w:val="IndexLink"/>
                <w:rtl w:val="true"/>
              </w:rPr>
              <w:t xml:space="preserve">روایت </w:t>
            </w:r>
            <w:r>
              <w:rPr>
                <w:rStyle w:val="IndexLink"/>
              </w:rPr>
              <w:t>8</w:t>
            </w:r>
            <w:r>
              <w:rPr>
                <w:rStyle w:val="IndexLink"/>
                <w:rtl w:val="true"/>
              </w:rPr>
              <w:tab/>
            </w:r>
            <w:r>
              <w:rPr>
                <w:rStyle w:val="IndexLink"/>
              </w:rPr>
              <w:t>818</w:t>
            </w:r>
          </w:hyperlink>
        </w:p>
        <w:p>
          <w:pPr>
            <w:pStyle w:val="Contents3"/>
            <w:tabs>
              <w:tab w:val="clear" w:pos="8459"/>
              <w:tab w:val="right" w:pos="9026" w:leader="dot"/>
            </w:tabs>
            <w:rPr/>
          </w:pPr>
          <w:hyperlink w:anchor="__RefHeading___Toc76208_1934241801">
            <w:r>
              <w:rPr>
                <w:webHidden/>
                <w:rStyle w:val="IndexLink"/>
                <w:rtl w:val="true"/>
              </w:rPr>
              <w:t xml:space="preserve">باب صد و چهل و یکم </w:t>
            </w:r>
            <w:r>
              <w:rPr>
                <w:rStyle w:val="IndexLink"/>
                <w:rtl w:val="true"/>
              </w:rPr>
              <w:t xml:space="preserve">: </w:t>
            </w:r>
            <w:r>
              <w:rPr>
                <w:rStyle w:val="IndexLink"/>
                <w:rtl w:val="true"/>
              </w:rPr>
              <w:t>زمانی که بر بنده، نسبت به معاصی سخت گرفته می‌شود و به تدریج گرفتار عذاب کردن بنده توسط خداوند متعال</w:t>
            </w:r>
            <w:r>
              <w:rPr>
                <w:rStyle w:val="IndexLink"/>
                <w:rtl w:val="true"/>
              </w:rPr>
              <w:tab/>
            </w:r>
            <w:r>
              <w:rPr>
                <w:rStyle w:val="IndexLink"/>
              </w:rPr>
              <w:t>818</w:t>
            </w:r>
          </w:hyperlink>
        </w:p>
        <w:p>
          <w:pPr>
            <w:pStyle w:val="Contents4"/>
            <w:tabs>
              <w:tab w:val="clear" w:pos="8176"/>
              <w:tab w:val="right" w:pos="9026" w:leader="dot"/>
            </w:tabs>
            <w:rPr/>
          </w:pPr>
          <w:hyperlink w:anchor="__RefHeading___Toc76210_1934241801">
            <w:r>
              <w:rPr>
                <w:webHidden/>
                <w:rStyle w:val="IndexLink"/>
                <w:rtl w:val="true"/>
              </w:rPr>
              <w:t>آیات</w:t>
            </w:r>
            <w:r>
              <w:rPr>
                <w:rStyle w:val="IndexLink"/>
                <w:rtl w:val="true"/>
              </w:rPr>
              <w:tab/>
            </w:r>
            <w:r>
              <w:rPr>
                <w:rStyle w:val="IndexLink"/>
              </w:rPr>
              <w:t>818</w:t>
            </w:r>
          </w:hyperlink>
        </w:p>
        <w:p>
          <w:pPr>
            <w:pStyle w:val="Contents4"/>
            <w:tabs>
              <w:tab w:val="clear" w:pos="8176"/>
              <w:tab w:val="right" w:pos="9026" w:leader="dot"/>
            </w:tabs>
            <w:rPr/>
          </w:pPr>
          <w:hyperlink w:anchor="__RefHeading___Toc76212_1934241801">
            <w:r>
              <w:rPr>
                <w:webHidden/>
                <w:rStyle w:val="IndexLink"/>
                <w:rtl w:val="true"/>
              </w:rPr>
              <w:t>می‌گویم</w:t>
            </w:r>
            <w:r>
              <w:rPr>
                <w:rStyle w:val="IndexLink"/>
                <w:rtl w:val="true"/>
              </w:rPr>
              <w:tab/>
            </w:r>
            <w:r>
              <w:rPr>
                <w:rStyle w:val="IndexLink"/>
              </w:rPr>
              <w:t>819</w:t>
            </w:r>
          </w:hyperlink>
        </w:p>
        <w:p>
          <w:pPr>
            <w:pStyle w:val="Contents4"/>
            <w:tabs>
              <w:tab w:val="clear" w:pos="8176"/>
              <w:tab w:val="right" w:pos="9026" w:leader="dot"/>
            </w:tabs>
            <w:rPr/>
          </w:pPr>
          <w:hyperlink w:anchor="__RefHeading___Toc76214_1934241801">
            <w:r>
              <w:rPr>
                <w:webHidden/>
                <w:rStyle w:val="IndexLink"/>
                <w:rtl w:val="true"/>
              </w:rPr>
              <w:t>روایات</w:t>
            </w:r>
            <w:r>
              <w:rPr>
                <w:rStyle w:val="IndexLink"/>
                <w:rtl w:val="true"/>
              </w:rPr>
              <w:tab/>
            </w:r>
            <w:r>
              <w:rPr>
                <w:rStyle w:val="IndexLink"/>
              </w:rPr>
              <w:t>819</w:t>
            </w:r>
          </w:hyperlink>
        </w:p>
        <w:p>
          <w:pPr>
            <w:pStyle w:val="Contents5"/>
            <w:tabs>
              <w:tab w:val="clear" w:pos="7892"/>
              <w:tab w:val="right" w:pos="9026" w:leader="dot"/>
            </w:tabs>
            <w:rPr/>
          </w:pPr>
          <w:hyperlink w:anchor="__RefHeading___Toc76216_1934241801">
            <w:r>
              <w:rPr>
                <w:webHidden/>
                <w:rStyle w:val="IndexLink"/>
                <w:rtl w:val="true"/>
              </w:rPr>
              <w:t xml:space="preserve">روایت </w:t>
            </w:r>
            <w:r>
              <w:rPr>
                <w:rStyle w:val="IndexLink"/>
              </w:rPr>
              <w:t>1</w:t>
            </w:r>
            <w:r>
              <w:rPr>
                <w:rStyle w:val="IndexLink"/>
                <w:rtl w:val="true"/>
              </w:rPr>
              <w:tab/>
            </w:r>
            <w:r>
              <w:rPr>
                <w:rStyle w:val="IndexLink"/>
              </w:rPr>
              <w:t>819</w:t>
            </w:r>
          </w:hyperlink>
        </w:p>
        <w:p>
          <w:pPr>
            <w:pStyle w:val="Contents5"/>
            <w:tabs>
              <w:tab w:val="clear" w:pos="7892"/>
              <w:tab w:val="right" w:pos="9026" w:leader="dot"/>
            </w:tabs>
            <w:rPr/>
          </w:pPr>
          <w:hyperlink w:anchor="__RefHeading___Toc76218_1934241801">
            <w:r>
              <w:rPr>
                <w:webHidden/>
                <w:rStyle w:val="IndexLink"/>
                <w:rtl w:val="true"/>
              </w:rPr>
              <w:t>«</w:t>
            </w:r>
            <w:r>
              <w:rPr>
                <w:rStyle w:val="IndexLink"/>
              </w:rPr>
              <w:t>2</w:t>
            </w:r>
            <w:r>
              <w:rPr>
                <w:rStyle w:val="IndexLink"/>
                <w:rtl w:val="true"/>
              </w:rPr>
              <w:t>»</w:t>
              <w:tab/>
            </w:r>
            <w:r>
              <w:rPr>
                <w:rStyle w:val="IndexLink"/>
              </w:rPr>
              <w:t>820</w:t>
            </w:r>
          </w:hyperlink>
        </w:p>
        <w:p>
          <w:pPr>
            <w:pStyle w:val="Contents5"/>
            <w:tabs>
              <w:tab w:val="clear" w:pos="7892"/>
              <w:tab w:val="right" w:pos="9026" w:leader="dot"/>
            </w:tabs>
            <w:rPr/>
          </w:pPr>
          <w:hyperlink w:anchor="__RefHeading___Toc76220_1934241801">
            <w:r>
              <w:rPr>
                <w:webHidden/>
                <w:rStyle w:val="IndexLink"/>
                <w:rtl w:val="true"/>
              </w:rPr>
              <w:t>«</w:t>
            </w:r>
            <w:r>
              <w:rPr>
                <w:rStyle w:val="IndexLink"/>
              </w:rPr>
              <w:t>3</w:t>
            </w:r>
            <w:r>
              <w:rPr>
                <w:rStyle w:val="IndexLink"/>
                <w:rtl w:val="true"/>
              </w:rPr>
              <w:t>»</w:t>
              <w:tab/>
            </w:r>
            <w:r>
              <w:rPr>
                <w:rStyle w:val="IndexLink"/>
              </w:rPr>
              <w:t>820</w:t>
            </w:r>
          </w:hyperlink>
        </w:p>
        <w:p>
          <w:pPr>
            <w:pStyle w:val="Contents5"/>
            <w:tabs>
              <w:tab w:val="clear" w:pos="7892"/>
              <w:tab w:val="right" w:pos="9026" w:leader="dot"/>
            </w:tabs>
            <w:rPr/>
          </w:pPr>
          <w:hyperlink w:anchor="__RefHeading___Toc76222_1934241801">
            <w:r>
              <w:rPr>
                <w:webHidden/>
                <w:rStyle w:val="IndexLink"/>
                <w:rtl w:val="true"/>
              </w:rPr>
              <w:t>«</w:t>
            </w:r>
            <w:r>
              <w:rPr>
                <w:rStyle w:val="IndexLink"/>
              </w:rPr>
              <w:t>4</w:t>
            </w:r>
            <w:r>
              <w:rPr>
                <w:rStyle w:val="IndexLink"/>
                <w:rtl w:val="true"/>
              </w:rPr>
              <w:t>»</w:t>
              <w:tab/>
            </w:r>
            <w:r>
              <w:rPr>
                <w:rStyle w:val="IndexLink"/>
              </w:rPr>
              <w:t>820</w:t>
            </w:r>
          </w:hyperlink>
        </w:p>
        <w:p>
          <w:pPr>
            <w:pStyle w:val="Contents5"/>
            <w:tabs>
              <w:tab w:val="clear" w:pos="7892"/>
              <w:tab w:val="right" w:pos="9026" w:leader="dot"/>
            </w:tabs>
            <w:rPr/>
          </w:pPr>
          <w:hyperlink w:anchor="__RefHeading___Toc76224_1934241801">
            <w:r>
              <w:rPr>
                <w:webHidden/>
                <w:rStyle w:val="IndexLink"/>
                <w:rtl w:val="true"/>
              </w:rPr>
              <w:t>«</w:t>
            </w:r>
            <w:r>
              <w:rPr>
                <w:rStyle w:val="IndexLink"/>
              </w:rPr>
              <w:t>5</w:t>
            </w:r>
            <w:r>
              <w:rPr>
                <w:rStyle w:val="IndexLink"/>
                <w:rtl w:val="true"/>
              </w:rPr>
              <w:t>»</w:t>
              <w:tab/>
            </w:r>
            <w:r>
              <w:rPr>
                <w:rStyle w:val="IndexLink"/>
              </w:rPr>
              <w:t>820</w:t>
            </w:r>
          </w:hyperlink>
        </w:p>
        <w:p>
          <w:pPr>
            <w:pStyle w:val="Contents5"/>
            <w:tabs>
              <w:tab w:val="clear" w:pos="7892"/>
              <w:tab w:val="right" w:pos="9026" w:leader="dot"/>
            </w:tabs>
            <w:rPr/>
          </w:pPr>
          <w:hyperlink w:anchor="__RefHeading___Toc76226_1934241801">
            <w:r>
              <w:rPr>
                <w:webHidden/>
                <w:rStyle w:val="IndexLink"/>
                <w:rtl w:val="true"/>
              </w:rPr>
              <w:t xml:space="preserve">روایت </w:t>
            </w:r>
            <w:r>
              <w:rPr>
                <w:rStyle w:val="IndexLink"/>
              </w:rPr>
              <w:t>2</w:t>
            </w:r>
            <w:r>
              <w:rPr>
                <w:rStyle w:val="IndexLink"/>
                <w:rtl w:val="true"/>
              </w:rPr>
              <w:tab/>
            </w:r>
            <w:r>
              <w:rPr>
                <w:rStyle w:val="IndexLink"/>
              </w:rPr>
              <w:t>820</w:t>
            </w:r>
          </w:hyperlink>
        </w:p>
        <w:p>
          <w:pPr>
            <w:pStyle w:val="Contents5"/>
            <w:tabs>
              <w:tab w:val="clear" w:pos="7892"/>
              <w:tab w:val="right" w:pos="9026" w:leader="dot"/>
            </w:tabs>
            <w:rPr/>
          </w:pPr>
          <w:hyperlink w:anchor="__RefHeading___Toc76228_1934241801">
            <w:r>
              <w:rPr>
                <w:webHidden/>
                <w:rStyle w:val="IndexLink"/>
                <w:rtl w:val="true"/>
              </w:rPr>
              <w:t xml:space="preserve">روایت </w:t>
            </w:r>
            <w:r>
              <w:rPr>
                <w:rStyle w:val="IndexLink"/>
              </w:rPr>
              <w:t>3</w:t>
            </w:r>
            <w:r>
              <w:rPr>
                <w:rStyle w:val="IndexLink"/>
                <w:rtl w:val="true"/>
              </w:rPr>
              <w:tab/>
            </w:r>
            <w:r>
              <w:rPr>
                <w:rStyle w:val="IndexLink"/>
              </w:rPr>
              <w:t>821</w:t>
            </w:r>
          </w:hyperlink>
        </w:p>
        <w:p>
          <w:pPr>
            <w:pStyle w:val="Contents5"/>
            <w:tabs>
              <w:tab w:val="clear" w:pos="7892"/>
              <w:tab w:val="right" w:pos="9026" w:leader="dot"/>
            </w:tabs>
            <w:rPr/>
          </w:pPr>
          <w:hyperlink w:anchor="__RefHeading___Toc76230_1934241801">
            <w:r>
              <w:rPr>
                <w:webHidden/>
                <w:rStyle w:val="IndexLink"/>
                <w:rtl w:val="true"/>
              </w:rPr>
              <w:t xml:space="preserve">روایت </w:t>
            </w:r>
            <w:r>
              <w:rPr>
                <w:rStyle w:val="IndexLink"/>
              </w:rPr>
              <w:t>4</w:t>
            </w:r>
            <w:r>
              <w:rPr>
                <w:rStyle w:val="IndexLink"/>
                <w:rtl w:val="true"/>
              </w:rPr>
              <w:tab/>
            </w:r>
            <w:r>
              <w:rPr>
                <w:rStyle w:val="IndexLink"/>
              </w:rPr>
              <w:t>821</w:t>
            </w:r>
          </w:hyperlink>
        </w:p>
        <w:p>
          <w:pPr>
            <w:pStyle w:val="Contents5"/>
            <w:tabs>
              <w:tab w:val="clear" w:pos="7892"/>
              <w:tab w:val="right" w:pos="9026" w:leader="dot"/>
            </w:tabs>
            <w:rPr/>
          </w:pPr>
          <w:hyperlink w:anchor="__RefHeading___Toc76232_1934241801">
            <w:r>
              <w:rPr>
                <w:webHidden/>
                <w:rStyle w:val="IndexLink"/>
                <w:rtl w:val="true"/>
              </w:rPr>
              <w:t xml:space="preserve">روایت </w:t>
            </w:r>
            <w:r>
              <w:rPr>
                <w:rStyle w:val="IndexLink"/>
              </w:rPr>
              <w:t>5</w:t>
            </w:r>
            <w:r>
              <w:rPr>
                <w:rStyle w:val="IndexLink"/>
                <w:rtl w:val="true"/>
              </w:rPr>
              <w:tab/>
            </w:r>
            <w:r>
              <w:rPr>
                <w:rStyle w:val="IndexLink"/>
              </w:rPr>
              <w:t>821</w:t>
            </w:r>
          </w:hyperlink>
        </w:p>
        <w:p>
          <w:pPr>
            <w:pStyle w:val="Contents5"/>
            <w:tabs>
              <w:tab w:val="clear" w:pos="7892"/>
              <w:tab w:val="right" w:pos="9026" w:leader="dot"/>
            </w:tabs>
            <w:rPr/>
          </w:pPr>
          <w:hyperlink w:anchor="__RefHeading___Toc76234_1934241801">
            <w:r>
              <w:rPr>
                <w:webHidden/>
                <w:rStyle w:val="IndexLink"/>
                <w:rtl w:val="true"/>
              </w:rPr>
              <w:t>«</w:t>
            </w:r>
            <w:r>
              <w:rPr>
                <w:rStyle w:val="IndexLink"/>
              </w:rPr>
              <w:t>6</w:t>
            </w:r>
            <w:r>
              <w:rPr>
                <w:rStyle w:val="IndexLink"/>
                <w:rtl w:val="true"/>
              </w:rPr>
              <w:t>»</w:t>
              <w:tab/>
            </w:r>
            <w:r>
              <w:rPr>
                <w:rStyle w:val="IndexLink"/>
              </w:rPr>
              <w:t>822</w:t>
            </w:r>
          </w:hyperlink>
        </w:p>
        <w:p>
          <w:pPr>
            <w:pStyle w:val="Contents5"/>
            <w:tabs>
              <w:tab w:val="clear" w:pos="7892"/>
              <w:tab w:val="right" w:pos="9026" w:leader="dot"/>
            </w:tabs>
            <w:rPr/>
          </w:pPr>
          <w:hyperlink w:anchor="__RefHeading___Toc76236_1934241801">
            <w:r>
              <w:rPr>
                <w:webHidden/>
                <w:rStyle w:val="IndexLink"/>
                <w:rtl w:val="true"/>
              </w:rPr>
              <w:t>«</w:t>
            </w:r>
            <w:r>
              <w:rPr>
                <w:rStyle w:val="IndexLink"/>
              </w:rPr>
              <w:t>7</w:t>
            </w:r>
            <w:r>
              <w:rPr>
                <w:rStyle w:val="IndexLink"/>
                <w:rtl w:val="true"/>
              </w:rPr>
              <w:t>»</w:t>
              <w:tab/>
            </w:r>
            <w:r>
              <w:rPr>
                <w:rStyle w:val="IndexLink"/>
              </w:rPr>
              <w:t>822</w:t>
            </w:r>
          </w:hyperlink>
        </w:p>
        <w:p>
          <w:pPr>
            <w:pStyle w:val="Contents5"/>
            <w:tabs>
              <w:tab w:val="clear" w:pos="7892"/>
              <w:tab w:val="right" w:pos="9026" w:leader="dot"/>
            </w:tabs>
            <w:rPr/>
          </w:pPr>
          <w:hyperlink w:anchor="__RefHeading___Toc76238_1934241801">
            <w:r>
              <w:rPr>
                <w:webHidden/>
                <w:rStyle w:val="IndexLink"/>
                <w:rtl w:val="true"/>
              </w:rPr>
              <w:t>«</w:t>
            </w:r>
            <w:r>
              <w:rPr>
                <w:rStyle w:val="IndexLink"/>
              </w:rPr>
              <w:t>8</w:t>
            </w:r>
            <w:r>
              <w:rPr>
                <w:rStyle w:val="IndexLink"/>
                <w:rtl w:val="true"/>
              </w:rPr>
              <w:t>»</w:t>
              <w:tab/>
            </w:r>
            <w:r>
              <w:rPr>
                <w:rStyle w:val="IndexLink"/>
              </w:rPr>
              <w:t>822</w:t>
            </w:r>
          </w:hyperlink>
        </w:p>
        <w:p>
          <w:pPr>
            <w:pStyle w:val="Contents5"/>
            <w:tabs>
              <w:tab w:val="clear" w:pos="7892"/>
              <w:tab w:val="right" w:pos="9026" w:leader="dot"/>
            </w:tabs>
            <w:rPr/>
          </w:pPr>
          <w:hyperlink w:anchor="__RefHeading___Toc76240_1934241801">
            <w:r>
              <w:rPr>
                <w:webHidden/>
                <w:rStyle w:val="IndexLink"/>
                <w:rtl w:val="true"/>
              </w:rPr>
              <w:t>«</w:t>
            </w:r>
            <w:r>
              <w:rPr>
                <w:rStyle w:val="IndexLink"/>
              </w:rPr>
              <w:t>9</w:t>
            </w:r>
            <w:r>
              <w:rPr>
                <w:rStyle w:val="IndexLink"/>
                <w:rtl w:val="true"/>
              </w:rPr>
              <w:t>»</w:t>
              <w:tab/>
            </w:r>
            <w:r>
              <w:rPr>
                <w:rStyle w:val="IndexLink"/>
              </w:rPr>
              <w:t>822</w:t>
            </w:r>
          </w:hyperlink>
        </w:p>
        <w:p>
          <w:pPr>
            <w:pStyle w:val="Contents5"/>
            <w:tabs>
              <w:tab w:val="clear" w:pos="7892"/>
              <w:tab w:val="right" w:pos="9026" w:leader="dot"/>
            </w:tabs>
            <w:rPr/>
          </w:pPr>
          <w:hyperlink w:anchor="__RefHeading___Toc76242_1934241801">
            <w:r>
              <w:rPr>
                <w:webHidden/>
                <w:rStyle w:val="IndexLink"/>
                <w:rtl w:val="true"/>
              </w:rPr>
              <w:t>«</w:t>
            </w:r>
            <w:r>
              <w:rPr>
                <w:rStyle w:val="IndexLink"/>
              </w:rPr>
              <w:t>10</w:t>
            </w:r>
            <w:r>
              <w:rPr>
                <w:rStyle w:val="IndexLink"/>
                <w:rtl w:val="true"/>
              </w:rPr>
              <w:t>»</w:t>
              <w:tab/>
            </w:r>
            <w:r>
              <w:rPr>
                <w:rStyle w:val="IndexLink"/>
              </w:rPr>
              <w:t>822</w:t>
            </w:r>
          </w:hyperlink>
        </w:p>
        <w:p>
          <w:pPr>
            <w:pStyle w:val="Contents5"/>
            <w:tabs>
              <w:tab w:val="clear" w:pos="7892"/>
              <w:tab w:val="right" w:pos="9026" w:leader="dot"/>
            </w:tabs>
            <w:rPr/>
          </w:pPr>
          <w:hyperlink w:anchor="__RefHeading___Toc76244_1934241801">
            <w:r>
              <w:rPr>
                <w:webHidden/>
                <w:rStyle w:val="IndexLink"/>
                <w:rtl w:val="true"/>
              </w:rPr>
              <w:t xml:space="preserve">روایت </w:t>
            </w:r>
            <w:r>
              <w:rPr>
                <w:rStyle w:val="IndexLink"/>
              </w:rPr>
              <w:t>6</w:t>
            </w:r>
            <w:r>
              <w:rPr>
                <w:rStyle w:val="IndexLink"/>
                <w:rtl w:val="true"/>
              </w:rPr>
              <w:tab/>
            </w:r>
            <w:r>
              <w:rPr>
                <w:rStyle w:val="IndexLink"/>
              </w:rPr>
              <w:t>822</w:t>
            </w:r>
          </w:hyperlink>
        </w:p>
        <w:p>
          <w:pPr>
            <w:pStyle w:val="Contents5"/>
            <w:tabs>
              <w:tab w:val="clear" w:pos="7892"/>
              <w:tab w:val="right" w:pos="9026" w:leader="dot"/>
            </w:tabs>
            <w:rPr/>
          </w:pPr>
          <w:hyperlink w:anchor="__RefHeading___Toc76246_1934241801">
            <w:r>
              <w:rPr>
                <w:webHidden/>
                <w:rStyle w:val="IndexLink"/>
                <w:rtl w:val="true"/>
              </w:rPr>
              <w:t xml:space="preserve">روایت </w:t>
            </w:r>
            <w:r>
              <w:rPr>
                <w:rStyle w:val="IndexLink"/>
              </w:rPr>
              <w:t>7</w:t>
            </w:r>
            <w:r>
              <w:rPr>
                <w:rStyle w:val="IndexLink"/>
                <w:rtl w:val="true"/>
              </w:rPr>
              <w:tab/>
            </w:r>
            <w:r>
              <w:rPr>
                <w:rStyle w:val="IndexLink"/>
              </w:rPr>
              <w:t>823</w:t>
            </w:r>
          </w:hyperlink>
        </w:p>
        <w:p>
          <w:pPr>
            <w:pStyle w:val="Contents5"/>
            <w:tabs>
              <w:tab w:val="clear" w:pos="7892"/>
              <w:tab w:val="right" w:pos="9026" w:leader="dot"/>
            </w:tabs>
            <w:rPr/>
          </w:pPr>
          <w:hyperlink w:anchor="__RefHeading___Toc76248_1934241801">
            <w:r>
              <w:rPr>
                <w:webHidden/>
                <w:rStyle w:val="IndexLink"/>
                <w:rtl w:val="true"/>
              </w:rPr>
              <w:t xml:space="preserve">روایت </w:t>
            </w:r>
            <w:r>
              <w:rPr>
                <w:rStyle w:val="IndexLink"/>
              </w:rPr>
              <w:t>8</w:t>
            </w:r>
            <w:r>
              <w:rPr>
                <w:rStyle w:val="IndexLink"/>
                <w:rtl w:val="true"/>
              </w:rPr>
              <w:tab/>
            </w:r>
            <w:r>
              <w:rPr>
                <w:rStyle w:val="IndexLink"/>
              </w:rPr>
              <w:t>823</w:t>
            </w:r>
          </w:hyperlink>
        </w:p>
        <w:p>
          <w:pPr>
            <w:pStyle w:val="Contents5"/>
            <w:tabs>
              <w:tab w:val="clear" w:pos="7892"/>
              <w:tab w:val="right" w:pos="9026" w:leader="dot"/>
            </w:tabs>
            <w:rPr/>
          </w:pPr>
          <w:hyperlink w:anchor="__RefHeading___Toc76250_1934241801">
            <w:r>
              <w:rPr>
                <w:webHidden/>
                <w:rStyle w:val="IndexLink"/>
                <w:rtl w:val="true"/>
              </w:rPr>
              <w:t xml:space="preserve">روایت </w:t>
            </w:r>
            <w:r>
              <w:rPr>
                <w:rStyle w:val="IndexLink"/>
              </w:rPr>
              <w:t>9</w:t>
            </w:r>
            <w:r>
              <w:rPr>
                <w:rStyle w:val="IndexLink"/>
                <w:rtl w:val="true"/>
              </w:rPr>
              <w:tab/>
            </w:r>
            <w:r>
              <w:rPr>
                <w:rStyle w:val="IndexLink"/>
              </w:rPr>
              <w:t>823</w:t>
            </w:r>
          </w:hyperlink>
        </w:p>
        <w:p>
          <w:pPr>
            <w:pStyle w:val="Contents5"/>
            <w:tabs>
              <w:tab w:val="clear" w:pos="7892"/>
              <w:tab w:val="right" w:pos="9026" w:leader="dot"/>
            </w:tabs>
            <w:rPr/>
          </w:pPr>
          <w:hyperlink w:anchor="__RefHeading___Toc76252_1934241801">
            <w:r>
              <w:rPr>
                <w:webHidden/>
                <w:rStyle w:val="IndexLink"/>
                <w:rtl w:val="true"/>
              </w:rPr>
              <w:t xml:space="preserve">روایت </w:t>
            </w:r>
            <w:r>
              <w:rPr>
                <w:rStyle w:val="IndexLink"/>
              </w:rPr>
              <w:t>10</w:t>
            </w:r>
            <w:r>
              <w:rPr>
                <w:rStyle w:val="IndexLink"/>
                <w:rtl w:val="true"/>
              </w:rPr>
              <w:tab/>
            </w:r>
            <w:r>
              <w:rPr>
                <w:rStyle w:val="IndexLink"/>
              </w:rPr>
              <w:t>823</w:t>
            </w:r>
          </w:hyperlink>
        </w:p>
        <w:p>
          <w:pPr>
            <w:pStyle w:val="Contents5"/>
            <w:tabs>
              <w:tab w:val="clear" w:pos="7892"/>
              <w:tab w:val="right" w:pos="9026" w:leader="dot"/>
            </w:tabs>
            <w:rPr/>
          </w:pPr>
          <w:hyperlink w:anchor="__RefHeading___Toc76254_1934241801">
            <w:r>
              <w:rPr>
                <w:webHidden/>
                <w:rStyle w:val="IndexLink"/>
                <w:rtl w:val="true"/>
              </w:rPr>
              <w:t>«</w:t>
            </w:r>
            <w:r>
              <w:rPr>
                <w:rStyle w:val="IndexLink"/>
              </w:rPr>
              <w:t>11</w:t>
            </w:r>
            <w:r>
              <w:rPr>
                <w:rStyle w:val="IndexLink"/>
                <w:rtl w:val="true"/>
              </w:rPr>
              <w:t>»</w:t>
              <w:tab/>
            </w:r>
            <w:r>
              <w:rPr>
                <w:rStyle w:val="IndexLink"/>
              </w:rPr>
              <w:t>824</w:t>
            </w:r>
          </w:hyperlink>
        </w:p>
        <w:p>
          <w:pPr>
            <w:pStyle w:val="Contents5"/>
            <w:tabs>
              <w:tab w:val="clear" w:pos="7892"/>
              <w:tab w:val="right" w:pos="9026" w:leader="dot"/>
            </w:tabs>
            <w:rPr/>
          </w:pPr>
          <w:hyperlink w:anchor="__RefHeading___Toc76256_1934241801">
            <w:r>
              <w:rPr>
                <w:webHidden/>
                <w:rStyle w:val="IndexLink"/>
                <w:rtl w:val="true"/>
              </w:rPr>
              <w:t>«</w:t>
            </w:r>
            <w:r>
              <w:rPr>
                <w:rStyle w:val="IndexLink"/>
              </w:rPr>
              <w:t>12</w:t>
            </w:r>
            <w:r>
              <w:rPr>
                <w:rStyle w:val="IndexLink"/>
                <w:rtl w:val="true"/>
              </w:rPr>
              <w:t>»</w:t>
              <w:tab/>
            </w:r>
            <w:r>
              <w:rPr>
                <w:rStyle w:val="IndexLink"/>
              </w:rPr>
              <w:t>824</w:t>
            </w:r>
          </w:hyperlink>
        </w:p>
        <w:p>
          <w:pPr>
            <w:pStyle w:val="Contents5"/>
            <w:tabs>
              <w:tab w:val="clear" w:pos="7892"/>
              <w:tab w:val="right" w:pos="9026" w:leader="dot"/>
            </w:tabs>
            <w:rPr/>
          </w:pPr>
          <w:hyperlink w:anchor="__RefHeading___Toc76258_1934241801">
            <w:r>
              <w:rPr>
                <w:webHidden/>
                <w:rStyle w:val="IndexLink"/>
                <w:rtl w:val="true"/>
              </w:rPr>
              <w:t xml:space="preserve">روایت </w:t>
            </w:r>
            <w:r>
              <w:rPr>
                <w:rStyle w:val="IndexLink"/>
              </w:rPr>
              <w:t>11</w:t>
            </w:r>
            <w:r>
              <w:rPr>
                <w:rStyle w:val="IndexLink"/>
                <w:rtl w:val="true"/>
              </w:rPr>
              <w:tab/>
            </w:r>
            <w:r>
              <w:rPr>
                <w:rStyle w:val="IndexLink"/>
              </w:rPr>
              <w:t>824</w:t>
            </w:r>
          </w:hyperlink>
        </w:p>
        <w:p>
          <w:pPr>
            <w:pStyle w:val="Contents5"/>
            <w:tabs>
              <w:tab w:val="clear" w:pos="7892"/>
              <w:tab w:val="right" w:pos="9026" w:leader="dot"/>
            </w:tabs>
            <w:rPr/>
          </w:pPr>
          <w:hyperlink w:anchor="__RefHeading___Toc76260_1934241801">
            <w:r>
              <w:rPr>
                <w:webHidden/>
                <w:rStyle w:val="IndexLink"/>
                <w:rtl w:val="true"/>
              </w:rPr>
              <w:t xml:space="preserve">روایت </w:t>
            </w:r>
            <w:r>
              <w:rPr>
                <w:rStyle w:val="IndexLink"/>
              </w:rPr>
              <w:t>12</w:t>
            </w:r>
            <w:r>
              <w:rPr>
                <w:rStyle w:val="IndexLink"/>
                <w:rtl w:val="true"/>
              </w:rPr>
              <w:tab/>
            </w:r>
            <w:r>
              <w:rPr>
                <w:rStyle w:val="IndexLink"/>
              </w:rPr>
              <w:t>825</w:t>
            </w:r>
          </w:hyperlink>
        </w:p>
        <w:p>
          <w:pPr>
            <w:pStyle w:val="Contents3"/>
            <w:tabs>
              <w:tab w:val="clear" w:pos="8459"/>
              <w:tab w:val="right" w:pos="9026" w:leader="dot"/>
            </w:tabs>
            <w:rPr/>
          </w:pPr>
          <w:hyperlink w:anchor="__RefHeading___Toc76262_1934241801">
            <w:r>
              <w:rPr>
                <w:webHidden/>
                <w:rStyle w:val="IndexLink"/>
                <w:rtl w:val="true"/>
              </w:rPr>
              <w:t xml:space="preserve">باب </w:t>
            </w:r>
            <w:r>
              <w:rPr>
                <w:rStyle w:val="IndexLink"/>
              </w:rPr>
              <w:t>142</w:t>
            </w:r>
            <w:r>
              <w:rPr>
                <w:rStyle w:val="IndexLink"/>
                <w:rtl w:val="true"/>
              </w:rPr>
              <w:t xml:space="preserve"> </w:t>
            </w:r>
            <w:r>
              <w:rPr>
                <w:rStyle w:val="IndexLink"/>
                <w:rtl w:val="true"/>
              </w:rPr>
              <w:t>من أطاع المخلوق في معصية الخالق</w:t>
            </w:r>
            <w:r>
              <w:rPr>
                <w:rStyle w:val="IndexLink"/>
                <w:rtl w:val="true"/>
              </w:rPr>
              <w:tab/>
            </w:r>
            <w:r>
              <w:rPr>
                <w:rStyle w:val="IndexLink"/>
              </w:rPr>
              <w:t>826</w:t>
            </w:r>
          </w:hyperlink>
        </w:p>
        <w:p>
          <w:pPr>
            <w:pStyle w:val="Contents4"/>
            <w:tabs>
              <w:tab w:val="clear" w:pos="8176"/>
              <w:tab w:val="right" w:pos="9026" w:leader="dot"/>
            </w:tabs>
            <w:rPr/>
          </w:pPr>
          <w:hyperlink w:anchor="__RefHeading___Toc76264_1934241801">
            <w:r>
              <w:rPr>
                <w:webHidden/>
                <w:rStyle w:val="IndexLink"/>
                <w:rtl w:val="true"/>
              </w:rPr>
              <w:t>روايات</w:t>
            </w:r>
            <w:r>
              <w:rPr>
                <w:rStyle w:val="IndexLink"/>
                <w:rtl w:val="true"/>
              </w:rPr>
              <w:tab/>
            </w:r>
            <w:r>
              <w:rPr>
                <w:rStyle w:val="IndexLink"/>
              </w:rPr>
              <w:t>826</w:t>
            </w:r>
          </w:hyperlink>
        </w:p>
        <w:p>
          <w:pPr>
            <w:pStyle w:val="Contents5"/>
            <w:tabs>
              <w:tab w:val="clear" w:pos="7892"/>
              <w:tab w:val="right" w:pos="9026" w:leader="dot"/>
            </w:tabs>
            <w:rPr/>
          </w:pPr>
          <w:hyperlink w:anchor="__RefHeading___Toc76266_1934241801">
            <w:r>
              <w:rPr>
                <w:webHidden/>
                <w:rStyle w:val="IndexLink"/>
                <w:rtl w:val="true"/>
              </w:rPr>
              <w:t>«</w:t>
            </w:r>
            <w:r>
              <w:rPr>
                <w:rStyle w:val="IndexLink"/>
              </w:rPr>
              <w:t>1</w:t>
            </w:r>
            <w:r>
              <w:rPr>
                <w:rStyle w:val="IndexLink"/>
                <w:rtl w:val="true"/>
              </w:rPr>
              <w:t>»</w:t>
              <w:tab/>
            </w:r>
            <w:r>
              <w:rPr>
                <w:rStyle w:val="IndexLink"/>
              </w:rPr>
              <w:t>826</w:t>
            </w:r>
          </w:hyperlink>
        </w:p>
        <w:p>
          <w:pPr>
            <w:pStyle w:val="Contents5"/>
            <w:tabs>
              <w:tab w:val="clear" w:pos="7892"/>
              <w:tab w:val="right" w:pos="9026" w:leader="dot"/>
            </w:tabs>
            <w:rPr/>
          </w:pPr>
          <w:hyperlink w:anchor="__RefHeading___Toc76268_1934241801">
            <w:r>
              <w:rPr>
                <w:webHidden/>
                <w:rStyle w:val="IndexLink"/>
                <w:rtl w:val="true"/>
              </w:rPr>
              <w:t>بيان</w:t>
            </w:r>
            <w:r>
              <w:rPr>
                <w:rStyle w:val="IndexLink"/>
                <w:rtl w:val="true"/>
              </w:rPr>
              <w:tab/>
            </w:r>
            <w:r>
              <w:rPr>
                <w:rStyle w:val="IndexLink"/>
              </w:rPr>
              <w:t>826</w:t>
            </w:r>
          </w:hyperlink>
        </w:p>
        <w:p>
          <w:pPr>
            <w:pStyle w:val="Contents3"/>
            <w:tabs>
              <w:tab w:val="clear" w:pos="8459"/>
              <w:tab w:val="right" w:pos="9026" w:leader="dot"/>
            </w:tabs>
            <w:rPr/>
          </w:pPr>
          <w:hyperlink w:anchor="__RefHeading___Toc76270_1934241801">
            <w:r>
              <w:rPr>
                <w:webHidden/>
                <w:rStyle w:val="IndexLink"/>
                <w:rtl w:val="true"/>
              </w:rPr>
              <w:t xml:space="preserve">باب صد و چهل و دوم </w:t>
            </w:r>
            <w:r>
              <w:rPr>
                <w:rStyle w:val="IndexLink"/>
                <w:rtl w:val="true"/>
              </w:rPr>
              <w:t xml:space="preserve">: </w:t>
            </w:r>
            <w:r>
              <w:rPr>
                <w:rStyle w:val="IndexLink"/>
                <w:rtl w:val="true"/>
              </w:rPr>
              <w:t>کسی که از مخلوق در راه معصیت خالق اطاعت نماید</w:t>
            </w:r>
            <w:r>
              <w:rPr>
                <w:rStyle w:val="IndexLink"/>
                <w:rtl w:val="true"/>
              </w:rPr>
              <w:tab/>
            </w:r>
            <w:r>
              <w:rPr>
                <w:rStyle w:val="IndexLink"/>
              </w:rPr>
              <w:t>826</w:t>
            </w:r>
          </w:hyperlink>
        </w:p>
        <w:p>
          <w:pPr>
            <w:pStyle w:val="Contents4"/>
            <w:tabs>
              <w:tab w:val="clear" w:pos="8176"/>
              <w:tab w:val="right" w:pos="9026" w:leader="dot"/>
            </w:tabs>
            <w:rPr/>
          </w:pPr>
          <w:hyperlink w:anchor="__RefHeading___Toc76272_1934241801">
            <w:r>
              <w:rPr>
                <w:webHidden/>
                <w:rStyle w:val="IndexLink"/>
                <w:rtl w:val="true"/>
              </w:rPr>
              <w:t>روایات</w:t>
            </w:r>
            <w:r>
              <w:rPr>
                <w:rStyle w:val="IndexLink"/>
                <w:rtl w:val="true"/>
              </w:rPr>
              <w:tab/>
            </w:r>
            <w:r>
              <w:rPr>
                <w:rStyle w:val="IndexLink"/>
              </w:rPr>
              <w:t>826</w:t>
            </w:r>
          </w:hyperlink>
        </w:p>
        <w:p>
          <w:pPr>
            <w:pStyle w:val="Contents5"/>
            <w:tabs>
              <w:tab w:val="clear" w:pos="7892"/>
              <w:tab w:val="right" w:pos="9026" w:leader="dot"/>
            </w:tabs>
            <w:rPr/>
          </w:pPr>
          <w:hyperlink w:anchor="__RefHeading___Toc76274_1934241801">
            <w:r>
              <w:rPr>
                <w:webHidden/>
                <w:rStyle w:val="IndexLink"/>
                <w:rtl w:val="true"/>
              </w:rPr>
              <w:t xml:space="preserve">روایت </w:t>
            </w:r>
            <w:r>
              <w:rPr>
                <w:rStyle w:val="IndexLink"/>
              </w:rPr>
              <w:t>1</w:t>
            </w:r>
            <w:r>
              <w:rPr>
                <w:rStyle w:val="IndexLink"/>
                <w:rtl w:val="true"/>
              </w:rPr>
              <w:tab/>
            </w:r>
            <w:r>
              <w:rPr>
                <w:rStyle w:val="IndexLink"/>
              </w:rPr>
              <w:t>826</w:t>
            </w:r>
          </w:hyperlink>
        </w:p>
        <w:p>
          <w:pPr>
            <w:pStyle w:val="Contents5"/>
            <w:tabs>
              <w:tab w:val="clear" w:pos="7892"/>
              <w:tab w:val="right" w:pos="9026" w:leader="dot"/>
            </w:tabs>
            <w:rPr/>
          </w:pPr>
          <w:hyperlink w:anchor="__RefHeading___Toc76276_1934241801">
            <w:r>
              <w:rPr>
                <w:webHidden/>
                <w:rStyle w:val="IndexLink"/>
                <w:rtl w:val="true"/>
              </w:rPr>
              <w:t>توضیح</w:t>
            </w:r>
            <w:r>
              <w:rPr>
                <w:rStyle w:val="IndexLink"/>
                <w:rtl w:val="true"/>
              </w:rPr>
              <w:tab/>
            </w:r>
            <w:r>
              <w:rPr>
                <w:rStyle w:val="IndexLink"/>
              </w:rPr>
              <w:t>826</w:t>
            </w:r>
          </w:hyperlink>
        </w:p>
        <w:p>
          <w:pPr>
            <w:pStyle w:val="Contents5"/>
            <w:tabs>
              <w:tab w:val="clear" w:pos="7892"/>
              <w:tab w:val="right" w:pos="9026" w:leader="dot"/>
            </w:tabs>
            <w:rPr/>
          </w:pPr>
          <w:hyperlink w:anchor="__RefHeading___Toc76278_1934241801">
            <w:r>
              <w:rPr>
                <w:webHidden/>
                <w:rStyle w:val="IndexLink"/>
                <w:rtl w:val="true"/>
              </w:rPr>
              <w:t>«</w:t>
            </w:r>
            <w:r>
              <w:rPr>
                <w:rStyle w:val="IndexLink"/>
              </w:rPr>
              <w:t>2</w:t>
            </w:r>
            <w:r>
              <w:rPr>
                <w:rStyle w:val="IndexLink"/>
                <w:rtl w:val="true"/>
              </w:rPr>
              <w:t>»</w:t>
              <w:tab/>
            </w:r>
            <w:r>
              <w:rPr>
                <w:rStyle w:val="IndexLink"/>
              </w:rPr>
              <w:t>828</w:t>
            </w:r>
          </w:hyperlink>
        </w:p>
        <w:p>
          <w:pPr>
            <w:pStyle w:val="Contents5"/>
            <w:tabs>
              <w:tab w:val="clear" w:pos="7892"/>
              <w:tab w:val="right" w:pos="9026" w:leader="dot"/>
            </w:tabs>
            <w:rPr/>
          </w:pPr>
          <w:hyperlink w:anchor="__RefHeading___Toc76280_1934241801">
            <w:r>
              <w:rPr>
                <w:webHidden/>
                <w:rStyle w:val="IndexLink"/>
                <w:rtl w:val="true"/>
              </w:rPr>
              <w:t>بيان</w:t>
            </w:r>
            <w:r>
              <w:rPr>
                <w:rStyle w:val="IndexLink"/>
                <w:rtl w:val="true"/>
              </w:rPr>
              <w:tab/>
            </w:r>
            <w:r>
              <w:rPr>
                <w:rStyle w:val="IndexLink"/>
              </w:rPr>
              <w:t>828</w:t>
            </w:r>
          </w:hyperlink>
        </w:p>
        <w:p>
          <w:pPr>
            <w:pStyle w:val="Contents5"/>
            <w:tabs>
              <w:tab w:val="clear" w:pos="7892"/>
              <w:tab w:val="right" w:pos="9026" w:leader="dot"/>
            </w:tabs>
            <w:rPr/>
          </w:pPr>
          <w:hyperlink w:anchor="__RefHeading___Toc76282_1934241801">
            <w:r>
              <w:rPr>
                <w:webHidden/>
                <w:rStyle w:val="IndexLink"/>
                <w:rtl w:val="true"/>
              </w:rPr>
              <w:t>«</w:t>
            </w:r>
            <w:r>
              <w:rPr>
                <w:rStyle w:val="IndexLink"/>
              </w:rPr>
              <w:t>3</w:t>
            </w:r>
            <w:r>
              <w:rPr>
                <w:rStyle w:val="IndexLink"/>
                <w:rtl w:val="true"/>
              </w:rPr>
              <w:t>»</w:t>
              <w:tab/>
            </w:r>
            <w:r>
              <w:rPr>
                <w:rStyle w:val="IndexLink"/>
              </w:rPr>
              <w:t>828</w:t>
            </w:r>
          </w:hyperlink>
        </w:p>
        <w:p>
          <w:pPr>
            <w:pStyle w:val="Contents5"/>
            <w:tabs>
              <w:tab w:val="clear" w:pos="7892"/>
              <w:tab w:val="right" w:pos="9026" w:leader="dot"/>
            </w:tabs>
            <w:rPr/>
          </w:pPr>
          <w:hyperlink w:anchor="__RefHeading___Toc76284_1934241801">
            <w:r>
              <w:rPr>
                <w:webHidden/>
                <w:rStyle w:val="IndexLink"/>
                <w:rtl w:val="true"/>
              </w:rPr>
              <w:t>بيان</w:t>
            </w:r>
            <w:r>
              <w:rPr>
                <w:rStyle w:val="IndexLink"/>
                <w:rtl w:val="true"/>
              </w:rPr>
              <w:tab/>
            </w:r>
            <w:r>
              <w:rPr>
                <w:rStyle w:val="IndexLink"/>
              </w:rPr>
              <w:t>828</w:t>
            </w:r>
          </w:hyperlink>
        </w:p>
        <w:p>
          <w:pPr>
            <w:pStyle w:val="Contents5"/>
            <w:tabs>
              <w:tab w:val="clear" w:pos="7892"/>
              <w:tab w:val="right" w:pos="9026" w:leader="dot"/>
            </w:tabs>
            <w:rPr/>
          </w:pPr>
          <w:hyperlink w:anchor="__RefHeading___Toc76286_1934241801">
            <w:r>
              <w:rPr>
                <w:webHidden/>
                <w:rStyle w:val="IndexLink"/>
                <w:rtl w:val="true"/>
              </w:rPr>
              <w:t>«</w:t>
            </w:r>
            <w:r>
              <w:rPr>
                <w:rStyle w:val="IndexLink"/>
              </w:rPr>
              <w:t>4</w:t>
            </w:r>
            <w:r>
              <w:rPr>
                <w:rStyle w:val="IndexLink"/>
                <w:rtl w:val="true"/>
              </w:rPr>
              <w:t>»</w:t>
              <w:tab/>
            </w:r>
            <w:r>
              <w:rPr>
                <w:rStyle w:val="IndexLink"/>
              </w:rPr>
              <w:t>828</w:t>
            </w:r>
          </w:hyperlink>
        </w:p>
        <w:p>
          <w:pPr>
            <w:pStyle w:val="Contents5"/>
            <w:tabs>
              <w:tab w:val="clear" w:pos="7892"/>
              <w:tab w:val="right" w:pos="9026" w:leader="dot"/>
            </w:tabs>
            <w:rPr/>
          </w:pPr>
          <w:hyperlink w:anchor="__RefHeading___Toc76288_1934241801">
            <w:r>
              <w:rPr>
                <w:webHidden/>
                <w:rStyle w:val="IndexLink"/>
                <w:rtl w:val="true"/>
              </w:rPr>
              <w:t>بيان</w:t>
            </w:r>
            <w:r>
              <w:rPr>
                <w:rStyle w:val="IndexLink"/>
                <w:rtl w:val="true"/>
              </w:rPr>
              <w:tab/>
            </w:r>
            <w:r>
              <w:rPr>
                <w:rStyle w:val="IndexLink"/>
              </w:rPr>
              <w:t>828</w:t>
            </w:r>
          </w:hyperlink>
        </w:p>
        <w:p>
          <w:pPr>
            <w:pStyle w:val="Contents5"/>
            <w:tabs>
              <w:tab w:val="clear" w:pos="7892"/>
              <w:tab w:val="right" w:pos="9026" w:leader="dot"/>
            </w:tabs>
            <w:rPr/>
          </w:pPr>
          <w:hyperlink w:anchor="__RefHeading___Toc76290_1934241801">
            <w:r>
              <w:rPr>
                <w:webHidden/>
                <w:rStyle w:val="IndexLink"/>
                <w:rtl w:val="true"/>
              </w:rPr>
              <w:t xml:space="preserve">روایت </w:t>
            </w:r>
            <w:r>
              <w:rPr>
                <w:rStyle w:val="IndexLink"/>
              </w:rPr>
              <w:t>2</w:t>
            </w:r>
            <w:r>
              <w:rPr>
                <w:rStyle w:val="IndexLink"/>
                <w:rtl w:val="true"/>
              </w:rPr>
              <w:tab/>
            </w:r>
            <w:r>
              <w:rPr>
                <w:rStyle w:val="IndexLink"/>
              </w:rPr>
              <w:t>828</w:t>
            </w:r>
          </w:hyperlink>
        </w:p>
        <w:p>
          <w:pPr>
            <w:pStyle w:val="Contents5"/>
            <w:tabs>
              <w:tab w:val="clear" w:pos="7892"/>
              <w:tab w:val="right" w:pos="9026" w:leader="dot"/>
            </w:tabs>
            <w:rPr/>
          </w:pPr>
          <w:hyperlink w:anchor="__RefHeading___Toc76292_1934241801">
            <w:r>
              <w:rPr>
                <w:webHidden/>
                <w:rStyle w:val="IndexLink"/>
                <w:rtl w:val="true"/>
              </w:rPr>
              <w:t>توضیح</w:t>
            </w:r>
            <w:r>
              <w:rPr>
                <w:rStyle w:val="IndexLink"/>
                <w:rtl w:val="true"/>
              </w:rPr>
              <w:tab/>
            </w:r>
            <w:r>
              <w:rPr>
                <w:rStyle w:val="IndexLink"/>
              </w:rPr>
              <w:t>828</w:t>
            </w:r>
          </w:hyperlink>
        </w:p>
        <w:p>
          <w:pPr>
            <w:pStyle w:val="Contents5"/>
            <w:tabs>
              <w:tab w:val="clear" w:pos="7892"/>
              <w:tab w:val="right" w:pos="9026" w:leader="dot"/>
            </w:tabs>
            <w:rPr/>
          </w:pPr>
          <w:hyperlink w:anchor="__RefHeading___Toc76294_1934241801">
            <w:r>
              <w:rPr>
                <w:webHidden/>
                <w:rStyle w:val="IndexLink"/>
                <w:rtl w:val="true"/>
              </w:rPr>
              <w:t xml:space="preserve">روایت </w:t>
            </w:r>
            <w:r>
              <w:rPr>
                <w:rStyle w:val="IndexLink"/>
              </w:rPr>
              <w:t>3</w:t>
            </w:r>
            <w:r>
              <w:rPr>
                <w:rStyle w:val="IndexLink"/>
                <w:rtl w:val="true"/>
              </w:rPr>
              <w:tab/>
            </w:r>
            <w:r>
              <w:rPr>
                <w:rStyle w:val="IndexLink"/>
              </w:rPr>
              <w:t>829</w:t>
            </w:r>
          </w:hyperlink>
        </w:p>
        <w:p>
          <w:pPr>
            <w:pStyle w:val="Contents5"/>
            <w:tabs>
              <w:tab w:val="clear" w:pos="7892"/>
              <w:tab w:val="right" w:pos="9026" w:leader="dot"/>
            </w:tabs>
            <w:rPr/>
          </w:pPr>
          <w:hyperlink w:anchor="__RefHeading___Toc76296_1934241801">
            <w:r>
              <w:rPr>
                <w:webHidden/>
                <w:rStyle w:val="IndexLink"/>
                <w:rtl w:val="true"/>
              </w:rPr>
              <w:t>توضیح</w:t>
            </w:r>
            <w:r>
              <w:rPr>
                <w:rStyle w:val="IndexLink"/>
                <w:rtl w:val="true"/>
              </w:rPr>
              <w:tab/>
            </w:r>
            <w:r>
              <w:rPr>
                <w:rStyle w:val="IndexLink"/>
              </w:rPr>
              <w:t>829</w:t>
            </w:r>
          </w:hyperlink>
        </w:p>
        <w:p>
          <w:pPr>
            <w:pStyle w:val="Contents5"/>
            <w:tabs>
              <w:tab w:val="clear" w:pos="7892"/>
              <w:tab w:val="right" w:pos="9026" w:leader="dot"/>
            </w:tabs>
            <w:rPr/>
          </w:pPr>
          <w:hyperlink w:anchor="__RefHeading___Toc76298_1934241801">
            <w:r>
              <w:rPr>
                <w:webHidden/>
                <w:rStyle w:val="IndexLink"/>
                <w:rtl w:val="true"/>
              </w:rPr>
              <w:t xml:space="preserve">روایت </w:t>
            </w:r>
            <w:r>
              <w:rPr>
                <w:rStyle w:val="IndexLink"/>
              </w:rPr>
              <w:t>4</w:t>
            </w:r>
            <w:r>
              <w:rPr>
                <w:rStyle w:val="IndexLink"/>
                <w:rtl w:val="true"/>
              </w:rPr>
              <w:tab/>
            </w:r>
            <w:r>
              <w:rPr>
                <w:rStyle w:val="IndexLink"/>
              </w:rPr>
              <w:t>829</w:t>
            </w:r>
          </w:hyperlink>
        </w:p>
        <w:p>
          <w:pPr>
            <w:pStyle w:val="Contents5"/>
            <w:tabs>
              <w:tab w:val="clear" w:pos="7892"/>
              <w:tab w:val="right" w:pos="9026" w:leader="dot"/>
            </w:tabs>
            <w:rPr/>
          </w:pPr>
          <w:hyperlink w:anchor="__RefHeading___Toc76300_1934241801">
            <w:r>
              <w:rPr>
                <w:webHidden/>
                <w:rStyle w:val="IndexLink"/>
                <w:rtl w:val="true"/>
              </w:rPr>
              <w:t>توضیح</w:t>
            </w:r>
            <w:r>
              <w:rPr>
                <w:rStyle w:val="IndexLink"/>
                <w:rtl w:val="true"/>
              </w:rPr>
              <w:tab/>
            </w:r>
            <w:r>
              <w:rPr>
                <w:rStyle w:val="IndexLink"/>
              </w:rPr>
              <w:t>829</w:t>
            </w:r>
          </w:hyperlink>
        </w:p>
        <w:p>
          <w:pPr>
            <w:pStyle w:val="Contents5"/>
            <w:tabs>
              <w:tab w:val="clear" w:pos="7892"/>
              <w:tab w:val="right" w:pos="9026" w:leader="dot"/>
            </w:tabs>
            <w:rPr/>
          </w:pPr>
          <w:hyperlink w:anchor="__RefHeading___Toc76302_1934241801">
            <w:r>
              <w:rPr>
                <w:webHidden/>
                <w:rStyle w:val="IndexLink"/>
                <w:rtl w:val="true"/>
              </w:rPr>
              <w:t>«</w:t>
            </w:r>
            <w:r>
              <w:rPr>
                <w:rStyle w:val="IndexLink"/>
              </w:rPr>
              <w:t>5</w:t>
            </w:r>
            <w:r>
              <w:rPr>
                <w:rStyle w:val="IndexLink"/>
                <w:rtl w:val="true"/>
              </w:rPr>
              <w:t>»</w:t>
              <w:tab/>
            </w:r>
            <w:r>
              <w:rPr>
                <w:rStyle w:val="IndexLink"/>
              </w:rPr>
              <w:t>830</w:t>
            </w:r>
          </w:hyperlink>
        </w:p>
        <w:p>
          <w:pPr>
            <w:pStyle w:val="Contents5"/>
            <w:tabs>
              <w:tab w:val="clear" w:pos="7892"/>
              <w:tab w:val="right" w:pos="9026" w:leader="dot"/>
            </w:tabs>
            <w:rPr/>
          </w:pPr>
          <w:hyperlink w:anchor="__RefHeading___Toc76304_1934241801">
            <w:r>
              <w:rPr>
                <w:webHidden/>
                <w:rStyle w:val="IndexLink"/>
                <w:rtl w:val="true"/>
              </w:rPr>
              <w:t>بيان</w:t>
            </w:r>
            <w:r>
              <w:rPr>
                <w:rStyle w:val="IndexLink"/>
                <w:rtl w:val="true"/>
              </w:rPr>
              <w:tab/>
            </w:r>
            <w:r>
              <w:rPr>
                <w:rStyle w:val="IndexLink"/>
              </w:rPr>
              <w:t>830</w:t>
            </w:r>
          </w:hyperlink>
        </w:p>
        <w:p>
          <w:pPr>
            <w:pStyle w:val="Contents5"/>
            <w:tabs>
              <w:tab w:val="clear" w:pos="7892"/>
              <w:tab w:val="right" w:pos="9026" w:leader="dot"/>
            </w:tabs>
            <w:rPr/>
          </w:pPr>
          <w:hyperlink w:anchor="__RefHeading___Toc76306_1934241801">
            <w:r>
              <w:rPr>
                <w:webHidden/>
                <w:rStyle w:val="IndexLink"/>
                <w:rtl w:val="true"/>
              </w:rPr>
              <w:t>«</w:t>
            </w:r>
            <w:r>
              <w:rPr>
                <w:rStyle w:val="IndexLink"/>
              </w:rPr>
              <w:t>6</w:t>
            </w:r>
            <w:r>
              <w:rPr>
                <w:rStyle w:val="IndexLink"/>
                <w:rtl w:val="true"/>
              </w:rPr>
              <w:t>»</w:t>
              <w:tab/>
            </w:r>
            <w:r>
              <w:rPr>
                <w:rStyle w:val="IndexLink"/>
              </w:rPr>
              <w:t>830</w:t>
            </w:r>
          </w:hyperlink>
        </w:p>
        <w:p>
          <w:pPr>
            <w:pStyle w:val="Contents5"/>
            <w:tabs>
              <w:tab w:val="clear" w:pos="7892"/>
              <w:tab w:val="right" w:pos="9026" w:leader="dot"/>
            </w:tabs>
            <w:rPr/>
          </w:pPr>
          <w:hyperlink w:anchor="__RefHeading___Toc76308_1934241801">
            <w:r>
              <w:rPr>
                <w:webHidden/>
                <w:rStyle w:val="IndexLink"/>
                <w:rtl w:val="true"/>
              </w:rPr>
              <w:t>«</w:t>
            </w:r>
            <w:r>
              <w:rPr>
                <w:rStyle w:val="IndexLink"/>
              </w:rPr>
              <w:t>7</w:t>
            </w:r>
            <w:r>
              <w:rPr>
                <w:rStyle w:val="IndexLink"/>
                <w:rtl w:val="true"/>
              </w:rPr>
              <w:t>»</w:t>
              <w:tab/>
            </w:r>
            <w:r>
              <w:rPr>
                <w:rStyle w:val="IndexLink"/>
              </w:rPr>
              <w:t>830</w:t>
            </w:r>
          </w:hyperlink>
        </w:p>
        <w:p>
          <w:pPr>
            <w:pStyle w:val="Contents5"/>
            <w:tabs>
              <w:tab w:val="clear" w:pos="7892"/>
              <w:tab w:val="right" w:pos="9026" w:leader="dot"/>
            </w:tabs>
            <w:rPr/>
          </w:pPr>
          <w:hyperlink w:anchor="__RefHeading___Toc76310_1934241801">
            <w:r>
              <w:rPr>
                <w:webHidden/>
                <w:rStyle w:val="IndexLink"/>
                <w:rtl w:val="true"/>
              </w:rPr>
              <w:t>«</w:t>
            </w:r>
            <w:r>
              <w:rPr>
                <w:rStyle w:val="IndexLink"/>
              </w:rPr>
              <w:t>8</w:t>
            </w:r>
            <w:r>
              <w:rPr>
                <w:rStyle w:val="IndexLink"/>
                <w:rtl w:val="true"/>
              </w:rPr>
              <w:t>»</w:t>
              <w:tab/>
            </w:r>
            <w:r>
              <w:rPr>
                <w:rStyle w:val="IndexLink"/>
              </w:rPr>
              <w:t>830</w:t>
            </w:r>
          </w:hyperlink>
        </w:p>
        <w:p>
          <w:pPr>
            <w:pStyle w:val="Contents5"/>
            <w:tabs>
              <w:tab w:val="clear" w:pos="7892"/>
              <w:tab w:val="right" w:pos="9026" w:leader="dot"/>
            </w:tabs>
            <w:rPr/>
          </w:pPr>
          <w:hyperlink w:anchor="__RefHeading___Toc76312_1934241801">
            <w:r>
              <w:rPr>
                <w:webHidden/>
                <w:rStyle w:val="IndexLink"/>
                <w:rtl w:val="true"/>
              </w:rPr>
              <w:t>«</w:t>
            </w:r>
            <w:r>
              <w:rPr>
                <w:rStyle w:val="IndexLink"/>
              </w:rPr>
              <w:t>9</w:t>
            </w:r>
            <w:r>
              <w:rPr>
                <w:rStyle w:val="IndexLink"/>
                <w:rtl w:val="true"/>
              </w:rPr>
              <w:t>»</w:t>
              <w:tab/>
            </w:r>
            <w:r>
              <w:rPr>
                <w:rStyle w:val="IndexLink"/>
              </w:rPr>
              <w:t>830</w:t>
            </w:r>
          </w:hyperlink>
        </w:p>
        <w:p>
          <w:pPr>
            <w:pStyle w:val="Contents5"/>
            <w:tabs>
              <w:tab w:val="clear" w:pos="7892"/>
              <w:tab w:val="right" w:pos="9026" w:leader="dot"/>
            </w:tabs>
            <w:rPr/>
          </w:pPr>
          <w:hyperlink w:anchor="__RefHeading___Toc76314_1934241801">
            <w:r>
              <w:rPr>
                <w:webHidden/>
                <w:rStyle w:val="IndexLink"/>
                <w:rtl w:val="true"/>
              </w:rPr>
              <w:t xml:space="preserve">روایت </w:t>
            </w:r>
            <w:r>
              <w:rPr>
                <w:rStyle w:val="IndexLink"/>
              </w:rPr>
              <w:t>5</w:t>
            </w:r>
            <w:r>
              <w:rPr>
                <w:rStyle w:val="IndexLink"/>
                <w:rtl w:val="true"/>
              </w:rPr>
              <w:tab/>
            </w:r>
            <w:r>
              <w:rPr>
                <w:rStyle w:val="IndexLink"/>
              </w:rPr>
              <w:t>830</w:t>
            </w:r>
          </w:hyperlink>
        </w:p>
        <w:p>
          <w:pPr>
            <w:pStyle w:val="Contents5"/>
            <w:tabs>
              <w:tab w:val="clear" w:pos="7892"/>
              <w:tab w:val="right" w:pos="9026" w:leader="dot"/>
            </w:tabs>
            <w:rPr/>
          </w:pPr>
          <w:hyperlink w:anchor="__RefHeading___Toc76316_1934241801">
            <w:r>
              <w:rPr>
                <w:webHidden/>
                <w:rStyle w:val="IndexLink"/>
                <w:rtl w:val="true"/>
              </w:rPr>
              <w:t>توضیح</w:t>
            </w:r>
            <w:r>
              <w:rPr>
                <w:rStyle w:val="IndexLink"/>
                <w:rtl w:val="true"/>
              </w:rPr>
              <w:tab/>
            </w:r>
            <w:r>
              <w:rPr>
                <w:rStyle w:val="IndexLink"/>
              </w:rPr>
              <w:t>830</w:t>
            </w:r>
          </w:hyperlink>
        </w:p>
        <w:p>
          <w:pPr>
            <w:pStyle w:val="Contents5"/>
            <w:tabs>
              <w:tab w:val="clear" w:pos="7892"/>
              <w:tab w:val="right" w:pos="9026" w:leader="dot"/>
            </w:tabs>
            <w:rPr/>
          </w:pPr>
          <w:hyperlink w:anchor="__RefHeading___Toc76318_1934241801">
            <w:r>
              <w:rPr>
                <w:webHidden/>
                <w:rStyle w:val="IndexLink"/>
                <w:rtl w:val="true"/>
              </w:rPr>
              <w:t xml:space="preserve">روایت </w:t>
            </w:r>
            <w:r>
              <w:rPr>
                <w:rStyle w:val="IndexLink"/>
              </w:rPr>
              <w:t>6</w:t>
            </w:r>
            <w:r>
              <w:rPr>
                <w:rStyle w:val="IndexLink"/>
                <w:rtl w:val="true"/>
              </w:rPr>
              <w:tab/>
            </w:r>
            <w:r>
              <w:rPr>
                <w:rStyle w:val="IndexLink"/>
              </w:rPr>
              <w:t>831</w:t>
            </w:r>
          </w:hyperlink>
        </w:p>
        <w:p>
          <w:pPr>
            <w:pStyle w:val="Contents5"/>
            <w:tabs>
              <w:tab w:val="clear" w:pos="7892"/>
              <w:tab w:val="right" w:pos="9026" w:leader="dot"/>
            </w:tabs>
            <w:rPr/>
          </w:pPr>
          <w:hyperlink w:anchor="__RefHeading___Toc76320_1934241801">
            <w:r>
              <w:rPr>
                <w:webHidden/>
                <w:rStyle w:val="IndexLink"/>
                <w:rtl w:val="true"/>
              </w:rPr>
              <w:t xml:space="preserve">روایت </w:t>
            </w:r>
            <w:r>
              <w:rPr>
                <w:rStyle w:val="IndexLink"/>
              </w:rPr>
              <w:t>7</w:t>
            </w:r>
            <w:r>
              <w:rPr>
                <w:rStyle w:val="IndexLink"/>
                <w:rtl w:val="true"/>
              </w:rPr>
              <w:tab/>
            </w:r>
            <w:r>
              <w:rPr>
                <w:rStyle w:val="IndexLink"/>
              </w:rPr>
              <w:t>831</w:t>
            </w:r>
          </w:hyperlink>
        </w:p>
        <w:p>
          <w:pPr>
            <w:pStyle w:val="Contents5"/>
            <w:tabs>
              <w:tab w:val="clear" w:pos="7892"/>
              <w:tab w:val="right" w:pos="9026" w:leader="dot"/>
            </w:tabs>
            <w:rPr/>
          </w:pPr>
          <w:hyperlink w:anchor="__RefHeading___Toc76322_1934241801">
            <w:r>
              <w:rPr>
                <w:webHidden/>
                <w:rStyle w:val="IndexLink"/>
                <w:rtl w:val="true"/>
              </w:rPr>
              <w:t xml:space="preserve">روایت </w:t>
            </w:r>
            <w:r>
              <w:rPr>
                <w:rStyle w:val="IndexLink"/>
              </w:rPr>
              <w:t>8</w:t>
            </w:r>
            <w:r>
              <w:rPr>
                <w:rStyle w:val="IndexLink"/>
                <w:rtl w:val="true"/>
              </w:rPr>
              <w:tab/>
            </w:r>
            <w:r>
              <w:rPr>
                <w:rStyle w:val="IndexLink"/>
              </w:rPr>
              <w:t>831</w:t>
            </w:r>
          </w:hyperlink>
        </w:p>
        <w:p>
          <w:pPr>
            <w:pStyle w:val="Contents5"/>
            <w:tabs>
              <w:tab w:val="clear" w:pos="7892"/>
              <w:tab w:val="right" w:pos="9026" w:leader="dot"/>
            </w:tabs>
            <w:rPr/>
          </w:pPr>
          <w:hyperlink w:anchor="__RefHeading___Toc76324_1934241801">
            <w:r>
              <w:rPr>
                <w:webHidden/>
                <w:rStyle w:val="IndexLink"/>
                <w:rtl w:val="true"/>
              </w:rPr>
              <w:t xml:space="preserve">روایت </w:t>
            </w:r>
            <w:r>
              <w:rPr>
                <w:rStyle w:val="IndexLink"/>
              </w:rPr>
              <w:t>9</w:t>
            </w:r>
            <w:r>
              <w:rPr>
                <w:rStyle w:val="IndexLink"/>
                <w:rtl w:val="true"/>
              </w:rPr>
              <w:tab/>
            </w:r>
            <w:r>
              <w:rPr>
                <w:rStyle w:val="IndexLink"/>
              </w:rPr>
              <w:t>831</w:t>
            </w:r>
          </w:hyperlink>
        </w:p>
        <w:p>
          <w:pPr>
            <w:pStyle w:val="Contents5"/>
            <w:tabs>
              <w:tab w:val="clear" w:pos="7892"/>
              <w:tab w:val="right" w:pos="9026" w:leader="dot"/>
            </w:tabs>
            <w:rPr/>
          </w:pPr>
          <w:hyperlink w:anchor="__RefHeading___Toc76326_1934241801">
            <w:r>
              <w:rPr>
                <w:webHidden/>
                <w:rStyle w:val="IndexLink"/>
                <w:rtl w:val="true"/>
              </w:rPr>
              <w:t>«</w:t>
            </w:r>
            <w:r>
              <w:rPr>
                <w:rStyle w:val="IndexLink"/>
              </w:rPr>
              <w:t>10</w:t>
            </w:r>
            <w:r>
              <w:rPr>
                <w:rStyle w:val="IndexLink"/>
                <w:rtl w:val="true"/>
              </w:rPr>
              <w:t>»</w:t>
              <w:tab/>
            </w:r>
            <w:r>
              <w:rPr>
                <w:rStyle w:val="IndexLink"/>
              </w:rPr>
              <w:t>832</w:t>
            </w:r>
          </w:hyperlink>
        </w:p>
        <w:p>
          <w:pPr>
            <w:pStyle w:val="Contents3"/>
            <w:tabs>
              <w:tab w:val="clear" w:pos="8459"/>
              <w:tab w:val="right" w:pos="9026" w:leader="dot"/>
            </w:tabs>
            <w:rPr/>
          </w:pPr>
          <w:hyperlink w:anchor="__RefHeading___Toc76328_1934241801">
            <w:r>
              <w:rPr>
                <w:webHidden/>
                <w:rStyle w:val="IndexLink"/>
                <w:rtl w:val="true"/>
              </w:rPr>
              <w:t xml:space="preserve">باب </w:t>
            </w:r>
            <w:r>
              <w:rPr>
                <w:rStyle w:val="IndexLink"/>
              </w:rPr>
              <w:t>143</w:t>
            </w:r>
            <w:r>
              <w:rPr>
                <w:rStyle w:val="IndexLink"/>
                <w:rtl w:val="true"/>
              </w:rPr>
              <w:t xml:space="preserve"> </w:t>
            </w:r>
            <w:r>
              <w:rPr>
                <w:rStyle w:val="IndexLink"/>
                <w:rtl w:val="true"/>
              </w:rPr>
              <w:t>التكلف و الدعوي</w:t>
            </w:r>
            <w:r>
              <w:rPr>
                <w:rStyle w:val="IndexLink"/>
                <w:rtl w:val="true"/>
              </w:rPr>
              <w:tab/>
            </w:r>
            <w:r>
              <w:rPr>
                <w:rStyle w:val="IndexLink"/>
              </w:rPr>
              <w:t>832</w:t>
            </w:r>
          </w:hyperlink>
        </w:p>
        <w:p>
          <w:pPr>
            <w:pStyle w:val="Contents4"/>
            <w:tabs>
              <w:tab w:val="clear" w:pos="8176"/>
              <w:tab w:val="right" w:pos="9026" w:leader="dot"/>
            </w:tabs>
            <w:rPr/>
          </w:pPr>
          <w:hyperlink w:anchor="__RefHeading___Toc76330_1934241801">
            <w:r>
              <w:rPr>
                <w:webHidden/>
                <w:rStyle w:val="IndexLink"/>
                <w:rtl w:val="true"/>
              </w:rPr>
              <w:t>الآيات</w:t>
            </w:r>
            <w:r>
              <w:rPr>
                <w:rStyle w:val="IndexLink"/>
                <w:rtl w:val="true"/>
              </w:rPr>
              <w:tab/>
            </w:r>
            <w:r>
              <w:rPr>
                <w:rStyle w:val="IndexLink"/>
              </w:rPr>
              <w:t>832</w:t>
            </w:r>
          </w:hyperlink>
        </w:p>
        <w:p>
          <w:pPr>
            <w:pStyle w:val="Contents4"/>
            <w:tabs>
              <w:tab w:val="clear" w:pos="8176"/>
              <w:tab w:val="right" w:pos="9026" w:leader="dot"/>
            </w:tabs>
            <w:rPr/>
          </w:pPr>
          <w:hyperlink w:anchor="__RefHeading___Toc76332_1934241801">
            <w:r>
              <w:rPr>
                <w:webHidden/>
                <w:rStyle w:val="IndexLink"/>
                <w:rtl w:val="true"/>
              </w:rPr>
              <w:t>روايات</w:t>
            </w:r>
            <w:r>
              <w:rPr>
                <w:rStyle w:val="IndexLink"/>
                <w:rtl w:val="true"/>
              </w:rPr>
              <w:tab/>
            </w:r>
            <w:r>
              <w:rPr>
                <w:rStyle w:val="IndexLink"/>
              </w:rPr>
              <w:t>832</w:t>
            </w:r>
          </w:hyperlink>
        </w:p>
        <w:p>
          <w:pPr>
            <w:pStyle w:val="Contents5"/>
            <w:tabs>
              <w:tab w:val="clear" w:pos="7892"/>
              <w:tab w:val="right" w:pos="9026" w:leader="dot"/>
            </w:tabs>
            <w:rPr/>
          </w:pPr>
          <w:hyperlink w:anchor="__RefHeading___Toc76334_1934241801">
            <w:r>
              <w:rPr>
                <w:webHidden/>
                <w:rStyle w:val="IndexLink"/>
                <w:rtl w:val="true"/>
              </w:rPr>
              <w:t>«</w:t>
            </w:r>
            <w:r>
              <w:rPr>
                <w:rStyle w:val="IndexLink"/>
              </w:rPr>
              <w:t>1</w:t>
            </w:r>
            <w:r>
              <w:rPr>
                <w:rStyle w:val="IndexLink"/>
                <w:rtl w:val="true"/>
              </w:rPr>
              <w:t>»</w:t>
              <w:tab/>
            </w:r>
            <w:r>
              <w:rPr>
                <w:rStyle w:val="IndexLink"/>
              </w:rPr>
              <w:t>832</w:t>
            </w:r>
          </w:hyperlink>
        </w:p>
        <w:p>
          <w:pPr>
            <w:pStyle w:val="Contents5"/>
            <w:tabs>
              <w:tab w:val="clear" w:pos="7892"/>
              <w:tab w:val="right" w:pos="9026" w:leader="dot"/>
            </w:tabs>
            <w:rPr/>
          </w:pPr>
          <w:hyperlink w:anchor="__RefHeading___Toc76336_1934241801">
            <w:r>
              <w:rPr>
                <w:webHidden/>
                <w:rStyle w:val="IndexLink"/>
                <w:rtl w:val="true"/>
              </w:rPr>
              <w:t xml:space="preserve">روایت </w:t>
            </w:r>
            <w:r>
              <w:rPr>
                <w:rStyle w:val="IndexLink"/>
              </w:rPr>
              <w:t>10</w:t>
            </w:r>
            <w:r>
              <w:rPr>
                <w:rStyle w:val="IndexLink"/>
                <w:rtl w:val="true"/>
              </w:rPr>
              <w:tab/>
            </w:r>
            <w:r>
              <w:rPr>
                <w:rStyle w:val="IndexLink"/>
              </w:rPr>
              <w:t>832</w:t>
            </w:r>
          </w:hyperlink>
        </w:p>
        <w:p>
          <w:pPr>
            <w:pStyle w:val="Contents3"/>
            <w:tabs>
              <w:tab w:val="clear" w:pos="8459"/>
              <w:tab w:val="right" w:pos="9026" w:leader="dot"/>
            </w:tabs>
            <w:rPr/>
          </w:pPr>
          <w:hyperlink w:anchor="__RefHeading___Toc76338_1934241801">
            <w:r>
              <w:rPr>
                <w:webHidden/>
                <w:rStyle w:val="IndexLink"/>
                <w:rtl w:val="true"/>
              </w:rPr>
              <w:t xml:space="preserve">باب صد و چهل و سوم </w:t>
            </w:r>
            <w:r>
              <w:rPr>
                <w:rStyle w:val="IndexLink"/>
                <w:rtl w:val="true"/>
              </w:rPr>
              <w:t xml:space="preserve">: </w:t>
            </w:r>
            <w:r>
              <w:rPr>
                <w:rStyle w:val="IndexLink"/>
                <w:rtl w:val="true"/>
              </w:rPr>
              <w:t>سخن بی دلیل گفتن و ادعا کردن</w:t>
            </w:r>
            <w:r>
              <w:rPr>
                <w:rStyle w:val="IndexLink"/>
                <w:rtl w:val="true"/>
              </w:rPr>
              <w:tab/>
            </w:r>
            <w:r>
              <w:rPr>
                <w:rStyle w:val="IndexLink"/>
              </w:rPr>
              <w:t>832</w:t>
            </w:r>
          </w:hyperlink>
        </w:p>
        <w:p>
          <w:pPr>
            <w:pStyle w:val="Contents4"/>
            <w:tabs>
              <w:tab w:val="clear" w:pos="8176"/>
              <w:tab w:val="right" w:pos="9026" w:leader="dot"/>
            </w:tabs>
            <w:rPr/>
          </w:pPr>
          <w:hyperlink w:anchor="__RefHeading___Toc76340_1934241801">
            <w:r>
              <w:rPr>
                <w:webHidden/>
                <w:rStyle w:val="IndexLink"/>
                <w:rtl w:val="true"/>
              </w:rPr>
              <w:t>آیات</w:t>
            </w:r>
            <w:r>
              <w:rPr>
                <w:rStyle w:val="IndexLink"/>
                <w:rtl w:val="true"/>
              </w:rPr>
              <w:tab/>
            </w:r>
            <w:r>
              <w:rPr>
                <w:rStyle w:val="IndexLink"/>
              </w:rPr>
              <w:t>832</w:t>
            </w:r>
          </w:hyperlink>
        </w:p>
        <w:p>
          <w:pPr>
            <w:pStyle w:val="Contents4"/>
            <w:tabs>
              <w:tab w:val="clear" w:pos="8176"/>
              <w:tab w:val="right" w:pos="9026" w:leader="dot"/>
            </w:tabs>
            <w:rPr/>
          </w:pPr>
          <w:hyperlink w:anchor="__RefHeading___Toc76342_1934241801">
            <w:r>
              <w:rPr>
                <w:webHidden/>
                <w:rStyle w:val="IndexLink"/>
                <w:rtl w:val="true"/>
              </w:rPr>
              <w:t>روایات</w:t>
            </w:r>
            <w:r>
              <w:rPr>
                <w:rStyle w:val="IndexLink"/>
                <w:rtl w:val="true"/>
              </w:rPr>
              <w:tab/>
            </w:r>
            <w:r>
              <w:rPr>
                <w:rStyle w:val="IndexLink"/>
              </w:rPr>
              <w:t>833</w:t>
            </w:r>
          </w:hyperlink>
        </w:p>
        <w:p>
          <w:pPr>
            <w:pStyle w:val="Contents5"/>
            <w:tabs>
              <w:tab w:val="clear" w:pos="7892"/>
              <w:tab w:val="right" w:pos="9026" w:leader="dot"/>
            </w:tabs>
            <w:rPr/>
          </w:pPr>
          <w:hyperlink w:anchor="__RefHeading___Toc76344_1934241801">
            <w:r>
              <w:rPr>
                <w:webHidden/>
                <w:rStyle w:val="IndexLink"/>
                <w:rtl w:val="true"/>
              </w:rPr>
              <w:t xml:space="preserve">روایت </w:t>
            </w:r>
            <w:r>
              <w:rPr>
                <w:rStyle w:val="IndexLink"/>
              </w:rPr>
              <w:t>1</w:t>
            </w:r>
            <w:r>
              <w:rPr>
                <w:rStyle w:val="IndexLink"/>
                <w:rtl w:val="true"/>
              </w:rPr>
              <w:tab/>
            </w:r>
            <w:r>
              <w:rPr>
                <w:rStyle w:val="IndexLink"/>
              </w:rPr>
              <w:t>833</w:t>
            </w:r>
          </w:hyperlink>
        </w:p>
        <w:p>
          <w:pPr>
            <w:pStyle w:val="Contents5"/>
            <w:tabs>
              <w:tab w:val="clear" w:pos="7892"/>
              <w:tab w:val="right" w:pos="9026" w:leader="dot"/>
            </w:tabs>
            <w:rPr/>
          </w:pPr>
          <w:hyperlink w:anchor="__RefHeading___Toc76346_1934241801">
            <w:r>
              <w:rPr>
                <w:webHidden/>
                <w:rStyle w:val="IndexLink"/>
                <w:rtl w:val="true"/>
              </w:rPr>
              <w:t>«</w:t>
            </w:r>
            <w:r>
              <w:rPr>
                <w:rStyle w:val="IndexLink"/>
              </w:rPr>
              <w:t>2</w:t>
            </w:r>
            <w:r>
              <w:rPr>
                <w:rStyle w:val="IndexLink"/>
                <w:rtl w:val="true"/>
              </w:rPr>
              <w:t>»</w:t>
              <w:tab/>
            </w:r>
            <w:r>
              <w:rPr>
                <w:rStyle w:val="IndexLink"/>
              </w:rPr>
              <w:t>834</w:t>
            </w:r>
          </w:hyperlink>
        </w:p>
        <w:p>
          <w:pPr>
            <w:pStyle w:val="Contents5"/>
            <w:tabs>
              <w:tab w:val="clear" w:pos="7892"/>
              <w:tab w:val="right" w:pos="9026" w:leader="dot"/>
            </w:tabs>
            <w:rPr/>
          </w:pPr>
          <w:hyperlink w:anchor="__RefHeading___Toc76348_1934241801">
            <w:r>
              <w:rPr>
                <w:webHidden/>
                <w:rStyle w:val="IndexLink"/>
                <w:rtl w:val="true"/>
              </w:rPr>
              <w:t>«</w:t>
            </w:r>
            <w:r>
              <w:rPr>
                <w:rStyle w:val="IndexLink"/>
              </w:rPr>
              <w:t>3</w:t>
            </w:r>
            <w:r>
              <w:rPr>
                <w:rStyle w:val="IndexLink"/>
                <w:rtl w:val="true"/>
              </w:rPr>
              <w:t>»</w:t>
              <w:tab/>
            </w:r>
            <w:r>
              <w:rPr>
                <w:rStyle w:val="IndexLink"/>
              </w:rPr>
              <w:t>834</w:t>
            </w:r>
          </w:hyperlink>
        </w:p>
        <w:p>
          <w:pPr>
            <w:pStyle w:val="Contents3"/>
            <w:tabs>
              <w:tab w:val="clear" w:pos="8459"/>
              <w:tab w:val="right" w:pos="9026" w:leader="dot"/>
            </w:tabs>
            <w:rPr/>
          </w:pPr>
          <w:hyperlink w:anchor="__RefHeading___Toc76350_1934241801">
            <w:r>
              <w:rPr>
                <w:webHidden/>
                <w:rStyle w:val="IndexLink"/>
                <w:rtl w:val="true"/>
              </w:rPr>
              <w:t xml:space="preserve">باب </w:t>
            </w:r>
            <w:r>
              <w:rPr>
                <w:rStyle w:val="IndexLink"/>
              </w:rPr>
              <w:t>144</w:t>
            </w:r>
            <w:r>
              <w:rPr>
                <w:rStyle w:val="IndexLink"/>
                <w:rtl w:val="true"/>
              </w:rPr>
              <w:t xml:space="preserve"> </w:t>
            </w:r>
            <w:r>
              <w:rPr>
                <w:rStyle w:val="IndexLink"/>
                <w:rtl w:val="true"/>
              </w:rPr>
              <w:t>الفساد</w:t>
            </w:r>
            <w:r>
              <w:rPr>
                <w:rStyle w:val="IndexLink"/>
                <w:rtl w:val="true"/>
              </w:rPr>
              <w:tab/>
            </w:r>
            <w:r>
              <w:rPr>
                <w:rStyle w:val="IndexLink"/>
              </w:rPr>
              <w:t>834</w:t>
            </w:r>
          </w:hyperlink>
        </w:p>
        <w:p>
          <w:pPr>
            <w:pStyle w:val="Contents4"/>
            <w:tabs>
              <w:tab w:val="clear" w:pos="8176"/>
              <w:tab w:val="right" w:pos="9026" w:leader="dot"/>
            </w:tabs>
            <w:rPr/>
          </w:pPr>
          <w:hyperlink w:anchor="__RefHeading___Toc76352_1934241801">
            <w:r>
              <w:rPr>
                <w:webHidden/>
                <w:rStyle w:val="IndexLink"/>
                <w:rtl w:val="true"/>
              </w:rPr>
              <w:t>روايات</w:t>
            </w:r>
            <w:r>
              <w:rPr>
                <w:rStyle w:val="IndexLink"/>
                <w:rtl w:val="true"/>
              </w:rPr>
              <w:tab/>
            </w:r>
            <w:r>
              <w:rPr>
                <w:rStyle w:val="IndexLink"/>
              </w:rPr>
              <w:t>834</w:t>
            </w:r>
          </w:hyperlink>
        </w:p>
        <w:p>
          <w:pPr>
            <w:pStyle w:val="Contents5"/>
            <w:tabs>
              <w:tab w:val="clear" w:pos="7892"/>
              <w:tab w:val="right" w:pos="9026" w:leader="dot"/>
            </w:tabs>
            <w:rPr/>
          </w:pPr>
          <w:hyperlink w:anchor="__RefHeading___Toc76354_1934241801">
            <w:r>
              <w:rPr>
                <w:webHidden/>
                <w:rStyle w:val="IndexLink"/>
                <w:rtl w:val="true"/>
              </w:rPr>
              <w:t>«</w:t>
            </w:r>
            <w:r>
              <w:rPr>
                <w:rStyle w:val="IndexLink"/>
              </w:rPr>
              <w:t>1</w:t>
            </w:r>
            <w:r>
              <w:rPr>
                <w:rStyle w:val="IndexLink"/>
                <w:rtl w:val="true"/>
              </w:rPr>
              <w:t>»</w:t>
              <w:tab/>
            </w:r>
            <w:r>
              <w:rPr>
                <w:rStyle w:val="IndexLink"/>
              </w:rPr>
              <w:t>834</w:t>
            </w:r>
          </w:hyperlink>
        </w:p>
        <w:p>
          <w:pPr>
            <w:pStyle w:val="Contents5"/>
            <w:tabs>
              <w:tab w:val="clear" w:pos="7892"/>
              <w:tab w:val="right" w:pos="9026" w:leader="dot"/>
            </w:tabs>
            <w:rPr/>
          </w:pPr>
          <w:hyperlink w:anchor="__RefHeading___Toc76356_1934241801">
            <w:r>
              <w:rPr>
                <w:webHidden/>
                <w:rStyle w:val="IndexLink"/>
                <w:rtl w:val="true"/>
              </w:rPr>
              <w:t xml:space="preserve">روایت </w:t>
            </w:r>
            <w:r>
              <w:rPr>
                <w:rStyle w:val="IndexLink"/>
              </w:rPr>
              <w:t>2</w:t>
            </w:r>
            <w:r>
              <w:rPr>
                <w:rStyle w:val="IndexLink"/>
                <w:rtl w:val="true"/>
              </w:rPr>
              <w:tab/>
            </w:r>
            <w:r>
              <w:rPr>
                <w:rStyle w:val="IndexLink"/>
              </w:rPr>
              <w:t>834</w:t>
            </w:r>
          </w:hyperlink>
        </w:p>
        <w:p>
          <w:pPr>
            <w:pStyle w:val="Contents5"/>
            <w:tabs>
              <w:tab w:val="clear" w:pos="7892"/>
              <w:tab w:val="right" w:pos="9026" w:leader="dot"/>
            </w:tabs>
            <w:rPr/>
          </w:pPr>
          <w:hyperlink w:anchor="__RefHeading___Toc76358_1934241801">
            <w:r>
              <w:rPr>
                <w:webHidden/>
                <w:rStyle w:val="IndexLink"/>
                <w:rtl w:val="true"/>
              </w:rPr>
              <w:t xml:space="preserve">روایت </w:t>
            </w:r>
            <w:r>
              <w:rPr>
                <w:rStyle w:val="IndexLink"/>
              </w:rPr>
              <w:t>3</w:t>
            </w:r>
            <w:r>
              <w:rPr>
                <w:rStyle w:val="IndexLink"/>
                <w:rtl w:val="true"/>
              </w:rPr>
              <w:tab/>
            </w:r>
            <w:r>
              <w:rPr>
                <w:rStyle w:val="IndexLink"/>
              </w:rPr>
              <w:t>835</w:t>
            </w:r>
          </w:hyperlink>
        </w:p>
        <w:p>
          <w:pPr>
            <w:pStyle w:val="Contents3"/>
            <w:tabs>
              <w:tab w:val="clear" w:pos="8459"/>
              <w:tab w:val="right" w:pos="9026" w:leader="dot"/>
            </w:tabs>
            <w:rPr/>
          </w:pPr>
          <w:hyperlink w:anchor="__RefHeading___Toc76360_1934241801">
            <w:r>
              <w:rPr>
                <w:webHidden/>
                <w:rStyle w:val="IndexLink"/>
                <w:rtl w:val="true"/>
              </w:rPr>
              <w:t xml:space="preserve">باب صد و چهل و چهارم </w:t>
            </w:r>
            <w:r>
              <w:rPr>
                <w:rStyle w:val="IndexLink"/>
                <w:rtl w:val="true"/>
              </w:rPr>
              <w:t xml:space="preserve">: </w:t>
            </w:r>
            <w:r>
              <w:rPr>
                <w:rStyle w:val="IndexLink"/>
                <w:rtl w:val="true"/>
              </w:rPr>
              <w:t>فساد</w:t>
            </w:r>
            <w:r>
              <w:rPr>
                <w:rStyle w:val="IndexLink"/>
                <w:rtl w:val="true"/>
              </w:rPr>
              <w:tab/>
            </w:r>
            <w:r>
              <w:rPr>
                <w:rStyle w:val="IndexLink"/>
              </w:rPr>
              <w:t>835</w:t>
            </w:r>
          </w:hyperlink>
        </w:p>
        <w:p>
          <w:pPr>
            <w:pStyle w:val="Contents4"/>
            <w:tabs>
              <w:tab w:val="clear" w:pos="8176"/>
              <w:tab w:val="right" w:pos="9026" w:leader="dot"/>
            </w:tabs>
            <w:rPr/>
          </w:pPr>
          <w:hyperlink w:anchor="__RefHeading___Toc76362_1934241801">
            <w:r>
              <w:rPr>
                <w:webHidden/>
                <w:rStyle w:val="IndexLink"/>
                <w:rtl w:val="true"/>
              </w:rPr>
              <w:t>روایات</w:t>
            </w:r>
            <w:r>
              <w:rPr>
                <w:rStyle w:val="IndexLink"/>
                <w:rtl w:val="true"/>
              </w:rPr>
              <w:tab/>
            </w:r>
            <w:r>
              <w:rPr>
                <w:rStyle w:val="IndexLink"/>
              </w:rPr>
              <w:t>835</w:t>
            </w:r>
          </w:hyperlink>
        </w:p>
        <w:p>
          <w:pPr>
            <w:pStyle w:val="Contents5"/>
            <w:tabs>
              <w:tab w:val="clear" w:pos="7892"/>
              <w:tab w:val="right" w:pos="9026" w:leader="dot"/>
            </w:tabs>
            <w:rPr/>
          </w:pPr>
          <w:hyperlink w:anchor="__RefHeading___Toc76364_1934241801">
            <w:r>
              <w:rPr>
                <w:webHidden/>
                <w:rStyle w:val="IndexLink"/>
                <w:rtl w:val="true"/>
              </w:rPr>
              <w:t xml:space="preserve">روایت </w:t>
            </w:r>
            <w:r>
              <w:rPr>
                <w:rStyle w:val="IndexLink"/>
              </w:rPr>
              <w:t>1</w:t>
            </w:r>
            <w:r>
              <w:rPr>
                <w:rStyle w:val="IndexLink"/>
                <w:rtl w:val="true"/>
              </w:rPr>
              <w:tab/>
            </w:r>
            <w:r>
              <w:rPr>
                <w:rStyle w:val="IndexLink"/>
              </w:rPr>
              <w:t>835</w:t>
            </w:r>
          </w:hyperlink>
        </w:p>
        <w:p>
          <w:pPr>
            <w:pStyle w:val="Contents3"/>
            <w:tabs>
              <w:tab w:val="clear" w:pos="8459"/>
              <w:tab w:val="right" w:pos="9026" w:leader="dot"/>
            </w:tabs>
            <w:rPr/>
          </w:pPr>
          <w:hyperlink w:anchor="__RefHeading___Toc76366_1934241801">
            <w:r>
              <w:rPr>
                <w:webHidden/>
                <w:rStyle w:val="IndexLink"/>
                <w:rtl w:val="true"/>
              </w:rPr>
              <w:t xml:space="preserve">باب </w:t>
            </w:r>
            <w:r>
              <w:rPr>
                <w:rStyle w:val="IndexLink"/>
              </w:rPr>
              <w:t>145</w:t>
            </w:r>
            <w:r>
              <w:rPr>
                <w:rStyle w:val="IndexLink"/>
                <w:rtl w:val="true"/>
              </w:rPr>
              <w:t xml:space="preserve"> </w:t>
            </w:r>
            <w:r>
              <w:rPr>
                <w:rStyle w:val="IndexLink"/>
                <w:rtl w:val="true"/>
              </w:rPr>
              <w:t>القسوة و الخرق و المراء و الخصومة و العداوة</w:t>
            </w:r>
            <w:r>
              <w:rPr>
                <w:rStyle w:val="IndexLink"/>
                <w:rtl w:val="true"/>
              </w:rPr>
              <w:tab/>
            </w:r>
            <w:r>
              <w:rPr>
                <w:rStyle w:val="IndexLink"/>
              </w:rPr>
              <w:t>836</w:t>
            </w:r>
          </w:hyperlink>
        </w:p>
        <w:p>
          <w:pPr>
            <w:pStyle w:val="Contents4"/>
            <w:tabs>
              <w:tab w:val="clear" w:pos="8176"/>
              <w:tab w:val="right" w:pos="9026" w:leader="dot"/>
            </w:tabs>
            <w:rPr/>
          </w:pPr>
          <w:hyperlink w:anchor="__RefHeading___Toc76368_1934241801">
            <w:r>
              <w:rPr>
                <w:webHidden/>
                <w:rStyle w:val="IndexLink"/>
                <w:rtl w:val="true"/>
              </w:rPr>
              <w:t>روايات</w:t>
            </w:r>
            <w:r>
              <w:rPr>
                <w:rStyle w:val="IndexLink"/>
                <w:rtl w:val="true"/>
              </w:rPr>
              <w:tab/>
            </w:r>
            <w:r>
              <w:rPr>
                <w:rStyle w:val="IndexLink"/>
              </w:rPr>
              <w:t>836</w:t>
            </w:r>
          </w:hyperlink>
        </w:p>
        <w:p>
          <w:pPr>
            <w:pStyle w:val="Contents5"/>
            <w:tabs>
              <w:tab w:val="clear" w:pos="7892"/>
              <w:tab w:val="right" w:pos="9026" w:leader="dot"/>
            </w:tabs>
            <w:rPr/>
          </w:pPr>
          <w:hyperlink w:anchor="__RefHeading___Toc76370_1934241801">
            <w:r>
              <w:rPr>
                <w:webHidden/>
                <w:rStyle w:val="IndexLink"/>
                <w:rtl w:val="true"/>
              </w:rPr>
              <w:t>أقول</w:t>
            </w:r>
            <w:r>
              <w:rPr>
                <w:rStyle w:val="IndexLink"/>
                <w:rtl w:val="true"/>
              </w:rPr>
              <w:tab/>
            </w:r>
            <w:r>
              <w:rPr>
                <w:rStyle w:val="IndexLink"/>
              </w:rPr>
              <w:t>836</w:t>
            </w:r>
          </w:hyperlink>
        </w:p>
        <w:p>
          <w:pPr>
            <w:pStyle w:val="Contents5"/>
            <w:tabs>
              <w:tab w:val="clear" w:pos="7892"/>
              <w:tab w:val="right" w:pos="9026" w:leader="dot"/>
            </w:tabs>
            <w:rPr/>
          </w:pPr>
          <w:hyperlink w:anchor="__RefHeading___Toc76372_1934241801">
            <w:r>
              <w:rPr>
                <w:webHidden/>
                <w:rStyle w:val="IndexLink"/>
                <w:rtl w:val="true"/>
              </w:rPr>
              <w:t>«</w:t>
            </w:r>
            <w:r>
              <w:rPr>
                <w:rStyle w:val="IndexLink"/>
              </w:rPr>
              <w:t>1</w:t>
            </w:r>
            <w:r>
              <w:rPr>
                <w:rStyle w:val="IndexLink"/>
                <w:rtl w:val="true"/>
              </w:rPr>
              <w:t>»</w:t>
              <w:tab/>
            </w:r>
            <w:r>
              <w:rPr>
                <w:rStyle w:val="IndexLink"/>
              </w:rPr>
              <w:t>836</w:t>
            </w:r>
          </w:hyperlink>
        </w:p>
        <w:p>
          <w:pPr>
            <w:pStyle w:val="Contents3"/>
            <w:tabs>
              <w:tab w:val="clear" w:pos="8459"/>
              <w:tab w:val="right" w:pos="9026" w:leader="dot"/>
            </w:tabs>
            <w:rPr/>
          </w:pPr>
          <w:hyperlink w:anchor="__RefHeading___Toc76374_1934241801">
            <w:r>
              <w:rPr>
                <w:webHidden/>
                <w:rStyle w:val="IndexLink"/>
                <w:rtl w:val="true"/>
              </w:rPr>
              <w:t xml:space="preserve">باب صد و چهل و پنجم </w:t>
            </w:r>
            <w:r>
              <w:rPr>
                <w:rStyle w:val="IndexLink"/>
                <w:rtl w:val="true"/>
              </w:rPr>
              <w:t xml:space="preserve">: </w:t>
            </w:r>
            <w:r>
              <w:rPr>
                <w:rStyle w:val="IndexLink"/>
                <w:rtl w:val="true"/>
              </w:rPr>
              <w:t>سنگدلی و دروغ پردازی و جدال در سخن و خصومت و دشمنی</w:t>
            </w:r>
            <w:r>
              <w:rPr>
                <w:rStyle w:val="IndexLink"/>
                <w:rtl w:val="true"/>
              </w:rPr>
              <w:tab/>
            </w:r>
            <w:r>
              <w:rPr>
                <w:rStyle w:val="IndexLink"/>
              </w:rPr>
              <w:t>836</w:t>
            </w:r>
          </w:hyperlink>
        </w:p>
        <w:p>
          <w:pPr>
            <w:pStyle w:val="Contents4"/>
            <w:tabs>
              <w:tab w:val="clear" w:pos="8176"/>
              <w:tab w:val="right" w:pos="9026" w:leader="dot"/>
            </w:tabs>
            <w:rPr/>
          </w:pPr>
          <w:hyperlink w:anchor="__RefHeading___Toc76376_1934241801">
            <w:r>
              <w:rPr>
                <w:webHidden/>
                <w:rStyle w:val="IndexLink"/>
                <w:rtl w:val="true"/>
              </w:rPr>
              <w:t>روایات</w:t>
            </w:r>
            <w:r>
              <w:rPr>
                <w:rStyle w:val="IndexLink"/>
                <w:rtl w:val="true"/>
              </w:rPr>
              <w:tab/>
            </w:r>
            <w:r>
              <w:rPr>
                <w:rStyle w:val="IndexLink"/>
              </w:rPr>
              <w:t>836</w:t>
            </w:r>
          </w:hyperlink>
        </w:p>
        <w:p>
          <w:pPr>
            <w:pStyle w:val="Contents5"/>
            <w:tabs>
              <w:tab w:val="clear" w:pos="7892"/>
              <w:tab w:val="right" w:pos="9026" w:leader="dot"/>
            </w:tabs>
            <w:rPr/>
          </w:pPr>
          <w:hyperlink w:anchor="__RefHeading___Toc76378_1934241801">
            <w:r>
              <w:rPr>
                <w:webHidden/>
                <w:rStyle w:val="IndexLink"/>
                <w:rtl w:val="true"/>
              </w:rPr>
              <w:t>أقول</w:t>
            </w:r>
            <w:r>
              <w:rPr>
                <w:rStyle w:val="IndexLink"/>
                <w:rtl w:val="true"/>
              </w:rPr>
              <w:tab/>
            </w:r>
            <w:r>
              <w:rPr>
                <w:rStyle w:val="IndexLink"/>
              </w:rPr>
              <w:t>836</w:t>
            </w:r>
          </w:hyperlink>
        </w:p>
        <w:p>
          <w:pPr>
            <w:pStyle w:val="Contents5"/>
            <w:tabs>
              <w:tab w:val="clear" w:pos="7892"/>
              <w:tab w:val="right" w:pos="9026" w:leader="dot"/>
            </w:tabs>
            <w:rPr/>
          </w:pPr>
          <w:hyperlink w:anchor="__RefHeading___Toc76380_1934241801">
            <w:r>
              <w:rPr>
                <w:webHidden/>
                <w:rStyle w:val="IndexLink"/>
                <w:rtl w:val="true"/>
              </w:rPr>
              <w:t xml:space="preserve">روایت </w:t>
            </w:r>
            <w:r>
              <w:rPr>
                <w:rStyle w:val="IndexLink"/>
              </w:rPr>
              <w:t>1</w:t>
            </w:r>
            <w:r>
              <w:rPr>
                <w:rStyle w:val="IndexLink"/>
                <w:rtl w:val="true"/>
              </w:rPr>
              <w:tab/>
            </w:r>
            <w:r>
              <w:rPr>
                <w:rStyle w:val="IndexLink"/>
              </w:rPr>
              <w:t>836</w:t>
            </w:r>
          </w:hyperlink>
        </w:p>
        <w:p>
          <w:pPr>
            <w:pStyle w:val="Contents5"/>
            <w:tabs>
              <w:tab w:val="clear" w:pos="7892"/>
              <w:tab w:val="right" w:pos="9026" w:leader="dot"/>
            </w:tabs>
            <w:rPr/>
          </w:pPr>
          <w:hyperlink w:anchor="__RefHeading___Toc76382_1934241801">
            <w:r>
              <w:rPr>
                <w:webHidden/>
                <w:rStyle w:val="IndexLink"/>
                <w:rtl w:val="true"/>
              </w:rPr>
              <w:t>بيان</w:t>
            </w:r>
            <w:r>
              <w:rPr>
                <w:rStyle w:val="IndexLink"/>
                <w:rtl w:val="true"/>
              </w:rPr>
              <w:tab/>
            </w:r>
            <w:r>
              <w:rPr>
                <w:rStyle w:val="IndexLink"/>
              </w:rPr>
              <w:t>837</w:t>
            </w:r>
          </w:hyperlink>
        </w:p>
        <w:p>
          <w:pPr>
            <w:pStyle w:val="Contents5"/>
            <w:tabs>
              <w:tab w:val="clear" w:pos="7892"/>
              <w:tab w:val="right" w:pos="9026" w:leader="dot"/>
            </w:tabs>
            <w:rPr/>
          </w:pPr>
          <w:hyperlink w:anchor="__RefHeading___Toc76384_1934241801">
            <w:r>
              <w:rPr>
                <w:webHidden/>
                <w:rStyle w:val="IndexLink"/>
                <w:rtl w:val="true"/>
              </w:rPr>
              <w:t>أقول</w:t>
            </w:r>
            <w:r>
              <w:rPr>
                <w:rStyle w:val="IndexLink"/>
                <w:rtl w:val="true"/>
              </w:rPr>
              <w:tab/>
            </w:r>
            <w:r>
              <w:rPr>
                <w:rStyle w:val="IndexLink"/>
              </w:rPr>
              <w:t>837</w:t>
            </w:r>
          </w:hyperlink>
        </w:p>
        <w:p>
          <w:pPr>
            <w:pStyle w:val="Contents5"/>
            <w:tabs>
              <w:tab w:val="clear" w:pos="7892"/>
              <w:tab w:val="right" w:pos="9026" w:leader="dot"/>
            </w:tabs>
            <w:rPr/>
          </w:pPr>
          <w:hyperlink w:anchor="__RefHeading___Toc76386_1934241801">
            <w:r>
              <w:rPr>
                <w:webHidden/>
                <w:rStyle w:val="IndexLink"/>
                <w:rtl w:val="true"/>
              </w:rPr>
              <w:t>«</w:t>
            </w:r>
            <w:r>
              <w:rPr>
                <w:rStyle w:val="IndexLink"/>
              </w:rPr>
              <w:t>2</w:t>
            </w:r>
            <w:r>
              <w:rPr>
                <w:rStyle w:val="IndexLink"/>
                <w:rtl w:val="true"/>
              </w:rPr>
              <w:t>»</w:t>
              <w:tab/>
            </w:r>
            <w:r>
              <w:rPr>
                <w:rStyle w:val="IndexLink"/>
              </w:rPr>
              <w:t>837</w:t>
            </w:r>
          </w:hyperlink>
        </w:p>
        <w:p>
          <w:pPr>
            <w:pStyle w:val="Contents5"/>
            <w:tabs>
              <w:tab w:val="clear" w:pos="7892"/>
              <w:tab w:val="right" w:pos="9026" w:leader="dot"/>
            </w:tabs>
            <w:rPr/>
          </w:pPr>
          <w:hyperlink w:anchor="__RefHeading___Toc76388_1934241801">
            <w:r>
              <w:rPr>
                <w:webHidden/>
                <w:rStyle w:val="IndexLink"/>
                <w:rtl w:val="true"/>
              </w:rPr>
              <w:t>توضیح</w:t>
            </w:r>
            <w:r>
              <w:rPr>
                <w:rStyle w:val="IndexLink"/>
                <w:rtl w:val="true"/>
              </w:rPr>
              <w:tab/>
            </w:r>
            <w:r>
              <w:rPr>
                <w:rStyle w:val="IndexLink"/>
              </w:rPr>
              <w:t>837</w:t>
            </w:r>
          </w:hyperlink>
        </w:p>
        <w:p>
          <w:pPr>
            <w:pStyle w:val="Contents5"/>
            <w:tabs>
              <w:tab w:val="clear" w:pos="7892"/>
              <w:tab w:val="right" w:pos="9026" w:leader="dot"/>
            </w:tabs>
            <w:rPr/>
          </w:pPr>
          <w:hyperlink w:anchor="__RefHeading___Toc76390_1934241801">
            <w:r>
              <w:rPr>
                <w:webHidden/>
                <w:rStyle w:val="IndexLink"/>
                <w:rtl w:val="true"/>
              </w:rPr>
              <w:t>می‌گویم</w:t>
            </w:r>
            <w:r>
              <w:rPr>
                <w:rStyle w:val="IndexLink"/>
                <w:rtl w:val="true"/>
              </w:rPr>
              <w:tab/>
            </w:r>
            <w:r>
              <w:rPr>
                <w:rStyle w:val="IndexLink"/>
              </w:rPr>
              <w:t>837</w:t>
            </w:r>
          </w:hyperlink>
        </w:p>
        <w:p>
          <w:pPr>
            <w:pStyle w:val="Contents5"/>
            <w:tabs>
              <w:tab w:val="clear" w:pos="7892"/>
              <w:tab w:val="right" w:pos="9026" w:leader="dot"/>
            </w:tabs>
            <w:rPr/>
          </w:pPr>
          <w:hyperlink w:anchor="__RefHeading___Toc76392_1934241801">
            <w:r>
              <w:rPr>
                <w:webHidden/>
                <w:rStyle w:val="IndexLink"/>
                <w:rtl w:val="true"/>
              </w:rPr>
              <w:t xml:space="preserve">روایت </w:t>
            </w:r>
            <w:r>
              <w:rPr>
                <w:rStyle w:val="IndexLink"/>
              </w:rPr>
              <w:t>2</w:t>
            </w:r>
            <w:r>
              <w:rPr>
                <w:rStyle w:val="IndexLink"/>
                <w:rtl w:val="true"/>
              </w:rPr>
              <w:tab/>
            </w:r>
            <w:r>
              <w:rPr>
                <w:rStyle w:val="IndexLink"/>
              </w:rPr>
              <w:t>838</w:t>
            </w:r>
          </w:hyperlink>
        </w:p>
        <w:p>
          <w:pPr>
            <w:pStyle w:val="Contents5"/>
            <w:tabs>
              <w:tab w:val="clear" w:pos="7892"/>
              <w:tab w:val="right" w:pos="9026" w:leader="dot"/>
            </w:tabs>
            <w:rPr/>
          </w:pPr>
          <w:hyperlink w:anchor="__RefHeading___Toc76394_1934241801">
            <w:r>
              <w:rPr>
                <w:webHidden/>
                <w:rStyle w:val="IndexLink"/>
                <w:rtl w:val="true"/>
              </w:rPr>
              <w:t>بيان</w:t>
            </w:r>
            <w:r>
              <w:rPr>
                <w:rStyle w:val="IndexLink"/>
                <w:rtl w:val="true"/>
              </w:rPr>
              <w:tab/>
            </w:r>
            <w:r>
              <w:rPr>
                <w:rStyle w:val="IndexLink"/>
              </w:rPr>
              <w:t>839</w:t>
            </w:r>
          </w:hyperlink>
        </w:p>
        <w:p>
          <w:pPr>
            <w:pStyle w:val="Contents5"/>
            <w:tabs>
              <w:tab w:val="clear" w:pos="7892"/>
              <w:tab w:val="right" w:pos="9026" w:leader="dot"/>
            </w:tabs>
            <w:rPr/>
          </w:pPr>
          <w:hyperlink w:anchor="__RefHeading___Toc76396_1934241801">
            <w:r>
              <w:rPr>
                <w:webHidden/>
                <w:rStyle w:val="IndexLink"/>
                <w:rtl w:val="true"/>
              </w:rPr>
              <w:t>«</w:t>
            </w:r>
            <w:r>
              <w:rPr>
                <w:rStyle w:val="IndexLink"/>
              </w:rPr>
              <w:t>3</w:t>
            </w:r>
            <w:r>
              <w:rPr>
                <w:rStyle w:val="IndexLink"/>
                <w:rtl w:val="true"/>
              </w:rPr>
              <w:t>»</w:t>
              <w:tab/>
            </w:r>
            <w:r>
              <w:rPr>
                <w:rStyle w:val="IndexLink"/>
              </w:rPr>
              <w:t>839</w:t>
            </w:r>
          </w:hyperlink>
        </w:p>
        <w:p>
          <w:pPr>
            <w:pStyle w:val="Contents5"/>
            <w:tabs>
              <w:tab w:val="clear" w:pos="7892"/>
              <w:tab w:val="right" w:pos="9026" w:leader="dot"/>
            </w:tabs>
            <w:rPr/>
          </w:pPr>
          <w:hyperlink w:anchor="__RefHeading___Toc76398_1934241801">
            <w:r>
              <w:rPr>
                <w:webHidden/>
                <w:rStyle w:val="IndexLink"/>
                <w:rtl w:val="true"/>
              </w:rPr>
              <w:t>بيان</w:t>
            </w:r>
            <w:r>
              <w:rPr>
                <w:rStyle w:val="IndexLink"/>
                <w:rtl w:val="true"/>
              </w:rPr>
              <w:tab/>
            </w:r>
            <w:r>
              <w:rPr>
                <w:rStyle w:val="IndexLink"/>
              </w:rPr>
              <w:t>839</w:t>
            </w:r>
          </w:hyperlink>
        </w:p>
        <w:p>
          <w:pPr>
            <w:pStyle w:val="Contents5"/>
            <w:tabs>
              <w:tab w:val="clear" w:pos="7892"/>
              <w:tab w:val="right" w:pos="9026" w:leader="dot"/>
            </w:tabs>
            <w:rPr/>
          </w:pPr>
          <w:hyperlink w:anchor="__RefHeading___Toc76400_1934241801">
            <w:r>
              <w:rPr>
                <w:webHidden/>
                <w:rStyle w:val="IndexLink"/>
                <w:rtl w:val="true"/>
              </w:rPr>
              <w:t>«</w:t>
            </w:r>
            <w:r>
              <w:rPr>
                <w:rStyle w:val="IndexLink"/>
              </w:rPr>
              <w:t>4</w:t>
            </w:r>
            <w:r>
              <w:rPr>
                <w:rStyle w:val="IndexLink"/>
                <w:rtl w:val="true"/>
              </w:rPr>
              <w:t>»</w:t>
              <w:tab/>
            </w:r>
            <w:r>
              <w:rPr>
                <w:rStyle w:val="IndexLink"/>
              </w:rPr>
              <w:t>839</w:t>
            </w:r>
          </w:hyperlink>
        </w:p>
        <w:p>
          <w:pPr>
            <w:pStyle w:val="Contents5"/>
            <w:tabs>
              <w:tab w:val="clear" w:pos="7892"/>
              <w:tab w:val="right" w:pos="9026" w:leader="dot"/>
            </w:tabs>
            <w:rPr/>
          </w:pPr>
          <w:hyperlink w:anchor="__RefHeading___Toc76402_1934241801">
            <w:r>
              <w:rPr>
                <w:webHidden/>
                <w:rStyle w:val="IndexLink"/>
                <w:rtl w:val="true"/>
              </w:rPr>
              <w:t>توضیح</w:t>
            </w:r>
            <w:r>
              <w:rPr>
                <w:rStyle w:val="IndexLink"/>
                <w:rtl w:val="true"/>
              </w:rPr>
              <w:tab/>
            </w:r>
            <w:r>
              <w:rPr>
                <w:rStyle w:val="IndexLink"/>
              </w:rPr>
              <w:t>839</w:t>
            </w:r>
          </w:hyperlink>
        </w:p>
        <w:p>
          <w:pPr>
            <w:pStyle w:val="Contents5"/>
            <w:tabs>
              <w:tab w:val="clear" w:pos="7892"/>
              <w:tab w:val="right" w:pos="9026" w:leader="dot"/>
            </w:tabs>
            <w:rPr/>
          </w:pPr>
          <w:hyperlink w:anchor="__RefHeading___Toc76404_1934241801">
            <w:r>
              <w:rPr>
                <w:webHidden/>
                <w:rStyle w:val="IndexLink"/>
                <w:rtl w:val="true"/>
              </w:rPr>
              <w:t xml:space="preserve">روایت </w:t>
            </w:r>
            <w:r>
              <w:rPr>
                <w:rStyle w:val="IndexLink"/>
              </w:rPr>
              <w:t>3</w:t>
            </w:r>
            <w:r>
              <w:rPr>
                <w:rStyle w:val="IndexLink"/>
                <w:rtl w:val="true"/>
              </w:rPr>
              <w:tab/>
            </w:r>
            <w:r>
              <w:rPr>
                <w:rStyle w:val="IndexLink"/>
              </w:rPr>
              <w:t>840</w:t>
            </w:r>
          </w:hyperlink>
        </w:p>
        <w:p>
          <w:pPr>
            <w:pStyle w:val="Contents5"/>
            <w:tabs>
              <w:tab w:val="clear" w:pos="7892"/>
              <w:tab w:val="right" w:pos="9026" w:leader="dot"/>
            </w:tabs>
            <w:rPr/>
          </w:pPr>
          <w:hyperlink w:anchor="__RefHeading___Toc76406_1934241801">
            <w:r>
              <w:rPr>
                <w:webHidden/>
                <w:rStyle w:val="IndexLink"/>
                <w:rtl w:val="true"/>
              </w:rPr>
              <w:t>توضیح</w:t>
            </w:r>
            <w:r>
              <w:rPr>
                <w:rStyle w:val="IndexLink"/>
                <w:rtl w:val="true"/>
              </w:rPr>
              <w:tab/>
            </w:r>
            <w:r>
              <w:rPr>
                <w:rStyle w:val="IndexLink"/>
              </w:rPr>
              <w:t>840</w:t>
            </w:r>
          </w:hyperlink>
        </w:p>
        <w:p>
          <w:pPr>
            <w:pStyle w:val="Contents5"/>
            <w:tabs>
              <w:tab w:val="clear" w:pos="7892"/>
              <w:tab w:val="right" w:pos="9026" w:leader="dot"/>
            </w:tabs>
            <w:rPr/>
          </w:pPr>
          <w:hyperlink w:anchor="__RefHeading___Toc76408_1934241801">
            <w:r>
              <w:rPr>
                <w:webHidden/>
                <w:rStyle w:val="IndexLink"/>
                <w:rtl w:val="true"/>
              </w:rPr>
              <w:t xml:space="preserve">روایت </w:t>
            </w:r>
            <w:r>
              <w:rPr>
                <w:rStyle w:val="IndexLink"/>
              </w:rPr>
              <w:t>4</w:t>
            </w:r>
            <w:r>
              <w:rPr>
                <w:rStyle w:val="IndexLink"/>
                <w:rtl w:val="true"/>
              </w:rPr>
              <w:tab/>
            </w:r>
            <w:r>
              <w:rPr>
                <w:rStyle w:val="IndexLink"/>
              </w:rPr>
              <w:t>840</w:t>
            </w:r>
          </w:hyperlink>
        </w:p>
        <w:p>
          <w:pPr>
            <w:pStyle w:val="Contents5"/>
            <w:tabs>
              <w:tab w:val="clear" w:pos="7892"/>
              <w:tab w:val="right" w:pos="9026" w:leader="dot"/>
            </w:tabs>
            <w:rPr/>
          </w:pPr>
          <w:hyperlink w:anchor="__RefHeading___Toc76410_1934241801">
            <w:r>
              <w:rPr>
                <w:webHidden/>
                <w:rStyle w:val="IndexLink"/>
                <w:rtl w:val="true"/>
              </w:rPr>
              <w:t>بيان</w:t>
            </w:r>
            <w:r>
              <w:rPr>
                <w:rStyle w:val="IndexLink"/>
                <w:rtl w:val="true"/>
              </w:rPr>
              <w:tab/>
            </w:r>
            <w:r>
              <w:rPr>
                <w:rStyle w:val="IndexLink"/>
              </w:rPr>
              <w:t>841</w:t>
            </w:r>
          </w:hyperlink>
        </w:p>
        <w:p>
          <w:pPr>
            <w:pStyle w:val="Contents5"/>
            <w:tabs>
              <w:tab w:val="clear" w:pos="7892"/>
              <w:tab w:val="right" w:pos="9026" w:leader="dot"/>
            </w:tabs>
            <w:rPr/>
          </w:pPr>
          <w:hyperlink w:anchor="__RefHeading___Toc76412_1934241801">
            <w:r>
              <w:rPr>
                <w:webHidden/>
                <w:rStyle w:val="IndexLink"/>
                <w:rtl w:val="true"/>
              </w:rPr>
              <w:t>«</w:t>
            </w:r>
            <w:r>
              <w:rPr>
                <w:rStyle w:val="IndexLink"/>
              </w:rPr>
              <w:t>5</w:t>
            </w:r>
            <w:r>
              <w:rPr>
                <w:rStyle w:val="IndexLink"/>
                <w:rtl w:val="true"/>
              </w:rPr>
              <w:t>»</w:t>
              <w:tab/>
            </w:r>
            <w:r>
              <w:rPr>
                <w:rStyle w:val="IndexLink"/>
              </w:rPr>
              <w:t>841</w:t>
            </w:r>
          </w:hyperlink>
        </w:p>
        <w:p>
          <w:pPr>
            <w:pStyle w:val="Contents5"/>
            <w:tabs>
              <w:tab w:val="clear" w:pos="7892"/>
              <w:tab w:val="right" w:pos="9026" w:leader="dot"/>
            </w:tabs>
            <w:rPr/>
          </w:pPr>
          <w:hyperlink w:anchor="__RefHeading___Toc76414_1934241801">
            <w:r>
              <w:rPr>
                <w:webHidden/>
                <w:rStyle w:val="IndexLink"/>
                <w:rtl w:val="true"/>
              </w:rPr>
              <w:t>بيان</w:t>
            </w:r>
            <w:r>
              <w:rPr>
                <w:rStyle w:val="IndexLink"/>
                <w:rtl w:val="true"/>
              </w:rPr>
              <w:tab/>
            </w:r>
            <w:r>
              <w:rPr>
                <w:rStyle w:val="IndexLink"/>
              </w:rPr>
              <w:t>841</w:t>
            </w:r>
          </w:hyperlink>
        </w:p>
        <w:p>
          <w:pPr>
            <w:pStyle w:val="Contents5"/>
            <w:tabs>
              <w:tab w:val="clear" w:pos="7892"/>
              <w:tab w:val="right" w:pos="9026" w:leader="dot"/>
            </w:tabs>
            <w:rPr/>
          </w:pPr>
          <w:hyperlink w:anchor="__RefHeading___Toc76416_1934241801">
            <w:r>
              <w:rPr>
                <w:webHidden/>
                <w:rStyle w:val="IndexLink"/>
                <w:rtl w:val="true"/>
              </w:rPr>
              <w:t>توضیح</w:t>
            </w:r>
            <w:r>
              <w:rPr>
                <w:rStyle w:val="IndexLink"/>
                <w:rtl w:val="true"/>
              </w:rPr>
              <w:tab/>
            </w:r>
            <w:r>
              <w:rPr>
                <w:rStyle w:val="IndexLink"/>
              </w:rPr>
              <w:t>841</w:t>
            </w:r>
          </w:hyperlink>
        </w:p>
        <w:p>
          <w:pPr>
            <w:pStyle w:val="Contents5"/>
            <w:tabs>
              <w:tab w:val="clear" w:pos="7892"/>
              <w:tab w:val="right" w:pos="9026" w:leader="dot"/>
            </w:tabs>
            <w:rPr/>
          </w:pPr>
          <w:hyperlink w:anchor="__RefHeading___Toc76418_1934241801">
            <w:r>
              <w:rPr>
                <w:webHidden/>
                <w:rStyle w:val="IndexLink"/>
                <w:rtl w:val="true"/>
              </w:rPr>
              <w:t xml:space="preserve">روایت </w:t>
            </w:r>
            <w:r>
              <w:rPr>
                <w:rStyle w:val="IndexLink"/>
              </w:rPr>
              <w:t>5</w:t>
            </w:r>
            <w:r>
              <w:rPr>
                <w:rStyle w:val="IndexLink"/>
                <w:rtl w:val="true"/>
              </w:rPr>
              <w:tab/>
            </w:r>
            <w:r>
              <w:rPr>
                <w:rStyle w:val="IndexLink"/>
              </w:rPr>
              <w:t>841</w:t>
            </w:r>
          </w:hyperlink>
        </w:p>
        <w:p>
          <w:pPr>
            <w:pStyle w:val="Contents5"/>
            <w:tabs>
              <w:tab w:val="clear" w:pos="7892"/>
              <w:tab w:val="right" w:pos="9026" w:leader="dot"/>
            </w:tabs>
            <w:rPr/>
          </w:pPr>
          <w:hyperlink w:anchor="__RefHeading___Toc76420_1934241801">
            <w:r>
              <w:rPr>
                <w:webHidden/>
                <w:rStyle w:val="IndexLink"/>
                <w:rtl w:val="true"/>
              </w:rPr>
              <w:t>توضیح</w:t>
            </w:r>
            <w:r>
              <w:rPr>
                <w:rStyle w:val="IndexLink"/>
                <w:rtl w:val="true"/>
              </w:rPr>
              <w:tab/>
            </w:r>
            <w:r>
              <w:rPr>
                <w:rStyle w:val="IndexLink"/>
              </w:rPr>
              <w:t>842</w:t>
            </w:r>
          </w:hyperlink>
        </w:p>
        <w:p>
          <w:pPr>
            <w:pStyle w:val="Contents5"/>
            <w:tabs>
              <w:tab w:val="clear" w:pos="7892"/>
              <w:tab w:val="right" w:pos="9026" w:leader="dot"/>
            </w:tabs>
            <w:rPr/>
          </w:pPr>
          <w:hyperlink w:anchor="__RefHeading___Toc76422_1934241801">
            <w:r>
              <w:rPr>
                <w:webHidden/>
                <w:rStyle w:val="IndexLink"/>
                <w:rtl w:val="true"/>
              </w:rPr>
              <w:t>«</w:t>
            </w:r>
            <w:r>
              <w:rPr>
                <w:rStyle w:val="IndexLink"/>
              </w:rPr>
              <w:t>8</w:t>
            </w:r>
            <w:r>
              <w:rPr>
                <w:rStyle w:val="IndexLink"/>
                <w:rtl w:val="true"/>
              </w:rPr>
              <w:t>»</w:t>
              <w:tab/>
            </w:r>
            <w:r>
              <w:rPr>
                <w:rStyle w:val="IndexLink"/>
              </w:rPr>
              <w:t>855</w:t>
            </w:r>
          </w:hyperlink>
        </w:p>
        <w:p>
          <w:pPr>
            <w:pStyle w:val="Contents5"/>
            <w:tabs>
              <w:tab w:val="clear" w:pos="7892"/>
              <w:tab w:val="right" w:pos="9026" w:leader="dot"/>
            </w:tabs>
            <w:rPr/>
          </w:pPr>
          <w:hyperlink w:anchor="__RefHeading___Toc76424_1934241801">
            <w:r>
              <w:rPr>
                <w:webHidden/>
                <w:rStyle w:val="IndexLink"/>
                <w:rtl w:val="true"/>
              </w:rPr>
              <w:t>بيان</w:t>
            </w:r>
            <w:r>
              <w:rPr>
                <w:rStyle w:val="IndexLink"/>
                <w:rtl w:val="true"/>
              </w:rPr>
              <w:tab/>
            </w:r>
            <w:r>
              <w:rPr>
                <w:rStyle w:val="IndexLink"/>
              </w:rPr>
              <w:t>855</w:t>
            </w:r>
          </w:hyperlink>
        </w:p>
        <w:p>
          <w:pPr>
            <w:pStyle w:val="Contents5"/>
            <w:tabs>
              <w:tab w:val="clear" w:pos="7892"/>
              <w:tab w:val="right" w:pos="9026" w:leader="dot"/>
            </w:tabs>
            <w:rPr/>
          </w:pPr>
          <w:hyperlink w:anchor="__RefHeading___Toc76426_1934241801">
            <w:r>
              <w:rPr>
                <w:webHidden/>
                <w:rStyle w:val="IndexLink"/>
                <w:rtl w:val="true"/>
              </w:rPr>
              <w:t xml:space="preserve">روایت </w:t>
            </w:r>
            <w:r>
              <w:rPr>
                <w:rStyle w:val="IndexLink"/>
              </w:rPr>
              <w:t>8</w:t>
            </w:r>
            <w:r>
              <w:rPr>
                <w:rStyle w:val="IndexLink"/>
                <w:rtl w:val="true"/>
              </w:rPr>
              <w:tab/>
            </w:r>
            <w:r>
              <w:rPr>
                <w:rStyle w:val="IndexLink"/>
              </w:rPr>
              <w:t>856</w:t>
            </w:r>
          </w:hyperlink>
        </w:p>
        <w:p>
          <w:pPr>
            <w:pStyle w:val="Contents5"/>
            <w:tabs>
              <w:tab w:val="clear" w:pos="7892"/>
              <w:tab w:val="right" w:pos="9026" w:leader="dot"/>
            </w:tabs>
            <w:rPr/>
          </w:pPr>
          <w:hyperlink w:anchor="__RefHeading___Toc76428_1934241801">
            <w:r>
              <w:rPr>
                <w:webHidden/>
                <w:rStyle w:val="IndexLink"/>
                <w:rtl w:val="true"/>
              </w:rPr>
              <w:t>توضیح</w:t>
            </w:r>
            <w:r>
              <w:rPr>
                <w:rStyle w:val="IndexLink"/>
                <w:rtl w:val="true"/>
              </w:rPr>
              <w:tab/>
            </w:r>
            <w:r>
              <w:rPr>
                <w:rStyle w:val="IndexLink"/>
              </w:rPr>
              <w:t>856</w:t>
            </w:r>
          </w:hyperlink>
        </w:p>
        <w:p>
          <w:pPr>
            <w:pStyle w:val="Contents5"/>
            <w:tabs>
              <w:tab w:val="clear" w:pos="7892"/>
              <w:tab w:val="right" w:pos="9026" w:leader="dot"/>
            </w:tabs>
            <w:rPr/>
          </w:pPr>
          <w:hyperlink w:anchor="__RefHeading___Toc76430_1934241801">
            <w:r>
              <w:rPr>
                <w:webHidden/>
                <w:rStyle w:val="IndexLink"/>
                <w:rtl w:val="true"/>
              </w:rPr>
              <w:t>«</w:t>
            </w:r>
            <w:r>
              <w:rPr>
                <w:rStyle w:val="IndexLink"/>
              </w:rPr>
              <w:t>9</w:t>
            </w:r>
            <w:r>
              <w:rPr>
                <w:rStyle w:val="IndexLink"/>
                <w:rtl w:val="true"/>
              </w:rPr>
              <w:t>»</w:t>
              <w:tab/>
            </w:r>
            <w:r>
              <w:rPr>
                <w:rStyle w:val="IndexLink"/>
              </w:rPr>
              <w:t>857</w:t>
            </w:r>
          </w:hyperlink>
        </w:p>
        <w:p>
          <w:pPr>
            <w:pStyle w:val="Contents5"/>
            <w:tabs>
              <w:tab w:val="clear" w:pos="7892"/>
              <w:tab w:val="right" w:pos="9026" w:leader="dot"/>
            </w:tabs>
            <w:rPr/>
          </w:pPr>
          <w:hyperlink w:anchor="__RefHeading___Toc76432_1934241801">
            <w:r>
              <w:rPr>
                <w:webHidden/>
                <w:rStyle w:val="IndexLink"/>
                <w:rtl w:val="true"/>
              </w:rPr>
              <w:t>بيان</w:t>
            </w:r>
            <w:r>
              <w:rPr>
                <w:rStyle w:val="IndexLink"/>
                <w:rtl w:val="true"/>
              </w:rPr>
              <w:tab/>
            </w:r>
            <w:r>
              <w:rPr>
                <w:rStyle w:val="IndexLink"/>
              </w:rPr>
              <w:t>857</w:t>
            </w:r>
          </w:hyperlink>
        </w:p>
        <w:p>
          <w:pPr>
            <w:pStyle w:val="Contents5"/>
            <w:tabs>
              <w:tab w:val="clear" w:pos="7892"/>
              <w:tab w:val="right" w:pos="9026" w:leader="dot"/>
            </w:tabs>
            <w:rPr/>
          </w:pPr>
          <w:hyperlink w:anchor="__RefHeading___Toc76434_1934241801">
            <w:r>
              <w:rPr>
                <w:webHidden/>
                <w:rStyle w:val="IndexLink"/>
                <w:rtl w:val="true"/>
              </w:rPr>
              <w:t>«</w:t>
            </w:r>
            <w:r>
              <w:rPr>
                <w:rStyle w:val="IndexLink"/>
              </w:rPr>
              <w:t>10</w:t>
            </w:r>
            <w:r>
              <w:rPr>
                <w:rStyle w:val="IndexLink"/>
                <w:rtl w:val="true"/>
              </w:rPr>
              <w:t>»</w:t>
              <w:tab/>
            </w:r>
            <w:r>
              <w:rPr>
                <w:rStyle w:val="IndexLink"/>
              </w:rPr>
              <w:t>857</w:t>
            </w:r>
          </w:hyperlink>
        </w:p>
        <w:p>
          <w:pPr>
            <w:pStyle w:val="Contents5"/>
            <w:tabs>
              <w:tab w:val="clear" w:pos="7892"/>
              <w:tab w:val="right" w:pos="9026" w:leader="dot"/>
            </w:tabs>
            <w:rPr/>
          </w:pPr>
          <w:hyperlink w:anchor="__RefHeading___Toc76436_1934241801">
            <w:r>
              <w:rPr>
                <w:webHidden/>
                <w:rStyle w:val="IndexLink"/>
                <w:rtl w:val="true"/>
              </w:rPr>
              <w:t>بيان</w:t>
            </w:r>
            <w:r>
              <w:rPr>
                <w:rStyle w:val="IndexLink"/>
                <w:rtl w:val="true"/>
              </w:rPr>
              <w:tab/>
            </w:r>
            <w:r>
              <w:rPr>
                <w:rStyle w:val="IndexLink"/>
              </w:rPr>
              <w:t>857</w:t>
            </w:r>
          </w:hyperlink>
        </w:p>
        <w:p>
          <w:pPr>
            <w:pStyle w:val="Contents5"/>
            <w:tabs>
              <w:tab w:val="clear" w:pos="7892"/>
              <w:tab w:val="right" w:pos="9026" w:leader="dot"/>
            </w:tabs>
            <w:rPr/>
          </w:pPr>
          <w:hyperlink w:anchor="__RefHeading___Toc76438_1934241801">
            <w:r>
              <w:rPr>
                <w:webHidden/>
                <w:rStyle w:val="IndexLink"/>
                <w:rtl w:val="true"/>
              </w:rPr>
              <w:t>«</w:t>
            </w:r>
            <w:r>
              <w:rPr>
                <w:rStyle w:val="IndexLink"/>
              </w:rPr>
              <w:t>11</w:t>
            </w:r>
            <w:r>
              <w:rPr>
                <w:rStyle w:val="IndexLink"/>
                <w:rtl w:val="true"/>
              </w:rPr>
              <w:t>»</w:t>
              <w:tab/>
            </w:r>
            <w:r>
              <w:rPr>
                <w:rStyle w:val="IndexLink"/>
              </w:rPr>
              <w:t>857</w:t>
            </w:r>
          </w:hyperlink>
        </w:p>
        <w:p>
          <w:pPr>
            <w:pStyle w:val="Contents5"/>
            <w:tabs>
              <w:tab w:val="clear" w:pos="7892"/>
              <w:tab w:val="right" w:pos="9026" w:leader="dot"/>
            </w:tabs>
            <w:rPr/>
          </w:pPr>
          <w:hyperlink w:anchor="__RefHeading___Toc76440_1934241801">
            <w:r>
              <w:rPr>
                <w:webHidden/>
                <w:rStyle w:val="IndexLink"/>
                <w:rtl w:val="true"/>
              </w:rPr>
              <w:t>بيان</w:t>
            </w:r>
            <w:r>
              <w:rPr>
                <w:rStyle w:val="IndexLink"/>
                <w:rtl w:val="true"/>
              </w:rPr>
              <w:tab/>
            </w:r>
            <w:r>
              <w:rPr>
                <w:rStyle w:val="IndexLink"/>
              </w:rPr>
              <w:t>857</w:t>
            </w:r>
          </w:hyperlink>
        </w:p>
        <w:p>
          <w:pPr>
            <w:pStyle w:val="Contents5"/>
            <w:tabs>
              <w:tab w:val="clear" w:pos="7892"/>
              <w:tab w:val="right" w:pos="9026" w:leader="dot"/>
            </w:tabs>
            <w:rPr/>
          </w:pPr>
          <w:hyperlink w:anchor="__RefHeading___Toc76442_1934241801">
            <w:r>
              <w:rPr>
                <w:webHidden/>
                <w:rStyle w:val="IndexLink"/>
                <w:rtl w:val="true"/>
              </w:rPr>
              <w:t xml:space="preserve">روایت </w:t>
            </w:r>
            <w:r>
              <w:rPr>
                <w:rStyle w:val="IndexLink"/>
              </w:rPr>
              <w:t>9</w:t>
            </w:r>
            <w:r>
              <w:rPr>
                <w:rStyle w:val="IndexLink"/>
                <w:rtl w:val="true"/>
              </w:rPr>
              <w:tab/>
            </w:r>
            <w:r>
              <w:rPr>
                <w:rStyle w:val="IndexLink"/>
              </w:rPr>
              <w:t>858</w:t>
            </w:r>
          </w:hyperlink>
        </w:p>
        <w:p>
          <w:pPr>
            <w:pStyle w:val="Contents5"/>
            <w:tabs>
              <w:tab w:val="clear" w:pos="7892"/>
              <w:tab w:val="right" w:pos="9026" w:leader="dot"/>
            </w:tabs>
            <w:rPr/>
          </w:pPr>
          <w:hyperlink w:anchor="__RefHeading___Toc76444_1934241801">
            <w:r>
              <w:rPr>
                <w:webHidden/>
                <w:rStyle w:val="IndexLink"/>
                <w:rtl w:val="true"/>
              </w:rPr>
              <w:t>توضیح</w:t>
            </w:r>
            <w:r>
              <w:rPr>
                <w:rStyle w:val="IndexLink"/>
                <w:rtl w:val="true"/>
              </w:rPr>
              <w:tab/>
            </w:r>
            <w:r>
              <w:rPr>
                <w:rStyle w:val="IndexLink"/>
              </w:rPr>
              <w:t>858</w:t>
            </w:r>
          </w:hyperlink>
        </w:p>
        <w:p>
          <w:pPr>
            <w:pStyle w:val="Contents5"/>
            <w:tabs>
              <w:tab w:val="clear" w:pos="7892"/>
              <w:tab w:val="right" w:pos="9026" w:leader="dot"/>
            </w:tabs>
            <w:rPr/>
          </w:pPr>
          <w:hyperlink w:anchor="__RefHeading___Toc76446_1934241801">
            <w:r>
              <w:rPr>
                <w:webHidden/>
                <w:rStyle w:val="IndexLink"/>
                <w:rtl w:val="true"/>
              </w:rPr>
              <w:t xml:space="preserve">روایت </w:t>
            </w:r>
            <w:r>
              <w:rPr>
                <w:rStyle w:val="IndexLink"/>
              </w:rPr>
              <w:t>10</w:t>
            </w:r>
            <w:r>
              <w:rPr>
                <w:rStyle w:val="IndexLink"/>
                <w:rtl w:val="true"/>
              </w:rPr>
              <w:tab/>
            </w:r>
            <w:r>
              <w:rPr>
                <w:rStyle w:val="IndexLink"/>
              </w:rPr>
              <w:t>858</w:t>
            </w:r>
          </w:hyperlink>
        </w:p>
        <w:p>
          <w:pPr>
            <w:pStyle w:val="Contents5"/>
            <w:tabs>
              <w:tab w:val="clear" w:pos="7892"/>
              <w:tab w:val="right" w:pos="9026" w:leader="dot"/>
            </w:tabs>
            <w:rPr/>
          </w:pPr>
          <w:hyperlink w:anchor="__RefHeading___Toc76448_1934241801">
            <w:r>
              <w:rPr>
                <w:webHidden/>
                <w:rStyle w:val="IndexLink"/>
                <w:rtl w:val="true"/>
              </w:rPr>
              <w:t>توضیح</w:t>
            </w:r>
            <w:r>
              <w:rPr>
                <w:rStyle w:val="IndexLink"/>
                <w:rtl w:val="true"/>
              </w:rPr>
              <w:tab/>
            </w:r>
            <w:r>
              <w:rPr>
                <w:rStyle w:val="IndexLink"/>
              </w:rPr>
              <w:t>858</w:t>
            </w:r>
          </w:hyperlink>
        </w:p>
        <w:p>
          <w:pPr>
            <w:pStyle w:val="Contents5"/>
            <w:tabs>
              <w:tab w:val="clear" w:pos="7892"/>
              <w:tab w:val="right" w:pos="9026" w:leader="dot"/>
            </w:tabs>
            <w:rPr/>
          </w:pPr>
          <w:hyperlink w:anchor="__RefHeading___Toc76450_1934241801">
            <w:r>
              <w:rPr>
                <w:webHidden/>
                <w:rStyle w:val="IndexLink"/>
                <w:rtl w:val="true"/>
              </w:rPr>
              <w:t xml:space="preserve">روایت </w:t>
            </w:r>
            <w:r>
              <w:rPr>
                <w:rStyle w:val="IndexLink"/>
              </w:rPr>
              <w:t>11</w:t>
            </w:r>
            <w:r>
              <w:rPr>
                <w:rStyle w:val="IndexLink"/>
                <w:rtl w:val="true"/>
              </w:rPr>
              <w:tab/>
            </w:r>
            <w:r>
              <w:rPr>
                <w:rStyle w:val="IndexLink"/>
              </w:rPr>
              <w:t>858</w:t>
            </w:r>
          </w:hyperlink>
        </w:p>
        <w:p>
          <w:pPr>
            <w:pStyle w:val="Contents5"/>
            <w:tabs>
              <w:tab w:val="clear" w:pos="7892"/>
              <w:tab w:val="right" w:pos="9026" w:leader="dot"/>
            </w:tabs>
            <w:rPr/>
          </w:pPr>
          <w:hyperlink w:anchor="__RefHeading___Toc76452_1934241801">
            <w:r>
              <w:rPr>
                <w:webHidden/>
                <w:rStyle w:val="IndexLink"/>
                <w:rtl w:val="true"/>
              </w:rPr>
              <w:t>توضیح</w:t>
            </w:r>
            <w:r>
              <w:rPr>
                <w:rStyle w:val="IndexLink"/>
                <w:rtl w:val="true"/>
              </w:rPr>
              <w:tab/>
            </w:r>
            <w:r>
              <w:rPr>
                <w:rStyle w:val="IndexLink"/>
              </w:rPr>
              <w:t>858</w:t>
            </w:r>
          </w:hyperlink>
        </w:p>
        <w:p>
          <w:pPr>
            <w:pStyle w:val="Contents5"/>
            <w:tabs>
              <w:tab w:val="clear" w:pos="7892"/>
              <w:tab w:val="right" w:pos="9026" w:leader="dot"/>
            </w:tabs>
            <w:rPr/>
          </w:pPr>
          <w:hyperlink w:anchor="__RefHeading___Toc76454_1934241801">
            <w:r>
              <w:rPr>
                <w:webHidden/>
                <w:rStyle w:val="IndexLink"/>
                <w:rtl w:val="true"/>
              </w:rPr>
              <w:t>«</w:t>
            </w:r>
            <w:r>
              <w:rPr>
                <w:rStyle w:val="IndexLink"/>
              </w:rPr>
              <w:t>12</w:t>
            </w:r>
            <w:r>
              <w:rPr>
                <w:rStyle w:val="IndexLink"/>
                <w:rtl w:val="true"/>
              </w:rPr>
              <w:t>»</w:t>
              <w:tab/>
            </w:r>
            <w:r>
              <w:rPr>
                <w:rStyle w:val="IndexLink"/>
              </w:rPr>
              <w:t>859</w:t>
            </w:r>
          </w:hyperlink>
        </w:p>
        <w:p>
          <w:pPr>
            <w:pStyle w:val="Contents5"/>
            <w:tabs>
              <w:tab w:val="clear" w:pos="7892"/>
              <w:tab w:val="right" w:pos="9026" w:leader="dot"/>
            </w:tabs>
            <w:rPr/>
          </w:pPr>
          <w:hyperlink w:anchor="__RefHeading___Toc76456_1934241801">
            <w:r>
              <w:rPr>
                <w:webHidden/>
                <w:rStyle w:val="IndexLink"/>
                <w:rtl w:val="true"/>
              </w:rPr>
              <w:t>بيان</w:t>
            </w:r>
            <w:r>
              <w:rPr>
                <w:rStyle w:val="IndexLink"/>
                <w:rtl w:val="true"/>
              </w:rPr>
              <w:tab/>
            </w:r>
            <w:r>
              <w:rPr>
                <w:rStyle w:val="IndexLink"/>
              </w:rPr>
              <w:t>859</w:t>
            </w:r>
          </w:hyperlink>
        </w:p>
        <w:p>
          <w:pPr>
            <w:pStyle w:val="Contents5"/>
            <w:tabs>
              <w:tab w:val="clear" w:pos="7892"/>
              <w:tab w:val="right" w:pos="9026" w:leader="dot"/>
            </w:tabs>
            <w:rPr/>
          </w:pPr>
          <w:hyperlink w:anchor="__RefHeading___Toc76458_1934241801">
            <w:r>
              <w:rPr>
                <w:webHidden/>
                <w:rStyle w:val="IndexLink"/>
                <w:rtl w:val="true"/>
              </w:rPr>
              <w:t>«</w:t>
            </w:r>
            <w:r>
              <w:rPr>
                <w:rStyle w:val="IndexLink"/>
              </w:rPr>
              <w:t>13</w:t>
            </w:r>
            <w:r>
              <w:rPr>
                <w:rStyle w:val="IndexLink"/>
                <w:rtl w:val="true"/>
              </w:rPr>
              <w:t>»</w:t>
              <w:tab/>
            </w:r>
            <w:r>
              <w:rPr>
                <w:rStyle w:val="IndexLink"/>
              </w:rPr>
              <w:t>859</w:t>
            </w:r>
          </w:hyperlink>
        </w:p>
        <w:p>
          <w:pPr>
            <w:pStyle w:val="Contents5"/>
            <w:tabs>
              <w:tab w:val="clear" w:pos="7892"/>
              <w:tab w:val="right" w:pos="9026" w:leader="dot"/>
            </w:tabs>
            <w:rPr/>
          </w:pPr>
          <w:hyperlink w:anchor="__RefHeading___Toc76460_1934241801">
            <w:r>
              <w:rPr>
                <w:webHidden/>
                <w:rStyle w:val="IndexLink"/>
                <w:rtl w:val="true"/>
              </w:rPr>
              <w:t>بيان</w:t>
            </w:r>
            <w:r>
              <w:rPr>
                <w:rStyle w:val="IndexLink"/>
                <w:rtl w:val="true"/>
              </w:rPr>
              <w:tab/>
            </w:r>
            <w:r>
              <w:rPr>
                <w:rStyle w:val="IndexLink"/>
              </w:rPr>
              <w:t>859</w:t>
            </w:r>
          </w:hyperlink>
        </w:p>
        <w:p>
          <w:pPr>
            <w:pStyle w:val="Contents5"/>
            <w:tabs>
              <w:tab w:val="clear" w:pos="7892"/>
              <w:tab w:val="right" w:pos="9026" w:leader="dot"/>
            </w:tabs>
            <w:rPr/>
          </w:pPr>
          <w:hyperlink w:anchor="__RefHeading___Toc76462_1934241801">
            <w:r>
              <w:rPr>
                <w:webHidden/>
                <w:rStyle w:val="IndexLink"/>
                <w:rtl w:val="true"/>
              </w:rPr>
              <w:t xml:space="preserve">روایت </w:t>
            </w:r>
            <w:r>
              <w:rPr>
                <w:rStyle w:val="IndexLink"/>
              </w:rPr>
              <w:t>12</w:t>
            </w:r>
            <w:r>
              <w:rPr>
                <w:rStyle w:val="IndexLink"/>
                <w:rtl w:val="true"/>
              </w:rPr>
              <w:tab/>
            </w:r>
            <w:r>
              <w:rPr>
                <w:rStyle w:val="IndexLink"/>
              </w:rPr>
              <w:t>859</w:t>
            </w:r>
          </w:hyperlink>
        </w:p>
        <w:p>
          <w:pPr>
            <w:pStyle w:val="Contents5"/>
            <w:tabs>
              <w:tab w:val="clear" w:pos="7892"/>
              <w:tab w:val="right" w:pos="9026" w:leader="dot"/>
            </w:tabs>
            <w:rPr/>
          </w:pPr>
          <w:hyperlink w:anchor="__RefHeading___Toc76464_1934241801">
            <w:r>
              <w:rPr>
                <w:webHidden/>
                <w:rStyle w:val="IndexLink"/>
                <w:rtl w:val="true"/>
              </w:rPr>
              <w:t>توضیح</w:t>
            </w:r>
            <w:r>
              <w:rPr>
                <w:rStyle w:val="IndexLink"/>
                <w:rtl w:val="true"/>
              </w:rPr>
              <w:tab/>
            </w:r>
            <w:r>
              <w:rPr>
                <w:rStyle w:val="IndexLink"/>
              </w:rPr>
              <w:t>860</w:t>
            </w:r>
          </w:hyperlink>
        </w:p>
        <w:p>
          <w:pPr>
            <w:pStyle w:val="Contents5"/>
            <w:tabs>
              <w:tab w:val="clear" w:pos="7892"/>
              <w:tab w:val="right" w:pos="9026" w:leader="dot"/>
            </w:tabs>
            <w:rPr/>
          </w:pPr>
          <w:hyperlink w:anchor="__RefHeading___Toc76466_1934241801">
            <w:r>
              <w:rPr>
                <w:webHidden/>
                <w:rStyle w:val="IndexLink"/>
                <w:rtl w:val="true"/>
              </w:rPr>
              <w:t xml:space="preserve">روایت </w:t>
            </w:r>
            <w:r>
              <w:rPr>
                <w:rStyle w:val="IndexLink"/>
              </w:rPr>
              <w:t>13</w:t>
            </w:r>
            <w:r>
              <w:rPr>
                <w:rStyle w:val="IndexLink"/>
                <w:rtl w:val="true"/>
              </w:rPr>
              <w:tab/>
            </w:r>
            <w:r>
              <w:rPr>
                <w:rStyle w:val="IndexLink"/>
              </w:rPr>
              <w:t>860</w:t>
            </w:r>
          </w:hyperlink>
        </w:p>
        <w:p>
          <w:pPr>
            <w:pStyle w:val="Contents5"/>
            <w:tabs>
              <w:tab w:val="clear" w:pos="7892"/>
              <w:tab w:val="right" w:pos="9026" w:leader="dot"/>
            </w:tabs>
            <w:rPr/>
          </w:pPr>
          <w:hyperlink w:anchor="__RefHeading___Toc76468_1934241801">
            <w:r>
              <w:rPr>
                <w:webHidden/>
                <w:rStyle w:val="IndexLink"/>
                <w:rtl w:val="true"/>
              </w:rPr>
              <w:t>توضیح</w:t>
            </w:r>
            <w:r>
              <w:rPr>
                <w:rStyle w:val="IndexLink"/>
                <w:rtl w:val="true"/>
              </w:rPr>
              <w:tab/>
            </w:r>
            <w:r>
              <w:rPr>
                <w:rStyle w:val="IndexLink"/>
              </w:rPr>
              <w:t>860</w:t>
            </w:r>
          </w:hyperlink>
        </w:p>
        <w:p>
          <w:pPr>
            <w:pStyle w:val="Contents5"/>
            <w:tabs>
              <w:tab w:val="clear" w:pos="7892"/>
              <w:tab w:val="right" w:pos="9026" w:leader="dot"/>
            </w:tabs>
            <w:rPr/>
          </w:pPr>
          <w:hyperlink w:anchor="__RefHeading___Toc76470_1934241801">
            <w:r>
              <w:rPr>
                <w:webHidden/>
                <w:rStyle w:val="IndexLink"/>
                <w:rtl w:val="true"/>
              </w:rPr>
              <w:t>«</w:t>
            </w:r>
            <w:r>
              <w:rPr>
                <w:rStyle w:val="IndexLink"/>
              </w:rPr>
              <w:t>14</w:t>
            </w:r>
            <w:r>
              <w:rPr>
                <w:rStyle w:val="IndexLink"/>
                <w:rtl w:val="true"/>
              </w:rPr>
              <w:t>»</w:t>
              <w:tab/>
            </w:r>
            <w:r>
              <w:rPr>
                <w:rStyle w:val="IndexLink"/>
              </w:rPr>
              <w:t>861</w:t>
            </w:r>
          </w:hyperlink>
        </w:p>
        <w:p>
          <w:pPr>
            <w:pStyle w:val="Contents5"/>
            <w:tabs>
              <w:tab w:val="clear" w:pos="7892"/>
              <w:tab w:val="right" w:pos="9026" w:leader="dot"/>
            </w:tabs>
            <w:rPr/>
          </w:pPr>
          <w:hyperlink w:anchor="__RefHeading___Toc76472_1934241801">
            <w:r>
              <w:rPr>
                <w:webHidden/>
                <w:rStyle w:val="IndexLink"/>
                <w:rtl w:val="true"/>
              </w:rPr>
              <w:t>بيان</w:t>
            </w:r>
            <w:r>
              <w:rPr>
                <w:rStyle w:val="IndexLink"/>
                <w:rtl w:val="true"/>
              </w:rPr>
              <w:tab/>
            </w:r>
            <w:r>
              <w:rPr>
                <w:rStyle w:val="IndexLink"/>
              </w:rPr>
              <w:t>861</w:t>
            </w:r>
          </w:hyperlink>
        </w:p>
        <w:p>
          <w:pPr>
            <w:pStyle w:val="Contents5"/>
            <w:tabs>
              <w:tab w:val="clear" w:pos="7892"/>
              <w:tab w:val="right" w:pos="9026" w:leader="dot"/>
            </w:tabs>
            <w:rPr/>
          </w:pPr>
          <w:hyperlink w:anchor="__RefHeading___Toc76474_1934241801">
            <w:r>
              <w:rPr>
                <w:webHidden/>
                <w:rStyle w:val="IndexLink"/>
                <w:rtl w:val="true"/>
              </w:rPr>
              <w:t>«</w:t>
            </w:r>
            <w:r>
              <w:rPr>
                <w:rStyle w:val="IndexLink"/>
              </w:rPr>
              <w:t>15</w:t>
            </w:r>
            <w:r>
              <w:rPr>
                <w:rStyle w:val="IndexLink"/>
                <w:rtl w:val="true"/>
              </w:rPr>
              <w:t>»</w:t>
              <w:tab/>
            </w:r>
            <w:r>
              <w:rPr>
                <w:rStyle w:val="IndexLink"/>
              </w:rPr>
              <w:t>861</w:t>
            </w:r>
          </w:hyperlink>
        </w:p>
        <w:p>
          <w:pPr>
            <w:pStyle w:val="Contents5"/>
            <w:tabs>
              <w:tab w:val="clear" w:pos="7892"/>
              <w:tab w:val="right" w:pos="9026" w:leader="dot"/>
            </w:tabs>
            <w:rPr/>
          </w:pPr>
          <w:hyperlink w:anchor="__RefHeading___Toc76476_1934241801">
            <w:r>
              <w:rPr>
                <w:webHidden/>
                <w:rStyle w:val="IndexLink"/>
                <w:rtl w:val="true"/>
              </w:rPr>
              <w:t>بيان</w:t>
            </w:r>
            <w:r>
              <w:rPr>
                <w:rStyle w:val="IndexLink"/>
                <w:rtl w:val="true"/>
              </w:rPr>
              <w:tab/>
            </w:r>
            <w:r>
              <w:rPr>
                <w:rStyle w:val="IndexLink"/>
              </w:rPr>
              <w:t>861</w:t>
            </w:r>
          </w:hyperlink>
        </w:p>
        <w:p>
          <w:pPr>
            <w:pStyle w:val="Contents5"/>
            <w:tabs>
              <w:tab w:val="clear" w:pos="7892"/>
              <w:tab w:val="right" w:pos="9026" w:leader="dot"/>
            </w:tabs>
            <w:rPr/>
          </w:pPr>
          <w:hyperlink w:anchor="__RefHeading___Toc76478_1934241801">
            <w:r>
              <w:rPr>
                <w:webHidden/>
                <w:rStyle w:val="IndexLink"/>
                <w:rtl w:val="true"/>
              </w:rPr>
              <w:t xml:space="preserve">روایت </w:t>
            </w:r>
            <w:r>
              <w:rPr>
                <w:rStyle w:val="IndexLink"/>
              </w:rPr>
              <w:t>14</w:t>
            </w:r>
            <w:r>
              <w:rPr>
                <w:rStyle w:val="IndexLink"/>
                <w:rtl w:val="true"/>
              </w:rPr>
              <w:tab/>
            </w:r>
            <w:r>
              <w:rPr>
                <w:rStyle w:val="IndexLink"/>
              </w:rPr>
              <w:t>861</w:t>
            </w:r>
          </w:hyperlink>
        </w:p>
        <w:p>
          <w:pPr>
            <w:pStyle w:val="Contents5"/>
            <w:tabs>
              <w:tab w:val="clear" w:pos="7892"/>
              <w:tab w:val="right" w:pos="9026" w:leader="dot"/>
            </w:tabs>
            <w:rPr/>
          </w:pPr>
          <w:hyperlink w:anchor="__RefHeading___Toc76480_1934241801">
            <w:r>
              <w:rPr>
                <w:webHidden/>
                <w:rStyle w:val="IndexLink"/>
                <w:rtl w:val="true"/>
              </w:rPr>
              <w:t>توضیح</w:t>
            </w:r>
            <w:r>
              <w:rPr>
                <w:rStyle w:val="IndexLink"/>
                <w:rtl w:val="true"/>
              </w:rPr>
              <w:tab/>
            </w:r>
            <w:r>
              <w:rPr>
                <w:rStyle w:val="IndexLink"/>
              </w:rPr>
              <w:t>861</w:t>
            </w:r>
          </w:hyperlink>
        </w:p>
        <w:p>
          <w:pPr>
            <w:pStyle w:val="Contents5"/>
            <w:tabs>
              <w:tab w:val="clear" w:pos="7892"/>
              <w:tab w:val="right" w:pos="9026" w:leader="dot"/>
            </w:tabs>
            <w:rPr/>
          </w:pPr>
          <w:hyperlink w:anchor="__RefHeading___Toc76482_1934241801">
            <w:r>
              <w:rPr>
                <w:webHidden/>
                <w:rStyle w:val="IndexLink"/>
                <w:rtl w:val="true"/>
              </w:rPr>
              <w:t xml:space="preserve">روایت </w:t>
            </w:r>
            <w:r>
              <w:rPr>
                <w:rStyle w:val="IndexLink"/>
              </w:rPr>
              <w:t>15</w:t>
            </w:r>
            <w:r>
              <w:rPr>
                <w:rStyle w:val="IndexLink"/>
                <w:rtl w:val="true"/>
              </w:rPr>
              <w:tab/>
            </w:r>
            <w:r>
              <w:rPr>
                <w:rStyle w:val="IndexLink"/>
              </w:rPr>
              <w:t>861</w:t>
            </w:r>
          </w:hyperlink>
        </w:p>
        <w:p>
          <w:pPr>
            <w:pStyle w:val="Contents5"/>
            <w:tabs>
              <w:tab w:val="clear" w:pos="7892"/>
              <w:tab w:val="right" w:pos="9026" w:leader="dot"/>
            </w:tabs>
            <w:rPr/>
          </w:pPr>
          <w:hyperlink w:anchor="__RefHeading___Toc76484_1934241801">
            <w:r>
              <w:rPr>
                <w:webHidden/>
                <w:rStyle w:val="IndexLink"/>
                <w:rtl w:val="true"/>
              </w:rPr>
              <w:t>توضیح</w:t>
            </w:r>
            <w:r>
              <w:rPr>
                <w:rStyle w:val="IndexLink"/>
                <w:rtl w:val="true"/>
              </w:rPr>
              <w:tab/>
            </w:r>
            <w:r>
              <w:rPr>
                <w:rStyle w:val="IndexLink"/>
              </w:rPr>
              <w:t>861</w:t>
            </w:r>
          </w:hyperlink>
        </w:p>
        <w:p>
          <w:pPr>
            <w:pStyle w:val="Contents2"/>
            <w:tabs>
              <w:tab w:val="clear" w:pos="8743"/>
              <w:tab w:val="right" w:pos="9026" w:leader="dot"/>
            </w:tabs>
            <w:rPr/>
          </w:pPr>
          <w:hyperlink w:anchor="__RefHeading___Toc76486_1934241801">
            <w:r>
              <w:rPr>
                <w:webHidden/>
                <w:rStyle w:val="IndexLink"/>
                <w:rtl w:val="true"/>
              </w:rPr>
              <w:t>كلمة المصحّح</w:t>
            </w:r>
            <w:r>
              <w:rPr>
                <w:rStyle w:val="IndexLink"/>
                <w:rtl w:val="true"/>
              </w:rPr>
              <w:tab/>
            </w:r>
            <w:r>
              <w:rPr>
                <w:rStyle w:val="IndexLink"/>
              </w:rPr>
              <w:t>862</w:t>
            </w:r>
          </w:hyperlink>
        </w:p>
        <w:p>
          <w:pPr>
            <w:pStyle w:val="Contents2"/>
            <w:tabs>
              <w:tab w:val="clear" w:pos="8743"/>
              <w:tab w:val="right" w:pos="9026" w:leader="dot"/>
            </w:tabs>
            <w:rPr/>
          </w:pPr>
          <w:hyperlink w:anchor="__RefHeading___Toc76488_1934241801">
            <w:r>
              <w:rPr>
                <w:webHidden/>
                <w:rStyle w:val="IndexLink"/>
                <w:rtl w:val="true"/>
              </w:rPr>
              <w:t>استدراك و اعتذار</w:t>
            </w:r>
            <w:r>
              <w:rPr>
                <w:rStyle w:val="IndexLink"/>
                <w:rtl w:val="true"/>
              </w:rPr>
              <w:tab/>
            </w:r>
            <w:r>
              <w:rPr>
                <w:rStyle w:val="IndexLink"/>
              </w:rPr>
              <w:t>864</w:t>
            </w:r>
          </w:hyperlink>
        </w:p>
        <w:p>
          <w:pPr>
            <w:pStyle w:val="Contents2"/>
            <w:tabs>
              <w:tab w:val="clear" w:pos="8743"/>
              <w:tab w:val="right" w:pos="9026" w:leader="dot"/>
            </w:tabs>
            <w:rPr/>
          </w:pPr>
          <w:hyperlink w:anchor="__RefHeading___Toc76490_1934241801">
            <w:r>
              <w:rPr>
                <w:webHidden/>
                <w:rStyle w:val="IndexLink"/>
                <w:rtl w:val="true"/>
              </w:rPr>
              <w:t>فهرس ما في هذا الجزء من الأبواب</w:t>
            </w:r>
            <w:r>
              <w:rPr>
                <w:rStyle w:val="IndexLink"/>
                <w:rtl w:val="true"/>
              </w:rPr>
              <w:tab/>
            </w:r>
            <w:r>
              <w:rPr>
                <w:rStyle w:val="IndexLink"/>
              </w:rPr>
              <w:t>865</w:t>
            </w:r>
          </w:hyperlink>
        </w:p>
        <w:p>
          <w:pPr>
            <w:pStyle w:val="Contents2"/>
            <w:tabs>
              <w:tab w:val="clear" w:pos="8743"/>
              <w:tab w:val="right" w:pos="9026" w:leader="dot"/>
            </w:tabs>
            <w:rPr/>
          </w:pPr>
          <w:hyperlink w:anchor="__RefHeading___Toc76492_1934241801">
            <w:r>
              <w:rPr>
                <w:webHidden/>
                <w:rStyle w:val="IndexLink"/>
                <w:rtl w:val="true"/>
              </w:rPr>
              <w:t>رموز الكتاب</w:t>
            </w:r>
            <w:r>
              <w:rPr>
                <w:rStyle w:val="IndexLink"/>
                <w:rtl w:val="true"/>
              </w:rPr>
              <w:tab/>
            </w:r>
            <w:r>
              <w:rPr>
                <w:rStyle w:val="IndexLink"/>
              </w:rPr>
              <w:t>867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00_172136"/>
      <w:bookmarkStart w:id="1" w:name="pg13500_172136"/>
      <w:bookmarkEnd w:id="1"/>
    </w:p>
    <w:p>
      <w:pPr>
        <w:pStyle w:val="Heading2"/>
        <w:numPr>
          <w:ilvl w:val="1"/>
          <w:numId w:val="1"/>
        </w:numPr>
        <w:rPr/>
      </w:pPr>
      <w:bookmarkStart w:id="2" w:name="pg13500_172136"/>
      <w:bookmarkStart w:id="3" w:name="__RefHeading___Toc72918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72920_1934241801"/>
      <w:bookmarkStart w:id="6" w:name="_Toc2"/>
      <w:bookmarkEnd w:id="5"/>
      <w:r>
        <w:rPr>
          <w:rtl w:val="true"/>
        </w:rPr>
        <w:t xml:space="preserve">ترجمه بحارالانوار جلد </w:t>
      </w:r>
      <w:r>
        <w:rPr/>
        <w:t>70</w:t>
      </w:r>
      <w:r>
        <w:rPr>
          <w:rtl w:val="true"/>
        </w:rPr>
        <w:t xml:space="preserve">: </w:t>
      </w:r>
      <w:r>
        <w:rPr>
          <w:rtl w:val="true"/>
        </w:rPr>
        <w:t xml:space="preserve">کتاب ایمان و کفر </w:t>
      </w:r>
      <w:r>
        <w:rPr>
          <w:rtl w:val="true"/>
        </w:rPr>
        <w:t xml:space="preserve">- </w:t>
      </w:r>
      <w:r>
        <w:rPr/>
        <w:t>7</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72922_1934241801"/>
      <w:bookmarkStart w:id="8" w:name="_Toc3"/>
      <w:bookmarkEnd w:id="7"/>
      <w:r>
        <w:rPr>
          <w:rtl w:val="true"/>
        </w:rPr>
        <w:t xml:space="preserve">تتمة كتاب الإيمان و الكفر </w:t>
      </w:r>
      <w:r>
        <w:rPr>
          <w:rtl w:val="true"/>
        </w:rPr>
        <w:t xml:space="preserve">/ </w:t>
      </w:r>
      <w:r>
        <w:rPr>
          <w:rtl w:val="true"/>
        </w:rPr>
        <w:t xml:space="preserve">ادامه کتاب ایمان و کفر </w:t>
      </w:r>
      <w:r>
        <w:rPr>
          <w:rtl w:val="true"/>
        </w:rPr>
        <w:t xml:space="preserve">- </w:t>
      </w:r>
      <w:r>
        <w:rPr/>
        <w:t>7</w:t>
      </w:r>
      <w:bookmarkEnd w:id="8"/>
    </w:p>
    <w:p>
      <w:pPr>
        <w:pStyle w:val="Heading2"/>
        <w:numPr>
          <w:ilvl w:val="1"/>
          <w:numId w:val="1"/>
        </w:numPr>
        <w:rPr/>
      </w:pPr>
      <w:bookmarkStart w:id="9" w:name="__RefHeading___Toc72924_1934241801"/>
      <w:bookmarkStart w:id="10" w:name="_Toc4"/>
      <w:bookmarkEnd w:id="9"/>
      <w:r>
        <w:rPr>
          <w:rtl w:val="true"/>
        </w:rPr>
        <w:t>تتمة أبواب الكفر و مساوي الأخلاق</w:t>
      </w:r>
      <w:bookmarkEnd w:id="10"/>
    </w:p>
    <w:p>
      <w:pPr>
        <w:pStyle w:val="Heading3"/>
        <w:numPr>
          <w:ilvl w:val="2"/>
          <w:numId w:val="1"/>
        </w:numPr>
        <w:rPr/>
      </w:pPr>
      <w:bookmarkStart w:id="11" w:name="__RefHeading___Toc72926_1934241801"/>
      <w:bookmarkStart w:id="12" w:name="_Toc5"/>
      <w:bookmarkEnd w:id="11"/>
      <w:r>
        <w:rPr>
          <w:rtl w:val="true"/>
        </w:rPr>
        <w:t xml:space="preserve">باب </w:t>
      </w:r>
      <w:r>
        <w:rPr/>
        <w:t>122</w:t>
      </w:r>
      <w:r>
        <w:rPr>
          <w:rtl w:val="true"/>
        </w:rPr>
        <w:t xml:space="preserve"> </w:t>
      </w:r>
      <w:r>
        <w:rPr>
          <w:rtl w:val="true"/>
        </w:rPr>
        <w:t>حب الدنيا و ذمها و بيان فنائها و غدرها بأهلها و ختل الدنيا بالدين</w:t>
      </w:r>
      <w:bookmarkEnd w:id="12"/>
    </w:p>
    <w:p>
      <w:pPr>
        <w:pStyle w:val="Heading4"/>
        <w:numPr>
          <w:ilvl w:val="3"/>
          <w:numId w:val="1"/>
        </w:numPr>
        <w:rPr/>
      </w:pPr>
      <w:bookmarkStart w:id="13" w:name="__RefHeading___Toc72928_1934241801"/>
      <w:bookmarkStart w:id="14" w:name="_Toc6"/>
      <w:bookmarkEnd w:id="13"/>
      <w:r>
        <w:rPr>
          <w:rtl w:val="true"/>
        </w:rPr>
        <w:t>الآيات</w:t>
      </w:r>
      <w:bookmarkEnd w:id="1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اشْتَرَوُا الْحَياةَ الدُّنْيا بِالْآخِرَةِ فَلا يُخَفَّفُ عَنْهُمُ الْعَذابُ وَ لا هُمْ يُنْصَرُونَ‌</w:t>
      </w:r>
      <w:r>
        <w:rPr>
          <w:rStyle w:val="FootnoteAnchor"/>
          <w:rtl w:val="true"/>
        </w:rPr>
        <w:footnoteReference w:id="2"/>
      </w:r>
      <w:r>
        <w:rPr>
          <w:rFonts w:ascii="Amiri" w:hAnsi="Amiri" w:eastAsia="Amiri" w:cs="Amiri"/>
          <w:color w:val="111111"/>
          <w:sz w:val="28"/>
          <w:sz w:val="28"/>
          <w:szCs w:val="28"/>
          <w:rtl w:val="true"/>
          <w:lang w:bidi="ar-SA"/>
        </w:rPr>
        <w:t>و قال زُيِّنَ لِلَّذِينَ كَفَرُوا الْحَياةُ الدُّنْيا وَ يَسْخَرُونَ مِنَ الَّذِينَ آمَنُوا وَ الَّذِينَ اتَّقَوْا فَوْقَهُمْ يَوْمَ الْقِيامَةِ وَ اللَّهُ يَرْزُقُ مَنْ يَشاءُ بِغَيْرِ حِسابٍ‌</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قُلْ أَ أُنَبِّئُكُمْ بِخَيْرٍ مِنْ ذلِكُمْ لِلَّذِينَ اتَّقَوْا عِنْدَ رَبِّهِمْ جَنَّاتٌ تَجْرِي مِنْ تَحْتِهَا الْأَنْهارُ خالِدِينَ فِيها وَ أَزْواجٌ مُطَهَّرَةٌ وَ رِضْوانٌ مِنَ اللَّهِ وَ اللَّهُ بَصِيرٌ بِالْعِبادِ</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مَنْ يُرِيدُ الدُّنْيا وَ مِنْكُمْ مَنْ يُرِيدُ الْآخِرَةَ</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الْحَياةُ الدُّنْيا إِلَّا مَتاعُ الْغُرُورِ</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الْحَياةُ الدُّنْيا إِلَّا لَعِبٌ وَ لَهْوٌ وَ لَلدَّارُ الْآخِرَةُ خَيْرٌ لِلَّذِينَ</w:t>
      </w:r>
    </w:p>
    <w:p>
      <w:pPr>
        <w:pStyle w:val="Heading2"/>
        <w:numPr>
          <w:ilvl w:val="1"/>
          <w:numId w:val="1"/>
        </w:numPr>
        <w:rPr/>
      </w:pPr>
      <w:bookmarkStart w:id="15" w:name="__RefHeading___Toc72930_1934241801"/>
      <w:bookmarkStart w:id="16" w:name="_Toc7"/>
      <w:bookmarkEnd w:id="15"/>
      <w:r>
        <w:rPr>
          <w:rtl w:val="true"/>
        </w:rPr>
        <w:t>ادامه باب های کفر و زشتی های اخلاق</w:t>
      </w:r>
      <w:bookmarkEnd w:id="16"/>
    </w:p>
    <w:p>
      <w:pPr>
        <w:pStyle w:val="Heading3"/>
        <w:numPr>
          <w:ilvl w:val="2"/>
          <w:numId w:val="1"/>
        </w:numPr>
        <w:rPr/>
      </w:pPr>
      <w:bookmarkStart w:id="17" w:name="__RefHeading___Toc72932_1934241801"/>
      <w:bookmarkStart w:id="18" w:name="_Toc8"/>
      <w:bookmarkEnd w:id="17"/>
      <w:r>
        <w:rPr>
          <w:rtl w:val="true"/>
        </w:rPr>
        <w:t xml:space="preserve">باب صد و بیست و دوم </w:t>
      </w:r>
      <w:r>
        <w:rPr>
          <w:rtl w:val="true"/>
        </w:rPr>
        <w:t xml:space="preserve">: </w:t>
      </w:r>
      <w:r>
        <w:rPr>
          <w:rtl w:val="true"/>
        </w:rPr>
        <w:t>دوستی دنیا و مذمت آن و بیان نابودی دنیا و خیانت آن به اهلش و نیرنگ بازی دنیا نسبت به دین</w:t>
      </w:r>
      <w:bookmarkEnd w:id="18"/>
    </w:p>
    <w:p>
      <w:pPr>
        <w:pStyle w:val="Heading4"/>
        <w:numPr>
          <w:ilvl w:val="3"/>
          <w:numId w:val="1"/>
        </w:numPr>
        <w:rPr/>
      </w:pPr>
      <w:bookmarkStart w:id="19" w:name="__RefHeading___Toc72934_1934241801"/>
      <w:bookmarkStart w:id="20" w:name="_Toc9"/>
      <w:bookmarkEnd w:id="19"/>
      <w:r>
        <w:rPr>
          <w:rtl w:val="true"/>
        </w:rPr>
        <w:t>آیات</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أُولئِکَ الَّذینَ اشْتَرَوُا الْحَیاةَ الدُّنْیا بِالْآخِرَةِ فَلا یُخَفَّفُ عَنْهُمُ الْعَذابُ وَ لا هُمْ یُنْصَرُونَ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کسانند که زندگی دنیا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دیگر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عذاب آنان سبک گردد، و نه ایشان یاری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زُیِّنَ لِلَّذینَ کَفَرُوا الْحَیاةُ الدُّنْیا وَ یَسْخَرُونَ مِنَ الَّذینَ آمَنُوا وَ الَّذینَ اتَّقَوْا فَوْقَهُمْ یَوْمَ الْقِیامَةِ وَ اللَّهُ یَرْزُقُ مَنْ یَشاءُ بِغَیْرِ 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دنیا در چشم کافران آراسته شده است، و مؤمنان را ریشخند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تقواپیشه بوده‌اند، در روز رستاخیز، از آنان برترند و خدا به هر که بخواهد، بی‌شمار روزی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خواستنی‌ها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پسران و اموال فراوان از زر و سیم و اسب‌های نشاندار و دام‌ها و کشتزار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آراسته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مایه تمتّع زندگی دنیاست،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نیکو نزد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أَ أُنَبِّئُکُمْ بِخَیْرٍ مِنْ ذلِکُمْ لِلَّذینَ اتَّقَوْا عِنْدَ رَبِّهِمْ جَنَّاتٌ تَجْری مِنْ تَحْتِهَا الْأَنْهارُ خالِدینَ فیها وَ أَزْواجٌ مُطَهَّرَةٌ وَ رِضْوانٌ مِنَ اللَّهِ وَ اللَّهُ بَصیرٌ بِالْعِبادِ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به بهتر از اینها خبر دهم؟ برای کسانی که تقوا پیشه کرده‌اند، نزد پروردگارشان باغ‌هایی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نهرها روان است؛ در آن جاودانه بمانند، و همسرانی پاکیزه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مِنْکُمْ مَنْ یُریدُ الدُّنْیا وَ مِنْکُمْ مَنْ یُریدُ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شما دنیا را و برخی از شما آخرت را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الْحَیاةُ الدُّنْیا إِلاَّ مَتاعُ الْغُرُورِ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جز مایه فریب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الْحَیاةُ الدُّنْیا إِلاَّ لَعِبٌ وَ لَهْوٌ وَ لَلدَّارُ الْآخِرَةُ خَیْرٌ لِلَّذینَ</w:t>
      </w:r>
    </w:p>
    <w:p>
      <w:pPr>
        <w:pStyle w:val="BookText"/>
        <w:rPr/>
      </w:pPr>
      <w:r>
        <w:rPr>
          <w:rFonts w:ascii="Amiri" w:hAnsi="Amiri" w:eastAsia="Amiri" w:cs="Amiri"/>
          <w:color w:val="111111"/>
          <w:sz w:val="28"/>
          <w:sz w:val="28"/>
          <w:szCs w:val="28"/>
          <w:rtl w:val="true"/>
          <w:lang w:bidi="ar-SA"/>
        </w:rPr>
        <w:t>يَتَّقُونَ أَ فَلا تَعْقِلُونَ‌</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غَرَّتْهُمُ الْحَياةُ الدُّنْيا</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وَرِثُوا الْكِتابَ يَأْخُذُونَ عَرَضَ هذَا الْأَدْني وَ يَقُولُونَ سَيُغْفَرُ لَنا وَ إِنْ يَأْتِهِمْ عَرَضٌ مِثْلُهُ يَأْخُذُوهُ أَ لَمْ يُؤْخَذْ عَلَيْهِمْ مِيثاقُ الْكِتابِ أَنْ لا يَقُولُوا عَلَي اللَّهِ إِلَّا الْحَقَّ وَ دَرَسُوا ما فِيهِ وَ الدَّارُ الْآخِرَةُ خَيْرٌ لِلَّذِينَ يَتَّقُونَ أَ فَلا تَعْقِلُونَ‌</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رَضِيتُمْ بِالْحَياةِ الدُّنْيا مِنَ الْآخِرَةِ فَما مَتاعُ الْحَياةِ الدُّنْيا فِي الْآخِرَةِ إِلَّا قَلِيلٌ‌</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تُعْجِبْكَ أَمْوالُهُمْ وَ لا أَوْلادُهُمْ إِنَّما يُرِيدُ اللَّهُ لِيُعَذِّبَهُمْ بِها فِي الْحَياةِ الدُّنْيا وَ تَزْهَقَ أَنْفُسُهُمْ وَ هُمْ كافِرُونَ‌</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كَالَّذِينَ مِنْ قَبْلِكُمْ كانُوا أَشَدَّ مِنْكُمْ قُوَّةً وَ أَكْثَرَ أَمْوالًا وَ أَوْلاداً فَاسْتَمْتَعُوا بِخَلاقِهِمْ فَاسْتَمْتَعْتُمْ بِخَلاقِكُمْ كَمَا اسْتَمْتَعَ الَّذِينَ مِنْ قَبْلِكُمْ بِخَلاقِهِمْ وَ خُضْتُمْ كَالَّذِي خاضُوا أُولئِكَ حَبِطَتْ أَعْمالُهُمْ فِي الدُّنْيا وَ الْآخِرَةِ وَ أُولئِكَ هُمُ الْخاسِرُونَ أَ لَمْ يَأْتِهِمْ نَبَأُ الَّذِينَ مِنْ قَبْلِهِمْ قَوْمِ نُوحٍ وَ عادٍ وَ ثَمُودَ وَ قَوْمِ إِبْراهِيمَ وَ أَصْحابِ مَدْيَنَ وَ الْمُؤْتَفِكاتِ أَتَتْهُمْ رُسُلُهُمْ بِالْبَيِّناتِ فَما كانَ اللَّهُ لِيَظْلِمَهُمْ وَ لكِنْ كانُوا أَنْفُسَهُمْ يَظْلِمُونَ‌</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 يَرْجُونَ لِقاءَنا وَ رَضُوا بِالْحَياةِ الدُّنْيا وَ اطْمَأَنُّوا بِها وَ الَّذِينَ هُمْ عَنْ آياتِنا غافِلُونَ أُولئِكَ مَأْواهُمُ النَّارُ بِما كانُوا يَكْسِبُونَ‌</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 الْأَنْعامُ حَتَّي إِذا أَخَذَتِ الْأَرْضُ زُخْرُفَها وَ ازَّيَّنَتْ وَ ظَنَّ أَهْلُها أَنَّهُمْ قادِرُونَ عَلَيْها أَتاها أَمْرُنا لَيْلًا أَوْ نَهاراً فَجَعَلْناها حَصِيداً كَأَنْ لَمْ تَغْنَ</w:t>
      </w:r>
    </w:p>
    <w:p>
      <w:pPr>
        <w:pStyle w:val="BookText"/>
        <w:rPr/>
      </w:pPr>
      <w:r>
        <w:rPr>
          <w:rFonts w:ascii="Amiri" w:hAnsi="Amiri" w:eastAsia="Amiri" w:cs="Amiri"/>
          <w:color w:val="111111"/>
          <w:sz w:val="28"/>
          <w:sz w:val="28"/>
          <w:szCs w:val="28"/>
          <w:rtl w:val="true"/>
          <w:lang w:bidi="ar-SA"/>
        </w:rPr>
        <w:t>یَتَّقُونَ أَ 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جز بازی و سرگرمی نیست، و قطعاً سرای بازپسین برای کسانی که پرهیزگاری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غَرَّتْهُمُ الْحَیاةُ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آنان را فریفته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بعد از آنان، جانشینانی وارث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متاع این دنیای پست را می‌گیرند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متاعی مانند آن به ایشان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آنان پیمان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نشده که جز به حقّ نسبت به خدا سخن نگویند، با اینکه آنچه 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آموخته‌اند؟ و سرای آخرت برای کسانی که پروا پیشه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تعقّل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جای آخرت به زندگی دنیا دل خوش کرده‌اید؟ متاع زندگی دنیا در برابر آخرت، جز اندکی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تُعْجِبْکَ أَمْوالُهُمْ وَ لا أَوْلادُهُمْ إِنَّما یُریدُ اللَّهُ لِیُعَذِّبَهُمْ بِها فِی الْحَیاةِ الدُّنْیا وَ تَزْهَقَ أَنْفُسُهُمْ وَ هُمْ کافِرُونَ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فرزندانشان تو را به شگفت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می‌خواهد در زندگی دنیا به وسیله این‌ها عذابشان کند و جانشان در حال کفر بیرون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کسانی است که پیش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شما نیرومندتر و دارای اموال و فرزندان بیشتر بودند، پس، از نصیب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شدند،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نصیب خود برخوردار شدید؛ همان گونه که آنان که پیش از شما بودند از نصیب خویش برخوردار شدند،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رفتید؛ همان گونه که آنان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اعمالشان در دنیا و آخرت به هَدَر رفت و آنان همان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و عاد و ثمود و قوم ابراهیم و اصحاب مَدْیَن و شهرهای زیر و رو شده، به ایشان نرسیده است؟ پیامبرانشان دلایل آشکار برایشان آوردند، خدا بر آن نبود که به آنان ستم کند ولی آنان بر خود ستم روا می‌داشتند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لا یَرْجُونَ لِقاءَنا وَ رَضُوا بِالْحَیاةِ الدُّنْیا وَ اطْمَأَنُّوا بِها وَ الَّذینَ هُمْ عَنْ آیاتِنا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النَّارُ بِما کانُوا یَکْسِبُونَ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می‌آوردند، جایگاهشان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امید به دیدار ما ندارند، و به زندگی دنیا دل خوش کرده و بدان اطمینان یافته‌اند، و کسانی که از آیات ما غافلند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w:t>
      </w:r>
    </w:p>
    <w:p>
      <w:pPr>
        <w:pStyle w:val="BookText"/>
        <w:rPr/>
      </w:pPr>
      <w:r>
        <w:rPr>
          <w:rFonts w:ascii="Amiri" w:hAnsi="Amiri" w:eastAsia="Amiri" w:cs="Amiri"/>
          <w:color w:val="111111"/>
          <w:sz w:val="28"/>
          <w:sz w:val="28"/>
          <w:szCs w:val="28"/>
          <w:rtl w:val="true"/>
          <w:lang w:bidi="ar-SA"/>
        </w:rPr>
        <w:t>بِالْأَمْسِ كَذلِكَ نُفَصِّلُ الْآياتِ لِقَوْمٍ يَتَفَكَّرُونَ‌</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فَبِذلِكَ فَلْيَفْرَحُوا هُوَ خَيْرٌ مِمَّا يَجْمَعُونَ‌</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فِي الدُّنْيا ثُمَّ إِلَيْنا مَرْجِعُهُمْ ثُمَّ نُذِيقُهُمُ الْعَذابَ الشَّدِيدَ بِما كانُوا يَكْفُرُونَ‌</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مُوسي رَبَّنا إِنَّكَ آتَيْتَ فِرْعَوْنَ وَ مَلَأَهُ زِينَةً وَ أَمْوالًا فِي الْحَياةِ الدُّنْيا رَبَّنا لِيُضِلُّوا عَنْ سَبِيلِكَ‌</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 أُولئِكَ الَّذِينَ لَيْسَ لَهُمْ فِي الْآخِرَةِ إِلَّا النَّارُ وَ حَبِطَ ما صَنَعُوا فِيها وَ باطِلٌ ما كانُوا يَعْمَلُونَ‌</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فَرِحُوا بِالْحَياةِ الدُّنْيا وَ مَا الْحَياةُ الدُّنْيا فِي الْآخِرَةِ إِلَّا مَتاعٌ‌</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يَسْتَحِبُّونَ الْحَياةَ الدُّنْيا عَلَي الْآخِرَةِ وَ يَصُدُّونَ عَنْ سَبِيلِ اللَّهِ وَ يَبْغُونَها عِوَجاً أُولئِكَ فِي ضَلالٍ بَعِيدٍ</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تَمُدَّنَّ عَيْنَيْكَ إِلي ما مَتَّعْنا بِهِ أَزْواجاً مِنْهُمْ وَ لا تَحْزَنْ عَلَيْهِمْ‌</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يَنْفَدُ وَ ما عِنْدَ اللَّهِ باقٍ وَ لَنَجْزِيَنَّ الَّذِينَ صَبَرُوا أَجْرَهُمْ بِأَحْسَنِ ما كانُوا يَعْمَلُونَ‌</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اسْتَحَبُّوا الْحَياةَ الدُّنْيا عَلَي الْآخِرَةِ وَ أَنَّ اللَّهَ لا يَهْدِي الْقَوْمَ الْكافِرِينَ‌</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أَمْدَدْناكُمْ بِأَمْوالٍ وَ بَنِينَ‌</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بِالْأَمْسِ کَذلِکَ نُفَصِّلُ الْآیاتِ لِقَوْمٍ یَتَفَکَّرُونَ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مَثَلِ زندگی دنیا بسان آبی است که آن را از آسمان فرو ریختیم، پس گیاه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مردم و دام‌ها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درآمیخت، تا آنگاه که زمین پیرایه خود را برگرفت و آراسته گردید و اهل آن پنداشتند که آنان بر آن قدرت دارند، شبی یا روزی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 و آن را چنان درویده کردیم که گویی دیروز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مردمی که اندیشه می‌کنند به روشنی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هر چه گرد می‌آورند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مَتاعٌ فِی الدُّنْیا ثُمَّ إِلَیْنا مَرْجِعُهُمْ ثُمَّ نُذیقُهُمُ الْعَذابَ الشَّدیدَ بِما کانُوا یَکْفُرُون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بازگشتشان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کفر می‌ورزیدند، عذاب سخت به آنان می‌چشانیم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مُوسی رَبَّنا إِنَّکَ آتَیْتَ فِرْعَوْنَ وَ مَلَأَهُ زینَةً وَ أَمْوالاً فِی الْحَیاةِ الدُّنْیا رَبَّنا لِیُضِلُّوا عَنْ سَبیلِک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تو به فرعون و اشرافش در زندگی دنیا زیور و اموال داده‌ای، پروردگارا،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 گمراه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لَیْسَ لَهُمْ فِی الْآخِرَةِ إِلاَّ النَّارُ وَ حَبِطَ ما صَنَعُوا فیها وَ باطِلٌ ما کانُوا یَعْمَلُون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زندگی دنیا و زیور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را در آنجا به طور کامل به آنان می‌دهیم، و به آنان در آنجا کم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در آخرت جز آتش برایشان نخواهد بود، و آنچه در آنجا کرده‌اند به هدر رفته، و آنچه انجام می‌داده‌اند باطل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فَرِحُوا بِالْحَیاةِ الدُّنْیا وَ مَا الْحَیاةُ الدُّنْیا فِی الْآخِرَةِ إِلاَّ مَتاع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دنیا شاد شده‌اند، و زندگی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جز بهره‌ای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یَسْتَحِبُّونَ الْحَیاةَ الدُّنْیا عَلَی الْآخِرَةِ وَ یَصُدُّونَ عَنْ سَبیلِ اللَّهِ وَ یَبْغُونَها عِوَجاً أُولئِکَ فی ضَلالٍ بَعیدٍ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زندگی دنیا را بر آخرت ترجیح می‌دهند و مانع راه خدا می‌شوند و آن را کج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در گمراهی دور و درازی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تَمُدَّنَ عَیْنَیْکَ إِلی ما مَتَّعْنا بِهِ أَزْواجاً مِنْهُمْ وَ لا تَحْزَنْ عَلَیْهِمْ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آنچه ما دسته‌هایی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برخوردار ساخته‌ایم چشم مدوز، و بر ایشان اندوه مخور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عِنْدَکُمْ یَنْفَدُ وَ ما عِنْدَ اللَّهِ باقٍ وَ لَنَجْزِیَنَّ الَّذینَ صَبَرُوا أَجْرَهُمْ بِأَحْسَنِ ما کانُوا یَعْمَلُونَ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شماست تمام می‌شود و آنچه پیش خداست پایدار است، و قطعاً کسانی را که شکیبایی کردند به بهتر از آنچه عمل می‌کردند، پاداش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بِأَنَّهُمُ اسْتَحَبُّوا الْحَیاةَ الدُّنْیا عَلَی الْآخِرَةِ وَ أَنَّ اللَّهَ لا یَهْدِی الْقَوْمَ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آنان زندگی دنیا را بر آخرت برتری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گروه کافران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أَمْدَدْناکُمْ بِأَمْوالٍ وَ بَنین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با اموال و پسران یاری می‌دهیم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 وَ مَنْ أَرادَ الْآخِرَةَ وَ سَعي لَها سَعْيَها وَ هُوَ مُؤْمِنٌ فَأُولئِكَ كانَ سَعْيُهُمْ مَشْكُوراً كُلًّا نُمِدُّ هؤُلاءِ وَ هَؤُلاءِ مِنْ عَطاءِ رَبِّكَ وَ ما كانَ عَطاءُ رَبِّكَ مَحْظُوراً انْظُرْ كَيْفَ فَضَّلْنا بَعْضَهُمْ عَلي بَعْضٍ وَ لَلْآخِرَةُ أَكْبَرُ دَرَجاتٍ وَ أَكْبَرُ تَفْضِيلًا</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زِينَةَ الْحَياةِ الدُّنْيا</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لَهُمْ مَثَلَ الْحَياةِ الدُّنْيا كَماءٍ أَنْزَلْناهُ مِنَ السَّماءِ فَاخْتَلَطَ بِهِ نَباتُ الْأَرْضِ فَأَصْبَحَ هَشِيماً تَذْرُوهُ الرِّياحُ وَ كانَ اللَّهُ عَلي كُلِّ شَيْ‌ءٍ مُقْتَدِراً الْمالُ وَ الْبَنُونَ زِينَةُ الْحَياةِ الدُّنْيا وَ الْباقِياتُ الصَّالِحاتُ خَيْرٌ عِنْدَ رَبِّكَ ثَواباً وَ خَيْرٌ أَمَلًا</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عَيْنَيْكَ إِلي ما مَتَّعْنا بِهِ أَزْواجاً مِنْهُمْ زَهْرَةَ الْحَياةِ الدُّنْيا لِنَفْتِنَهُمْ فِيهِ وَ رِزْقُ رَبِّكَ خَيْرٌ وَ أَبْقي‌</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أُوتِيتُمْ مِنْ شَيْ‌ءٍ فَمَتاعُ الْحَياةِ الدُّنْيا وَ زِينَتُها وَ ما عِنْدَ اللَّهِ خَيْرٌ وَ أَبْقي أَ فَلا تَعْقِلُونَ أَ فَمَنْ وَعَدْناهُ وَعْداً حَسَناً فَهُوَ لاقِيهِ كَمَنْ مَتَّعْناهُ مَتاعَ الْحَياةِ الدُّنْيا ثُمَّ هُوَ يَوْمَ الْقِيامَةِ مِنَ الْمُحْضَرِينَ‌</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قَوْمِهِ فِي زِينَتِهِ قالَ الَّذِينَ يُرِيدُونَ الْحَياةَ الدُّنْيا يا لَيْتَ لَنا مِثْلَ ما أُوتِيَ قارُونُ إِنَّهُ لَذُو حَظٍّ عَظِيمٍ وَ قالَ الَّذِينَ أُوتُوا الْعِلْمَ وَيْلَكُمْ ثَوابُ اللَّهِ خَيْرٌ لِمَنْ آمَنَ وَ عَمِلَ صالِحاً وَ لا يُلَقَّاها إِلَّا الصَّابِرُونَ‌</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الْحَياةُ الدُّنْيا إِلَّا لَهْوٌ وَ لَعِبٌ وَ إِنَّ الدَّارَ الْآخِرَةَ لَهِيَ الْحَيَوانُ لَوْ كانُوا يَعْلَمُونَ‌</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سَعی لَها سَعْیَها وَ هُوَ مُؤْمِنٌ فَأُولئِکَ کانَ سَعْیُهُمْ مَشْکُوراً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نُمِدُّ هؤُلاءِ وَ هَؤُلاءِ مِنْ عَطاءِ رَبِّکَ وَ ما کانَ عَطاءُ رَبِّکَ مَحْظُوراً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فَضَّلْنا بَعْضَهُمْ عَلی بَعْضٍ وَ لَلْآخِرَةُ أَکْبَرُ دَرَجاتٍ وَ أَکْبَرُ تَفْضیلاً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زودگذر است، به زودی هر که را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می‌دهیم، آنگاه جهنم را که در آن خوار و رانده داخل خواهد شد، برای او مقرر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خواهان آخرت است و نهایت کوشش را برای آن بکند و مؤمن باشد، آنانند که تلاش آن‌ها مورد حق‌شناسی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و آنان را از عطای پروردگارت مدد می‌بخشیم، و عطای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بعضی از آنان را بر بعضی دیگر برتری داده‌ایم، و قطعاً درجات آخرت و برتری آن بزرگتر و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تُریدُ زینَةَ الْحَیاةِ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زیور زندگی دنیا را بخواهی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اضْرِبْ لَهُمْ مَثَلَ الْحَیاةِ الدُّنْیا کَماءٍ أَنْزَلْناهُ مِنَ السَّماءِ فَاخْتَلَطَ بِهِ نَباتُ الْأَرْضِ فَأَصْبَحَ هَشیماً تَذْرُوهُ الرِّیاحُ وَ کانَ اللَّهُ عَلی کُلِّ شَیْ‌ءٍ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زینَةُ الْحَیاةِ الدُّنْیا وَ الْباقِیاتُ الصَّالِحاتُ خَیْرٌ عِنْدَ رَبِّکَ ثَواباً وَ خَیْرٌ أَمَلاً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آنان زندگی دنیا را مَثَل بزن که مانند آبی است که آن را از آسمان فرو فرستادیم؛ سپس گیاه زمین با آن درآمیخت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گردید که بادها پراکنده‌اش کردند، و خداست که همواره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پسران زیور زندگی دنیایند، و نیکی‌های ماندگار از نظر پاداش نزد پروردگارت بهتر و از نظر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تَمُدَّنَّ عَیْنَیْکَ إِلی ما مَتَّعْنا بِهِ أَزْواجاً مِنْهُمْ زَهْرَةَ الْحَیاةِ الدُّنْیا لِنَفْتِنَهُمْ فیهِ وَ رِزْقُ رَبِّکَ خَیْرٌ وَ أَبْقی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زنهار به سوی آنچه اصنافی از ایشان را از آن برخوردار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زندگی دنیاست تا ایشان را در آن بیازماییم، دیدگان خود مدوز،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پروردگار تو بهتر و پایدارتر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أُوتیتُمْ مِنْ شَیْ‌ءٍ فَمَتاعُ الْحَیاةِ الدُّنْیا وَ زینَتُها وَ ما عِنْدَ اللَّهِ خَیْرٌ وَ أَبْقی 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وَعَدْناهُ وَعْداً حَسَناً فَهُوَ لاقیهِ کَمَنْ مَتَّعْناهُ مَتاعَ الْحَیاةِ الدُّنْیا ثُمَّ هُوَ یَوْمَ الْقِیامَةِ مِنَ الْمُحْضَرینَ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آنچه به شما داده شده است، کالای زندگی دنیا و زیور آن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خداست بهتر و پایدارتر است؛ مگر نمی‌اندیشید؟ آیا کسی که وعده نیکو به او داده‌ایم و او به آن خواهد رسید، مانند کسی است که از کالای زندگی دنیا بهره‌مندش گردانیده‌ایم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 قیامت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أُوتُوا الْعِلْمَ وَیْلَکُمْ ثَوابُ اللَّهِ خَیْرٌ لِمَنْ آمَنَ وَ عَمِلَ صالِحاً وَ لا یُلَقَّاها إِلاَّ الصَّابِرُون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کوکبه خود بر قومش نمایان شد؛ کسانی که خواستار زندگی دنیا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مثل آنچه به قارون داده شده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می‌شد؛ واقعاً او بهره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گرویده و کار شایسته کرده پاداش خدا بهتر است، و جز شکیبایان آن را نیابند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هذِهِ الْحَیاةُ الدُّنْیا إِلاَّ لَهْوٌ وَ لَعِبٌ وَ إِنَّ الدَّارَ الْآخِرَةَ لَهِیَ الْحَیَوانُ لَوْ کانُوا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زندگی دنیا جز سرگرمی و بازیچه نیست، و زندگی حقیقی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است؛ ای کاش می‌دانستند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ظاهِراً مِنَ الْحَياةِ الدُّنْيا وَ هُمْ عَنِ الْآخِرَةِ هُمْ غافِلُونَ‌</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وَ اخْشَوْا يَوْماً لا يَجْزِي والِدٌ عَنْ وَلَدِهِ وَ لا مَوْلُودٌ هُوَ جازٍ عَنْ والِدِهِ شَيْئاً إِنَّ وَعْدَ اللَّهِ حَقٌّ فَلا تَغُرَّنَّكُمُ الْحَياةُ الدُّنْيا وَ لا يَغُرَّنَّكُمْ بِاللَّهِ الْغَرُورُ</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وَعْدَ اللَّهِ حَقٌّ فَلا تَغُرَّنَّكُمُ الْحَياةُ الدُّنْيا وَ لا يَغُرَّنَّكُمْ بِاللَّهِ الْغَرُورُ</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أَحْبَبْتُ حُبَّ الْخَيْرِ عَنْ ذِكْرِ رَبِّي حَتَّي تَوارَتْ بِالْحِجابِ‌</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 الْإِنْسانَ ضُرٌّ دَعانا ثُمَّ إِذا خَوَّلْناهُ نِعْمَةً مِنَّا قالَ إِنَّما أُوتِيتُهُ عَلي عِلْمٍ بَلْ هِيَ فِتْنَةٌ وَ لكِنَّ أَكْثَرَهُمْ لا يَعْلَمُونَ قَدْ قالَهَا الَّذِينَ مِنْ قَبْلِهِمْ فَما أَغْني عَنْهُمْ ما كانُوا يَكْسِبُونَ فَأَصابَهُمْ سَيِّئاتُ ما كَسَبُوا وَ الَّذِينَ ظَلَمُوا مِنْ هؤُلاءِ سَيُصِيبُهُمْ سَيِّئاتُ ما كَسَبُوا وَ ما هُمْ بِمُعْجِزِينَ أَ وَ لَمْ يَعْلَمُوا أَنَّ اللَّهَ يَبْسُطُ الرِّزْقَ لِمَنْ يَشاءُ وَ يَقْدِرُ إِنَّ فِي ذلِكَ لَآياتٍ لِقَوْمٍ يُؤْمِنُونَ‌</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 آمَنَ يا قَوْمِ اتَّبِعُونِ أَهْدِكُمْ سَبِيلَ الرَّشادِ يا قَوْمِ إِنَّما هذِهِ الْحَياةُ الدُّنْيا مَتاعٌ وَ إِنَّ الْآخِرَةَ هِيَ دارُ الْقَرارِ</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حَرْثَ الْآخِرَةِ نَزِدْ لَهُ فِي حَرْثِهِ وَ مَنْ كانَ يُرِيدُ حَرْثَ الدُّنْيا نُؤْتِهِ مِنْها وَ ما لَهُ فِي الْآخِرَةِ مِنْ نَصِيبٍ‌</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أُوتِيتُمْ مِنْ شَيْ‌ءٍ فَمَتاعُ الْحَياةِ الدُّنْيا وَ ما عِنْدَ اللَّهِ خَيْرٌ وَ أَبْقي لِلَّذِينَ آمَنُوا وَ عَلي رَبِّهِمْ يَتَوَكَّلُونَ‌</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نُزِّلَ هذَا الْقُرْآنُ عَلي رَجُلٍ مِنَ الْقَرْيَتَيْنِ عَظِيمٍ أَ هُمْ يَقْسِمُونَ رَحْمَتَ رَبِّكَ نَحْنُ قَسَمْنا بَيْنَهُمْ مَعِيشَتَهُمْ فِي الْحَياةِ الدُّنْيا وَ رَفَعْنا بَعْضَهُمْ فَوْقَ بَعْضٍ دَرَجاتٍ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یَعْلَمُونَ ظاهِراً مِنَ الْحَیاةِ الدُّنْیا وَ هُمْ عَنِ الْآخِرَةِ هُمْ غافِلُونَ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دنیا، ظاهری را می‌شناسند، و حال آنکه از آخرت غافلند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اتَّقُوا رَبَّکُمْ وَ اخْشَوْا یَوْماً لا یَجْزی والِدٌ عَنْ وَلَدِهِ وَ لا مَوْلُودٌ هُوَ جازٍ عَنْ والِدِهِ شَیْئاً إِنَّ وَعْدَ اللَّهِ حَقٌّ فَلا تَغُرَّنَّکُمُ الْحَیاةُ الدُّنْیا وَ لا یَغُرَّنَّکُمْ بِاللَّهِ الْغَرُورُ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از پروردگارتان پروا بدارید، و بترسید از روزی که هیچ پدری به کار فرزندش نمی‌آید، و هیچ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پدرش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تا این زندگی دنیا شما را نفریبد، و زنهار تا شیطان شما را مغرور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إِنَ وَعْدَ اللَّهِ حَقٌّ فَلا تَغُرَّنَّکُمُ الْحَیاةُ الدُّنْیا وَ لا یَغُرَّنَّکُمْ بِاللَّهِ الْغَرُورُ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همانا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تا این زندگی دنیا شما را فریب ندهد، و زنهار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فریبنده شما را در باره خدا نفریبد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إِنِّی أَحْبَبْتُ حُبَّ الْخَیْرِ عَنْ ذِکْرِ رَبِّی حَتَّی تَوارَتْ بِالْحِجاب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واقعاً من دوستیِ اسبان را بر یاد پروردگارم ترجیح دادم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گذشت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حجابِ ظلمت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أُوتیتُهُ عَلی عِلْمٍ بَلْ هِیَ فِتْنَةٌ وَ لکِنَّ أَکْثَرَهُمْ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الَّذینَ مِنْ قَبْلِهِمْ فَما أَغْنی عَنْهُمْ 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کَسَبُوا وَ الَّذینَ ظَلَمُوا مِنْ هؤُلاءِ سَیُصیبُهُمْ سَیِّئاتُ ما کَسَبُوا وَ ما هُمْ بِمُعْجِزینَ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یَعْلَمُوا أَنَ اللَّهَ یَبْسُطُ الرِّزْقَ لِمَنْ یَشاءُ وَ یَقْدِرُ إِنَّ فی ذلِکَ لَآیاتٍ لِقَوْمٍ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را آسیبی رسد، ما را فرامی‌خواند؛ سپس چون نعمتی از جانب خود به او عطا کنیم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آن را به دانش خود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بلکه آن آزمایشی است، ولی 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کسانی که پیش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 و آنچه به دست آورده بودند، کاری برایشان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آنچه مرتکب شده بودند، بدیشان رسید و کسانی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ستم کرده‌اند، به زودی نتایج سوء آنچه مرتکب شده‌اند، بدیشان خواهد رسید و آنان درمانده‌کننده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ندانسته‌اند که خداست که روزی را برای هر کس که بخواهد، گشاده یا تنگ می‌گرداند؟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ایمان دارند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الَّذی آمَنَ یا قَوْمِ اتَّبِعُونِ أَهْدِکُمْ سَبیلَ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إِنَّما هذِهِ الْحَیاةُ الدُّنْیا مَتاعٌ وَ إِنَّ الْآخِرَةَ هِیَ دارُ الْقَرارِ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ایمان آورده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مرا پیروی کنید تا شما را به راه درست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این زندگی دنیا تنها کالایی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آن آخرت است که سرای پایدار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کِشت آخرت بخواهد، برای وی در کِشته‌اش می‌افزاییم، و کسی که کِشت این دنیا را بخواهد به او از آن می‌دهیم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او را نصیبی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أُوتیتُمْ مِنْ شَیْ‌ءٍ فَمَتاعُ الْحَیاةِ الدُّنْیا وَ ما عِنْدَ اللَّهِ خَیْرٌ وَ أَبْقی لِلَّذینَ آمَنُوا وَ عَلی رَبِّهِمْ یَتَوَکَّلُون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به شما داده شده، 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دنیاست، و آنچه پیش خداست برای کسانی که گرویده‌اند و به پروردگارشان اعتماد دارند بهتر و پایدارتر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یَقْسِمُونَ رَحْمَتَ رَبِّکَ نَحْنُ قَسَمْنا بَیْنَهُمْ مَعیشَتَهُمْ فِی الْحَیاةِ الدُّنْیا وَ رَفَعْنا بَعْضَهُمْ فَوْقَ بَعْضٍ دَرَجاتٍ</w:t>
      </w:r>
    </w:p>
    <w:p>
      <w:pPr>
        <w:pStyle w:val="BookText"/>
        <w:rPr/>
      </w:pPr>
      <w:r>
        <w:rPr>
          <w:rFonts w:ascii="Amiri" w:hAnsi="Amiri" w:eastAsia="Amiri" w:cs="Amiri"/>
          <w:color w:val="111111"/>
          <w:sz w:val="28"/>
          <w:sz w:val="28"/>
          <w:szCs w:val="28"/>
          <w:rtl w:val="true"/>
          <w:lang w:bidi="ar-SA"/>
        </w:rPr>
        <w:t>لِيَتَّخِذَ بَعْضُهُمْ بَعْضاً سُخْرِيًّا وَ رَحْمَتُ رَبِّكَ خَيْرٌ مِمَّا يَجْمَعُونَ وَ لَوْ لا أَنْ يَكُونَ النَّاسُ أُمَّةً واحِدَةً لَجَعَلْنا لِمَنْ يَكْفُرُ بِالرَّحْمنِ لِبُيُوتِهِمْ سُقُفاً مِنْ فِضَّةٍ وَ مَعارِجَ عَلَيْها يَظْهَرُونَ وَ لِبُيُوتِهِمْ أَبْواباً وَ سُرُراً عَلَيْها يَتَّكِؤُنَ وَ زُخْرُفاً وَ إِنْ كُلُّ ذلِكَ لَمَّا مَتاعُ الْحَياةِ الدُّنْيا وَ الْآخِرَةُ عِنْدَ رَبِّكَ لِلْمُتَّقِينَ‌</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بِأَنَّكُمُ اتَّخَذْتُمْ آياتِ اللَّهِ هُزُواً وَ غَرَّتْكُمُ الْحَياةُ الدُّنْيا فَالْيَوْمَ لا يُخْرَجُونَ مِنْها وَ لا هُمْ يُسْتَعْتَبُونَ‌</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الْحَياةُ الدُّنْيا لَعِبٌ وَ لَهْوٌ وَ إِنْ تُؤْمِنُوا وَ تَتَّقُوا يُؤْتِكُمْ أُجُورَكُمْ وَ لا يَسْئَلْكُمْ أَمْوالَكُمْ‌</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مَنْ تَوَلَّي عَنْ ذِكْرِنا وَ لَمْ يُرِدْ إِلَّا الْحَياةَ الدُّنْيا ذلِكَ مَبْلَغُهُمْ مِنَ الْعِلْمِ‌</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تُغْنِيَ عَنْهُمْ أَمْوالُهُمْ وَ لا أَوْلادُهُمْ مِنَ اللَّهِ شَيْئاً أُولئِكَ أَصْحابُ النَّارِ هُمْ فِيها خالِدُونَ‌</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لِیَتَّخِذَ بَعْضُهُمْ بَعْضاً سُخْرِیًّا وَ رَحْمَتُ رَبِّکَ خَیْرٌ مِمَّا یَجْمَعُونَ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أَبْواباً وَ سُرُراً عَلَیْها یَتَّکِؤُن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کُلُّ ذلِکَ لَمَّا مَتاعُ الْحَیاةِ الدُّنْیا وَ الْآخِرَةُ عِنْدَ رَبِّکَ لِلْمُتَّقین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این قرآن بر مردی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فرود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آنانند که رحمت پروردگارت را تقسیم می‌کنند؟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آنان را در زندگی دنیا میانشان تقسیم کرده‌ایم، و برخی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بالاتر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داده‌ایم تا بعضی از آن‌ها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گیرند، و رحمت پروردگار تو از آنچه آنان می‌اندوزند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واحد گردند، قطعاً برای خانه‌های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کفر می‌ورزیدند، سقف‌ها و نردبان‌هایی از نقره که بر آن‌ها بالا روند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خانه‌هایشان نیز درها و تخت‌هایی که بر آن‌ها تکیه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جز متاع زندگی دنیا نیست، و آخرت پیش پروردگار تو برای پرهیزگاران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ذلِکُمْ بِأَنَّکُمُ اتَّخَذْتُمْ آیاتِ اللَّهِ هُزُواً وَ غَرَّتْکُمُ الْحَیاةُ الدُّنْیا فَالْیَوْمَ لا یُخْرَجُونَ مِنْها وَ لا هُمْ یُسْتَعْتَبُونَ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است که شما آیات خدا را به ریشخند گرفتید و زندگی دنیا فریبتان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نه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می‌شوند، و نه عذرشان پذیرفته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الْحَیاةُ الدُّنْیا لَعِبٌ وَ لَهْوٌ وَ إِنْ تُؤْمِنُوا وَ تَتَّقُوا یُؤْتِکُمْ أُجُورَکُمْ وَ لا یَسْئَلْکُمْ أَمْوالَکُمْ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این دنیا لهو و لعبی بیش نیست، و اگر ایمان بیاورید و پروا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شما را می‌دهد و اموالتان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فَأَعْرِضْ عَنْ مَنْ تَوَلَّی عَنْ ذِکْرِنا وَ لَمْ یُرِدْ إِلاَّ الْحَیاةَ الدُّنْیا ذلِکَ مَبْلَغُهُمْ مِنَ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 کس که از یاد ما روی برتافته و جز زندگی دنیا را خواستار نبوده است،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منتهای دانش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زندگی دنیا، در حقیقت، بازی و سرگرمی و آرایش و فخرفروشیِ شما به یکدیگر و فزون‌جویی در اموال و فرزندان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مثل بارانی است که کشاورزان را رُستنی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شگفتی اندازد،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شود و آن را زرد بینی، آنگاه خاشاک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آمرزش و خشنودی است، و زندگانی دنیا جز کالای فریبنده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تُغْنِیَ عَنْهُمْ أَمْوالُهُمْ وَ لا أَوْلادُهُمْ مِنَ اللَّهِ شَیْئاً أُولئِکَ أَصْحابُ النَّارِ هُمْ فیها خالِدُونَ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خداوند نه از اموالشان و نه از اولادشان هرگز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دوزخی‌اند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و فرزندانتان شما را از یاد خدا غافل نگرداند، و هر کس چنین کند، آنان خود زیانکارانند</w:t>
      </w:r>
      <w:r>
        <w:rPr>
          <w:rFonts w:eastAsia="IRNazanin" w:cs="IRNazanin"/>
          <w:color w:val="111111"/>
          <w:sz w:val="28"/>
          <w:szCs w:val="28"/>
          <w:rtl w:val="true"/>
          <w:lang w:bidi="fa-IR"/>
        </w:rPr>
        <w:t xml:space="preserve">.} </w:t>
      </w:r>
      <w:bookmarkStart w:id="21" w:name="pg13500_172142"/>
    </w:p>
    <w:p>
      <w:pPr>
        <w:pStyle w:val="BookText"/>
        <w:rPr/>
      </w:pPr>
      <w:bookmarkEnd w:id="21"/>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أَمْوالُكُمْ وَ أَوْلادُكُمْ فِتْنَةٌ وَ اللَّهُ عِنْدَهُ أَجْرٌ عَظِيمٌ‌</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تُحِبُّونَ الْعاجِلَةَ وَ تَذَرُونَ الْآخِرَةَ</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يُحِبُّونَ الْعاجِلَةَ وَ يَذَرُونَ وَراءَهُمْ يَوْماً ثَقِيلًا</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طَغي وَ آثَرَ الْحَياةَ الدُّنْيا فَإِنَّ الْجَحِيمَ هِيَ الْمَأْوي وَ أَمَّا مَنْ خافَ مَقامَ رَبِّهِ وَ نَهَي النَّفْسَ عَنِ الْهَوي فَإِنَّ الْجَنَّةَ هِيَ الْمَأْوي‌</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الْحَياةَ الدُّنْيا وَ الْآخِرَةُ خَيْرٌ وَ أَبْقي إِنَّ هذا لَفِي الصُّحُفِ الْأُولي صُحُفِ إِبْراهِيمَ وَ مُوسي‌</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الضحي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خَيْرٌ لَكَ مِنَ الْأُولي‌</w:t>
      </w:r>
      <w:r>
        <w:rPr>
          <w:rStyle w:val="FootnoteAnchor"/>
          <w:rtl w:val="true"/>
        </w:rPr>
        <w:footnoteReference w:id="59"/>
      </w:r>
    </w:p>
    <w:p>
      <w:pPr>
        <w:pStyle w:val="Heading4"/>
        <w:numPr>
          <w:ilvl w:val="3"/>
          <w:numId w:val="1"/>
        </w:numPr>
        <w:rPr/>
      </w:pPr>
      <w:bookmarkStart w:id="22" w:name="__RefHeading___Toc72936_1934241801"/>
      <w:bookmarkStart w:id="23" w:name="_Toc10"/>
      <w:bookmarkEnd w:id="22"/>
      <w:r>
        <w:rPr>
          <w:rtl w:val="true"/>
        </w:rPr>
        <w:t>الأخبار</w:t>
      </w:r>
      <w:bookmarkEnd w:id="23"/>
    </w:p>
    <w:p>
      <w:pPr>
        <w:pStyle w:val="Heading5"/>
        <w:numPr>
          <w:ilvl w:val="4"/>
          <w:numId w:val="1"/>
        </w:numPr>
        <w:rPr/>
      </w:pPr>
      <w:bookmarkStart w:id="24" w:name="__RefHeading___Toc72938_1934241801"/>
      <w:bookmarkStart w:id="25" w:name="_Toc11"/>
      <w:bookmarkEnd w:id="24"/>
      <w:r>
        <w:rPr>
          <w:rtl w:val="true"/>
        </w:rPr>
        <w:t>«</w:t>
      </w:r>
      <w:r>
        <w:rPr/>
        <w:t>1</w:t>
      </w:r>
      <w:r>
        <w:rPr>
          <w:rtl w:val="true"/>
        </w:rPr>
        <w:t>»</w:t>
      </w:r>
      <w:bookmarkEnd w:id="2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دُرُسْتَ بْنِ أَبِي مَنْصُورٍ عَنْ رَجُلٍ عَنْ أَبِي عَبْدِ اللَّهِ عليه السلام وَ هِشَامٍ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كُلِّ خَطِيئَةٍ حُبُّ الدُّنْيَا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 w:name="__RefHeading___Toc72940_1934241801"/>
      <w:bookmarkStart w:id="27" w:name="_Toc12"/>
      <w:bookmarkEnd w:id="26"/>
      <w:r>
        <w:rPr>
          <w:rtl w:val="true"/>
        </w:rPr>
        <w:t>بيان</w:t>
      </w:r>
      <w:bookmarkEnd w:id="27"/>
    </w:p>
    <w:p>
      <w:pPr>
        <w:pStyle w:val="BookText"/>
        <w:rPr/>
      </w:pPr>
      <w:r>
        <w:rPr>
          <w:rFonts w:ascii="Amiri" w:hAnsi="Amiri" w:eastAsia="Amiri" w:cs="Amiri"/>
          <w:color w:val="111111"/>
          <w:sz w:val="28"/>
          <w:sz w:val="28"/>
          <w:szCs w:val="28"/>
          <w:rtl w:val="true"/>
          <w:lang w:bidi="ar-SA"/>
        </w:rPr>
        <w:t>رأس كل خطيئة حبّ الدنيا لأن خصال الشر مطويّة في حبّ الدنيا و كل ذمائم القوة الشهوية و الغضبية مندرجة في الميل إليها و لذا قال الله عز و جل مَنْ كانَ يُرِيدُ حَرْثَ الْآخِرَةِ نَزِدْ لَهُ فِي حَرْثِهِ وَ مَنْ كانَ يُرِيدُ حَرْثَ الدُّنْيا نُؤْتِهِ مِنْها وَ ما لَهُ فِي الْآخِرَةِ مِنْ نَصِيبٍ‌</w:t>
      </w:r>
      <w:r>
        <w:rPr>
          <w:rStyle w:val="FootnoteAnchor"/>
          <w:rtl w:val="true"/>
        </w:rPr>
        <w:footnoteReference w:id="61"/>
      </w:r>
      <w:r>
        <w:rPr>
          <w:rFonts w:ascii="Amiri" w:hAnsi="Amiri" w:eastAsia="Amiri" w:cs="Amiri"/>
          <w:color w:val="111111"/>
          <w:sz w:val="28"/>
          <w:sz w:val="28"/>
          <w:szCs w:val="28"/>
          <w:rtl w:val="true"/>
          <w:lang w:bidi="ar-SA"/>
        </w:rPr>
        <w:t>و لا يمكن التخلّص من حبها إلا بالعلم بمقابحها و منافع الآخرة و تصفية النفس و تعديل القوتين</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72942_1934241801"/>
      <w:bookmarkStart w:id="29" w:name="_Toc13"/>
      <w:bookmarkEnd w:id="28"/>
      <w:r>
        <w:rPr>
          <w:rtl w:val="true"/>
        </w:rPr>
        <w:t>«</w:t>
      </w:r>
      <w:r>
        <w:rPr/>
        <w:t>2</w:t>
      </w:r>
      <w:r>
        <w:rPr>
          <w:rtl w:val="true"/>
        </w:rPr>
        <w:t>»</w:t>
      </w:r>
      <w:bookmarkEnd w:id="2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عَلِيِّ بْنِ النُّعْمَانِ عَنْ أَبِي أُسَامَةَ زَيْدٍ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يَتَعَزَّ بِعَزَاءِ اللَّهِ تَقَطَّعَتْ نَفْسُهُ حَسَرَاتٍ عَلَي الدُّنْيَا وَ مَنْ أَتْبَعَ بَصَرَهُ مَا فِي أَيْدِي النَّاسِ كَثُرَ هَمُّهُ وَ لَمْ يُشْفَ غَيْظُهُ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أَمْوالُکُمْ وَ أَوْلادُکُمْ فِتْنَةٌ وَ اللَّهُ عِنْدَهُ أَجْرٌ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شما و فرزندانتان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 و خداست که نزد او پاداشی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زودگذر را دوست دارید، و آخرت را وامی‌گذارید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هؤُلاءِ یُحِبُّونَ الْعاجِلَةَ وَ یَذَرُونَ وَراءَهُمْ یَوْماً ثَقیلاً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دنیای زودگذر را دوست دارند، و روزی گرانبار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می‌افکنند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که طغیان کرد، و زندگی پستِ دنیا را برگزید، پس جایگاه او همان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کسی که از ایستادن در برابر پروردگارش هراسید،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هوس باز داشت، پس جایگاه او همان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خَیْرٌ وَ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را بر می‌گزینید؛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نیکوتر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صحیفه‌های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صحیفه‌های ابراهیم و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لَلْآخِرَةُ خَیْرٌ لَکَ مِنَ الْأُولی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آخرت برای تو از دنیا نیکوتر خواهد بود</w:t>
      </w:r>
      <w:r>
        <w:rPr>
          <w:rFonts w:eastAsia="IRNazanin" w:cs="IRNazanin"/>
          <w:color w:val="111111"/>
          <w:sz w:val="28"/>
          <w:szCs w:val="28"/>
          <w:rtl w:val="true"/>
          <w:lang w:bidi="fa-IR"/>
        </w:rPr>
        <w:t>.}</w:t>
      </w:r>
    </w:p>
    <w:p>
      <w:pPr>
        <w:pStyle w:val="Heading4"/>
        <w:numPr>
          <w:ilvl w:val="3"/>
          <w:numId w:val="1"/>
        </w:numPr>
        <w:rPr/>
      </w:pPr>
      <w:bookmarkStart w:id="30" w:name="__RefHeading___Toc72944_1934241801"/>
      <w:bookmarkStart w:id="31" w:name="_Toc14"/>
      <w:bookmarkEnd w:id="30"/>
      <w:r>
        <w:rPr>
          <w:rtl w:val="true"/>
        </w:rPr>
        <w:t>روایات</w:t>
      </w:r>
      <w:bookmarkEnd w:id="31"/>
    </w:p>
    <w:p>
      <w:pPr>
        <w:pStyle w:val="Heading5"/>
        <w:numPr>
          <w:ilvl w:val="4"/>
          <w:numId w:val="1"/>
        </w:numPr>
        <w:rPr/>
      </w:pPr>
      <w:bookmarkStart w:id="32" w:name="__RefHeading___Toc72946_1934241801"/>
      <w:bookmarkStart w:id="33" w:name="_Toc15"/>
      <w:bookmarkEnd w:id="32"/>
      <w:r>
        <w:rPr>
          <w:rtl w:val="true"/>
        </w:rPr>
        <w:t xml:space="preserve">روایت </w:t>
      </w:r>
      <w:r>
        <w:rPr/>
        <w:t>1</w:t>
      </w:r>
      <w:bookmarkEnd w:id="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سرآمد هر گناهی است</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34" w:name="__RefHeading___Toc72948_1934241801"/>
      <w:bookmarkStart w:id="35" w:name="_Toc16"/>
      <w:bookmarkEnd w:id="34"/>
      <w:r>
        <w:rPr>
          <w:rtl w:val="true"/>
        </w:rPr>
        <w:t>توضیح</w:t>
      </w:r>
      <w:bookmarkEnd w:id="35"/>
    </w:p>
    <w:p>
      <w:pPr>
        <w:pStyle w:val="BookText"/>
        <w:rPr/>
      </w:pPr>
      <w:r>
        <w:rPr>
          <w:rFonts w:ascii="IRNazanin" w:hAnsi="IRNazanin" w:eastAsia="IRNazanin"/>
          <w:color w:val="111111"/>
          <w:sz w:val="28"/>
          <w:sz w:val="28"/>
          <w:szCs w:val="28"/>
          <w:rtl w:val="true"/>
          <w:lang w:bidi="fa-IR"/>
        </w:rPr>
        <w:t>سرآمد هر گناهی حب دنیاست؛ زیرا خصلت‌های بد، در حب دنیا پیچیده شده و تمام رذائل قوه شهوت و غضب، در میل به سوی دنیا مندرج است و به همین سبب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حَرْثَ الْآخِرَةِ نَزِدْ لَهُ فی حَرْثِهِ وَ مَنْ کانَ یُریدُ حَرْثَ الدُّنْیا نُؤْتِهِ مِنْها وَ ما لَهُ فِی الْآخِرَةِ مِنْ نَصیبٍ</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که زراعت آخرت را بخواهد، به کشت او برکت و افزایش می‌دهیم و بر محصولش می‌افزاییم؛ و کسی که فقط کشت دنیا را بطلبد، کمی از آن به او می‌دهیم امّا در آخرت هیچ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رهایی از دوستی دنیا ممکن نیست مگر به وسیله علم به زشتی‌های آن و علم به منافع آخرت و علم به پاک کردن نفس و تعدیل دو قوه شهوت و غضب</w:t>
      </w:r>
      <w:r>
        <w:rPr>
          <w:rFonts w:eastAsia="IRNazanin" w:cs="IRNazanin"/>
          <w:color w:val="111111"/>
          <w:sz w:val="28"/>
          <w:szCs w:val="28"/>
          <w:rtl w:val="true"/>
          <w:lang w:bidi="fa-IR"/>
        </w:rPr>
        <w:t>.</w:t>
      </w:r>
    </w:p>
    <w:p>
      <w:pPr>
        <w:pStyle w:val="Heading5"/>
        <w:numPr>
          <w:ilvl w:val="4"/>
          <w:numId w:val="1"/>
        </w:numPr>
        <w:rPr/>
      </w:pPr>
      <w:bookmarkStart w:id="36" w:name="__RefHeading___Toc72950_1934241801"/>
      <w:bookmarkStart w:id="37" w:name="_Toc17"/>
      <w:bookmarkEnd w:id="36"/>
      <w:r>
        <w:rPr>
          <w:rtl w:val="true"/>
        </w:rPr>
        <w:t xml:space="preserve">روایت </w:t>
      </w:r>
      <w:r>
        <w:rPr/>
        <w:t>2</w:t>
      </w:r>
      <w:bookmarkEnd w:id="3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واسطه شرافت و عزت خداوندی شریف و عزیز نشود و آرامش نیابد، در اثر حسرت‌های دنیا جانش فرسوده و تکّه‌تکّه می‌شود و هر کس چشم به مال مردم بدوزد، غم و اندوهش زیاد می‌شود و خشم و عصبانیّتش کم نمی‌شود؛ </w:t>
      </w:r>
      <w:bookmarkStart w:id="38" w:name="pg13500_172143"/>
    </w:p>
    <w:p>
      <w:pPr>
        <w:pStyle w:val="BookText"/>
        <w:rPr/>
      </w:pPr>
      <w:bookmarkEnd w:id="38"/>
      <w:r>
        <w:rPr>
          <w:rFonts w:ascii="Amiri" w:hAnsi="Amiri" w:eastAsia="Amiri" w:cs="Amiri"/>
          <w:color w:val="111111"/>
          <w:sz w:val="28"/>
          <w:sz w:val="28"/>
          <w:szCs w:val="28"/>
          <w:rtl w:val="true"/>
          <w:lang w:bidi="ar-SA"/>
        </w:rPr>
        <w:t>وَ مَنْ لَمْ يَرَ لِلَّهِ عَزَّ وَ جَلَّ عَلَيْهِ نِعْمَةً إِلَّا فِي مَطْعَمٍ أَوْ مَشْرَبٍ أَوْ مَلْبَسٍ فَقَدْ قَصُرَ عَمَلُهُ وَ دَنَا عَذَابُهُ‌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72952_1934241801"/>
      <w:bookmarkStart w:id="40" w:name="_Toc18"/>
      <w:bookmarkEnd w:id="39"/>
      <w:r>
        <w:rPr>
          <w:rtl w:val="true"/>
        </w:rPr>
        <w:t>بيان</w:t>
      </w:r>
      <w:bookmarkEnd w:id="40"/>
    </w:p>
    <w:p>
      <w:pPr>
        <w:pStyle w:val="BookText"/>
        <w:rPr/>
      </w:pPr>
      <w:r>
        <w:rPr>
          <w:rFonts w:ascii="Amiri" w:hAnsi="Amiri" w:eastAsia="Amiri" w:cs="Amiri"/>
          <w:color w:val="111111"/>
          <w:sz w:val="28"/>
          <w:sz w:val="28"/>
          <w:szCs w:val="28"/>
          <w:rtl w:val="true"/>
          <w:lang w:bidi="ar-SA"/>
        </w:rPr>
        <w:t>من لم يتعزّ بعزاء الله قال في النهاية فيه و من لم يتعزّ بعزاء الله فليس منا أي من لم يدع بدعوي الإسلام فيقول يا للإسلام و يا للمسلمين و يا لله و قيل أراد بالتعزي التسلي و التصبر عند المصيبة و أن يقول إِنَّا لِلَّهِ وَ إِنَّا إِلَيْهِ راجِعُونَ كما أمر الله تعالي و معني قوله بعزاء الله أي بتعزية الله تعالي إياه فأقام الاسم مقام المصدر انتهي و قيل العزاء مصدر بمعني الصبر أو اسم للتعزية و كلاهما مناسب و علي الأول إسناده إلي الله تعالي لأنه السبب له و الباء إما للآلية المجازية كما قيل في قوله تعالي فَتَقَبَّلَها رَبُّها بِقَبُولٍ حَسَنٍ‌</w:t>
      </w:r>
      <w:r>
        <w:rPr>
          <w:rStyle w:val="FootnoteAnchor"/>
          <w:rtl w:val="true"/>
        </w:rPr>
        <w:footnoteReference w:id="65"/>
      </w:r>
      <w:r>
        <w:rPr>
          <w:rFonts w:ascii="Amiri" w:hAnsi="Amiri" w:eastAsia="Amiri" w:cs="Amiri"/>
          <w:color w:val="111111"/>
          <w:sz w:val="28"/>
          <w:sz w:val="28"/>
          <w:szCs w:val="28"/>
          <w:rtl w:val="true"/>
          <w:lang w:bidi="ar-SA"/>
        </w:rPr>
        <w:t>أو للسببية و الحاصل أنه من لم يصبر علي ما فاته من الدنيا و علي البلايا التي تصيبه فيها بما سلاه الله في قوله وَ بَشِّرِ الصَّابِرِينَ الَّذِينَ إِذا أَصابَتْهُمْ مُصِيبَةٌ قالُوا إِنَّا لِلَّهِ وَ إِنَّا إِلَيْهِ راجِعُونَ‌</w:t>
      </w:r>
      <w:r>
        <w:rPr>
          <w:rStyle w:val="FootnoteAnchor"/>
          <w:rtl w:val="true"/>
        </w:rPr>
        <w:footnoteReference w:id="66"/>
      </w:r>
      <w:r>
        <w:rPr>
          <w:rFonts w:ascii="Amiri" w:hAnsi="Amiri" w:eastAsia="Amiri" w:cs="Amiri"/>
          <w:color w:val="111111"/>
          <w:sz w:val="28"/>
          <w:sz w:val="28"/>
          <w:szCs w:val="28"/>
          <w:rtl w:val="true"/>
          <w:lang w:bidi="ar-SA"/>
        </w:rPr>
        <w:t>و سائر الآيات الواردة في ذم الدنيا و فنائها و مدح الرضا بقضائه تعالي تقطعت نفسه للحسرات علي المصائب و علي ما فاته من الدنيا و ربما يحمل الحسرات علي ما يحصل له عند الموت من مفارقتها أو الأعم منها و مما يحصل له في الدنيا و جمعية الحسرات مع كونها مصدرا لإرادة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أتبع نظره ما في أيدي الناس أي نظر إلي من هو فوقه من أهل الدنيا و ما في أيديهم من نعيمها و زبرجها نظر رغبة و تحسّر و تمنّ كثر همه لعدم تيسّرها له فيغتاظ لذلك و يحسدهم عليها و لا يمكنه شفاء غيظه إلا بأن يحصل له مما في أيديهم أو يسلب الله عنهم جميع ذلك و لا يتيسّر له شي‌ء من الأمرين فلا يشفي غيظه أبدا و لا يتهنّأ له العيش ما رأي في نعمة أحدا و لا يتفكر في أنه إنما منعه الله تعالي ذلك لأنه علم أنه سبب هلاكه فهو يتمني حالهم و لا يعلم حقيقة مآلهم كما حكي الله</w:t>
      </w:r>
    </w:p>
    <w:p>
      <w:pPr>
        <w:pStyle w:val="BookText"/>
        <w:rPr/>
      </w:pPr>
      <w:r>
        <w:rPr>
          <w:rFonts w:ascii="IRNazanin" w:hAnsi="IRNazanin" w:eastAsia="IRNazanin"/>
          <w:color w:val="111111"/>
          <w:sz w:val="28"/>
          <w:sz w:val="28"/>
          <w:szCs w:val="28"/>
          <w:rtl w:val="true"/>
          <w:lang w:bidi="fa-IR"/>
        </w:rPr>
        <w:t>و هر کس از نعمت‌های خدا بر او تنها خوردنی‌ها یا نوشیدنی‌ها یا پوشیدنی‌ها را ببیند، عملش اندک و عذابش نزدیک می‌شود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41" w:name="__RefHeading___Toc72954_1934241801"/>
      <w:bookmarkStart w:id="42" w:name="_Toc19"/>
      <w:bookmarkEnd w:id="41"/>
      <w:r>
        <w:rPr>
          <w:rtl w:val="true"/>
        </w:rPr>
        <w:t>توضیح</w:t>
      </w:r>
      <w:bookmarkEnd w:id="42"/>
    </w:p>
    <w:p>
      <w:pPr>
        <w:pStyle w:val="BookText"/>
        <w:rPr/>
      </w:pPr>
      <w:r>
        <w:rPr>
          <w:rFonts w:ascii="IRNazanin" w:hAnsi="IRNazanin" w:eastAsia="IRNazanin"/>
          <w:color w:val="111111"/>
          <w:sz w:val="28"/>
          <w:sz w:val="28"/>
          <w:szCs w:val="28"/>
          <w:rtl w:val="true"/>
          <w:lang w:bidi="fa-IR"/>
        </w:rPr>
        <w:t xml:space="preserve">در نهایه در خصوص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یتعزّ بعزاء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یتعزّ بعزاء الله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دعوت اسلام دعوت نکند و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اسلاماه و‌ای مسلمانان و‌ای خدا به فریادم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تعزّی، تسلّی و دعوت به صبر در وقت مصیبت است و این که طبق دستور خداوند متعال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از آنِ خدائیم؛ و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تسلیت خدا نسبت به او که در نتیجه اسم مصدر یعنی عزاء جانشین مصدر یعنی تعزیه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عزاء مصدر و به معنای صبر است یا اسم مصدر برای تعزیه است و هر دو وجه در این جا مناسبت دارد و بنا بر وجه نخست اسناد آن به خداست؛ زیرا خدا سبب تسلّی است و باء در عبارت یا به معنای آلیّت مجازی است، چنانچه آلیّت مجازی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فَتَقَبَّلَها رَبُّها بِقَبُولٍ حَسَن</w:t>
      </w:r>
      <w:r>
        <w:rPr>
          <w:rFonts w:eastAsia="IRNazanin" w:cs="IRNazanin"/>
          <w:color w:val="111111"/>
          <w:sz w:val="28"/>
          <w:szCs w:val="28"/>
          <w:rtl w:val="true"/>
          <w:lang w:bidi="fa-IR"/>
        </w:rPr>
        <w:t>»</w:t>
      </w:r>
      <w:r>
        <w:rPr>
          <w:rStyle w:val="FootnoteAnchor"/>
          <w:rtl w:val="true"/>
        </w:rPr>
        <w:footnoteReference w:id="6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 رفته و یا باء به معنای سببیّت است و حاصل معنا این می‌شود که کسی که در برابر آنچه از دنیا از او فوت شده صبر نکند و بر بلاهایی که در دنیا به او می‌رسد بردباری نورزد، به سبب تسلّایی که خدا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الصَّابِرینَ الَّذینَ إِذا أَصابَتْهُمْ مُصیبَةٌ قالُوا 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ده بر استقامت کنندگان؛ آن‌ها که هر گاه مصیبتی به ایشان می‌رسد،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خدائیم؛ و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سایر آیات وارده در مذمت دنیا و فنای آن و آیاتی که رضا به قضای الهی را مدح کرده، هر کس در این موارد صبر نکند، جانش به خاطر حسرت بر مصائب و آنچه از دنیا از دست رفته و تکه تکه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بتوان حسرات را بر آنچه از دنیا در وقت مرگ بر او حاصل می‌شود از قبیل مفارقت از دنیا حمل نمود و یا حسرات را حمل کرد بر اعمّ از مفارقت از دنیا و آنچه در دنیا برای او حاصل شده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خود کلمه حسرت مصدر است، از باب اراده انواع حسرت‌هاست و کسی که به آنچه در دست مردم است پی در پی نظر کند، یعنی به بالادست خود از اهل دنیا بنگرد و به نعمت‌ها و زخارف دنیا از روی رغبت و حسرت و تمنّا نگاه کند، همّ و غمّ او زیاد می‌شود، زیرا این نعمت‌ها برای او فراهم نمی‌شود و در نتیجه خشمگین گشته و بر آن نعمت‌ها نسبت به مردم حسادت می‌ورزد و فروخوردن خشمش ممکن نیست، مگر به این که آنچه مردم دارند را داشته باشد و یا خداوند تمام آن نعمت‌ها را از او سلب کند و هیچ یک از این دو امر برای او میسر نمی‌شود و به همین خاطر خشمش هرگز فروکش نمی‌کند و مادامی که کسی را در نعمت ببیند، زندگی برایش گوارا نمی‌شود و نمی‌اندیشد که خدای متعال این نعمت‌ها را از او منع کرده به سبب این که می‌داند این نعمت‌ها سبب هلاکت اوست؛ پس او آرزوی وضعیت مردم را دارد در حالی که حقیقت عاقبت کار مردم را نمی‌داند، چنانچه خدای سبحان حکایت کرده است </w:t>
      </w:r>
    </w:p>
    <w:p>
      <w:pPr>
        <w:pStyle w:val="BookText"/>
        <w:rPr/>
      </w:pPr>
      <w:r>
        <w:rPr>
          <w:rFonts w:ascii="Amiri" w:hAnsi="Amiri" w:eastAsia="Amiri" w:cs="Amiri"/>
          <w:color w:val="111111"/>
          <w:sz w:val="28"/>
          <w:sz w:val="28"/>
          <w:szCs w:val="28"/>
          <w:rtl w:val="true"/>
          <w:lang w:bidi="ar-SA"/>
        </w:rPr>
        <w:t>سبحانه عن قوم تمنوا حال قارون حيث قالوا يا لَيْتَ لَنا مِثْلَ ما أُوتِيَ قارُونُ إِنَّهُ لَذُو حَظٍّ عَظِيمٍ وَ قالَ الَّذِينَ أُوتُوا الْعِلْمَ وَيْلَكُمْ ثَوابُ اللَّهِ خَيْرٌ لِمَنْ آمَنَ وَ عَمِلَ صالِحاً وَ لا يُلَقَّاها إِلَّا الصَّابِرُونَ فلما خسف الله به و بداره الأرض أَصْبَحَ الَّذِينَ تَمَنَّوْا مَكانَهُ بِالْأَمْسِ يَقُولُونَ وَيْكَأَنَّ اللَّهَ يَبْسُطُ الرِّزْقَ لِمَنْ يَشاءُ مِنْ عِبادِهِ وَ يَقْدِرُ لَوْ لا أَنْ مَنَّ اللَّهُ عَلَيْنا لَخَسَفَ بِنا وَيْكَأَنَّهُ لا يُفْلِحُ الْكافِرُونَ‌</w:t>
      </w:r>
      <w:r>
        <w:rPr>
          <w:rStyle w:val="FootnoteAnchor"/>
          <w:rtl w:val="true"/>
        </w:rPr>
        <w:footnoteReference w:id="70"/>
      </w:r>
      <w:r>
        <w:rPr>
          <w:rFonts w:ascii="Amiri" w:hAnsi="Amiri" w:eastAsia="Amiri" w:cs="Amiri"/>
          <w:color w:val="111111"/>
          <w:sz w:val="28"/>
          <w:sz w:val="28"/>
          <w:szCs w:val="28"/>
          <w:rtl w:val="true"/>
          <w:lang w:bidi="ar-SA"/>
        </w:rPr>
        <w:t>و انتفاء الخسف الظاهري بأهل الأموال و التجبر من هذه الأمة لا يوجب انتهاء الخسف في دركات الشهوات النفسانية و مهاوي التعلقات الجسمانية و الحرمان عن درجات القرب و الكمال و خسفهم في الآخرة في عظيم النكال و شديد الوبال أعاذنا الله و سائر المؤمنين من جميع ذلك و سهل لنا الوصول في الدارين إلي أحسن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ير أن لله عليه نعمة إلا في مطعم أي من توهم أن نعمة الله عليه منحصرة في هذه النعم الظاهرة كالمطعم و المشرب و المسكن و أمثالها فإذا فقدها أو شيئا منها ظن أنه ليس لله عليه نعمة فلا ينشط في طاعة الله و إن عمل شيئا مع هذه العقيدة الفاسدة و عدم معرفة منعمه لا ينفعه و لا يتقبل منه فيكون عمله قاصرا و عذابه دانيا لأن هذه النعم الظاهرة حقيرة في جنب نعم الله العظيمة عليه من الإيمان و الهداية و التوفيق و العقل و القوي الظاهرة و الباطنة و الصحة و دفع شر الأعادي و غيرها بما لا يحصي بل هذا الفقر أيضا من أعظم نعم الله عليه وَ إِنْ تَعُدُّوا نِعْمَةَ اللَّهِ لا تُحْصُوها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المحققين معني الحديث أن من لم يصبر و لم يسل أو لم يحسن الصبر و السلوة علي ما رزقه الله من الدنيا بل أراد الزيادة في المال أو الجاه مما لم يرزقه الله إياه تقطعت نفسه متحسرا حسرة بعد حسرة علي ما يراه في يدي غيره ممن فاق عليه في العيش فهو لم يزل يتبع بصره ما في أيدي الناس و من أتبع بصره ما في أيدي الناس كثر همه و لم يشف غيظه فهو لم ير أن لله عليه</w:t>
      </w:r>
    </w:p>
    <w:p>
      <w:pPr>
        <w:pStyle w:val="BookText"/>
        <w:rPr/>
      </w:pPr>
      <w:r>
        <w:rPr>
          <w:rFonts w:ascii="Amiri" w:hAnsi="Amiri" w:eastAsia="Amiri" w:cs="Amiri"/>
          <w:color w:val="111111"/>
          <w:sz w:val="28"/>
          <w:sz w:val="28"/>
          <w:szCs w:val="28"/>
          <w:rtl w:val="true"/>
          <w:lang w:bidi="ar-SA"/>
        </w:rPr>
        <w:t>حالت قومی را که آرزوی تنعمات قارون را 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 لَنا مِثْلَ ما أُوتِیَ قارُونُ إِنَّهُ لَذُو حَظٍّ عَظیمٍ وَ قالَ الَّذینَ أُوتُوا الْعِلْمَ وَیْلَکُمْ ثَوابُ اللَّهِ خَیْرٌ لِمَنْ آمَنَ وَ عَمِلَ صالِحاً وَ لا یُلَقَّاها إِلاَّ الصَّابِرُونَ</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همانند آنچه به قارون داده شده است ما نیز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بهره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علم و دانش به آن‌ها داده شده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ثواب الهی برای کسانی که ایمان آورده‌اند و عمل صالح انجام می‌دهند بهتر است، اما جز صابران آن را دریافت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او و خانه‌اش را در زمین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الَّذینَ تَمَنَّوْا مَکانَهُ بِالْأَمْسِ یَقُولُونَ وَیْکَأَنَّ اللَّهَ یَبْسُطُ الرِّزْقَ لِمَنْ یَشاءُ مِنْ عِبادِهِ وَ یَقْدِرُ لَوْ لا أَنْ مَنَّ اللَّهُ عَلَیْنا لَخَسَفَ بِنا وَیْکَأَنَّهُ لا یُفْلِحُ الْکافِرُونَ</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 xml:space="preserve">که دیروز آرزو می‌کردند به جای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صحنه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 روزی را بر هر کس از بندگانش بخواهد گسترش می‌دهد یا تنگ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ما منت ننهاده بود، ما را نیز به قعر زمین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گویی کافران هرگز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صاحبان زر و زور از امت پیامبر صلی الله علیه و آله به حسب ظاهر در زمین فرو نمی‌روند، موجب نمی‌شود که در درکات شهوات نفسانی و پرتگاه‌های علائق جسمانی نیز فرو نروند و از درجات قرب و کمال محروم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فرورفتن اخروی آنان در عذاب شدید و وبالی سخت است که خدا ما و سایر مؤمنان را از همه آن‌ها پناه دهد و رسیدن به نیک‌ترین احوال را در دار دنیا و آخرت برای ما آسان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یر لله علیه نعمة ألا فی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خیال کند که نعمت خدا بر او منحصر در این نعمات ظاهری مثل خوردن و نوشیدن و مسکن و مانند آن است، وقتی این نعمت‌ها یا بخشی از آن را از دست بدهد، می‌پندارد که خدا به او نعمتی نداده؛ لذا در طاعت خدا نشاط به خرج نداده و اگر با این عقیده فاسد خود و با عدم معرفت مُنعم طاعتی هم انجام دهد، نفعی به حال او ندارد و از او پذیرفته نیست و در نتیجه عمل او قاصر بوده و عذابش نزدیک می‌گردد؛ زیرا این نعمت‌های ظاهری در کنار نعمات عظیم خدا از قبیل ایمان و هدایت و توفیق و عقل قوای ظاهری و باطنی و سلامتی و دفع شرّ دشمنان و غیر آن از نعمت‌های بی شمار خدا، حقیر است؛ بلکه همین فقر و نداری از بزرگ‌ترین نعمت‌های خدا بر اوست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نعمت‌های خدا را بشمارید، هرگز نمی‌توانید آن‌ها را احصا کنید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محققین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این است که کسی که صبر نکند و از دلتنگی رها نشود، یا صبر نیکو ننماید، و به نیکی بر دلتنگی‌ها، بر روزی‌های خداوندی در دنیا بردباری نکند، بلکه در مال و مقامی که خدا روزی او ننموده زیاده طلبی کند، جانش در حال حسرت‌های پی در پی تکه تکه شده به خاطر آنچه در دست غیر خود، از کسانی که در رفاه زندگی بالادست او هستند می‌بیند؛ پس پیوسته چشمش را به آنچه در دست مردم است می‌دوزد و کسی که پیوسته به مال مردم نظر بدوزد، همّ و غمّش زیاد گردد و خشمش فروکش نکند؛ چنین کسی نعمات الهی را </w:t>
      </w:r>
      <w:bookmarkStart w:id="43" w:name="pg13500_172145"/>
    </w:p>
    <w:p>
      <w:pPr>
        <w:pStyle w:val="BookText"/>
        <w:rPr/>
      </w:pPr>
      <w:bookmarkEnd w:id="43"/>
      <w:r>
        <w:rPr>
          <w:rFonts w:ascii="Amiri" w:hAnsi="Amiri" w:eastAsia="Amiri" w:cs="Amiri"/>
          <w:color w:val="111111"/>
          <w:sz w:val="28"/>
          <w:sz w:val="28"/>
          <w:szCs w:val="28"/>
          <w:rtl w:val="true"/>
          <w:lang w:bidi="ar-SA"/>
        </w:rPr>
        <w:t>نعمة إلا نعم الدنيا و إنما يكون كذلك من لا يوقن بالآخرة و من لم يوقن بالآخرة قصر عمله و إذ ليس له من الدنيا إلا قليل بزعمه مع شدة طمعه في الدنيا و زينتها فقد دنا عذابه نعوذ بالله من ذلك و منشأ ذلك كله الجهل و ضعف الإيمان و أيضا لما كان عمل أكثر الناس علي قدر ما يرون من نعم الله عليه عاجلا و آجلا لا جرم من لم ير من النعم عليه إلا القليل فلا يصدر عنه من العمل إلا قليل و هذا يوجب قصور العمل و دنو العذاب</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72956_1934241801"/>
      <w:bookmarkStart w:id="45" w:name="_Toc20"/>
      <w:bookmarkEnd w:id="44"/>
      <w:r>
        <w:rPr>
          <w:rtl w:val="true"/>
        </w:rPr>
        <w:t>«</w:t>
      </w:r>
      <w:r>
        <w:rPr/>
        <w:t>3</w:t>
      </w:r>
      <w:r>
        <w:rPr>
          <w:rtl w:val="true"/>
        </w:rPr>
        <w:t>»</w:t>
      </w:r>
      <w:bookmarkEnd w:id="4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مَنْصُورِ بْنِ الْعَبَّاسِ عَنْ سَعِيدِ بْنِ جَنَاحٍ عَنْ عُثْمَانَ بْنِ سَعِيدٍ عَنْ عَبْدِ الْحَمِيدِ بْنِ عَلِيٍّ الْكُوفِيِّ عَنْ مُهَاجِرٍ الْأَسَدِيِّ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عِيسَي بْنُ مَرْيَمَ عليه السلام عَلَي قَرْيَةٍ قَدْ مَاتَ أَهْلُهَا وَ طَيْرُهَا وَ دَوَابُّهَا فَقَالَ أَمَا إِنَّهُمْ لَمْ يَمُوتُوا إِلَّا بِسَخْطَةٍ وَ لَوْ مَاتُوا مُتَفَرِّقِينَ لَتَدَافَنُوا فَقَالَ الْحَوَارِيُّونَ يَا رُوحَ اللَّهِ وَ كَلِمَتَهُ ادْعُ اللَّهَ أَنْ يُحْيِيَهُمْ لَنَا فَيُخْبِرُونَا مَا كَانَتْ أَعْمَالُهُمْ فَنَجْتَنِبَهَا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عِيسَي عليه السلام رَبَّهُ فَنُودِيَ مِنَ الْجَوِّ أَنْ نَادِهِمْ فَقَامَ عِيسَي عليه السلام بِاللَّيْلِ عَلَي شَرَفٍ مِنَ الْأَرْضِ فَقَالَ يَا أَهْلَ هَذِهِ الْقَرْيَةِ فَأَجَابَهُ مِنْهُمْ مُجِيبٌ لَبَّيْكَ يَا رُوحَ اللَّهِ وَ كَلِمَتَهُ فَقَالَ وَيْحَكُمْ مَا كَانَتْ أَعْمَالُكُمْ قَالَ عِبَادَةُ الطَّاغُوتِ وَ حُبُّ الدُّنْيَا مَعَ خَوْفٍ قَلِيلٍ وَ أَمَلٍ بَعِيدٍ فِي غَفْلَةٍ وَ لَهْوٍ وَ لَعِبٍ فَقَالَ كَيْفَ كَانَ حُبُّكُمْ لِلدُّنْيَا قَالَ كَحُبِّ الصَّبِيِّ لِأُمِّهِ إِذَا أَقْبَلَتْ عَلَيْنَا فَرِحْنَا وَ سُرِرْنَا وَ إِذَا أَدْبَرَتْ عَنَّا بَكَيْنَا وَ حَزِنَّا قَالَ كَيْفَ كَانَتْ عِبَادَتُكُمْ لِلطَّاغُوتِ قَالَ الطَّاعَةُ لِأَهْلِ الْمَعَاصِي قَالَ كَيْفَ كَانَتْ عَاقِبَةُ أَمْرِكُمْ قَالَ بِتْنَا لَيْلَةً فِي عَافِيَةٍ وَ أَصْبَحْنَا فِي الْهَاوِيَةِ فَقَالَ وَ مَا الْهَاوِيَةُ قَالَ سِجِّينٌ قَالَ وَ مَا سِجِّينٌ قَالَ جِبَالٌ مِنْ جَمْرٍ تُوقَدُ عَلَيْنَا إِلَي يَوْمِ الْقِيَامَةِ قَالَ فَمَا قُلْتُمْ وَ مَا قِيلَ لَكُمْ قَالَ قُلْنَا رُدَّنَا إِلَي الدُّنْيَا فَنَزْهَدَ فِيهَا قِيلَ لَنَا كَذَبْتُمْ قَالَ وَيْحَكَ كَيْفَ لَمْ يُكَلِّمْنِي غَيْرُكَ مِنْ بَيْنِهِمْ قَالَ يَا رُوحَ اللَّهِ وَ كَلِمَتَهُ إِنَّهُمْ مُلْجَمُونَ بِلِجَامٍ مِنْ نَارٍ بِأَيْدِي مَلَائِكَةٍ غِلَاظٍ شِدَادٍ وَ إِنِّي كُنْتُ فِيهِمْ وَ لَمْ أَكُنْ عَنْهُمْ فَلَمَّا نَزَلَ الْعَذَابُ عَمَّنِي مَعَهُمْ فَأَنَا مُعَلَّقٌ بِشَعْرَةٍ عَلَي شَفِيرِ جَهَنَّمَ لَا أَدْرِي أُكَبْكَبُ فِيهَا</w:t>
      </w:r>
    </w:p>
    <w:p>
      <w:pPr>
        <w:pStyle w:val="BookText"/>
        <w:rPr/>
      </w:pPr>
      <w:r>
        <w:rPr>
          <w:rFonts w:ascii="IRNazanin" w:hAnsi="IRNazanin" w:eastAsia="IRNazanin"/>
          <w:color w:val="111111"/>
          <w:sz w:val="28"/>
          <w:sz w:val="28"/>
          <w:szCs w:val="28"/>
          <w:rtl w:val="true"/>
          <w:lang w:bidi="fa-IR"/>
        </w:rPr>
        <w:t>منحصر در نعمات دنیوی می‌بیند و کسی که یقین به آخرت ندارد چنین خواهد بود و کسی که به آخرت یقین ندارد عمل و اطاعتش اندک گردد و چون به زعم خود و با وجود طمع شدیدش به دنیا و زینت آن جز اندکی بهره از دنیا ندارد، گویی عذابش نزدیک گشته که از این عذاب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تمام این امور جهل و ضعف ایمان است و همچنین از آنجا که عمل اکثر مردم به قدر نعمت‌هایی است که دیر یا زود از جانب خدا می‌بینند، ناچار کسی که جز نعمت اندکی بر خود نمی‌بیند، پس جز اندکی عمل از او سر نمی‌زند و این موجب کوتاهی عمل و نزدیکی عذاب اوست</w:t>
      </w:r>
      <w:r>
        <w:rPr>
          <w:rFonts w:eastAsia="IRNazanin" w:cs="IRNazanin"/>
          <w:color w:val="111111"/>
          <w:sz w:val="28"/>
          <w:szCs w:val="28"/>
          <w:rtl w:val="true"/>
          <w:lang w:bidi="fa-IR"/>
        </w:rPr>
        <w:t>.</w:t>
      </w:r>
    </w:p>
    <w:p>
      <w:pPr>
        <w:pStyle w:val="Heading5"/>
        <w:numPr>
          <w:ilvl w:val="4"/>
          <w:numId w:val="1"/>
        </w:numPr>
        <w:rPr/>
      </w:pPr>
      <w:bookmarkStart w:id="46" w:name="__RefHeading___Toc72958_1934241801"/>
      <w:bookmarkStart w:id="47" w:name="_Toc21"/>
      <w:bookmarkEnd w:id="46"/>
      <w:r>
        <w:rPr>
          <w:rtl w:val="true"/>
        </w:rPr>
        <w:t xml:space="preserve">روایت </w:t>
      </w:r>
      <w:r>
        <w:rPr/>
        <w:t>3</w:t>
      </w:r>
      <w:bookmarkEnd w:id="4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علیه السلام بر روستایی گذر کرد که ساکنان و پرندگان و چهارپایانش همگی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اینان به سبب عذابی مرده اند؛ چون اگر جدای از هم مرده بودند، همدیگر را دفن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آنان را برای ما زنده کند تا ما را از کرده خود آگاه سازند و ما از چنین کرداری دوری 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از پروردگارش چنین خواست و در آن دم از آسمان به وی ندا رسید که آنان را ندا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شب  هنگام بر بلندی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ساکنان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یکی از آنان به حضرت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توام ای روح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پرستی و دنیا دوستی با ترس اندک و آرزوی بلند و غفلت  ورزی در 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دوستی شما چگونه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فرزندی که مادرش را دوست بدارد؛ چون دنیا به ما رو کرد، خوشحال و شاد شدیم و چون از ما روی گرداند، گریان و نالان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پرستی شما چگونه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اهل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کارتان چگونه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تندرستی خوابیدیم و صبح  هنگام در هاویه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از گدازه که تا به روز قیامت بر ما شعله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گفتید و به شما چه گفته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بازگردان تا زهد پیشه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میان آنان کسی جز تو با من سخن نگفت؟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دستان فرشتگانی درشت خو و سخت گیر به لگام هایی از آتش مبتلا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بودم، امّا از آن ها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عذاب فرود آمد، مرا نیز با آنان در میان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با تار مویی بر لبه دوزخ آویخته شده ام و نمی‌دانم که در آن واژگون می شوم </w:t>
      </w:r>
      <w:bookmarkStart w:id="48" w:name="pg13500_172146"/>
    </w:p>
    <w:p>
      <w:pPr>
        <w:pStyle w:val="BookText"/>
        <w:rPr/>
      </w:pPr>
      <w:bookmarkEnd w:id="48"/>
      <w:r>
        <w:rPr>
          <w:rFonts w:ascii="Amiri" w:hAnsi="Amiri" w:eastAsia="Amiri" w:cs="Amiri"/>
          <w:color w:val="111111"/>
          <w:sz w:val="28"/>
          <w:sz w:val="28"/>
          <w:szCs w:val="28"/>
          <w:rtl w:val="true"/>
          <w:lang w:bidi="ar-SA"/>
        </w:rPr>
        <w:t>أَمْ أَنْجُو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عِيسَي عليه السلام إِلَي الْحَوَارِيِّينَ فَقَالَ يَا أَوْلِيَاءَ اللَّهِ أَكْلُ الْخُبْزِ الْيَابِسِ بِالْمِلْحِ الْجَرِيشِ وَ النَّوْمُ عَلَي الْمَزَابِلِ خَيْرٌ كَثِيرٌ مَعَ عَافِيَةِ الدُّنْيَا وَ الْآخِرَةِ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72960_1934241801"/>
      <w:bookmarkStart w:id="50" w:name="_Toc22"/>
      <w:bookmarkEnd w:id="49"/>
      <w:r>
        <w:rPr>
          <w:rtl w:val="true"/>
        </w:rPr>
        <w:t>بيان</w:t>
      </w:r>
      <w:bookmarkEnd w:id="50"/>
    </w:p>
    <w:p>
      <w:pPr>
        <w:pStyle w:val="BookText"/>
        <w:rPr/>
      </w:pPr>
      <w:r>
        <w:rPr>
          <w:rFonts w:ascii="Amiri" w:hAnsi="Amiri" w:eastAsia="Amiri" w:cs="Amiri"/>
          <w:color w:val="111111"/>
          <w:sz w:val="28"/>
          <w:sz w:val="28"/>
          <w:szCs w:val="28"/>
          <w:rtl w:val="true"/>
          <w:lang w:bidi="ar-SA"/>
        </w:rPr>
        <w:t>أما إنهم قال الشيخ البهائي قدس الله روحه أما بالتخفيف حرف استفتاح و تنبيه يدخل علي الجمل لتنبيه المخاطب و طلب إصغائه إلي ما يلقي إليه و قد يحذف ألفها نحو أم و الله زيد قائم إلا بسخطة السخط بالتحريك و بضم أوله و سكون ثانية الغضب لتدافنوا الظاهر أن التفاعل هنا بمعني فعل كتواني و يمكن إبقاؤه علي أصل المشاركة بتكلف فقال الحواريون هم خواص عيسي عليه السلام قيل سموا حواريين لأنهم كانوا قصارين يحورون الثياب أي يقصرونها و ينقونها من الأوساخ و يبيضونها مشتق من الحور و هو البياض الخالص</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72962_1934241801"/>
      <w:bookmarkStart w:id="52" w:name="_Toc23"/>
      <w:bookmarkEnd w:id="51"/>
      <w:r>
        <w:rPr>
          <w:rtl w:val="true"/>
        </w:rPr>
        <w:t>أقول</w:t>
      </w:r>
      <w:bookmarkEnd w:id="52"/>
    </w:p>
    <w:p>
      <w:pPr>
        <w:pStyle w:val="BookText"/>
        <w:rPr/>
      </w:pPr>
      <w:r>
        <w:rPr>
          <w:rFonts w:ascii="Amiri" w:hAnsi="Amiri" w:eastAsia="Amiri" w:cs="Amiri"/>
          <w:color w:val="111111"/>
          <w:sz w:val="28"/>
          <w:sz w:val="28"/>
          <w:szCs w:val="28"/>
          <w:rtl w:val="true"/>
          <w:lang w:bidi="ar-SA"/>
        </w:rPr>
        <w:t>و قد قيل إنهم إنما سموا حواريين لنقاء ثيابهم و قيل لنقاء قلوبهم و قيل الحواري بمعني الناصر و قد كان الحواريون أنصار عيسي عليه السلام و قيل لأنهم كانوا نورانيين عليهم أثر العبادة و نورها و حسنها و قيل إنهم اتبعوا عيسي عليه السلام فكانوا إذا جاعوا قالوا يا روح الله جعنا فيضرب عليه السلام بيده الأرض سهلا كان أو جبلا و يخرج لكل منهم رغيفين و إذا عطشوا قالوا يا روح الله عطشنا فيضرب بيده الأرض فيخرج ماء و يشربون فقالوا يا روح الله من أفضل منا إذا شئنا أطعمنا و إذا شئنا سقينا و قد آمنا بك و اتبعناك فقال عيسي عليه السلام أفضل منكم من يعمل بيده و يأكل من كسبه فصاروا يغسلون الثياب بالكري بعد ذلك و يأكلون من أجرته و سيأتي في مطاوي شرح حديث الكافي في أواسط هذا الباب كلام أيضا في معني الحواريين فانتظره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 إنهم لم يكونوا قصّارين علي الحقيقة و إنما أُطلق هذا الاسم عليهم رمزا إلي أنهم كانوا ينقّون نفوس الخلائق من الأوساخ و الأوصاف الذميمة و الكدورات و يرفعونها إلي عالم النور من عالم الظلمات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از آن رهایی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عیسی علیه السلام رو به حواریّون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خشک با سنگ نمک و خوابیدن در زباله دان ها در صورت سلامتی دنیا و آخرت، بسیار نیک تر است</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53" w:name="__RefHeading___Toc72964_1934241801"/>
      <w:bookmarkStart w:id="54" w:name="_Toc24"/>
      <w:bookmarkEnd w:id="53"/>
      <w:r>
        <w:rPr>
          <w:rtl w:val="true"/>
        </w:rPr>
        <w:t>توضیح</w:t>
      </w:r>
      <w:bookmarkEnd w:id="54"/>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قدس الله روحه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یا با تخفیف میم است که حرف استفتاح کلام و تنبیه است که بر جملات داخل می‌شود برای تنبیه دادن مخاطب و این که از او طلب شود که به آنچه به او گفته می‌شود، خوب گوش فرا دهد و گاهی الف آخر آن حذف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 الله زید قائم یعنی آگاه باشید که به خدا قسم زید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بسخطة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و فتح خاء و طاء و به ضم سین و سکون خاء به معنای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لَتدافنوا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مصدر باب تفاعل در این جا به معنای ثلاثی مجرد باشد یعنی دفن می‌کردند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سست شد می‌باشد؛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ارتکاب تکلف در معنا بر اصل مشارکت نیز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حواریّون خواص عیسی علیه السلام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حواریّین نامیدند زیرا البسه کوتاه می‌پوشیدند و لباس خود را کوتاه می‌کردند و آن را از چرک پاکیزه می‌کردند و آن را سفید می‌نمودند و حواریّ مشتق از حور است که به معنای سفیدی خالص است</w:t>
      </w:r>
      <w:r>
        <w:rPr>
          <w:rFonts w:eastAsia="IRNazanin" w:cs="IRNazanin"/>
          <w:color w:val="111111"/>
          <w:sz w:val="28"/>
          <w:szCs w:val="28"/>
          <w:rtl w:val="true"/>
          <w:lang w:bidi="fa-IR"/>
        </w:rPr>
        <w:t>.</w:t>
      </w:r>
    </w:p>
    <w:p>
      <w:pPr>
        <w:pStyle w:val="Heading5"/>
        <w:numPr>
          <w:ilvl w:val="4"/>
          <w:numId w:val="1"/>
        </w:numPr>
        <w:rPr/>
      </w:pPr>
      <w:bookmarkStart w:id="55" w:name="__RefHeading___Toc72966_1934241801"/>
      <w:bookmarkStart w:id="56" w:name="_Toc25"/>
      <w:bookmarkEnd w:id="55"/>
      <w:r>
        <w:rPr>
          <w:rtl w:val="true"/>
        </w:rPr>
        <w:t>می‌گویم</w:t>
      </w:r>
      <w:bookmarkEnd w:id="56"/>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حواریّین نامیدند به خاطر پاکیزگی لباس‌هایشان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پاکیزگی دل‌هایشان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 به معنای ناصر است و حواریّون انصار عیسی علیه السلام بودند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آن‌ها این بود که آنان نورانی بودند و اثر و نور عبادت و نیکویی آن بر ایشان دیده می‌شد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پیوان عیسی علیه السلام بودند و وقتی گرسنه می‌شدند،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گرسنه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دست خود به زمین می‌زد، خواه زمین هموار یا کوهستانی بود و در نتیجه برای هر یک دو چانه خمیر نان از زمین بیرون می‌آمد و و وقتی تشنه می‌شدند،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دست خود به زمین می‌زد، و آب از زمین بیرون می‌آمد و آنان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ما افضل است که وقتی بخواهیم غذا می‌خوریم و وقتی اراده کنیم آب می‌نوشیم و به تو ایمان آورده‌ایم و از تو پیروی می‌کنیم؛ پس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شما کسی است که با دست خود کار کند و از کسب خود بخورد؛ پس حواریّن بعد از این سخن، لباس‌ها را در برابر اجرت می‌شستند و از اجرت آن می‌خوردند و در خلال شرح و بیان حدیث کافی در اواسط این باب نیز کلامی در معنای حواریّون می‌آید که منتظر آن باش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علما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حقیقتاً رخت شوی نبودند؛ بلکه این نام بر آنان اطلاق شد به سبب این که رمزی باشد بر این که آنان نفوس خلائق را از چرک‌ها و اوصاف مذموم و کدورات پاکیزه می‌کردند و آن نفوس را از عالم تاریکی به عالم روشنایی بالا می‌بردند</w:t>
      </w:r>
      <w:r>
        <w:rPr>
          <w:rFonts w:eastAsia="IRNazanin" w:cs="IRNazanin"/>
          <w:color w:val="111111"/>
          <w:sz w:val="28"/>
          <w:szCs w:val="28"/>
          <w:rtl w:val="true"/>
          <w:lang w:bidi="fa-IR"/>
        </w:rPr>
        <w:t xml:space="preserve">. </w:t>
      </w:r>
      <w:bookmarkStart w:id="57" w:name="pg13500_172147"/>
    </w:p>
    <w:p>
      <w:pPr>
        <w:pStyle w:val="Heading5"/>
        <w:numPr>
          <w:ilvl w:val="4"/>
          <w:numId w:val="1"/>
        </w:numPr>
        <w:rPr/>
      </w:pPr>
      <w:bookmarkStart w:id="58" w:name="__RefHeading___Toc72968_1934241801"/>
      <w:bookmarkStart w:id="59" w:name="_Toc26"/>
      <w:bookmarkEnd w:id="57"/>
      <w:bookmarkEnd w:id="58"/>
      <w:r>
        <w:rPr>
          <w:rtl w:val="true"/>
        </w:rPr>
        <w:t>أقول</w:t>
      </w:r>
      <w:bookmarkEnd w:id="59"/>
    </w:p>
    <w:p>
      <w:pPr>
        <w:pStyle w:val="BookText"/>
        <w:rPr/>
      </w:pPr>
      <w:r>
        <w:rPr>
          <w:rFonts w:ascii="Amiri" w:hAnsi="Amiri" w:eastAsia="Amiri" w:cs="Amiri"/>
          <w:color w:val="111111"/>
          <w:sz w:val="28"/>
          <w:sz w:val="28"/>
          <w:szCs w:val="28"/>
          <w:rtl w:val="true"/>
          <w:lang w:bidi="ar-SA"/>
        </w:rPr>
        <w:t>يا روح الله أقول في تسميته روحا أقوال أحدها أنه إنما سمّاه روحا لأنه حدث عن نفخة جبرئيل عليه السلام في درع مريم بأمر الله تعالي و إنما نسبه إليه لأنه كان بأمره و قيل إنما أضافه إليه تفخيما لشأنه كما قال الصوم لي و أنا أجزي به و قد يسمي النفخ روحا و الثاني أن المراد به يحيا به الناس في دينهم كما يحيون بالأرواح و الثالث أن معناه إنسان أحياه الله بتكوينه بلا واسطة من جماع و نطفة كما جرت العادة بذلك الرابع أن معناه و رحمة منه و الخامس أن معناه روح من الله خلقها فصوّرها ثم أرسلها إلي مريم فدخلت في فيها فصيّرها الله سبحانه عيسي عليه السلام السادس سماه روحا لأنه كان يحيي الموتي كما أن الروح يصير سببا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اختلفوا في تسميته كلمة في قوله سبحانه إِذْ قالَتِ الْمَلائِكَةُ يا مَرْيَمُ إِنَّ اللَّهَ يُبَشِّرُكِ بِكَلِمَةٍ مِنْهُ اسْمُهُ الْمَسِيحُ عِيسَي ابْنُ مَرْيَمَ‌</w:t>
      </w:r>
      <w:r>
        <w:rPr>
          <w:rStyle w:val="FootnoteAnchor"/>
          <w:rtl w:val="true"/>
        </w:rPr>
        <w:footnoteReference w:id="77"/>
      </w:r>
      <w:r>
        <w:rPr>
          <w:rFonts w:ascii="Amiri" w:hAnsi="Amiri" w:eastAsia="Amiri" w:cs="Amiri"/>
          <w:color w:val="111111"/>
          <w:sz w:val="28"/>
          <w:sz w:val="28"/>
          <w:szCs w:val="28"/>
          <w:rtl w:val="true"/>
          <w:lang w:bidi="ar-SA"/>
        </w:rPr>
        <w:t>و قوله تعالي إِنَّمَا الْمَسِيحُ عِيسَي ابْنُ مَرْيَمَ رَسُولُ اللَّهِ وَ كَلِمَتُهُ أَلْقاها إِلي مَرْيَمَ وَ رُوحٌ مِنْهُ‌</w:t>
      </w:r>
      <w:r>
        <w:rPr>
          <w:rStyle w:val="FootnoteAnchor"/>
          <w:rtl w:val="true"/>
        </w:rPr>
        <w:footnoteReference w:id="78"/>
      </w:r>
      <w:r>
        <w:rPr>
          <w:rFonts w:ascii="Amiri" w:hAnsi="Amiri" w:eastAsia="Amiri" w:cs="Amiri"/>
          <w:color w:val="111111"/>
          <w:sz w:val="28"/>
          <w:sz w:val="28"/>
          <w:szCs w:val="28"/>
          <w:rtl w:val="true"/>
          <w:lang w:bidi="ar-SA"/>
        </w:rPr>
        <w:t>علي أقوال أحدها أنه إنما سمي بذلك لأنه حصل بكلمة من الله من غير والد و هو قوله كن كما قال سبحانه إِنَّ مَثَلَ عِيسي عِنْدَ اللَّهِ كَمَثَلِ آدَمَ خَلَقَهُ مِنْ تُرابٍ ثُمَّ قالَ لَهُ كُنْ فَيَكُونُ‌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الثاني أنه سمي بذلك لأن الله تعالي بشر به في الكتب السالفة أو بشرت بها مريم علي لسان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أنه يهتدي به الخلق كما اهتدوا بكلام الله و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فنودي من الجو الجو بالفتح و التشديد ما بين السماء و الأرض علي شرف قال الشيخ البهائي قدس سره الشرف المكان العالي قيل و منه سمي الشريف شريفا تشبيها للعلو المعنوي بالعلو المكاني فقال ويحك ويح اسم فعل بمعني الترحم</w:t>
      </w:r>
    </w:p>
    <w:p>
      <w:pPr>
        <w:pStyle w:val="Heading5"/>
        <w:numPr>
          <w:ilvl w:val="4"/>
          <w:numId w:val="1"/>
        </w:numPr>
        <w:rPr/>
      </w:pPr>
      <w:bookmarkStart w:id="60" w:name="__RefHeading___Toc72970_1934241801"/>
      <w:bookmarkStart w:id="61" w:name="_Toc27"/>
      <w:bookmarkEnd w:id="60"/>
      <w:r>
        <w:rPr>
          <w:rtl w:val="true"/>
        </w:rPr>
        <w:t>می‌گویم</w:t>
      </w:r>
      <w:bookmarkEnd w:id="61"/>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تسمیه حضرت عیسی علیه السلام به روح خدا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خدا ایشان را روح نامید به این سبب که از دمیدن جبرئیل در پیراهن خانگی حضرت مریم سلام الله علیها به امر خدای متعال به وجود آمد و علت اضافه کردن روح به الله این است که تولد عیسی علیه السلام به امر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تفخیم شأن عیسی علیه السلام، روح به الله اضافه شده، چنانچه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من است و من آن را سزا می‌دهم و نفخ نیز روح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تسمیه عیسی علیه السلام به روح این است که مراد این باشد که مردم در دین خود با ایشان زنده می‌شوند چنانچه با ارواح، جسمشان زنده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معنای روح این است که عیسی علیه السلام انسانی است که خدا با آفرینش او بدون واسطه جماع و انتقال نطفه که در تولد امری عادی است، او را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روح الله به معنای رحمت از جانب پرودگار است و پنجم این که ایشان روحی از جانب خداست که او را آفرید و صورتگری کرد و سپس آن را به سوی مریم فرستاد و آن روح در دهان مریم وارد شد و خدای سبحان آن روح را مبدل به عیسی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آنکه ایشان را روح نامید به این جهت که مردگان را زنده می‌کرد، چنانچه روح سبب حیات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بین علما در وجه تسمیه حضرت عیسی علیه السلام به کلمة الله نیز اختلاف نظر وجود دارد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الْمَلائِکَةُ یا مَرْیَمُ إِنَّ اللَّهَ یُبَشِّرُکِ بِکَلِمَةٍ مِنْهُ اسْمُهُ الْمَسیحُ عیسَی ابْنُ مَرْیَم</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خودش بشارت می‌دهد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الْمَسیحُ عیسَی ابْنُ مَرْیَمَ رَسُولُ اللَّهِ وَ کَلِمَتُهُ أَلْقاها إِلی مَرْیَمَ وَ رُوحٌ مِنْهُ</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p>
    <w:p>
      <w:pPr>
        <w:pStyle w:val="BookText"/>
        <w:rPr/>
      </w:pPr>
      <w:r>
        <w:rPr>
          <w:rFonts w:ascii="IRNazanin" w:hAnsi="IRNazanin" w:eastAsia="IRNazanin"/>
          <w:color w:val="111111"/>
          <w:sz w:val="28"/>
          <w:sz w:val="28"/>
          <w:szCs w:val="28"/>
          <w:rtl w:val="true"/>
          <w:lang w:bidi="fa-IR"/>
        </w:rPr>
        <w:t xml:space="preserve">عیسی بن مریم فقط فرستاده خدا،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او را به مریم القا نمود؛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این است که حضرت را کلمة الله نامیدند به این جهت که به سبب کلامی از خدا و بدون وجود پدری متولد شد که آن کلمه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p>
    <w:p>
      <w:pPr>
        <w:pStyle w:val="BookText"/>
        <w:rPr/>
      </w:pPr>
      <w:r>
        <w:rPr>
          <w:rFonts w:ascii="IRNazanin" w:hAnsi="IRNazanin" w:eastAsia="IRNazanin"/>
          <w:color w:val="111111"/>
          <w:sz w:val="28"/>
          <w:sz w:val="28"/>
          <w:szCs w:val="28"/>
          <w:rtl w:val="true"/>
          <w:lang w:bidi="fa-IR"/>
        </w:rPr>
        <w:t>عیسی در نزد خدا، همچون آدم است؛ که او را از خاک آفرید، و 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فوراً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ایشان بدین اسم نامیده شد زیرا که خدای متعال در کتب انبیای پیشین به او بشارت داده بود یا مریم توسط ملائکه به او بشارت داده شده بود و سوم آن که خلق خدا به سبب او هدایت می‌شوند، چنانچه به کلام و وحی خدا نیز هدایت می‌شوند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فنودی من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جوّ به فتح جیم و تشدید واو بین آسمان و زمین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پیخ بهایی قدس سره الشریف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مکان بلند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معنا شریف را شریف نامیده‌اند که تشبیه علوّ مکانی به علوّ و بلندای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 اسم فعل به معنای ترحم و شفقت است، </w:t>
      </w:r>
    </w:p>
    <w:p>
      <w:pPr>
        <w:pStyle w:val="BookText"/>
        <w:rPr/>
      </w:pPr>
      <w:r>
        <w:rPr>
          <w:rFonts w:ascii="Amiri" w:hAnsi="Amiri" w:eastAsia="Amiri" w:cs="Amiri"/>
          <w:color w:val="111111"/>
          <w:sz w:val="28"/>
          <w:sz w:val="28"/>
          <w:szCs w:val="28"/>
          <w:rtl w:val="true"/>
          <w:lang w:bidi="ar-SA"/>
        </w:rPr>
        <w:t>كما أن ويل كلمة عذاب و بعض اللغويين يستعمل كلا منهما مكان الأخري و الطاغوت فلعوت من الطغيان و هو تجاوز الحد و أصله طغيوت فقدموا لأمه علي عينه علي خلاف القياس ثم قلبوا الياء ألفا فصار طاغوت و هو يطلق علي الكاهن و الشيطان و الأصنام و علي كل رئيس في الضلالة و علي كل ما يصد عن عبادة الله تعالي و علي ما عبد من دون الله و يجي‌ء مفردا لقوله تعالي يُرِيدُونَ أَنْ يَتَحاكَمُوا إِلَي الطَّاغُوتِ وَ قَدْ أُمِرُوا أَنْ يَكْفُرُوا بِهِ‌</w:t>
      </w:r>
      <w:r>
        <w:rPr>
          <w:rStyle w:val="FootnoteAnchor"/>
          <w:rtl w:val="true"/>
        </w:rPr>
        <w:footnoteReference w:id="83"/>
      </w:r>
      <w:r>
        <w:rPr>
          <w:rFonts w:ascii="Amiri" w:hAnsi="Amiri" w:eastAsia="Amiri" w:cs="Amiri"/>
          <w:color w:val="111111"/>
          <w:sz w:val="28"/>
          <w:sz w:val="28"/>
          <w:szCs w:val="28"/>
          <w:rtl w:val="true"/>
          <w:lang w:bidi="ar-SA"/>
        </w:rPr>
        <w:t>و جمعا كقوله تعالي وَ الَّذِينَ كَفَرُوا أَوْلِياؤُهُمُ الطَّاغُوتُ يُخْرِجُونَهُمْ مِنَ النُّورِ إِلَي الظُّلُماتِ‌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قدس سره لعلك تظن أن ما تضمنه هذا الحديث من أن الطاعة لأهل المعاصي عبادة لهم جار علي ضرب من التجوز لا الحقيقة و ليس كذلك بل هو حقيقة فإن العبادة ليست إلا الخضوع و التذلل و الطاعة و الانقياد و لهذا جعل سبحانه اتباع الهوي و الانقياد إليه عبادة للهوي فقال أَ رَأَيْتَ مَنِ اتَّخَذَ إِلهَهُ هَواهُ‌</w:t>
      </w:r>
      <w:r>
        <w:rPr>
          <w:rStyle w:val="FootnoteAnchor"/>
          <w:rtl w:val="true"/>
        </w:rPr>
        <w:footnoteReference w:id="85"/>
      </w:r>
      <w:r>
        <w:rPr>
          <w:rFonts w:ascii="Amiri" w:hAnsi="Amiri" w:eastAsia="Amiri" w:cs="Amiri"/>
          <w:color w:val="111111"/>
          <w:sz w:val="28"/>
          <w:sz w:val="28"/>
          <w:szCs w:val="28"/>
          <w:rtl w:val="true"/>
          <w:lang w:bidi="ar-SA"/>
        </w:rPr>
        <w:t>و جعل طاعة الشيطان عبادة له فقال تعالي أَ لَمْ أَعْهَدْ إِلَيْكُمْ يا بَنِي آدَمَ أَنْ لا تَعْبُدُوا الشَّيْطانَ‌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أخبارا كثيرة في ذلك فقال بعد ذلك و إذا كان اتباع الغير و الانقياد إليه عبادة له فأكثر الخلق عند التحقيق مقيمون علي عبادة أهواء نفوسهم الخسيسة الدنية و شهواتهم البهيمية و السبعية علي كثرة أنواعها و اختلاف أجناسها و هي أصنامهم التي هم عليها عاكفون و الأنداد التي هم لها من دون الله عابدون و هذا هو الشرك الخفي نسأل الله سبحانه أن يعصمنا عنه و يطهر نفوسنا عنه بمنه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غفلة عطف علي خوف و عطفه علي عبادة الطاغوت بعيد في لهو</w:t>
      </w:r>
    </w:p>
    <w:p>
      <w:pPr>
        <w:pStyle w:val="BookText"/>
        <w:rPr/>
      </w:pPr>
      <w:r>
        <w:rPr>
          <w:rFonts w:ascii="IRNazanin" w:hAnsi="IRNazanin" w:eastAsia="IRNazanin"/>
          <w:color w:val="111111"/>
          <w:sz w:val="28"/>
          <w:sz w:val="28"/>
          <w:szCs w:val="28"/>
          <w:rtl w:val="true"/>
          <w:lang w:bidi="fa-IR"/>
        </w:rPr>
        <w:t xml:space="preserve">همان طور که ویل کلمه عذاب است و برخی اهل لغت هر یک از ویح و ویل را به جای دیگری نیز استعمال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فلعوت از ریشه طغیان است و به معنای تجاوز از حد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لام الفعلش بر عین الفعلش مقدم شده و این بر خلاف قاعده است و سپس یاء را قلب به الف کرده‌اند و طاغوت شده است و طاغوت، بر کاهن و شیطان و بتان و رئیس هر ضلالتی و بر هر کس که از عبادت خدای متعال باز دارد و بر هر معبودی جز خدا اطلاق می‌شود و هم مفرد نیز می‌آید به خاطر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یَتَحاکَمُوا إِلَی الطَّاغُوتِ وَ قَدْ أُمِرُوا أَنْ یَکْفُرُوا بِهِ</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می‌خواهند برای داوری نزد طاغوت و حکّام باطل بروند؟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اینکه به آن‌ها دستور داده شده که به طاغوت کافر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هم استعمال می‌شود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أَوْلِیاؤُهُمُ الطَّاغُوتُ یُخْرِجُونَهُمْ مِنَ النُّورِ إِلَی الظُّلُماتِ</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کافر شدند، اولیای آن‌ها طاغوت‌ها هستند؛ که آن‌ها را از نور، به سوی ظلمت‌ها بیرون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قدس سره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گمان کنی مضمون این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اهل معصیت عبادت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وجهی مجازی باشد نه حقیقی و البته امر چنین نیست که می‌پنداری؛ بلکه این مضمون حقیقی است و نه مجازی، زیرا عبادت چیزی جز خضوع و خواری و طاعت و انقیاد نیست و به همین جهت خدای سبحان پیروی از هوی و اطاعت از هوای نفس را عباد آن تلقی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مَنِ اتَّخَذَ إِلهَهُ هَواهُ</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کسی را که هوای نفسش را معبود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شیطان را عبادت او انگشته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أَعْهَدْ إِلَیْکُمْ یا بَنی آدَمَ أَنْ لا تَعْبُدُوا الشَّیْطان</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با شما عهد نکردم ای فرزندان آدم که شیطان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اخبار فراوانی را نقل کرده که دلالت بر این مطلب می‌کند و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پیروی از غیر و انقیاد در برابر او عبادت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اکثر خلائق حقیقتاً بر پرستش هواهای پست و دنیّ نفوس خود اقامت دارند و بر پرستش شهوات حیوانی و درندگی با انواع مختلف آن و اجناس متفاوت آن مقیم‌اند و این شهوات بت‌های ایشان هستند که بر آنان گرد آمده‌اند و شرکایی هستند که آنان را در برابر خدا می‌پرستند و این همان شرک خفیّ است که از خدای سبحان می‌خواهیم ما را از آن حفظ فرماید و با منّ و کرمش نفوس ما را از آن تطهیر 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خوف است و عطف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الشيخ البهائي رحمه الله لفظة في هنا إما للظرفية المجازية كما في نحو النجاة في الصدق أو بمعني مع كما في قوله تعالي ادْخُلُوا فِي أُمَمٍ‌</w:t>
      </w:r>
      <w:r>
        <w:rPr>
          <w:rStyle w:val="FootnoteAnchor"/>
          <w:rtl w:val="true"/>
        </w:rPr>
        <w:footnoteReference w:id="91"/>
      </w:r>
      <w:r>
        <w:rPr>
          <w:rFonts w:ascii="Amiri" w:hAnsi="Amiri" w:eastAsia="Amiri" w:cs="Amiri"/>
          <w:color w:val="111111"/>
          <w:sz w:val="28"/>
          <w:sz w:val="28"/>
          <w:szCs w:val="28"/>
          <w:rtl w:val="true"/>
          <w:lang w:bidi="ar-SA"/>
        </w:rPr>
        <w:t>و للسببية كقوله تعالي فَذلِكُنَّ الَّذِي لُمْتُنَّنِي فِيهِ‌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أقبلت علينا قال قدس سره الشرطيتان واقعتان موقع أي المفسرة لحب الصبي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الطاعة لأهل المعاصي قال رحمه الله ما ذكره هذا الرجل المتكلم لعيسي علي نبينا و آله و عليه السلام في وصف أصحاب تلك القرية و ما كانوا عليه من الخوف القليل و الأمل البعيد و الغفلة و اللهو و اللعب و الفرح بإقبال الدنيا و الخوف بإدبارها هو بعينه حالنا و حال أهل زماننا بل أكثرهم خال عن ذلك الخوف القليل أيضا نعوذ بالله من الغفلة و سوء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جبال من جمر في القاموس الجمرة النار المتقدة و الجمع جمر قال الشيخ المتقدم ذكره رحمه الله هذا صريح في وقوع العذاب في مدة البرزخ أعني ما بين الموت و البعث و قد انعقد عليه الإجماع و نطقت به الأخبار و دل عليه القرآن العزيز و قال به أكثر أهل الملل و إن وقع الاختلاف في تفاصيله و الذي يجب علينا هو التصديق المجمل بعذاب واقع بعد الموت و قبل الحشر في الجملة و أما كيفياتها و تفاصيله فلم نكلف بمعرفتها علي التفصيل و أكثرها مما لا تسعه عقولنا فينبغي ترك البحث و الفحص عن تلك التفاصيل و صرف الوقت فيما هو أهم منها أعني فيما يصرف ذلك العذاب و يدفعه عنا كيف ما كان و علي أي نوع حصل و هو المواظبة علي الطاعات و اجتناب المنهيات لئلا يكون حالنا في الفحص عن ذلك و الاشتغال به عن الفكر فيما يدفعه و ينجي منه كحال شخص أخذه السلطان و حبسه ليقطع في غد يده و يجذع أنفه فترك الفكر في الحيل المؤدية إلي خلاصه و بقي طول ليله متفكرا في أنه هل يقطع بالسكين أو بالسيف و هل</w:t>
      </w:r>
    </w:p>
    <w:p>
      <w:pPr>
        <w:pStyle w:val="BookText"/>
        <w:rPr/>
      </w:pPr>
      <w:r>
        <w:rPr>
          <w:rFonts w:ascii="IRNazanin" w:hAnsi="IRNazanin" w:eastAsia="IRNazanin"/>
          <w:color w:val="111111"/>
          <w:sz w:val="28"/>
          <w:sz w:val="28"/>
          <w:szCs w:val="28"/>
          <w:rtl w:val="true"/>
          <w:lang w:bidi="fa-IR"/>
        </w:rPr>
        <w:t>شیخ بهایی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فی در این جا یا برای ظرفیت و مجاز است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 فی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فی أُمَم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گروه‌هایی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معنایی سببیت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فَذلِکُنَّ الَّذی لُمْتُنَّنی فیهِ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کسی است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سرزنش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قدس سرّه 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اقبلت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جمله شرطیه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مفسّره قرار دارند یعنی به خاطر محبتی که طفل صبیّ به مادر خود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بهایی رحمه الله در شرح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لاهل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مرد متکلم به عیسی علی نبیّنا و آله و علیه السلام در وصف اهل آن قریه گفته و اوصافشان را گفته که ترس اندک و آرزوی دراز و غفلت و لهو و لعب و شادی به اقبال دنیا و خوف از ادبار آن داشته‌اند، دقیقاً حال ما و حال اهل زمان ماست و حتی اکثر اهل زمان ما از آن ترس اندک نیز بی بهره‌اند و ما از غفلت و عاقبت بد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من 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آمده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مشتعل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که نام او برده شد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صریح است در این که در طول مدت برزخ یعنی بین مرگ تا رستاخیز، عذاب وجود دارد و این امر اجماعی بوده و اخبار آن را فرموده و قرآن عزیز نیز بر این امر دلالت دارد و اکثر اهل ادیان آسمانی نیز به آن معتقد هستند، اگر چه در تفصیل عذاب اختلاف وجود دارد و آنچه بر ما واجب است این است که به عذاب بعد از مرگ و قبل از قیامت، اجمالاً ایمان بیاوریم؛ اما نسبت به تفصیل کیفیت و تفصیل آن تکلیفی نداریم و اکثر تفاصیل آن را عقول ما بر نمی‌تابد؛ پس سزاوار است بحث و فحص از آن تفاصیل را ترک کنیم و وقت خود را صرف در امور مهم‌تر کنیم، یعنی وقت خود را صرف اندیشه در آنچه آن عذاب را از ما رویگردان نموده و از ما دفع می‌سازد، به هر کیفیتی که هست و محقق می‌شود کنیم و آن دافع عبارت است از مواظبت بر طاعات و اجتناب از نواهی خدا کنیم تا حال ما در فحص از آن تفاصیل و اشتغال به فکر در دافع‌ها و منجیات از آن عذاب حال کسی نباشد که سلطان او را گرفته و حبس کرده تا فردا دست او را ببرد و بینی او را کوتاه کند؛ این شخص فکر در چاره‌های خلاص از آن را رها نموده و تمام شب را در این موضوع می‌اندیشد که آیا دست و بینی او با چاقو بریده می‌شود یا با شمشیر و آیا </w:t>
      </w:r>
    </w:p>
    <w:p>
      <w:pPr>
        <w:pStyle w:val="BookText"/>
        <w:rPr/>
      </w:pPr>
      <w:r>
        <w:rPr>
          <w:rFonts w:ascii="Amiri" w:hAnsi="Amiri" w:eastAsia="Amiri" w:cs="Amiri"/>
          <w:color w:val="111111"/>
          <w:sz w:val="28"/>
          <w:sz w:val="28"/>
          <w:szCs w:val="28"/>
          <w:rtl w:val="true"/>
          <w:lang w:bidi="ar-SA"/>
        </w:rPr>
        <w:t>القاطع زيد أو عمرو؟</w:t>
      </w:r>
    </w:p>
    <w:p>
      <w:pPr>
        <w:pStyle w:val="BookText"/>
        <w:rPr/>
      </w:pPr>
      <w:r>
        <w:rPr>
          <w:rFonts w:ascii="Amiri" w:hAnsi="Amiri" w:eastAsia="Amiri" w:cs="Amiri"/>
          <w:color w:val="111111"/>
          <w:sz w:val="28"/>
          <w:sz w:val="28"/>
          <w:szCs w:val="28"/>
          <w:rtl w:val="true"/>
          <w:lang w:bidi="ar-SA"/>
        </w:rPr>
        <w:t>قيل لنا كذبتم دل علي أنهم لَوْ رُدُّوا لَعادُوا لِما نُهُوا عَنْهُ‌</w:t>
      </w:r>
      <w:r>
        <w:rPr>
          <w:rStyle w:val="FootnoteAnchor"/>
          <w:rtl w:val="true"/>
        </w:rPr>
        <w:footnoteReference w:id="95"/>
      </w:r>
      <w:r>
        <w:rPr>
          <w:rFonts w:ascii="Amiri" w:hAnsi="Amiri" w:eastAsia="Amiri" w:cs="Amiri"/>
          <w:color w:val="111111"/>
          <w:sz w:val="28"/>
          <w:sz w:val="28"/>
          <w:szCs w:val="28"/>
          <w:rtl w:val="true"/>
          <w:lang w:bidi="ar-SA"/>
        </w:rPr>
        <w:t>كما نطقت به الآية أو كذبتم فيما دل عليه قولكم هذا أنه يمكنكم العود و ربما يقرأ بالتشديد أي كذبتم الرسل فلا محيص عن عذابكم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روح الله في بعض النسخ يا روح الله و كلمته بقدس الله فقوله بقدس الله متعلق بروح الله و كلمته يعني أيها الذي صار روح الله و كلمته بقدس الله كما قيل و يحتمل أن يكون الباء بمعني مع أي مع تقدسه عن أن يكون له روح و كلمة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البهائي رحمه الله ثم لا يخفي أن ما قاله هذا الرجل من أنه كان فيهم و لم يكن منهم فلما نزل العذاب عمه معهم يشعر بأنه ينبغي المهاجرة عن أهل المعاصي و الاعتزال لهم و أن المقيم معهم شريك لهم في العذاب و محترق بنارهم و إن لم يشاركهم في أفعالهم و أقوالهم و قد يستأنس لذلك بعموم قوله تعالي 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w:t>
      </w:r>
      <w:r>
        <w:rPr>
          <w:rStyle w:val="FootnoteAnchor"/>
          <w:rtl w:val="true"/>
        </w:rPr>
        <w:footnoteReference w:id="96"/>
      </w:r>
      <w:r>
        <w:rPr>
          <w:rFonts w:ascii="Amiri" w:hAnsi="Amiri" w:eastAsia="Amiri" w:cs="Amiri"/>
          <w:color w:val="111111"/>
          <w:sz w:val="28"/>
          <w:sz w:val="28"/>
          <w:szCs w:val="28"/>
          <w:rtl w:val="true"/>
          <w:lang w:bidi="ar-SA"/>
        </w:rPr>
        <w:t>و لو لم يكن في الاعتزال عن الناس فائدة سوي ذلك لكفي و فيه من الفوائد ما لا يعد و لا يحصي نسأل الله سبحانه أن يوفقنا لذلك بمنه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معلق هذا كناية عن أنه مشرف علي الوقوع فيها و لا يبعد أن يراد به معناه الصريح أيضا و الشفير حافة الوادي و جانبه أكبكب فيها علي البناء للمفعول أي أطرح فيها علي وجهي و في القاموس جرش الشي‌ء لم ينعم دقة فهو جريش و في الصحاح ملح جريش لم يطيب مع عافية الدنيا أي إذا كان مع عافية الدنيا من الخطايا و الآخرة من النار أو فيه عافية الدنيا من تشويش</w:t>
      </w:r>
    </w:p>
    <w:p>
      <w:pPr>
        <w:pStyle w:val="BookText"/>
        <w:rPr/>
      </w:pPr>
      <w:r>
        <w:rPr>
          <w:rFonts w:ascii="IRNazanin" w:hAnsi="IRNazanin" w:eastAsia="IRNazanin"/>
          <w:color w:val="111111"/>
          <w:sz w:val="28"/>
          <w:sz w:val="28"/>
          <w:szCs w:val="28"/>
          <w:rtl w:val="true"/>
          <w:lang w:bidi="fa-IR"/>
        </w:rPr>
        <w:t>برّنده زید است یا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لَنَا کَذَبْتُم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آنان اگر بازگردند، به همان اعمالی که از آن نهی شده بودند بازمی‌گردند؛ چنانچه آیه آن را فرموده و یا معنا این است که بر آنچه این سخنتان بر آن دلالت می‌کند که بازگشت شما امکان دارد، دروغ گفتید؛ و چه بسا با تشدید خوانده شود یعنی رسولان را تکذیب کردید؛ پس چاره‌ای از عذاب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و کلمته بقدس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و 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یعنی‌ای کسی که روح الله و کلمة الله شد به سبب قداست خدا، چنانچه این معنا گفته شده و ممکن است باء به معنای مع باشد یعنی‌ای روح و کلمه خدا همراه با این که خدا منزه است از این که حقیقتاً روح و کلمه داشه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بهایی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آنچه این مرد گفته که در بین آن قوم بوده ولی از آنان نبوده و وقتی عذاب نازل شده همراه با ایشان شامل او نیز شده، حاکی از این است که سزاوار است که از اهل معاصی دوری گزیده شود و کسی که همراه با اهل معصیت باشد، با آنان در عذاب شریک است و به آتش آن‌ها می‌سوزد، اگر چه در افعال و اقوال با آنان شریک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آن‌ها را گرفتند در حالی که به خویشتن ستم کرده بودند، 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چه حالی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با اینکه مسلمان بودید، در صفِ کفّار جای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سرزمین خود، تحت فشار و مستضعف بودیم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آن‌ها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سرزمین خدا، پهناور نبود که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 نداشتند،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دوزخ است، و سرانجام بدی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می‌شود و اگر فائده‌ای جز همین در دوری از مردم نباشد کافی است و در دوری گزیدن از مردم فوائدی بی شمار و غیر قابل احصا است و ما از خدای سبحان می‌خواهیم که به منّ و کرمش ما را بر آن موفق بدارد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 که آن مرد نیز در شرف افتادن در آتش است و بعید نیست که معنای صریح آن نیز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کنار وادی و جنب آن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أکبکب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که فعل معلوم باشد، یعنی من با صورت در آن افکنده می‌شوم 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جرش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 باریک و نازک نشد و آن نیم کوب است و در 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 جریش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نمکی که خوب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عافیة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طعام بد وقتی همراه با عافیت از آتش به خاطر خطا در دنیا و آخرت باشد، بهتر است یا در طعام بد، عافیت از دنیا و تشویش </w:t>
      </w:r>
      <w:bookmarkStart w:id="62" w:name="pg13500_172151"/>
    </w:p>
    <w:p>
      <w:pPr>
        <w:pStyle w:val="BookText"/>
        <w:rPr/>
      </w:pPr>
      <w:bookmarkEnd w:id="62"/>
      <w:r>
        <w:rPr>
          <w:rFonts w:ascii="Amiri" w:hAnsi="Amiri" w:eastAsia="Amiri" w:cs="Amiri"/>
          <w:color w:val="111111"/>
          <w:sz w:val="28"/>
          <w:sz w:val="28"/>
          <w:szCs w:val="28"/>
          <w:rtl w:val="true"/>
          <w:lang w:bidi="ar-SA"/>
        </w:rPr>
        <w:t>البال و مشقة تحصيل الأموال و عافية الآخرة من العذاب و السؤال</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72972_1934241801"/>
      <w:bookmarkStart w:id="64" w:name="_Toc28"/>
      <w:bookmarkEnd w:id="63"/>
      <w:r>
        <w:rPr>
          <w:rtl w:val="true"/>
        </w:rPr>
        <w:t>«</w:t>
      </w:r>
      <w:r>
        <w:rPr/>
        <w:t>4</w:t>
      </w:r>
      <w:r>
        <w:rPr>
          <w:rtl w:val="true"/>
        </w:rPr>
        <w:t>»</w:t>
      </w:r>
      <w:bookmarkEnd w:id="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اللَّهُ عَلَي عَبْدٍ بَاباً مِنْ أَمْرِ الدُّنْيَا إِلَّا فَتَحَ اللَّهُ عَلَيْهِ مِنَ الْحِرْصِ مِثْلَهُ‌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72974_1934241801"/>
      <w:bookmarkStart w:id="66" w:name="_Toc29"/>
      <w:bookmarkEnd w:id="65"/>
      <w:r>
        <w:rPr>
          <w:rtl w:val="true"/>
        </w:rPr>
        <w:t>بيان</w:t>
      </w:r>
      <w:bookmarkEnd w:id="66"/>
    </w:p>
    <w:p>
      <w:pPr>
        <w:pStyle w:val="BookText"/>
        <w:rPr/>
      </w:pPr>
      <w:r>
        <w:rPr>
          <w:rFonts w:ascii="Amiri" w:hAnsi="Amiri" w:eastAsia="Amiri" w:cs="Amiri"/>
          <w:color w:val="111111"/>
          <w:sz w:val="28"/>
          <w:sz w:val="28"/>
          <w:szCs w:val="28"/>
          <w:rtl w:val="true"/>
          <w:lang w:bidi="ar-SA"/>
        </w:rPr>
        <w:t>يدل علي زيادة الحرص بزيادة المال و غيره من مطلوبات الدنيا كما هو المجرب</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72976_1934241801"/>
      <w:bookmarkStart w:id="68" w:name="_Toc30"/>
      <w:bookmarkEnd w:id="67"/>
      <w:r>
        <w:rPr>
          <w:rtl w:val="true"/>
        </w:rPr>
        <w:t>«</w:t>
      </w:r>
      <w:r>
        <w:rPr/>
        <w:t>5</w:t>
      </w:r>
      <w:r>
        <w:rPr>
          <w:rtl w:val="true"/>
        </w:rPr>
        <w:t>»</w:t>
      </w:r>
      <w:bookmarkEnd w:id="6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الْقَاسِمِ بْنِ مُحَمَّدٍ الْمِنْقَرِيِّ عَنْ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عِيسَي بْنُ مَرْيَمَ عليه السلام تَعْمَلُونَ لِلدُّنْيَا وَ أَنْتُمْ تُرْزَقُونَ فِيهَا بِغَيْرِ عَمَلٍ وَ لَا تَعْمَلُونَ لِلْآخِرَةِ وَ أَنْتُمْ لَا تُرْزَقُونَ فِيهَا إِلَّا بِالْعَمَلِ وَيْلَكُمْ عُلَمَاءَ سَوْءٍ</w:t>
      </w:r>
      <w:r>
        <w:rPr>
          <w:rStyle w:val="FootnoteAnchor"/>
          <w:rtl w:val="true"/>
        </w:rPr>
        <w:footnoteReference w:id="100"/>
      </w:r>
      <w:r>
        <w:rPr>
          <w:rFonts w:ascii="Amiri" w:hAnsi="Amiri" w:eastAsia="Amiri" w:cs="Amiri"/>
          <w:color w:val="111111"/>
          <w:sz w:val="28"/>
          <w:sz w:val="28"/>
          <w:szCs w:val="28"/>
          <w:rtl w:val="true"/>
          <w:lang w:bidi="ar-SA"/>
        </w:rPr>
        <w:t>الْأَجْرَ تَأْخُذُونَ وَ الْعَمَلَ تُضَيِّعُونَ يُوشِكُ رَبُّ الْعَمَلِ أَنْ يَقْبَلَ عَمَلَهُ وَ يُوشِكُ أَنْ تُخْرَجُوا مِنْ ضِيقِ الدُّنْيَا إِلَي ظُلْمَةِ الْقَبْرِ كَيْفَ يَكُونُ مِنْ أَهْلِ الْعِلْمِ مَنْ هُوَ فِي مَسِيرِهِ إِلَي آخِرَتِهِ وَ هُوَ مُقْبِلٌ عَلَي دُنْيَاهُ وَ مَا يَضُرُّهُ أَحَبُّ إِلَيْهِ مِمَّا يَنْفَعُهُ‌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72978_1934241801"/>
      <w:bookmarkStart w:id="70" w:name="_Toc31"/>
      <w:bookmarkEnd w:id="69"/>
      <w:r>
        <w:rPr>
          <w:rtl w:val="true"/>
        </w:rPr>
        <w:t>بيان</w:t>
      </w:r>
      <w:bookmarkEnd w:id="70"/>
    </w:p>
    <w:p>
      <w:pPr>
        <w:pStyle w:val="BookText"/>
        <w:rPr/>
      </w:pPr>
      <w:r>
        <w:rPr>
          <w:rFonts w:ascii="Amiri" w:hAnsi="Amiri" w:eastAsia="Amiri" w:cs="Amiri"/>
          <w:color w:val="111111"/>
          <w:sz w:val="28"/>
          <w:sz w:val="28"/>
          <w:szCs w:val="28"/>
          <w:rtl w:val="true"/>
          <w:lang w:bidi="ar-SA"/>
        </w:rPr>
        <w:t xml:space="preserve">و أنتم ترزقون فيها بغير عمل أي كدّ شديد كما قال تعالي وَ ما مِنْ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اللَّهِ رِزْقُها</w:t>
      </w:r>
      <w:r>
        <w:rPr>
          <w:rStyle w:val="FootnoteAnchor"/>
          <w:rtl w:val="true"/>
        </w:rPr>
        <w:footnoteReference w:id="102"/>
      </w:r>
      <w:r>
        <w:rPr>
          <w:rFonts w:ascii="Amiri" w:hAnsi="Amiri" w:eastAsia="Amiri" w:cs="Amiri"/>
          <w:color w:val="111111"/>
          <w:sz w:val="28"/>
          <w:sz w:val="28"/>
          <w:szCs w:val="28"/>
          <w:rtl w:val="true"/>
          <w:lang w:bidi="ar-SA"/>
        </w:rPr>
        <w:t>و أنتم لا ترزقون فيها إلا بالعمل كما قال تعالي وَ أَنْ لَيْسَ لِلْإِنْسانِ إِلَّا ما سَعي‌</w:t>
      </w:r>
      <w:r>
        <w:rPr>
          <w:rStyle w:val="FootnoteAnchor"/>
          <w:rtl w:val="true"/>
        </w:rPr>
        <w:footnoteReference w:id="103"/>
      </w:r>
      <w:r>
        <w:rPr>
          <w:rFonts w:ascii="Amiri" w:hAnsi="Amiri" w:eastAsia="Amiri" w:cs="Amiri"/>
          <w:color w:val="111111"/>
          <w:sz w:val="28"/>
          <w:sz w:val="28"/>
          <w:szCs w:val="28"/>
          <w:rtl w:val="true"/>
          <w:lang w:bidi="ar-SA"/>
        </w:rPr>
        <w:t>علماء سَوْء بفتح السين قال الجوهري ساءه يسوؤه سوءا بالفتح نقيض سره و الاسم السوء بالضم و قرئ قوله عَلَيْهِمْ دائِرَةُ السَّوْءِ</w:t>
      </w:r>
      <w:r>
        <w:rPr>
          <w:rStyle w:val="FootnoteAnchor"/>
          <w:rtl w:val="true"/>
        </w:rPr>
        <w:footnoteReference w:id="104"/>
      </w:r>
      <w:r>
        <w:rPr>
          <w:rFonts w:ascii="Amiri" w:hAnsi="Amiri" w:eastAsia="Amiri" w:cs="Amiri"/>
          <w:color w:val="111111"/>
          <w:sz w:val="28"/>
          <w:sz w:val="28"/>
          <w:szCs w:val="28"/>
          <w:rtl w:val="true"/>
          <w:lang w:bidi="ar-SA"/>
        </w:rPr>
        <w:t>يعني الهزيمة و الشر و من فتح فهو من المساءة و تقول هذا رجل سوء بالإضافة ثم تدخل عليه الألف و اللام فتقول هذا رجل السوء قال الأخفش و لا يقال الرجل</w:t>
      </w:r>
    </w:p>
    <w:p>
      <w:pPr>
        <w:pStyle w:val="BookText"/>
        <w:rPr/>
      </w:pPr>
      <w:r>
        <w:rPr>
          <w:rFonts w:ascii="IRNazanin" w:hAnsi="IRNazanin" w:eastAsia="IRNazanin"/>
          <w:color w:val="111111"/>
          <w:sz w:val="28"/>
          <w:sz w:val="28"/>
          <w:szCs w:val="28"/>
          <w:rtl w:val="true"/>
          <w:lang w:bidi="fa-IR"/>
        </w:rPr>
        <w:t>خاطر و مشقت تحصیل مال است و موجب عافیت آخرت است از عذاب و حسابرسی</w:t>
      </w:r>
      <w:r>
        <w:rPr>
          <w:rFonts w:eastAsia="IRNazanin" w:cs="IRNazanin"/>
          <w:color w:val="111111"/>
          <w:sz w:val="28"/>
          <w:szCs w:val="28"/>
          <w:rtl w:val="true"/>
          <w:lang w:bidi="fa-IR"/>
        </w:rPr>
        <w:t>.</w:t>
      </w:r>
    </w:p>
    <w:p>
      <w:pPr>
        <w:pStyle w:val="Heading5"/>
        <w:numPr>
          <w:ilvl w:val="4"/>
          <w:numId w:val="1"/>
        </w:numPr>
        <w:rPr/>
      </w:pPr>
      <w:bookmarkStart w:id="71" w:name="__RefHeading___Toc72980_1934241801"/>
      <w:bookmarkStart w:id="72" w:name="_Toc32"/>
      <w:bookmarkEnd w:id="71"/>
      <w:r>
        <w:rPr>
          <w:rtl w:val="true"/>
        </w:rPr>
        <w:t xml:space="preserve">روایت </w:t>
      </w:r>
      <w:r>
        <w:rPr/>
        <w:t>4</w:t>
      </w:r>
      <w:bookmarkEnd w:id="7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دری از امر دنیا بر بنده‌ای باز نمی‌کند، مگر آنکه دری از حرص به مانند آن نیز بر وی باز می‌کند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73" w:name="__RefHeading___Toc72982_1934241801"/>
      <w:bookmarkStart w:id="74" w:name="_Toc33"/>
      <w:bookmarkEnd w:id="73"/>
      <w:r>
        <w:rPr>
          <w:rtl w:val="true"/>
        </w:rPr>
        <w:t>توضیح</w:t>
      </w:r>
      <w:bookmarkEnd w:id="74"/>
    </w:p>
    <w:p>
      <w:pPr>
        <w:pStyle w:val="BookText"/>
        <w:rPr/>
      </w:pPr>
      <w:r>
        <w:rPr>
          <w:rFonts w:ascii="IRNazanin" w:hAnsi="IRNazanin" w:eastAsia="IRNazanin"/>
          <w:color w:val="111111"/>
          <w:sz w:val="28"/>
          <w:sz w:val="28"/>
          <w:szCs w:val="28"/>
          <w:rtl w:val="true"/>
          <w:lang w:bidi="fa-IR"/>
        </w:rPr>
        <w:t>این حدیث چنانچه تجربه نیز نشان داده، دلالت دارد بر این که با زیاد شدن مال و غیر آن از مطلوبات دنیوی، حرص نیز افزون می‌گردد</w:t>
      </w:r>
      <w:r>
        <w:rPr>
          <w:rFonts w:eastAsia="IRNazanin" w:cs="IRNazanin"/>
          <w:color w:val="111111"/>
          <w:sz w:val="28"/>
          <w:szCs w:val="28"/>
          <w:rtl w:val="true"/>
          <w:lang w:bidi="fa-IR"/>
        </w:rPr>
        <w:t>.</w:t>
      </w:r>
    </w:p>
    <w:p>
      <w:pPr>
        <w:pStyle w:val="Heading5"/>
        <w:numPr>
          <w:ilvl w:val="4"/>
          <w:numId w:val="1"/>
        </w:numPr>
        <w:rPr/>
      </w:pPr>
      <w:bookmarkStart w:id="75" w:name="__RefHeading___Toc72984_1934241801"/>
      <w:bookmarkStart w:id="76" w:name="_Toc34"/>
      <w:bookmarkEnd w:id="75"/>
      <w:r>
        <w:rPr>
          <w:rtl w:val="true"/>
        </w:rPr>
        <w:t xml:space="preserve">روایت </w:t>
      </w:r>
      <w:r>
        <w:rPr/>
        <w:t>5</w:t>
      </w:r>
      <w:bookmarkEnd w:id="7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دنیا کار می‌کنید در حالی که در آن بدون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روزی شما فراهم می‌شود ولی برای آخرت کار نمی‌کنید، در حالی که در آن جز با کار چیزی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دانشمندان بد که دستمزد می‌گیرید اما کاری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کار را از شما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از دنیا به تاریکی قبر می‌روید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کسی از اهل علم به شمار می‌رود در حالی که به سوی آخرت می‌رود ولی توجه او به دنیاست و آنچه به او ضرر می‌رساند را بیش از آنچه برایش سودمند است، دوست می‌دارد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72986_1934241801"/>
      <w:bookmarkStart w:id="78" w:name="_Toc35"/>
      <w:bookmarkEnd w:id="77"/>
      <w:r>
        <w:rPr>
          <w:rtl w:val="true"/>
        </w:rPr>
        <w:t>توضیح</w:t>
      </w:r>
      <w:bookmarkEnd w:id="78"/>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ترزقون فیها بغیر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تلاش فراوان نیز روزی داده می‌شوید، چنانچه خدای متعال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إِلاَّ عَلَی اللَّهِ رِزْقُها</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جنبنده‌ای در زمین نیست مگر اینکه روزی او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جز با عمل در دنیا روزی داده نمی‌شوید، چنانچه خدای متعال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برای انسان بهره‌ای جز سعی و کوشش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سین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ساءه یسوؤه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ناخشنود کرد می‌باشد و اسم آن سوء به ضم سین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دائرة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خوانده شده، یعنی شکست و شرّ بر آنان است و کسی که به فتح سین قرائت کرده از مساءت و نا خشنودی گرفه شده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شدن سوء به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الف و لام به مضاف الیه افزوده شده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رجل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نمی‌شود؛ </w:t>
      </w:r>
      <w:bookmarkStart w:id="79" w:name="pg13500_172152"/>
    </w:p>
    <w:p>
      <w:pPr>
        <w:pStyle w:val="BookText"/>
        <w:rPr/>
      </w:pPr>
      <w:bookmarkEnd w:id="79"/>
      <w:r>
        <w:rPr>
          <w:rFonts w:ascii="Amiri" w:hAnsi="Amiri" w:eastAsia="Amiri" w:cs="Amiri"/>
          <w:color w:val="111111"/>
          <w:sz w:val="28"/>
          <w:sz w:val="28"/>
          <w:szCs w:val="28"/>
          <w:rtl w:val="true"/>
          <w:lang w:bidi="ar-SA"/>
        </w:rPr>
        <w:t>السوء لأن السوء ليس بالرجل قال و لا يقال هذا رجل السوء بالضم انتهي‌</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الأجر تأخذون بحذف حرف الاستفهام و هو علي الإنكار و يحتمل أن يكون المراد أجر الدنيا أي نعم الله سبحانه و علي هذا يحتمل أن يكون توبيخا لا استفهاما و أن يكون المراد أجر الآخرة فالاستفهام متعين فالواو في قوله و العمل للحالية أي كيف تستحقون أخذ الأجرة و الحال أنكم تضيعون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يَقْبَل عملَه أي يتوجّه إلي أخذ عمله و هو لا يأخذ و لا يقبل إلا العمل الخالص فهو كناية عن الطلب و يؤيده أن في مجالس الشيخ أن يطلب عمله أو هو من الإقبال علي الحذف و الإيصال أي يقبل علي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الأفاضل أريد برب العمل العابد الذي يقلد أهل العلم في عبادته أعني يعمل بما يأخذ عنهم و فيه توبيخ لأهل العلم الغير العامل و قرأ بعضهم يقيل بالياء المثناة من الإقالة أي يرد عمله فإن المقيل يريد المتاع</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72988_1934241801"/>
      <w:bookmarkStart w:id="81" w:name="_Toc36"/>
      <w:bookmarkEnd w:id="80"/>
      <w:r>
        <w:rPr>
          <w:rtl w:val="true"/>
        </w:rPr>
        <w:t>«</w:t>
      </w:r>
      <w:r>
        <w:rPr/>
        <w:t>6</w:t>
      </w:r>
      <w:r>
        <w:rPr>
          <w:rtl w:val="true"/>
        </w:rPr>
        <w:t>»</w:t>
      </w:r>
      <w:bookmarkEnd w:id="8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ابْنِ مَحْبُوبٍ عَنْ عَبْدِ اللَّهِ بْنِ سِنَانٍ وَ عَبْدِ الْعَزِيزِ الْعَبْدِيِّ عَنْ عَبْدِ اللَّهِ 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أَمْسَي وَ الدُّنْيَا أَكْبَرُ هَمِّهِ جَعَلَ اللَّهُ تَعَالَي الْفَقْرَ بَيْنَ عَيْنَيْهِ وَ شَتَّتَ أَمْرَهُ وَ لَمْ يَنَلِ الدُّنْيَا إِلَّا مَا قُسِّمَ لَهُ وَ مَنْ أَصْبَحَ وَ أَمْسَي وَ الْآخِرَةُ أَكْبَرُ هَمِّهِ جَعَلَ اللَّهُ تَعَالَي الْغِنَي فِي قَلْبِهِ وَ جَمَعَ لَهُ أَمْرَهُ‌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72990_1934241801"/>
      <w:bookmarkStart w:id="83" w:name="_Toc37"/>
      <w:bookmarkEnd w:id="82"/>
      <w:r>
        <w:rPr>
          <w:rtl w:val="true"/>
        </w:rPr>
        <w:t>بيان</w:t>
      </w:r>
      <w:bookmarkEnd w:id="83"/>
    </w:p>
    <w:p>
      <w:pPr>
        <w:pStyle w:val="BookText"/>
        <w:rPr/>
      </w:pPr>
      <w:r>
        <w:rPr>
          <w:rFonts w:ascii="Amiri" w:hAnsi="Amiri" w:eastAsia="Amiri" w:cs="Amiri"/>
          <w:color w:val="111111"/>
          <w:sz w:val="28"/>
          <w:sz w:val="28"/>
          <w:szCs w:val="28"/>
          <w:rtl w:val="true"/>
          <w:lang w:bidi="ar-SA"/>
        </w:rPr>
        <w:t>أكبر همه أي قصده أو حزنه جعل الله الفقر بين عينيه لأنه كلما يحصل له من الدنيا يزيد حرصه بقدر ذلك فيزيد احتياجه و فقره أو لضعف توكله علي الله يسد الله عليه بعض أبواب رزقه و قيل فهو فقير في الآخرة لتقصيره فيما ينفعه فيها و في الدنيا لأنه يطلبها شديدا و الغني من لا يحتاج إلي الطلب و لأن مطلوبه كثيرا ما يفوت عنه و الفقر عبارة عن فوات المطلوب و أيضا يبخل عن نفسه و عياله خوفا من فوات الدنيا و هو فقر 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سوء، رجل نیست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رجل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سین نیز استعمال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 تأخذون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حذف حرف استفهام است و استفهام انکاری است و ممکن است مراد این باشد که اجر دنیا را می‌گیرید؛ یعنی نعمت‌های خدای سبحان را؛ و بنا بر این معنا استفهام نیست و توبیخ است و ممکن است مراد اجر اخروی باشد که طبق این معنا استفهام متعیّن است؛ پس واو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است؛ یعنی چگونه مستحق گرفتن اجرت هستید، در حالی که عمل را ضایع می‌کنید؟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یقبل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متوجه گرفتن عملش شود و صاحب عمل جز عمل خالص را نمی‌گیرد و قبول نمی‌کند؛ پس جمله کنایه است از طلب و مؤید این معنا عبارت مجالس شیخ مفید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اقبال بنا بر محذوف بودن و ایصال است، یعنی بر عمل خود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فضلا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رب العمل همان عابدی است که در عبادت خود پیروی از اهل علم می‌کند؛ یعنی به آنچه از اهل علم می‌گیرد، عمل می‌کند و در این جمله توبیخی نسبت به علمای غیر عامل وجود دارد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خوانده‌اند که از إقاله مأخوذ است؛ یعنی عملش به او برگردانده می‌شود؛ زیرا مُقیل، خواهان پس گرفتن متاع خویش است</w:t>
      </w:r>
      <w:r>
        <w:rPr>
          <w:rFonts w:eastAsia="IRNazanin" w:cs="IRNazanin"/>
          <w:color w:val="111111"/>
          <w:sz w:val="28"/>
          <w:szCs w:val="28"/>
          <w:rtl w:val="true"/>
          <w:lang w:bidi="fa-IR"/>
        </w:rPr>
        <w:t>.</w:t>
      </w:r>
    </w:p>
    <w:p>
      <w:pPr>
        <w:pStyle w:val="Heading5"/>
        <w:numPr>
          <w:ilvl w:val="4"/>
          <w:numId w:val="1"/>
        </w:numPr>
        <w:rPr/>
      </w:pPr>
      <w:bookmarkStart w:id="84" w:name="__RefHeading___Toc72992_1934241801"/>
      <w:bookmarkStart w:id="85" w:name="_Toc38"/>
      <w:bookmarkEnd w:id="84"/>
      <w:r>
        <w:rPr>
          <w:rtl w:val="true"/>
        </w:rPr>
        <w:t xml:space="preserve">روایت </w:t>
      </w:r>
      <w:r>
        <w:rPr/>
        <w:t>6</w:t>
      </w:r>
      <w:bookmarkEnd w:id="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را به صبح و صبح را به شب برساند در حالی که بزرگ‌ترین مقصودش دنیا باشد، خداوند فقر را مقابل چشمانش قرار داده و کارش را بی سامان ساخته و به دنیا دست نمی‌یابد مگر به میزانی که قسمتش باشد، و هر کس شب را به صبح و صبح را به شب برساند در حالی که بزرگ‌ترین مقصودش آخرت باشد، خداوند متعال بی نیازی را در دلش قرار داده و کارش را سامان می‌بخشد</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86" w:name="__RefHeading___Toc72994_1934241801"/>
      <w:bookmarkStart w:id="87" w:name="_Toc39"/>
      <w:bookmarkEnd w:id="86"/>
      <w:r>
        <w:rPr>
          <w:rtl w:val="true"/>
        </w:rPr>
        <w:t>توضیح</w:t>
      </w:r>
      <w:bookmarkEnd w:id="8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بزرگ‌ترین مقصود او یا بزرگ‌ترین مایه اندوه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الفقر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هر چه از دنیا به دست می‌آورد، به همان میزان حرص او نیز زیاد می‌شود و در نتیجه احتیاج و فقرش بیشتر می‌شود یا به خاطر ضعف توکلش برخدا، خدا برخی ابواب روزی او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آخرت به خاطر کوتاهی در آنچه در آخرت برایش نفع داشت فقیر است و در دنیا نیز فقیر است زیرا شدیدا در طلب دنیاست و غنیّ کسی است که از طلب بی نیاز است و فقیر است چون بسیار اتفاق می‌افتد که مطلوب او از وی فوت می‌شود و فقر عبارت است از از دست دادن مطلوب و همچنین بر خود و عیالش نیز بخل می‌ورزد، چرا که از از دست دادن دنیا می‌هراسد و این همان فقر حاضر است</w:t>
      </w:r>
      <w:r>
        <w:rPr>
          <w:rFonts w:eastAsia="IRNazanin" w:cs="IRNazanin"/>
          <w:color w:val="111111"/>
          <w:sz w:val="28"/>
          <w:szCs w:val="28"/>
          <w:rtl w:val="true"/>
          <w:lang w:bidi="fa-IR"/>
        </w:rPr>
        <w:t xml:space="preserve">. </w:t>
      </w:r>
      <w:bookmarkStart w:id="88" w:name="pg13500_172153"/>
    </w:p>
    <w:p>
      <w:pPr>
        <w:pStyle w:val="BookText"/>
        <w:rPr/>
      </w:pPr>
      <w:bookmarkEnd w:id="88"/>
      <w:r>
        <w:rPr>
          <w:rFonts w:ascii="Amiri" w:hAnsi="Amiri" w:eastAsia="Amiri" w:cs="Amiri"/>
          <w:color w:val="111111"/>
          <w:sz w:val="28"/>
          <w:sz w:val="28"/>
          <w:szCs w:val="28"/>
          <w:rtl w:val="true"/>
          <w:lang w:bidi="ar-SA"/>
        </w:rPr>
        <w:t>و شتت أمره التشتيت التفريق لأنه لعدم توكله علي ربه لا ينظر إلا إلي الأسباب و يتوسل بكل سبب و وسيلة فيتحير في أمره و لا يدري وجه رزقه و لا ينتظم أحواله أو لشدة حرصه لا يقنع بما حصل له و يطلب الزيادة و لا يتيسر له فهو دائما في السعي و الطلب و لا ينتفع بشي‌ء و حمله علي تفرق أمر الآخرة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ينل من الدنيا إلا ما قسم له يدل علي أن الرزق مقسوم و لا يزيد بكثرة السعي كما قال تعالي نَحْنُ قَسَمْنا بَيْنَهُمْ مَعِيشَتَهُمْ فِي الْحَياةِ الدُّنْيا</w:t>
      </w:r>
      <w:r>
        <w:rPr>
          <w:rStyle w:val="FootnoteAnchor"/>
          <w:rtl w:val="true"/>
        </w:rPr>
        <w:footnoteReference w:id="112"/>
      </w:r>
      <w:r>
        <w:rPr>
          <w:rFonts w:ascii="Amiri" w:hAnsi="Amiri" w:eastAsia="Amiri" w:cs="Amiri"/>
          <w:color w:val="111111"/>
          <w:sz w:val="28"/>
          <w:sz w:val="28"/>
          <w:szCs w:val="28"/>
          <w:rtl w:val="true"/>
          <w:lang w:bidi="ar-SA"/>
        </w:rPr>
        <w:t>و لذلك منع الصوفية من طلب الرزق و الحق أن الطلب حسن و قد يكون واجبا و تقديره لا ينافي اشتراطه بالسعي و الطلب و لزومه علي الله بدون سعي غير معلوم و قيل قدر سد الرمق واجب علي الله و يحتمل أن يكون التقدير مختلفا في صورتي الطلب و تركه بأن قدر الله تعالي قدرا من الرزق بدون الطلب لكن مع التوكل التام عليه و قدرا مع الطلب لكن شدة الحرص و كثرة السعي لا يزيده و به يمكن الجمع بين أخبار هذا الباب و سيأتي القول فيه في كتاب التجارة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المراد بقوله لم ينل من الدنيا إلا ما قسم له أنه لا ينتفع إلا بما قسم له و إن زاد بالسعي فإنه يبقي للوارث و هو حظه و قيل فيه إشارة إلي أن ذا المال الكثير قد لا ينتفع به بسبب مرض أو غيره و ذا المال القليل ينتفع به أكثر منه و لا يخفي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الغني في قلبه أي بالتوكل علي ربه و الاعتماد عليه و إخراج الحرص و حب الدنيا من قلبه لا بكثرة المال و غيره و لذا نسبه إلي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له أمره أي جعل أحواله منتظمة و باله فارغا عن حب الدنيا و تشعب الفكر في طلبها</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72996_1934241801"/>
      <w:bookmarkStart w:id="90" w:name="_Toc40"/>
      <w:bookmarkEnd w:id="89"/>
      <w:r>
        <w:rPr>
          <w:rtl w:val="true"/>
        </w:rPr>
        <w:t>«</w:t>
      </w:r>
      <w:r>
        <w:rPr/>
        <w:t>7</w:t>
      </w:r>
      <w:r>
        <w:rPr>
          <w:rtl w:val="true"/>
        </w:rPr>
        <w:t>»</w:t>
      </w:r>
      <w:bookmarkEnd w:id="9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مُحَمَّدِ بْنِ عُمَرَ فِيمَا أَعْلَمُ عَنْ أَبِي عَلِيٍّ الْحَذَّاءِ عَنْ حَرِيزٍ عَنْ زُرَارَةَ وَ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يَكُونُ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شتّت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تشتیت به معنای تفریق است، زیرا او به خاطر عدم توکل بر پروردگارش جز به اسباب نمی‌نگرد و و به هر سبب و وسیله‌ای متوسل می‌شود در نتیجه در امر خود متحیر می‌شود و علت روزی خود را نمی‌داند و احوالش منظم نمی‌گردد یا به خاطر شدت حرصش به آنچه به دست می‌آورد قانع نمی‌گردد و طلب زیادی می‌کند و برایش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دائما در سعی و طلب است و از چیزی منتفع نمی‌شود و حمل تفریق امر بر پراکنده شدن امر آخرت او دور از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ینل من الدنیا الا ما قسم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روزی تقسیم شده و با کثرت سعی زیاد نمی‌شود؛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 فِی الْحَیاةِ الدُّنْیا</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معیشت آن‌ها را در حیات دنیا در میانشان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صوفیان از طلب رزق منع می‌کنند ولی حق آن است که طلب روزی نیکوست و گاهی واجب است و مقدر کردن روزی منافاتی ندارد که روزی مشروط به سعی و طلب باشد و لزوم روزی دادن بر خدا بدون سعی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دادن به میزان سدّ رمق بر خدا واجب است و ممکن است مقدار روزی در دو صورت طلب و ترک آن مختلف باشد به این صورت که خدای تعالی مقداری از روزی را بدون طلب مقدر فرموده ولی به شرط توکل تام بر او و مقداری هم روزی مقرر کرده که شدت حرص و کثرت سعی بر آن نمی‌افزاید و با این تفسیر می‌توان بین اخبار این باب جمع نمود و در کتاب تجارت سخن در این خصوص خواهد آمد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ینل من الدنیا الا ما قسم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 منتفع نمی‌شود مگر به مقداری که بر او تقسیم شده، و اگر تلاش بیشتری هم نماید، برای ورثه باقی می‌ماند و بهره وارث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اشاره است به این که چه بسا ثروتمند که از مال خود به سبب مرض یا غیر آن منتفع نمی‌شود و چه بسا کسی که مال او کمتر است ولی از آن بیش از ثروتمند منتفع می‌شود و اشکال این سخن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الغنی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توکل بر پروردگارش و اعتماد بر او و بیرون کردن حرص و حب دنیا از قلبش بی نیاز می‌شود نه این که با کثرت مال و غیر آن بی نیاز گردد و به همین خاطر بی نیازی را به قلب نسبت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احوال او را منظم می‌کند و خاطر او را از حب دنیا و پراکندگی فکر در طلب آن آسوده می‌نماید</w:t>
      </w:r>
      <w:r>
        <w:rPr>
          <w:rFonts w:eastAsia="IRNazanin" w:cs="IRNazanin"/>
          <w:color w:val="111111"/>
          <w:sz w:val="28"/>
          <w:szCs w:val="28"/>
          <w:rtl w:val="true"/>
          <w:lang w:bidi="fa-IR"/>
        </w:rPr>
        <w:t>.</w:t>
      </w:r>
    </w:p>
    <w:p>
      <w:pPr>
        <w:pStyle w:val="Heading5"/>
        <w:numPr>
          <w:ilvl w:val="4"/>
          <w:numId w:val="1"/>
        </w:numPr>
        <w:rPr/>
      </w:pPr>
      <w:bookmarkStart w:id="91" w:name="__RefHeading___Toc72998_1934241801"/>
      <w:bookmarkStart w:id="92" w:name="_Toc41"/>
      <w:bookmarkEnd w:id="91"/>
      <w:r>
        <w:rPr>
          <w:rtl w:val="true"/>
        </w:rPr>
        <w:t xml:space="preserve">روایت </w:t>
      </w:r>
      <w:r>
        <w:rPr/>
        <w:t>7</w:t>
      </w:r>
      <w:bookmarkEnd w:id="9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دورترین حالت </w:t>
      </w:r>
      <w:bookmarkStart w:id="93" w:name="pg13500_172154"/>
    </w:p>
    <w:p>
      <w:pPr>
        <w:pStyle w:val="BookText"/>
        <w:rPr/>
      </w:pPr>
      <w:bookmarkEnd w:id="93"/>
      <w:r>
        <w:rPr>
          <w:rFonts w:ascii="Amiri" w:hAnsi="Amiri" w:eastAsia="Amiri" w:cs="Amiri"/>
          <w:color w:val="111111"/>
          <w:sz w:val="28"/>
          <w:sz w:val="28"/>
          <w:szCs w:val="28"/>
          <w:rtl w:val="true"/>
          <w:lang w:bidi="ar-SA"/>
        </w:rPr>
        <w:t>الْعَبْدُ مِنَ اللَّهِ عَزَّ وَ جَلَّ إِذَا لَمْ يُهِمَّهُ إِلَّا بَطْنُهُ وَ فَرْجُهُ‌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73000_1934241801"/>
      <w:bookmarkStart w:id="95" w:name="_Toc42"/>
      <w:bookmarkEnd w:id="94"/>
      <w:r>
        <w:rPr>
          <w:rtl w:val="true"/>
        </w:rPr>
        <w:t>بيان</w:t>
      </w:r>
      <w:bookmarkEnd w:id="95"/>
    </w:p>
    <w:p>
      <w:pPr>
        <w:pStyle w:val="BookText"/>
        <w:rPr/>
      </w:pPr>
      <w:r>
        <w:rPr>
          <w:rFonts w:ascii="Amiri" w:hAnsi="Amiri" w:eastAsia="Amiri" w:cs="Amiri"/>
          <w:color w:val="111111"/>
          <w:sz w:val="28"/>
          <w:sz w:val="28"/>
          <w:szCs w:val="28"/>
          <w:rtl w:val="true"/>
          <w:lang w:bidi="ar-SA"/>
        </w:rPr>
        <w:t>إذا لم يهمه إلا بطنه و فرجه أي لا يكون اهتمامه و عزمه و سعيه و غمه و حزنه إلا في مشتهيات البطن و الفرج في القاموس الهم الحزن و ما هم به في نفسه و همه الأمر حزنه كأهمه فاهتم انتهي فالمراد الإفراط فيهما و قصر همته عليهما و إلا فللبطن و الفرج نصيب عقلا و شرعا و هو ما يحتاج إليه لقوام البدن و اكتساب العلم و العمل و بقاء النوع</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73002_1934241801"/>
      <w:bookmarkStart w:id="97" w:name="_Toc43"/>
      <w:bookmarkEnd w:id="96"/>
      <w:r>
        <w:rPr>
          <w:rtl w:val="true"/>
        </w:rPr>
        <w:t>«</w:t>
      </w:r>
      <w:r>
        <w:rPr/>
        <w:t>8</w:t>
      </w:r>
      <w:r>
        <w:rPr>
          <w:rtl w:val="true"/>
        </w:rPr>
        <w:t>»</w:t>
      </w:r>
      <w:bookmarkEnd w:id="9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يُونُسَ عَنِ ابْنِ سِنَانٍ عَنْ حَفْصِ بْنِ قُرْطٍ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اشْتِبَاكُهُ بِالدُّنْيَا كَانَ أَشَدَّ لِحَسْرَتِهِ عِنْدَ فِرَاقِهَا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73004_1934241801"/>
      <w:bookmarkStart w:id="99" w:name="_Toc44"/>
      <w:bookmarkEnd w:id="98"/>
      <w:r>
        <w:rPr>
          <w:rtl w:val="true"/>
        </w:rPr>
        <w:t>بيان</w:t>
      </w:r>
      <w:bookmarkEnd w:id="99"/>
    </w:p>
    <w:p>
      <w:pPr>
        <w:pStyle w:val="BookText"/>
        <w:rPr/>
      </w:pPr>
      <w:r>
        <w:rPr>
          <w:rFonts w:ascii="Amiri" w:hAnsi="Amiri" w:eastAsia="Amiri" w:cs="Amiri"/>
          <w:color w:val="111111"/>
          <w:sz w:val="28"/>
          <w:sz w:val="28"/>
          <w:szCs w:val="28"/>
          <w:rtl w:val="true"/>
          <w:lang w:bidi="ar-SA"/>
        </w:rPr>
        <w:t>من كثر اشتباكه بالدنيا أي اشتغاله و تعلق قلبه بها يقال اشتبكت النجوم إذا كثرت و انضمت و كل متداخلين مشتبكان و منه تشبيك الأصابع لدخول بعضها في بعض و الغرض الترغيب في رفض الدنيا و ترك محبتها لئلا يشتد الحزن و الحسرة في مفارقتها</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73006_1934241801"/>
      <w:bookmarkStart w:id="101" w:name="_Toc45"/>
      <w:bookmarkEnd w:id="100"/>
      <w:r>
        <w:rPr>
          <w:rtl w:val="true"/>
        </w:rPr>
        <w:t>«</w:t>
      </w:r>
      <w:r>
        <w:rPr/>
        <w:t>9</w:t>
      </w:r>
      <w:r>
        <w:rPr>
          <w:rtl w:val="true"/>
        </w:rPr>
        <w:t>»</w:t>
      </w:r>
      <w:bookmarkEnd w:id="10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وَ عَلِيِّ بْنِ مُحَمَّدٍ جَمِيعاً عَنِ الْقَاسِمِ بْنِ مُحَمَّدٍ عَنْ سُلَيْمَانَ الْمِنْقَرِيِّ عَنْ عَبْدِ الرَّزَّاقِ بْنِ هَمَّامٍ عَنْ مَعْمَرِ بْنِ رَاشِدٍ عَنِ الزُّهْرِيِّ مُحَمَّدِ بْنِ مُسْلِمِ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عليهما السلام أَيُّ الْأَعْمَالِ أَفْضَلُ عِنْدَ اللَّهِ قَالَ مَا مِنْ عَمَلٍ بَعْدَ مَعْرِفَةِ اللَّهِ عَزَّ وَ جَلَّ وَ مَعْرِفَةِ رَسُولِهِ صلي الله عليه و آله أَفْضَلَ مِنْ بُغْضِ الدُّنْيَا فَإِنَّ لِذَلِكَ لَشُعَباً كَثِيرَةً وَ لِلْمَعَاصِي شُعَبٌ فَأَوَّلُ مَا عُصِيَ اللَّهُ بِهِ الْكِبْرُ مَعْصِيَةُ إِبْلِيسَ حِينَ أَبي وَ اسْتَكْبَرَ وَ كانَ مِنَ الْكافِرِينَ‌</w:t>
      </w:r>
      <w:r>
        <w:rPr>
          <w:rStyle w:val="FootnoteAnchor"/>
          <w:rtl w:val="true"/>
        </w:rPr>
        <w:footnoteReference w:id="116"/>
      </w:r>
      <w:r>
        <w:rPr>
          <w:rFonts w:ascii="Amiri" w:hAnsi="Amiri" w:eastAsia="Amiri" w:cs="Amiri"/>
          <w:color w:val="111111"/>
          <w:sz w:val="28"/>
          <w:sz w:val="28"/>
          <w:szCs w:val="28"/>
          <w:rtl w:val="true"/>
          <w:lang w:bidi="ar-SA"/>
        </w:rPr>
        <w:t>ثُمَّ الْحِرْصُ وَ هِيَ مَعْصِيَةُ آدَمَ وَ حَوَّاءَ عليهما السلام حِينَ قَالَ اللَّهُ عَزَّ وَ جَلَّ لَهُمَا فَكُلا مِنْ حَيْثُ شِئْتُما وَ لا تَقْرَبا هذِهِ الشَّجَرَةَ فَتَكُونا مِنَ الظَّالِمِينَ‌</w:t>
      </w:r>
      <w:r>
        <w:rPr>
          <w:rStyle w:val="FootnoteAnchor"/>
          <w:rtl w:val="true"/>
        </w:rPr>
        <w:footnoteReference w:id="117"/>
      </w:r>
      <w:r>
        <w:rPr>
          <w:rFonts w:ascii="Amiri" w:hAnsi="Amiri" w:eastAsia="Amiri" w:cs="Amiri"/>
          <w:color w:val="111111"/>
          <w:sz w:val="28"/>
          <w:sz w:val="28"/>
          <w:szCs w:val="28"/>
          <w:rtl w:val="true"/>
          <w:lang w:bidi="ar-SA"/>
        </w:rPr>
        <w:t>فَأَخَذَا مَا لَا حَاجَةَ بِهِمَا إِلَيْهِ فَدَخَلَ ذَلِكَ عَلَي</w:t>
      </w:r>
    </w:p>
    <w:p>
      <w:pPr>
        <w:pStyle w:val="BookText"/>
        <w:rPr/>
      </w:pPr>
      <w:r>
        <w:rPr>
          <w:rFonts w:ascii="IRNazanin" w:hAnsi="IRNazanin" w:eastAsia="IRNazanin"/>
          <w:color w:val="111111"/>
          <w:sz w:val="28"/>
          <w:sz w:val="28"/>
          <w:szCs w:val="28"/>
          <w:rtl w:val="true"/>
          <w:lang w:bidi="fa-IR"/>
        </w:rPr>
        <w:t>بنده از پروردگار هنگامی است که مقصودی جز شکم و فرج نداشته باشد</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102" w:name="__RefHeading___Toc73008_1934241801"/>
      <w:bookmarkStart w:id="103" w:name="_Toc46"/>
      <w:bookmarkEnd w:id="102"/>
      <w:r>
        <w:rPr>
          <w:rtl w:val="true"/>
        </w:rPr>
        <w:t>توضیح</w:t>
      </w:r>
      <w:bookmarkEnd w:id="103"/>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یهمه الا بطنه او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اهتمام و سعی و اندوه و حزن او جز درباره شهوات بطن و فرج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اندوه معنا کرده و آنچه او را در درون محزون می‌سازد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امر او را محزون کرد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 فاهتمّ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افراط در شهوات بطن و فرج است و این که همتش منحصر بر آن دو باشد و الا بطن و فرج نیز عقلاً و شرعاً نصیب و بهره‌ای دارند که همان چیزی است که برای قوام بدن و کسب علم و عمل و بقای نوع بشریت به آن دو نیاز است</w:t>
      </w:r>
      <w:r>
        <w:rPr>
          <w:rFonts w:eastAsia="IRNazanin" w:cs="IRNazanin"/>
          <w:color w:val="111111"/>
          <w:sz w:val="28"/>
          <w:szCs w:val="28"/>
          <w:rtl w:val="true"/>
          <w:lang w:bidi="fa-IR"/>
        </w:rPr>
        <w:t>.</w:t>
      </w:r>
    </w:p>
    <w:p>
      <w:pPr>
        <w:pStyle w:val="Heading5"/>
        <w:numPr>
          <w:ilvl w:val="4"/>
          <w:numId w:val="1"/>
        </w:numPr>
        <w:rPr/>
      </w:pPr>
      <w:bookmarkStart w:id="104" w:name="__RefHeading___Toc73010_1934241801"/>
      <w:bookmarkStart w:id="105" w:name="_Toc47"/>
      <w:bookmarkEnd w:id="104"/>
      <w:r>
        <w:rPr>
          <w:rtl w:val="true"/>
        </w:rPr>
        <w:t xml:space="preserve">روایت </w:t>
      </w:r>
      <w:r>
        <w:rPr/>
        <w:t>8</w:t>
      </w:r>
      <w:bookmarkEnd w:id="10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بیشتر آلوده به دنیا شود، در زمان جدایی از آن، حسرتش بیشتر خواهد بود</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106" w:name="__RefHeading___Toc73012_1934241801"/>
      <w:bookmarkStart w:id="107" w:name="_Toc48"/>
      <w:bookmarkEnd w:id="106"/>
      <w:r>
        <w:rPr>
          <w:rtl w:val="true"/>
        </w:rPr>
        <w:t>توضیح</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اشتباکه بالدنیا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اشتغالش به دنیا و تعلق قلبش به آن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اشتبکت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ستارگان زیاد و در کنار هم قرار گرفتند و هر دو چیزی که متداخل در هم باشند مشتبک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تشبیک 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باب است؛ زیرا برخی انگشتان در برخی دیگر فرو می‌روند و غرض حضرت، تحریک بر رد دنیا و ترک محبت آن است تا هنگام جدایی از آن حزن و حسرت شدت پیدا نکند </w:t>
      </w:r>
      <w:r>
        <w:rPr>
          <w:rFonts w:eastAsia="IRNazanin" w:cs="IRNazanin"/>
          <w:color w:val="111111"/>
          <w:sz w:val="28"/>
          <w:szCs w:val="28"/>
          <w:rtl w:val="true"/>
          <w:lang w:bidi="fa-IR"/>
        </w:rPr>
        <w:t>.</w:t>
      </w:r>
    </w:p>
    <w:p>
      <w:pPr>
        <w:pStyle w:val="Heading5"/>
        <w:numPr>
          <w:ilvl w:val="4"/>
          <w:numId w:val="1"/>
        </w:numPr>
        <w:rPr/>
      </w:pPr>
      <w:bookmarkStart w:id="108" w:name="__RefHeading___Toc73014_1934241801"/>
      <w:bookmarkStart w:id="109" w:name="_Toc49"/>
      <w:bookmarkEnd w:id="108"/>
      <w:r>
        <w:rPr>
          <w:rtl w:val="true"/>
        </w:rPr>
        <w:t xml:space="preserve">روایت </w:t>
      </w:r>
      <w:r>
        <w:rPr/>
        <w:t>9</w:t>
      </w:r>
      <w:bookmarkEnd w:id="10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سجاد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نزد خداوند عزوجل برتر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پس از شناخت خداوند عزوجل و شناخت رسول خدا صلی الله علیه و آله برتر از نفرت از دنیا نیست و دنیا شاخه‌های فراوانی دارد و گناه نیز شاخه‌هایی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گناهی که خداوند بدان نافرمانی شد تکبر بود و آن گناه شیطان است در آن گاه که سرکشی کرد و بزرگی فروخت و از کافران شد؛ و بعد از کبر، حرص است که آن معصیت آدم و حوّا علیهما السلام است در آن گاه که خداوند عزوجل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مِنْ حَیْثُ شِئْتُمَا وَلاَ تَقْرَبَا هَذِهِ الشَّجَرَةَ فَتَکُونَا مِنَ الظَّالِمِینَ</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 جا که خواهید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مشوید که از ستمکاران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رو به چیزی گذاشتند که هیچ نیازی به آن نداشتند و این گونه این خصلت تا روز قیامت درون فرزندانشان </w:t>
      </w:r>
      <w:bookmarkStart w:id="110" w:name="pg13500_172155"/>
    </w:p>
    <w:p>
      <w:pPr>
        <w:pStyle w:val="BookText"/>
        <w:rPr/>
      </w:pPr>
      <w:bookmarkEnd w:id="110"/>
      <w:r>
        <w:rPr>
          <w:rFonts w:ascii="Amiri" w:hAnsi="Amiri" w:eastAsia="Amiri" w:cs="Amiri"/>
          <w:color w:val="111111"/>
          <w:sz w:val="28"/>
          <w:sz w:val="28"/>
          <w:szCs w:val="28"/>
          <w:rtl w:val="true"/>
          <w:lang w:bidi="ar-SA"/>
        </w:rPr>
        <w:t xml:space="preserve">ذُرِّيَّتِهِمَا إِلَي يَوْمِ الْقِيَامَةِ وَ ذَلِكَ أَنَّ أَكْثَرَ مَا يَطْلُبُ ابْنُ آدَمَ مَا لَا حَاجَةَ بِهِ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الْحَسَدُ وَ هِيَ مَعْصِيَةُ ابْنِ آدَمَ حَيْثُ حَسَدَ أَخَاهُ فَقَتَلَهُ فَتَشَعَّبَ مِنْ ذَلِكَ حُبُّ النِّسَاءِ وَ حُبُّ الدُّنْيَا وَ حُبُّ الرِّئَاسَةِ وَ حُبُّ الرَّاحَةِ وَ حُبُّ الْكَلَامِ وَ حُبُّ الْعُلُوِّ وَ الثَّرْوَةِ فَصِرْنَ سَبْعَ خِصَالٍ فَاجْتَمَعْنَ كُلُّهُنَّ فِي حُبِّ الدُّنْيَا فَقَالَتِ الْأَنْبِيَاءُ وَ الْعُلَمَاءُ بَعْدَ مَعْرِفَةِ ذَلِكَ حُبُّ الدُّنْيَا رَأْسُ كُلِّ خَطِيئَةٍ وَ الدُّنْيَا دُنْيَاءَانِ دُنْيَا بَلَاغٌ وَ دُنْيَا مَلْعُونَةٌ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73016_1934241801"/>
      <w:bookmarkStart w:id="112" w:name="_Toc50"/>
      <w:bookmarkEnd w:id="111"/>
      <w:r>
        <w:rPr>
          <w:rtl w:val="true"/>
        </w:rPr>
        <w:t>بيان</w:t>
      </w:r>
      <w:bookmarkEnd w:id="112"/>
    </w:p>
    <w:p>
      <w:pPr>
        <w:pStyle w:val="BookText"/>
        <w:rPr/>
      </w:pPr>
      <w:r>
        <w:rPr>
          <w:rFonts w:ascii="Amiri" w:hAnsi="Amiri" w:eastAsia="Amiri" w:cs="Amiri"/>
          <w:color w:val="111111"/>
          <w:sz w:val="28"/>
          <w:sz w:val="28"/>
          <w:szCs w:val="28"/>
          <w:rtl w:val="true"/>
          <w:lang w:bidi="ar-SA"/>
        </w:rPr>
        <w:t>قد مر هذا الخبر بعينه في باب ذم الدنيا ما من عمل بعد معرفة الله يدل علي أن المعرفة أفضل لأنها أصل جميع الأخلاق و الأعمال و يدخل في معرفة الرسول معرفة الإمام فإن لذلك كأنه تعليل لكون بغض الدنيا بعد المعرفة أفضل و فيما مضي و إن كما في بعض النسخ هنا</w:t>
      </w:r>
      <w:r>
        <w:rPr>
          <w:rStyle w:val="FootnoteAnchor"/>
          <w:rtl w:val="true"/>
        </w:rPr>
        <w:footnoteReference w:id="122"/>
      </w:r>
      <w:r>
        <w:rPr>
          <w:rFonts w:ascii="Amiri" w:hAnsi="Amiri" w:eastAsia="Amiri" w:cs="Amiri"/>
          <w:color w:val="111111"/>
          <w:sz w:val="28"/>
          <w:sz w:val="28"/>
          <w:szCs w:val="28"/>
          <w:rtl w:val="true"/>
          <w:lang w:bidi="ar-SA"/>
        </w:rPr>
        <w:t>و هو أظهر و ذلك إشارة إلي بغض الدنيا أو إلي الدنيا و قيل المشار إليه العمل يعني أن للأعمال الصالحة لشعبا يرجع كلها إلي بغض الدنيا و للمعاصي شعبا يرجع كلها إلي حب الدنيا ثم اكتفي ببيان أحدهما عن الآخر و كأن ما ذكرنا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بالشعب الأولي أنواع الأخلاق و الأعمال الفاضلة و بالثانية أنواع المعاصي و الأولي مندرجة تحت بغض الدنيا و الثانية تحت حبها فبغضها أفضل الأعمال لاشتماله علي محاسن كثيرة كالتواضع المقابل للكبر و القنوع المقابل للحرص و هكذا و بحكم المقابلة حب الدنيا أقبح الأعمال لاشتماله علي رذائل كثيرة و هي الكبر إلي آخر ما ذكر و ذلك أن و في بعض النسخ فلذلك أي لدخول الحرص علي ذريتهما و إنما قال أكثر لأن طلب المحتاج إليه و هو القدر الضروري من الطعام و اللباس و المسكن و نحوها ليس بمذموم بل ممدوح لأنه لا يمكن بدونه تكميل النفس بالعلم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حسد أخاه قيل حسده في قبول قربانه و قيل في حب النساء 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یافت؛ چرا که بیشترین خواسته‌های فرزند آدم چیزی است که هیچ نیازی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حسد و آن گناه فرزند آدم است، در آن جا که به برادرش رشک ورزید و او را بکشت و از آن جا شاخه‌های زن دوستی و دنیا دوستی و مقام دوستی و رفاه دوستی و حرف دوستی و برتری و ثروت دوستی سر برآورد که هفت خصلت شد؛ و این هفت خصلت، همگی در دنیا دوستی جمع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پیامبران و دانایان پس از آگاهی از این امر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سرچشمه همه گناهان است و دنیا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در حدّ بسندگی است و دنیایی که نفرین شده است</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113" w:name="__RefHeading___Toc73018_1934241801"/>
      <w:bookmarkStart w:id="114" w:name="_Toc51"/>
      <w:bookmarkEnd w:id="113"/>
      <w:r>
        <w:rPr>
          <w:rtl w:val="true"/>
        </w:rPr>
        <w:t>توضیح</w:t>
      </w:r>
      <w:bookmarkEnd w:id="114"/>
    </w:p>
    <w:p>
      <w:pPr>
        <w:pStyle w:val="BookText"/>
        <w:rPr/>
      </w:pPr>
      <w:r>
        <w:rPr>
          <w:rFonts w:ascii="IRNazanin" w:hAnsi="IRNazanin" w:eastAsia="IRNazanin"/>
          <w:color w:val="111111"/>
          <w:sz w:val="28"/>
          <w:sz w:val="28"/>
          <w:szCs w:val="28"/>
          <w:rtl w:val="true"/>
          <w:lang w:bidi="fa-IR"/>
        </w:rPr>
        <w:t>عین این خبر در باب مذمت دنیا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عمل بعد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معرفت افضل است؛ زیرا معرفت اساس همه اخلاق و اعمال است و معرفت امام نیز در معرفت رسول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تعلیل است بر این مطلب که بغض دنیا بعد از معرفت افضل است و در آنچه گذشت، در این جای روایت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همان طور که در برخی نسخه‌هاست و این اظهر است و اشاره دارد به بغض دنیا یا بغض به سوی دنیا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است؛ یعنی اعمال شایسته شاخه‌هایی دارند که تمام آن‌ها به بغض دنیا برمی‌گردد و معاصی نیز شاخه‌هایی دارند که همگی به حب دنیا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بیان یکی از این دو مورد اکتفا فرموده و شاید آنچه ما ذکر کردیم واضح‌تر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شعب اول، انواع اخلاقیات و اعمال خوب باشد و منظور از شعب دوم، انواع معاصی باشد و شعبه‌های اولی تحت بغض دنیا و شعبه‌های دومی تحت حبّ دنیا مندرج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بغض دنیا افضل اعمال است؛ زیرا که مشتمل بر محاسن فراوانی است، مانند تواضع در مقابل کبر و قناعت در برابر حرص و به همین ترتیب و به حکم مقابله، بغض دنیا قبیح‌ترین اعمال است، زیرا مشتمل بر رذائل فراوان است که عبارت است از کبر تا آخر آنچه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به خاطر وارد شدن حرص بر ذریه آدم و حوا است و این که حضرت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 به این خاطر است که طلب چیزی که بدان احتیاج است و همان مقدار ضروری از غذا و لباس و مسکن و مانند آن است، مذموم نیست، بلکه ستودنی است؛ زیرا بدون قدر ضرورت تکمیل نفس با علم و عمل ممکن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حسد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قابیل به خاطر قبول شدن قربانی هابیل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دوستی زنان حسد کرد و گفته شده</w:t>
      </w:r>
      <w:r>
        <w:rPr>
          <w:rFonts w:eastAsia="IRNazanin" w:cs="IRNazanin"/>
          <w:color w:val="111111"/>
          <w:sz w:val="28"/>
          <w:szCs w:val="28"/>
          <w:rtl w:val="true"/>
          <w:lang w:bidi="fa-IR"/>
        </w:rPr>
        <w:t xml:space="preserve">: </w:t>
      </w:r>
      <w:bookmarkStart w:id="115" w:name="pg13500_172156"/>
    </w:p>
    <w:p>
      <w:pPr>
        <w:pStyle w:val="BookText"/>
        <w:rPr/>
      </w:pPr>
      <w:bookmarkEnd w:id="115"/>
      <w:r>
        <w:rPr>
          <w:rFonts w:ascii="Amiri" w:hAnsi="Amiri" w:eastAsia="Amiri" w:cs="Amiri"/>
          <w:color w:val="111111"/>
          <w:sz w:val="28"/>
          <w:sz w:val="28"/>
          <w:szCs w:val="28"/>
          <w:rtl w:val="true"/>
          <w:lang w:bidi="ar-SA"/>
        </w:rPr>
        <w:t>في حب الدنيا لئلا يكون له نسل يعيرون أولاده في رد قربانه و كأن المراد بحب الدنيا أولا حب المال أو حب البقاء في الدنيا و كراهة الموت و به ثانيا حب كل ما لا حاجة به في تحصيل الآخرة و قيل يمكن أن يكون المراد بالسبع الكبر و الحرص و حب النساء و حب الرئاسة و حب الراحة و حب الكلام و حب العلو و الثروة و هما شعبة واحدة بقرينة عدم ذكر الحب في المعطوف و أما الحسد فقد اكتفي عنه بذكر شعبه و أنواعه دنيا بلاغ أي كفاف و كفاية أو تبلغ بها إلي الآخرة</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73020_1934241801"/>
      <w:bookmarkStart w:id="117" w:name="_Toc52"/>
      <w:bookmarkEnd w:id="116"/>
      <w:r>
        <w:rPr>
          <w:rtl w:val="true"/>
        </w:rPr>
        <w:t>«</w:t>
      </w:r>
      <w:r>
        <w:rPr/>
        <w:t>10</w:t>
      </w:r>
      <w:r>
        <w:rPr>
          <w:rtl w:val="true"/>
        </w:rPr>
        <w:t>»</w:t>
      </w:r>
      <w:bookmarkEnd w:id="11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الْمِنْقَرِيِّ عَنْ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مُنَاجَاةِ مُوسَي عليه السلام يَا مُوسَي إِنَّ الدُّنْيَا دَارُ عُقُوبَةٍ عَاقَبْتُ فِيهَا آدَمَ عليه السلام عِنْدَ خَطِيئَتِهِ وَ جَعَلْتُهَا مَلْعُونَةً مَلْعُونٌ مَا فِيهَا إِلَّا مَا كَانَ فِيهَا لِي يَا مُوسَي إِنَّ عِبَادِيَ الصَّالِحِينَ زَهِدُوا فِي الدُّنْيَا بِقَدْرِ عِلْمِهِمْ وَ سَائِرَ الْخَلْقِ رَغِبُوا فِيهَا بِقَدْرِ جَهْلِهِمْ وَ مَا مِنْ أَحَدٍ عَظَّمَهَا فَقَرَّتْ عَيْنُهُ فِيهَا وَ لَا يُحَقِّرُهَا أَحَدٌ إِلَّا انْتَفَعَ بِهَا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73022_1934241801"/>
      <w:bookmarkStart w:id="119" w:name="_Toc53"/>
      <w:bookmarkEnd w:id="118"/>
      <w:r>
        <w:rPr>
          <w:rtl w:val="true"/>
        </w:rPr>
        <w:t>بيان</w:t>
      </w:r>
      <w:bookmarkEnd w:id="119"/>
    </w:p>
    <w:p>
      <w:pPr>
        <w:pStyle w:val="BookText"/>
        <w:rPr/>
      </w:pPr>
      <w:r>
        <w:rPr>
          <w:rFonts w:ascii="Amiri" w:hAnsi="Amiri" w:eastAsia="Amiri" w:cs="Amiri"/>
          <w:color w:val="111111"/>
          <w:sz w:val="28"/>
          <w:sz w:val="28"/>
          <w:szCs w:val="28"/>
          <w:rtl w:val="true"/>
          <w:lang w:bidi="ar-SA"/>
        </w:rPr>
        <w:t>جعلتها ملعونة اللعن الطرد و الإبعاد و السب و كأن المراد بلعنها لعن أهلها أو كراهتها و المنع عن حبها و كل ما نهي الله تعالي عنها فقد لعنها و طردها و قيل العرب تقول لكل شي‌ء ضار ملعون و الشجرة الملعونة عندهم هي كل من ذاقها كرهها و لعنها و كذلك حال الدنيا فإن كل من ذاق شهواتها لعنها إذا أحس بضررها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ما فيها إلا ما كان فيها لي أقول هذا معيار كامل للدنيا الملعونة و غيرها فكل ما كان في الدنيا و يوجب القرب إلي الله تعالي من المعارف و العلوم الحقة و الطاعات و ما يتوصل به إليها من المعيشة بقدر الضرورة و الكفاف فهي من الآخرة و ليست من الدنيا و كلما يصير سببا للبعد عن الله و الاشتغال عن ذكره و يلهي عن درجات الآخرة و كمالاتها و ليس الغرض فيه القرب منه تعالي و الوصول إلي رضاه فهي الدنيا الملعونة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ما يقع في الدنيا من الأعمال أربعة أقسام الأول ما يكون ظاهره</w:t>
      </w:r>
    </w:p>
    <w:p>
      <w:pPr>
        <w:pStyle w:val="BookText"/>
        <w:rPr/>
      </w:pPr>
      <w:r>
        <w:rPr>
          <w:rFonts w:ascii="IRNazanin" w:hAnsi="IRNazanin" w:eastAsia="IRNazanin"/>
          <w:color w:val="111111"/>
          <w:sz w:val="28"/>
          <w:sz w:val="28"/>
          <w:szCs w:val="28"/>
          <w:rtl w:val="true"/>
          <w:lang w:bidi="fa-IR"/>
        </w:rPr>
        <w:t>به خاطر دوستی دنیا بود تا هابیل نسل و ذریّه‌ای نداشته باشد که اولاد قابیل را در مردود شدن قربانی پدرشان سرزنش کنند و گویا مراد از حب دنیا اولاً حب مال یا حب بقاء در دنیاست و کراهت از مرگ و مراد از حب دنیا در مرتبه دوم حب هر آن چیزی است که در تحصیل آخرت به آن احتیاجی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هفت خصلت عبارت است از کبر و حرص و دوستی زنان و دوستی ریاست و دوستی راحت و دوستی کلام و دوستی بلند مرتبگی و ثروت است و این دو تای آخری یک شعبه دارند به قرینه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معطوف ذکر نشده؛ اما حسد را به ذکر شاخه‌ها و انواع آن اکتفا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دنیای در حد کفاف و کفایت یا دنیایی که با ان به آخرت رسیدگی شود </w:t>
      </w:r>
      <w:r>
        <w:rPr>
          <w:rFonts w:eastAsia="IRNazanin" w:cs="IRNazanin"/>
          <w:color w:val="111111"/>
          <w:sz w:val="28"/>
          <w:szCs w:val="28"/>
          <w:rtl w:val="true"/>
          <w:lang w:bidi="fa-IR"/>
        </w:rPr>
        <w:t>.</w:t>
      </w:r>
    </w:p>
    <w:p>
      <w:pPr>
        <w:pStyle w:val="Heading5"/>
        <w:numPr>
          <w:ilvl w:val="4"/>
          <w:numId w:val="1"/>
        </w:numPr>
        <w:rPr/>
      </w:pPr>
      <w:bookmarkStart w:id="120" w:name="__RefHeading___Toc73024_1934241801"/>
      <w:bookmarkStart w:id="121" w:name="_Toc54"/>
      <w:bookmarkEnd w:id="120"/>
      <w:r>
        <w:rPr>
          <w:rtl w:val="true"/>
        </w:rPr>
        <w:t xml:space="preserve">روایت </w:t>
      </w:r>
      <w:r>
        <w:rPr/>
        <w:t>10</w:t>
      </w:r>
      <w:bookmarkEnd w:id="1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مناجات حضرت موسی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در دنیا به دلیل خطایش کیفر دادم و دنیا را ملعونه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در دنیاست معلون است به جز آنچه که در آن برای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بندگان صالح من در دنیا به میزان دانش خود زهد پیشه کردند و دیگران به میزان نادانی خود، بدان روی آوردند و کسی نیست که دنیا را بزرگ بدارد و چشمش در آن روشن گردد و کسی آن را پست نشمرد مگرآنکه بدان بهرمند شود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122" w:name="__RefHeading___Toc73026_1934241801"/>
      <w:bookmarkStart w:id="123" w:name="_Toc55"/>
      <w:bookmarkEnd w:id="122"/>
      <w:r>
        <w:rPr>
          <w:rtl w:val="true"/>
        </w:rPr>
        <w:t>توضیح</w:t>
      </w:r>
      <w:bookmarkEnd w:id="123"/>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جعلتها 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به معنای راندن و دور کردن و ناسزا گفتن است و گویا مراد از لعن دنیا لعن اهل آن است و یا ناپسند داشتن آن و منع از محبت آن می‌باشد؛ و هر آنچه را خدای متعال از آن نهی کرده، آن را لعن کرده و طرد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هر چیز مضرّی ملعون می‌گوید و شجره ملعونه نزد آنان هر درختی است که هر کس آن را بچشد، آن را مکروه می‌دارد و لعنش می‌کند و حال دنیا نیز چنین است که هر کس شهوات آن را بچشد، وقتی احساس ضرر از آن بنماید، آن را لعن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ما فیها الا ما کان فیها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کاملی برای دنیای ملعون و دنیای غیر ملعون است؛ پس هر آنچه در دنیاست و موجب قرب به خدای متعال می‌شود، از قبیل معارف و علوم حقه و طاعات و آنچه به وسیله آن به طاعات رسیده می‌شود مثل معیشت به قدر ضرورت و 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این‌ها از آخرت محسوب می‌شود و از دنیا نیست و هر آن چیزی که سبب دوری از خدا و غفلت از یاد اوست و انسان را از درجات اخروی و کمالات آن باز می‌دارد، و غرض از آن قرب به خدای متعال و رسیدن به رضای او نیست، دنیای ملعون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در دنیا صورت می‌گیرد، از چهار قسم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ظاهر </w:t>
      </w:r>
      <w:bookmarkStart w:id="124" w:name="pg13500_172157"/>
    </w:p>
    <w:p>
      <w:pPr>
        <w:pStyle w:val="BookText"/>
        <w:rPr/>
      </w:pPr>
      <w:bookmarkEnd w:id="124"/>
      <w:r>
        <w:rPr>
          <w:rFonts w:ascii="Amiri" w:hAnsi="Amiri" w:eastAsia="Amiri" w:cs="Amiri"/>
          <w:color w:val="111111"/>
          <w:sz w:val="28"/>
          <w:sz w:val="28"/>
          <w:szCs w:val="28"/>
          <w:rtl w:val="true"/>
          <w:lang w:bidi="ar-SA"/>
        </w:rPr>
        <w:t>و باطنه لله كالطاعات و الخيرات الخالصة الثاني ما يكون ظاهره و باطنه للدنيا كالمعاصي و كثير من المباحات أيضا لأنها مبدأ البطر و الغفلة الثالث ما يكون ظاهره لله و باطنه للدنيا كالأعمال الريائية الرابع عكس الثالث كطلب الكفاف لحفظ بقاء البدن و القوة علي العبادة و تكميل النفس بالعلم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بقدر علمهم أي بعيوبها و فنائها و مضرتها ما من أحد عظمها فقرت عينه فيها أي من عظمها و تعلق قلبه بها تصير سببا لبعده عن الله و لا تبقي الدنيا له ليخسر الدنيا و الآخرة و من حقرها تركها و لم يأخذ منها إلا ما يصير سببا لتحصيل الآخرة فينتفع بها في الدارين</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73028_1934241801"/>
      <w:bookmarkStart w:id="126" w:name="_Toc56"/>
      <w:bookmarkEnd w:id="125"/>
      <w:r>
        <w:rPr>
          <w:rtl w:val="true"/>
        </w:rPr>
        <w:t>«</w:t>
      </w:r>
      <w:r>
        <w:rPr/>
        <w:t>11</w:t>
      </w:r>
      <w:r>
        <w:rPr>
          <w:rtl w:val="true"/>
        </w:rPr>
        <w:t>»</w:t>
      </w:r>
      <w:bookmarkEnd w:id="12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عِيسَي عَنْ مُحَمَّدِ بْنِ يَحْيَي الْخَزَّازِ عَنْ غِيَاثِ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يُدَبِّرُ ابْنَ آدَمَ فِي كُلِّ شَيْ‌ءٍ فَإِذَا أَعْيَاهُ جَثَمَ لَهُ عِنْدَ الْمَالِ فَأَخَذَ بِرَقَبَتِهِ‌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73030_1934241801"/>
      <w:bookmarkStart w:id="128" w:name="_Toc57"/>
      <w:bookmarkEnd w:id="127"/>
      <w:r>
        <w:rPr>
          <w:rtl w:val="true"/>
        </w:rPr>
        <w:t>بيان</w:t>
      </w:r>
      <w:bookmarkEnd w:id="128"/>
    </w:p>
    <w:p>
      <w:pPr>
        <w:pStyle w:val="BookText"/>
        <w:rPr/>
      </w:pPr>
      <w:r>
        <w:rPr>
          <w:rFonts w:ascii="Amiri" w:hAnsi="Amiri" w:eastAsia="Amiri" w:cs="Amiri"/>
          <w:color w:val="111111"/>
          <w:sz w:val="28"/>
          <w:sz w:val="28"/>
          <w:szCs w:val="28"/>
          <w:rtl w:val="true"/>
          <w:lang w:bidi="ar-SA"/>
        </w:rPr>
        <w:t>في القاموس جثم الإنسان و الطائر و النعام و الخشف و اليربوع يجثم و يجثم جثما و جثوما لزم مكانه فلم يبرح أو وقع علي صدره أو تلبد بالأرض انتهي و الحاصل أن الشيطان يدبر ابن آدم في كل شي‌ء أي يبعثه علي ارتكاب كل ضلالة و معصية أو يكون معه و يلازمه عند عروض كل شبهة أو شهوة لعله يضله أو يزله فإذا أعياه المستتر راجع إلي ابن آدم و البارز إلي الشيطان أي لم يقبل منه و لم يطعه حتي أعياه ترصد له و اختفي عند المال فإذا أتي المال أخذ برقبته فأوقعه فيه بالحرام و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المال أعظم مصائد الشيطان إذ قل من لم يفتتن به عند تيسره له و كأنه محمول علي الغالب إذ قد يكون لا يفتتن بالمال و يفتتن بحب الجاه و بعض‌</w:t>
      </w:r>
      <w:r>
        <w:rPr>
          <w:rStyle w:val="FootnoteAnchor"/>
          <w:rtl w:val="true"/>
        </w:rPr>
        <w:footnoteReference w:id="127"/>
      </w:r>
      <w:r>
        <w:rPr>
          <w:rFonts w:ascii="Amiri" w:hAnsi="Amiri" w:eastAsia="Amiri" w:cs="Amiri"/>
          <w:color w:val="111111"/>
          <w:sz w:val="28"/>
          <w:sz w:val="28"/>
          <w:szCs w:val="28"/>
          <w:rtl w:val="true"/>
          <w:lang w:bidi="ar-SA"/>
        </w:rPr>
        <w:t>الشهوات الغالبة و قيل فإذا أعياه أي أعجزه عن كل شهوة و لذة و ذلك بأن يشيب كما ورد في حديث آخر يشيب ابن آدم و يشب فيه خصلتان الحرص و طول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باطن آن برای خداست؛ مانند طاعات و خیرات خالص؛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ظاهر و باطن آن برای دنیاست، مثل معاصی و همچنین بسیاری از مباحات که مبدأ سرمستی و غفلت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ظاهرش برای خدا و باطن آن برای دنیاست؛ مانند اعمال ریائی؛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ظاهرش برای دنیا و باطن آن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طلب کفاف از دنیا برای حفظ بقای بدن و قوت برای عبادت و تکمیل نفس با علم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قدر علمشان به عیوب دنیا و نابودی آن و مضرت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احد عظّمها فقرّت عینه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دنیا را بزرگ بشمارد و قلبش به آن تعلق پیدا کند، موجب دوری او از خدا می‌شود و دنیا نیز برای او باقی نمی‌ماند تا در دنیا و آخرت خسران دیده گردد و هر کس دنیا را تحقیر نماید، آن را ترک کند و از آن نگیرد مگر آن میزان که سبب تحصیل آخرت گردد و در نتیجه در دنیا و آخرت از دنیا بهره مند می‌گردد</w:t>
      </w:r>
      <w:r>
        <w:rPr>
          <w:rFonts w:eastAsia="IRNazanin" w:cs="IRNazanin"/>
          <w:color w:val="111111"/>
          <w:sz w:val="28"/>
          <w:szCs w:val="28"/>
          <w:rtl w:val="true"/>
          <w:lang w:bidi="fa-IR"/>
        </w:rPr>
        <w:t>.</w:t>
      </w:r>
    </w:p>
    <w:p>
      <w:pPr>
        <w:pStyle w:val="Heading5"/>
        <w:numPr>
          <w:ilvl w:val="4"/>
          <w:numId w:val="1"/>
        </w:numPr>
        <w:rPr/>
      </w:pPr>
      <w:bookmarkStart w:id="129" w:name="__RefHeading___Toc73032_1934241801"/>
      <w:bookmarkStart w:id="130" w:name="_Toc58"/>
      <w:bookmarkEnd w:id="129"/>
      <w:r>
        <w:rPr>
          <w:rtl w:val="true"/>
        </w:rPr>
        <w:t xml:space="preserve">روایت </w:t>
      </w:r>
      <w:r>
        <w:rPr/>
        <w:t>11</w:t>
      </w:r>
      <w:bookmarkEnd w:id="13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فرزند آدم را در هر چیز می‌چرخاند و هنگامی که او را خسته کرد، در نزد مال کمین کرده و گریبانش را می‌گیرد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131" w:name="__RefHeading___Toc73034_1934241801"/>
      <w:bookmarkStart w:id="132" w:name="_Toc59"/>
      <w:bookmarkEnd w:id="131"/>
      <w:r>
        <w:rPr>
          <w:rtl w:val="true"/>
        </w:rPr>
        <w:t>توضیح</w:t>
      </w:r>
      <w:bookmarkEnd w:id="132"/>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جثم الانسان و الطائر و النعام و الخشف و الیربوع یجثم و یجثُم جثوماً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و پرنده و شتر مرغ و آهو بره و موش در جای خود ایستاد و تکان نخورد یا بر سینه‌اش خوابید یا به زمین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معنا این می‌شود که شیطان در امر فریب فرزند آدم با هر چیزی تدبر می‌کند؛ یعنی او را بر ارتکاب هر ضلالت و معصیتی بر می‌انگیزد یا به این معنا که با او همراه می‌شود و هنگام عروض هر شبهه و شهوتی با او همراه می‌شود تا شاید او را گمراه کند یا او را بلغزاند؛ پس وقتی او را خسته کرد، ضمیر مستتر به فرزند آدم بر می‌گردد و ضمیر بارز به شیطان بر می‌گردد؛ یعنی فرزند آدم حرف او را قبول نمی‌کند و اطاعت شیطان نمی‌کند تا وقتی او را خسته کرد، به کمین او می‌نشیند و نزد مال مخفی می‌شود؛ پس وقتی فرزند آدم به نزد مال آمد، گردن او را می‌گیرد و او را در امر مال در حرام یا شبهه می‌افکند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که مال از بزرگ‌ترین دام‌های شیطان است؛ زیرا کمند کسانی که مفتون مال نگردند در وقتی که مال برایشان فراهم می‌شود و گویا این مطلب محمول بر غالب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غالبا مال فریبگاه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انسان با مال فرفته نمی‌شود ولی با حب ریاست و برخی شهوات غالب مفتون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أعیاه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شیطان را درباره هر شهوت و لذتی ناتوان کرد و این ناتوان کردن شیطان در وقت پیری است چنانچه در حدیث دیگری وارد شده که فرزند آدم پیر می‌شود ولی دو خصلت در او جوان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درازی آرزو</w:t>
      </w:r>
      <w:r>
        <w:rPr>
          <w:rFonts w:eastAsia="IRNazanin" w:cs="IRNazanin"/>
          <w:color w:val="111111"/>
          <w:sz w:val="28"/>
          <w:szCs w:val="28"/>
          <w:rtl w:val="true"/>
          <w:lang w:bidi="fa-IR"/>
        </w:rPr>
        <w:t xml:space="preserve">. </w:t>
      </w:r>
      <w:bookmarkStart w:id="133" w:name="pg13500_172158"/>
    </w:p>
    <w:p>
      <w:pPr>
        <w:pStyle w:val="Heading5"/>
        <w:numPr>
          <w:ilvl w:val="4"/>
          <w:numId w:val="1"/>
        </w:numPr>
        <w:rPr/>
      </w:pPr>
      <w:bookmarkStart w:id="134" w:name="__RefHeading___Toc73036_1934241801"/>
      <w:bookmarkStart w:id="135" w:name="_Toc60"/>
      <w:bookmarkEnd w:id="133"/>
      <w:bookmarkEnd w:id="134"/>
      <w:r>
        <w:rPr>
          <w:rtl w:val="true"/>
        </w:rPr>
        <w:t>«</w:t>
      </w:r>
      <w:r>
        <w:rPr/>
        <w:t>12</w:t>
      </w:r>
      <w:r>
        <w:rPr>
          <w:rtl w:val="true"/>
        </w:rPr>
        <w:t>»</w:t>
      </w:r>
      <w:bookmarkEnd w:id="13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أَبِي عَبْدِ اللَّهِ عَنْ يَعْقُوبَ بْنِ يَزِيدَ عَنْ زِيَادٍ الْقَنْدِيِّ عَنْ أَبِي وَكِيعٍ عَنْ أَبِي إِسْحَاقَ السَّبِيعِيِّ عَنِ الْحَارِثِ الْأَعْوَرِ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الدِّينَارَ وَ الدِّرْهَمَ أَهْلَكَا مَنْ كَانَ قَبْلَكُمْ وَ هُمَا مُهْلِكَاكُمْ‌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73038_1934241801"/>
      <w:bookmarkStart w:id="137" w:name="_Toc61"/>
      <w:bookmarkEnd w:id="136"/>
      <w:r>
        <w:rPr>
          <w:rtl w:val="true"/>
        </w:rPr>
        <w:t>بيان</w:t>
      </w:r>
      <w:bookmarkEnd w:id="137"/>
    </w:p>
    <w:p>
      <w:pPr>
        <w:pStyle w:val="BookText"/>
        <w:rPr/>
      </w:pPr>
      <w:r>
        <w:rPr>
          <w:rFonts w:ascii="Amiri" w:hAnsi="Amiri" w:eastAsia="Amiri" w:cs="Amiri"/>
          <w:color w:val="111111"/>
          <w:sz w:val="28"/>
          <w:sz w:val="28"/>
          <w:szCs w:val="28"/>
          <w:rtl w:val="true"/>
          <w:lang w:bidi="ar-SA"/>
        </w:rPr>
        <w:t>إن الدينار و الدرهم أي حبهما و صرف العمر في تحصيلهما و تحصيل ما يتوقف عليهما أهلكا من كان قبلكم لأن حبهما يمنع من حبه تعالي و صرف العمر فيهما يمنع من صرف العمر في طاعته تعالي و التمكن منهما يورث التمكن من كثير من المعاصي و يبعثان علي الأخلاق الدنية و الأعمال السيئة كالظلم و الحسد و الحقد و العداوة و الفخر و الكبر و البخل و منع الحقوق إلي غير ذلك مما لا يحصي و مفارقتهما عند الموت تورث الحسرة و الندامة و حبهما يمنع من حب لقاء الله تعالي و تركهما يوجب الراحة في الدنيا و خفة الحساب في العقبي</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73040_1934241801"/>
      <w:bookmarkStart w:id="139" w:name="_Toc62"/>
      <w:bookmarkEnd w:id="138"/>
      <w:r>
        <w:rPr>
          <w:rtl w:val="true"/>
        </w:rPr>
        <w:t>«</w:t>
      </w:r>
      <w:r>
        <w:rPr/>
        <w:t>13</w:t>
      </w:r>
      <w:r>
        <w:rPr>
          <w:rtl w:val="true"/>
        </w:rPr>
        <w:t>»</w:t>
      </w:r>
      <w:bookmarkEnd w:id="13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يَحْيَي بْنِ عُقْبَةَ الْأَزْدِيِّ عَنْ أَبِي عَبْدِ اللَّهِ عليه السلام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الْحَرِيصِ عَلَي الدُّنْيَا كَمَثَلِ دُودَةِ الْقَزِّ كُلَّمَا ازْدَادَتْ مِنَ الْقَزِّ عَلَي نَفْسِهَا لَفّاً كَانَ أَبْعَدَ لَهَا مِنَ الْخُرُوجِ حَتَّي تَمُوتَ غَمّاً 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أَغْنَي الْغِنَي مَنْ لَمْ يَكُنْ لِلْحِرْصِ أَسِيراً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تُشْعِرُوا قُلُوبَكُمُ الِاشْتِغَالَ بِمَا قَدْ فَاتَ فَتَشْغَلُوا أَذْهَانَكُمْ عَنِ الِاسْتِعْدَادِ لِمَا لَمْ يَأْتِ‌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73042_1934241801"/>
      <w:bookmarkStart w:id="141" w:name="_Toc63"/>
      <w:bookmarkEnd w:id="140"/>
      <w:r>
        <w:rPr>
          <w:rtl w:val="true"/>
        </w:rPr>
        <w:t>بيان</w:t>
      </w:r>
      <w:bookmarkEnd w:id="141"/>
    </w:p>
    <w:p>
      <w:pPr>
        <w:pStyle w:val="BookText"/>
        <w:rPr/>
      </w:pPr>
      <w:r>
        <w:rPr>
          <w:rFonts w:ascii="Amiri" w:hAnsi="Amiri" w:eastAsia="Amiri" w:cs="Amiri"/>
          <w:color w:val="111111"/>
          <w:sz w:val="28"/>
          <w:sz w:val="28"/>
          <w:szCs w:val="28"/>
          <w:rtl w:val="true"/>
          <w:lang w:bidi="ar-SA"/>
        </w:rPr>
        <w:t>كمثل دودة القز هذا من أحسن التمثيلات للدنيا و قد أنشد بعضهم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المرء طول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 علي ما لا يزال يناسجه</w:t>
      </w:r>
    </w:p>
    <w:p>
      <w:pPr>
        <w:pStyle w:val="BookText"/>
        <w:rPr/>
      </w:pPr>
      <w:r>
        <w:rPr>
          <w:rFonts w:ascii="Amiri" w:hAnsi="Amiri" w:eastAsia="Amiri" w:cs="Amiri"/>
          <w:color w:val="111111"/>
          <w:sz w:val="28"/>
          <w:sz w:val="28"/>
          <w:szCs w:val="28"/>
          <w:rtl w:val="true"/>
          <w:lang w:bidi="ar-SA"/>
        </w:rPr>
        <w:t xml:space="preserve">كدود كدود القز ينسج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فيهلك غما وسط ما هو ناسجه</w:t>
      </w:r>
    </w:p>
    <w:p>
      <w:pPr>
        <w:pStyle w:val="Heading5"/>
        <w:numPr>
          <w:ilvl w:val="4"/>
          <w:numId w:val="1"/>
        </w:numPr>
        <w:rPr/>
      </w:pPr>
      <w:bookmarkStart w:id="142" w:name="__RefHeading___Toc73044_1934241801"/>
      <w:bookmarkStart w:id="143" w:name="_Toc64"/>
      <w:bookmarkEnd w:id="142"/>
      <w:r>
        <w:rPr>
          <w:rtl w:val="true"/>
        </w:rPr>
        <w:t xml:space="preserve">روایت </w:t>
      </w:r>
      <w:r>
        <w:rPr/>
        <w:t>12</w:t>
      </w:r>
      <w:bookmarkEnd w:id="14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درهم کسانی را که پیش از شما بودند هلاک کردند و این دو هلاک کننده شما نیز هستند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144" w:name="__RefHeading___Toc73046_1934241801"/>
      <w:bookmarkStart w:id="145" w:name="_Toc65"/>
      <w:bookmarkEnd w:id="144"/>
      <w:r>
        <w:rPr>
          <w:rtl w:val="true"/>
        </w:rPr>
        <w:t>توضیح</w:t>
      </w:r>
      <w:bookmarkEnd w:id="145"/>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 و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محبت به این دو و صرف عمر در تحصیل این دو و تحصیل آنچه متوقف بر دینار و 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أهلکا من کان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دوستی این دو مانع از دوستی خدای متعال می‌شود و صرف عمر در گردآوری آن دو مانع از صرف عمر در طاعت خدای متعال می‌گردد و دارا بودن درهم و دینار موجب توان انجام بسیاری از معاصی می‌گردد و اخلاق پست و اعمال بد چون ظلم و حسد و کینه و عداوت و فخر و کبر و بخل و منع حقوق و دیگر گناهان بی شمار را برمی‌انگیزد و جدایی از درهم و دینار هنگام مرگ موجب حسرت و پشیمانی می‌گردد و دوستی این دو از دوستی لقاء الله باز می‌دارد و ترک آن دو موجب راحتی در دنیا و سبکی حساب در قیامت خواهد بود</w:t>
      </w:r>
      <w:r>
        <w:rPr>
          <w:rFonts w:eastAsia="IRNazanin" w:cs="IRNazanin"/>
          <w:color w:val="111111"/>
          <w:sz w:val="28"/>
          <w:szCs w:val="28"/>
          <w:rtl w:val="true"/>
          <w:lang w:bidi="fa-IR"/>
        </w:rPr>
        <w:t>.</w:t>
      </w:r>
    </w:p>
    <w:p>
      <w:pPr>
        <w:pStyle w:val="Heading5"/>
        <w:numPr>
          <w:ilvl w:val="4"/>
          <w:numId w:val="1"/>
        </w:numPr>
        <w:rPr/>
      </w:pPr>
      <w:bookmarkStart w:id="146" w:name="__RefHeading___Toc73048_1934241801"/>
      <w:bookmarkStart w:id="147" w:name="_Toc66"/>
      <w:bookmarkEnd w:id="146"/>
      <w:r>
        <w:rPr>
          <w:rtl w:val="true"/>
        </w:rPr>
        <w:t xml:space="preserve">روایت </w:t>
      </w:r>
      <w:r>
        <w:rPr/>
        <w:t>13</w:t>
      </w:r>
      <w:bookmarkEnd w:id="14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حریص بر دنیا مَثَل کرم ابریشم است که هرچه بر خود ابریشم بیشتری می‌پیچد راه خروجش دورتر می‌گردد تا با اندوه 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نیازترین بی نیازی‌ها آن است که کسی اسیر حرص نباشد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دل‌هایتان را به آنچه که از دست رفته مشغول نکنید تا افکارتان از آمادگی نسبت به آنچه هنوز نیامده باز داشته شوند</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148" w:name="__RefHeading___Toc73050_1934241801"/>
      <w:bookmarkStart w:id="149" w:name="_Toc67"/>
      <w:bookmarkEnd w:id="148"/>
      <w:r>
        <w:rPr>
          <w:rtl w:val="true"/>
        </w:rPr>
        <w:t>توضیح</w:t>
      </w:r>
      <w:bookmarkEnd w:id="149"/>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دود القزّ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تمثیلات برای بیان دنیاطلبی است و برخی شعرا در این خصوص چنین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ندیده‌ای که انسان در طول حیات خود حریص است بر چیزی که پیوسته آن را می‌بافد؟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تلاش گر است مانند کرم ابریشم که دائما می‌بافد و می‌تند و در نتیجه وسط آنچه تنیده از غصه می‌میرد</w:t>
      </w:r>
      <w:r>
        <w:rPr>
          <w:rFonts w:eastAsia="IRNazanin" w:cs="IRNazanin"/>
          <w:color w:val="111111"/>
          <w:sz w:val="28"/>
          <w:szCs w:val="28"/>
          <w:rtl w:val="true"/>
          <w:lang w:bidi="fa-IR"/>
        </w:rPr>
        <w:t xml:space="preserve">! </w:t>
      </w:r>
      <w:bookmarkStart w:id="150" w:name="pg13500_172159"/>
    </w:p>
    <w:p>
      <w:pPr>
        <w:pStyle w:val="BookText"/>
        <w:rPr/>
      </w:pPr>
      <w:bookmarkEnd w:id="150"/>
      <w:r>
        <w:rPr>
          <w:rFonts w:ascii="Amiri" w:hAnsi="Amiri" w:eastAsia="Amiri" w:cs="Amiri"/>
          <w:color w:val="111111"/>
          <w:sz w:val="28"/>
          <w:sz w:val="28"/>
          <w:szCs w:val="28"/>
          <w:rtl w:val="true"/>
          <w:lang w:bidi="ar-SA"/>
        </w:rPr>
        <w:t>قوله عليه السلام أغني الغني أي ليس الغني و عدم الحاجة بكثرة المال بل بترك الحرص فإن الحريص كلما ازداد ماله اشتد حرصه فيكون أفقر و أحوج ممن لا مال له لا تشعروا قلوبكم أي لا تلزموه إياها و لا تجعلوه شعارها في القاموس أشعره الأمر و به أعلمه و الشعار ككتاب ما تحت الدثار من اللباس و هو يلي شعر الجسد و استشعره لبسه و أشعره غيره ألبسه إياه و أشعر الهم قلبي لزق به و كلما ألزقته بشي‌ء أشعرته به الاشتغال بما قد فات أي من أمور الدنيا سواء لم يحصل أو حصل و فات فإن اشتغال القلب به يوجب غفلته عن ذكر الله تعالي و حبه فإنه لا يجتمع حبان متضادان في قلب واحد</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73052_1934241801"/>
      <w:bookmarkStart w:id="152" w:name="_Toc68"/>
      <w:bookmarkEnd w:id="151"/>
      <w:r>
        <w:rPr>
          <w:rtl w:val="true"/>
        </w:rPr>
        <w:t>«</w:t>
      </w:r>
      <w:r>
        <w:rPr/>
        <w:t>14</w:t>
      </w:r>
      <w:r>
        <w:rPr>
          <w:rtl w:val="true"/>
        </w:rPr>
        <w:t>»</w:t>
      </w:r>
      <w:bookmarkEnd w:id="15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فَضَّالٍ عَنِ ابْنِ بُكَيْرٍ عَنْ حَمَّادِ بْنِ بَشِيرٍ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ضَارِيَانِ فِي غَنَمٍ قَدْ فَارَقَهَا رِعَاؤُهَا أَحَدُهُمَا فِي أَوَّلِهَا وَ الْآخَرُ فِي آخِرِهَا بِأَفْسَدَ فِيهَا مِنْ حُبِّ الْمَالِ وَ الثَّرْوَةِ فِي دِينِ الْمُسْلِمِ‌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73054_1934241801"/>
      <w:bookmarkStart w:id="154" w:name="_Toc69"/>
      <w:bookmarkEnd w:id="153"/>
      <w:r>
        <w:rPr>
          <w:rtl w:val="true"/>
        </w:rPr>
        <w:t>بيان</w:t>
      </w:r>
      <w:bookmarkEnd w:id="154"/>
    </w:p>
    <w:p>
      <w:pPr>
        <w:pStyle w:val="BookText"/>
        <w:rPr/>
      </w:pPr>
      <w:r>
        <w:rPr>
          <w:rFonts w:ascii="Amiri" w:hAnsi="Amiri" w:eastAsia="Amiri" w:cs="Amiri"/>
          <w:color w:val="111111"/>
          <w:sz w:val="28"/>
          <w:sz w:val="28"/>
          <w:szCs w:val="28"/>
          <w:rtl w:val="true"/>
          <w:lang w:bidi="ar-SA"/>
        </w:rPr>
        <w:t>بأفسد هنا بمعني أشد إفسادا و إن كان نادرا</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73056_1934241801"/>
      <w:bookmarkStart w:id="156" w:name="_Toc70"/>
      <w:bookmarkEnd w:id="155"/>
      <w:r>
        <w:rPr>
          <w:rtl w:val="true"/>
        </w:rPr>
        <w:t>«</w:t>
      </w:r>
      <w:r>
        <w:rPr/>
        <w:t>15</w:t>
      </w:r>
      <w:r>
        <w:rPr>
          <w:rtl w:val="true"/>
        </w:rPr>
        <w:t>»</w:t>
      </w:r>
      <w:bookmarkEnd w:id="15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عُثْمَانَ بْنِ عِيسَي عَنْ أَبِي أَيُّوبَ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ضَارِيَانِ فِي غَنَمٍ لَيْسَ لَهَا رَاعٍ هَذَا فِي أَوَّلِهَا وَ هَذَا فِي آخِرِهَا بِأَسْرَعَ فِيهَا مِنْ حُبِّ الْمَالِ وَ الشَّرَفِ فِي دِينِ الْمُؤْمِنِ‌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73058_1934241801"/>
      <w:bookmarkStart w:id="158" w:name="_Toc71"/>
      <w:bookmarkEnd w:id="157"/>
      <w:r>
        <w:rPr>
          <w:rtl w:val="true"/>
        </w:rPr>
        <w:t>بيان</w:t>
      </w:r>
      <w:bookmarkEnd w:id="158"/>
    </w:p>
    <w:p>
      <w:pPr>
        <w:pStyle w:val="BookText"/>
        <w:rPr/>
      </w:pPr>
      <w:r>
        <w:rPr>
          <w:rFonts w:ascii="Amiri" w:hAnsi="Amiri" w:eastAsia="Amiri" w:cs="Amiri"/>
          <w:color w:val="111111"/>
          <w:sz w:val="28"/>
          <w:sz w:val="28"/>
          <w:szCs w:val="28"/>
          <w:rtl w:val="true"/>
          <w:lang w:bidi="ar-SA"/>
        </w:rPr>
        <w:t>بأسرع أي في القتل و الإفناء</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73060_1934241801"/>
      <w:bookmarkStart w:id="160" w:name="_Toc72"/>
      <w:bookmarkEnd w:id="159"/>
      <w:r>
        <w:rPr>
          <w:rtl w:val="true"/>
        </w:rPr>
        <w:t>«</w:t>
      </w:r>
      <w:r>
        <w:rPr/>
        <w:t>16</w:t>
      </w:r>
      <w:r>
        <w:rPr>
          <w:rtl w:val="true"/>
        </w:rPr>
        <w:t>»</w:t>
      </w:r>
      <w:bookmarkEnd w:id="16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مَحْبُوبٍ عَنْ عَبْدِ الْعَزِيزِ الْعَبْدِيِّ عَنِ ابْنِ أَبِي يَعْفُورٍ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قَلْبُهُ بِالدُّنْيَا تَعَلَّقَ قَلْبُهُ بِثَلَاثِ خِصَالٍ هَمٍّ لَا يُغْنِي وَ أَمَلٍ لَا يُدْرَكُ وَ رَجَاءٍ لَا يُنَالُ‌</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73062_1934241801"/>
      <w:bookmarkStart w:id="162" w:name="_Toc73"/>
      <w:bookmarkEnd w:id="161"/>
      <w:r>
        <w:rPr>
          <w:rtl w:val="true"/>
        </w:rPr>
        <w:t>بيان</w:t>
      </w:r>
      <w:bookmarkEnd w:id="162"/>
    </w:p>
    <w:p>
      <w:pPr>
        <w:pStyle w:val="BookText"/>
        <w:rPr/>
      </w:pPr>
      <w:r>
        <w:rPr>
          <w:rFonts w:ascii="Amiri" w:hAnsi="Amiri" w:eastAsia="Amiri" w:cs="Amiri"/>
          <w:color w:val="111111"/>
          <w:sz w:val="28"/>
          <w:sz w:val="28"/>
          <w:szCs w:val="28"/>
          <w:rtl w:val="true"/>
          <w:lang w:bidi="ar-SA"/>
        </w:rPr>
        <w:t>لا يغني لأنه لا يحصل له ما هو مقتضي حرصه و أمله في الدنيا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أغنی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نیازی و عدم حاجت به کثرت مال نیست، بلکه به ترک حرص است؛ زیرا شخص حریص هر قدر مالش افزوده می‌گردد، حرصش نیز افزون می‌گردد و در نتیجه از کسی که مالی ندارد فقیرتر و محتاج‌تر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تُشعروا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دل‌هایتان را به اشتغال به ما فات ملزم نکنید و آن را شعار دل‌های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أشعره الامر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آگاه ساخت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کتاب لباسی است که زیر جامه پوشیده می‌شود و چسبیده به موی 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پوشید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به او پوشانید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 قلبی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قلبم به اندوه چسبید؛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ألزقته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به آن چیز چسباندم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الاشتغال بما قد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اشتغال به امور دنیا؛ خواه برای انسان حاصل شده باشد و یا نشده باشد و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اشتغال قلب به آنچه از امور دنیا که از دست رفته موجب غفلت آدمی از یاد خدای متعال و محبت او می‌شود؛ زیرا دو محبت متضادّ در یک قلب جمع نمی‌شود</w:t>
      </w:r>
      <w:r>
        <w:rPr>
          <w:rFonts w:eastAsia="IRNazanin" w:cs="IRNazanin"/>
          <w:color w:val="111111"/>
          <w:sz w:val="28"/>
          <w:szCs w:val="28"/>
          <w:rtl w:val="true"/>
          <w:lang w:bidi="fa-IR"/>
        </w:rPr>
        <w:t>.</w:t>
      </w:r>
    </w:p>
    <w:p>
      <w:pPr>
        <w:pStyle w:val="Heading5"/>
        <w:numPr>
          <w:ilvl w:val="4"/>
          <w:numId w:val="1"/>
        </w:numPr>
        <w:rPr/>
      </w:pPr>
      <w:bookmarkStart w:id="163" w:name="__RefHeading___Toc73064_1934241801"/>
      <w:bookmarkStart w:id="164" w:name="_Toc74"/>
      <w:bookmarkEnd w:id="163"/>
      <w:r>
        <w:rPr>
          <w:rtl w:val="true"/>
        </w:rPr>
        <w:t xml:space="preserve">روایت </w:t>
      </w:r>
      <w:r>
        <w:rPr/>
        <w:t>14</w:t>
      </w:r>
      <w:bookmarkEnd w:id="16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گرسنه که به گله بی چوپان حمله می‌کنند به ترتیبی که یکی از جلو و دیگری از آخر هجوم می‌آورد، فسادشان بیش از فساد دوستی مال و ثروت در دین مسلمان نیست</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165" w:name="__RefHeading___Toc73066_1934241801"/>
      <w:bookmarkStart w:id="166" w:name="_Toc75"/>
      <w:bookmarkEnd w:id="165"/>
      <w:r>
        <w:rPr>
          <w:rtl w:val="true"/>
        </w:rPr>
        <w:t>توضیح</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یعنی از حیث فاسد کردن شدیدتر است، اگر چه این تعبیر نادر است</w:t>
      </w:r>
      <w:r>
        <w:rPr>
          <w:rFonts w:eastAsia="IRNazanin" w:cs="IRNazanin"/>
          <w:color w:val="111111"/>
          <w:sz w:val="28"/>
          <w:szCs w:val="28"/>
          <w:rtl w:val="true"/>
          <w:lang w:bidi="fa-IR"/>
        </w:rPr>
        <w:t>.</w:t>
      </w:r>
    </w:p>
    <w:p>
      <w:pPr>
        <w:pStyle w:val="Heading5"/>
        <w:numPr>
          <w:ilvl w:val="4"/>
          <w:numId w:val="1"/>
        </w:numPr>
        <w:rPr/>
      </w:pPr>
      <w:bookmarkStart w:id="167" w:name="__RefHeading___Toc73068_1934241801"/>
      <w:bookmarkStart w:id="168" w:name="_Toc76"/>
      <w:bookmarkEnd w:id="167"/>
      <w:r>
        <w:rPr>
          <w:rtl w:val="true"/>
        </w:rPr>
        <w:t xml:space="preserve">روایت </w:t>
      </w:r>
      <w:r>
        <w:rPr/>
        <w:t>15</w:t>
      </w:r>
      <w:bookmarkEnd w:id="16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گرسنه که به گله بی چوپان حمله می‌کنند به ترتیبی که یکی از جلو و دیگری از آخر هجوم می‌آورد، زودتر از دوستی مال و شرافت مآبی که دین مومن را نابود می‌کند آن گله را نابود نمی‌کند</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169" w:name="__RefHeading___Toc73070_1934241801"/>
      <w:bookmarkStart w:id="170" w:name="_Toc77"/>
      <w:bookmarkEnd w:id="169"/>
      <w:r>
        <w:rPr>
          <w:rtl w:val="true"/>
        </w:rPr>
        <w:t>توضیح</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کشتن و نابود کردن سریع‌تر نیستند</w:t>
      </w:r>
      <w:r>
        <w:rPr>
          <w:rFonts w:eastAsia="IRNazanin" w:cs="IRNazanin"/>
          <w:color w:val="111111"/>
          <w:sz w:val="28"/>
          <w:szCs w:val="28"/>
          <w:rtl w:val="true"/>
          <w:lang w:bidi="fa-IR"/>
        </w:rPr>
        <w:t>.</w:t>
      </w:r>
    </w:p>
    <w:p>
      <w:pPr>
        <w:pStyle w:val="Heading5"/>
        <w:numPr>
          <w:ilvl w:val="4"/>
          <w:numId w:val="1"/>
        </w:numPr>
        <w:rPr/>
      </w:pPr>
      <w:bookmarkStart w:id="171" w:name="__RefHeading___Toc73072_1934241801"/>
      <w:bookmarkStart w:id="172" w:name="_Toc78"/>
      <w:bookmarkEnd w:id="171"/>
      <w:r>
        <w:rPr>
          <w:rtl w:val="true"/>
        </w:rPr>
        <w:t xml:space="preserve">روایت </w:t>
      </w:r>
      <w:r>
        <w:rPr/>
        <w:t>16</w:t>
      </w:r>
      <w:bookmarkEnd w:id="17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دل به دنیا بسپارد، آن را به سه خصلت مبتلا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پایان ندارد، آرزویی دست یافتنی نیست و امیدی که برآورده نشود</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173" w:name="__RefHeading___Toc73074_1934241801"/>
      <w:bookmarkStart w:id="174" w:name="_Toc79"/>
      <w:bookmarkEnd w:id="173"/>
      <w:r>
        <w:rPr>
          <w:rtl w:val="true"/>
        </w:rPr>
        <w:t>توضیح</w:t>
      </w:r>
      <w:bookmarkEnd w:id="17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آنچه مقتضای حرص و آرزوی اوست، در دنیا </w:t>
      </w:r>
    </w:p>
    <w:p>
      <w:pPr>
        <w:pStyle w:val="BookText"/>
        <w:rPr/>
      </w:pPr>
      <w:r>
        <w:rPr>
          <w:rFonts w:ascii="Amiri" w:hAnsi="Amiri" w:eastAsia="Amiri" w:cs="Amiri"/>
          <w:color w:val="111111"/>
          <w:sz w:val="28"/>
          <w:sz w:val="28"/>
          <w:szCs w:val="28"/>
          <w:rtl w:val="true"/>
          <w:lang w:bidi="ar-SA"/>
        </w:rPr>
        <w:t>و لا يمكنه الاحتراز عن آفاتها و مصائبها فهو في الدنيا دائما في الغم لما فات و الهم لما لم يحصل فإذا فات فهو في أحزان و حسرات من مفارقتها و لم يقدم منها شيئا ينفعه فهمه لا يغني أبدا و الفرق بين الأمل و الرجاء أن متعلق الأمل العمر و البقاء في الدنيا و متعلق الرجاء ما سواه أو متعلق الأمل بعيد الحصول و متعلق الرجاء قريب الوصول و معلوم أن محب الدنيا و طالبها يأمل منها ما لا مطمع في حصوله لكن لشدة حرصه يطلبه و يأمله و يرجو الانتفاع بها فيحول الأجل بينه و بينها أو يرجو الآخرة و جمعها مع الدنيا مع أنه لا يسعي لتحصيل الآخرة و يقصر همه علي تحصيل الدنيا و 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طالب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عناك فإن الرزق مقسوم</w:t>
      </w:r>
    </w:p>
    <w:p>
      <w:pPr>
        <w:pStyle w:val="BookText"/>
        <w:rPr/>
      </w:pPr>
      <w:r>
        <w:rPr>
          <w:rFonts w:ascii="Amiri" w:hAnsi="Amiri" w:eastAsia="Amiri" w:cs="Amiri"/>
          <w:color w:val="111111"/>
          <w:sz w:val="28"/>
          <w:sz w:val="28"/>
          <w:szCs w:val="28"/>
          <w:rtl w:val="true"/>
          <w:lang w:bidi="ar-SA"/>
        </w:rPr>
        <w:t xml:space="preserve">لا تحرصن علي ما لست 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الحريص علي الآمال محروم</w:t>
      </w:r>
    </w:p>
    <w:p>
      <w:pPr>
        <w:pStyle w:val="BookText"/>
        <w:rPr/>
      </w:pPr>
      <w:r>
        <w:rPr>
          <w:rFonts w:ascii="Amiri" w:hAnsi="Amiri" w:eastAsia="Amiri" w:cs="Amiri"/>
          <w:color w:val="111111"/>
          <w:sz w:val="28"/>
          <w:sz w:val="28"/>
          <w:szCs w:val="28"/>
          <w:rtl w:val="true"/>
          <w:lang w:bidi="ar-SA"/>
        </w:rPr>
        <w:t>تتمة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المحققين اعلم أن معرفة ذم الدنيا لا يكفيك ما لم تعرف الدنيا المذمومة ما هي و ما الذي ينبغي أن يجتنب و ما الذي لا يجتنب فلا بد أن نبين الدنيا المذمومة المأمور باجتنابها لكونها عدوة قاطعة لطريق الله ما هي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دنياك و آخرتك عبارتان عن حالتين من أحوال قلبك و القريب الداني منهما يسمي دنيا و هي كل ما قبل الموت و المتراخي المتأخر يسمي آخره و هي ما بعد الموت فكل ما لك فيه حظ و غرض و نصيب و شهوة و لذة في عاجل الحال قبل الوفاة فهي الدنيا في حقك إلا أن جميع ما لك إليه ميل و فيه نصيب و حظ فليس بمذموم بل هي تنقسم إلي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يصحبك في الدنيا و يبقي معك ثمرته بعد الموت و هو شيئان العلم و العمل فقط و أعني بالعلم العلم بالله و صفاته و أفعاله و ملائكته و كتبه و رسله و ملكوت أرضه و سمائه و العلم بشريعة نبيه و أعني بالعمل العبادة الخالصة لوجه الله و قد يأنس العالم بالعلم حتي يصير ذلك ألذ الأشياء عنده فيهجر النوم و المنكح و المشرب و المطعم في لذته لأنه أشهي عنده من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p>
    <w:p>
      <w:pPr>
        <w:pStyle w:val="BookText"/>
        <w:rPr/>
      </w:pPr>
      <w:r>
        <w:rPr>
          <w:rFonts w:ascii="IRNazanin" w:hAnsi="IRNazanin" w:eastAsia="IRNazanin"/>
          <w:color w:val="111111"/>
          <w:sz w:val="28"/>
          <w:sz w:val="28"/>
          <w:szCs w:val="28"/>
          <w:rtl w:val="true"/>
          <w:lang w:bidi="fa-IR"/>
        </w:rPr>
        <w:t>برایش فراهم نمی‌شود و نمی‌تواند از آفات و مصائب دنیا دوری بجوید؛ پس در نتیجه او در دنیا دائما در اندوه ما فات است و در حزن آنچه حاصل نشده؛ پس وقتی از دست رفت، او در اندوه‌ها و حسرت‌های جدایی از دنیاست و چیز نافعی از دنیا را پیش نفرستاده؛ پس اندوه او تا ابد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آرزو و امید در این است که متعلق آرزو، عمر و بقای در دنیاست و متعلق امید، ما سوای عمر و بقاست یا تفاوت در این است که متعلق آرزو دیر حاصل می‌شود، ولی متعلق امید نزدیک است که فرا برسد و معلوم است که محبّ دنیا و طالب آن نسبت به دنیا آرزویی دارد که طمعی در حصول آن نیست ولی به خاطر شدت حرصش آن را می‌طلبد و آرزو و رجاء انتفاع از آن را دارد؛ پس اجل بین او و آن آرزوها حائل می‌شود یا امید به آخرت و جمع آن با دنیا را دارد با این که تلاشی برای تحصیل آخرت ندارد و همت خود را بر تحصیل دنیا مصروف می‌دارد و چه خوب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با تلاش طلب رزق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خود را کم نما که روزی تقسیم شده است بر آنچه آن را درک نخواهی کرد، حریص مباش که حریص از رسیدن به آرزوها محروم است</w:t>
      </w:r>
    </w:p>
    <w:p>
      <w:pPr>
        <w:pStyle w:val="BookText"/>
        <w:rPr/>
      </w:pPr>
      <w:r>
        <w:rPr>
          <w:rFonts w:ascii="IRNazanin" w:hAnsi="IRNazanin" w:eastAsia="IRNazanin"/>
          <w:color w:val="111111"/>
          <w:sz w:val="28"/>
          <w:sz w:val="28"/>
          <w:szCs w:val="28"/>
          <w:rtl w:val="true"/>
          <w:lang w:bidi="fa-IR"/>
        </w:rPr>
        <w:t>تتمّه‌ای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محققین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مادامی که دنیای ناپسند را نشناسی که چیست، و چه چیزی سزاوار است که مورد اجتناب قرار گیرد و یا مورد اجتناب قرار نگیرد، شناخت مذمت دنیا تو را کفایت نمی‌کند؛ پس ناچار باید دنیای مذموم را که مأمور شده‌ای از آن اجتناب کنی برای تو تبیین کنیم که چیست؛ زیرا دنیا دشمنی است که راهزن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آخرت تو عبارت‌اند از دو حالت از احوال قلب تو که آن حالت نزدیک دنیا نامیده می‌شود و عبارت است از هر چیزی که قبل از مرگ است و حالت غیر فوری و متأخر که آخرت نامیده می‌شود و عبارت است از عالم بعد از مرگ؛ پس هر آنچه را تو در آن در حال عاجل و قبل از وفات، حظ و بهره و غرض و نصیب و شهوت و لذت داری در حق تو دنیای توست؛ الا این که هر آنچه را که تو به آن میل داری و در آن نصیب و بهره داشته‌ای، مذموم نیست، بلکه به سه قسم تقسیم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دنیا همراه توست و ثمره آن بعد از مرگ با تو می‌ماند و آن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من از علم، علم به خدا و صفات و افعال او و ملائک و کتب و رسولان و ملکوت زمین و آسمان و علم به شریعت پیامبرش می‌باشد و مرادم از عمل عبادت با اخلاص برای ذات خداست و گاهی می‌شود که عالم به علم خود مأنوس می‌گردد، به گونه‌ای که علم لذیذترین چیزها برای او می‌گردد؛ پس خواب و نکاح و نوشیدن و خوردن را رها می‌کند و به لذت علم روی می‌آورد؛ زیرا علم نزد او از تمام این‌ها لذت بخش‌تر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p>
    <w:p>
      <w:pPr>
        <w:pStyle w:val="BookText"/>
        <w:rPr/>
      </w:pPr>
      <w:r>
        <w:rPr>
          <w:rFonts w:ascii="Amiri" w:hAnsi="Amiri" w:eastAsia="Amiri" w:cs="Amiri"/>
          <w:color w:val="111111"/>
          <w:sz w:val="28"/>
          <w:sz w:val="28"/>
          <w:szCs w:val="28"/>
          <w:rtl w:val="true"/>
          <w:lang w:bidi="ar-SA"/>
        </w:rPr>
        <w:t>صار حظا عاجلا في الدنيا و لكنا إذا ذكرنا الدنيا المذمومة لم نعد هذا من الدنيا أصلا بل قلنا إنه من الآخرة و كذلك العابد قد يأنس بعبادته و يستلذها بحيث لو منعت عنه لكان ذلك أعظم العقوبات عليه و هذا أيضا ليس من الدنيا المذمومة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هو المقابل للقسم الأول علي الطرف الأقصي كل ما فيه حظ عاجل و لا ثمرة له في الآخرة أصلا كالتلذذ بالمعاصي و التنعم بالمباحات الزائدة علي قدر الضرورات و الحاجات الداخلة في جملة الرفاهية و الرعونات كالتنعم بالقناطير المقنطرة من الذهب و الفضة و الخيل المسومة و الأنعام و الحرث و الغلمان و الجواري و الخيول و المواشي و القصور و الدور المشيدة و رفيع الثياب و لذائذ الأطعمة فحظ العبد من هذه كلها هي الدنيا المذمومة و فيما يعد فضولا و في محل الحاجة نظر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هو متوسط بين الطرفين كل حظ في العاجل معين علي أعمال الآخرة كقدر القوت من الطعام و القميص الواحد الخشن و كل ما لا بد منه ليتأتي للإنسان البقاء و الصحة التي بها يتوصل إلي العلم و العمل و هذا ليس من الدنيا كالقسم الأول لأنه معين علي القسم الأول و وسيلة إليه فمهما تناوله العبد علي قصد الاستعانة علي العلم و العمل لم يكن به متناولا للدنيا و لم يصر به من أبنائها و إن كان باعثه الحظ العاجل دون الاستعانة علي التقوي التحق بالقسم الثاني و صار من جملة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يبقي مع العبد عند الموت إلا ثلاث صفاء القلب و أنسه بذكر الله و حبه لله و صفاء القلب لا يحصل إلا بالكف عن شهوات الدنيا و الأنس لا يحصل إلا بكثرة ذكر الله و الحب لا يحصل إلا بالمعرفة و لا تحصل المعرفة إلا بدوام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الثلاث هي المنجيات المسعدات بعد الموت و هي الباقيات الصالحات أما طهارة القلب عن شهوات الدنيا فهي من المنجيات إذ تكون جنة بين العبد و بين عذاب الله و أما الأنس و الحب فهما من المسعدات و هما موصلان العبد إلي لذة</w:t>
      </w:r>
    </w:p>
    <w:p>
      <w:pPr>
        <w:pStyle w:val="BookText"/>
        <w:rPr/>
      </w:pPr>
      <w:r>
        <w:rPr>
          <w:rFonts w:ascii="IRNazanin" w:hAnsi="IRNazanin" w:eastAsia="IRNazanin"/>
          <w:color w:val="111111"/>
          <w:sz w:val="28"/>
          <w:sz w:val="28"/>
          <w:szCs w:val="28"/>
          <w:rtl w:val="true"/>
          <w:lang w:bidi="fa-IR"/>
        </w:rPr>
        <w:t xml:space="preserve">به بهره‌ای زودرس از دنیا رسیده، ولی وقتی ما سخن از دنیای مذموم می‌گوییم، این امر را اساساً از دنیا نمی‌دانیم؛ بلکه می‌گوییم چنین لذتی اخروی است و همچنین شخص عابد به عبادت خدا انس می‌گیرد و از آن لذت می‌برد، به گونه‌ای که اگر او را از عبادت منع کنی این از بزرگ‌ترین عقوبات بر اوست و این مورد نیز از قبیل دنیای مذموم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مقابل قسم اول است و در طرف دورتری از آن واقع می‌شود و عبارت است از هر چیزی که در آن بهره عاجل است و أساساً در آخرت ثمری ندارد؛ مانند لذت بردن از گناهان و استفاده از تنعماتی که مباح بوده ولی از قدر ضرورت و احتیاج بیشترند و داخل در رفاهیّات و کارهای احمقانه هستند؛ مانند تنعم از اموال هنگفت طلا و نقره و اسب‌های ممتاز و چهارپایان و زراعت و غلامان و کنیزان و مرکب‌ها و گله‌ها و قصرها و خانه‌های مرتفع و البسه فاخر و غذاهای 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حظّ بنده از همه این‌ها همان دنیای مذموم است و در اموری که فضول و زیادی شمرده می‌شود و نیز در خصوص محل احتیاج به آنان بحثی طلانی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متوسط بین دو طرف است و عبارت است از هر حظّ و بهره عاجلی که بر اعمال اخروی یاری‌گر است، مانند غذایی در حد سیری و یک پیراهن غییر لطیف و هر آنچه از آن چاره‌ای نیست برای بقا و صحت که به کمک آن به علم و عمل برسد و این قسم، مانند قسم اول است و از قبیل دنیازدگی محسوب نمی‌شود؛ زیرا یاری دهنده انسان بر علم و عمل است و وسیله‌ای به سوی آن دو می‌باشد؛ پس هر چه عبد به قصد استعانت بر علم و عمل به آن دو بپردازد، به سبب آن در پی رسیدن به دنیا نیست و به این سبب از دنیازدگان محسوب نمی‌شود و اگر انگیزه او فقط بهره عاجل باشد و نه استعانت از آن برای تقوای الهی، ملحق به قسم دوم می‌شود و از قبیل دنیای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هنگامه وفات، همراه با بنده جز سه چیز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دل و انس او به ذکر خدا و محبتی که به خدا دارد و صفای دل حاصل نمی‌شود مگر با خودداری از شهوات دنیا و انس به خدا حاصل نمی‌شود مگر با کثرت یاد خدا و دوستی خدا نیز جز با معرفت حاصل نمی‌شود و معرفت نیز جز با دوام تفکر به دست نمی‌آید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سه امر، عوامل نجات و سعادت پس از مرگ هستند و همان باقیات الصالحات هستند؛ اما طهارت دل از شهوات دنیا از امور نجات بخش است به این سبب که سپری بین عبد و عذاب خدا می‌گردد و اما انس و دوستی خدا از امور سعادت بخش هستند و عبد را به مقام لذت </w:t>
      </w:r>
    </w:p>
    <w:p>
      <w:pPr>
        <w:pStyle w:val="BookText"/>
        <w:rPr/>
      </w:pPr>
      <w:r>
        <w:rPr>
          <w:rFonts w:ascii="Amiri" w:hAnsi="Amiri" w:eastAsia="Amiri" w:cs="Amiri"/>
          <w:color w:val="111111"/>
          <w:sz w:val="28"/>
          <w:sz w:val="28"/>
          <w:szCs w:val="28"/>
          <w:rtl w:val="true"/>
          <w:lang w:bidi="ar-SA"/>
        </w:rPr>
        <w:t>اللقاء و المشاهدة و هذه السعادة تتعجل عقيب الموت إلي أن يدخل الجنة فيصير القبر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يكون كذلك و لم يكن له إلا محبوب واحد و كانت العوائق تعوقه عن الأنس بدوام ذكره و مطالعة جماله فارتفعت العوائق و أفلت من السجن و خلي بينه و بين محبوبه فقدم عليه مسرورا آمنا من العوائق آمنا من الفرق و كيف لا يكون محب الدنيا عند الموت معذبا و لم يكن له محبوب إلا الدنيا و قد غصب منه و حيل بينه و بينه و سدت عليه طرق الحيلة في الرجوع إليه و ليس الموت عدما إنما هو فراق لمحاب الدنيا و قدوم علي الله تعالي فإذن سالك طريق الآخرة هو المواظب علي أسباب هذه الصفات الثلاث و هي الذكر و الفكر و العمل الذي يحفظه من شهوات الدنيا و يبغض إليه ملاذها و يقطعه عنها و كل ذلك لا يمكن إلا بصحة البدن و صحة البدن لا تنال إلا بالقوت و الملبس و المسكن و يحتاج كل واحد إلي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فالقدر الذي لا بد منه من هذه الثلاثة إذا أخذه العبد من الدنيا للآخرة لم يكن من أبناء الدنيا و كانت الدنيا في حقه مزرعة الآخرة و إن أخذ ذلك علي قصد التنعم و لحظ النفس صار من أبناء الدنيا و الراغبين في حظوظها إلا أن الرغبة في حظوظ الدنيا تنقسم إلي ما يعرض صاحبه لعذاب الله في الآخرة و يسمي ذلك حراما و إلي ما يحول بينه و بين الدرجات العلي و يعرضه لطول الحساب و يسمي ذلك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البصير يعلم أن طول الموقف في عرصات القيامة لأجل المحاسبة أيضا عذاب فمن نوقش في الحساب عذب فلذلك قال رسول الله صلي الله عليه و آله حلالها حساب و حرامها عقاب و قد قال أيضا حلالها عذاب إلا أنه عذاب أخف من عذاب الحرام بل لو لم يكن الحساب لكان ما يفوت من الدرجات العلي في الجنة و ما يرد علي القلب من التحسر علي تفويتها بحظوظ حقيرة خسيسة لا بقاء لها هو أيضا عذاب فالدنيا قليلها و كثيرها حلالها و حرامها ملعونة إلا ما أعان علي تقوي</w:t>
      </w:r>
    </w:p>
    <w:p>
      <w:pPr>
        <w:pStyle w:val="BookText"/>
        <w:rPr/>
      </w:pPr>
      <w:r>
        <w:rPr>
          <w:rFonts w:ascii="IRNazanin" w:hAnsi="IRNazanin" w:eastAsia="IRNazanin"/>
          <w:color w:val="111111"/>
          <w:sz w:val="28"/>
          <w:sz w:val="28"/>
          <w:szCs w:val="28"/>
          <w:rtl w:val="true"/>
          <w:lang w:bidi="fa-IR"/>
        </w:rPr>
        <w:t>ملاقات با خدا و مشاهده می‌رسانند و پس از مرگ این سعادت شتاب می‌گیرد تا عبد وارد بهشت گردد و قبر او باغی از باغ‌های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سعادتی نداشته باشد در حالی که او فقط یک محبوب دارد، در حالی که موانع می‌خواهند او را از انس به دوام ذکر آن محبوب و آگاهی از جمال او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موانع مرتفع می‌شوند و از زندان دنیا بیرون می‌رود و بین او محبوب او خلوتی حاصل می‌گردد و با شادی و ایمنی از موانع و ایمنی از فراق بر او وارد می‌شود و چگونه ممکن است محب دنیا در هنگامه مرگ عذاب نشود در حالی که محبوبی جز دنیا ندارد و دنیا به زور از او گرفته شده و بین او محبوبش فاصل افتاده و راه‌های چاره برای بازگشت به محبوبش دنیا بر او بسته گشته و مرگ به معنای نیستی نیست؛ بلکه به معنای جدایی از محبوب‌های دنیوی و وارد شدن بر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سالک راه آخرت کسی است که بر اسباب این صفات سه گانه که عبارت است از ذکر و فکر و عمل است مواظبت کند؛ همین سه امر او را از شهوات دنیا حفظ می‌کند و پناهندگی به آن را نزد عبد، مبغوض نموده و او را از دنیا جدا می‌کند و همه این سه امر جز با صحت بدن ممکن نیست و صحت بدن نیز جز با سیری و لباس و مسکن به دست نمی‌آید و هر یک از این‌ها نیز محتاج اسباب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مقداری از این سه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خوراک و پوشاک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گزیری از آن نیست، اگر عبد آن مقدار از دنیا را برای آخرت خود بگیرد، از دنیازدگان به شمار نیامده و دنیا در حق او مزرعه آخرت است و اگر از این سه به قصد متنعم شدن و بهره نفس خود برگیرد، از دنیازدگان محسوب گشته و از کسانی است که رغبت به حظوظ دنیوی دارند؛ جز این که رغبت در حظوظ دنیوی به دو قسم منقسم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حظوظی که صاحب خود را در آخرت در معرض عذاب خدا قرار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حظوظی که بین او و بین درجات بلند بهشتی حائل می‌شود و او را در معرض حسابرسی طولانی قرار می‌دهد و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شخص با بصیرت می‌داند که توقف طولانی در مواقف قیامت، به خاطر محاسبه اعمال نیز خود عذاب است و هر کس که در حسابرسی مورد مناقشه و سخت‌گیری قرار بگیرد، این نیز خود عذابی بر اوست و به همین سبب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دنیا حساب و حرام آن عقاب دارد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دنیا نیز عذاب است، فقط عذاب آن از عذاب حرام سبک‌تر است؛ بلکه اگر حساب و کتابی هم در کار نبود هر آینه درجات بلند بهشتی که از انسان فوت می‌شود و حسرت‌هایی که بر قلب انسان به خاطر از دست دادن آن درجات با حظوظی اندک و پست که بقایی ندارد، وارد می‌شود نیز خود عذاب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دنیا کم و زیاد و حلال و حرام آن ملعون است، مگر آن مقدار که یاری بر تقوای الهی </w:t>
      </w:r>
    </w:p>
    <w:p>
      <w:pPr>
        <w:pStyle w:val="BookText"/>
        <w:rPr/>
      </w:pPr>
      <w:r>
        <w:rPr>
          <w:rFonts w:ascii="Amiri" w:hAnsi="Amiri" w:eastAsia="Amiri" w:cs="Amiri"/>
          <w:color w:val="111111"/>
          <w:sz w:val="28"/>
          <w:sz w:val="28"/>
          <w:szCs w:val="28"/>
          <w:rtl w:val="true"/>
          <w:lang w:bidi="ar-SA"/>
        </w:rPr>
        <w:t>الله فإن ذلك القدر ليس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كانت معرفته أقوي و أتقن كان حذره من نعيم الدنيا أشد و لهذا زوي الله تعالي الدنيا عن نبينا صلي الله عليه و آله فكان يطوي أياما و كان يشد الحجر علي بطنه من الجوع و لهذا سلط الله البلاء و المحن علي الأنبياء و الأولياء ثم الأمثل فالأمثل كل ذلك نظرا لهم و امتنانا عليهم ليتوفر من الآخرة حظهم كما يمنع الوالد الشفيق ولده لذيذ الفواكه و يلزمه ألم الفصد و الحجامة شفقة عليه و حبا له لا بخلا به عليه و قد عرفت بهذا أن كل ما ليس لله فهو للدنيا و ما هو لله فليس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فما الذي هو لله فأقول الأشياء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لا يتصور أن يكون لله و هو الذي يعبر عنه بالمعاصي و المحظورات و أنواع التنعمات في المباحات و هي الدنيا المحضة المذمومة فهي الدنيا صورة و 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صورتها لله و يمكن أن يجعل لغير الله و هي ثلاثة الفكر و الذكر و الكف عن شهوات فهذه الثلاثة إذا جرت سرا و لم يكن عليها باعث سوي أمر الله و اليوم الآخر فهي لله و ليست من الدنيا و إن كان الغرض من النظر طلب العلم للشرف و طلب القبول بين الخلق بإظهار المعرفة أو كان الغرض من ترك الشهوة حفظ المال أو الحمية لصحة البدن أو الاشتهار بالزهد فقد صار هذا من الدنيا بالمعني و إن كان يظن بصورتها أنها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صورتها لحظ النفس و يمكن أن يجعل معناه لله و ذلك كالأكل و النكاح و كل ما لا يرتبط به بقاؤه و بقاء ولده فإن كان القصد حظ النفس فهو من الدنيا و إن كان القصد الاستعانة علي التقوي فهو لله بمعناه و إن كان صورته صورة الدنيا قال صلي الله عليه و آله من طلب من الدنيا حلالا مكاثرا مفاخرا لقي الله و هو عليه غضبان و من طلبها استعفافا عن المسألة و صيانة لنفسه جاء يوم القيامة و وجهه كالقمر ليلة البدر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کند که البته آن مقدار از دنیا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که شناخت او قوی‌تر و مستحکم‌تر باشد، ترس او از نعمت‌های دنیا شدیدتر است و به همین خاطر خدای تعالی دنیا را از پیامبر ما صلی الله علیه و آله دور فرمود؛ آن حضرت روزهایی را گرسنه بود و از شدت گرسنگی سنگ بر شکم می‌بست و به همین خاطر بود که خدا بلا و رنج‌ها را بر انبیا و اولیای خود و سپس بر برتران از امم به ترتیب برتری مسلط فرمود و تمام این رنج‌ها به خاطر نظر رحمت و امتنان بر آنان بود تا بهره‌شان از آخرت بیشتر گردد، مانند این که پدر دلسوز فرزند خود را از میوه‌های لذیذ منع می‌کند و درد رگ‌زنی و حجامت را بر او هموار می‌سازد به خاطر دلسوزی و محبتی که به فرزند خود دارد، نه این که از سر بخل به او خوراک لذیذ ندهد و دانستی که هر آن چیزی که برای خدا نباشد متعلق به دنیاست و هر آن چه برای خداست، از متعلقات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خداست چیست؟ من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بر سه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از اشیا هستند که تصور نمی‌شود که برای خدا باشند که از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انواع بهره گیری از نعمت‌های مباح که این قسم دنیای محض و مذموم است که از لحاظ صورت ظاهری و معنوی واقعاً دنیاست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از اشیا هستند که صورت ظاهر آن‌ها برای خداست و ممکن است برای غیر خدا نیز قرار داده شود که خود سه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ذکر و خودداری از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قسم اگر مخفیانه انجام شود و بر آن انگیزه‌ای جز امر خدا و روز قیامت نباشد، برای خداست و از دنیا محسوب نمی‌شود؛ و اگر غرض از این سه خدایی نبوده و طلب علم به خاطر شرافت و طلب جا افتادن بین قلوب مردم به سبب اظهار معرفت باشد یا غرض از ترک شهوت حفظ مال یا تعصب بر تندرستی یا مشهور شدن به زاهد بودن باشد، این از قبیل دنیازدگی معنایی است، اگر چه صورت ظاهری عمل نشان می‌دهد که برای خداست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قسم از اشیا نیز وجود دارد که برای حظّ و بهره نفس است و می‌تواند معنا و باطن آن را برای خدا قرار دهد؛ مانند خوردن و آمیزش؛ و هر عملی که به بقای انسان و بقای فرزندان او مرتبط نیست، اگر مقصود از آن حظّ نفس باشد از قبیل دنیاست و اگر مقصود از آن استعانت بر تقوای الهی باشد، از حیث معنا و باطن برای خداست، اگر چه صورت ظاهری آن دنیایی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حلال دنیا را طلب کند در حالی که قصد او مال اندوزی فراوان و تفاخر بر مردم باشد، خدا را ملاقات می‌کند در حالی که خدا بر او غضبناک است و کسی که به خاطر حیای از درخواست و حفظ آبروی خود دنیا را طلب کند، روز قیامت می‌آید در حالی که صورت او مانند قرص کامل ماه می‌درخشد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كيف اختلف ذلك بالقصد فإذا الدنيا حظ نفسك العاجل الذي لا حاجة إليه لأمر الآخرة و يعبر عنه بالهوي و إليه أشار قوله تعالي وَ نَهَي النَّفْسَ عَنِ الْهَوي فَإِنَّ الْجَنَّةَ هِيَ الْمَأْوي‌</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مجامع الهوي خمسة أمور و هي ما جمعه الله عز و جل في قوله أَنَّمَا الْحَياةُ الدُّنْيا لَعِبٌ وَ لَهْوٌ وَ زِينَةٌ وَ تَفاخُرٌ بَيْنَكُمْ وَ تَكاثُرٌ فِي الْأَمْوالِ وَ الْأَوْلادِ</w:t>
      </w:r>
      <w:r>
        <w:rPr>
          <w:rStyle w:val="FootnoteAnchor"/>
          <w:rtl w:val="true"/>
        </w:rPr>
        <w:footnoteReference w:id="140"/>
      </w:r>
      <w:r>
        <w:rPr>
          <w:rFonts w:ascii="Amiri" w:hAnsi="Amiri" w:eastAsia="Amiri" w:cs="Amiri"/>
          <w:color w:val="111111"/>
          <w:sz w:val="28"/>
          <w:sz w:val="28"/>
          <w:szCs w:val="28"/>
          <w:rtl w:val="true"/>
          <w:lang w:bidi="ar-SA"/>
        </w:rPr>
        <w:t>و الأعيان التي تحصل منها هذه الأمور سبعة يجمعها قوله تعالي 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w:t>
      </w:r>
      <w:r>
        <w:rPr>
          <w:rStyle w:val="FootnoteAnchor"/>
          <w:rtl w:val="true"/>
        </w:rPr>
        <w:footnoteReference w:id="141"/>
      </w:r>
      <w:r>
        <w:rPr>
          <w:rFonts w:ascii="Amiri" w:hAnsi="Amiri" w:eastAsia="Amiri" w:cs="Amiri"/>
          <w:color w:val="111111"/>
          <w:sz w:val="28"/>
          <w:sz w:val="28"/>
          <w:szCs w:val="28"/>
          <w:rtl w:val="true"/>
          <w:lang w:bidi="ar-SA"/>
        </w:rPr>
        <w:t>فقد عرفت أن كل ما هو لله فليس من الدنيا و قدر ضرورة القوت و ما لا بد منه من مسكن و ملبس فهو لله و إن قصد منه وجه الله و الاستكثار منه تنعم و هو لغير الله و بين التنعم و الضرورة درجة يعبر عنها بالحاجة و لها طرفان و واسطة طرف يقرب من حد الضرورة فلا يضر فإن الاقتصار علي حد الضرورة غير ممكن و طرف تتاخم جانب التنعم و يقرب منه و ينبغي أن يحذر و بينهما وسائط متشابه و من حام حول الحمي يوشك أن يقع فيه و الحزم في الحذر و التقوي و التقرب من حد الضرورة ما أمكن اقتداء بالأنبياء و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اعلم أن الدنيا عبارة من أعيان موجودة و للإنسان فيها حظ و له في إصلاحها شغل فهذه ثلاثة أمور قد يظن أن الدنيا عبارة عن آحادها و ليس كذلك أما الأعيان الموجودة التي الدنيا عبارة عنها فهي الأرض و ما عليها قال الله تعالي إِنَّا جَعَلْنا ما عَلَي الْأَرْضِ زِينَةً لَها لِنَبْلُوَهُمْ أَيُّهُمْ أَحْسَنُ عَمَلًا</w:t>
      </w:r>
      <w:r>
        <w:rPr>
          <w:rStyle w:val="FootnoteAnchor"/>
          <w:rtl w:val="true"/>
        </w:rPr>
        <w:footnoteReference w:id="142"/>
      </w:r>
      <w:r>
        <w:rPr>
          <w:rFonts w:ascii="Amiri" w:hAnsi="Amiri" w:eastAsia="Amiri" w:cs="Amiri"/>
          <w:color w:val="111111"/>
          <w:sz w:val="28"/>
          <w:sz w:val="28"/>
          <w:szCs w:val="28"/>
          <w:rtl w:val="true"/>
          <w:lang w:bidi="ar-SA"/>
        </w:rPr>
        <w:t>فالأرض فراش للآدميين و مهاد و مسكن و مستقر و ما عليها لهم ملبس و مطعم و مشرب و منكح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خوب بنگر که چگونه امر با تفاوت قصد و نیت متفاوت می‌شود؛ پس دنیا حظّ و بهره عاجل نفس توست که برای امر آخرت احتیاجی به آن دنیا نداری و از 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النَّفْسَ عَنِ الْهَوی فَإِنَّ الْجَنَّةَ هِیَ الْمَأْوی</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نفس را از هوا بازدارد، قطعاً بهشت جایگاه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که پنج چیز است که محل جمع شدن هوای نفس است و عبارت است از آنچه خدای متعال در این آیه بیان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الْحَیاةُ الدُّنْیا لَعِبٌ وَ لَهْوٌ وَ زینَةٌ وَ تَفاخُرٌ بَیْنَکُمْ وَ تَکاثُرٌ فِی الْأَمْوالِ وَ الْأَوْلادِ</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دنیا تنها بازی و سرگرمی و تجمّل پرستی و فخرفروشی در میان شما و افزون طلبی در اموال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اشیای عینی و خارجی که این امور از آن به دست می‌آید هفت چیز است که این آیه آن‌ها را جمع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IRNazanin" w:cs="IRNazanin"/>
          <w:color w:val="111111"/>
          <w:sz w:val="28"/>
          <w:szCs w:val="28"/>
          <w:rtl w:val="true"/>
          <w:lang w:bidi="fa-IR"/>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w:t>
      </w:r>
    </w:p>
    <w:p>
      <w:pPr>
        <w:pStyle w:val="BookText"/>
        <w:rPr/>
      </w:pPr>
      <w:r>
        <w:rPr>
          <w:rFonts w:ascii="IRNazanin" w:hAnsi="IRNazanin" w:eastAsia="IRNazanin"/>
          <w:color w:val="111111"/>
          <w:sz w:val="28"/>
          <w:sz w:val="28"/>
          <w:szCs w:val="28"/>
          <w:rtl w:val="true"/>
          <w:lang w:bidi="fa-IR"/>
        </w:rPr>
        <w:t xml:space="preserve">امور مادی، از زنان و فرزندان و اموال هنگفت از طلا و نقره و اسب‌های ممتاز و چهارپایان و زراعت، در نظر مردم جلوه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آن، آزمایش و تربیت شوند؛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هدف نهایی آدمی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سرانجام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والا و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 که هر آنچه برای خداست از دنیا محسوب نیست و به مقدار ضرورت از خوراک و به مقدار ضرورت از مسکن و پوشاک، برای خداست و مشروط است که ذات خدا از این امور قصد گردد و بیش از این مقدار تنعم است و برای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تنعم و مقدار ضرورت درجه‌ای است که از آن به حاجت تعبیر می‌شود و درجه حاجت دو طرف و یک حد 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از آن به حد ضرورت نزدیک می‌شود که البته این مقدار ضرری ندارد؛ زیرا اکتفا به مقدار ضرورت ممکن نیست و یک طرف از آن به جوار تنعم نزدیک می‌شود و سزاوار است که از آن پرهیز شود و بین این دو طرف حدود وسطی است که متشابه است و هر کس در اطراف غرق گاه معصیت خدا دور بزند نزدیک است که در آن بیفتد و دوراندیشی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ترسیدن و تقوای از نزدیک شدن به حد ضرورت، تأسّی به انبیا و اولیاست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فاضل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دنیا عبارت است از اشیای موجود و این که انسان نیز در آن حظّ و بهره‌ای دارد و این که در اصلاح آن اشیا و اعیان برای او مشغولیت است؛ پس این‌ها سه چیز هستند که گمان می‌رود دنیا عبارت از تک تک آن‌هاست، اما چنین نیست؛ اما اشیای موجود در دنیا که دنیا عبارت از آن است، زمین و هر آن چیزی است که بر زمین قرار دارد و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ما عَلَی الْأَرْضِ زینَةً لَها لِنَبْلُوَهُمْ أَیُّهُمْ أَحْسَنُ عَمَلاً</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روی زمین است زینت آن قرار دادیم، تا آن‌ها را بیازماییم که کدامینشان بهتر عمل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زمین بستر آدمی زاد و گهواره و مسکن و محل استقرار اوست و آنچه بر روی زمین است برای آدمی زاد است که همان پوشاک و خوراک و نوشیدنی و ازدواج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يجمع ما علي الأرض ثلاثة أقسام المعادن و النبات و الحيوان أما المعادن فيطلبها الآدمي للآلات و الأواني كالنحاس و الرصاص أو للنقد كالذهب و الفضة و لغير ذلك من المقاصد و أما النبات فيطلبها الآدمي للإقتات و التداوي و أما الحيوان فينقسم إلي الإنسان و البهائم أما البهائم فيطلب لحومها للمأكل و ظهورها للمركب و الزينة و أما الإنسان فقد يطلب الآدمي أن يملك أبدان الناس ليستخدمهم و يستسخرهم كالغلمان أو ليتمتع بهم كالجواري و النسوان و يطلب قلوب الناس ليملكها فيغرس فيها التعظيم و الإكرام و هو الذي يعبر عنه بالجاه إذ معني الجاه ملك قلوب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الأعيان التي يعبر عنها بالدنيا و قد جمعها الله تعالي في قوله زُيِّنَ لِلنَّاسِ حُبُّ الشَّهَواتِ مِنَ النِّساءِ وَ الْبَنِينَ و هذا من الإنس وَ الْقَناطِيرِ الْمُقَنْطَرَةِ مِنَ الذَّهَبِ وَ الْفِضَّةِ و هذا من الجواهر و المعادن و فيه تنبيه علي غيرها من اللآلي و اليواقيت وَ الْخَيْلِ الْمُسَوَّمَةِ وَ الْأَنْعامِ و هي البهائم و الحيوانات وَ الْحَرْثِ و هو النبات و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أعيان الدنيا إلا أن لها مع العبد علاقتين علاقة مع القلب و هو حبه لها و حظه منها و انصراف قلبه إليها حتي تصير قلبه كالعبد أو المحب المستهتر بالدنيا و يدخل في هذه العلاقة جميع صفات القلب المتعلقة بالدنيا كالكبر و الغل و الحسد و الرياء و السمعة و سوء الظن و المداهنة و حب الثناء و حب التكاثر و التفاخر فهذه هي الدنيا الباطنة و أما الظاهرة فهي الأعيان التي ذكرناها و العلاقة الثانية مع البدن و هو اشتغاله بإصلاح هذه الأعيان ليصلح لحظوظه و حظوظ غيره و هي جملة الصناعات و الحرف التي الخلق مشغولون بها و الخلق إنما نسوا أنفسهم و مالهم و منقلبهم لهاتين العلاقتين علاقة القلب بالحب و علاقة البدن بالشغل و لو عرف ربه و عرف نفسه و عرف حكمة الدنيا و سرها علم أن هذه الأعيان التي سميتها دنيا لم تخلق إلا لعلف الدابة التي تسير بها إلي الله تعالي و أعني بالدابة البدن فإنه لا يبقي إلا بمطعم و ملبس و مسكن</w:t>
      </w:r>
    </w:p>
    <w:p>
      <w:pPr>
        <w:pStyle w:val="BookText"/>
        <w:rPr/>
      </w:pPr>
      <w:r>
        <w:rPr>
          <w:rFonts w:ascii="IRNazanin" w:hAnsi="IRNazanin" w:eastAsia="IRNazanin"/>
          <w:color w:val="111111"/>
          <w:sz w:val="28"/>
          <w:sz w:val="28"/>
          <w:szCs w:val="28"/>
          <w:rtl w:val="true"/>
          <w:lang w:bidi="fa-IR"/>
        </w:rPr>
        <w:t>و آنچه بر روی سطح زمین است،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و گیاهان و حیوان؛ اما معادن را آدمی برای وسائل و ظروف می‌خواهد مانند معدن مس و سرب یا برای ضرب سکه‌های نقدی مثل طلا و نقره و برای مقاصد دیگر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گیاهان را آدمی برای علوفه دام و داروسازی می‌خواهد؛ اما حیوان به دو قسم انسان و چارپایان تقسیم می‌شود؛ اما گوشت چارپایان را انسان برای خوراک و پشت آنان را برای سواری و زینت می‌طلبد؛ اما ابدان انسانها را آدمیان برای خدمت گزاری و تسلط در اختیار می‌گیرند مانند غلامان یا برای بهره برداری از آنان مانند کنیزان و زنان و قلوب انسان‌ها را می‌طلبند برای این که در آن تعظیم و اکرام را بکارند که آن را جاه می‌نامند؛ زیرا معنای جاه عبارت است از مالک شدن قلوب آدمیان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این‌ها اشیایی دنیایی هستند؛ فقط این چیزها همراه با عبد دو وابستگی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علاقه‌ای که در دل عبد نسبت به آن‌هاست که همان دوستی و بهره برداری از آن و تمایل دل او به سمت آنان است تا جایی که دل آدمی نسبت به این‌ها مثل بنده و یا مثل شخص محبی می‌شود که نسبت به امور دنیوی گستاخ است و در این علاقه داخل است تمام صفات قلبی که متعلق به دنیاست، مانند تکبر و کینه و حسد و ریاء و سُمعه و سوء ظن و سازش و حب مدح گویی و حب زیاده طلبی و فخر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دنیای پنهان و باطن هستند؛ اما دنیای ظاهری همان اعیان و اشیایی هستند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دوم در کنار علاقه اول که علاقه قلبی بود، علاقه جسمی است که عبارت است از اشتغال انسان به اصلاح این اعیان و اشیا تا بهره برداری او و غیر او اصلاح شود که این اشتغال همان صنعتها و حرفه هاست که خلائق به آن مشغول هستند و مردم خود را و مال و تغییرات خود را به خاطر این دو علاقه فراموش کرده اند؛ علاقه قلب به محبت و علاقه جسم به اشتغال و اگر انسان پروردگار خود و نفس خود و حکمت این دنیا و راز آن را می‌شناخت، می‌فهمید این اعیان و اشیایی که دنیا نام نهادیم، جز برای علوفه چهارپا خلق نشده تا با آن به سمت خدای متعال سیر کند و مرادم از چهارپا بدن است که بقای آن نیست مگر به خوراک و پوشاک و مسکن، </w:t>
      </w:r>
    </w:p>
    <w:p>
      <w:pPr>
        <w:pStyle w:val="BookText"/>
        <w:rPr/>
      </w:pPr>
      <w:r>
        <w:rPr>
          <w:rFonts w:ascii="Amiri" w:hAnsi="Amiri" w:eastAsia="Amiri" w:cs="Amiri"/>
          <w:color w:val="111111"/>
          <w:sz w:val="28"/>
          <w:sz w:val="28"/>
          <w:szCs w:val="28"/>
          <w:rtl w:val="true"/>
          <w:lang w:bidi="ar-SA"/>
        </w:rPr>
        <w:t>كما لا يبقي الإبل في طريق الحج إلا بعلف و ماء و 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العبد في نسيانه نفسه و مقصده مثال الحاج الذي يقف في منازل الطريق و لا يزال يعلف الدابة و يتعهدها و ينظفها و يكسوها ألوان الثياب و يحمل إليها أنواع الحشيش و يبرد لها الماء بالثلج حتي تفوته القافلة و هو غافل عن الحج و عن مرور القافلة و عن بقائه في البادية فريسة للسباع هو و ناقته و الحاج البصير لا يهمه من أمر الجمل إلا القدر الذي يقوي به علي المشي فيتعهده و قلبه إلي الكعبة و الحج و إنما يلتفت إلي الناقة بقدر الضرورة فكذلك البصير في سفر الآخرة لا يشغل بتعهد البدن إلا بالضرورة كما لا يدخل بيت الماء إلا للضرورة و لا فرق بين إدخال الطعام في البدن و بين إخراجه من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ما شغل الناس عن الله البدن فإن القوت ضروري و أمر الملبس و المسكن أهون و لو عرفوا سبب الحاجة إلي هذه الأمور و اقتصروا عليها لم تستغرقهم أشغال الدنيا فإنما استغرقتهم لجهلهم بالدنيا و حكمتها و حظوظهم منها و لكنهم جهلوا و غفلوا و تتابعت أشغال الدنيا و اتصلت بعضها ببعض و تداعت إلي غير نهاية محدودة فتاهوا في كثرة الأشغال و نسوا مقصودها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تفاصيل أشغال الدنيا و كيفية حدوث الحاجة إليها و انجرار بعضها إلي بعض فمما يطول ذكرها و خارج عن مقصود كتابنا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تأملت فيها علمت أن الإنسان لاضطراره إلي القوت و المسكن و الملبس يحتاج إلي خمس صناعات و هي الفلاحة لتحصيل النبات و الرعاية لحفظ الحيوانات و استنتاجها و الاقتناص لتحصيل ما خلق الله من صيد أو معدن أو حشيش أو حطب و الحياكة للباس و البناء للمسكن ثم يحتاج بسبب ذلك إلي التجارة و الحدادة و الخرز أي إصلاح جلود الحيوانات و أجزائها ثم لبقاء النوع إلي المنكح ثم إلي حفظ الولد و تربيته ثم لاجتماعهم إلي قرية يجتمعون فيها ثم إلي قاض و حاكم يتحاكمون إليه ثم إلي جند يحرسهم عن الأعادي ثم إلي خراج يعان به الجند ثم إلي عمال و خزان لذلك ثم إلي ملك يدبرهم</w:t>
      </w:r>
    </w:p>
    <w:p>
      <w:pPr>
        <w:pStyle w:val="BookText"/>
        <w:rPr/>
      </w:pPr>
      <w:r>
        <w:rPr>
          <w:rFonts w:ascii="IRNazanin" w:hAnsi="IRNazanin" w:eastAsia="IRNazanin"/>
          <w:color w:val="111111"/>
          <w:sz w:val="28"/>
          <w:sz w:val="28"/>
          <w:szCs w:val="28"/>
          <w:rtl w:val="true"/>
          <w:lang w:bidi="fa-IR"/>
        </w:rPr>
        <w:t>چنانچه بقای شتر در راه حج نیست مگر به علوفه و آب و پوشش بر پشت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عبد در فراموشی خود و مقصدش مثال آن حاجی است که در منزلگاه‌های میان راه می‌ایستد و پیوسته به مرکب خود علوفه می‌دهد و به آن رسیدگی می‌کند و آن را نظافت می‌کند و البسه رنگارنگ بر تن آن می‌پوشاند و انواع گیاهان را برای خوردن او مهیا می‌کند و آب را با یخ برای او خنک می‌کند تا این که کاروان را از دست می‌دهد و حاجی و شترش از حج خود و رفتن کاروان و ماندن در بیابانی که شکار درندگان می‌شوند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حاجی با بصیرت در حدی امور شترش برایش اهمّیّت دارد که شتر را قادر بر حرکت نماید؛ پس به آن رسیدگی می‌کند در حالی که دلش متوجه کعبه و حج است و به مقدار ضرورت به شتر خود التفات دارد؛ همچنین است کسی که نسبت به سفر آخرتش بیناست که جز به قدر ضرورت به رسیدگی به جسم خود نمی‌پردازد، چنان که جز به میزان ضرورت به بیت الخلأ نمی‌رود و فرقی بین غذا داخل بدن نمودن و غذا را از شکم خارج کردن نیست؛ و بیشترین چیزی که مردم را از یاد خدا باز می‌دارد، بدن است؛ زیرا خوراک ضروری است ولی امر پوشاک و مسکن آسان‌تر است و اگر مردم سبب احتیاج به این امور را بدانند و بر آن اکتفا کنند، مشغولیتهای دنیا آنان را فرا نمی‌گیرد و علت این که آنان را فرا گرفته، جهالت ایشان به دنیا و حکمتها و حظوظشان از دنیاست؛ ولی جهالت می‌ورزند و غفلت می‌کنند و مشغولیت‌های دنیا پی در پی بر آنان وارد می‌شود و برخی از آن‌ها به برخی دیگر متصل می‌شود و به بی نهایتی نامحدود دعوتشان می‌کند؛ پس در کثرت مشاغل سرگردان شده و مقصود از دنیا را فراموش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مفصل مشغولیت‌های دنیا و کیفیت حدوث احتیاج به آن‌ها و منجر شدن برخی به برخی دیگر بسیار طول می‌کشد و از مقصود کتاب ما خارج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در این‌ها تأمل کنی، علم پیدا می‌کنی که انسان به خاطر اضطرار به خوراک و مسکن و پوشاک به پنج صنعت محتاج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برای گیاه به دست آوردن؛ گله داری برای حفظ حیوانات و تولید نسل آن‌ها؛ اکتساب برای به دست آوردن آنچه خدا آفریده از قبیل شکار یا معدن یا گیاه یا هیزم؛ بافندگی برای پوشاک و بنّائی برای مسکن؛ سپس به سبب این امور به تجارت و آهنگری و دباغی یعنی اصلاح پوست حیوانات و اجزای آن احتیاج حاصل می‌شود؛ و برای بقای نوع انسانی به نکاح و سپس حفظ فرزند و تربیت او نیاز است و برای اجتماع نوع آدمی به قریه‌ای نیاز است که در آن اجتماع کنند و سپس به قاضی و حاکم نیاز است که از او طلب فصل خصومت کنند و به سپاهی نیاز است که آنان را از دشمنان حراست نماید و به خراجی نیاز است که سپاه با آن یاری گردد و به کارگزاران و خزانه دارانی احتیاج است </w:t>
      </w:r>
    </w:p>
    <w:p>
      <w:pPr>
        <w:pStyle w:val="BookText"/>
        <w:rPr/>
      </w:pPr>
      <w:r>
        <w:rPr>
          <w:rFonts w:ascii="Amiri" w:hAnsi="Amiri" w:eastAsia="Amiri" w:cs="Amiri"/>
          <w:color w:val="111111"/>
          <w:sz w:val="28"/>
          <w:sz w:val="28"/>
          <w:szCs w:val="28"/>
          <w:rtl w:val="true"/>
          <w:lang w:bidi="ar-SA"/>
        </w:rPr>
        <w:t>و أمير مطاع و قائد علي كل طائفة منهم فانظر كيف ابتدأ الأمر من حاجة القوت و المسكن و الملبس و إلي ما ذا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أمور الدنيا لا يفتح منها باب إلا و ينفتح منها بسببه عشرة أبواب أخر و هكذا يتناهي إلي حد غير محصور و كأنها هاوية لا نهاية لعمقها و من وقع في مهواة منها سقط منها إلي أخري و هكذا علي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الحرف و الصناعات و يتفرع عليها أيضا بناء الحوانيت و الخانات للمتحرفة و التجار و جماعة يتجرون و يحملون الأمتعة من بلد إلي بلد و يتفرع عليها الكراية و الإجارة ثم يحدث بسبب البيوع و الإجارات و أمثالها الحاجة إلي النقدين لتقع المعاملة بهما فاتخذت النقود من الذهب و الفضة و النحاس ثم مست الحاجة إلي الضرب و النقش و التقدير فحدثت الحاجة إلي دار الضرب و إلي الصيارفة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أشغال الخلق و هي معايشهم و شي‌ء من هذه الحرف لا يمكن مباشرته إلا بنوع تعلم و تعب في الابتداء و في الناس من يغفل عن ذلك في الصبا فلا يشتغل به أو يمنعه مانع فيبقي عاجزا فيحتاج إلي أن يأكل مما سعي فيه غيره فتحدث منه حرفتان خسيستان اللصوصية و الكدية و للصوص أنواع و لهم حيل شتي في ذلك و أما التكدي فله أسباب مختلفة فمنهم من يطلب ذلك بالتمسخر و المحاكاة و الشعبذة و الأفعال المضحكة و قد يكون بالأشعار مع النغمة أو غيرها في المدح أو التعشق أو غيرهما أو تسليم ما يشبه العوض و ليس بعوض كبيع التعويذات و الطلسمات و كأصحاب القرعة و الفال و الزجر من المنجمين و يدخل في هذا الجنس الوعاظ المتكدون علي رءوس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أشغال الخلق و أعمالهم التي أكبوا عليها و جرهم إلي ذلك كله الحاجة إلي القوت و الكسوة و لكن نسوا في أثناء ذلك أنفسهم و مقصودهم و منقلبهم و مالهم فضلوا و تاهوا و سبق إلي عقولهم الضعيفة بعد أن كدرها زحمة أشغال الدنيا خيالات فاسدة و انقسمت مذاهبهم و اختلفت آراؤهم علي عدة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پادشاهی که امور مردم را تدبیر کند و به فرمان روایی که مورد اطاعت باشد و هر طائفه‌ای از مردم رهبری داشته باشد؛ پس ببین که چگونه امر احتیاج به خوراک و مسکن و پوشاک آغاز شده است و به کجا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دنیا این چنین است که بابی از آن گشوده نمی‌شود مگر این که به سبب آن ده باب دیگر گشوده می‌گردد و به همین ترتیب تا مقداری غیر قابل شمارش ادامه می‌یابد و گویی دنیا دوزخی است که عمق آن بی نهایت است و کسی که در پرتگاهی از آن سقوط کند، از آن به پرتگاه دیگر سقوط می‌کند و پیوسته امر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سرگذشت حرفه‌ها و صنعتهاست و متفرع بر آن دکانها و سراها برای صاحبان حِرَف و تاجران و جماعتی که تجارت می‌کنند و کالا‌ها را از شهری به شهر دیگر می‌برند و کرایه حمل و اجاره بر آن متفرع می‌گردد؛ سپس در اثر خرید و فروش‌ها و اجارات و امثال آن احتیاج به وجه نقد پیدا می‌شود تا معامله با آن صورت بپذیرد؛ پس سکه‌های طلایی و نقره‌ای و مسی تولید می‌شود و احتیاج به ضرب سکه و نقش بر آن و اندازه گیری آن پیدا می‌شود و احتیاج به ضراب خانه و صراف خانه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مشاغل مردم هستند و اسباب معیشت ایشان و تصدی هر یک از این مشاغل ممکن نیست مگر به سبب نوعی تعلم و رنج که در ابتدای امر رخ می‌دهد و برخی از مردم در کودکی از یادگیری غفلت ورزیده و به شغلی مشغول نمی‌شوند یا مانعی آنان را از اشتغال باز می‌دارد و عاجز می‌مانند و محتاج می‌شوند که از حاصل تلاش دیگران بخورند و در نتیجه دو حرفه پست ایجاد می‌شود که یکی دزدی است و دیگری گدایی کردن و دزدان انواع و اقسام دارند و حیله‌های متفاوتی در امر دزدی دارند و تکدی گری نیز اسباب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مسخره بازی و داستان گویی و تردستی و کارهای خنده دار تکدی گری می‌کنند و گاهی با خواند شعر با آهنگ یا غیر آن در مدح یا عشق بازی یا غیر آن یا دادن چیزهایی که شبیه عوض معامله است اما در واقع عوض نیست مانند فروختن تعویذ و طلسم و مانند کسانی که قرعه کشی می‌کنند و فال می‌گیرند و صاحبان علم زجر از ستاره شناسان و داخل در این قسم است واعظانی که بر سر منبر تکدی گری می‌کنند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مشاغل مردم و اعمال ایشان است که بدآن‌ها روی آورده و احتیاج به خوراک و پوشاک آنان را به انجام این کارها کشانده ولی در اثنای کار خودشان را فراموش نموده و مقصود و بازگشت گاه و عاقبت خود را به دست نسیان سپرده اند، در نتیجه گمراه شده و سرگردان گشته‌اند و به عقلهای ضعیفشان، بعد از آن که کدورت زحمت مشاغل دنیا آن را گرفت خیالات باطلی خطور می‌کند و مذاهب مختلفی پیدا می‌کنند و آرائشان بر وجوهی اختلاف پیدا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فطائفة غلب عليهم الجهل و الغفلة فلم ينفتح أعينهم للنظر إلي عاقبة أمرهم فقالوا المقصود أن نعيش أياما في الدنيا فنجهد حتي نكسب القوت ثم نأكل حتي نقوي علي الكسب ثم نكتسب حتي نأكل فيأكلون ليكسبوا و يكسبون ليأكلوا فهذه مذاهب الملاحين و المتحرفين و من ليس لهم تنعم في الدنيا و لا قدم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أخري زعموا أنهم تفطنوا للأمر و هو أن ليس المقصود أن يشقي الإنسان و لا يتنعم في الدنيا بل السعادة في أن يقضي وطره من شهوات الدنيا و هي شهوة البطن و الفرج فهؤلاء طائفة نسوا أنفسهم و صرفوا همهم إلي اتباع النسوان و جمع لذائذ الأطعمة يأكلون كما تأكل الأنعام و يظنون أنهم إذا نالوا ذلك فقد أدركوا غايات السعادات فيشغلهم ذلك عن الله و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ظنوا أن السعادة في كثرة المال و الاستغناء بكنز الكنوز فأسهروا ليلهم و نهارهم في الجمع فهم يتعبون في الأسفار طول الليل و النهار و يترددون في الأعمال الشاقة و يكسبون و يجمعون و لا يأكلون إلا قدر الضرورة شحا و بخلا عليها أن تنقص و هذه لذتهم و في ذلك دأبهم و حركتهم إلي أن يأتيهم الموت فيبقي تحت الأرض أو يظفر به من يأكله في الشهوات و اللذات فيكون للجامع تعبها و وبالها و للآكل لذتها و حسابها ثم إن الذين يجمعون ينظرون إلي أمثال ذلك في أشباههم و أمثالهم فلا يعتبرون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زعموا أن السعادة في حسن الاسم و انطلاق الألسن بالثناء و المدح بالتجمل و المروة فهؤلاء يتعبون في كسب المعايش و يضيقون علي أنفسهم في المطعم و المشرب و يصرفون جميع مالهم إلي الملابس الحسنة و الدواب النفيسة و يزخرفون أبواب الدور و ما يقع عليه أبصار الناس حتي يقال إنه غني و إنه ذو ثروة و يظنون أن ذلك هو السعادة فهمتهم في ليلهم و نهارهم في تعهد موقع نظر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أخري ظنوا أن السعادة في الجاه و الكرامة بين الناس و انقياد الخلق بالتواضع و التوقير فصرفوا همتهم إلي استجرار الناس إلي الطاعة بطلب الولاية</w:t>
      </w:r>
    </w:p>
    <w:p>
      <w:pPr>
        <w:pStyle w:val="BookText"/>
        <w:rPr/>
      </w:pPr>
      <w:r>
        <w:rPr>
          <w:rFonts w:ascii="IRNazanin" w:hAnsi="IRNazanin" w:eastAsia="IRNazanin"/>
          <w:color w:val="111111"/>
          <w:sz w:val="28"/>
          <w:sz w:val="28"/>
          <w:szCs w:val="28"/>
          <w:rtl w:val="true"/>
          <w:lang w:bidi="fa-IR"/>
        </w:rPr>
        <w:t>گروهی جهل و غفلت بر آن‌ها چیره گشته و چشمهایشان بر عاقبت امرشان گشوده نمی‌شود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ما ایامی را در دنیا به سر ببریم؛ پس باید تلاش کنیم تا خوراکی به دست آورده و بخوریم تا بر کسب بیشتر قوت پیدا کنیم و سپس کسب کنیم تا بتوانیم بخوریم؛ پس این دسته می‌خورند تا اکتساب کنند و اکتساب می‌کنند تا بخورند؛ این مذهب ملوانان و صاحبان حرفه هاست و مذهب کسانی است که در دنیا متنعم نبوده و قدمی نیز در راه دین ندارند؛ گروه دیگری پنداشته‌اند که متوجه امر شده‌اند و مقصود را دریافته‌اند که هدف شقاوت مندی انسان و تنعم صرف در دار دنیا نیست؛ بلک ه سعدت در این است که انسان به قدر حاجت خود از شهوات دنیا که شهوت شکم و فرج است بگیرد؛ این طائفه خود را فراموش نموده و همت خود را صرف پیروی از زنان و جمع غذاهای لذیذ نموده‌اند و مانند چهارپایان غذا می‌خورند و می‌پندارند وقتی به طعام و نکاح رسیدند، نهایت سعادت مندی را درک کرده‌اند و این امور آنان را از خدا و روز قیامت غافل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گمان می‌کنند که سعادت در زیادی مال است و در بی نیاز شدن به سبب گردآوری گنجها؛ لذا شب و روز خود را در جمع مال به بیداری می‌گذرانند و شب و روز رنج سفر را به جان می‌خرند و به اعمال دشوار مشغول می‌شوند و کسب می‌کنند و جمع می‌کنند ولی از حرص و بخلی که بر مال دارند که مبادا کم شود، جز به مقدار ضرورت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لذت بردن آن‌هاست و روش آنان بر همین منوال است تا مرگ به سراغشان بیاید و اموال را به زیر زمین مخفی بگذارند یا کسی از سر شهوت و لذت بر آن اموال دست پیدا کند و بخورد؛ پس در نتیجه رنج و وبال آن برای جمع کننده است و لذت و حساب آن بر خورنده آن است؛ سپس حقیقت این است که جمع کنندگان اموال به امثال و اشباه خود نگاه می‌کنند که اموالشان را دیگران می‌خورند ولی عبرت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می‌پندارند که سعدت در نام نیک بین مردم داشتن است و این که زبان مردم به مدح آنان باز باشد و به زیبایی و مردانگی مدح شوند؛ این دسته در کسب معیشت به رنج می‌افتند و بر خود در خوراک و نوشیدنی سخت می‌گیرند و تمام اموالشان را در خرید البسه نیکو و مرکب‌های نفیس خرج می‌کنند و درب خانه هایشان و هر آنچه را که چشم مردم بر آن می‌افتد، تزیین می‌کنند تا در حقشان بگویند که فلان کس غنیّ است و ثروت دارد و می‌پندارند که این همان سعادت است؛ پس همت آنان شب و روز در جلب نگاه مردم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گروهی دیگر می‌پندارند که سعادت در وجاهت و کرامت بین مردم است و این که مردم با تواضع، مطیع ایشان شوند و بزرگشان بدارند؛ پس همت خود را صرف کشیدن مردم به اطاعت خود به سبب طلب ولایت و سرپرستی </w:t>
      </w:r>
    </w:p>
    <w:p>
      <w:pPr>
        <w:pStyle w:val="BookText"/>
        <w:rPr/>
      </w:pPr>
      <w:r>
        <w:rPr>
          <w:rFonts w:ascii="Amiri" w:hAnsi="Amiri" w:eastAsia="Amiri" w:cs="Amiri"/>
          <w:color w:val="111111"/>
          <w:sz w:val="28"/>
          <w:sz w:val="28"/>
          <w:szCs w:val="28"/>
          <w:rtl w:val="true"/>
          <w:lang w:bidi="ar-SA"/>
        </w:rPr>
        <w:t>و تقلد الأعمال السلطانية لينفذوا أمرهم بها علي طائفة من الناس و يرون أنهم إذا اتسعت ولايتهم و انقادت لهم رعاياهم فقد سعدوا سعادة عظيمة و أن ذلك غاية المطلب و هذا أغلب الشهوات علي قلوب المتغافلين من الناس فهؤلاء شغلهم حب تواضع الناس لهم عن التواضع لله و عن عبادته و عن التفكر في آخرتهم و 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وراء هذا طوائف يطول حصرها تزيد علي نيف و سبعين فرقة كلهم ضلوا و أضلوا عن سواء السبيل و إنما جرهم إلي جميع ذلك حاجة المطعم و الملبس و المسكن فنسوا ما يراد له هذه الأمور الثلاثة و القدر الذي يكفي منها و انجرت بهم أوائل أسبابها إلي أواخرها و تداعت لهم إلي مبادي لم يمكنهم الترقي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عرف وجه الحاجة إلي هذه الأسباب و الأشغال و عرف غاية المقصود منها فلا يخوض في شغل و حرفة و عمل إلا و هو عالم بمقصوده و عالم بحظه و نصيبه منه و أن غاية مقصوده تعهد بدنه بالقوة و الكسوة حتي لا يهلك و ذلك أن سلك فيه سبيل التقليل اندفعت الأشغال و فرغ القلب و غلب عليه ذكر الآخرة و انصرفت الهمة إلي الاستعداد له و إن تعدي به قدر الضرورة كثرت الأشغال و تداعي البعض إلي البعض و تسلسل إلي غير نهاية فتشعب به الهموم و من تشعب به الهموم في أودية الدنيا فلا يبال الله في أي واد أهلكه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شأن المنهمكين في أشغال الدنيا و تنبه لذلك طائفة فأعرضوا عن الدنيا فحسدهم الشيطان، فلم يتركهم و أضلهم في الأعراض أيضا حتي انقسموا إلي طوائف فظنت طائفة أن الدنيا دار بلاء و محنة و أن الآخرة دار سعادة لكل من وصل إليها سواء تعبد في الدنيا أو لم يتعبد فرأوا أن الصواب في أن يقتلوا أنفسهم للخلاص من محنة الدنيا و إليه ذهب طوائف من عباد الهند فهم يتهجمون علي النار و يقتلون أنفسهم بالإحراق و يظنون أن ذلك خلاص منهم من سجن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ظنت طائفة أخري أن القتل لا يخلص بل لا بد أولا من إماتة الصفات البشرية و قلعها عن النفس بالكلية و أن السعادة في قطع الشهوة و الغضب ثم أقبلوا علي المجاهدة فشدوا علي أنفسهم حتي هلك بعضهم بشدة الرياضة و بعضهم فسد</w:t>
      </w:r>
    </w:p>
    <w:p>
      <w:pPr>
        <w:pStyle w:val="BookText"/>
        <w:rPr/>
      </w:pPr>
      <w:r>
        <w:rPr>
          <w:rFonts w:ascii="IRNazanin" w:hAnsi="IRNazanin" w:eastAsia="IRNazanin"/>
          <w:color w:val="111111"/>
          <w:sz w:val="28"/>
          <w:sz w:val="28"/>
          <w:szCs w:val="28"/>
          <w:rtl w:val="true"/>
          <w:lang w:bidi="fa-IR"/>
        </w:rPr>
        <w:t>و قلاده کارهای شاهانه به گردن مردم افکندن می‌کنند تا با این کار امرشان بر گروهی از مردم نفوذ پیدا کند و خیال می‌کنند وقتی ولایتشان بر مردم وسعت پیدا کند و رعیتشان مطیع آنان شوند، به سعادت بزرگی دست یافته‌اند و این سعادت غایت امر است و این غالب‌ترین شهوات است که بر دل‌های مردم غفلت زده وجود دارد؛ حبّ تواضع مردم نسبت به ایشان، این قوم را مشغول داشته و از تواضع برای خدا و عبادت او و تفکر در آخرت و امر معادشان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این گروه‌ها، طوائف دیگری نیز هستند که تعدادشان به هفتاد و چند فرقه می‌رسد که همگی گمراه شده و از راه راست مردم را گمراه می‌کنند و فقط احتیاج به خوراک و پوشاک و مسکن مردم را به این امور می‌کشاند و در نتیجه هدف اصلی که این امور سه گانه برای آن مورد اراده مردم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استعانت بر تقوای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می‌کنند و مقدار مکفی از آن را نیز فراموش می‌کنند و اسباب اولیه این امور، آنان را به اسباب آخر آن می‌کشاند و آنان را به سمت جاهایی می‌کشاند که امکان ترقی از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وجه حاجت به این اسباب و مشاغل را بداند و غایت مقصود از آن را دریابد، وارد هیچ حرفه و شغل و عملی نمی‌گردد مگر این که به مقصود آن و حظّ و نصیبش از آن آگاه است و می‌داند که غایت مقصود از ورود در این حرفه‌ها رسیدگی به بدنش از باب خوراک و پوشاک است تا بدنش نابود نگردد و اگر روش تقلیل و مصرف کم را در پیش بگیرد، مشغله‌های او کم گردد و قلبش فراغ حاصل نماید و یاد آخرت بر او غلبه پیدا می‌کند و همت خود را صرف آمادگی برای آخرت خود می‌نماید و اگر از قدر ضرورت آن تعدّی نماید، مشغله‌اش زیاد می‌گردد و برخی امور و مشاغل به برخی دیگر دعوت می‌کند و تا بی نهایت ادامه پیدا می‌کند و اندوه او شاخه شاخه می‌گردد و کسی که اندوه‌های او در بیابان‌های دنیا شاخه شاخه گردد، دیگر مبالاتی ندارد که خدا او را در کدام وادی نابود گرداند؛</w:t>
      </w:r>
    </w:p>
    <w:p>
      <w:pPr>
        <w:pStyle w:val="BookText"/>
        <w:rPr/>
      </w:pPr>
      <w:r>
        <w:rPr>
          <w:rFonts w:ascii="IRNazanin" w:hAnsi="IRNazanin" w:eastAsia="IRNazanin"/>
          <w:color w:val="111111"/>
          <w:sz w:val="28"/>
          <w:sz w:val="28"/>
          <w:szCs w:val="28"/>
          <w:rtl w:val="true"/>
          <w:lang w:bidi="fa-IR"/>
        </w:rPr>
        <w:t>پس این شأن کسانی است که در مشاغل دنیا فرو رفته‌اند و گروهی متوجه این امر گشته و از دنیا رویگردان گشته‌اند و شیطان نیز بر آنان رشک برده و آنان را رها نمی‌سازد و آنان را نیز در امور فرعی گمراه می‌سازد تا به گروه‌هایی منقسم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می‌پندارند که دنیا دار بلا و رنج و آخرت سرای سعادت است برای هر کسی که به آن برسد؛ خواه در دنیا متعبد باشد و یا اهل تعبد نباشد؛ چنین گروهی می‌بینند راه درست این است که برای خلاصی از رنج دنیا اقدام به خود کشی کنند و گروههای از بندگان هندی به این عقیده گرایش پیدا کرده‌اند و به سمت آتش هجوم می‌برند و خود سوزی می‌کنند و خود را می‌کشند و می‌پندارند این کار موجب خلاصی آنان از زندان دنیاست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دیگری می‌پندارند که خودکشی رهای بخش نیست؛ بلکه اولاً باید صفات بشری را میراند و آن را به طور کلی از نفس برید و سعادت در قطع شهوت و غضب است و این دسته روی به مجاهدت آورده و بر خود سخت می‌گیرند تا جایی که برخی از آنان در اثر شدت ریاضت می‌میرند و برخی عقلشان تباه شده </w:t>
      </w:r>
    </w:p>
    <w:p>
      <w:pPr>
        <w:pStyle w:val="BookText"/>
        <w:rPr/>
      </w:pPr>
      <w:r>
        <w:rPr>
          <w:rFonts w:ascii="Amiri" w:hAnsi="Amiri" w:eastAsia="Amiri" w:cs="Amiri"/>
          <w:color w:val="111111"/>
          <w:sz w:val="28"/>
          <w:sz w:val="28"/>
          <w:szCs w:val="28"/>
          <w:rtl w:val="true"/>
          <w:lang w:bidi="ar-SA"/>
        </w:rPr>
        <w:t>عقله و جن و بعضهم مرض و انسدت عليه طرق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عجز عن قمع الصفات بالكلية فظن أن ما كلفه الشرع محال و أن الشرع تلبيس لا أصل له فوقع في الإلحاد و الزندقة و ظهر لبعضهم أن هذا التعب كله لله و أن الله مستغن عن عبادة العباد لا ينقصه عصيان عاص و لا يزيده عبادة عابد فعادوا إلي الشهوات و سلكوا مسلك الإباحة فطووا بساط الشرع و الأحكام و زعموا أن ذلك من صفاء توحيدهم حيث اعتقدوا أن الله مستغن عن عبادة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 طائفة أخري أن المقصود من العبادات المجاهدة حتي يصل العبد بها إلي معرفة الله تعالي فإذا حصلت المعرفة فقد وصل و بعد الوصال يستغني عن الوسيلة و الحيلة فتركوا السعي و العبادة و زعموا أنه ارتفع محلهم في معرفة الله سبحانه عن أن يمتحنوا بالتكاليف و إنما التكليف علي عوام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وراء هذا مذاهب باطلة و ضلالة هائلة و خيالات فاسدة يطول إحصاؤها إلي أن يبلغ نيفا و سبعين فرقة و إنما الناجي منها فرقة واحدة و هي السالكة ما كان عليها رسول الله صلي الله عليه و آله و أصحابه و هو أن لا يتركوا الدنيا بالكلية و لا يقمع في الشهوات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الدنيا فيأخذ منها قدر الزاد و أما الشهوات فيقمع منها ما يخرج عن طاعة الشرع و العقل فلا يتبع كل شهوة و لا يترك كل شهوة بل يتبع العدل و لا يترك كل شي‌ء من الدنيا و لا يطلب كل شي‌ء من الدنيا بل يعلم مقصود كل ما خلق من الدنيا و يحفظه علي حد مقصوده فيأخذ من القوت ما يقوي به البدن علي العبادة و من المسكن ما يحفظ به من اللصوص و الحر و البرد و من الكسوة كذلك حتي إذا فرغ القلب من شغل البدن أقبل علي الله بكنه همه و اشتغل بالذكر و الفكر طول العمر و بقي ملازما لسياسة الشهوات و مراقبا لها حتي لا تجاوز حدود الورع و التقوي و لا يعلم تفصيل ذلك إلا بالاقتداء بالفرقة الناجية الذين صحت عقائدهم و اتبعوا الرسول و أئمة الهدي صلوات الله عليهم في أقوالهم و أفعالهم فإنهم ما كانوا</w:t>
      </w:r>
    </w:p>
    <w:p>
      <w:pPr>
        <w:pStyle w:val="BookText"/>
        <w:rPr/>
      </w:pPr>
      <w:r>
        <w:rPr>
          <w:rFonts w:ascii="IRNazanin" w:hAnsi="IRNazanin" w:eastAsia="IRNazanin"/>
          <w:color w:val="111111"/>
          <w:sz w:val="28"/>
          <w:sz w:val="28"/>
          <w:szCs w:val="28"/>
          <w:rtl w:val="true"/>
          <w:lang w:bidi="fa-IR"/>
        </w:rPr>
        <w:t>و دیوانه می‌شوند و برخی بیمار می‌شوند و راه عبادت بر آنان بسته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آنان از ریشه کن کردن صفات به طور کلی عاجز می‌گردند و می‌پندارند آنچه شارع به آن تکلیف فرموده، محال است و شریعت فریب کاری بوده و اساسی ندارد و در نتیجه ملحد و زندیق می‌شوند و برخی از آنان می‌پندارند که تمام این رنج برای خداست و خدا هم که از عبادت بندگان بی نیاز است و عصیان عاصین چیزی از او کم نمی‌کند و عبادت عبّاد نیز چیزی بر او نمی‌افزاید؛ پس به سمت شهوات بر می‌گردند و مسلک اباحی گری را می‌پیمایند و بساط شرع و احکام شریعت را می‌پیچند و می‌پندارند این نتیجه توحید خالصانه ایست که دارند؛ توحیدی که معتقد شده‌اند که خداوند از عبادت بندگانش بی نیاز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پنداشته‌اند که مقصود از عبادات مجاهده است تا بنده با آن به معرفت خدای متعال برسد و وقتی معرفت حاصل شد، عبد، واصل شده و بعد از وصول، از وسیله و چاره بی نیاز است؛ در نتیجه تلاش و عبادت را رها نموده و گمان می‌کنند که جایگاه آنان در معرفت خدای متعال به حدی بالا رفته که نیازی ندارند که با تکالیف مورد امتحان قرار گیرند و تکلیف مخصوص عوام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 مذاهب، مذاهب باطل و گمراهی‌های وحشتناک و خیالات فاسدی وجود دارد که بر شمردن آن‌ها به طول می‌انجامد که به هفتاد و چند فرقه می‌رسند که فقط یک فرقه از آنان اهل نجات هستند که همان کسانی هستند که آن راهی را می‌پیمایند که رسول خدا صلی الله علیه و آله و اصحابش می‌پیمودند و راه این است که به طور کلی ترک دنیا نمی‌کنند و به طور کلی در برابر شهوات نیز ذلیل نمی‌شوند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دنیا به قدر توشه بر می‌گیرند و از شهوات آنچه را که از طاعت شرع و عقل بیرونشان می‌کند، نابود می‌سازند؛ پس از هر شهوتی تبعیت نمی‌کنند و هر شهوتی را نیز ترک نمی‌کنند، بلکه اعتدال پیشه می‌کنند و همه چیز دنیا را ترک ننموده و همه چیز آن را هم خواهان نیستند؛ بلکه مقصود از هر چیزی را که در دنیا خلق شده، می‌دانند و آن را بر حد و حدود مقصودش حفظ می‌نمایند و از خوراک دنیا به مقداری بر می‌گیرند که بدن بر عبادت خداوند تقویت گردد و از مسکن به مقداری می‌گیرند که از دزدان و سرما و گرما محفوظ بمانند و از پوشاک نیز به همین ترتیب، تا وقتی دل از مشغولیت به بدن فارغ گردید، با تمام همتش به خدای متعال روی می‌آورد و تمام عمرش را مشغول ذکر و فکر می‌گردد و ملتزم به تدبیر شهوات و مراقب آنان می‌گردد تا از حدود ورع و تقوا تجاوز نکند و تفصیل این مطلب دانسته نمی‌شود مگر با اقتدا به فرقه ناجیه که عقائدشان صحیح است و تبعیت از رسول خدا و امامان هدایت صلوات الله علیهم در گفتار و کردارشان نموده اند؛ </w:t>
      </w:r>
      <w:bookmarkStart w:id="175" w:name="pg13500_172171"/>
    </w:p>
    <w:p>
      <w:pPr>
        <w:pStyle w:val="BookText"/>
        <w:rPr/>
      </w:pPr>
      <w:bookmarkEnd w:id="175"/>
      <w:r>
        <w:rPr>
          <w:rFonts w:ascii="Amiri" w:hAnsi="Amiri" w:eastAsia="Amiri" w:cs="Amiri"/>
          <w:color w:val="111111"/>
          <w:sz w:val="28"/>
          <w:sz w:val="28"/>
          <w:szCs w:val="28"/>
          <w:rtl w:val="true"/>
          <w:lang w:bidi="ar-SA"/>
        </w:rPr>
        <w:t>يأخذون الدنيا للدنيا بل للدين و ما كانوا يترهبون و يهجرون الدنيا بالكلية و ما كان لهم في الأمور تفريط و لا إفراط بل كانوا بين ذلك قواما و ذلك هو العدل و الوسط بين الطرفين و هو أحب الأمور إلي الله تعالي وَ اللَّهُ الْمُسْتَعانُ</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73076_1934241801"/>
      <w:bookmarkStart w:id="177" w:name="_Toc80"/>
      <w:bookmarkEnd w:id="176"/>
      <w:r>
        <w:rPr>
          <w:rtl w:val="true"/>
        </w:rPr>
        <w:t>«</w:t>
      </w:r>
      <w:r>
        <w:rPr/>
        <w:t>17</w:t>
      </w:r>
      <w:r>
        <w:rPr>
          <w:rtl w:val="true"/>
        </w:rPr>
        <w:t>»</w:t>
      </w:r>
      <w:bookmarkEnd w:id="17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عَلِيِّ بْنِ الْحَكَمِ عَنْ أَبِي عَبْدِ اللَّهِ الْمُؤْمِنِ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جَعْفَرٍ عليه السلام فَقَالَ يَا جَابِرُ وَ اللَّهِ إِنِّي لَمَحْزُونٌ وَ إِنِّي لَمَشْغُولُ الْقَلْبِ قُلْتُ جُعِلْتُ فِدَاكَ وَ مَا شَغَلَكَ وَ مَا حَزَنَ قَلْبَكَ فَقَالَ يَا جَابِرُ إِنَّهُ مَنْ دَخَلَ قَلْبَهُ صَافِي خَالِصِ دِينِ اللَّهِ شُغِلَ قَلْبُهُ عَمَّا سِوَاهُ يَا جَابِرُ مَا الدُّنْيَا وَ مَا عَسَي أَنْ تَكُونَ الدُّنْيَا هَلْ هِيَ إِلَّا طَعَامٌ أَكَلْتَهُ أَوْ ثَوْبٌ لَبِسْتَهُ أَوِ امْرَأَةٌ أَصَبْتَهَا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جَابِرُ إِنَّ الْمُؤْمِنِينَ لَمْ يَطْمَئِنُّوا إِلَي الدُّنْيَا بِبَقَائِهِمْ فِيهَا وَ لَمْ يَأْمَنُوا قُدُومَهُمُ الْآخِرَةَ يَا جَابِرُ الْآخِرَةُ دَارُ قَرَارٍ وَ الدُّنْيَا دَارُ فَنَاءٍ وَ زَوَالٍ وَ لَكِنَّ أَهْلَ الدُّنْيَا أَهْلُ غَفْلَةٍ وَ كَأَنَّ الْمُؤْمِنِينَ هُمُ الْفُقَهَاءُ أَهْلُ فِكْرَةٍ وَ عِبْرَةٍ لَمْ يُصِمَّهُمْ عَنْ ذِكْرِ اللَّهِ مَا سَمِعُوا بِآذَانِهِمْ وَ لَمْ يُعْمِهِمْ عَنْ ذِكْرِ اللَّهِ مَا رَأَوْا مِنَ الزِّينَةِ فَفَازُوا بِثَوَابِ الْآخِرَةِ كَمَا فَازُوا بِذَلِكَ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يَا جَابِرُ أَنَّ أَهْلَ التَّقْوَي أَيْسَرُ أَهْلِ الدُّنْيَا مَئُونَةً وَ أَكْثَرُهُمْ لَكَ مَعُونَةً تَذْكُرُ فَيُعِينُونَكَ وَ إِنْ نَسِيتَ ذَكَّرُوكَ قَوَّالُونَ بِأَمْرِ اللَّهِ قَوَّامُونَ عَلَي أَمْرِ اللَّهِ قَطَعُوا مَحَبَّتَهُمْ بِمَحَبَّةِ رَبِّهِمْ وَ وَحَشُوا الدُّنْيَا لِطَاعَةِ مَلِيكِهِمْ وَ نَظَرُوا إِلَي اللَّهِ تَعَالَي وَ إِلَي مَحَبَّتِهِ بِقُلُوبِهِمْ وَ عَلِمُوا أَنَّ ذَلِكَ هُوَ الْمَنْظُورُ إِلَيْهِ لِعَظِيمِ شَأْنِهِ فَأَنْزِلِ الدُّنْيَا كَمَنْزِلٍ نَزَلْتَهُ ثُمَّ ارْتَحَلْتَ عَنْهُ أَوْ كَمَالٍ وَجَدْتَهُ فِي مَنَامِكَ وَ اسْتَيْقَظْتَ وَ لَيْسَ مَعَكَ مِنْهُ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إِنَّمَا ضَرَبْتُ لَكَ هَذَا مَثَلًا لِأَنَّهَا عِنْدَ أَهْلِ اللُّبِّ وَ الْعِلْمِ بِاللَّهِ كَفَيْ‌ءِ الظِّلَالِ يَا جَابِرُ فَاحْفَظْ مَا اسْتَرْعَاكَ اللَّهُ مِنْ دِينِهِ وَ حِكْمَتِهِ وَ لَا تَسْأَلَنَّ عَمَّا لَكَ عِنْدَهُ إِلَّا مَا لَهُ عِنْدَ نَفْسِكَ فَإِنْ تَكُنِ الدُّنْيَا عَلَي غَيْرِ مَا وَصَفْتُ لَكَ فَتَحَوَّلْ إِلَي دَارِ الْمُسْتَعْتَبِ فَلَعَمْرِي لَرُبَّ حَرِيصٍ عَلَي أَمْرٍ قَدْ شَقِيَ بِهِ حِينَ أَتَاهُ وَ لَرُبَّ كَارِهٍ</w:t>
      </w:r>
    </w:p>
    <w:p>
      <w:pPr>
        <w:pStyle w:val="BookText"/>
        <w:rPr/>
      </w:pPr>
      <w:r>
        <w:rPr>
          <w:rFonts w:ascii="IRNazanin" w:hAnsi="IRNazanin" w:eastAsia="IRNazanin"/>
          <w:color w:val="111111"/>
          <w:sz w:val="28"/>
          <w:sz w:val="28"/>
          <w:szCs w:val="28"/>
          <w:rtl w:val="true"/>
          <w:lang w:bidi="fa-IR"/>
        </w:rPr>
        <w:t>اینان دنیا را برای دنیا نگرفته‌اند بلکه دنیا را برای دین خدا گرفته‌اند و رهبانیت به خرج نداده و به طور کلی دنیا را ترک نمی‌کنند و در امور دنیا دچار تفریط و افراط نگشته بلکه میان این دو حد اعتدالی دارند و این مسلک همان مسلک اعتدال و وسط بین دو طرف است و محبوب‌ترین امور نزد خدای متعال هستند و از خدا یاری می‌خواهیم</w:t>
      </w:r>
      <w:r>
        <w:rPr>
          <w:rFonts w:eastAsia="IRNazanin" w:cs="IRNazanin"/>
          <w:color w:val="111111"/>
          <w:sz w:val="28"/>
          <w:szCs w:val="28"/>
          <w:rtl w:val="true"/>
          <w:lang w:bidi="fa-IR"/>
        </w:rPr>
        <w:t>.</w:t>
      </w:r>
    </w:p>
    <w:p>
      <w:pPr>
        <w:pStyle w:val="Heading5"/>
        <w:numPr>
          <w:ilvl w:val="4"/>
          <w:numId w:val="1"/>
        </w:numPr>
        <w:rPr/>
      </w:pPr>
      <w:bookmarkStart w:id="178" w:name="__RefHeading___Toc73078_1934241801"/>
      <w:bookmarkStart w:id="179" w:name="_Toc81"/>
      <w:bookmarkEnd w:id="178"/>
      <w:r>
        <w:rPr>
          <w:rtl w:val="true"/>
        </w:rPr>
        <w:t xml:space="preserve">روایت </w:t>
      </w:r>
      <w:r>
        <w:rPr/>
        <w:t>17</w:t>
      </w:r>
      <w:bookmarkEnd w:id="17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غمگینم و دلم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چیز شما را مشغول ساخته و دل شما را غمگین نموده؟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دلش صافی خالص دین خدا وارد شود، از غیر او روگردان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چیست؟ و امید داری که چه باشد؟ آیا آن غیر از خوراکی است که خوردی و لباسی است که پوشیدی و زنی است که بدان رسیدی؟ای جابر مومنین به ماندن در دنیا اطمینان نکردند و از ورود به آخرت ایمن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محل آرام گرفتن و دنیا محل نابودی است ولی مردم دنیا اهل غفلت‌اند و گویا این مومنان هستند که فقیه و اهل فکر و عبرت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گوششان می‌رسد آن‌ها را از یاد خدا کر نمی‌کند و آنچه از زینت دنیا ببینند آن‌ها را از یاد خدا کور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پاداش آخرت بهرمند شدند کما اینکه از آن دانش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کم هزینه‌ترین مردم دنیا بوده و بیشترین کمک را آنان به تو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یادآوری شان کنی به تو کمک می‌کنند و اگر فراموششان کنی تو را به 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پرگفتارند به فرمان خدا و بر دستورات خداوند متعال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محبت خداوند دل از دیگران بریدند و برای اطاعت پروردگار از دنیا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دل‌های خود به سوی خداوند و محبتش رو آوردند و دانستند که خداست که باید به سبب بزرگی مقامش به او متوجه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منزل کن مانند منزلی که در آن ساکن می‌شوی و سپس از آن کوچ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مالی که در خواب به دست می‌آوری و چون بیدار می‌شوی چیزی از آن همراه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این مثال را آوردم زیرا دنیا در نزد خردمندان و خداشناسان مانند سایه بعد از 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از دین و حکمتش به تو سپرده حفظ کن و از آنچه که برای تو در نزد اوست سوال نکن مگر آنچه برای او در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نظرت دنیا برخلاف آنچه برایت وصف کردم باشد، پس به خانه‌ای برو که رضایت خدا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 خودم قسم بسا حریص بر کاری که به واسطه انجام همان کار بدبخت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کسی که کاری را خوش نداشت </w:t>
      </w:r>
      <w:bookmarkStart w:id="180" w:name="pg13500_172172"/>
    </w:p>
    <w:p>
      <w:pPr>
        <w:pStyle w:val="BookText"/>
        <w:rPr/>
      </w:pPr>
      <w:bookmarkEnd w:id="180"/>
      <w:r>
        <w:rPr>
          <w:rFonts w:ascii="Amiri" w:hAnsi="Amiri" w:eastAsia="Amiri" w:cs="Amiri"/>
          <w:color w:val="111111"/>
          <w:sz w:val="28"/>
          <w:sz w:val="28"/>
          <w:szCs w:val="28"/>
          <w:rtl w:val="true"/>
          <w:lang w:bidi="ar-SA"/>
        </w:rPr>
        <w:t>لِأَمْرٍ قَدْ سَعِدَ بِهِ حِينَ أَتَاهُ وَ ذَلِكَ قَوْلُ اللَّهِ تَعَالَي وَ لِيُمَحِّصَ اللَّهُ الَّذِينَ آمَنُوا وَ يَمْحَقَ الْكافِرِينَ‌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73080_1934241801"/>
      <w:bookmarkStart w:id="182" w:name="_Toc82"/>
      <w:bookmarkEnd w:id="181"/>
      <w:r>
        <w:rPr>
          <w:rtl w:val="true"/>
        </w:rPr>
        <w:t>بيان</w:t>
      </w:r>
      <w:bookmarkEnd w:id="182"/>
    </w:p>
    <w:p>
      <w:pPr>
        <w:pStyle w:val="BookText"/>
        <w:rPr/>
      </w:pPr>
      <w:r>
        <w:rPr>
          <w:rFonts w:ascii="Amiri" w:hAnsi="Amiri" w:eastAsia="Amiri" w:cs="Amiri"/>
          <w:color w:val="111111"/>
          <w:sz w:val="28"/>
          <w:sz w:val="28"/>
          <w:szCs w:val="28"/>
          <w:rtl w:val="true"/>
          <w:lang w:bidi="ar-SA"/>
        </w:rPr>
        <w:t>قوله عليه السلام صافي خالص دين الله كأن إضافة الصافي إلي الخالص للبيان تأكيدا و يحتمل اللامية أي المحبة الصافية لله الحاصلة من خالص دينه و في تحف العقول من دخل قلبه خالص حقيقة الإيمان‌</w:t>
      </w:r>
      <w:r>
        <w:rPr>
          <w:rStyle w:val="FootnoteAnchor"/>
          <w:rtl w:val="true"/>
        </w:rPr>
        <w:footnoteReference w:id="148"/>
      </w:r>
      <w:r>
        <w:rPr>
          <w:rFonts w:ascii="Amiri" w:hAnsi="Amiri" w:eastAsia="Amiri" w:cs="Amiri"/>
          <w:color w:val="111111"/>
          <w:sz w:val="28"/>
          <w:sz w:val="28"/>
          <w:szCs w:val="28"/>
          <w:rtl w:val="true"/>
          <w:lang w:bidi="ar-SA"/>
        </w:rPr>
        <w:t>و أكلته و أختاها علي صيغة الخطاب و يحتمل التكلم و الغرض أن هذه لذات قليلة فانية و لا يختارها العاقل علي النعم الجليلة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يطمئنوا أي لم يلههم الأمل الطويل عن العمل و لم يأمنوا أي في كل حين قدومهم الآخرة بالموت أو عذاب الآخرة أهل فكرة خبر مبتدأ محذوف استئنافا بيانيا و كذا قوله لم يصمهم استئناف بياني للاستئناف ما سمعوا بآذانهم من وصف ملاذ الدنيا و زهراتها و حكومة أهلها و بسطة أيديهم فيها و القصص الملهية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يعمهم عن ذكر الله الحاصل بالعبرة من أحوال الدنيا و فنائها ففازوا لترك الدنيا بثواب الآخرة كما فازوا بذلك العلم و هو العلم اليقيني بدناءة الدنيا و فنائها و رفعة الآخرة و بقائها و تمييز الخير من الشر و الهدي من الضلالة و أهل الدنيا من أهل الآخرة و المحقين من المبطلين و من يجب اتباعه من أهل الآخرة و أئمة الحق و من يجب التبري عنه من أهل الدنيا و أصحابها و أئمة الضلالة فهذه هي الحكمة الحاصلة من الزهد في الدنيا فلما فازوا بهذا العلم فازوا بنعيم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أيسر أهل الدنيا مئونة المئونة بالفتح القوت و الثقل و ذلك لأنهم يكتفون بقدر الكفاية بل الضرورة و المعونة مصدر بمعني الإعانة تذكر أي حاجتك لهم فيعينونك فيها و إذا كنت متذكرا لما يوجب صلاح أمر دنياك و آخرتك</w:t>
      </w:r>
    </w:p>
    <w:p>
      <w:pPr>
        <w:pStyle w:val="BookText"/>
        <w:rPr/>
      </w:pPr>
      <w:r>
        <w:rPr>
          <w:rFonts w:ascii="IRNazanin" w:hAnsi="IRNazanin" w:eastAsia="IRNazanin"/>
          <w:color w:val="111111"/>
          <w:sz w:val="28"/>
          <w:sz w:val="28"/>
          <w:szCs w:val="28"/>
          <w:rtl w:val="true"/>
          <w:lang w:bidi="fa-IR"/>
        </w:rPr>
        <w:t xml:space="preserve">و به واسطه انجام همان کار سعادتمند گردید و این کلام خداوند متعال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لِیُمَحِّصَ اللَّهُ الَّذِینَ آمَنُوا وَ یَمْحَقَ الْکافِرِینَ</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تا خدا کسانی را که ایمان آورده‌اند خالص گرداند و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183" w:name="__RefHeading___Toc73082_1934241801"/>
      <w:bookmarkStart w:id="184" w:name="_Toc83"/>
      <w:bookmarkEnd w:id="183"/>
      <w:r>
        <w:rPr>
          <w:rtl w:val="true"/>
        </w:rPr>
        <w:t>توضیح</w:t>
      </w:r>
      <w:bookmarkEnd w:id="184"/>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خالص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اضافه صافی به خالص بیانیّه و برای تأکید باشد و ممکن است لامیّه باشد، یعنی محبت خالص به خدا از دین خالص او حاصل می‌شود و در تحف العقول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دلش حقیقت خالص ایمان داخل گردد،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خواهر آن یعنی لباسی که پوشیدی و زنی که گرفتی، بنا بر صیغه مخاطب هستند و احتمال دارد متکلم وحده باشند و غرض حضرت این است که این لذات کم و اندک هستند و عاقل این لذات کم را بر نعمت‌های بزرگ و باقی ترجیح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یطمئنّوا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آرزوی دراز آنان را از عمل باز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آن و لحظه‌ای از این که با مرگ یا عذاب اخرت به سرای آخرت وارد شوند، ایمن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است و جمله استیناف بیانی دارد و 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 بیانی برای از سر گرفتن آن چیزی است که با گوش خود از وصف پناه بردن به دنیا و درخشندگی‌های آن و حکومت اهل آن و گشاده دستی ایشان در آن و داستان‌های لهوآور و باطل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یعمهم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با عبرت از احوال دنیا و فنای آن حاصل می‌شود آنان را کور نکرد، پس به خاطر ترک دنیا به سبب ثواب آخرت، رستگار شدند، چنانچه به آن علم نیز رستگار شدند که عبارت بود از علم یقینی به پستی دنیا و نابودی آن و بلندی آخرت و بقای آن و تشخیص خیر از شرّ و هدایت از ضلالت و تمیز اهل دنیا از اهل آخرت و اهل حق از اهل باطل و تمییز کسانی که تبعیت از آنان واجب است از قبیل اهل آخرت و ائمه حق از کسانی از اهل دنیا و اصحاب و امامان ضلالت که تبرّی از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حکمت حاصل از زهد در دنیاست؛ وقتی به سبب این علم رستگار شدند، به نعمت‌های آخرت نیز رستگار گردیدند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 أهل الدنیا 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مئونة به فتح میم قوت و سنگینی را گویند و علت این است که اهل تقوا به میزان کفاف و بلکه ضرورت بسنده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إعانت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وقتی حاجت خود را ذکر می‌کنی، تو را در آن حاجت یاری می‌دهند و وقتی متذکر چیزی شوی که صلاح امر دنیاو آخرت تو در آن است، </w:t>
      </w:r>
    </w:p>
    <w:p>
      <w:pPr>
        <w:pStyle w:val="BookText"/>
        <w:rPr/>
      </w:pPr>
      <w:r>
        <w:rPr>
          <w:rFonts w:ascii="Amiri" w:hAnsi="Amiri" w:eastAsia="Amiri" w:cs="Amiri"/>
          <w:color w:val="111111"/>
          <w:sz w:val="28"/>
          <w:sz w:val="28"/>
          <w:szCs w:val="28"/>
          <w:rtl w:val="true"/>
          <w:lang w:bidi="ar-SA"/>
        </w:rPr>
        <w:t>أعانوك علي فعله و إن كنت ناسيا له ذكروك و أرشدوك إليه ثم يعينونك مع الحاجة إلي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قوالون بأمر الله أي بما أمر الله به أو بكل أمر يرضي الله به موعظة و إرشادا و تذكيرا و أمرا بالمعروف و نهيا عن المنكر قوامون علي أمر الله بحفظ دين الله و شرائعه و أصول الدين و فروعه و بمنع أهل الباطل و أرباب البدع من التغيير و التحريف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قطعوا محبتهم أي عن كل شي‌ء أو عما لا يرضي الله بمحبة ربهم أي بسببها أو جعلوا محبتهم تابعين لمحبة الله و لا يحبون شيئا إلا لحب الله له كقوله تعالي وَ ما تَشاؤُنَ إِلَّا أَنْ يَشاءَ اللَّهُ‌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وحشوا الدنيا الوحشة ضد الأنس أي لم يستأنسوا بالدنيا لطاعة مليكهم أي مالكهم و سيدهم أو ذي الملك و السلطنة عليهم إما لأمره بالزهد في الدنيا أو لأن طاعة الله مطلقا و الإخلاص فيها لا تجتمع مع حب الدنيا نظروا إلي الله و إلي محبته بقلوبهم الظرف في قوله بقلوبهم متعلق بنظروا أي لم ينظروا بعين قلوبهم إلا إلي الله أي رضاه أو معرفته و مراقبته و ذكره و عدم الالتفات إلي غيره و إلي محبته أي تحصيل حبهم لله أو حب الله لهم أو الأعم كما قال تعالي يُحِبُّهُمْ وَ يُحِبُّونَهُ‌</w:t>
      </w:r>
      <w:r>
        <w:rPr>
          <w:rStyle w:val="FootnoteAnchor"/>
          <w:rtl w:val="true"/>
        </w:rPr>
        <w:footnoteReference w:id="152"/>
      </w:r>
      <w:r>
        <w:rPr>
          <w:rFonts w:ascii="Amiri" w:hAnsi="Amiri" w:eastAsia="Amiri" w:cs="Amiri"/>
          <w:color w:val="111111"/>
          <w:sz w:val="28"/>
          <w:sz w:val="28"/>
          <w:szCs w:val="28"/>
          <w:rtl w:val="true"/>
          <w:lang w:bidi="ar-SA"/>
        </w:rPr>
        <w:t>أو ما يحبه الله من الأخلاق و الأعمال و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علموا أن ذلك أي المذكور و هو الله و محبته و الإشارة للتعظيم هو المنظور إليه أي هو الذي ينبغي أن ينظر إليه لا غيره لعظمة شأنه و حقارة ما سواه بالنسبة إليه فأنزل الدنيا أي اجعلها عند نفسك كمنزل نزلته ثم ارتحلت عنه بل هذه الدنيا بالنسبة إلي الآخرة أقصر بالمراتب الغير المتناهية عن نسبة مدة نزول المنزل بالنسبة إلي مدة عمر الدنيا لأن الأولي نسبة المتناهي إلي غير المتناهي و الثانية نسبة المتناهي إلي المتناهي و الغرض العمدة من التشبيه أنها لم تخلق للتوطن بل للعبور</w:t>
      </w:r>
    </w:p>
    <w:p>
      <w:pPr>
        <w:pStyle w:val="BookText"/>
        <w:rPr/>
      </w:pPr>
      <w:r>
        <w:rPr>
          <w:rFonts w:ascii="IRNazanin" w:hAnsi="IRNazanin" w:eastAsia="IRNazanin"/>
          <w:color w:val="111111"/>
          <w:sz w:val="28"/>
          <w:sz w:val="28"/>
          <w:szCs w:val="28"/>
          <w:rtl w:val="true"/>
          <w:lang w:bidi="fa-IR"/>
        </w:rPr>
        <w:t>تو را بر انجام آن یاری می‌دهند و اگر آن را فراموش کنی، تو را به آن یادآوری و ارشاد می‌کنند و سپس با احتیاج تو به یاری، تو را یاری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قوّالون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خدا امر کرده بگویند، می‌گویند یا هر امری را که خدا به آن رضایت دارد، از قبیل موعظه و ارشاد و تذکر و امر به معروف و نهی از منکر،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قوّامون علی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حفظ دین خدا و شرایع او و اصول و فروع دین و برای منع اهل باطل و بدعت گزاران از تغییر و تحریف در دین خدا قیام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قطعوا محبتهم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محبتشان را از هر چیزی بریدند یا محبت خود را از هر آن چیزی که خدا رضایت ندارد قطع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بمحبة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محبت پروردگارشان یا این که محبت خود را تابع محبت خدا قرار دادند و چیزی را دوست نمی‌دارند مگر به خاطر محبت خدا نسبت به آن چیز، چنانچه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شما اراده نمی‌کنید مگر اینکه خداوند اراده کند 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وحشوا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ضد انس است؛ یعنی به خاطر اطاعت از مالک و سرورشان یا صاحب ملک و سلطنتشان به دنیا انس پیدا نکردند؛ یا به خاطر امر او به زهد در دنیا یا به این خاطر که اطاعت مطلق از خدا و اخلاص در آن با حبّ دنیا جمع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نظروا الی الله و الی محبته بقلوبهم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در بقلوبهم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دیده دلشان جز به خدا نگاه نکردند یعنی به رضایت او یا معرفت او و مراقبت و ذکر و یاد او و به غیر او التفات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تحصیل حبشان به خدا یا حب خدا نسبت به آنان یا اعم از هر دو مراد را با چشم دل نگریستند، چنانچه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 xml:space="preserve">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اخلاق و اعمال و اقوالی را که خداوند دوست دارد، با چشم دل به آن نگریستند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علموا أن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ذلک یعنی آنچه ذکر شد که عبارت بود از خدا و محبت او و اسم اشاره برای تعظیم و بزرگداشت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المنظور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همان چیزی است که سزاوار است به آن نظر شود نه غیر آن؛ به سبب عظمت شأن آن و حقارت ما سوای آن نسبت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را در پیش خود مثل منزلی تلقی کن که در آن نشسته‌ای و سپس از آن کوچ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دنیا نسبت به آخرت به مراتب بی نهایتی کوتاه‌تر است از نسبت مدت زمان نزول در یک منزل نسبت به مدت عمر دنیا؛ زیرا فرض اول نسبت متناهی به غیر متناهی است و دومی فرض نسبت متناهی است به متناهی و غرض عمده از تشبیه آن است که دنیا برای وطن قرار گرفتن خلق نشده؛ بلکه برای عبور آفریده شده، </w:t>
      </w:r>
      <w:bookmarkStart w:id="185" w:name="pg13500_172174"/>
    </w:p>
    <w:p>
      <w:pPr>
        <w:pStyle w:val="BookText"/>
        <w:rPr/>
      </w:pPr>
      <w:bookmarkEnd w:id="185"/>
      <w:r>
        <w:rPr>
          <w:rFonts w:ascii="Amiri" w:hAnsi="Amiri" w:eastAsia="Amiri" w:cs="Amiri"/>
          <w:color w:val="111111"/>
          <w:sz w:val="28"/>
          <w:sz w:val="28"/>
          <w:szCs w:val="28"/>
          <w:rtl w:val="true"/>
          <w:lang w:bidi="ar-SA"/>
        </w:rPr>
        <w:t>كما أن منازل المسافر إنما تبني لذلك و قد قال بعض الشعراء في 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نزلنا هاهنا ثم ارتحلنا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الدنيا نزول و ارتحال</w:t>
      </w:r>
    </w:p>
    <w:p>
      <w:pPr>
        <w:pStyle w:val="BookText"/>
        <w:rPr/>
      </w:pPr>
      <w:r>
        <w:rPr>
          <w:rFonts w:ascii="Amiri" w:hAnsi="Amiri" w:eastAsia="Amiri" w:cs="Amiri"/>
          <w:color w:val="111111"/>
          <w:sz w:val="28"/>
          <w:sz w:val="28"/>
          <w:szCs w:val="28"/>
          <w:rtl w:val="true"/>
          <w:lang w:bidi="ar-SA"/>
        </w:rPr>
        <w:t xml:space="preserve">أردنا أن نقيل بها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مقيل المرء في الدنيا محال</w:t>
      </w:r>
    </w:p>
    <w:p>
      <w:pPr>
        <w:pStyle w:val="BookText"/>
        <w:rPr/>
      </w:pPr>
      <w:r>
        <w:rPr>
          <w:rFonts w:ascii="Amiri" w:hAnsi="Amiri" w:eastAsia="Amiri" w:cs="Amiri"/>
          <w:color w:val="111111"/>
          <w:sz w:val="28"/>
          <w:sz w:val="28"/>
          <w:szCs w:val="28"/>
          <w:rtl w:val="true"/>
          <w:lang w:bidi="ar-SA"/>
        </w:rPr>
        <w:t>و هذا مثل للمبتدين ثم ذكر مثلا كاملا للكاملين و هو أو كمال وجدته في منامك إلي آخره فإن أكثر الناس في الدنيا كالنائمين لغفلتهم عن الآخرة و عما يراد بهم فإذا ماتوا لم يجدوا معهم شيئا مما اكتسبوا في الدنيا للدنيا كما قال أمير المؤمنين عليه السلام الناس نيام فإذا ماتوا انتبهوا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عليه السلام تمثيلا ثالثا و هو أنها كفيئ الظلال في سرعة الزوال و الظلال بالكسر جمع الظل و هو و الفي‌ء بمعني واحد عند كثير من الناس و قال ابن قتيبة الظل يكون غدوة و عشية و الفي‌ء لا يكون إلا بعد الزوال لأنه ظل فاء عن جانب المغرب إلي جانب المشرق و الفي‌ء الرجوع و قال ابن السكيت الظل من الطلوع إلي الزوال و الفي‌ء من الزوال إلي المغرب و قال تغلب الظل للشجرة و غيرها للغداة و الفي‌ء للعشاء و قال رؤبة كلما كانت عليه الشمس فزالت عنه فهو ظل و في‌ء و ما لم تكن عليه الشمس فهو ظل و من هنا قيل الشمس تنسخ الظل و الفي‌ء ينسخ الشمس و المراد هنا بالفي‌ء إما المصدر أي كرجوع الظلال أي كما تظل في ظل شجرة مثلا فتنتفع به ساعة فترجع عنك فتكون في الشمس أو المراد بالفي‌ء الظل و بالظلال ما أظلك من شجر و جدار و نحوهما أو المراد بالظلال قطعات السحاب التي تواري الشمس قليلا ثم تذهب و هذا أنسب قال في القاموس الظل من كل شي‌ء شخصه و من السحاب ما واري الشمس منه و الظلالة بالكسر السحابة تراها وحدها و تري ظلها علي الأرض و كسحاب ما أظلك و قال راعيته لاحظته محسنا إليه و الأمر نظرت إلي م يصير و أمره حفظه كرعاه و استرعاه إياهم استحفظه انتهي و في تحف العقول فاحفظ يا جابر ما أستودعك من دين الله و حكمته</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73084_1934241801"/>
      <w:bookmarkStart w:id="187" w:name="_Toc84"/>
      <w:bookmarkEnd w:id="186"/>
      <w:r>
        <w:rPr>
          <w:rtl w:val="true"/>
        </w:rPr>
        <w:t>أقول</w:t>
      </w:r>
      <w:bookmarkEnd w:id="187"/>
    </w:p>
    <w:p>
      <w:pPr>
        <w:pStyle w:val="BookText"/>
        <w:rPr/>
      </w:pPr>
      <w:r>
        <w:rPr>
          <w:rFonts w:ascii="Amiri" w:hAnsi="Amiri" w:eastAsia="Amiri" w:cs="Amiri"/>
          <w:color w:val="111111"/>
          <w:sz w:val="28"/>
          <w:sz w:val="28"/>
          <w:szCs w:val="28"/>
          <w:rtl w:val="true"/>
          <w:lang w:bidi="ar-SA"/>
        </w:rPr>
        <w:t>قوله عليه السلام و لا تسألن أقول يحتمل وجوها الأول أن يكون المعني لا تبالغ في الدعاء و السؤال من الله عما لك عنده من الرزق و غيره مما ضمن لك و لكن</w:t>
      </w:r>
    </w:p>
    <w:p>
      <w:pPr>
        <w:pStyle w:val="BookText"/>
        <w:rPr/>
      </w:pPr>
      <w:r>
        <w:rPr>
          <w:rFonts w:ascii="IRNazanin" w:hAnsi="IRNazanin" w:eastAsia="IRNazanin"/>
          <w:color w:val="111111"/>
          <w:sz w:val="28"/>
          <w:sz w:val="28"/>
          <w:szCs w:val="28"/>
          <w:rtl w:val="true"/>
          <w:lang w:bidi="fa-IR"/>
        </w:rPr>
        <w:t>چنانچه منازل مسافران برای این منظور ساخته می‌شود و یکی از شعرا در این خصوص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فرود آمدیم و سپس کوچ کردیم، به همین ترتیب دنیا نیز یک نزول و یک کوچ بیش نیست</w:t>
      </w:r>
    </w:p>
    <w:p>
      <w:pPr>
        <w:pStyle w:val="BookText"/>
        <w:rPr/>
      </w:pPr>
      <w:r>
        <w:rPr>
          <w:rFonts w:ascii="IRNazanin" w:hAnsi="IRNazanin" w:eastAsia="IRNazanin"/>
          <w:color w:val="111111"/>
          <w:sz w:val="28"/>
          <w:sz w:val="28"/>
          <w:szCs w:val="28"/>
          <w:rtl w:val="true"/>
          <w:lang w:bidi="fa-IR"/>
        </w:rPr>
        <w:t>خواستیم در دنیا استراحت کنیم ولی استراحت انسان در دنیا محال است</w:t>
      </w:r>
    </w:p>
    <w:p>
      <w:pPr>
        <w:pStyle w:val="BookText"/>
        <w:rPr/>
      </w:pPr>
      <w:r>
        <w:rPr>
          <w:rFonts w:ascii="IRNazanin" w:hAnsi="IRNazanin" w:eastAsia="IRNazanin"/>
          <w:color w:val="111111"/>
          <w:sz w:val="28"/>
          <w:sz w:val="28"/>
          <w:szCs w:val="28"/>
          <w:rtl w:val="true"/>
          <w:lang w:bidi="fa-IR"/>
        </w:rPr>
        <w:t>و این مثال دنیا و منزلگاه مسافران مثالی برای مبتدیان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مثالی برای کاملان ذکر نمود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کمال وجدته فی منامک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است؛ زیرا اکثر مردم در دنیابه خاطر غفلتی که از آخرت و از اموری که قصد آنان را نموده دارند، مانند شخصی هستند که خواب است؛ وقتی مردند، چیزهایی را که در دنیا برای دنیا کسب کردند با خود نمی‌یابند، چنانچه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خواب‌اند و وقتی مردند، بیدار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تمثیل سومی را ذکر فرمود و آن این که دنیا در سرعت زوال و نابودی آن مثل سایه‌هاست و ظلال به کسر ظاء جمع ظل است و ظل و فیء نزد بسیاری از مردم به یک معناست و ابن قتیبه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آن است که صبحگاهان و شامگاهان وجود دارد ولی فیء فقط سایه‌ای است که بعد از زوال به وجود می‌آید؛ زیرا فیء سایه‌ای است که از جانب مغرب به سمت مشرق برمی‌گردد و فیء به معنای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سگیت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سایه‌ای را گویند که از طلوع تا زوال وجود دارد و فیء سایه‌ای است که از زوال تا مغرب به وجود می‌آید و تغلب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سایه درخت و غیر آن را گویند که صبحگاهان به وجود می‌آید و فیء شامگاهان تشکیل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رؤبة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خورشید بر آن بتابد و سپس از آن زوال یابد، به آن ظل و وفیء می‌گویند و هر آنچه خورشید بر آن نتابد را ظل می‌نامند و از این جاست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ظل را از بین می‌برد ولی فیء خورشید را از بین می‌برد و مراد از فیء در اینجا یا مصدر است، یعنی مانند بازگشت سایه و معنا این می‌شود که دنیا مانند این است که تو زیر سایه درختی بایستی و ساعتی از آن بهره مند شوی و در نهایت سایه از بالای سر تو برود و تو در میان آفتاب قرار بگیری؛ یا این که مراد از فیء ظل باشد و مراد از ظلال آن چیزهایی باشد که سایبان تو قرار می‌گیرد، از قبیل درخت و دیوار و مانند آن، یا منظور از ظلال تکه‌های ابر است که مدت کمی جلوی خورشید را می‌گیرد و بعد می‌رود و این وجه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هر چیزی شخص آن است و ظل از ابرها آن ابری است که خورشید در آن پوشیده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ظاء لکه ابری است که آن را تنها می‌بینی و سایه آن بر زمین مشهود است و مانند ابری که بر تو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دیده احسان به آن نگریستی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نگاه کردی که فلان امر تا کجا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راعیت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حفظ کرد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استرعاه ایاهم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از ایشان حفظ نمود؛ پایان کلام صاحب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تحف العقول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استودعک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که از دین و حکمت خدا برای تو به ودیعه نهادم حفظ نما </w:t>
      </w:r>
      <w:r>
        <w:rPr>
          <w:rFonts w:eastAsia="IRNazanin" w:cs="IRNazanin"/>
          <w:color w:val="111111"/>
          <w:sz w:val="28"/>
          <w:szCs w:val="28"/>
          <w:rtl w:val="true"/>
          <w:lang w:bidi="fa-IR"/>
        </w:rPr>
        <w:t>.</w:t>
      </w:r>
    </w:p>
    <w:p>
      <w:pPr>
        <w:pStyle w:val="Heading5"/>
        <w:numPr>
          <w:ilvl w:val="4"/>
          <w:numId w:val="1"/>
        </w:numPr>
        <w:rPr/>
      </w:pPr>
      <w:bookmarkStart w:id="188" w:name="__RefHeading___Toc73086_1934241801"/>
      <w:bookmarkStart w:id="189" w:name="_Toc85"/>
      <w:bookmarkEnd w:id="188"/>
      <w:r>
        <w:rPr>
          <w:rtl w:val="true"/>
        </w:rPr>
        <w:t>و می‌گویم</w:t>
      </w:r>
      <w:bookmarkEnd w:id="18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تسألن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را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نخست این که در دعا و مسألت از خدا در خصوص رزق و غیر آن که برای تو نزد اوست و برای تو تضمین نموده مبالغه نکن، ولی از او </w:t>
      </w:r>
      <w:bookmarkStart w:id="190" w:name="pg13500_172175"/>
    </w:p>
    <w:p>
      <w:pPr>
        <w:pStyle w:val="BookText"/>
        <w:rPr/>
      </w:pPr>
      <w:bookmarkEnd w:id="190"/>
      <w:r>
        <w:rPr>
          <w:rFonts w:ascii="Amiri" w:hAnsi="Amiri" w:eastAsia="Amiri" w:cs="Amiri"/>
          <w:color w:val="111111"/>
          <w:sz w:val="28"/>
          <w:sz w:val="28"/>
          <w:szCs w:val="28"/>
          <w:rtl w:val="true"/>
          <w:lang w:bidi="ar-SA"/>
        </w:rPr>
        <w:t>سله التوفيق عما له عندك من الطاعات و الاستثناء ظاهره الانقطاع و يحتمل الاتصال أيضا لأن التوفيق و الإعانة أيضا مما للعبد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لا تسأل أحدا عما لك عند الله من الأجر و الرزق و أمثالهما فإنها بيد الله و علمها عنده و لا ينفعك السؤال عنها بل سل العلماء عما لله عندك من الطاعات لتعلم شرائطها و كيفياتها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المعني أنك لا تحتاج إلي السؤال عما لك عند الله من الثواب فإنه بقدر ما لله عندك من عملك فيمكنك معرفته بالرجوع إلي نفسك و عملك فعلي هذا يحتمل أن يكون التقدير لا تسأل عما لك عند الله من أحد إلا مما له عندك فيكون ما له عنده مسئولا و الاستثناء متصلا لكن في السؤال تجوز و يؤيد الأخير علي الوجهين ما روي فِي الْمَحَاسِنِ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يَعْلَمَ مَا لَهُ عِنْدَ اللَّهِ فَلْيَعْلَمْ مَا لِلَّهِ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تحف العقول في هذا الخبر مكان هذه الفقرة هكذا و انظر ما لله عندك في حياتك فكذلك يكون لك العهد عنده في مرجعك</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73088_1934241801"/>
      <w:bookmarkStart w:id="192" w:name="_Toc86"/>
      <w:bookmarkEnd w:id="191"/>
      <w:r>
        <w:rPr>
          <w:rtl w:val="true"/>
        </w:rPr>
        <w:t>أقول</w:t>
      </w:r>
      <w:bookmarkEnd w:id="192"/>
    </w:p>
    <w:p>
      <w:pPr>
        <w:pStyle w:val="BookText"/>
        <w:rPr/>
      </w:pPr>
      <w:r>
        <w:rPr>
          <w:rFonts w:ascii="Amiri" w:hAnsi="Amiri" w:eastAsia="Amiri" w:cs="Amiri"/>
          <w:color w:val="111111"/>
          <w:sz w:val="28"/>
          <w:sz w:val="28"/>
          <w:szCs w:val="28"/>
          <w:rtl w:val="true"/>
          <w:lang w:bidi="ar-SA"/>
        </w:rPr>
        <w:t>قوله عليه السلام فإن تكن الدنيا أقول هذه الفقرة أيضا تحتمل وجوها الأول ما ذكره بعض المحققين أن المعني إن تكن الدنيا عندك علي غير ما وصف لك فتكون تطمئن إليها فعليك أن تتحول فيها إلي دار ترضي فيها ربك يعني أن تكون في الدنيا ببدنك و في الآخرة بروحك تسعي في فكاك رقبتك و تحصيل رضا ربك عنك حتي يأتيك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ذكره بعض الأفاضل أن المعني إن تكن الدنيا عندك علي غير ذلك فانتقل إلي مقام التوبة و الاستعتاب و الاسترضاء فإن هذه عقيدة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خطر بالبال أن المعني إن لم تكن الدنيا عندك علي ما وصفت لك فتوجه إلي الدنيا و انظر بعين البصيرة فيها و تفكر في أحوالها من فنائها و تقلبها بأهلها ليتحقق لك حقيقة ما ذكرت و إنما عبر عليه السلام عن ذلك بالتحول إشعارا بأن من أنكر ذلك فكأنه لغفلته و غروره ليس في الدنيا فليتحول إليها</w:t>
      </w:r>
    </w:p>
    <w:p>
      <w:pPr>
        <w:pStyle w:val="BookText"/>
        <w:rPr/>
      </w:pPr>
      <w:r>
        <w:rPr>
          <w:rFonts w:ascii="IRNazanin" w:hAnsi="IRNazanin" w:eastAsia="IRNazanin"/>
          <w:color w:val="111111"/>
          <w:sz w:val="28"/>
          <w:sz w:val="28"/>
          <w:szCs w:val="28"/>
          <w:rtl w:val="true"/>
          <w:lang w:bidi="fa-IR"/>
        </w:rPr>
        <w:t>توفیق چیزهایی از او که نزد توست از قبیل طاعات، طلب کن و ظاهراً استثناء در این روایت منقطع است و می‌توان آن را متصل نیز گرفت، زیرا توفیق و یاری کردن نیز از اموری است که برای بنده در نزد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مراد این است که از احدی درباره اجر و رزق و امثال آن که از تو در نزد خداست، مپرس که این امور در دست خداست و علم آن نزد اوست و درخواست تو در این مورد نفعی به حال تو ندارد؛ بلکه از علما در خصوص اموری از طاعات سؤال کن که برای خدا در نزد توست تا شرایط و کیفیت آن را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معنا این باشد که تو به سؤال در خصوص آنچه از تو در نزد خداست، یعنی ثواب اعمالت محتاج نیستی، زیرا ثواب به میزان عملی از توست که برای خدا در نزد تو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می‌توانی با مراجعه به خویشتن و عمل خود، از آن معرفت حاصل نمایی و بنا بر این معنا، تقدیر این می‌شود که از آنچه برای تو در نزد خداست از احدی مپرس، مگر از آنچه برای خدا نزد توست، پس آنچه برای خدا در نزد اوست مورد سؤال قرار می‌گیرد و استثنا متصل است، ولی در سؤال مجاز گویی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احتمال آخری که دادیم بر هر دو وجه که استثنا منقطع یا متصل باشد، روایتی است که در محاسن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بداند چه در نزد خدا دارد، باید بداند خدا نزد او 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تحف العقول به جای این فقره مورد اختلاف این عبارت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انظر ما لله عندک فی حیاتک فکذلک یکون لک العهد عنده فی مرجعک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ببین خدا در زندگی تو نزد تو چه دارد، به همین ترتیب است آنچه تو در آخرتت نزد او داری</w:t>
      </w:r>
      <w:r>
        <w:rPr>
          <w:rFonts w:eastAsia="IRNazanin" w:cs="IRNazanin"/>
          <w:color w:val="111111"/>
          <w:sz w:val="28"/>
          <w:szCs w:val="28"/>
          <w:rtl w:val="true"/>
          <w:lang w:bidi="fa-IR"/>
        </w:rPr>
        <w:t>.</w:t>
      </w:r>
    </w:p>
    <w:p>
      <w:pPr>
        <w:pStyle w:val="Heading5"/>
        <w:numPr>
          <w:ilvl w:val="4"/>
          <w:numId w:val="1"/>
        </w:numPr>
        <w:rPr/>
      </w:pPr>
      <w:bookmarkStart w:id="193" w:name="__RefHeading___Toc73090_1934241801"/>
      <w:bookmarkStart w:id="194" w:name="_Toc87"/>
      <w:bookmarkEnd w:id="193"/>
      <w:r>
        <w:rPr>
          <w:rtl w:val="true"/>
        </w:rPr>
        <w:t>می‌گویم</w:t>
      </w:r>
      <w:bookmarkEnd w:id="194"/>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تکن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محتمل است به چند صورت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وجهی است که برخی از محققان ذکر کرده‌اند که معنا این است که اگر دنیا نزد توست به غیر از صورتی که برای تو وصف شده، و تو در نتیجه به آن اطمینان خاطر داری، پس بر تو واجب است که به سمت سرایی روی گردان شوی که پروردگارت را خشنود سازی؛ یعنی بدنت در دنیا باشد و روحت متوجه آخرت باشد و تلاش کنی در آزادی خود از جهنم و تحصیل رضایت پروردگارت از تو تا مرگ به سراغ تو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معنایی است که یکی از از فضلا فرموده که معنا این است که اگر دنیا نزد تو بر غیر وصفی باشد که وصف شده، پس به مقام توبه و طلب رضایت او روی بیاور و او را از خویش راضی کن که این عقیده‌ای که داری بد و نادرست و گناه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معنایی است که به ذهن من می‌رسد و آن این که اگر دنیا نزد تو بر غیر وصفی است که من نمودم، پس متوجه دنیا باش و با دیده بصیرت در آن بنگر و در احوال آن از فنا و دگرگونی آن نسبت به اهلش تفکر کن تا حقیقت آنچه برای تو ذکر کردم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از این امور با این الفاظ تعبیر فرمود، تا بفهماند که اگر کسی منکر این اوصاف دنیا باشد، گویا به خاطر غفلت و فریب خوردنش در دنیا نیست؛ پس باید به سمت دنیا برود </w:t>
      </w:r>
      <w:bookmarkStart w:id="195" w:name="pg13500_172176"/>
    </w:p>
    <w:p>
      <w:pPr>
        <w:pStyle w:val="BookText"/>
        <w:rPr/>
      </w:pPr>
      <w:bookmarkEnd w:id="195"/>
      <w:r>
        <w:rPr>
          <w:rFonts w:ascii="Amiri" w:hAnsi="Amiri" w:eastAsia="Amiri" w:cs="Amiri"/>
          <w:color w:val="111111"/>
          <w:sz w:val="28"/>
          <w:sz w:val="28"/>
          <w:szCs w:val="28"/>
          <w:rtl w:val="true"/>
          <w:lang w:bidi="ar-SA"/>
        </w:rPr>
        <w:t>ليعرف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أنه أراد أنه لا بد لكل مكلف من دار استرضاء حتي يرضي فيها ربه بالأعمال الصالحة فإذا لم تكن الدنيا عندك كما وصفتها لك بل تكون منهمكا في لذاتها حريصا عليها فلتطلب دار استرضاء أخري غير التي أنت فيها فإنه مما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يقرأ تحول بصيغة المضارع المخاطب بحذف إحدي التاءين فالمعني أنه لا يخفي علي ذي عقل قبح الدنيا و فنائها فإن زعمت أنه ليس كذلك فلعلك تقول ذلك لأجل أنها دار يمكن فيها تحصيل رضا الله و هذا لا ينافي ما ذكرت لك من ذم الركون إلي لذاتها و شهواتها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أن يكون المراد بدار المستعتب دار الآخرة لأن الكفار يطلبون فيها الرجوع إلي الدنيا عند مشاهدة عذابها كما قال تعالي وَ إِنْ يَسْتَعْتِبُوا فَما هُمْ مِنَ الْمُعْتَبِينَ‌</w:t>
      </w:r>
      <w:r>
        <w:rPr>
          <w:rStyle w:val="FootnoteAnchor"/>
          <w:rtl w:val="true"/>
        </w:rPr>
        <w:footnoteReference w:id="155"/>
      </w:r>
      <w:r>
        <w:rPr>
          <w:rFonts w:ascii="Amiri" w:hAnsi="Amiri" w:eastAsia="Amiri" w:cs="Amiri"/>
          <w:color w:val="111111"/>
          <w:sz w:val="28"/>
          <w:sz w:val="28"/>
          <w:szCs w:val="28"/>
          <w:rtl w:val="true"/>
          <w:lang w:bidi="ar-SA"/>
        </w:rPr>
        <w:t>فالمراد به إن لم تصدق بهذه الأوصاف لهذه الدار فاصبر حتي ترد دار القرار فإنه حينئذ يظهر لك حقيقة هذا الكلام و علي هذا الوجه يمكن أن يقرأ علي اسم الفاعل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ما ذكره بعض المدعين للفضل أن المستعتب لعله اسم رجل ذي جاه و مال أصابه الذل و ذهب جميع ما كان له فقال عليه السلام تحول إلي داره لتعتبر به و إنما ذكرناه لغرابته</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73092_1934241801"/>
      <w:bookmarkStart w:id="197" w:name="_Toc88"/>
      <w:bookmarkEnd w:id="196"/>
      <w:r>
        <w:rPr>
          <w:rtl w:val="true"/>
        </w:rPr>
        <w:t>و أقول</w:t>
      </w:r>
      <w:bookmarkEnd w:id="197"/>
    </w:p>
    <w:p>
      <w:pPr>
        <w:pStyle w:val="BookText"/>
        <w:rPr/>
      </w:pPr>
      <w:r>
        <w:rPr>
          <w:rFonts w:ascii="Amiri" w:hAnsi="Amiri" w:eastAsia="Amiri" w:cs="Amiri"/>
          <w:color w:val="111111"/>
          <w:sz w:val="28"/>
          <w:sz w:val="28"/>
          <w:szCs w:val="28"/>
          <w:rtl w:val="true"/>
          <w:lang w:bidi="ar-SA"/>
        </w:rPr>
        <w:t>في تحف العقول ليس لفظ غير بل هو هكذا فإن تكن الدنيا عندك علي ما وصفت لك فتحول عنها إلي دار المستعتب اليوم فيؤيد المعني الأول أي إذا عرفت أن الدنيا كذلك و صدقت بما قلت فتحول عنها أي انتقل إلي الآخرة بقلبك و اقطع تعلقك عن الدنيا اليوم اختيارا قبل أن تقلع عنها عند الموت اضطرارا أو إلي مقام الاسترضاء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المستعتب علي أكثر الاحتمالات مصدر ميمي قال في القاموس</w:t>
      </w:r>
    </w:p>
    <w:p>
      <w:pPr>
        <w:pStyle w:val="BookText"/>
        <w:rPr/>
      </w:pPr>
      <w:r>
        <w:rPr>
          <w:rFonts w:ascii="IRNazanin" w:hAnsi="IRNazanin" w:eastAsia="IRNazanin"/>
          <w:color w:val="111111"/>
          <w:sz w:val="28"/>
          <w:sz w:val="28"/>
          <w:szCs w:val="28"/>
          <w:rtl w:val="true"/>
          <w:lang w:bidi="fa-IR"/>
        </w:rPr>
        <w:t>تا این حقیقت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منظور حضرت این است که هر مکلفی باید سرایی داشته باشد که در آن پروردگارش را خشنود سازد تا خدایش با اعمال صالح او راضی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دنیا در نزد تو به گونه‌ای که برای تو وصف نمودم نیست، و تو در لذات آن فرو رفته‌ای و بر آن حرص داری، پس باید سرای رضایت طلبی دیگری غیر از سرایی که در آنی را بطلبی که گزیری از آن سرا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آن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مضارع مخاطب خوانده شود که یکی از دو تاء در اول باب تفعل در آن حذف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 این می‌شود که بر هیچ خردمندی قبح دنیا و فنای آن مخفی نیست؛ پس اگر بپنداری که چنین نیست، شاید بگویی علت آن است که دنیا سرایی است که در آن تحصیل رضایت الهی ممکن است و این منافاتی با آنچه من برای تو ذکر کردم که اعتماد به لذات و شهوات دنیا، که قبلا دانستی،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 که منظور از سرای طلب رضایت، سرای آخرت است؛ زیرا کفار در آخرت در هنگامه مشاهده عذاب، طالب رجوع به دنیا هستند، چنانچه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یَسْتَعْتِبُوا فَما هُمْ مِنَ الْمُعْتَبینَ</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تقاضای عفو کنند، مورد عفو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این است که اگر اوصاف این دنیا را تصدیق نمی‌کنی،پس صبر کن تا وارد دار القرار آخرت شوی و که در این وقت است که حقیقت این سخن برای تو آشکار می‌گردد و طبق این وجه می‌توان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وزن اسم فاعل نیز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معنایی است که برخی مدعیان فضل ذکر کرده‌اند که مستعتب شاید اسم مردی باشد که صاحب مقام و مال بود و خواری دامنگیر او شد و تمام آنچه داشت از دستش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خانه او برو تا از او عبرت بگیری، و چون این معنا بسیار دور از واقعیت بود آن را ذکر کردیم</w:t>
      </w:r>
      <w:r>
        <w:rPr>
          <w:rFonts w:eastAsia="IRNazanin" w:cs="IRNazanin"/>
          <w:color w:val="111111"/>
          <w:sz w:val="28"/>
          <w:szCs w:val="28"/>
          <w:rtl w:val="true"/>
          <w:lang w:bidi="fa-IR"/>
        </w:rPr>
        <w:t>.</w:t>
      </w:r>
    </w:p>
    <w:p>
      <w:pPr>
        <w:pStyle w:val="Heading5"/>
        <w:numPr>
          <w:ilvl w:val="4"/>
          <w:numId w:val="1"/>
        </w:numPr>
        <w:rPr/>
      </w:pPr>
      <w:bookmarkStart w:id="198" w:name="__RefHeading___Toc73094_1934241801"/>
      <w:bookmarkStart w:id="199" w:name="_Toc89"/>
      <w:bookmarkEnd w:id="198"/>
      <w:r>
        <w:rPr>
          <w:rtl w:val="true"/>
        </w:rPr>
        <w:t>می‌گویم</w:t>
      </w:r>
      <w:bookmarkEnd w:id="199"/>
    </w:p>
    <w:p>
      <w:pPr>
        <w:pStyle w:val="BookText"/>
        <w:rPr/>
      </w:pPr>
      <w:r>
        <w:rPr>
          <w:rFonts w:ascii="IRNazanin" w:hAnsi="IRNazanin" w:eastAsia="IRNazanin"/>
          <w:color w:val="111111"/>
          <w:sz w:val="28"/>
          <w:sz w:val="28"/>
          <w:szCs w:val="28"/>
          <w:rtl w:val="true"/>
          <w:lang w:bidi="fa-IR"/>
        </w:rPr>
        <w:t>علامه مجلسی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عبارت چنین است که اگر دنیا نزد تو به صورتی است که من برایت وصف نمودم، پس همین امروز به سرای طلب رضایت برو و این نقل مؤید معنای اول است که ذکر کردیم، یعنی وقتی دانستی دنیا چنین است و آنچه گفتم را تصدیق کردی، پس با قلب خود به آخرت منتقل شو و تعلق خود را از دنیا همین امروز که اختیار داری قطع نما، قبل از آن که پیش از مرگ از سر اضطرار از دنیا بریده شوی یا با قلبت به مقام طلب رضایت منتقل شو، چنانچه این معنا گذشت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تمام احتمالات مصدر میمی است؛ در قاموس گفته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العتبي بالضم الرضا و استعتبه أعطاه العتبي كأعتبه و طلب إليه العتبي ضد و إن تستعتبوا فما هم من المعتبين أي إن يستقيلوا ربهم لم يقلهم أي لم يردهم إلي الدنيا و في النهاية المعتبة الغضب و أعتبني فلان إذا عاد إلي مسرتي و استعتب طلب أن يرضي عنه كما يقول استرضيته فأرضاني و المعتب المرضي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يَتَمَنَّيَنَّ أَحَدُكُمُ الْمَوْتَ إِمَّا مُحْسِناً فَلَعَلَّهُ يَزْدَادُ وَ إِمَّا مُسِيئاً فَلَعَلَّهُ يَسْتَعْتِبُ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يرجع عن الإساءة و يطلب الرضا و منه الحديث و لا بعد الموت من مستعتب أي ليس بعد الموت من استرضاء لأن الأعمال بطلت و انقضي زمانها و ما بعد الموت دار جزاء لا دار عمل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فلعمري أي أقسم بحياتي و في القسم مفتوح غالبا لرب حريص علي أمر من أمور الدنيا قد شقي به حين أتاه أي تعب به في الدنيا أو صار سببا لشقاوته في الآخرة و يطلق غالبا علي سوء العاقبة و السعادة ضد الشقاوة و تطلق غالبا علي حسن العاقبة و راحة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 الشقاء الشدة و العسر و يمد شقي كرضي شقاوة و يكسر و شقا و شقاء و شقوة و يكسر و قال السعادة خلاف الشقاوة و قد سعد كعلم و عني فهو سعيد و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الراغب و السعد و السعادة معاونة الأمور الإلهية للإنسان علي نيل الخير و يضاد الشقاوة و قال الشقاوة خلاف السعادة و كما أن السعادة في الأصل ضربان سعادة أخروية و سعادة دنيوية ثم السعادة الدنيوية ثلاثة أضرب سعادة نفسية و بدنية و خارجية كذلك الشقاوة علي هذه الأضرب و قال بعضهم قد يوضع الشقاء موضع التعب نحو شقيت في كذا و كل شقاوة تعب و ليس كل تعب شقاوة فالتعب أعم من الشقاوة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التحف فلرب حريص علي أمر من أمور الدنيا قد ناله فلما ناله كان عليه وبالا و شقي به و لرب كاره لأمر من أمور الآخرة قد ناله فسعد به و إلي هنا انتهي الخبر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عین به معنای خشنودی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رضایت داد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می‌شود و از او طلب رضایت کرد و از الفاظی است که معانی متضاد دارند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تقاضای عفو کنند، مورد عفو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پروردگار خود تقاضای برگشت به دنیا کنند، خداوند پشیمانی آنان را نمی‌پذیرد و آنان را به دنیا بر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غضب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به خشنودی من رجوع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طلب رضایت کرد، چنانچه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استرضیته فأرضانی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 طلب رضایت کردم و او از من راضی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مورد رضایت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باب است حدیثی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از شما آرزوی مرگ نماید؛ زیرا یا نیکوکار است که با طول عمر، بر احسانش خواهد افزود و یا بدکار است و شاید در ادامه زندگی از خدا طلب رضایت کند، یعنی از اعمال بد دست بردارد و از خدا رضایت طلب کند و از همین باب است این حدیث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طلب رضایتی در کار نیست، زیرا اعمال باطل شده و زمان آن منقضی می‌گردد و بعد از مرگ سرای جزاست و نه دار عمل؛ پایان کلام صاحب 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زندگانی خود سوگند یاد می‌کنم و عین در قسم نوعا مفتوح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لرب حریص علی امر من امور الدنیا قد شقی به حین 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درباره آن امر خسته می‌شود و یا آن امر سبب بدبختی او در آخرت می‌گردد و شقاوت غالبا در مورد سوء عاقبت اطلاق می‌شود و سعادت ضد شقاوت است و غالبا سعادت بر حسن عاقبت و راحتی در آخرت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و سختی است و الف ممدوده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رضی که مصدر آن شقاوة است و شین آن مکسور است و شقا و شقاء و شقوة مصدر آن است و شقوة به کسر 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شقاوت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علم و عنی استعمال می‌شود و او سعید و مسعود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راغب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السعد و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امور الهی انسان را بر رسیدن به خیر یاری دهد و ضد آن شقاوت است و همان طور که در اصل سعادت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دنیوی و سعادت اخروی؛ سپس سعادت دنیوی سه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نفسی و بدنی و خارجی و به همین صورت شقاوت نیز بر همین اقسام است و برخی از لغویون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در موضع رنج و تعب قرار داده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شقیت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شقاوتی رنج و تعب است ولی هر رنج و تعبی شقاوت نیست، پس تعب و رنج اعم از شقاوت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تحف العقول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 حریصی که بر امری از امور دنیا حرص می‌ورزد که به آن برسد و وقتی بدان رسید آن امر وبال گردنش می‌شود و چه بسا کسی امری از امور آخرت را که به او رسیده، مکروه بدارد، ولی به سبب آن سعادت‌مند گردد و در تحف العقول خبر همین جا به پایان می‌رسد</w:t>
      </w:r>
      <w:r>
        <w:rPr>
          <w:rFonts w:eastAsia="IRNazanin" w:cs="IRNazanin"/>
          <w:color w:val="111111"/>
          <w:sz w:val="28"/>
          <w:szCs w:val="28"/>
          <w:rtl w:val="true"/>
          <w:lang w:bidi="fa-IR"/>
        </w:rPr>
        <w:t xml:space="preserve">. </w:t>
      </w:r>
      <w:bookmarkStart w:id="200" w:name="pg13500_172178"/>
    </w:p>
    <w:p>
      <w:pPr>
        <w:pStyle w:val="BookText"/>
        <w:rPr/>
      </w:pPr>
      <w:bookmarkEnd w:id="200"/>
      <w:r>
        <w:rPr>
          <w:rFonts w:ascii="Amiri" w:hAnsi="Amiri" w:eastAsia="Amiri" w:cs="Amiri"/>
          <w:color w:val="111111"/>
          <w:sz w:val="28"/>
          <w:sz w:val="28"/>
          <w:szCs w:val="28"/>
          <w:rtl w:val="true"/>
          <w:lang w:bidi="ar-SA"/>
        </w:rPr>
        <w:t>قوله وَ لِيُمَحِّصَ اللَّهُ الآية في آل عمران عند ذكر غزوة أحد حيث قال تعالي وَ تِلْكَ الْأَيَّامُ نُداوِلُها بَيْنَ النَّاسِ وَ لِيَعْلَمَ اللَّهُ الَّذِينَ آمَنُوا وَ يَتَّخِذَ مِنْكُمْ شُهَداءَ وَ اللَّهُ لا يُحِبُّ الظَّالِمِينَ وَ لِيُمَحِّصَ اللَّهُ الَّذِينَ آمَنُوا قال الطبرسي رحمه الله بين وجه المصلحة في مداولة الأيام بين الناس أي و ليبتلي الله الذين آمنوا وَ يَمْحَقَ الْكافِرِينَ ينقصهم أو ليخلص الله ذنوب المؤمنين أو ينجي الله الذين آمنوا من الذنوب بالابتلاء و يهلك الكافرين بالذنوب عند الابتلاء</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73096_1934241801"/>
      <w:bookmarkStart w:id="202" w:name="_Toc90"/>
      <w:bookmarkEnd w:id="201"/>
      <w:r>
        <w:rPr>
          <w:rtl w:val="true"/>
        </w:rPr>
        <w:t>و أقول</w:t>
      </w:r>
      <w:bookmarkEnd w:id="202"/>
    </w:p>
    <w:p>
      <w:pPr>
        <w:pStyle w:val="BookText"/>
        <w:rPr/>
      </w:pPr>
      <w:r>
        <w:rPr>
          <w:rFonts w:ascii="Amiri" w:hAnsi="Amiri" w:eastAsia="Amiri" w:cs="Amiri"/>
          <w:color w:val="111111"/>
          <w:sz w:val="28"/>
          <w:sz w:val="28"/>
          <w:szCs w:val="28"/>
          <w:rtl w:val="true"/>
          <w:lang w:bidi="ar-SA"/>
        </w:rPr>
        <w:t>هذا الوجه الأخير أنسب بالخبر ليكون استشهادا للجزئين معا فإن الكافرين كانوا حرصاء في الغلبة علي المؤمنين فنالوها فصارت سببا لشقاوتهم و مزيد عذابهم و المؤمنين كانوا كارهين للمغلوبية فصارت سببا لمزيد سعادتهم و تمحيص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أصل المحص تخليص الشي‌ء مما فيه من عيب يقال محصت الذهب و محصته إذا أزلت عنه ما يشوبه من خبث قال تعالي وَ لِيُمَحِّصَ اللَّهُ الَّذِينَ آمَنُوا فالتمحيص هنا كالتزكية و التطهير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73098_1934241801"/>
      <w:bookmarkStart w:id="204" w:name="_Toc91"/>
      <w:bookmarkEnd w:id="203"/>
      <w:r>
        <w:rPr>
          <w:rtl w:val="true"/>
        </w:rPr>
        <w:t>«</w:t>
      </w:r>
      <w:r>
        <w:rPr/>
        <w:t>18</w:t>
      </w:r>
      <w:r>
        <w:rPr>
          <w:rtl w:val="true"/>
        </w:rPr>
        <w:t>»</w:t>
      </w:r>
      <w:bookmarkEnd w:id="20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عَلِيِّ بْنِ الْحَكَمِ عَنْ عُمَرَ بْنِ أَبَانٍ عَنْ أَبِي حَمْزَةَ عَنْ أَبِي جَعْفَرٍ عليه السلام قَالَ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قَدِ ارْتَحَلَتْ مُدْبِرَةً وَ إِنَّ الْآخِرَةَ قَدِ ارْتَحَلَتْ مُقْبِلَةً وَ لِكُلِّ وَاحِدَةٍ مِنْهُمَا بَنُونَ فَكُونُوا مِنْ أَبْنَاءِ الْآخِرَةِ وَ لَا تَكُونُوا مِنْ أَبْنَاءِ الدُّنْيَا أَلَا وَ كُونُوا مِنَ الزَّاهِدِينَ فِي الدُّنْيَا الرَّاغِبِينَ فِي الْآخِرَةِ أَلَا إِنَّ الزَّاهِدِينَ فِي الدُّنْيَا اتَّخَذُوا الْأَرْضَ بِسَاطاً وَ التُّرَابَ فِرَاشاً وَ الْمَاءَ طِيباً وَ قُرِّضُوا مِنَ الدُّنْيَا تَقْرِيضاً أَلَا وَ مَنِ اشْتَاقَ إِلَي الْجَنَّةِ سَلَا عَنِ الشَّهَوَاتِ وَ مَنْ أَشْفَقَ مِنَ النَّارِ رَجَعَ عَنِ الْمُحَرَّمَاتِ وَ مَنْ زَهِدَ فِي الدُّنْيَا هَانَتْ عَلَيْهِ الْمَصَائِبُ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لِلَّهِ عِبَاداً كَمَنْ رَأَي أَهْلَ الْجَنَّةِ فِي الْجَنَّةِ مُخَلَّدِينَ وَ كَمَنْ رَأَي أَهْلَ</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لیمحص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در سوره آل عمران است در باب ذکر جنگ احد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الْأَیَّامُ نُداوِلُها بَیْنَ النَّاسِ وَ لِیَعْلَمَ اللَّهُ الَّذینَ آمَنُوا وَ یَتَّخِذَ مِنْکُمْ شُهَداءَ وَ اللَّهُ لا یُحِبُّ الظَّالِمینَ وَ لِیُمَحِّصَ اللَّهُ الَّذینَ آمَنُوا</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پیروزی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مردم می‌گردانیم؛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خاصیّت زندگی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افرادی را که ایمان آورده‌اند،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از میان شما، شاهدانی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ظالمان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خداوند، افراد باایمان را خالص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ورزیده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علت مصلحت گرداندن روزگار بین مردم را تبیین فرموده، یعنی علت این مصلحت آن است که خدا اهل ایمان را بیازماید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یَمْحَقَ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کافران را به تدریج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 را ناقص کند یا خدا گناهان مؤمنین را رها کند یا این که اهل ایمان را از ذنوب به سبب ابتلا نجات دهد و کافران را نیز به هنگام ابتلا به سبب گناهشان هلاک فرماید</w:t>
      </w:r>
      <w:r>
        <w:rPr>
          <w:rFonts w:eastAsia="IRNazanin" w:cs="IRNazanin"/>
          <w:color w:val="111111"/>
          <w:sz w:val="28"/>
          <w:szCs w:val="28"/>
          <w:rtl w:val="true"/>
          <w:lang w:bidi="fa-IR"/>
        </w:rPr>
        <w:t>.</w:t>
      </w:r>
    </w:p>
    <w:p>
      <w:pPr>
        <w:pStyle w:val="Heading5"/>
        <w:numPr>
          <w:ilvl w:val="4"/>
          <w:numId w:val="1"/>
        </w:numPr>
        <w:rPr/>
      </w:pPr>
      <w:bookmarkStart w:id="205" w:name="__RefHeading___Toc73100_1934241801"/>
      <w:bookmarkStart w:id="206" w:name="_Toc92"/>
      <w:bookmarkEnd w:id="205"/>
      <w:r>
        <w:rPr>
          <w:rtl w:val="true"/>
        </w:rPr>
        <w:t>می‌گویم</w:t>
      </w:r>
      <w:bookmarkEnd w:id="206"/>
    </w:p>
    <w:p>
      <w:pPr>
        <w:pStyle w:val="BookText"/>
        <w:rPr/>
      </w:pPr>
      <w:r>
        <w:rPr>
          <w:rFonts w:ascii="IRNazanin" w:hAnsi="IRNazanin" w:eastAsia="IRNazanin"/>
          <w:color w:val="111111"/>
          <w:sz w:val="28"/>
          <w:sz w:val="28"/>
          <w:szCs w:val="28"/>
          <w:rtl w:val="true"/>
          <w:lang w:bidi="fa-IR"/>
        </w:rPr>
        <w:t>علامه مجلسی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اخیر که طبرسی در تفسیر آیه فرمود با معنای خبر مناسبت بیشتری دارد تا استشهادی برای هر دو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کافران در غلبه بر مؤمنان حریص بودند و به غلبه رسیدند و همین سبب بدبختی آنان و افزایش عذابشان گردید و مؤمنان از مغلوب شدن کراهت داشتند و این شکست سبب زیادی سعادت و خالص شدن از گناهانشان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خالص کردن چیزی است از عیبی که در آن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محصت الذهب و محصته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ناخالصی و کثافت را از طلا گرفتم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لِیُمَحِّصَ اللَّهُ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تمحیص در این جا به معنای تزکیه و تطهیر است</w:t>
      </w:r>
      <w:r>
        <w:rPr>
          <w:rFonts w:eastAsia="IRNazanin" w:cs="IRNazanin"/>
          <w:color w:val="111111"/>
          <w:sz w:val="28"/>
          <w:szCs w:val="28"/>
          <w:rtl w:val="true"/>
          <w:lang w:bidi="fa-IR"/>
        </w:rPr>
        <w:t>.</w:t>
      </w:r>
    </w:p>
    <w:p>
      <w:pPr>
        <w:pStyle w:val="Heading5"/>
        <w:numPr>
          <w:ilvl w:val="4"/>
          <w:numId w:val="1"/>
        </w:numPr>
        <w:rPr/>
      </w:pPr>
      <w:bookmarkStart w:id="207" w:name="__RefHeading___Toc73102_1934241801"/>
      <w:bookmarkStart w:id="208" w:name="_Toc93"/>
      <w:bookmarkEnd w:id="207"/>
      <w:r>
        <w:rPr>
          <w:rtl w:val="true"/>
        </w:rPr>
        <w:t xml:space="preserve">روایت </w:t>
      </w:r>
      <w:r>
        <w:rPr/>
        <w:t>18</w:t>
      </w:r>
      <w:bookmarkEnd w:id="20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پشت کرده و می‌رود و آخرت رو کرده و می‌آید و هرکدام از آن‌ها فرزندانی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فرزندان آخرت باشید و از فرزندان دنیا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از بی رغبت‌تان در دنیا و راغبان در آخرت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بی رغبت‌تان در دنیا زمین را بستر خود و خاک را رختخواب و آب را عطر خود قرار داده و دل از دنیا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هر کس مشتاق بهشت است، شهوات را کنار گذارد و هر کس از آتش جهنم می‌ترسد از محرمات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زهد و بی رغبتی پیشه کند، دشواری‌ها برایش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برای خداوند بندگانی است که گویی اهل بهشت را در بهشت جاودان و اهل </w:t>
      </w:r>
      <w:bookmarkStart w:id="209" w:name="pg13500_172179"/>
    </w:p>
    <w:p>
      <w:pPr>
        <w:pStyle w:val="BookText"/>
        <w:rPr/>
      </w:pPr>
      <w:bookmarkEnd w:id="209"/>
      <w:r>
        <w:rPr>
          <w:rFonts w:ascii="Amiri" w:hAnsi="Amiri" w:eastAsia="Amiri" w:cs="Amiri"/>
          <w:color w:val="111111"/>
          <w:sz w:val="28"/>
          <w:sz w:val="28"/>
          <w:szCs w:val="28"/>
          <w:rtl w:val="true"/>
          <w:lang w:bidi="ar-SA"/>
        </w:rPr>
        <w:t>النَّارِ فِي النَّارِ مُعَذَّبِينَ شُرُورُهُمْ مَأْمُونَةٌ وَ قُلُوبُهُمْ مَحْزُونَةٌ أَنْفُسُهُمْ عَفِيفَةٌ وَ حَوَائِجُهُمْ خَفِيفَةٌ صَبَرُوا أَيَّاماً قَلِيلَةً فَصَارُوا بِعُقْبَي رَاحَةٍ طَوِيلَةٍ أَمَّا اللَّيْلَ فَصَافُّونَ أَقْدَامَهُمْ تَجْرِي دُمُوعُهُمْ عَلَي خُدُودِهِمْ وَ هُمْ يَجْأَرُونَ إِلَي رَبِّهِمْ يَسْعَوْنَ فِي فَكَاكِ رِقَابِهِمْ وَ أَمَّا النَّهَارَ فَحُكَمَاءُ عُلَمَاءُ بَرَرَةٌ أَتْقِيَاءُ كَأَنَّهُمُ الْقِدَاحُ قَدْ بَرَاهُمُ الْخَوْفُ مِنَ الْعِبَادَةِ يَنْظُرُ إِلَيْهِمُ النَّاظِرُ فَيَقُولُ مَرْضَي وَ مَا بِالْقَوْمِ مِنْ مَرَضٍ أَمْ خُولِطُوا فَقَدْ خَالَطَ الْقَوْمَ أَمْرٌ عَظِيمٌ مِنْ ذِكْرِ النَّارِ وَ مَا فِيهَا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73104_1934241801"/>
      <w:bookmarkStart w:id="211" w:name="_Toc94"/>
      <w:bookmarkEnd w:id="210"/>
      <w:r>
        <w:rPr>
          <w:rtl w:val="true"/>
        </w:rPr>
        <w:t>توضيح</w:t>
      </w:r>
      <w:bookmarkEnd w:id="211"/>
    </w:p>
    <w:p>
      <w:pPr>
        <w:pStyle w:val="BookText"/>
        <w:rPr/>
      </w:pPr>
      <w:r>
        <w:rPr>
          <w:rFonts w:ascii="Amiri" w:hAnsi="Amiri" w:eastAsia="Amiri" w:cs="Amiri"/>
          <w:color w:val="111111"/>
          <w:sz w:val="28"/>
          <w:sz w:val="28"/>
          <w:szCs w:val="28"/>
          <w:rtl w:val="true"/>
          <w:lang w:bidi="ar-SA"/>
        </w:rPr>
        <w:t>أن الدنيا قد ارتحلت يقال رحل و ارتحل أي شخص و سار مدبرة المراد بإدبار الدنيا تقضيها و انصرامها و بإقبال الآخرة قرب الموت و ما يكون بعدها من نعيم أو عذاب فشبه الدنيا و حياتها براكب حمل علي مراكبها أثقالها و هي لذات الدنيا و شهواتها و أموالها و سائر ما يتعلق الإنسان بها و الموت براكب آخر حمل علي مراكبه نعيمه و عذابه و سائر ما يكون بعده فالراكب الأول يوما فيوما و ساعة فساعة في التقضي و الفناء فهو يبعد عن الإنسان و الراكب الثاني يسير إلي الإنسان و يقرب منه فعن قريب يصل إليه فلا بد من الاستعداد لوصوله و تلقيه بالعقائد الحقة و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واحدة منهما بنون استعار عليه السلام لفظ البنين للعباد بالنسبة إلي الدنيا و الآخرة فشبههم لميل كل منهم إلي إحداهما ميل الولد إلي والده و ركون الفصيل إلي أمه و توقع كل منهم توقع النفع من إحداهما و مشابهته بها و كونه مخلوقة لأجلها و شبه كلا منهما بالأب أو بالأم لتأنيثهما أو الآخرة بالأب و الدنيا بالأم لنقصها و لمناسبة الآباء العلوية بالأولي و الأمهات السفلية بالثانية فكأن أبناء الدنيا بمنزلة أولاد الزنا لا أب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فكونوا من أبناء الآخرة لبقائها و خلوص لذاتها و لكونها صادقة في وعدها و لا تكونوا من أبناء الدنيا لفنائها و كذبها و غرورها و كون لذاتها مشوبة بأنواع الآلام ثم أشار عليه السلام إلي أن المقصود ليس مجرد رفض الدنيا و ترك العمل</w:t>
      </w:r>
    </w:p>
    <w:p>
      <w:pPr>
        <w:pStyle w:val="BookText"/>
        <w:rPr/>
      </w:pPr>
      <w:r>
        <w:rPr>
          <w:rFonts w:ascii="IRNazanin" w:hAnsi="IRNazanin" w:eastAsia="IRNazanin"/>
          <w:color w:val="111111"/>
          <w:sz w:val="28"/>
          <w:sz w:val="28"/>
          <w:szCs w:val="28"/>
          <w:rtl w:val="true"/>
          <w:lang w:bidi="fa-IR"/>
        </w:rPr>
        <w:t>آتش را در آتش گرفتار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آن‌ها به دیگری نرسد و دلشان غمگین و شخصیتی با عفت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نیازهایشان سبک 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کوتاهی را صبر پیشه کرده و به آسایش طولانی آخرت گراییدند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 قدم‌هایشان برای عبادت در صف ایستاده و اشک بر صورتشان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پروردگارشان پناه برده و در آزادی خود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پس از حکیمان، دانشمندان، نیکان و پرهیزگاران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چوبی هستند که ترس از عبادت آن‌ها را تراشیده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به آن‌ها نگریسته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بیمار هستند؛ ولی در واقع بیمار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دیوانه‌اند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ترس بزرگی از یاد آتش جنهم و آنچه در آن است، در جان آن‌هاست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قد ارتحلت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رحل و ارتحل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مشخص شد و پشت کرد و رفت و منظور از ادبار دنیا، گذشتن و از بین رفتن زمان‌های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إقبال آخرت، نزدیکی مرگ و آن نعمت‌ها یا عذاب‌های پس از مرگ است؛ پس دنیا و زندگی در آن به راکبی تشبیه شده که بر مرکب زندگی، سنگینی‌های زندگی را که همان لذات و شهوات و اموال و سایر متعلقات انسان است، بار کرده و مرگ به راکب دیگری تشبیه شده که بر مرکب‌های خود نعمت‌ها و عذاب‌های خود و وقایع پس از مرگ را حمل نموده؛ پس راکب اولی روز به روز و ساعت به ساعت در رفتن و نابود شدن است و از انسان دور می‌شود و راکب دوم به سمت انسان در حرکت است و به او نزدیک‌تر می‌شود و عن قریب است که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آدمی آماده رسیدن مرگ و رو به رو شدن با آن با عقاید حقه و اعمال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هر یک از دنیا و آخرت فرزندانی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لفظ بنین را برای بندگان نسبت به دنیا و آخرت استعاره گرفته و به سبب علاقه به دنیا یا آخرت انسان‌ها را به فرزندان دنیا و آخرت تشبیه نموده از باب میل فرزند به پدر خود و اعتماد بچه شتر بر مادر خود و هر یک از فرزندان توقع منتفع شدن از یکی از والدین خود را دارند و هر یک شبیه به آن بوده و به خاطر آن خلق شده‌اند و هر یک از دنیا و آخرت را به پدر و مادر تشبیه فرمود به خاطر تأنیث آن دو یا آخرت را به پدر و دنیا را به مادر تشبیه فرمود به خاطر نقص دنیا و به خاطر مناسبت پدربزرگان به آخرت و مادر بزرگان به دنیا؛ پس گویا دنیا پرستان به منزله اولاد زنا هستند که پدری ندارند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فکونوا من ابناء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بقای آخرت و خلوصی که در ذات آن است و به این خاطر که آخرت در وعده خود صادق است فرزند آخرت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تکونوا من ابناء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نابود شدن دنیا و کذب و فریب آن و این که لذات آن آمیخته به انواع آلام است فرزند دنیا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علیه السلام اشاره فرمود که مقصود مجرد ترک دنیا و ترک عمل برای دنیا نیست؛ </w:t>
      </w:r>
    </w:p>
    <w:p>
      <w:pPr>
        <w:pStyle w:val="BookText"/>
        <w:rPr/>
      </w:pPr>
      <w:r>
        <w:rPr>
          <w:rFonts w:ascii="Amiri" w:hAnsi="Amiri" w:eastAsia="Amiri" w:cs="Amiri"/>
          <w:color w:val="111111"/>
          <w:sz w:val="28"/>
          <w:sz w:val="28"/>
          <w:szCs w:val="28"/>
          <w:rtl w:val="true"/>
          <w:lang w:bidi="ar-SA"/>
        </w:rPr>
        <w:t>لها بل مع إزالة حبها من القلب بقوله و كونوا من الزاهدين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البساط فعال بمعني المفعول أي اكتفوا بالأرض عوضا عن الفرش المبسوطة في البيوت مع عدم تيسر البساط إلا من الحرام أو الشبهة أو مطلقا و الأول أنسب بالجمع بين الأخبار و كذا في البواقي و في الصحاح البساط ما يبسط و بالفتح الأرض الواسعة و التراب فراشا بمعني المفروش أي عوضا عن الثياب الناعمة المحشوة بالقطن و غيره للنوم عليها فإن التراب ألين من سائر أجزاء الأرض و الماء طيبا فإن الطيب عمدة منفعته دفع الروائح الكريهة و هو يتحقق بالغسل بالماء و ما قيل من أن المراد التلذذ بشرب الماء بدلا من الأشربة اللذيذة لأن أصل الطيب اللذة كما في القاموس فهو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قرضوا من الدنيا تقريضا علي بناء المفعول من التفعيل من القرض بمعني القطع و بناء التفعيل للمبالغة و قيل بمعني التجاوز من قرضت الوادي إذا جزته أو بمعني العدول من قرضت المكان إذا عدلت عنه و في النهج ثم قرضوا الدنيا قرضا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سلا عن الشهوات أي نسيها و تركها و في القاموس سلاه و عنه كدعاه و رضيه سلوا و سلوا و سلوانا و سليا نسيه و أسلاه عنه فتسلي عن المحرمات و في بعض النسخ عن الحرمات جمع الحرمة كالغرفات جمع الغرفة هانت عليه المصائب لأنها راجعة إلي فوات الأمور الدنيوية و من زهد فيها سهل عنده فواتها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كمن رأي أي صاروا من اليقين بمنزلة المعاينة كما مر في باب اليقين مخلدين أي كأنه يري خلودهم أو يراهم مع علمه بخلودهم و من الأفاضل من قرأ مخلدين علي بناء الفاعل من الإفعال كقولهم أخلد إليه أي مال و لا يخفي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قلوبهم محزونة لهم الآخرة و خوف التقصير و عدم العلم بالعاقبة أنفسهم</w:t>
      </w:r>
    </w:p>
    <w:p>
      <w:pPr>
        <w:pStyle w:val="BookText"/>
        <w:rPr/>
      </w:pPr>
      <w:r>
        <w:rPr>
          <w:rFonts w:ascii="IRNazanin" w:hAnsi="IRNazanin" w:eastAsia="IRNazanin"/>
          <w:color w:val="111111"/>
          <w:sz w:val="28"/>
          <w:sz w:val="28"/>
          <w:szCs w:val="28"/>
          <w:rtl w:val="true"/>
          <w:lang w:bidi="fa-IR"/>
        </w:rPr>
        <w:t xml:space="preserve">بلکه باید همراه با از بین بردن دوستی آن از قلب باشد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من الزاهدین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به آن اشاره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به معنای مفعول است؛ یعنی در عوض فرش‌های پهن شده در خانه‌ها به زمین اکتفا نمودند در فرضی که فرش جز از راه حرام یا شبهه فراهم نمی‌شد و یا این که مطلقا به زمین اکتفا کردند و احتمال اول برای جمع بین اخبار مناسب‌تر است و همچنین در 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صحاح بساط به معنای چیزی است که گسترده می‌شود و بَساط به فتح باء به معنای زمین وسیع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فراشا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 را مفروش گرفتند یعنی خاک را در عوض لباس‌های نیکویی که با پنبه و غیر آن پر شده تا بر آن بخوابد؛ زیرا خاک از سایر اجزای زمین نرم‌تر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الماء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آب را عطر خود گرفتند که منفعت عمده عطر دفع بوهای بد است و این بوها با شستشوی با آب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زاهدان به جای شربت‌های لذیذ از نوشیدن آب لذت می‌برند چرا که اصل طیب به معنای لذت است، چنانچه در قاموس به آن تصریح شده، بعید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قرضوا من الدنیا تقریضا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که به صیغه مفعول و از باب تفعل خوانده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قطع است و باب تفعیل مبالغه را می‌رساند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به معنای تجاوز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قرضت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بیابان عبور نمودم، گرفته شده و یا قرض به معنای عدول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قرضت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مکان عبور کردم، گرفته شده و در نهج البلاغه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دنیا را به شدت از خود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 عن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شهوات را فراموش و ترک نمود و در 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سلاه و سلا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دعاه و رضیه است و مصدر آن سلوا و سلوا و سلوانا و سلیا بوده و به معنای این است که آن چیز را فراموش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أسلاه عنه فتسلی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استعمال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جمع حرمت است مثل غرفات که جع غرفه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هانت علیه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مصائب به از دست رفتن امور دنیوی برگشت می‌کند و کسی که در دنیا زاهد باشد، از دست رفتن دنیا برای او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یقین به درجه دیدن عینی رسیدند، چنانچه در باب یقین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گویا خلودشان دیده می‌شود یا این که آنان را می‌بیند با این که علم به خلودشان دارد و برخی از اهل 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اسم فاعل از باب افعال خوانده مانند این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میل پیدا کرد و بعید بودن این احتمال واضح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وقلوبهم محزونه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اندوه آخرت و ترس از کوتاهی کردن و عدم علم به عاقبت امرشان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انفسهم </w:t>
      </w:r>
      <w:bookmarkStart w:id="212" w:name="pg13500_172181"/>
    </w:p>
    <w:p>
      <w:pPr>
        <w:pStyle w:val="BookText"/>
        <w:rPr/>
      </w:pPr>
      <w:bookmarkEnd w:id="212"/>
      <w:r>
        <w:rPr>
          <w:rFonts w:ascii="Amiri" w:hAnsi="Amiri" w:eastAsia="Amiri" w:cs="Amiri"/>
          <w:color w:val="111111"/>
          <w:sz w:val="28"/>
          <w:sz w:val="28"/>
          <w:szCs w:val="28"/>
          <w:rtl w:val="true"/>
          <w:lang w:bidi="ar-SA"/>
        </w:rPr>
        <w:t>عفيفة عن المحرمات و الشبهات و حوائجهم خفيفة لاقتصارهم في الدنيا علي القدر الضروري منها صبروا أياما قليلة أي أيام عمرهم فإنها قليلة في جنب أيام الآخرة صبروا فيها علي الفقر و الضر و مشقة فعل الطاعات و ترك المحرمات و إيذاء الظلمة و المخالفين فصاروا بعقبي راحة طويلة في القاموس العقبي جزاء الأمر و قال الراغب العقب و العقبي يختصان بالثواب نحو خَيْرٌ ثَواباً وَ خَيْرٌ عُقْباً</w:t>
      </w:r>
      <w:r>
        <w:rPr>
          <w:rStyle w:val="FootnoteAnchor"/>
          <w:rtl w:val="true"/>
        </w:rPr>
        <w:footnoteReference w:id="164"/>
      </w:r>
      <w:r>
        <w:rPr>
          <w:rFonts w:ascii="Amiri" w:hAnsi="Amiri" w:eastAsia="Amiri" w:cs="Amiri"/>
          <w:color w:val="111111"/>
          <w:sz w:val="28"/>
          <w:sz w:val="28"/>
          <w:szCs w:val="28"/>
          <w:rtl w:val="true"/>
          <w:lang w:bidi="ar-SA"/>
        </w:rPr>
        <w:t>و قال أُولئِكَ لَهُمْ عُقْبَي الدَّارِ</w:t>
      </w:r>
      <w:r>
        <w:rPr>
          <w:rStyle w:val="FootnoteAnchor"/>
          <w:rtl w:val="true"/>
        </w:rPr>
        <w:footnoteReference w:id="165"/>
      </w:r>
      <w:r>
        <w:rPr>
          <w:rFonts w:ascii="Amiri" w:hAnsi="Amiri" w:eastAsia="Amiri" w:cs="Amiri"/>
          <w:color w:val="111111"/>
          <w:sz w:val="28"/>
          <w:sz w:val="28"/>
          <w:szCs w:val="28"/>
          <w:rtl w:val="true"/>
          <w:lang w:bidi="ar-SA"/>
        </w:rPr>
        <w:t>فَنِعْمَ عُقْبَي الدَّارِ</w:t>
      </w:r>
      <w:r>
        <w:rPr>
          <w:rStyle w:val="FootnoteAnchor"/>
          <w:rtl w:val="true"/>
        </w:rPr>
        <w:footnoteReference w:id="166"/>
      </w:r>
      <w:r>
        <w:rPr>
          <w:rFonts w:ascii="Amiri" w:hAnsi="Amiri" w:eastAsia="Amiri" w:cs="Amiri"/>
          <w:color w:val="111111"/>
          <w:sz w:val="28"/>
          <w:sz w:val="28"/>
          <w:szCs w:val="28"/>
          <w:rtl w:val="true"/>
          <w:lang w:bidi="ar-SA"/>
        </w:rPr>
        <w:t>و العاقبة إطلاقها يختص بالثواب نحو وَ الْعاقِبَةُ لِلْمُتَّقِينَ‌</w:t>
      </w:r>
      <w:r>
        <w:rPr>
          <w:rStyle w:val="FootnoteAnchor"/>
          <w:rtl w:val="true"/>
        </w:rPr>
        <w:footnoteReference w:id="167"/>
      </w:r>
      <w:r>
        <w:rPr>
          <w:rFonts w:ascii="Amiri" w:hAnsi="Amiri" w:eastAsia="Amiri" w:cs="Amiri"/>
          <w:color w:val="111111"/>
          <w:sz w:val="28"/>
          <w:sz w:val="28"/>
          <w:szCs w:val="28"/>
          <w:rtl w:val="true"/>
          <w:lang w:bidi="ar-SA"/>
        </w:rPr>
        <w:t>و بالإضافة قد تستعمل في العقوبة نحو ثُمَّ كانَ عاقِبَةَ الَّذِينَ أَساؤُا السُّواي‌</w:t>
      </w:r>
      <w:r>
        <w:rPr>
          <w:rStyle w:val="FootnoteAnchor"/>
          <w:rtl w:val="true"/>
        </w:rPr>
        <w:footnoteReference w:id="16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العقبي غالبه أنه يستعمل في الثواب و قد يستعمل في العقاب أيضا كقوله تعالي تِلْكَ عُقْبَي الَّذِينَ اتَّقَوْا وَ عُقْبَي الْكافِرِينَ النَّارُ</w:t>
      </w:r>
      <w:r>
        <w:rPr>
          <w:rStyle w:val="FootnoteAnchor"/>
          <w:rtl w:val="true"/>
        </w:rPr>
        <w:footnoteReference w:id="169"/>
      </w:r>
      <w:r>
        <w:rPr>
          <w:rFonts w:ascii="Amiri" w:hAnsi="Amiri" w:eastAsia="Amiri" w:cs="Amiri"/>
          <w:color w:val="111111"/>
          <w:sz w:val="28"/>
          <w:sz w:val="28"/>
          <w:szCs w:val="28"/>
          <w:rtl w:val="true"/>
          <w:lang w:bidi="ar-SA"/>
        </w:rPr>
        <w:t>و قوله سبحانه وَ لا يَخافُ عُقْباها</w:t>
      </w:r>
      <w:r>
        <w:rPr>
          <w:rStyle w:val="FootnoteAnchor"/>
          <w:rtl w:val="true"/>
        </w:rPr>
        <w:footnoteReference w:id="170"/>
      </w:r>
      <w:r>
        <w:rPr>
          <w:rFonts w:ascii="Amiri" w:hAnsi="Amiri" w:eastAsia="Amiri" w:cs="Amiri"/>
          <w:color w:val="111111"/>
          <w:sz w:val="28"/>
          <w:sz w:val="28"/>
          <w:szCs w:val="28"/>
          <w:rtl w:val="true"/>
          <w:lang w:bidi="ar-SA"/>
        </w:rPr>
        <w:t>و قال البيضاوي‌</w:t>
      </w:r>
      <w:r>
        <w:rPr>
          <w:rStyle w:val="FootnoteAnchor"/>
          <w:rtl w:val="true"/>
        </w:rPr>
        <w:footnoteReference w:id="171"/>
      </w:r>
      <w:r>
        <w:rPr>
          <w:rFonts w:ascii="Amiri" w:hAnsi="Amiri" w:eastAsia="Amiri" w:cs="Amiri"/>
          <w:color w:val="111111"/>
          <w:sz w:val="28"/>
          <w:sz w:val="28"/>
          <w:szCs w:val="28"/>
          <w:rtl w:val="true"/>
          <w:lang w:bidi="ar-SA"/>
        </w:rPr>
        <w:t>في قوله تعالي أُولئِكَ لَهُمْ عُقْبَي الدَّارِ أي عاقبة الدنيا و ما ينبغي أن يكون مال أهلها و هي الجنة و في قوله سبحانه تِلْكَ عُقْبَي الَّذِينَ اتَّقَوْا أي الجنة الموصوفة مالهم و منتهي أمرهم و في قوله وَ سَيَعْلَمُ الْكُفَّارُ لِمَنْ عُقْبَي الدَّارِ</w:t>
      </w:r>
      <w:r>
        <w:rPr>
          <w:rStyle w:val="FootnoteAnchor"/>
          <w:rtl w:val="true"/>
        </w:rPr>
        <w:footnoteReference w:id="172"/>
      </w:r>
      <w:r>
        <w:rPr>
          <w:rFonts w:ascii="Amiri" w:hAnsi="Amiri" w:eastAsia="Amiri" w:cs="Amiri"/>
          <w:color w:val="111111"/>
          <w:sz w:val="28"/>
          <w:sz w:val="28"/>
          <w:szCs w:val="28"/>
          <w:rtl w:val="true"/>
          <w:lang w:bidi="ar-SA"/>
        </w:rPr>
        <w:t>اللام يدل علي أن المراد بالعقبي العاقبة المحمودة انتهي و الباء في قوله بعقبي إما بمعني إلي أو بمعني مع و إضافة العقبي إلي الراحة للبيان و يحتمل غيره أيضا و في فقه الرضا فصارت لهم العقبي راحة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الليل ظاهره النصب علي الظرفية و قيل يحتمل الرفع علي الابتداء و التخصيص به لأن العبادة فيه أشق و أقرب إلي القربة و حضور القلب</w:t>
      </w:r>
    </w:p>
    <w:p>
      <w:pPr>
        <w:pStyle w:val="BookText"/>
        <w:rPr/>
      </w:pPr>
      <w:r>
        <w:rPr>
          <w:rFonts w:ascii="IRNazanin" w:hAnsi="IRNazanin" w:eastAsia="IRNazanin"/>
          <w:color w:val="111111"/>
          <w:sz w:val="28"/>
          <w:sz w:val="28"/>
          <w:szCs w:val="28"/>
          <w:rtl w:val="true"/>
          <w:lang w:bidi="fa-IR"/>
        </w:rPr>
        <w:t>عفیفة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محرمات و شبهات عفت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حوائجهم خفیفة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در دنیا بر قدر ضرورت آن اکتفا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صبروا ایاما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ایام کوتاه عمرشان که در برابر ایام آخرت کوتاه است، بردباری نموده‌اند؛ در آن بر فقر و ضرر و مشقت انجام طاعات و ترک محرمات و آزار ظالمان و مخالفانشان صبر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فصاروا بعقبی راحة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عقبی به معنای جزای کار است و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و عقبی مخصوص ثواب هستند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ثوابا و خیر عقباً</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w:t>
      </w:r>
    </w:p>
    <w:p>
      <w:pPr>
        <w:pStyle w:val="BookText"/>
        <w:rPr/>
      </w:pPr>
      <w:r>
        <w:rPr>
          <w:rFonts w:ascii="Amiri" w:hAnsi="Amiri" w:eastAsia="Amiri" w:cs="Amiri"/>
          <w:color w:val="111111"/>
          <w:sz w:val="28"/>
          <w:sz w:val="28"/>
          <w:szCs w:val="28"/>
          <w:rtl w:val="true"/>
          <w:lang w:bidi="ar-SA"/>
        </w:rPr>
        <w:t xml:space="preserve">ثواب، و بهترین عاقبت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مطیعان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 عُقْبَی الدَّارِ</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نیک سرای دیگر، از آن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عقبی الدار</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نیکوست سرانجام آن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جاویدان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کلمه عاقبت اگر مطلق استعمال شود، مخصوص ثواب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به عاقبت اضافه شود، گاهی در عقوبت بد نیز استعمال می‌شود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اساوؤا السوآی</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سرانجام کسانی که اعمال بد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قاموس</w:t>
      </w:r>
      <w:r>
        <w:rPr>
          <w:rFonts w:eastAsia="IRNazanin" w:cs="IRNazanin"/>
          <w:color w:val="111111"/>
          <w:sz w:val="28"/>
          <w:szCs w:val="28"/>
          <w:rtl w:val="true"/>
          <w:lang w:bidi="fa-IR"/>
        </w:rPr>
        <w:t>.</w:t>
      </w:r>
    </w:p>
    <w:p>
      <w:pPr>
        <w:pStyle w:val="Heading5"/>
        <w:numPr>
          <w:ilvl w:val="4"/>
          <w:numId w:val="1"/>
        </w:numPr>
        <w:rPr/>
      </w:pPr>
      <w:bookmarkStart w:id="213" w:name="__RefHeading___Toc73106_1934241801"/>
      <w:bookmarkStart w:id="214" w:name="_Toc95"/>
      <w:bookmarkEnd w:id="213"/>
      <w:r>
        <w:rPr>
          <w:rtl w:val="true"/>
        </w:rPr>
        <w:t>می‌گویم</w:t>
      </w:r>
      <w:bookmarkEnd w:id="214"/>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ثواب استعمال می‌شود و در عقاب نیز گاهی استعمال می‌شود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عُقْبَی الَّذینَ اتَّقَوْا وَ عُقْبَی الْکافِرینَ النَّارُ</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سرانجام کسانی است که پرهیزگاری پیشه کردند؛ و سرانجام کافران، آتش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یخاف عقباها</w:t>
      </w:r>
      <w:r>
        <w:rPr>
          <w:rFonts w:eastAsia="IRNazanin" w:cs="IRNazanin"/>
          <w:color w:val="111111"/>
          <w:sz w:val="28"/>
          <w:szCs w:val="28"/>
          <w:rtl w:val="true"/>
          <w:lang w:bidi="fa-IR"/>
        </w:rPr>
        <w:t>.»</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سرانجام آن باکی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بیضاوی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عُقْبَی الدَّارِ</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عاقبت دنیا و آنچه سزاوار است که سرانجام اهل آن باشد که همان بهشت است 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عقبی الذین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سرانجام اینان و انتهای کارشان بهشت وصف شده است 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الْکُفَّارُ لِمَنْ عُقْبَی الدَّارِ</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زودی کفّار می‌دانند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دیگر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دلالت دارد بر این که مراد از عقبی عاقبتی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باء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کردن کلمه راحت به عقبی، اضافه بیانیّه است و احتمال غیر بیان نیز می‌رود و در فقه الرضا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لهم العقبی راحة طویلة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لیل منصوب است بنا بر این که ظرف باشد و گفته 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مرفوع باشد، بنا بر این که مبتدا باشد و اختصاص دادن عبادت به شب، به این علت است که عبادت در آن سخت‌تر است و به قربت به خدا نزدیک‌تر است و حضور قلب </w:t>
      </w:r>
    </w:p>
    <w:p>
      <w:pPr>
        <w:pStyle w:val="BookText"/>
        <w:rPr/>
      </w:pPr>
      <w:r>
        <w:rPr>
          <w:rFonts w:ascii="Amiri" w:hAnsi="Amiri" w:eastAsia="Amiri" w:cs="Amiri"/>
          <w:color w:val="111111"/>
          <w:sz w:val="28"/>
          <w:sz w:val="28"/>
          <w:szCs w:val="28"/>
          <w:rtl w:val="true"/>
          <w:lang w:bidi="ar-SA"/>
        </w:rPr>
        <w:t>فيه أكثر كما قال تعالي إِنَّ ناشِئَةَ اللَّيْلِ هِيَ أَشَدُّ وَطْئاً وَ أَقْوَمُ قِيلًا</w:t>
      </w:r>
      <w:r>
        <w:rPr>
          <w:rStyle w:val="FootnoteAnchor"/>
          <w:rtl w:val="true"/>
        </w:rPr>
        <w:footnoteReference w:id="182"/>
      </w:r>
      <w:r>
        <w:rPr>
          <w:rFonts w:ascii="Amiri" w:hAnsi="Amiri" w:eastAsia="Amiri" w:cs="Amiri"/>
          <w:color w:val="111111"/>
          <w:sz w:val="28"/>
          <w:sz w:val="28"/>
          <w:szCs w:val="28"/>
          <w:rtl w:val="true"/>
          <w:lang w:bidi="ar-SA"/>
        </w:rPr>
        <w:t>فصافون أقدامهم أي للصلاة و يدل علي استحباب صف القدمين في الصلاة بحيث لا يكون أحدهما أقرب من القبلة من الأخري أو تكون الفاصلة بينهما من الأصابع إلي العقبين مساوية و الأول أظهر و علي استحباب التضرع و البكاء في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جار كمنع جأرا و جؤارا رفع صوته بالدعاء و تضرع و استغاث قوله في فكاك رقابهم أي من النار كأنهم القداح في القاموس القدح بالكسر السهم قبل أن يراش و ينصل و الجمع قداح و أقداح و أقاديح انتهي و أشار عليه السلام إلي وجه التشبيه بالقداح بقوله قد براهم الخوف أي نحلهم و ذبلهم كما يبري السهم في القاموس بري السهم يبريه بريا و ابتراه نحته و براه السفر يبريه بريا هزله و قوله من العبادة إما متعلق بقوله براهم أي نحتهم الخوف بآلة العبادة أي بحمله إياهم عليها و علي كثرتها أو بقوله كأنهم القداح فيرجع إلي الأول و علي التقديرين من للسببية و العلية أو متعلق بالخوف أي من قلة العبادة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مرضي أي يظن أنهم مرضي لصفرة وجوههم و نحافة بدنهم فخطأ عليه السلام ظنه و قال و ما بالقوم من مرض بل هم من الأصحاء من الأدواء النفسانية و الأمراض القلبية أم خولطوا أي أو يقول خولطوا و يحتمل أن يكون مرضي علي الاستفهام و قوله أم خولطوا معادلا له من كلام الناظر فاعترض جوابه عليه السلام بين أجزاء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أنهم لما كانوا لشدة اشتغالهم بحب الله و عبادته و اعتزالهم عن عامة الخلق و مباينة أطوارهم لأطوارهم و أقوالهم لأقوالهم و يسمعون منهم ما هو فوق إدراكهم و عقولهم فتارة ينسبونهم إلي المرض الجسماني و تارة إلي المرض الروحاني و هو الجنون و اختلاط العقل بما يفسده فأجاب عليه السلام عن الأول بالنفي المطلق و عن الثاني بأن المخالطة متحققة لكن لا بما يفسد</w:t>
      </w:r>
    </w:p>
    <w:p>
      <w:pPr>
        <w:pStyle w:val="BookText"/>
        <w:rPr/>
      </w:pPr>
      <w:r>
        <w:rPr>
          <w:rFonts w:ascii="IRNazanin" w:hAnsi="IRNazanin" w:eastAsia="IRNazanin"/>
          <w:color w:val="111111"/>
          <w:sz w:val="28"/>
          <w:sz w:val="28"/>
          <w:szCs w:val="28"/>
          <w:rtl w:val="true"/>
          <w:lang w:bidi="fa-IR"/>
        </w:rPr>
        <w:t>در آن بیشتر است،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 هِیَ أَشَدُّ وَطْئاً وَ أَقْوَمُ قیلاً</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نماز و عبادت شبانه پابرجاتر و با استقامت‌تر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فصافون اقدامهم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نماز و این عبارت دلالت دارد بر استحباب صاف بودن قدم‌ها در نماز، به گونه‌ای که یکی از دیگری به قبله نزدیک‌تر نباشد یا فاصله بین دو پا از انگشتان تا پاشنه مساوی باشد و اولی واضح‌تر است و این عبارت دلالت دارد بر استحباب زاری و گریه در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که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جأراً و جؤاراً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بلند کردن صدا به دعا و تضرع و یاری طلبیدن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فکاک رقبتهم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آزادی از آتش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 السهم یبریه بریا و ابتراه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تیر را تراشید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السفر یبریه 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سفر او را لاغر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خوف آنان را تراش داده است به وسیله عبادت یعنی ترس آنان را وادار به عبادت و کثرت انجام آنان نموده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رجوع به معنای اول می‌کند و بنا بر هر دو تقدیر که من به معنای سببیت یا علیت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خوف است یعنی از شدت کمی عبادت و احتمال اول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بیننده آنان را مریض می‌انگارد به خاطر زردی چهره‌هایشان و لاغری اندامشان و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بیننده خطاست؛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بالقوم من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قوم سالم هستند از بیماری‌های نفسانی و امراض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خولطوا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دچار سبک مغزی شده‌اند و محتمل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 باشد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خولطوا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معادل آن و استفهامی باشد که حضرت در اثنای کلام بیننده سؤال کننده متعرض جواب او نیز شده‌اند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معنا این که آن‌ها وقتی از شدت اشتغال به محبت و عبادت خدا و دوری گزیدنشان از عوام مردم و مباینت بین حالات و گفتار و مردم با حالات و گفتار ایشان، و این که مردم چیزهایی از اینان می‌شنوند که فوق قدرت ادراک و عقول ایشان است، گاهی آنان را به امراض جسمانی و گاهی به مرض روحانی که همان دیوانگی و اختلاط عقل به تباه کننده عقل است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مرض جسمانی را مطلقا نفی فرمود و از بیماری روحی هم جواب داد که بله اینان دچار اختلاط عقل شده‌اند، اما نه این که عقلشان به چیزی مشوب شود که آن را تباه سازد، بلکه به چیزی مشوب شده که </w:t>
      </w:r>
      <w:bookmarkStart w:id="215" w:name="pg13500_172183"/>
    </w:p>
    <w:p>
      <w:pPr>
        <w:pStyle w:val="BookText"/>
        <w:rPr/>
      </w:pPr>
      <w:bookmarkEnd w:id="215"/>
      <w:r>
        <w:rPr>
          <w:rFonts w:ascii="Amiri" w:hAnsi="Amiri" w:eastAsia="Amiri" w:cs="Amiri"/>
          <w:color w:val="111111"/>
          <w:sz w:val="28"/>
          <w:sz w:val="28"/>
          <w:szCs w:val="28"/>
          <w:rtl w:val="true"/>
          <w:lang w:bidi="ar-SA"/>
        </w:rPr>
        <w:t>العقل بل بما يكمله من خوف النار و حب الملك الغفار</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73108_1934241801"/>
      <w:bookmarkStart w:id="217" w:name="_Toc96"/>
      <w:bookmarkEnd w:id="216"/>
      <w:r>
        <w:rPr>
          <w:rtl w:val="true"/>
        </w:rPr>
        <w:t>«</w:t>
      </w:r>
      <w:r>
        <w:rPr/>
        <w:t>19</w:t>
      </w:r>
      <w:r>
        <w:rPr>
          <w:rtl w:val="true"/>
        </w:rPr>
        <w:t>»</w:t>
      </w:r>
      <w:bookmarkEnd w:id="21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ابْنِ مَحْبُوبٍ عَنِ الْهَيْثَمِ بْنِ وَاقِدٍ الْحَرِيرِيِّ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فِي الدُّنْيَا أَثْبَتَ اللَّهُ الْحِكْمَةَ فِي قَلْبِهِ وَ أَنْطَقَ بِهَا لِسَانَهُ وَ بَصَّرَهُ عُيُوبَ الدُّنْيَا دَاءَهَا وَ دَوَاءَهَا وَ أَخْرَجَهُ مِنَ الدُّنْيَا سَالِماً إِلَي دَارِ السَّلَامِ‌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73110_1934241801"/>
      <w:bookmarkStart w:id="219" w:name="_Toc97"/>
      <w:bookmarkEnd w:id="218"/>
      <w:r>
        <w:rPr>
          <w:rtl w:val="true"/>
        </w:rPr>
        <w:t>بيان</w:t>
      </w:r>
      <w:bookmarkEnd w:id="219"/>
    </w:p>
    <w:p>
      <w:pPr>
        <w:pStyle w:val="BookText"/>
        <w:rPr/>
      </w:pPr>
      <w:r>
        <w:rPr>
          <w:rFonts w:ascii="Amiri" w:hAnsi="Amiri" w:eastAsia="Amiri" w:cs="Amiri"/>
          <w:color w:val="111111"/>
          <w:sz w:val="28"/>
          <w:sz w:val="28"/>
          <w:szCs w:val="28"/>
          <w:rtl w:val="true"/>
          <w:lang w:bidi="ar-SA"/>
        </w:rPr>
        <w:t>قال في المغرب زهد في الشي‌ء و عن الشي‌ء زهدا و زهادة إذا رغب عنه و لم يرده و من فرق بين زهد فيه و عنه فقد أخطأ و قال في عدة الداعي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سَأَلَ جَبْرَئِيلَ عليه السلام عَنْ تَفْسِيرِ الزُّهْدِ فَقَالَ جَبْرَئِيلُ عليه السلام الزَّاهِدُ يُحِبُّ مَنْ يُحِبُّ خَالِقُهُ وَ يُبْغِضُ مَنْ يُبْغِضُ خَالِقُهُ وَ يَتَحَرَّجُ مِنْ حَلَالِ الدُّنْيَا وَ لَا يَلْتَفِتُ إِلَي حَرَامِهَا فَإِنَّ حَلَالَهَا حِسَابٌ وَ حَرَامَهَا عِقَابٌ وَ يَرْحَمُ جَمِيعَ الْمُسْلِمِينَ كَمَا يَرْحَمُ نَفْسَهُ وَ يَتَحَرَّجُ مِنَ الْكَلَامِ فِيمَا لَا يَعْنِيهِ كَمَا يَتَحَرَّجُ مِنَ الْحَرَامِ وَ يَتَحَرَّجُ مِنْ كَثْرَةِ الْأَكْلِ كَمَا يَتَحَرَّجُ مِنَ الْمَيْتَةِ الَّتِي قَدِ اشْتَدَّ نَتْنُهَا وَ يَتَحَرَّجُ مِنْ حُطَامِ الدُّنْيَا وَ زِينَتِهَا كَمَا يَجْتَنِبُ النَّارَ أَنْ يَغْشَاهَا وَ أَنْ يَقْصُرَ أَمَلَهُ وَ كَانَ بَيْنَ عَيْنَيْهِ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الحكمة العلوم الحقة المقرونة بالعمل أو العلوم الربانية الفائضة من الله تعالي بعد العمل بطاعته و قد مر تحقيقها في كتاب العقل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الحكمة إصابة الحق بالعلم و العقل فالحكمة من الله تعالي معرفة الأشياء و إيجادها علي غاية الإحكام و من الإنسان معرفة الموجودات و فعل الخيرات و هذا هو الذي وصف به لقمان في قوله تعالي وَ لَقَدْ آتَيْنا لُقْمانَ الْحِكْمَةَ</w:t>
      </w:r>
      <w:r>
        <w:rPr>
          <w:rStyle w:val="FootnoteAnchor"/>
          <w:rtl w:val="true"/>
        </w:rPr>
        <w:footnoteReference w:id="185"/>
      </w:r>
      <w:r>
        <w:rPr>
          <w:rFonts w:ascii="Amiri" w:hAnsi="Amiri" w:eastAsia="Amiri" w:cs="Amiri"/>
          <w:color w:val="111111"/>
          <w:sz w:val="28"/>
          <w:sz w:val="28"/>
          <w:szCs w:val="28"/>
          <w:rtl w:val="true"/>
          <w:lang w:bidi="ar-SA"/>
        </w:rPr>
        <w:t>و نبه علي جملتها بما وصفه بها انتهي‌</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داءها و دواءها كأنه بدل اشتمال للعيوب أي المراد بتبصير العيوب أن يعرفه أدواء الدنيا من ارتكاب المحرمات و الصفات الذميمة المتفرعة</w:t>
      </w:r>
    </w:p>
    <w:p>
      <w:pPr>
        <w:pStyle w:val="BookText"/>
        <w:rPr/>
      </w:pPr>
      <w:r>
        <w:rPr>
          <w:rFonts w:ascii="IRNazanin" w:hAnsi="IRNazanin" w:eastAsia="IRNazanin"/>
          <w:color w:val="111111"/>
          <w:sz w:val="28"/>
          <w:sz w:val="28"/>
          <w:szCs w:val="28"/>
          <w:rtl w:val="true"/>
          <w:lang w:bidi="fa-IR"/>
        </w:rPr>
        <w:t>عقلشان را کامل می‌کند که همان ترس از جهنم و دوستی خدای پادشاه آمرزنده است</w:t>
      </w:r>
      <w:r>
        <w:rPr>
          <w:rFonts w:eastAsia="IRNazanin" w:cs="IRNazanin"/>
          <w:color w:val="111111"/>
          <w:sz w:val="28"/>
          <w:szCs w:val="28"/>
          <w:rtl w:val="true"/>
          <w:lang w:bidi="fa-IR"/>
        </w:rPr>
        <w:t>.</w:t>
      </w:r>
    </w:p>
    <w:p>
      <w:pPr>
        <w:pStyle w:val="Heading5"/>
        <w:numPr>
          <w:ilvl w:val="4"/>
          <w:numId w:val="1"/>
        </w:numPr>
        <w:rPr/>
      </w:pPr>
      <w:bookmarkStart w:id="220" w:name="__RefHeading___Toc73112_1934241801"/>
      <w:bookmarkStart w:id="221" w:name="_Toc98"/>
      <w:bookmarkEnd w:id="220"/>
      <w:r>
        <w:rPr>
          <w:rtl w:val="true"/>
        </w:rPr>
        <w:t xml:space="preserve">روایت </w:t>
      </w:r>
      <w:r>
        <w:rPr/>
        <w:t>19</w:t>
      </w:r>
      <w:bookmarkEnd w:id="2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زهد پیشه کند، خداوند متعال حکمت را در دلش جای داده و زبانش را به آن گویا ساخته و او را به عیوب دنیا و درد و درمانش بینا ساخته و از دنیا به سلامت به بهشت بیرونش آورد</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222" w:name="__RefHeading___Toc73114_1934241801"/>
      <w:bookmarkStart w:id="223" w:name="_Toc99"/>
      <w:bookmarkEnd w:id="222"/>
      <w:r>
        <w:rPr>
          <w:rtl w:val="true"/>
        </w:rPr>
        <w:t>توضیح</w:t>
      </w:r>
      <w:bookmarkEnd w:id="22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فی الشیء و عن الشیء زهدا و 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چیز رویگردان شد و آن را نخواست و کسی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بگذارد اشتباه کرده و در عدة الداعی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پیامبر صلی الله علیه و آله از جبرئیل علیه السلام در خصوص تفسیر زهد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کسی است که آن کس را که خالقش دوست می‌دارد، دوست بدارد و آن کس را که خالقش دشمن می‌دارد، دشمن بدارد و از حلال دنیا نیز دوری می‌کند و به حرام آن نیز التفاتی ندارد؛ زیرا حلال دنیا حساب دارد و حرام آن عقاب دارد و زاهد به تمام اهل اسلام رحمت دارد، به همان صورت که به خود رحمت دارد و از سخن گفتن درباره اموری که به او مربوط نیست دوری می‌کند، به همان صورت که از کلام حرام دوری می‌کند به همان صورت که از خوردن مرداری که بوی بد آن زیاد شده اجتناب می‌کند، از پرخوری نیز اجتناب می‌کند و از مال فناپذیر دنیا و زینت‌های آن دوری می‌کند، به همان صورت که از آتش اجتناب می‌کند که او را فرا بگیرد و زاهد کسی است که آرزوی او کم است و اجلش مقابل چشم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 عبارت است از علوم حقیقی که مقرون با عمل باشد یا منظور علوم ربانی است که از خدای متعال بعد از عمل به طاعت او افاضه می‌شود و تحقیق در خصوص حکمت در کتاب عقل و غیر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عبارت است از رسیدن به حقیقت با علم و عقل؛ پس حکمتِ خدای متعال به معنای شناخت اشیا و به وجود آوردن آن در نهایت استحکام است و حکمت انسان عبارت است از شناخت موجودات و انجام کارهای نیک و این همان وصفی است که لقمان در آیه شریفه به آن متصف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لقمان الحکمة</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لقمان حکت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این وصف حکمت به تمام معانی آن تنبّه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راغب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داءها و دواءها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بدل اشتمال از عیوب است یعنی مراد از بصیرت به عیوب این است که خداوند دردهای دنیوی از قبیل انجام محرمات و صفات مذمومی را که متفرع </w:t>
      </w:r>
      <w:bookmarkStart w:id="224" w:name="pg13500_172184"/>
    </w:p>
    <w:p>
      <w:pPr>
        <w:pStyle w:val="BookText"/>
        <w:rPr/>
      </w:pPr>
      <w:bookmarkEnd w:id="224"/>
      <w:r>
        <w:rPr>
          <w:rFonts w:ascii="Amiri" w:hAnsi="Amiri" w:eastAsia="Amiri" w:cs="Amiri"/>
          <w:color w:val="111111"/>
          <w:sz w:val="28"/>
          <w:sz w:val="28"/>
          <w:szCs w:val="28"/>
          <w:rtl w:val="true"/>
          <w:lang w:bidi="ar-SA"/>
        </w:rPr>
        <w:t>علي حب الدنيا و يعرفه ما يعالج به تلك الأدواء من التفكرات الصحيحة و المواعظ الحسنة و فعل الطاعات و الرياضات و مجاهدة النفس في ترك الشهوات كأن يقال الطب حد معرفة الأمراض بأن يعرف ما تحصل منه و أصل المرض و كيفية علاجه أو يقال الدنيا دنياءان دنيا بلاغ يصير سببا لتحصيل الآخرة و دنيا ملعونة فلما ذكر عيوب الدنيا فصلها و بين أن منها ما هو داء و منها ما هو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حينئذ ارتكاب استخدام بأن يكون المراد بالدنيا أولا الدنيا المذمومة و بالضمير الأعم و يحتمل أن يكون داؤها تأكيدا لعيوب الدنيا و دواؤها عطفا علي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داؤها و دواؤها مجروران بدلا بعض للدنيا فالمراد بعيوب دواء الدنيا شدتها علي النفس و صعوبتها و ربما يقرأ دواها بالقصر بمعني الأحمق أي المبتلي بحب الدنيا و لا يخفي بعده و أخرجه من الدنيا سالما من العيوب و المعاصي إلي دار السلام أي الجنة التي من دخلها سلم من جميع المكاره و الآلام</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73116_1934241801"/>
      <w:bookmarkStart w:id="226" w:name="_Toc100"/>
      <w:bookmarkEnd w:id="225"/>
      <w:r>
        <w:rPr>
          <w:rtl w:val="true"/>
        </w:rPr>
        <w:t>«</w:t>
      </w:r>
      <w:r>
        <w:rPr/>
        <w:t>20</w:t>
      </w:r>
      <w:r>
        <w:rPr>
          <w:rtl w:val="true"/>
        </w:rPr>
        <w:t>»</w:t>
      </w:r>
      <w:bookmarkEnd w:id="22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عَلِيِّ بْنِ مُحَمَّدٍ الْقَاسَانِيِّ جَمِيعاً عَنِ الْقَاسِمِ بْنِ مُحَمَّدٍ عَنْ سُلَيْمَانَ بْنِ دَاوُدَ الْمِنْقَرِيِّ عَنْ حَفْصِ بْنِ غِيَاثٍ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الْخَيْرُ كُلُّهُ فِي بَيْتٍ وَ جُعِلَ مِفْتَاحُهُ الزُّهْدَ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قَالَ رَسُولُ اللَّهِ صلي الله عليه و آله لَا يَجِدُ الرَّجُلُ حَلَاوَةَ الْإِيمَانِ فِي قَلْبِهِ حَتَّي لَا يُبَالِيَ مَنْ أَكَلَ الدُّنْيَا ثُمَّ قَالَ أَبُو عَبْدِ اللَّهِ عليه السلام حَرَامٌ عَلَي قُلُوبِكُمْ أَنْ تَعْرِفَ حَلَاوَةَ الْإِيمَانِ حَتَّي تَزْهَدَ فِي الدُّنْيَا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73118_1934241801"/>
      <w:bookmarkStart w:id="228" w:name="_Toc101"/>
      <w:bookmarkEnd w:id="227"/>
      <w:r>
        <w:rPr>
          <w:rtl w:val="true"/>
        </w:rPr>
        <w:t>بيان</w:t>
      </w:r>
      <w:bookmarkEnd w:id="228"/>
    </w:p>
    <w:p>
      <w:pPr>
        <w:pStyle w:val="BookText"/>
        <w:rPr/>
      </w:pPr>
      <w:r>
        <w:rPr>
          <w:rFonts w:ascii="Amiri" w:hAnsi="Amiri" w:eastAsia="Amiri" w:cs="Amiri"/>
          <w:color w:val="111111"/>
          <w:sz w:val="28"/>
          <w:sz w:val="28"/>
          <w:szCs w:val="28"/>
          <w:rtl w:val="true"/>
          <w:lang w:bidi="ar-SA"/>
        </w:rPr>
        <w:t>جعل الخير كله إلخ لما كان الزهد في الدنيا سببا لحصول جميع السعادات العلمية و العملية شبه تلك الكمالات بالأمتعة المخزونة في بيت و الزهد بمفتاح ذلك البيت لا يجد الرجل إلخ شبه صلي الله عليه و آله الإيمان بشي‌ء حلو في</w:t>
      </w:r>
    </w:p>
    <w:p>
      <w:pPr>
        <w:pStyle w:val="BookText"/>
        <w:rPr/>
      </w:pPr>
      <w:r>
        <w:rPr>
          <w:rFonts w:ascii="IRNazanin" w:hAnsi="IRNazanin" w:eastAsia="IRNazanin"/>
          <w:color w:val="111111"/>
          <w:sz w:val="28"/>
          <w:sz w:val="28"/>
          <w:szCs w:val="28"/>
          <w:rtl w:val="true"/>
          <w:lang w:bidi="fa-IR"/>
        </w:rPr>
        <w:t>بر دنیادوستی است، به او بشناساند و علاج آن دردها از قبیل تفکرات صحیح و مواعظ نیک و انجام طاعات و ریاضات و جهاد با نفس در ترک شهوات را نیز بشناساند؛ گویا این گونه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شناخت امراض این است که بداند مرض از چه طریقی به وجود می‌آید و ریشه آن و کیفیت معالجه آن را بشناسد 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در حد کفاف که سبب تحصیل آخرت است و دنیای ملعون؛ پس وقتی عیوب دنیا بیان می‌شود، آن را مفصلا بیان کند و تبیین نماید که بخشی از دنیا درد و قسمی از آن دواء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داءها و دواءها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بوده و بدل بعض برای دنیا باشد؛ پس منظور از عیوبی که دواء دنیا هستند، شدت و صعوبت آن دواها بر نفس است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مقصوره خوانده شود به معنای احمق، یعنی کسی که مبتلا به حب دنیاست احمق است و بعید بودن این قرائت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 من الدنیا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عیوب و معاصی سالم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سمت بهشتی که هر کس داخل آن شود، از تمام سختی‌ها و دردها سالم می‌ماند</w:t>
      </w:r>
      <w:r>
        <w:rPr>
          <w:rFonts w:eastAsia="IRNazanin" w:cs="IRNazanin"/>
          <w:color w:val="111111"/>
          <w:sz w:val="28"/>
          <w:szCs w:val="28"/>
          <w:rtl w:val="true"/>
          <w:lang w:bidi="fa-IR"/>
        </w:rPr>
        <w:t>.</w:t>
      </w:r>
    </w:p>
    <w:p>
      <w:pPr>
        <w:pStyle w:val="Heading5"/>
        <w:numPr>
          <w:ilvl w:val="4"/>
          <w:numId w:val="1"/>
        </w:numPr>
        <w:rPr/>
      </w:pPr>
      <w:bookmarkStart w:id="229" w:name="__RefHeading___Toc73120_1934241801"/>
      <w:bookmarkStart w:id="230" w:name="_Toc102"/>
      <w:bookmarkEnd w:id="229"/>
      <w:r>
        <w:rPr>
          <w:rtl w:val="true"/>
        </w:rPr>
        <w:t xml:space="preserve">روایت </w:t>
      </w:r>
      <w:r>
        <w:rPr/>
        <w:t>20</w:t>
      </w:r>
      <w:bookmarkEnd w:id="23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در خانه‌ای قرار داده شده و کلید آن بی رغبتی نسبت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زمانی که از کسی که دنیا را می‌خورد، باکی نداشته باشد، شیرینی ایمان را در دلش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 شما حرام است شیرینی ایمان را بچشند، مگر نسبت به دنیا بی رغبت شوند</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231" w:name="__RefHeading___Toc73122_1934241801"/>
      <w:bookmarkStart w:id="232" w:name="_Toc103"/>
      <w:bookmarkEnd w:id="231"/>
      <w:r>
        <w:rPr>
          <w:rtl w:val="true"/>
        </w:rPr>
        <w:t>توضیح</w:t>
      </w:r>
      <w:bookmarkEnd w:id="23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الخیر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یعنی وقتی زهد در دنیا سبب حصول تمام سعادات علمی و عملی است، حضرت آن کمالات را به کالاهایی که در یک خانه جمع شده تشبیه فرمود و زهد را به کلید آن خانه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حضرت ایمان را به چیز شیرینی تشبیه فرمود </w:t>
      </w:r>
      <w:bookmarkStart w:id="233" w:name="pg13500_172185"/>
    </w:p>
    <w:p>
      <w:pPr>
        <w:pStyle w:val="BookText"/>
        <w:rPr/>
      </w:pPr>
      <w:bookmarkEnd w:id="233"/>
      <w:r>
        <w:rPr>
          <w:rFonts w:ascii="Amiri" w:hAnsi="Amiri" w:eastAsia="Amiri" w:cs="Amiri"/>
          <w:color w:val="111111"/>
          <w:sz w:val="28"/>
          <w:sz w:val="28"/>
          <w:szCs w:val="28"/>
          <w:rtl w:val="true"/>
          <w:lang w:bidi="ar-SA"/>
        </w:rPr>
        <w:t>ميل الطبع السليم إليه و أثبت له الحلاوة علي الاستعارة المكنية و التخييلية أو استعار لفظ الحلاوة لآثار الإيمان التي تلتذ الروح بها حتي لا يبالي من أكل الدنيا يحتمل أن يكون من اسم موصول و أكل فعلا ماضيا و أن يكون من حرف جر و أكل مصدرا فعلي الأول المعني أنه لا يعتني بشأن الدنيا بحيث لا يحسد أحدا عليها و لو كانت كلها لقمة في فم كلب لم يغتم لذلك و لم ير ذلك له كثيرا و علي الثاني أيضا يرجع إلي ذلك أو المعني لا يعتني بأكل الدنيا و التصرف فيها</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73124_1934241801"/>
      <w:bookmarkStart w:id="235" w:name="_Toc104"/>
      <w:bookmarkEnd w:id="234"/>
      <w:r>
        <w:rPr>
          <w:rtl w:val="true"/>
        </w:rPr>
        <w:t>«</w:t>
      </w:r>
      <w:r>
        <w:rPr/>
        <w:t>21</w:t>
      </w:r>
      <w:r>
        <w:rPr>
          <w:rtl w:val="true"/>
        </w:rPr>
        <w:t>»</w:t>
      </w:r>
      <w:bookmarkEnd w:id="23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يُونُسَ عَنْ أَبِي أَيُّوبَ الْخَزَّازِ عَنْ أَبِي حَمْزَةَ 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أَعْوَنِ الْأَخْلَاقِ عَلَي الدِّينِ الزُّهْدَ فِي الدُّنْيَا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73126_1934241801"/>
      <w:bookmarkStart w:id="237" w:name="_Toc105"/>
      <w:bookmarkEnd w:id="236"/>
      <w:r>
        <w:rPr>
          <w:rtl w:val="true"/>
        </w:rPr>
        <w:t>بيان</w:t>
      </w:r>
      <w:bookmarkEnd w:id="237"/>
    </w:p>
    <w:p>
      <w:pPr>
        <w:pStyle w:val="BookText"/>
        <w:rPr/>
      </w:pPr>
      <w:r>
        <w:rPr>
          <w:rFonts w:ascii="Amiri" w:hAnsi="Amiri" w:eastAsia="Amiri" w:cs="Amiri"/>
          <w:color w:val="111111"/>
          <w:sz w:val="28"/>
          <w:sz w:val="28"/>
          <w:szCs w:val="28"/>
          <w:rtl w:val="true"/>
          <w:lang w:bidi="ar-SA"/>
        </w:rPr>
        <w:t>إن من أعون الأخلاق إلخ و ذلك لأن الاشتغال بالدنيا و صرف الفكر في طرق تحصيلها و وجه ضبطها و رفع موانعها مانع عظيم من تفرغ القلب للأمور الدينية و تفكره فيها بل حبها لا يجتمع مع حب الله تعالي و طاعته و طلب الآخرة كما روي أن الدنيا و الآخرة ضرتان إذ الميل بأحدهما يضر بالآخر</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73128_1934241801"/>
      <w:bookmarkStart w:id="239" w:name="_Toc106"/>
      <w:bookmarkEnd w:id="238"/>
      <w:r>
        <w:rPr>
          <w:rtl w:val="true"/>
        </w:rPr>
        <w:t>«</w:t>
      </w:r>
      <w:r>
        <w:rPr/>
        <w:t>22</w:t>
      </w:r>
      <w:r>
        <w:rPr>
          <w:rtl w:val="true"/>
        </w:rPr>
        <w:t>»</w:t>
      </w:r>
      <w:bookmarkEnd w:id="23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عَلِيِّ بْنِ مُحَمَّدٍ عَنِ الْقَاسِمِ بْنِ مُحَمَّدٍ عَنْ سُلَيْمَانَ بْنِ دَاوُدَ الْمِنْقَرِيِّ عَنْ عَلِيِّ بْنِ هَاشِمِ بْنِ الْبَرِيدِ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عَلِيَّ بْنَ الْحُسَيْنِ عليهما السلام عَنِ الزُّهْدِ فَقَالَ عَشَرَةُ أَشْيَاءَ فَأَعْلَي دَرَجَةِ الزُّهْدِ أَدْنَي دَرَجَةِ الْوَرَعِ وَ أَعْلَي دَرَجَةِ الْوَرَعِ أَدْنَي دَرَجَةِ الْيَقِينِ وَ أَعْلَي دَرَجَةِ الْيَقِينِ أَدْنَي دَرَجَةِ الرِّضَا أَلَا وَ إِنَّ الزُّهْدَ فِي آيَةٍ مِنْ كِتَابِ اللَّهِ عَزَّ وَ جَلَ لِكَيْلا تَأْسَوْا عَلي ما فاتَكُمْ وَ لا تَفْرَحُوا بِما آتاكُمْ‌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وجه شبه که طبع سلیم به آن متمایل است و با استعاره‌ای مکنیه و تخییلیه شیرینی را بر آن بار فرمود یا لفظ حلاوت را استعاره از آثار ایمان گرفت که روح از آن لذت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یبالی من اکل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باشد و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احتمال اول، معنا این می‌شود که او به شؤون دنیا اعتنایی ندارد به گونه‌ای بر احدی نسبت به دنیا رشک نمی‌برد، و اگر تمام دنیا لقمه‌ای در دهان سگی باشد، به این سبب مغموم نمی‌شود و این لقمه را برای سگ زیاد نمی‌بیند و بنا بر معنای دوم نیز یا معنا به همین مضمون است یا این است که اعتنایی به خوردن در دنیا و تصرف در آن ندارد</w:t>
      </w:r>
      <w:r>
        <w:rPr>
          <w:rFonts w:eastAsia="IRNazanin" w:cs="IRNazanin"/>
          <w:color w:val="111111"/>
          <w:sz w:val="28"/>
          <w:szCs w:val="28"/>
          <w:rtl w:val="true"/>
          <w:lang w:bidi="fa-IR"/>
        </w:rPr>
        <w:t>.</w:t>
      </w:r>
    </w:p>
    <w:p>
      <w:pPr>
        <w:pStyle w:val="Heading5"/>
        <w:numPr>
          <w:ilvl w:val="4"/>
          <w:numId w:val="1"/>
        </w:numPr>
        <w:rPr/>
      </w:pPr>
      <w:bookmarkStart w:id="240" w:name="__RefHeading___Toc73130_1934241801"/>
      <w:bookmarkStart w:id="241" w:name="_Toc107"/>
      <w:bookmarkEnd w:id="240"/>
      <w:r>
        <w:rPr>
          <w:rtl w:val="true"/>
        </w:rPr>
        <w:t xml:space="preserve">روایت </w:t>
      </w:r>
      <w:r>
        <w:rPr/>
        <w:t>21</w:t>
      </w:r>
      <w:bookmarkEnd w:id="24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یاورترین اخلاق نسبت به دین، بی رغبتی نسبت به دنیا است</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242" w:name="__RefHeading___Toc73132_1934241801"/>
      <w:bookmarkStart w:id="243" w:name="_Toc108"/>
      <w:bookmarkEnd w:id="242"/>
      <w:r>
        <w:rPr>
          <w:rtl w:val="true"/>
        </w:rPr>
        <w:t>توضیح</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اعون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سبب این است که اشتغال در دنیا و صرف فکر در راه‌های تحصیل دنیا و طرق ضبط آن و رفع موانع از آن مانع بزرگی از فراغ دل نسبت به امور دینی است و تفکر در دنیا و بلکه دوستی آن با دوستی خدای متعال و طاعت او و طلب آخرت، جمع نمی‌شود؛ چنانچه روایت شده که دنیا و آخرت دو هَوو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زوجه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زیرا میل به یکی به دیگری ضرر می‌زند</w:t>
      </w:r>
      <w:r>
        <w:rPr>
          <w:rFonts w:eastAsia="IRNazanin" w:cs="IRNazanin"/>
          <w:color w:val="111111"/>
          <w:sz w:val="28"/>
          <w:szCs w:val="28"/>
          <w:rtl w:val="true"/>
          <w:lang w:bidi="fa-IR"/>
        </w:rPr>
        <w:t>.</w:t>
      </w:r>
    </w:p>
    <w:p>
      <w:pPr>
        <w:pStyle w:val="Heading5"/>
        <w:numPr>
          <w:ilvl w:val="4"/>
          <w:numId w:val="1"/>
        </w:numPr>
        <w:rPr/>
      </w:pPr>
      <w:bookmarkStart w:id="244" w:name="__RefHeading___Toc73134_1934241801"/>
      <w:bookmarkStart w:id="245" w:name="_Toc109"/>
      <w:bookmarkEnd w:id="244"/>
      <w:r>
        <w:rPr>
          <w:rtl w:val="true"/>
        </w:rPr>
        <w:t xml:space="preserve">روایت </w:t>
      </w:r>
      <w:r>
        <w:rPr/>
        <w:t>22</w:t>
      </w:r>
      <w:bookmarkEnd w:id="24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علی بن حسین علیهما السلام در باره زهد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چیز است، بالاترین درجه زهد، پایین‌ترین درجه اجتناب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بالاترین درجه ورع، پایین‌ترین درجه یقین است و بالاترین درجه یقین، پایین‌ترین درجه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تمامی زهد در آیه‌ای از کتاب خداوند عز و جل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ولا تَفْرَحُوا بِمَا آتَاکُمْ</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 آنچه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w:t>
      </w:r>
      <w:r>
        <w:rPr>
          <w:rFonts w:eastAsia="IRNazanin" w:cs="IRNazanin"/>
          <w:color w:val="111111"/>
          <w:sz w:val="28"/>
          <w:szCs w:val="28"/>
          <w:rtl w:val="true"/>
          <w:lang w:bidi="fa-IR"/>
        </w:rPr>
        <w:t>}.</w:t>
      </w:r>
      <w:r>
        <w:rPr>
          <w:rStyle w:val="FootnoteAnchor"/>
          <w:rtl w:val="true"/>
        </w:rPr>
        <w:footnoteReference w:id="195"/>
      </w:r>
      <w:bookmarkStart w:id="246" w:name="pg13500_172186"/>
    </w:p>
    <w:p>
      <w:pPr>
        <w:pStyle w:val="Heading5"/>
        <w:numPr>
          <w:ilvl w:val="4"/>
          <w:numId w:val="1"/>
        </w:numPr>
        <w:rPr/>
      </w:pPr>
      <w:bookmarkStart w:id="247" w:name="__RefHeading___Toc73136_1934241801"/>
      <w:bookmarkStart w:id="248" w:name="_Toc110"/>
      <w:bookmarkEnd w:id="246"/>
      <w:bookmarkEnd w:id="247"/>
      <w:r>
        <w:rPr>
          <w:rtl w:val="true"/>
        </w:rPr>
        <w:t>بيان</w:t>
      </w:r>
      <w:bookmarkEnd w:id="248"/>
    </w:p>
    <w:p>
      <w:pPr>
        <w:pStyle w:val="BookText"/>
        <w:rPr/>
      </w:pPr>
      <w:r>
        <w:rPr>
          <w:rFonts w:ascii="Amiri" w:hAnsi="Amiri" w:eastAsia="Amiri" w:cs="Amiri"/>
          <w:color w:val="111111"/>
          <w:sz w:val="28"/>
          <w:sz w:val="28"/>
          <w:szCs w:val="28"/>
          <w:rtl w:val="true"/>
          <w:lang w:bidi="ar-SA"/>
        </w:rPr>
        <w:t>قد مر صدر هذا الخبر في باب الرضا بالقضاء</w:t>
      </w:r>
      <w:r>
        <w:rPr>
          <w:rStyle w:val="FootnoteAnchor"/>
          <w:rtl w:val="true"/>
        </w:rPr>
        <w:footnoteReference w:id="196"/>
      </w:r>
      <w:r>
        <w:rPr>
          <w:rFonts w:ascii="Amiri" w:hAnsi="Amiri" w:eastAsia="Amiri" w:cs="Amiri"/>
          <w:color w:val="111111"/>
          <w:sz w:val="28"/>
          <w:sz w:val="28"/>
          <w:szCs w:val="28"/>
          <w:rtl w:val="true"/>
          <w:lang w:bidi="ar-SA"/>
        </w:rPr>
        <w:t xml:space="preserve">إلي قوله إلا أن الزهد و كان فيه الزهد عشرة أجزاء و منهم من جعل الأجزاء العشرة باعتبار ترك حب عشرة أشياء المال و الأولاد و اللباس و الطعام و الزوجة و الدار و المركوب و الانتقام من العدو و الحكومة و حب الشهرة بالخير و هو تكلف مستغني عنه و الآيات في الحديد هكذا اعْلَمُوا أَنَّمَا الْحَياةُ الدُّنْيا لَعِبٌ وَ لَهْوٌ وَ زِينَةٌ وَ تَفاخُرٌ بَيْنَكُمْ وَ تَكاثُرٌ فِي الْأَمْوالِ وَ الْأَوْلادِ إلي قوله سبحانه وَ مَا الْحَياةُ الدُّنْيا إِلَّا مَتاعُ الْغُرُورِ ثم قال تعالي بعد آية ما أَصابَ مِنْ مُصِيبَةٍ فِي الْأَرْضِ وَ لا فِي أَنْفُسِكُمْ إِلَّا فِي كِتابٍ مِنْ قَبْلِ أَنْ نَبْرَأَها إِنَّ ذلِكَ عَلَي اللَّهِ يَسِيرٌ لِكَيْلا تَأْسَوْا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المفسرون أي كتبنا ذلك في كتاب لِكَيْلا تَأْسَوْا أي تحزنوا عَلي ما فاتَكُمْ من نعم الدنيا وَ لا تَفْرَحُوا بِما آتاكُمْ أي ما أعطاكم منها و قال الطبرسي رحمه الله و الذي يوجب نفي الأسي و الفرح من هذا أن الإنسان إذا علم أن ما فات منها ضمن الله تعالي العوض عليه في الآخرة فلا ينبغي أن يحزن لذلك و إذا علم أن ما ناله منها كلف الشكر عليه و الحقوق الواجبة فيه فلا ينبغي أن يفرح به و أيضا فإذا علم أن شيئا منها لا يبقي فلا ينبغي أن يهتم له بل يجب أن يهتم لأمر الآخرة التي تدوم و لا تبيد انتهي‌</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أن هذين الوجهين لا ينطبقان علي التعليل المذكور في الآية إلا أن يقال إن هذه الأمور أيضا من الأمور المكتوبة و لذا قال غيره إن العلة في ذلك أن من علم أن الكل مقدر هان عليه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الأفاضل هو تعليل لقوله قبل ذلك بثلاث آيات اعْلَمُوا أَنَّمَا الْحَياةُ الدُّنْيا لَعِبٌ وَ لَهْوٌ و هذا وجه حسن بحسب المعني و لا تكلف في التعليل حينئذ لكنه بحسب اللفظ بعيد و إن كانت الآيات متصلة بحسب المعني</w:t>
      </w:r>
    </w:p>
    <w:p>
      <w:pPr>
        <w:pStyle w:val="Heading5"/>
        <w:numPr>
          <w:ilvl w:val="4"/>
          <w:numId w:val="1"/>
        </w:numPr>
        <w:rPr/>
      </w:pPr>
      <w:bookmarkStart w:id="249" w:name="__RefHeading___Toc73138_1934241801"/>
      <w:bookmarkStart w:id="250" w:name="_Toc111"/>
      <w:bookmarkEnd w:id="249"/>
      <w:r>
        <w:rPr>
          <w:rtl w:val="true"/>
        </w:rPr>
        <w:t>توضیح</w:t>
      </w:r>
      <w:bookmarkEnd w:id="250"/>
    </w:p>
    <w:p>
      <w:pPr>
        <w:pStyle w:val="BookText"/>
        <w:rPr/>
      </w:pPr>
      <w:r>
        <w:rPr>
          <w:rFonts w:ascii="IRNazanin" w:hAnsi="IRNazanin" w:eastAsia="IRNazanin"/>
          <w:color w:val="111111"/>
          <w:sz w:val="28"/>
          <w:sz w:val="28"/>
          <w:szCs w:val="28"/>
          <w:rtl w:val="true"/>
          <w:lang w:bidi="fa-IR"/>
        </w:rPr>
        <w:t xml:space="preserve">صدر این روایت در باب رضا به قضای الهی گذشت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بود که زهد ده جزء است و برخی از شراح اجزای ده گانه زهد را به اعتبار ترک دوستی ده 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و لباس و طعام و زن و خانه و مرکب و انتقام از دشمن و حکومت و حب شهرت به خیر و این تکلفی است که نیازی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در سوره حدید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أَنَّمَا الْحَیاةُ الدُّنْیا لَعِبٌ وَ لَهْوٌ وَ زینَةٌ وَ تَفاخُرٌ بَیْنَکُمْ وَ تَکاثُرٌ فِی الْأَمْوالِ وَ الْأَوْلادِ</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p>
    <w:p>
      <w:pPr>
        <w:pStyle w:val="BookText"/>
        <w:rPr/>
      </w:pPr>
      <w:r>
        <w:rPr>
          <w:rFonts w:ascii="IRNazanin" w:hAnsi="IRNazanin" w:eastAsia="IRNazanin"/>
          <w:color w:val="111111"/>
          <w:sz w:val="28"/>
          <w:sz w:val="28"/>
          <w:szCs w:val="28"/>
          <w:rtl w:val="true"/>
          <w:lang w:bidi="fa-IR"/>
        </w:rPr>
        <w:t>زندگی دنیا تنها بازی و سرگرمی و تجمّل پرستی و فخرفروشی در میان شما و افزون طلبی در اموال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الْحَیاةُ الدُّنْیا إِلاَّ مَتاعُ الْغُرُورِ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دنیا چیزی جز متاع فریب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 إِنَّ ذلِکَ عَلَی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تَأْسَوْا</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 xml:space="preserve">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نه در وجود شما روی نمی‌دهد مگر اینکه همه آن‌ها قبل از آنکه زمین را بیافرینیم در لوح محفوظ ثبت است؛ و این امر برای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برای آنچه از دست داده‌اید تأسف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مطلب را در کتابی نوشته‌ایم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که محزون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نعمت‌های دنیا که از دست شما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تفرحوا بما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آنچه از دنیا به شما اعطا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موجب منتفی شدن حزن و شادی از این می‌شود این است که انسان وقتی دانست که آنچه از دست او می‌رود، خدای تعالی در آخرت عوض آن را ضمانت می‌کند، سزاوار نیست که برای آن محزون گردد و وقتی بداند آنچه از دنیا به او رسیده، مکلف به شکر آن و ادای حقوق واجب آن است، سزاوار نیست که شاد گردد و نیز وقتی بداند که چیزی از دنیا باقی نمی‌ماند، سزاوار نیست که بر آن اهتمام فراوان ورزد؛ بلکه شایسته است که به امر آخرت اهتمام ورزد که دوام دارد و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نیست که این دو وجه مذکور بر تعلیلی که در آیه ذکر شد، منطبق نمی‌گردد، مگر این که گفته شود این امور نیز از امور نوشته شده و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غیر طبرسی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کسی که بداند همه امور در تقدیر الهی جای دارد، امر بر او آسان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فضلا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تعلیلی است برای سه آیه قبل از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أَنَّمَا الْحَیاةُ الدُّنْیا لَعِبٌ وَ لَهْو</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زندگی دنیا تنها بازی و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حسب معنا وجه نیکویی است و بدین ترتیب در تعلیل تکلفی نیست ولی از حیث لفظی بعید به نظر می‌رسد، اگر چه این آیات به حسب معنایی به هم متصل </w:t>
      </w:r>
      <w:bookmarkStart w:id="251" w:name="pg13500_172187"/>
    </w:p>
    <w:p>
      <w:pPr>
        <w:pStyle w:val="BookText"/>
        <w:rPr/>
      </w:pPr>
      <w:bookmarkEnd w:id="251"/>
      <w:r>
        <w:rPr>
          <w:rFonts w:ascii="Amiri" w:hAnsi="Amiri" w:eastAsia="Amiri" w:cs="Amiri"/>
          <w:color w:val="111111"/>
          <w:sz w:val="28"/>
          <w:sz w:val="28"/>
          <w:szCs w:val="28"/>
          <w:rtl w:val="true"/>
          <w:lang w:bidi="ar-SA"/>
        </w:rPr>
        <w:t>مسوقة لأمر واحد و قد مر وجه آخر في تأويل الآية في كتاب الإمامة و أنها نازلة في أهل البيت عليهم السلام و قد بيناه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المراد منه نفي الأسي المانع عن التسليم لأمر الله و الفرح الموجب للبطر و الاختيال و الله لا يحب كل مختال فخور إذ قل من يثبت نفسه حالي السراء و الضراء انتهي‌</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نَهْجِ الْبَلَاغَةِ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كُلُّهُ بَيْنَ كَلِمَتَيْنِ فِي الْقُرْآنِ قَالَ اللَّهُ سُبْحَانَهُ لِكَيْلا تَأْسَوْا عَلي ما فاتَكُمْ وَ لا تَفْرَحُوا بِما آتاكُمْ فَمَنْ لَمْ يَأْسَ عَلَي الْمَاضِي وَ لَمْ يَفْرَحْ بِالْآتِي فَقَدْ أَخَذَ الزُّهْدَ بِطَرَفَيْهِ‌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73140_1934241801"/>
      <w:bookmarkStart w:id="253" w:name="_Toc112"/>
      <w:bookmarkEnd w:id="252"/>
      <w:r>
        <w:rPr>
          <w:rtl w:val="true"/>
        </w:rPr>
        <w:t>«</w:t>
      </w:r>
      <w:r>
        <w:rPr/>
        <w:t>23</w:t>
      </w:r>
      <w:r>
        <w:rPr>
          <w:rtl w:val="true"/>
        </w:rPr>
        <w:t>»</w:t>
      </w:r>
      <w:bookmarkEnd w:id="25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الْمِنْقَرِيِّ عَنْ سُفْيَانَ بْنِ عُيَيْنَةَ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قَلْبٍ فِيهِ شَكٌّ أَوْ شِرْكٌ فَهُوَ سَاقِطٌ وَ إِنَّمَا أَرَادُوا بِالزُّهْدِ فِي الدُّنْيَا لِتَفْرُغَ قُلُوبُهُمْ لِلْآخِرَةِ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73142_1934241801"/>
      <w:bookmarkStart w:id="255" w:name="_Toc113"/>
      <w:bookmarkEnd w:id="254"/>
      <w:r>
        <w:rPr>
          <w:rtl w:val="true"/>
        </w:rPr>
        <w:t>«</w:t>
      </w:r>
      <w:r>
        <w:rPr/>
        <w:t>24</w:t>
      </w:r>
      <w:r>
        <w:rPr>
          <w:rtl w:val="true"/>
        </w:rPr>
        <w:t>»</w:t>
      </w:r>
      <w:bookmarkEnd w:id="25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مَحْبُوبٍ عَنِ الْعَلَاءِ بْنِ رَزِينٍ عَنْ مُحَمَّدِ بْنِ مُسْلِمٍ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عَلَامَةَ الرَّاغِبِ فِي ثَوَابِ الْآخِرَةِ زُهْدُهُ فِي عَاجِلِ زَهْرَةِ الدُّنْيَا أَمَا إِنَّ زُهْدَ الزَّاهِدِ فِي هَذِهِ الدُّنْيَا لَا يَنْقُصُهُ مِمَّا قَسَمَ اللَّهُ لَهُ عَزَّ وَ جَلَّ فِيهَا وَ إِنْ زَهِدَ وَ إِنَّ حِرْصَ الْحَرِيصِ عَلَي عَاجِلِ زَهْرَةِ الدُّنْيَا لَا يَزِيدُهُ فِيهَا وَ إِنْ حَرَصَ فَالْمَغْبُونُ مَنْ حُرِمَ حَظَّهُ مِنَ الْآخِرَةِ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73144_1934241801"/>
      <w:bookmarkStart w:id="257" w:name="_Toc114"/>
      <w:bookmarkEnd w:id="256"/>
      <w:r>
        <w:rPr>
          <w:rtl w:val="true"/>
        </w:rPr>
        <w:t>بيان</w:t>
      </w:r>
      <w:bookmarkEnd w:id="257"/>
    </w:p>
    <w:p>
      <w:pPr>
        <w:pStyle w:val="BookText"/>
        <w:rPr/>
      </w:pPr>
      <w:r>
        <w:rPr>
          <w:rFonts w:ascii="Amiri" w:hAnsi="Amiri" w:eastAsia="Amiri" w:cs="Amiri"/>
          <w:color w:val="111111"/>
          <w:sz w:val="28"/>
          <w:sz w:val="28"/>
          <w:szCs w:val="28"/>
          <w:rtl w:val="true"/>
          <w:lang w:bidi="ar-SA"/>
        </w:rPr>
        <w:t>إن علامة الراغب إشارة إلي ما عرفت من أن الدنيا و الآخرة ضرتان لا يجتمع حبهما في قلب فالراغب في أحدهما زاهد في الآخر لا محالة و إنما أدخل العاجل لأنه السبب لاختيار الناس الدنيا غالبا علي ثواب الآخرة آجلا أو لدلالته علي عدم الثبات و قيل لأن زهرة الدنيا المتعلقة بالآجلة و الآخرة كقدر ما يحتاج إليه الإنسان لتحصيل ما ينفع في الآخرة لا ينافي الرغبة في ثوابها</w:t>
      </w:r>
    </w:p>
    <w:p>
      <w:pPr>
        <w:pStyle w:val="BookText"/>
        <w:rPr/>
      </w:pPr>
      <w:r>
        <w:rPr>
          <w:rFonts w:ascii="IRNazanin" w:hAnsi="IRNazanin" w:eastAsia="IRNazanin"/>
          <w:color w:val="111111"/>
          <w:sz w:val="28"/>
          <w:sz w:val="28"/>
          <w:szCs w:val="28"/>
          <w:rtl w:val="true"/>
          <w:lang w:bidi="fa-IR"/>
        </w:rPr>
        <w:t>و سیاقشان برای امر واحدی است و در کتاب امامت وجه دیگری برای تأویل آیه گذشت و آن این بود که این آیه درباره اهل بیت علیهم السلام نازل شده و ما آن را در آنجا تبیین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نفی حزنی است که مانع از تسلیم امر خدا بشود و نفی شادمانی است که موجب سرمستی و تکبر گردد و خدا هیچ متکبر فخر فروشی را دوست نمی‌دارد؛ زیرا کم هستند کسانی که در حال سرور و اندوه ثابت 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بیضاوی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نهج البلاغه از امیرالمؤمنین علیه السلام 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زهد بین دو کلمه در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سبحان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برای آنچه از دست داده‌اید تأسف نخورید، و به آنچه به شما داده است دلبسته و شادمان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بر گذشته اندوه نخورد و به آینده نیز شادمان نباشد، هر دو طرف زهد را گرفته است </w:t>
      </w:r>
      <w:r>
        <w:rPr>
          <w:rFonts w:eastAsia="IRNazanin" w:cs="IRNazanin"/>
          <w:color w:val="111111"/>
          <w:sz w:val="28"/>
          <w:szCs w:val="28"/>
          <w:rtl w:val="true"/>
          <w:lang w:bidi="fa-IR"/>
        </w:rPr>
        <w:t>.</w:t>
      </w:r>
    </w:p>
    <w:p>
      <w:pPr>
        <w:pStyle w:val="Heading5"/>
        <w:numPr>
          <w:ilvl w:val="4"/>
          <w:numId w:val="1"/>
        </w:numPr>
        <w:rPr/>
      </w:pPr>
      <w:bookmarkStart w:id="258" w:name="__RefHeading___Toc73146_1934241801"/>
      <w:bookmarkStart w:id="259" w:name="_Toc115"/>
      <w:bookmarkEnd w:id="258"/>
      <w:r>
        <w:rPr>
          <w:rtl w:val="true"/>
        </w:rPr>
        <w:t xml:space="preserve">روایت </w:t>
      </w:r>
      <w:r>
        <w:rPr/>
        <w:t>23</w:t>
      </w:r>
      <w:bookmarkEnd w:id="25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که در آن شک یا شرک باشد ساقط است و آنان به دنیا بی رغبت شدند برای این که دل‌هایشان برای آخرت آماده گردد</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260" w:name="__RefHeading___Toc73148_1934241801"/>
      <w:bookmarkStart w:id="261" w:name="_Toc116"/>
      <w:bookmarkEnd w:id="260"/>
      <w:r>
        <w:rPr>
          <w:rtl w:val="true"/>
        </w:rPr>
        <w:t xml:space="preserve">روایت </w:t>
      </w:r>
      <w:r>
        <w:rPr/>
        <w:t>24</w:t>
      </w:r>
      <w:bookmarkEnd w:id="26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مشتاق به پاداش آخرت، بی رغبتی اوست نسبت به زیبایی زودگذر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رغبتی زاهد در این دنیا از آنچه خداوند برایش قسمت کرده، کم نمی‌کند اگرچه او بی رغبت باشد و حرص حریص هم بر زیبایی زودگذر دنیا چیز بیشتری در دنیا به او نمی‌رساند، اگرچه حرص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مغبون کسی است که از بهره آخرت محروم شود</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262" w:name="__RefHeading___Toc73150_1934241801"/>
      <w:bookmarkStart w:id="263" w:name="_Toc117"/>
      <w:bookmarkEnd w:id="262"/>
      <w:r>
        <w:rPr>
          <w:rtl w:val="true"/>
        </w:rPr>
        <w:t>توضیح</w:t>
      </w:r>
      <w:bookmarkEnd w:id="26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علامة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آنچه دانستی که دنیا و آخرت دو همسر یک مرد هستند و اجتماع دوستی آن دو در یک قلب ممکن نیست؛ پس کسی که به یکی از دنیا یا آخرت رغبت ورزد، ناچار از دیگری بی میل است و این که حضرت سخن از دسترسی زود به میان آورد به این دلیل که همین دسترسی فوری است که موجب می‌شود مردم غالبا دنیا را بر ثواب آخرت که دیرهنگام است، برگزینند یا به این خاطر که در دسترس بودن دلالت بر عدم ثبات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به این خاطر است که زیبایی دنیا که متعلق به آینده‌ای است که زمان دارد و متاخر است، مانند آن مقداری که انسان برای تحصیل آنچه در آخرت نافع است، به آن نیاز دارد و این منافاتی با رغبت و میل به ثواب آخرت ندارد </w:t>
      </w:r>
      <w:bookmarkStart w:id="264" w:name="pg13500_172188"/>
    </w:p>
    <w:p>
      <w:pPr>
        <w:pStyle w:val="BookText"/>
        <w:rPr/>
      </w:pPr>
      <w:bookmarkEnd w:id="264"/>
      <w:r>
        <w:rPr>
          <w:rFonts w:ascii="Amiri" w:hAnsi="Amiri" w:eastAsia="Amiri" w:cs="Amiri"/>
          <w:color w:val="111111"/>
          <w:sz w:val="28"/>
          <w:sz w:val="28"/>
          <w:szCs w:val="28"/>
          <w:rtl w:val="true"/>
          <w:lang w:bidi="ar-SA"/>
        </w:rPr>
        <w:t>بل معين لحصوله و المراد بزهرة الدنيا بهجتها أو نضارتها أو متاعها تشبيها له بزهرة النبات لكونها أقل الرياحين ثباتا و هو إشارة إلي قوله تعالي وَ لا تَمُدَّنَّ عَيْنَيْكَ إِلي ما مَتَّعْنا بِهِ أَزْواجاً مِنْهُمْ زَهْرَةَ الْحَياةِ الدُّنْيا لِنَفْتِنَهُمْ فِيهِ وَ رِزْقُ رَبِّكَ خَيْرٌ وَ أَبْقي‌</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قال في القاموس الزهرة و يحرك النبات و نوره أو الأصفر منه و من الدنيا بهجتها و نضارتها و حسنها انتهي قوله عليه السلام في هذه الدنيا الإشارة للتحقير و إن زهد أي بالغ في الزهد و كذا قوله و إن حرص أو المراد بقوله و إن زهد و إن سعي في صرفها عن نفسه و بقوله و إن حرص أي بالغ في تحصيلها فالمراد بالزهد و الحرص الأولين القلبيان بالآخرين الجسمانيان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الرزق لكل أحد مقدر و إن كان وصولها إليه مشروطا بقدر من السعي علي ما أمره الشارع من غير إفراط يمنعه عن الطاعات و لا تقصير كثير بترك السعي مطلقا و لا مدخل لكثرة السعي في كثرة الرزق فمن ترك الطاعات و ارتكب المحرمات في ذلك حرم ثواب الآخرة و لا يزيد رزقه في الدنيا فهو مغبون و هذا علي القول بأن مقدار الرزق معين مقدر و لا يزيد بالسعي و لا ينقص بتركه و علي القول بأن الرزق المقدر الواجب علي الله تعالي هو القدر الضروري و يزيد بالكسب بالسعي فيحتاج الخبر إلي تأويل بعيد و سيأتي الكلام فيه في محله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73152_1934241801"/>
      <w:bookmarkStart w:id="266" w:name="_Toc118"/>
      <w:bookmarkEnd w:id="265"/>
      <w:r>
        <w:rPr>
          <w:rtl w:val="true"/>
        </w:rPr>
        <w:t>«</w:t>
      </w:r>
      <w:r>
        <w:rPr/>
        <w:t>25</w:t>
      </w:r>
      <w:r>
        <w:rPr>
          <w:rtl w:val="true"/>
        </w:rPr>
        <w:t>»</w:t>
      </w:r>
      <w:bookmarkEnd w:id="26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مُحَمَّدِ بْنِ يَحْيَي الْخَثْعَمِيِّ 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رَسُولَ اللَّهِ صلي الله عليه و آله شَيْ‌ءٌ مِنَ الدُّنْيَا إِلَّا أَنْ يَكُونَ فِيهَا جَائِعاً خَائِفاً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73154_1934241801"/>
      <w:bookmarkStart w:id="268" w:name="_Toc119"/>
      <w:bookmarkEnd w:id="267"/>
      <w:r>
        <w:rPr>
          <w:rtl w:val="true"/>
        </w:rPr>
        <w:t>بيان</w:t>
      </w:r>
      <w:bookmarkEnd w:id="268"/>
    </w:p>
    <w:p>
      <w:pPr>
        <w:pStyle w:val="BookText"/>
        <w:rPr/>
      </w:pPr>
      <w:r>
        <w:rPr>
          <w:rFonts w:ascii="Amiri" w:hAnsi="Amiri" w:eastAsia="Amiri" w:cs="Amiri"/>
          <w:color w:val="111111"/>
          <w:sz w:val="28"/>
          <w:sz w:val="28"/>
          <w:szCs w:val="28"/>
          <w:rtl w:val="true"/>
          <w:lang w:bidi="ar-SA"/>
        </w:rPr>
        <w:t>إلا أن يكون فيها كان الاستثناء منقطع و يحتمل الاتصال</w:t>
      </w:r>
    </w:p>
    <w:p>
      <w:pPr>
        <w:pStyle w:val="BookText"/>
        <w:rPr/>
      </w:pPr>
      <w:r>
        <w:rPr>
          <w:rFonts w:ascii="IRNazanin" w:hAnsi="IRNazanin" w:eastAsia="IRNazanin"/>
          <w:color w:val="111111"/>
          <w:sz w:val="28"/>
          <w:sz w:val="28"/>
          <w:szCs w:val="28"/>
          <w:rtl w:val="true"/>
          <w:lang w:bidi="fa-IR"/>
        </w:rPr>
        <w:t>و بلکه یاوری بر حصول آن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دنیا یا شکفتگی آن یا متاع دنیاست و این از باب تشبیه متاع دنیا به شکوفه گیاهان است زیرا از حیث ثبات، کمترین مقدار زمانی را ثبات دارد و این اشاره است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تَمُدَّنَّ عَیْنَیْکَ إِلی ما مَتَّعْنا بِهِ أَزْواجاً مِنْهُمْ زَهْرَةَ الْحَیاةِ الدُّنْیا لِنَفْتِنَهُمْ فیهِ وَ رِزْقُ رَبِّکَ خَیْرٌ وَ أَبْقی</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چشمان خود را به نعمت‌های مادّی، که به گروه‌هایی از آنان داده‌ایم،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شکوفه‌های زندگی دنیاست؛ تا آنان را در آن بیازماییم؛ و روزی پروردگارت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هاء آن متحرک نیز می‌شود گیاه و شکوفه آن یا شکوفه زردرنگ آن است و زهره نسبت به دنیا بهجت و شکفتگی و نیکویی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 به دنیا برای تحقیر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چه در زهد تلاش فراوانی کند و همچنین معنا می‌شود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چه تلاش کند که دنیا را از خود منصرف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چه در به دست آوردن دنیا تلاش فراوان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زهد و حرص اولی، زهد و حرص قلبی و در دومی زهد و حرص جسمی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معنا این که روزی برای هر کس مقدر است، اگر چه رسیدن به این روزی مشروط است به مقداری سعی بر طبق امری که شارع فرموده، به شرطی که افراط نکند که مانع او از اطاعت شود و با ترک سعی مطلق، کوتاهی زیادی رخ نمی‌دهد و کثرت سعی دخلی به کثرت رزق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راه سعی برای رزق طاعات را ترک کند و مرتکب محرمات شود از ثواب آخرت محروم می‌گردد و روزی او در دنیا افزون نمی‌شود؛ پس او خسران زده است و بنا بر این قول که مقدار روزی هر کس مشخص و معین است، و با سعی و تلاش بیشتر نمی‌گردد و با ترک سعی کم نمی‌شود، بنا بر این قول که روزی مقدر واجب بر خدای متعال به همان مقدار ضرورت است و با کسب و تلاش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مبانی این روایت احتیاج به تأویلی بعید دارد و کلام در این خصوص در محل آن خواهد آمد، ان شاء الله تعالی</w:t>
      </w:r>
      <w:r>
        <w:rPr>
          <w:rFonts w:eastAsia="IRNazanin" w:cs="IRNazanin"/>
          <w:color w:val="111111"/>
          <w:sz w:val="28"/>
          <w:szCs w:val="28"/>
          <w:rtl w:val="true"/>
          <w:lang w:bidi="fa-IR"/>
        </w:rPr>
        <w:t>.</w:t>
      </w:r>
    </w:p>
    <w:p>
      <w:pPr>
        <w:pStyle w:val="Heading5"/>
        <w:numPr>
          <w:ilvl w:val="4"/>
          <w:numId w:val="1"/>
        </w:numPr>
        <w:rPr/>
      </w:pPr>
      <w:bookmarkStart w:id="269" w:name="__RefHeading___Toc73156_1934241801"/>
      <w:bookmarkStart w:id="270" w:name="_Toc120"/>
      <w:bookmarkEnd w:id="269"/>
      <w:r>
        <w:rPr>
          <w:rtl w:val="true"/>
        </w:rPr>
        <w:t xml:space="preserve">روایت </w:t>
      </w:r>
      <w:r>
        <w:rPr/>
        <w:t>25</w:t>
      </w:r>
      <w:bookmarkEnd w:id="27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دنیا پیامبرخدا صلی الله علیه و آله را به خود جلب نمی‌کرد، مگر آنکه نسبت آن گرسنه و ترسان بود</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271" w:name="__RefHeading___Toc73158_1934241801"/>
      <w:bookmarkStart w:id="272" w:name="_Toc121"/>
      <w:bookmarkEnd w:id="271"/>
      <w:r>
        <w:rPr>
          <w:rtl w:val="true"/>
        </w:rPr>
        <w:t>توضیح</w:t>
      </w:r>
      <w:bookmarkEnd w:id="27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منقطع است و ممکن است متصل باشد</w:t>
      </w:r>
      <w:r>
        <w:rPr>
          <w:rFonts w:eastAsia="IRNazanin" w:cs="IRNazanin"/>
          <w:color w:val="111111"/>
          <w:sz w:val="28"/>
          <w:szCs w:val="28"/>
          <w:rtl w:val="true"/>
          <w:lang w:bidi="fa-IR"/>
        </w:rPr>
        <w:t xml:space="preserve">. </w:t>
      </w:r>
      <w:bookmarkStart w:id="273" w:name="pg13500_172189"/>
    </w:p>
    <w:p>
      <w:pPr>
        <w:pStyle w:val="BookText"/>
        <w:rPr/>
      </w:pPr>
      <w:bookmarkEnd w:id="273"/>
      <w:r>
        <w:rPr>
          <w:rFonts w:ascii="Amiri" w:hAnsi="Amiri" w:eastAsia="Amiri" w:cs="Amiri"/>
          <w:color w:val="111111"/>
          <w:sz w:val="28"/>
          <w:sz w:val="28"/>
          <w:szCs w:val="28"/>
          <w:rtl w:val="true"/>
          <w:lang w:bidi="ar-SA"/>
        </w:rPr>
        <w:t>جائعا أي بسبب الصوم أو الإيثار علي الغير أو لأن الجوع موجب للقرب من الله تعالي بخلاف الشبع فإنه موجب للبعد مع أن في الجوع الاضطراري و الصبر عليه و الرضا بقضائه سبحانه لذة للمقربين خائفا أي من عذاب الآخرة أو من العدو في الجهاد أيضا أو لأن الضراء في الدنيا مطلقا موجب للسراء في الآخرة و قد أشبعنا الكلام في جوعه و قناعه و تواضعه صلي الله عليه و آله في المأكل و الملبس و المجلس و سائر أحواله في المجلد السادس</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73160_1934241801"/>
      <w:bookmarkStart w:id="275" w:name="_Toc122"/>
      <w:bookmarkEnd w:id="274"/>
      <w:r>
        <w:rPr>
          <w:rtl w:val="true"/>
        </w:rPr>
        <w:t>«</w:t>
      </w:r>
      <w:r>
        <w:rPr/>
        <w:t>26</w:t>
      </w:r>
      <w:r>
        <w:rPr>
          <w:rtl w:val="true"/>
        </w:rPr>
        <w:t>»</w:t>
      </w:r>
      <w:bookmarkEnd w:id="27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الْقَاسِمِ بْنِ يَحْيَي عَنْ جَدِّهِ الْحَسَنِ بْنِ رَاشِدٍ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صلي الله عليه و آله وَ هُوَ مَحْزُونٌ فَأَتَاهُ مَلَكٌ وَ مَعَهُ مَفَاتِيحُ خَزَائِنِ الْأَرْضِ فَقَالَ يَا مُحَمَّدُ هَذِهِ مَفَاتِيحُ خَزَائِنِ الدُّنْيَا يَقُولُ لَكَ رَبُّكَ افْتَحْ وَ خُذْ مِنْهَا مَا شِئْتَ مِنْ غَيْرِ أَنْ تُنْقَصَ شَيْئاً عِنْدِي فَقَالَ رَسُولُ اللَّهِ صلي الله عليه و آله الدُّنْيَا دَارُ مَنْ لَا دَارَ لَهُ وَ لَهَا يَجْمَعُ مَنْ لَا عَقْلَ لَهُ فَقَالَ الْمَلَكُ وَ الَّذِي بَعَثَكَ بِالْحَقِّ لَقَدْ سَمِعْتُ هَذَا الْكَلَامَ مِنْ مَلَكٍ يَقُولُ فِي السَّمَاءِ الرَّابِعَةِ حِينَ أُعْطِيتُ الْمَفَاتِيحَ‌</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73162_1934241801"/>
      <w:bookmarkStart w:id="277" w:name="_Toc123"/>
      <w:bookmarkEnd w:id="276"/>
      <w:r>
        <w:rPr>
          <w:rtl w:val="true"/>
        </w:rPr>
        <w:t>بيان</w:t>
      </w:r>
      <w:bookmarkEnd w:id="277"/>
    </w:p>
    <w:p>
      <w:pPr>
        <w:pStyle w:val="BookText"/>
        <w:rPr/>
      </w:pPr>
      <w:r>
        <w:rPr>
          <w:rFonts w:ascii="Amiri" w:hAnsi="Amiri" w:eastAsia="Amiri" w:cs="Amiri"/>
          <w:color w:val="111111"/>
          <w:sz w:val="28"/>
          <w:sz w:val="28"/>
          <w:szCs w:val="28"/>
          <w:rtl w:val="true"/>
          <w:lang w:bidi="ar-SA"/>
        </w:rPr>
        <w:t>خرج النبي أي من البيت أو إلي بعض الغزوات و هو محزون لعل حزنه صلي الله عليه و آله كان لضعف المسلمين و عدم رواج الدين و قوة المشركين و قلة أسباب الجهاد من غير أن تنقص علي بناء المجهول قال الجوهري نقص الشي‌ء و نقصته أنا يتعدي و لا يتعدي انتهي و يمكن أن يقرأ علي بناء المعلوم فالمستتر راجع إلي المفاتيح و في بعض النسخ علي الغيبة أي ينقص أخذك شيئا من المنزلة و الدرجة التي لك عندي من لا دار له أي في الآخرة فالمعني أن الذي يهتم لتحصيل الدنيا و تعميرها ليست له دار في الآخرة أو يختار الدنيا من لا يؤمن بأن له دارا في الآخرة أو من لا دار له أصلا فإن دار الآخرة قد فوتها و دار الدنيا لا تبقي له و لها أي للدنيا و العيش فيها يجمع الأموال و الأسباب من لا عقل له لأن العاقل لا يختار الفاني علي الباقي و ربما يقرأ يجمع علي بناء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روزه یا دیگران را بر خود مقدم داشتن یا به این خاطر که گرسنگی موجب قرب به خدای متعال است به خلاف سیری که موجب دوری است، مضافا بر این که در گرسنگی اضطراری و صبر بر آن و رضا به قضای خدای سبحان، برای مقربان لذت 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هراسان از عذاب آخرت یا و نیز از دشمن در امر جهاد؛ یا به این خاطر که گزند در دنیا مطلقا موجب سرور در آخرت است و ما مفصلاً در خصوص گرسنگی و قناعت و تواضع آن حضرت صلی الله علیه و آله در خوراک و پوشاک و مجلس و سایر احوال ایشان در جلد ششم سخن گفتیم</w:t>
      </w:r>
      <w:r>
        <w:rPr>
          <w:rFonts w:eastAsia="IRNazanin" w:cs="IRNazanin"/>
          <w:color w:val="111111"/>
          <w:sz w:val="28"/>
          <w:szCs w:val="28"/>
          <w:rtl w:val="true"/>
          <w:lang w:bidi="fa-IR"/>
        </w:rPr>
        <w:t>.</w:t>
      </w:r>
    </w:p>
    <w:p>
      <w:pPr>
        <w:pStyle w:val="Heading5"/>
        <w:numPr>
          <w:ilvl w:val="4"/>
          <w:numId w:val="1"/>
        </w:numPr>
        <w:rPr/>
      </w:pPr>
      <w:bookmarkStart w:id="278" w:name="__RefHeading___Toc73164_1934241801"/>
      <w:bookmarkStart w:id="279" w:name="_Toc124"/>
      <w:bookmarkEnd w:id="278"/>
      <w:r>
        <w:rPr>
          <w:rtl w:val="true"/>
        </w:rPr>
        <w:t xml:space="preserve">روایت </w:t>
      </w:r>
      <w:r>
        <w:rPr/>
        <w:t>26</w:t>
      </w:r>
      <w:bookmarkEnd w:id="27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غمگین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فرشته‌ای که کلیدهای گنج‌های زمین نزدش بود بر ایشان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کلیدهای گنج‌های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و هر آنچه می‌خواهی از آن‌ها بگیر، بدون اینکه چیزی نزد من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کسی است که خانه ندارد و کسی که عقل ندارد برای دنیا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به حق مبعوث نمود، این سخن را در هنگامی که این کلیدها به من داده شد، از فرشته‌ای شنیدم که در آسمان چهارم بود</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280" w:name="__RefHeading___Toc73166_1934241801"/>
      <w:bookmarkStart w:id="281" w:name="_Toc125"/>
      <w:bookmarkEnd w:id="280"/>
      <w:r>
        <w:rPr>
          <w:rtl w:val="true"/>
        </w:rPr>
        <w:t>توضیح</w:t>
      </w:r>
      <w:bookmarkEnd w:id="28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از خانه خارج شد یا برای یکی از غزوات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حزن آن حضرت صلی الله علیه و آله به خاطر ضعف مسلمانان و عدم رواج یافتن دین و قوت مشرکان و کمی اسباب جهاد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أن 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 الشیء و نقصته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متعدی و گاهی لازم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این فعل به صورت معلوم خوانده شود که ضمیر مستتر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در برخی نسخه‌ها فعل به صیغه غایب است یعنی این که تو چیزی از آن بگیری موجب نقصان منزلت و درجه‌ای می‌شود که نزد من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دار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آخرت خانه‌ای ندارد؛ پس معنا این می‌شود که کسی که همت می‌کند برای جمع دنیا و آباد کردن آن، در آخرت خانه‌ای ندارد یا این گونه معنا می‌شود که کسی دنیا را بر می‌گزیند که ایمان ندارد که در آخرت خانه‌ای دارد یا کسی که اصلا خانه‌ای ندارد، دنیا را بر می‌گزیند؛ زیرا دار آخرت را از دست داد و دار دنیا نیز برای او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دنیا و عیش در آن کسی که عقل ندارد اموال و اسباب را جمع می‌کند؛ زیرا عاقل چیز فانی را بر چیز باقی ترجیح نمی‌دهد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bookmarkStart w:id="282" w:name="pg13500_172190"/>
    </w:p>
    <w:p>
      <w:pPr>
        <w:pStyle w:val="BookText"/>
        <w:rPr/>
      </w:pPr>
      <w:bookmarkEnd w:id="282"/>
      <w:r>
        <w:rPr>
          <w:rFonts w:ascii="Amiri" w:hAnsi="Amiri" w:eastAsia="Amiri" w:cs="Amiri"/>
          <w:color w:val="111111"/>
          <w:sz w:val="28"/>
          <w:sz w:val="28"/>
          <w:szCs w:val="28"/>
          <w:rtl w:val="true"/>
          <w:lang w:bidi="ar-SA"/>
        </w:rPr>
        <w:t>الإفعال من العزم و الاهتمام في القاموس الإجماع الاتفاق و صر أخلاف الناقة جمع و جعل الأمر جميعا بعد تفرقه و الإعداد و الإيباس الإيناس و سوق الإبل جميعا و العزم علي الأمر أجمعت الأمر و عليه و الأمر مجمع انتهي‌</w:t>
      </w:r>
      <w:r>
        <w:rPr>
          <w:rStyle w:val="FootnoteAnchor"/>
          <w:rtl w:val="true"/>
        </w:rPr>
        <w:footnoteReference w:id="214"/>
      </w:r>
      <w:r>
        <w:rPr>
          <w:rFonts w:ascii="Amiri" w:hAnsi="Amiri" w:eastAsia="Amiri" w:cs="Amiri"/>
          <w:color w:val="111111"/>
          <w:sz w:val="28"/>
          <w:sz w:val="28"/>
          <w:szCs w:val="28"/>
          <w:rtl w:val="true"/>
          <w:lang w:bidi="ar-SA"/>
        </w:rPr>
        <w:t>و يناسب هذا أكثر المعاني لكن الأول أظهر</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73168_1934241801"/>
      <w:bookmarkStart w:id="284" w:name="_Toc126"/>
      <w:bookmarkEnd w:id="283"/>
      <w:r>
        <w:rPr>
          <w:rtl w:val="true"/>
        </w:rPr>
        <w:t>«</w:t>
      </w:r>
      <w:r>
        <w:rPr/>
        <w:t>27</w:t>
      </w:r>
      <w:r>
        <w:rPr>
          <w:rtl w:val="true"/>
        </w:rPr>
        <w:t>»</w:t>
      </w:r>
      <w:bookmarkEnd w:id="28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بِجَدْيٍ أَسَكَّ مُلْقًي عَلَي مَزْبَلَةٍ مَيْتاً فَقَالَ لِأَصْحَابِهِ كَمْ يُسَاوِي هَذَا فَقَالُوا لَعَلَّهُ لَوْ كَانَ حَيّاً لَمْ يُسَاوِ دِرْهَماً فَقَالَ النَّبِيُّ صلي الله عليه و آله وَ الَّذِي نَفْسِي بِيَدِهِ لَلدُّنْيَا أَهْوَنُ عَلَي اللَّهِ مِنْ هَذَا الْجَدْيِ عَلَي أَهْلِهِ‌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73170_1934241801"/>
      <w:bookmarkStart w:id="286" w:name="_Toc127"/>
      <w:bookmarkEnd w:id="285"/>
      <w:r>
        <w:rPr>
          <w:rtl w:val="true"/>
        </w:rPr>
        <w:t>بيان</w:t>
      </w:r>
      <w:bookmarkEnd w:id="286"/>
    </w:p>
    <w:p>
      <w:pPr>
        <w:pStyle w:val="BookText"/>
        <w:rPr/>
      </w:pPr>
      <w:r>
        <w:rPr>
          <w:rFonts w:ascii="Amiri" w:hAnsi="Amiri" w:eastAsia="Amiri" w:cs="Amiri"/>
          <w:color w:val="111111"/>
          <w:sz w:val="28"/>
          <w:sz w:val="28"/>
          <w:szCs w:val="28"/>
          <w:rtl w:val="true"/>
          <w:lang w:bidi="ar-SA"/>
        </w:rPr>
        <w:t>قال في النهاية فيه أنه مر بجدي أسكّ أي مصطلم الأذنين مقطوعهما و في القاموس السكك محركة الصمم و صغر الأذن و لزوقها بالرأس و قلة إشرافها أو صغر قوب الأذن و ضيق الصماخ يكون في الناس و غيرهم سككت يا جدي و هي أسك و هي سكاء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مُسْلِمٌ فِي صَحِيحِهِ هَذَا الْحَدِيثَ بِإِسْنَادِهِ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مَرَّ بِالسُّوقِ فَمَرَّ بِجَدْيٍ أَسَكَّ مَيْتٍ فَتَنَاوَلَهُ فَأَخَذَ بِأُذُنِهِ ثُمَّ قَالَ أَيُّكُمْ يُحِبُّ أَنَّ هَذَا لَهُ بِدِرْهَمٍ فَقَالُوا مَا نُحِبُّ أَنَّهُ لَنَا بِشَيْ‌ءٍ وَ مَا نَصْنَعُ بِهِ قَالَ تُحِبُّونَ أَنَّهُ لَكُمْ قَالُوا وَ اللَّهِ لَوْ كَانَ حَيّاً كَانَ عَيْباً فِيهِ لِأَنَّهُ أَسَكُّ فَكَيْفَ وَ هُوَ مَيْتٌ فَقَالَ فَوَ اللَّهِ لَلدُّنْيَا أَهْوَنُ عَلَي اللَّهِ مِنْ هَذَا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المزبلة بفتح الباء و الضم لغة موضع يلقي فيه الزبل بالكسر و هو السرقين</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73172_1934241801"/>
      <w:bookmarkStart w:id="288" w:name="_Toc128"/>
      <w:bookmarkEnd w:id="287"/>
      <w:r>
        <w:rPr>
          <w:rtl w:val="true"/>
        </w:rPr>
        <w:t>«</w:t>
      </w:r>
      <w:r>
        <w:rPr/>
        <w:t>28</w:t>
      </w:r>
      <w:r>
        <w:rPr>
          <w:rtl w:val="true"/>
        </w:rPr>
        <w:t>»</w:t>
      </w:r>
      <w:bookmarkEnd w:id="28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عَلِيِّ بْنِ مُحَمَّدٍ الْقَاسَانِيِّ عَمَّنْ ذَكَرَهُ عَنْ عَبْدِ اللَّهِ بْنِ الْقَاسِمِ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زَهَّدَهُ فِي الدُّنْيَا وَ فَقَّهَهُ فِي الدِّينِ وَ بَصَّرَهُ عُيُوبَهَا وَ مَنْ أُوتِيَهُنَّ فَقَدْ أُوتِيَ خَيْرَ الدُّنْيَا</w:t>
      </w:r>
    </w:p>
    <w:p>
      <w:pPr>
        <w:pStyle w:val="BookText"/>
        <w:rPr/>
      </w:pPr>
      <w:r>
        <w:rPr>
          <w:rFonts w:ascii="IRNazanin" w:hAnsi="IRNazanin" w:eastAsia="IRNazanin"/>
          <w:color w:val="111111"/>
          <w:sz w:val="28"/>
          <w:sz w:val="28"/>
          <w:szCs w:val="28"/>
          <w:rtl w:val="true"/>
          <w:lang w:bidi="fa-IR"/>
        </w:rPr>
        <w:t>افعال خوانده شود که به معنای عزم و اهتمام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اتفاق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أخلاف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پستان‌های شتر را جمع کرد و امر را بعد از متفرق شدن آن جمع کرد و إعداد و إیباس و إیناس و سوق همه شتران و عزم 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الامر و علی الامر و الامر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قاموس</w:t>
      </w:r>
      <w:r>
        <w:rPr>
          <w:rFonts w:eastAsia="IRNazanin" w:cs="IRNazanin"/>
          <w:color w:val="111111"/>
          <w:sz w:val="28"/>
          <w:szCs w:val="28"/>
          <w:rtl w:val="true"/>
          <w:lang w:bidi="fa-IR"/>
        </w:rPr>
        <w:t>.</w:t>
      </w:r>
    </w:p>
    <w:p>
      <w:pPr>
        <w:pStyle w:val="Heading5"/>
        <w:numPr>
          <w:ilvl w:val="4"/>
          <w:numId w:val="1"/>
        </w:numPr>
        <w:rPr/>
      </w:pPr>
      <w:bookmarkStart w:id="289" w:name="__RefHeading___Toc73174_1934241801"/>
      <w:bookmarkStart w:id="290" w:name="_Toc129"/>
      <w:bookmarkEnd w:id="289"/>
      <w:r>
        <w:rPr>
          <w:rtl w:val="true"/>
        </w:rPr>
        <w:t xml:space="preserve">روایت </w:t>
      </w:r>
      <w:r>
        <w:rPr/>
        <w:t>27</w:t>
      </w:r>
      <w:bookmarkEnd w:id="29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بر بزغاله مرده‌ای که گوشش بریده شده بود و در زباله دان افتاده بود گذر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مردار به چه می‌ارزد؟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 شاید به یک درهم نیز نمی‌ارزید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 دنیا نزد خداوند از این بزغاله نزد صاحبش کم ارزش‌تر است</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291" w:name="__RefHeading___Toc73176_1934241801"/>
      <w:bookmarkStart w:id="292" w:name="_Toc130"/>
      <w:bookmarkEnd w:id="291"/>
      <w:r>
        <w:rPr>
          <w:rtl w:val="true"/>
        </w:rPr>
        <w:t>توضیح</w:t>
      </w:r>
      <w:bookmarkEnd w:id="292"/>
    </w:p>
    <w:p>
      <w:pPr>
        <w:pStyle w:val="BookText"/>
        <w:rPr/>
      </w:pPr>
      <w:r>
        <w:rPr>
          <w:rFonts w:ascii="IRNazanin" w:hAnsi="IRNazanin" w:eastAsia="IRNazanin"/>
          <w:color w:val="111111"/>
          <w:sz w:val="28"/>
          <w:sz w:val="28"/>
          <w:szCs w:val="28"/>
          <w:rtl w:val="true"/>
          <w:lang w:bidi="fa-IR"/>
        </w:rPr>
        <w:t>در نهایه در خصوص این روایت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بجدی 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از کنار بزغاله‌ای عبور کردکه دو گوش آن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سین و میم کَری و کوچکی گوش و چسبیدن آن به سر و کم بودن بلندای آن یا به معنای کوچکی حفره گوش و تنگی سوراخ آن که در انسان و غیر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سککت یا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أسکّ و سکاء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در صحیح خود این حدیث را از جابر بن عبدالله انصاری روایت کرده که رسول خدا صلی الله علیه و آله از بازاری عبور کردند و از کنار بزغاله مرده گوش بریده‌ای گذشتند و آن را برداشتند و گوشش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دوست دارد که به إزای یک درهم این بزغاله از آن او باشد؟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چه کار؟ ما نمی‌خواهیم که این بزغاله از آن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این برای شما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زنده بود نیز گوش بریده او عیبی در او محسوب می‌شد؛ زیرا این حیوان گوش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 که الآن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دنیا نزد خدا از این بزغاله برای شما خوارتر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باء و ضمه آن، از حیث لغت موضعی است که در آن زبل که همان سرگین است افکنده می‌شود</w:t>
      </w:r>
      <w:r>
        <w:rPr>
          <w:rFonts w:eastAsia="IRNazanin" w:cs="IRNazanin"/>
          <w:color w:val="111111"/>
          <w:sz w:val="28"/>
          <w:szCs w:val="28"/>
          <w:rtl w:val="true"/>
          <w:lang w:bidi="fa-IR"/>
        </w:rPr>
        <w:t>.</w:t>
      </w:r>
    </w:p>
    <w:p>
      <w:pPr>
        <w:pStyle w:val="Heading5"/>
        <w:numPr>
          <w:ilvl w:val="4"/>
          <w:numId w:val="1"/>
        </w:numPr>
        <w:rPr/>
      </w:pPr>
      <w:bookmarkStart w:id="293" w:name="__RefHeading___Toc73178_1934241801"/>
      <w:bookmarkStart w:id="294" w:name="_Toc131"/>
      <w:bookmarkEnd w:id="293"/>
      <w:r>
        <w:rPr>
          <w:rtl w:val="true"/>
        </w:rPr>
        <w:t xml:space="preserve">روایت </w:t>
      </w:r>
      <w:r>
        <w:rPr/>
        <w:t>28</w:t>
      </w:r>
      <w:bookmarkEnd w:id="29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خیر بنده‌ای را بخواهد، او را نسبت به دنیا بی رغبت می‌کند و نسبت به دین آگاهش می‌نماید و او را به عیوبش بینا می‌کند و به هر کس این فضلیت‌ها عطا شود، خیر دنیا </w:t>
      </w:r>
      <w:bookmarkStart w:id="295" w:name="pg13500_172191"/>
    </w:p>
    <w:p>
      <w:pPr>
        <w:pStyle w:val="BookText"/>
        <w:rPr/>
      </w:pPr>
      <w:bookmarkEnd w:id="295"/>
      <w:r>
        <w:rPr>
          <w:rFonts w:ascii="Amiri" w:hAnsi="Amiri" w:eastAsia="Amiri" w:cs="Amiri"/>
          <w:color w:val="111111"/>
          <w:sz w:val="28"/>
          <w:sz w:val="28"/>
          <w:szCs w:val="28"/>
          <w:rtl w:val="true"/>
          <w:lang w:bidi="ar-SA"/>
        </w:rPr>
        <w:t xml:space="preserve">وَ الْآخِرَةِ وَ قَالَ لَمْ يَطْلُبْ أَحَدٌ الْحَقَّ بِبَابٍ أَفْضَلَ مِنَ الزُّهْدِ فِي الدُّنْيَا وَ هُوَ ضِدٌّ لِمَا طَلَبَ أَعْدَاءُ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مِمَّا ذَا قَالَ مِنَ الرَّغْبَةِ فِيهَا وَ قَالَ أَ لَا مِنْ صَبَّارٍ كَرِيمٍ وَ إِنَّمَا هِيَ أَيَّامٌ قَلَائِلُ إِلَّا أَنَّهُ حَرَامٌ عَلَيْكُمْ أَنْ تَجِدُوا طَعْمَ الْإِيمَانِ حَتَّي تَزْهَدُوا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تَخَلَّي الْمُؤْمِنُ مِنَ الدُّنْيَا سَمَا وَ وَجَدَ حَلَاوَةَ حُبِّ اللَّهِ وَ كَانَ عِنْدَ أَهْلِ الدُّنْيَا كَأَنَّهُ قَدْ خُولِطَ وَ إِنَّمَا خَالَطَ الْقَوْمَ حَلَاوَةُ حُبِّ اللَّهِ فَلَمْ يَشْتَغِلُوا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إِذَا صَفَا ضَاقَتْ بِهِ الْأَرْضُ حَتَّي يَسْمُوَ</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73180_1934241801"/>
      <w:bookmarkStart w:id="297" w:name="_Toc132"/>
      <w:bookmarkEnd w:id="296"/>
      <w:r>
        <w:rPr>
          <w:rtl w:val="true"/>
        </w:rPr>
        <w:t>بيان</w:t>
      </w:r>
      <w:bookmarkEnd w:id="297"/>
    </w:p>
    <w:p>
      <w:pPr>
        <w:pStyle w:val="BookText"/>
        <w:rPr/>
      </w:pPr>
      <w:r>
        <w:rPr>
          <w:rFonts w:ascii="Amiri" w:hAnsi="Amiri" w:eastAsia="Amiri" w:cs="Amiri"/>
          <w:color w:val="111111"/>
          <w:sz w:val="28"/>
          <w:sz w:val="28"/>
          <w:szCs w:val="28"/>
          <w:rtl w:val="true"/>
          <w:lang w:bidi="ar-SA"/>
        </w:rPr>
        <w:t>و بصره عيوبها أي الدنيا و من أوتيهن أي تلك الخصال الثلاث و فيه إشعار بأنها لا تتيسر إلا بتوفيق الله تعالي فقد أوتي كأنه إشارة إلي قوله تعالي وَ مَنْ يُؤْتَ الْحِكْمَةَ فَقَدْ أُوتِيَ خَيْراً كَثِيراً</w:t>
      </w:r>
      <w:r>
        <w:rPr>
          <w:rStyle w:val="FootnoteAnchor"/>
          <w:rtl w:val="true"/>
        </w:rPr>
        <w:footnoteReference w:id="218"/>
      </w:r>
      <w:r>
        <w:rPr>
          <w:rFonts w:ascii="Amiri" w:hAnsi="Amiri" w:eastAsia="Amiri" w:cs="Amiri"/>
          <w:color w:val="111111"/>
          <w:sz w:val="28"/>
          <w:sz w:val="28"/>
          <w:szCs w:val="28"/>
          <w:rtl w:val="true"/>
          <w:lang w:bidi="ar-SA"/>
        </w:rPr>
        <w:t>فالحكمة العلم بالدين أصوله و فروعه و بعيوب الدنيا و الزهد فيها لم يطلب أحد الحق أي الدين بباب أي بسبب و وسيلة أفضل من ترك الدنيا فإنه ليس الباعث لاختيار الباطل مع وضوح الحق و ظهوره إلا حب الدنيا فإنها غالبا مع أهل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تعميم الحق في كل حكم و مسألة فإن الأغراض الدنيوية تعمي القلب عن الحق أو المراد بالحق الرب تعالي أي قربه و وصاله و هو أي الزهد ضد لما طلب أعداء الحق و قوله مما ذا طلب لبيان ما طلبه أعداء الحق فبين عليه السلام بقوله من الرغبة فيها و الرغبة و إن كانت عين الطلب لكن جعلها مطلوبهم مبالغة و يحتمل أن يكون ما في قوله لما طلب مصدرية فلا يكون مما للبيان بل للتعليل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ضمير هو راجعا إلي الحق أي الحق ضد لمطلوب أعداء</w:t>
      </w:r>
    </w:p>
    <w:p>
      <w:pPr>
        <w:pStyle w:val="BookText"/>
        <w:rPr/>
      </w:pPr>
      <w:r>
        <w:rPr>
          <w:rFonts w:ascii="IRNazanin" w:hAnsi="IRNazanin" w:eastAsia="IRNazanin"/>
          <w:color w:val="111111"/>
          <w:sz w:val="28"/>
          <w:sz w:val="28"/>
          <w:szCs w:val="28"/>
          <w:rtl w:val="true"/>
          <w:lang w:bidi="fa-IR"/>
        </w:rPr>
        <w:t>و آخرت به او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را از دری بهتر از درِ زهد در دنیا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خلاف آن چیزی است که دشمنان حق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چه راهی می‌طلبند؟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رغبت به دنیا؛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صابر کریمی وجود ندارد؟ به راستی این دنیا روزگار کوتاهی است، جز این که بر شما حرام است که طعم ایمان را بچشید، تا این که در دنیا زهد پیشه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مومن خود را از دنیا خالی سازد، مقامش بالا رفته و شیرینی دوستی خداوند را می‌یابد و در نزد اهل دنیا به دیوانگان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مومنان شیرینی دوستی خداوند آمیخته و در نتیجه به غیر خداوند مشغول نگردیده‌اند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هرگاه صاف شود زمین برایش تنگ شده تا بالا رود</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298" w:name="__RefHeading___Toc73182_1934241801"/>
      <w:bookmarkStart w:id="299" w:name="_Toc133"/>
      <w:bookmarkEnd w:id="298"/>
      <w:r>
        <w:rPr>
          <w:rtl w:val="true"/>
        </w:rPr>
        <w:t>توضیح</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بصره عیوبها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عیوب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اوتیهنَّ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خصال سه گانه به او داده شود و در این جمله اشاره است به این که این خصلت‌ها جز به توفیق الهی میسر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دارد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کس دانش داده شود، خیر فراوانی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عبارت است از علم به اصول دین و فروع آن و علم به عیوب دنیا و زهد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یطلب احد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دین را طلب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و وسیله‌ای افضل از ترک دنیا؛ چرا که انگیزه انتخاب باطل با وجود وضوحی که حق دارد جیزی نیست مگر حب دنیا که غالبا دوستی دنیا با اهل باطل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معنای کلمه حق را در این عبارت نسبت به هر حکم و مسأله‌ای تعمیم داد؛ زیرا اهداف دنیوی چشم دل را از حق کور می‌کند و یا این که منظور از حق، پروردگار متعال باشد یعنی قرب و وصال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زهد ضد آن چیزی است که دشمنان حقیقت آن را طلب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بیان آن چیزی است که دشمنان حقیقت می‌جویند؛ پس در نتیجه حضرت علیه السلام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الرغبة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سائل را تبیین می‌فرماید؛ و رغبت اگر چه عین طلب است، ولی این که رغبت را مطلوب آنان قرار داد، از باب مبالغه است؛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است و نه برای تعلیل، چنانچه خواهد آمد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برگردد؛ یعنی حق ضدّ مطلوب دشمنان </w:t>
      </w:r>
    </w:p>
    <w:p>
      <w:pPr>
        <w:pStyle w:val="BookText"/>
        <w:rPr/>
      </w:pPr>
      <w:r>
        <w:rPr>
          <w:rFonts w:ascii="Amiri" w:hAnsi="Amiri" w:eastAsia="Amiri" w:cs="Amiri"/>
          <w:color w:val="111111"/>
          <w:sz w:val="28"/>
          <w:sz w:val="28"/>
          <w:szCs w:val="28"/>
          <w:rtl w:val="true"/>
          <w:lang w:bidi="ar-SA"/>
        </w:rPr>
        <w:t>الحق فمن في قوله مما للتعليل و ما ذا للاستفهام أي لأي علة صار ضد الحق مطلوبهم قال لرغبتهم في الدنيا و قيل أي مما ذا طلب أعداء الحق 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الهمزة في أ لا للاستفهام و لا للنفي و من زائدة لعموم النفي و المعني أ لا يوجد صبار كريم النفس يصبر علي الدنيا و علي فقرها و شدتها و يزهد فيها و قد يقرأ صبار بكسر الصاد و تخفيف الباء مصدر باب المفاعلة مضافا إلي كريم و قرأ بعضهم إلا بالتشديد استثناء من الرغبة فيها أي إلا أن تكون الرغبة فيها من صبار كريم يطلبها من طرق الحلال و يصبر علي الحرام و علي إخراج الحقوق المالية و إعانة الفقراء فإن الرغبة في هذه الدنيا إنما هي للآخرة و أول الوجوه أظهرها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رغب عليه السلام في الزهد و سهل تحصيله بقوله فإنما هي أي الدنيا أيام قلائل و هي أيام العمر فالصبر علي ترك الشهوات و تحمل الملاذ</w:t>
      </w:r>
      <w:r>
        <w:rPr>
          <w:rStyle w:val="FootnoteAnchor"/>
          <w:rtl w:val="true"/>
        </w:rPr>
        <w:footnoteReference w:id="221"/>
      </w:r>
      <w:r>
        <w:rPr>
          <w:rFonts w:ascii="Amiri" w:hAnsi="Amiri" w:eastAsia="Amiri" w:cs="Amiri"/>
          <w:color w:val="111111"/>
          <w:sz w:val="28"/>
          <w:sz w:val="28"/>
          <w:szCs w:val="28"/>
          <w:rtl w:val="true"/>
          <w:lang w:bidi="ar-SA"/>
        </w:rPr>
        <w:t>فيها سهل يسير سيما إذا كان مستلزما للراحة الطويلة الدائمة ألا إنه ألا حرف تنبيه و شبه حصول الإيمان الكامل في القلب بحيث يظهر أثره في الجوارح بإدراك طعم شي‌ء لذيذ مع أن اللذات الروحانية أعظم من اللذات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إذا تخلي المؤمن من الدنيا أي جعل نفسه خالية من حب الدنيا و قطع تعلقه بها أو تفرغ للعبادة مجتنبا من الدنيا و معرضا عنها قال في النهاية فيه أن تقول أسلمت وجهي إلي الله و تخليت التخلي التفرغ يقال تخلي للعبادة و هو تفعل من الخلو و المراد التبرؤ من الشرك و عقد القلب علي الإيمان و قال السمو العلو يقال سما يسمو سموا فهو سام و يقال فلان يسمو إلي المعالي إذا تطاول إليها انتهي أي ارتفع من حضيض النقص إلي أوج الكمال أو مال و ارتفع إلي عالم الملكوت و ارتفعت همته عن التدنس بما في عالم الناسوت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قد خولط قال في القاموس خالطه مخالطة و خلاطا مازجه و الخلاط</w:t>
      </w:r>
    </w:p>
    <w:p>
      <w:pPr>
        <w:pStyle w:val="BookText"/>
        <w:rPr/>
      </w:pPr>
      <w:r>
        <w:rPr>
          <w:rFonts w:ascii="IRNazanin" w:hAnsi="IRNazanin" w:eastAsia="IRNazanin"/>
          <w:color w:val="111111"/>
          <w:sz w:val="28"/>
          <w:sz w:val="28"/>
          <w:szCs w:val="28"/>
          <w:rtl w:val="true"/>
          <w:lang w:bidi="fa-IR"/>
        </w:rPr>
        <w:t xml:space="preserve">حق است، پس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استفهام، و معنا چنین می‌شود که برای چه ضدّ حق مطلوب آنان گشته، حضرت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رغبتی که به دنیا دارند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چه دشمنان حق مطلوب خود را می‌طلبند؟</w:t>
      </w:r>
    </w:p>
    <w:p>
      <w:pPr>
        <w:pStyle w:val="BookText"/>
        <w:rPr/>
      </w:pP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استفهام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برای عموم نفی و معنا این است که آیا هیچ شخص بردبار و کریم النفسی پیدا نمی‌شود که بر دنیا و نداری و سختی آن صبر کند و در آن زهد پیشه کند و برخی 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صاد و تخفیف باء و مصدر باب مفاعله است و مضاف است به کریم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تشدید خوانده‌اند و این استثناست از رغبت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این که رغبت در آن از جانب شخص بردبار کریمی باشد که دنیا را از طریق حلال طلب کند و بر حرام و اخراج حقوق مالی و یاری فقرا صبر کند؛ زیرا رغبت در این دنیا فقط به خاطر آخرت است و اولین وجهی که معنا شد، ظاهرترین وجوه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علیه السلام ترغیب به زهد فرمود و به دست آوردن آن را تسهیل نمود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قلائل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ایام عمر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بر ترک شهوات و تحمل سختی‌ها در دنیا آسان و میسر است، مخصوصا وقتی این صبر مستلزم راحتی طولانی دائمی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حرف تنبیه است و حضرت حصول ایمان کامل در قلب را به گونه‌ای که اثر آن در جوارح ظاهر شود، تشبیه به ادراک طعم چیز لذیذی فرمود، با این که لذات روحانی از لذات جسمانی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تخلّی المؤمن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مؤمن نفس خود را از دوستی دنیا خالی کند و تعلق خود را از آن قطع کند یا خود را آسوده برای عبادت کند در حالی که از دنیا اجتناب کند و از آن رویگردان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درباره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خدا تسلیم شده‌ام و فارغ البال گشته‌ام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معناب فارغ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تخلّی للعباده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کلمه باب تفعل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تبرّی از شرک و گره زدن دل به ایمان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 یسمو، سموّا فهو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یسمو إلی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به امور بلند دست انداخت، یعنی از حضیض نقص به اوج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 پیدا کرد و به عالم ملکوت اوج گرفت و همت او از این که به عالم مادی، چرکین و آلوده گردد، مرتفع و بلند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قد خولط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خالطه مخالطة و خلاطاً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آن چیز آمیخته و مشوب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بالكسر أن يخالط الرجل في عقله و قد خولط و في النهاية فيه ظن الناس أن قد خولطوا و ما خولطوا و لكن خالط قلبهم هم عظيم يقال خولط فلان في قلبه إذا اختل عقله فقوله خولط بهذا المعني و خالط بمعني الممازجة و هذا أعلي درجات المحبين حيث استقر حب الله تعالي في قلوبهم و أخرج حب كل شي‌ء غيره منها فلا يلتفتون إلي غيره تعالي و يتركون معاشرة عامة الخلق لمباينة طوره أطوارهم فهم يعدونه سفيها مخالطا كما نسبوا الأنبياء عليهم السلام إلي الجنون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القلب إذا صفا أي إن القلب أي الروح الإنساني لما كان من عالم الملكوت و إنما أهبط إلي هذا العالم الأدني أو ابتلي بالتعلق بالبدن لتحصيل الكمالات و حيازة السعادات كما أن الثوب قد يلوث ببعض الكثافات ليصير بعد الغسل أشد بياضا و أصفي مما كان فإذا اختار الشقاوة و تشبث بهذه العلائق الجسمانية و الشهوات الظلمانية لحق بالأنعام بل هو أضل سبيلا و إن تمسك بعروة الشريعة الحقة و عمل بالنواميس الإلهية و الرياضات البدنية حتي انفتح له عين اليقين فنظر إلي الدنيا و لذاتها بتلك العين الصحيحة رآها ضيقة مظلمة فانية موحشة غدارة غرارة ملوثة بأنواع النجاسات المعنوية و الصفات الدنية استوحش منها و تذكر عالمه الأصلي فرغب إليها و تعلق بها فجانب المتعلقين بهذا العالم و آنس بالمتعلقين بالملإ الأعلي فلحق بهم و ضاقت به الأرض و صارت همته رفيعة عالية فلم يرض إلا بالصعود إلي سدرة المنتهي و جنة المأوي فهم مع كونهم بين الخلق أرواحهم معلقة بالملإ الأعلي و يستسعدون بقرب المولي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لما كانت الأرض أعظم أجزاء الإنسان و كانت قواه الظاهرة و الباطنة مائلة إليها بالطبع لكمال النسبة بينهما كانت الدواعي إلي زهراتها حاضرة و البواعث إلي لذاتها ظاهرة فربما اشتغل بها و اكتسب الأخلاق و الأعمال الفاسدة لتحصيل المقاصد حتي تصير النفس تابعة لها راضية بأثرها مشعوفة بعملها متكدرة بالشهوات منغمسة في اللذات فتحب الاستقرار في الأرض و تركن</w:t>
      </w:r>
    </w:p>
    <w:p>
      <w:pPr>
        <w:pStyle w:val="BookText"/>
        <w:rPr/>
      </w:pPr>
      <w:r>
        <w:rPr>
          <w:rFonts w:ascii="IRNazanin" w:hAnsi="IRNazanin" w:eastAsia="IRNazanin"/>
          <w:color w:val="111111"/>
          <w:sz w:val="28"/>
          <w:sz w:val="28"/>
          <w:szCs w:val="28"/>
          <w:rtl w:val="true"/>
          <w:lang w:bidi="fa-IR"/>
        </w:rPr>
        <w:t>با کسر خاء به این معنا است که عقل شخص، مشوب و دست خورده گردد و دیوانه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درباره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می‌پندارند که اینان دیوانه شده‌اند در حالی که دیوانه نشده‌اند بلکه اندوهی بزرگ با دل‌های ایشان آمیخته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خولط فلان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و خردش مختلّ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روایت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ممازجت است و این بلند‌ترین درجات محبّان است که حبّ خدای متعال در دل‌هایشان مستقرّ شده و دوستی هر چیزی جز او از دلشان خارج گردیده و التفاتی به غیر خدای متعال ندارند و از معاشرت با عوام مردم می‌پرهیزند؛ زیرا حالات عوام مردم با حالات نورانی آنان متفاوت است؛ در نتیجه مردم او را کودن و دیوانه می‌دانند همان طور که انبیا علیهم السلام را نیز به همین سبب نسبت جنون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القلب إذا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قلب که همان روح انسانی است، وقتی از عالم ملکوت بود و برای تحصیل کمالات و کسب سعادات به این عالم پست هبوط داده شده یا مبتلی به تعلق به بدن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لباس نیز گاهی آلوده به بعضی کثافات می‌شود تا بعد از شستشو سفیدتر و پاک‌تر از قبل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شقاوت را برگزید و به این علائق جسمانی و شهوات ظلمانی چنگ انداخت، ملحق به بهائم می‌شود و بلکه از بهائم نیز گمراه‌تر می‌گردد؛ ولی اگر به ریسمان شریعت حق تمسک کند و به وحی‌های الهی و ریاضات بدنی عمل کند تا دیده یقین برای او گشوده گردد و با آن دیده صحیح به دنیا و لذات آن بنگرد، دنیا را تنگ و تاریک و وحشتناک و خائن و مکار و رنگارنگ به انواع نجاسات معنوی و صفات پست می‌بیند؛ لذا از دنیا وحشت کرده و متوجه عالم اصلی خود می‌گردد و له آن متمایل می‌شود و به آن علاقه پیدا می‌کند و از علاقه مندان به این عالم دوری می‌کند و به متعلقین به عالم بالا انس می‌گیرد و به آنان ملحق می‌شود و زمین برای او تنگ می‌شود و همت او رفیع و بلند می‌گردد و جز به صعود به سدرة المنتهی و جنة المأوی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اینان با این که در دنیا در کنار مردم هستند ولی ارواحشان متعلق به عالم بالاست و به سبب قرب به مولی طالب سعادت مندی هستند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گونه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زمین بزرگ‌ترین اجزای زندگی انسان است و قوای ظاهری و باطنی او به خاطر کمال نسبتی که بین انسان و زمین است، بالطبع به زمین مایل است، انگیزه‌های او به زیبایی‌های دنیا حاضر و محرکات او به سمت لذائذ معنوی آشکار است؛ پس چه بسا به زمین مشغول شود و اخلاق و اعمال فاسد کسب کند تا به مقاصدش برسد، تا نفسش نیز تابع آن مقاصد گردد و به پیروی از آن خشنود شود و با عمل برای رسیدن به این پلیدی‌ها احساس خوشحالی کند و با شهوات کدر گردد و در لذات فرو رود و در نتیجه ماندن بر زمین را دوست بدارد و به زمین اعتماد و تکیه کند؛ </w:t>
      </w:r>
      <w:bookmarkStart w:id="300" w:name="pg13500_172194"/>
    </w:p>
    <w:p>
      <w:pPr>
        <w:pStyle w:val="BookText"/>
        <w:rPr/>
      </w:pPr>
      <w:bookmarkEnd w:id="300"/>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منعت تلك القوي عن مقتضاها و صرفتها عن هواها و روضتها بمقامع الشريعة و أدبتها بآداب الطريقة حتي غلبت عليها و صفت عن كدوراتها و طهرت عن خبائث لذاتها و تحلت بالأخلاق الفاضلة و الأعمال الصالحة و الآداب السنية و الأطوار الرضية ضاقت بها الأرض حتي تسمو إلي عالم النور فتشاهد العالم الأعلي بالعيان و تنظر إلي الحق بعين العرفان و يزداد لها نور الإيمان و الإيقان فتعاف جملة الدنيا و الاستقرار في الأرض فبدنها في هذه الدنيا و هي في العالم الأعلي فيصير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الْآجَالُ الَّتِي كُتِبَتْ عَلَيْهِمْ لَمْ يَسْتَقِرَّ أَرْوَاحُهُمْ فِي أَبْدَانِهِمْ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مولي المؤمنين عند الشهادة فزت و رب الكعبة</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73184_1934241801"/>
      <w:bookmarkStart w:id="302" w:name="_Toc134"/>
      <w:bookmarkEnd w:id="301"/>
      <w:r>
        <w:rPr>
          <w:rtl w:val="true"/>
        </w:rPr>
        <w:t>«</w:t>
      </w:r>
      <w:r>
        <w:rPr/>
        <w:t>29</w:t>
      </w:r>
      <w:r>
        <w:rPr>
          <w:rtl w:val="true"/>
        </w:rPr>
        <w:t>»</w:t>
      </w:r>
      <w:bookmarkEnd w:id="30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عَلِيِّ بْنِ مُحَمَّدٍ الْقَاسَانِيِّ عَنِ الْقَاسِمِ بْنِ مُحَمَّدٍ عَنْ سُلَيْمَانَ بْنِ دَاوُدَ الْمِنْقَرِيِّ عَنْ عَبْدِ الرَّزَّاقِ بْنِ هَمَّامٍ عَنْ مَعْمَرِ بْنِ رَاشِدٍ عَنِ الزُّهْرِيِّ مُحَمَّدِ بْنِ مُسْلِمِ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 السلام أَيُّ الْأَعْمَالِ أَفْضَلُ عِنْدَ اللَّهِ عَزَّ وَ جَلَّ فَقَالَ مَا مِنْ عَمَلٍ بَعْدَ مَعْرِفَةِ اللَّهِ عَزَّ وَ جَلَّ وَ مَعْرِفَةِ رَسُولِهِ صلي الله عليه و آله أَفْضَلَ مِنْ بُغْضِ الدُّنْيَا وَ إِنَّ لِذَلِكَ لَشُعَباً كَثِيرَةً وَ لِلْمَعَاصِي شُعَباً فَأَوَّلُ مَا عُصِيَ اللَّهُ بِهِ الْكِبْرُ وَ هِيَ مَعْصِيَةُ إِبْلِيسَ حِينَ أَبي وَ اسْتَكْبَرَ وَ كانَ مِنَ الْكافِرِينَ‌</w:t>
      </w:r>
      <w:r>
        <w:rPr>
          <w:rStyle w:val="FootnoteAnchor"/>
          <w:rtl w:val="true"/>
        </w:rPr>
        <w:footnoteReference w:id="222"/>
      </w:r>
      <w:r>
        <w:rPr>
          <w:rFonts w:ascii="Amiri" w:hAnsi="Amiri" w:eastAsia="Amiri" w:cs="Amiri"/>
          <w:color w:val="111111"/>
          <w:sz w:val="28"/>
          <w:sz w:val="28"/>
          <w:szCs w:val="28"/>
          <w:rtl w:val="true"/>
          <w:lang w:bidi="ar-SA"/>
        </w:rPr>
        <w:t>وَ الْحِرْصُ وَ هِيَ مَعْصِيَةُ آدَمَ وَ حَوَّاءَ حِينَ قَالَ اللَّهُ عَزَّ وَ جَلَّ لَهُمَا فَكُلا مِنْ حَيْثُ شِئْتُما وَ لا تَقْرَبا هذِهِ الشَّجَرَةَ فَتَكُونا مِنَ الظَّالِمِينَ‌</w:t>
      </w:r>
      <w:r>
        <w:rPr>
          <w:rStyle w:val="FootnoteAnchor"/>
          <w:rtl w:val="true"/>
        </w:rPr>
        <w:footnoteReference w:id="223"/>
      </w:r>
      <w:r>
        <w:rPr>
          <w:rFonts w:ascii="Amiri" w:hAnsi="Amiri" w:eastAsia="Amiri" w:cs="Amiri"/>
          <w:color w:val="111111"/>
          <w:sz w:val="28"/>
          <w:sz w:val="28"/>
          <w:szCs w:val="28"/>
          <w:rtl w:val="true"/>
          <w:lang w:bidi="ar-SA"/>
        </w:rPr>
        <w:t xml:space="preserve">فَأَخَذَا مَا لَا حَاجَةَ بِهِمَا إِلَيْهِ فَدَخَلَ ذَلِكَ عَلَي ذُرِّيَّتِهِمَا إِلَي يَوْمِ الْقِيَامَةِ وَ ذَلِكَ أَنَّ أَكْثَرَ مَا يَطْلُبُ ابْنُ آدَمَ مَا لَا حَاجَةَ بِهِ إِلَيْهِ ثُمَّ الْحَسَدُ وَ هِيَ مَعْصِيَةُ ابْنِ آدَمَ حَيْثُ حَسَدَ أَخَاهُ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فَتَشَعَّبَ مِنْ ذَلِكَ حُبُّ النِّسَاءِ وَ حُبُّ الدُّنْيَا وَ حُبُّ الرِّئَاسَةِ وَ حُبُّ الرَّاحَةِ وَ حُبُّ الْكَلَامِ وَ حُبُّ الْعُلُوِّ وَ حُبُّ الثَّرْوَةِ فَصِرْنَ سَبْعَ خِصَالٍ فَاجْتَمَعْنَ كُلُّهُنَّ فِي حُبِّ الدُّنْيَا فَقَالَ الْأَنْبِيَاءُ وَ الْعُلَمَاءُ بَعْدَ مَعْرِفَةِ ذَلِكَ حُبُّ الدُّنْيَا</w:t>
      </w:r>
    </w:p>
    <w:p>
      <w:pPr>
        <w:pStyle w:val="BookText"/>
        <w:rPr/>
      </w:pPr>
      <w:r>
        <w:rPr>
          <w:rFonts w:ascii="IRNazanin" w:hAnsi="IRNazanin" w:eastAsia="IRNazanin"/>
          <w:color w:val="111111"/>
          <w:sz w:val="28"/>
          <w:sz w:val="28"/>
          <w:szCs w:val="28"/>
          <w:rtl w:val="true"/>
          <w:lang w:bidi="fa-IR"/>
        </w:rPr>
        <w:t>اما وقتی آن قوای ظاهری را از خواهش‌هایش منع کند و آن‌ها را از هوس‌هایش باز دارد و آن‌ها را با چوب‌های شریعت تمرین دهد و با آداب طریقت مؤدب سازد تا بر آن هوس‌ها چیره گردد و آن‌ها را از کدورت‌هایش پاک کند و از لذات خبیثش تطهیر نماید، و به اخلاق فاضله و اعمال صالح و آداب نورانی و حالات پسندیده زینت شود، زمین برای او تنگ می‌گردد تا به عالم نور بالا رود و بالعیان عالم بالا را ببیند و با دیده عرفان به حق بنگرد و نور ایمان و یقینش افزوده می‌گردد و از همه دنیا و استقرار در زمین امتناع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 او در این دنیاست ولی او در عالم اعلی است و به گونه‌ای می‌شود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اجل‌هایی که بر آنان نوشته شده، به قدر چشم بر هم زدنی ارواحشان در بدن‌هایشان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مولای مؤمنان هنگام شهادت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 که رستگار شدم</w:t>
      </w:r>
      <w:r>
        <w:rPr>
          <w:rFonts w:eastAsia="IRNazanin" w:cs="IRNazanin"/>
          <w:color w:val="111111"/>
          <w:sz w:val="28"/>
          <w:szCs w:val="28"/>
          <w:rtl w:val="true"/>
          <w:lang w:bidi="fa-IR"/>
        </w:rPr>
        <w:t>.</w:t>
      </w:r>
    </w:p>
    <w:p>
      <w:pPr>
        <w:pStyle w:val="Heading5"/>
        <w:numPr>
          <w:ilvl w:val="4"/>
          <w:numId w:val="1"/>
        </w:numPr>
        <w:rPr/>
      </w:pPr>
      <w:bookmarkStart w:id="303" w:name="__RefHeading___Toc73186_1934241801"/>
      <w:bookmarkStart w:id="304" w:name="_Toc135"/>
      <w:bookmarkEnd w:id="303"/>
      <w:r>
        <w:rPr>
          <w:rtl w:val="true"/>
        </w:rPr>
        <w:t xml:space="preserve">روایت </w:t>
      </w:r>
      <w:r>
        <w:rPr/>
        <w:t>29</w:t>
      </w:r>
      <w:bookmarkEnd w:id="30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زین العابدین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نزد خداوند عزوجل برتر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پس از شناخت خداوند عزوجل و شناخت رسول خدا صلی الله علیه و آله، برتر از نفرت از دنیا نیست و این نفرت از دنیا شاخه‌های فراوانی دارد و گناه نیز شاخه‌هایی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گناهی که بدان خداوند نافرمانی شد تکبر بود و آن گناه شیطان است در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کرد و بزرگی فروخت و کفر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حرص که آن گناه آدم و حوّاست در آن گاه که خداوند عزوجل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مِنْ حَیْثُ شِئْتُمَا وَلاَ تَقْرَبَا هَذِهِ الشَّجَرَةَ فَتَکُونَا مِنَ الظَّالِمِینَ</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جا که خواهید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مشوید که از ستمکاران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رو به چیزی گذاشتند که هیچ نیازی به آن نداشتند و این گونه این خصلت تا روز قیامت درون فرزندانشان راه یافت؛ چرا که بیشترین خواسته‌های فرزند آدم چیزی است که هیچ نیازی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حسد و آن گناه فرزند آدم است، در آن جا که به برادرش رشک ورزید و او را بکشت و از آن جا شاخه‌های زن دوستی و دنیا دوستی و مقام دوستی و رفاه دوستی و کلام دوستی و برتری و ثروت دوستی سر برآورد که هفت خصلت شد؛ و این هفت خصلت، همگی در دنیا دوستی جمع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پیامبران و دانایان پس از آگاهی از این امر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دنیا </w:t>
      </w:r>
      <w:bookmarkStart w:id="305" w:name="pg13500_172195"/>
    </w:p>
    <w:p>
      <w:pPr>
        <w:pStyle w:val="BookText"/>
        <w:rPr/>
      </w:pPr>
      <w:bookmarkEnd w:id="305"/>
      <w:r>
        <w:rPr>
          <w:rFonts w:ascii="Amiri" w:hAnsi="Amiri" w:eastAsia="Amiri" w:cs="Amiri"/>
          <w:color w:val="111111"/>
          <w:sz w:val="28"/>
          <w:sz w:val="28"/>
          <w:szCs w:val="28"/>
          <w:rtl w:val="true"/>
          <w:lang w:bidi="ar-SA"/>
        </w:rPr>
        <w:t>رَأْسُ كُلِّ خَطِيئَةٍ وَ الدُّنْيَا دُنْيَاءَانِ دُنْيَا بَلَاغٌ وَ دُنْيَا مَلْعُونَةٌ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73188_1934241801"/>
      <w:bookmarkStart w:id="307" w:name="_Toc136"/>
      <w:bookmarkEnd w:id="306"/>
      <w:r>
        <w:rPr>
          <w:rtl w:val="true"/>
        </w:rPr>
        <w:t>بيان</w:t>
      </w:r>
      <w:bookmarkEnd w:id="307"/>
    </w:p>
    <w:p>
      <w:pPr>
        <w:pStyle w:val="BookText"/>
        <w:rPr/>
      </w:pPr>
      <w:r>
        <w:rPr>
          <w:rFonts w:ascii="Amiri" w:hAnsi="Amiri" w:eastAsia="Amiri" w:cs="Amiri"/>
          <w:color w:val="111111"/>
          <w:sz w:val="28"/>
          <w:sz w:val="28"/>
          <w:szCs w:val="28"/>
          <w:rtl w:val="true"/>
          <w:lang w:bidi="ar-SA"/>
        </w:rPr>
        <w:t>و إن لذلك أي لبغض الدنيا لشعبا أي من الصفات الحسنة و الأعمال الصالحة و هي ضد شعب المعاصي كالتواضع مع الكبر و القنوع مع الحرص و الرضا بما آتاه الله مع الحسد و قد مر ذكر الأضداد كلها في باب جنود العقل و الجهل و إنما ذكر هنا معظمها و هي معصية آدم، هي عند الإمامية مجاز و النهي عندهم نهي تنزيه فدخل ذلك أي الحرص أو أخذ ما لا حاجة به إليه و ذلك أن أكثر ما يطلب إنما قال أكثر لأن قدر الكفاف لا بد منه فتشعب من ذلك أي من ذلك المذكور و هو الكبر و الحرص و الحسد و التخصيص بالحسد بعيد 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النساء أي لمحض الشهوة لا لاتباع السنة أو إذا انتهي إلي الحرام و الشبهة و حب الدنيا أي حياة الدنيا و كراهة الموت لئلا ينافي اجتماعهن في حب الدنيا و إن احتمل أن يكون المراد اجتماع الخمسة أو الظرفية المجازية و حب الرئاسة أي بغير استحقاق أو الباطلة أو لمحض الاستيلاء و الغلبة و حب الراحة كأن النوم أيضا داخل فيها و حب الكلام أي بغير فائدة أو للفخر و المراء و حب العلو أي في المجالس أو الأعم و حب الثروة أي الكثرة في الأموال أو الأعم منها و من الأولاد و العشائر و الأتباع وَ رَوَي فِي الْمَحَاسِنِ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عُصِيَ اللَّهُ بِهِ سِتٌّ حُبُّ الدُّنْيَا وَ حُبُّ الرِّئَاسَةِ وَ حُبُّ الطَّعَامِ وَ حُبُّ النِّسَاءِ وَ حُبُّ النَّوْمِ وَ حُبُّ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العلماء أي الأوصياء أو الأعم و قولهم إما بالوحي أو بعلومهم الكاملة ثم لما كان هنا مظنة أن ارتكاب كل ما في الدنيا مذموم قسم عليه السلام الدنيا إلي دنيا بلاغ أي تبلغ به إلي الآخرة و يحصل بها مرضاة الرب تعالي أو دنيا تكون بقدر الضرورة و الكفاف فالزائد عليها ملعونة أي ملعون</w:t>
      </w:r>
    </w:p>
    <w:p>
      <w:pPr>
        <w:pStyle w:val="BookText"/>
        <w:rPr/>
      </w:pPr>
      <w:r>
        <w:rPr>
          <w:rFonts w:ascii="IRNazanin" w:hAnsi="IRNazanin" w:eastAsia="IRNazanin"/>
          <w:color w:val="111111"/>
          <w:sz w:val="28"/>
          <w:sz w:val="28"/>
          <w:szCs w:val="28"/>
          <w:rtl w:val="true"/>
          <w:lang w:bidi="fa-IR"/>
        </w:rPr>
        <w:t>سرچشمه همه گناهان است و دنیا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در حدّ بسندگی است و دنیایی که نفرین شده است</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308" w:name="__RefHeading___Toc73190_1934241801"/>
      <w:bookmarkStart w:id="309" w:name="_Toc137"/>
      <w:bookmarkEnd w:id="308"/>
      <w:r>
        <w:rPr>
          <w:rtl w:val="true"/>
        </w:rPr>
        <w:t>توضیح</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بغض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بغض و نفرت دنیا شاخه‌هایی از صفات حسنه و اعمال صالح دارد و این شاخه‌ها ضدّ شاخه‌های گناهان است؛ مثل تواضع که ضد کبر است و قناعت که ضد حرص است و رضا به آنچه خدا عطا کرده که ضد حسد است و در باب جنود عقل و جهل، ذکر اضداد گذشت و اینجا بخش عظیم آن یعنی معصیت آدم علیه السلام ذکر شد و معصیت آدم علیه السلام در نزد علمای امامیه مجاز است و نهی آدم از آن درخت، نهی تنزیهی بوده نه تحریمی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فدخل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حرص یا گرفتن آنچه بدان نیاز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أن اکثر ما 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تعبیر به أکثر فرمود از این باب که از طلب به قدر کفاف گزیری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فتشعّب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چیزی که مذکور شد که عبارت بود از کبر و حرص و حسد و اختصاص دادن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حسد، از حیث معنا بعید به ذهن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داشتن زنان برای شهوت صرف نه برای اتباع سنت نبوی یا دوست داشتنی که به حرام یا شبهه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دوستی زندگی دنیا و کراهت از مرگ تا منافاتی با اجتماع سایر دوستی‌های مذموم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اگر چه محتمل است که مراد اجتماع آن پنج دوستی باشد یا ظرفیت مجازی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الریاسة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ریاستی که رئیس مستحق آن ریاست نباشد یا ریاست باطل یا ریاست به جهت صرف تسلط و غلبه بر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خواب نیز داخل در دوستی راحتی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بی فایده یا سخن برای فخر فروشی و جدال بی جهت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 در مجالس و یا اعم از مجالس و غیر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 کثرت اموال و یا اعم از کثرت اموال و اولاد و بستگان و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محاسن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عواملی که موجب نافرمانی خدا شد، شش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حب ریاست، حب طعام، حب زنان، حب خواب و حب راحتی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جانشینان انبیا یا اعم از جانشینان و غیر ایشان و سخن علما یا به سبب وحی است یا از روی علوم کامل ایشان؛ سپس وقتی این گمان تولید شد که ارتکاب هر کاری در دنیا مذموم است، حضرت علیه السلام دنیا را تقسیم نمود به دنیای در حد کفایت یعنی دنیایی که با آن به آخرت رسیده می‌شود و با آن رضایت پررودگار متعال تحصیل می‌شود یا دنیایی که در حد ضرورت و کفاف باشد و زائد بر این مقدار ملعون است، یعنی صاحب چنین دنیایی ملعون </w:t>
      </w:r>
      <w:bookmarkStart w:id="310" w:name="pg13500_172196"/>
    </w:p>
    <w:p>
      <w:pPr>
        <w:pStyle w:val="BookText"/>
        <w:rPr/>
      </w:pPr>
      <w:bookmarkEnd w:id="310"/>
      <w:r>
        <w:rPr>
          <w:rFonts w:ascii="Amiri" w:hAnsi="Amiri" w:eastAsia="Amiri" w:cs="Amiri"/>
          <w:color w:val="111111"/>
          <w:sz w:val="28"/>
          <w:sz w:val="28"/>
          <w:szCs w:val="28"/>
          <w:rtl w:val="true"/>
          <w:lang w:bidi="ar-SA"/>
        </w:rPr>
        <w:t>صاحبها فالإسناد علي المجاز أو هي ملعونة أي بعيدة من الله و الخير و السعادة قال في النهاية البلاغ ما يتبلغ و يتوصل به إلي الشي‌ء المطلوب و في المصباح البلغة ما يتبلغ به من العيش و لا يفضل يقال تبلغ به إذا اكتفي به و في هذا بلاغ و بلغة و تبلغ أي كفاية</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73192_1934241801"/>
      <w:bookmarkStart w:id="312" w:name="_Toc138"/>
      <w:bookmarkEnd w:id="311"/>
      <w:r>
        <w:rPr>
          <w:rtl w:val="true"/>
        </w:rPr>
        <w:t>«</w:t>
      </w:r>
      <w:r>
        <w:rPr/>
        <w:t>30</w:t>
      </w:r>
      <w:r>
        <w:rPr>
          <w:rtl w:val="true"/>
        </w:rPr>
        <w:t>»</w:t>
      </w:r>
      <w:bookmarkEnd w:id="3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ابْنِ بُكَيْرٍ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طَلَبِ الدُّنْيَا إِضْرَاراً بِالْآخِرَةِ وَ فِي طَلَبِ الْآخِرَةِ إِضْرَاراً بِالدُّنْيَا فَأَضِرُّوا بِالدُّنْيَا فَإِنَّهَا أَحَقُّ بِالْإِضْرَارِ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73194_1934241801"/>
      <w:bookmarkStart w:id="314" w:name="_Toc139"/>
      <w:bookmarkEnd w:id="313"/>
      <w:r>
        <w:rPr>
          <w:rtl w:val="true"/>
        </w:rPr>
        <w:t>بيان</w:t>
      </w:r>
      <w:bookmarkEnd w:id="314"/>
    </w:p>
    <w:p>
      <w:pPr>
        <w:pStyle w:val="BookText"/>
        <w:rPr/>
      </w:pPr>
      <w:r>
        <w:rPr>
          <w:rFonts w:ascii="Amiri" w:hAnsi="Amiri" w:eastAsia="Amiri" w:cs="Amiri"/>
          <w:color w:val="111111"/>
          <w:sz w:val="28"/>
          <w:sz w:val="28"/>
          <w:szCs w:val="28"/>
          <w:rtl w:val="true"/>
          <w:lang w:bidi="ar-SA"/>
        </w:rPr>
        <w:t>يومئ إلي أن المذموم من الدنيا ما يضر بأمر الآخرة فأما ما لا يضر به كقدر الحاجة في البقاء و التعيش فليس بمذموم و لنذكر معني الدنيا و ما هو مذموم منها فإن ذلك قد اشتبه علي أكثر الخلق فكثير منهم يسمون أمرا حقا بالدنيا و يذمونه و يختارون شيئا هو عين الدنيا المذمومة و يسمونه زهدا و يشبهون ذلك علي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الدنيا تطلق علي معان الأول حياة الدنيا و هي ليست بمذمومة علي الإطلاق و ليست مما يجب بغضه و تركه بل المذموم منها أن يحب البقاء في الدنيا للمعاصي و الأمور الباطلة أو يطول الأمل فيها و يعتمد عليها فبذلك يسوف التوبة و الطاعات و ينسي الموت و يبادر بالمعاصي و الملاهي اعتمادا علي أنه يتوب في آخر عمره عند مشيبه و لذلك يجمع الأموال الكثيرة و يبني الأبنية الرفيعة و يكره الموت لتعلقه بالأموال و حبه للأزواج و الأولاد و يكره الجهاد و القتل في سبيل الله لحبه للبقاء أو يترك الصوم و قيام الليل و أمثال ذلك لئلا يصير سببا لنقص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من يحب العيش و البقاء و العمر للأغراض الباطلة فهو مذموم و من يحبه للطاعات و كسب الكمالات و تحصيل السعادات فهو ممدوح و هو عين الآخرة فلذا طلب الأنبياء و الأوصياء عليهم السلام طول العمر و البقاء في الدنيا، وَ قَدْ قَالَ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اسناد ملعون به دنیا مجازی است یا این که دنیا ملعون است، یعنی از خدا و خیر و سعادت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به کمک آن به چیزی رسیده می‌شود که مطلوب است و 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به وسیله آن به زندگی رسیده می‌شود و نه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تبلّغ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اکتفا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بلاغ و بلغة و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همین مقدار کفایت است</w:t>
      </w:r>
      <w:r>
        <w:rPr>
          <w:rFonts w:eastAsia="IRNazanin" w:cs="IRNazanin"/>
          <w:color w:val="111111"/>
          <w:sz w:val="28"/>
          <w:szCs w:val="28"/>
          <w:rtl w:val="true"/>
          <w:lang w:bidi="fa-IR"/>
        </w:rPr>
        <w:t>.</w:t>
      </w:r>
    </w:p>
    <w:p>
      <w:pPr>
        <w:pStyle w:val="Heading5"/>
        <w:numPr>
          <w:ilvl w:val="4"/>
          <w:numId w:val="1"/>
        </w:numPr>
        <w:rPr/>
      </w:pPr>
      <w:bookmarkStart w:id="315" w:name="__RefHeading___Toc73196_1934241801"/>
      <w:bookmarkStart w:id="316" w:name="_Toc140"/>
      <w:bookmarkEnd w:id="315"/>
      <w:r>
        <w:rPr>
          <w:rtl w:val="true"/>
        </w:rPr>
        <w:t xml:space="preserve">روایت </w:t>
      </w:r>
      <w:r>
        <w:rPr/>
        <w:t>30</w:t>
      </w:r>
      <w:bookmarkEnd w:id="31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دنیاخواهی زیان به آخرت است و در آخرت خواهی زیان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دنیا زیان رسانید که آن بیشتر سزاوار زیان رساندن است</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317" w:name="__RefHeading___Toc73198_1934241801"/>
      <w:bookmarkStart w:id="318" w:name="_Toc141"/>
      <w:bookmarkEnd w:id="317"/>
      <w:r>
        <w:rPr>
          <w:rtl w:val="true"/>
        </w:rPr>
        <w:t>توضیح</w:t>
      </w:r>
      <w:bookmarkEnd w:id="318"/>
    </w:p>
    <w:p>
      <w:pPr>
        <w:pStyle w:val="BookText"/>
        <w:rPr/>
      </w:pPr>
      <w:r>
        <w:rPr>
          <w:rFonts w:ascii="IRNazanin" w:hAnsi="IRNazanin" w:eastAsia="IRNazanin"/>
          <w:color w:val="111111"/>
          <w:sz w:val="28"/>
          <w:sz w:val="28"/>
          <w:szCs w:val="28"/>
          <w:rtl w:val="true"/>
          <w:lang w:bidi="fa-IR"/>
        </w:rPr>
        <w:t>این حدیث به این اشاره دارد که آن بخشی از دنیا مذموم است که به امر آخرت ضرر برساند؛ اما آن مقداری که به امر آخرت مضرّ نیست، مثل مقدار حاجت برای بقا و زندگانی، مذموم نیست و باید معنای دنیا و آن مقداری را که از آن مذموم است بیان کنیم؛ چرا که این امر بر بسیاری از مردم مشتبه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مردم امر حقی را دنیا می‌نامند و آن را مذمت می‌کنند و چیزی را که عین دنیای مذموم است می‌گیرند و آن را زهد می‌نامند و جاهلان را به اشتباه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دنیا بر چند معنا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که به طور مطلق مذموم نیست و از اموری نیست که بغض و ترک آن واجب است؛ بلکه مذموم از زندگی دنیا این است که بقای در دنیا را برای انجام معاصی و امور باطل بخواهد، یا در دنیا آرزوهای دراز کند و بر دنیا اعتماد و تکبه کند و به همین خاطر توبه و طاعت را به تأخیر اندازد و مرگ را فراموش کند و به معصیت و لهو روی بیاورد، به این خیال که در آخر عمر و در وقت پیری توبه خواهد کرد و به همین خاطر اموال فراوانی را جمع می‌کند و ساختمان‌های بلند می‌سازد و به خاطر تعلق خاطر به اموالش و دوستی زنان و فرزندانش مرگ را ناپسند می‌دارد و از جنگ و کشته شدن در راه خدا بدش می‌آید، زیرا حب بقا دارد و یا روزه و شب زنده داری و مانند آن را ترک می‌کند تا سبب کوتاهی عمرش نشود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سخن این که کسی که زندگی و بقا و عمر را به خاطر اغراض باطل دوست بدارد، این مذموم و ناپسند است و کسی که زندگی را برای طاعت خدا و کسب کمالات و تحصیل سعادت‌ها دوست بدارد، این دوستی ممدوح است و عین آخرت طلبی است و به همین جهت انبیا و اوصیا علیهم السلام، طالب طول عمر و بقای در دنیا بودند و </w:t>
      </w:r>
    </w:p>
    <w:p>
      <w:pPr>
        <w:pStyle w:val="BookText"/>
        <w:rPr/>
      </w:pPr>
      <w:r>
        <w:rPr>
          <w:rFonts w:ascii="Amiri" w:hAnsi="Amiri" w:eastAsia="Amiri" w:cs="Amiri"/>
          <w:color w:val="111111"/>
          <w:sz w:val="28"/>
          <w:sz w:val="28"/>
          <w:szCs w:val="28"/>
          <w:rtl w:val="true"/>
          <w:lang w:bidi="ar-SA"/>
        </w:rPr>
        <w:t>سَيِّدُ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عَمِّرْنِي مَا كَانَ عُمُرِي بِذْلَةً فِي طَاعَتِكَ فَإِذَا كَانَ عُمُرِي مَرْتَعاً لِلشَّيْطَانِ فَاقْبِضْنِي إِلَيْكَ وَ لَوْ لَمْ يَكُنِ الْكَوْنُ فِي الدُّنْيَا صَلَاحاً لِلْعِبَادِ لِتَحْصِيلِ الذَّخَائِرِ لِلْمَعَادِ لَمَا أَسْكَنَ اللَّهُ الْأَرْوَاحَ الْمُقَدَّسَةَ فِي تِلْكَ الْأَبْدَانِ الْكَثِيفَةِ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خطبة أمير المؤمنين عليه السلام في ذلك و سنتكلم عليها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الدينار و الدرهم و أموال الدنيا و أمتعتها و هذه أيضا ليست مذمومة بأسرها بل المذموم منها ما كان من حرام أو شبهة أو وسيلة إليها و ما يلهي عن ذكر الله و يمنع عبادة الله أو يحبها حبا لا يبذلها في الحقوق الواجبة و المستحبة و في سبل طاعة الله كما مدح الله تعالي جماعة حيث قال رِجالٌ لا تُلْهِيهِمْ تِجارَةٌ وَ لا بَيْعٌ عَنْ ذِكْرِ اللَّهِ وَ إِقامِ الصَّلاةِ وَ إِيتاءِ الزَّكاةِ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المذموم من ذلك الحرص عليها و حبها و شغل القلب بها و البخل بها في طاعة الله و جعلها وسيلة لما يبعد عن الله و أما تحصيلها لصرفها في مرضاة الله و تحصيل الآخرة بها فهي من أفضل العبادات و موجبة لتحصيل السعادات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فِي الصَّحِيحِ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إِنَّا لَنُحِبُّ الدُّنْيَا فَقَالَ لِي تَصْنَعُ بِهَا مَا ذَا قُلْتُ أَتَزَوَّجُ مِنْهَا وَ أَحُجُّ وَ أُنْفِقُ عَلَي عِيَالِي وَ أُنِيلُ إِخْوَانِي وَ أَتَصَدَّقُ قَالَ لِي لَيْسَ هَذَا مِنَ الدُّنْيَا هَذَا مِنَ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الْمَالُ الصَّالِحُ لِلْعَبْدِ الصَّالِحِ وَ نِعْمَ الْعَوْنُ الدُّنْيَا عَلَي الْآخِرَةِ و سيأتي بعض الأخبار في ذلك في أبواب المكاسب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التمتع بملاذ الدنيا من المأكولات و المشروبات و الملبوسات و المنكوحات و المركوبات و المساكن الواسعة و أشباه ذلك و قد وردت أخبار كثيرة في استحباب التلذذ بكثير من ذلك ما لم يكن مشتملا علي حرام أو شبهة أو إسراف و تبذير و في ذم تركها و الرهبانية و قد قال تعالي قُلْ مَنْ حَرَّمَ زِينَةَ اللَّهِ الَّتِي أَخْرَجَ لِعِبادِهِ وَ الطَّيِّباتِ مِنَ الرِّزْقِ‌</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الساجدین علیه السلام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طول عمر بده، مادامی که عمر من مبذول در طاعت تو باشد و وقتی عمرم چراگاه شیطان شد، مرا به سوی خود قبض روح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بودن در دنیا به صلاح بندگان نبود، تا برای معاد خود ذخیره جمع کنند، خداوند ارواح مقدسه را در آن بدن‌های آلوده مستقر نمی‌ساخت و خطبه امیرالمؤمنین علیه السلام در این زمینه خواهد آمد و درباره آن خطبه ان شاء الله سخن خواهیم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دنیا، دینار و درهم و اموال و کالاهای دنیاست و این‌ها نیز به طور کلی ناپسند نیست؛ بلکه آن مقدرا از آن مذموم است که از حرام یا شبهه جمع شده باشد یا وسیله‌ای برای حرام و شبهه باشد و چیزی باشد که انسان را از ذکر خدا غافل و از عبادت خدا باز دارد؛ یا انسان به گونه‌ای آن را دوست بدارد که آن را در حقوق واجب و مستحب بر خود بذل ننماید و در راه‌های طاعت خدا خرج نکند، چنانچه خدای متعال جماعتی را مدح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عَنْ ذِکْرِ اللَّهِ وَ إِقامِ الصَّلاةِ وَ إیتاءِ الزَّکاةِ</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معامله‌ای آنان را از یاد خدا و برپاداشتن نماز و ادای زکات غافل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 که درهم و دیناری مذموم است که بر آن حرص ورزیده شود و محبوب باشد و دل را مشغول کند و در راه طاعت خدا به آن بخل ورزیده شود و وسیله دوری از خدا قرار گیرد؛ اما تحصیل درهم و دینار برای مصرف آن در خشنودی خدا و تحصیل آخرت با آن، از افضل عبادات است و موجب تحصیل سعادات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صحیح السندی 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دنیا را دوست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دنیا چه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ازدواج کنم و حج به جای بیاورم و بر عیال خود نفقه بدهم و به برادرانم خیر برسانم و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دنیا از دنیا نیست، بلکه از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خوبی است که مال نیکو در دست بنده شایسته خدا باشد و چه خوب یاوری است دنیا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اخبار در این زمینه در ابواب مکاسب خواهد آمد، ان شاء الله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لذات دنیوی از مأکولات و نوشیدنی‌ها و پوشاک و ازدواج و سواری و مسکن وسیع و مانند آن که اخبار فراوانی وارد شده که لذت جویی از بسیاری از این امور مستحب است، مادامی که مشتمل بر فعل حرام یا شبهه یا اسراف و تبذیر نباشد و اخبار فراوانی نیز در مذمت ترک لذت از چنین امور و گرایش به رهبانیت وارد شده و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زینت‌های الهی را که برای بندگان خود آفریده، و روزی‌های پاکیزه را حرام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عرفت ذلك فاعلم أن الذي يظهر من مجموع الآيات و الأخبار علي ما نفهمه أن الدنيا المذمومة مركبة من مجموع أمور يمنع الإنسان من طاعة الله و حبه و تحصيل الآخرة فالدنيا و الآخرة ضرتان متقابلتان فكلما يوجب رضي الله سبحانه و قربه فهو من الآخرة و إن كان بحسب الظاهر من أعمال الدنيا كالتجارات و الصناعات و الزراعات التي يكون المقصود منها تحصيل المعيشة للعيال لأمره تعالي به و صرفها في وجوه البر و إعانة المحتاجين و الصدقات و صون الوجه عن السؤال و أمثال ذلك فإن هذه كلها من أعمال الآخرة و إن كان عامة الخلق يعدونها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الرياضات المبتدعة و الأعمال الرئائية و إن كان مع الترهب و أنواع المشقة فإنها من الدنيا لأنها مما يبعد عن الله و لا يوجب القرب إليه كأعمال الكفار و المخالفين فرب مترهب متقشف يعتزل الناس و يعبد الله ليلا و نهارا و هو أحب الناس للدنيا و إنما يفعل ذلك ليخدع الناس و يشتهر بالزهد و الورع و ليس في قلبه إلا جلب قلوب الناس و يحب المال و الجاه و العزة و جميع الأمور الباطلة أكثر من سائر الخلق و جعل ترك الدنيا ظاهرا مصيدة لتحصيلها و رب تاجر طالب للأجر لا يعده الناس شيئا و هو من الطالبين للآخرة لصحة نيته و عدم حبه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 في ذلك أن المعيار في العلم بحسن الأشياء و قبحها و ما يجب فعلها و تركها الشريعة المقدسة و ما صدر في ذلك عن أهل بيت العصمة صلوات الله عليهم فما علم من الآيات و الأخبار أن الله سبحانه أمر به و طلبه من عباده سواء كان صلاة أو صوما أو حجا أو تجارة أو زراعة أو صناعة أو معاشرة للخلق أو عزلة أو غيرها و عملها بشرائطها و آدابها بنية خالصة فهي من الآخرة و ما لم يكن كذلك فهو من الدنيا المذمومة المبعدة عن الله و عن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علي أنواع فمنها ما هو حرام و هو ما يستحق به العقاب سواء كان عبادة مبتدعة أو رياء و سمعة أو معاشرة الظلمة أو ارتكاب المناصب المحرمة أو تحصيل</w:t>
      </w:r>
    </w:p>
    <w:p>
      <w:pPr>
        <w:pStyle w:val="BookText"/>
        <w:rPr/>
      </w:pPr>
      <w:r>
        <w:rPr>
          <w:rFonts w:ascii="IRNazanin" w:hAnsi="IRNazanin" w:eastAsia="IRNazanin"/>
          <w:color w:val="111111"/>
          <w:sz w:val="28"/>
          <w:sz w:val="28"/>
          <w:szCs w:val="28"/>
          <w:rtl w:val="true"/>
          <w:lang w:bidi="fa-IR"/>
        </w:rPr>
        <w:t>پس وقتی این را فهمیدی، بدان که آنچه از مجموع آیات و اخبار بر طبق فهم ما به دست می‌آید این است که دنیای مذموم عبارت است از مجموعه اموری که انسان را از طاعت خدا و دوستی او و تحصیل آخرت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و آخرت دو هَووی متقابل هستند؛ هر چیزی که موجب رضایت خدا و قرب او شود، از امور اخروی محسوب می‌گردد، اگر چه به حسب ظاهر از اعمال دنیوی باشد، مانند تجارت و صنعت و کشاورزی که مقصود از این امور تحصیل معیشت برای عیال باشد؛ زیرا خدای متعال امر به تحصیل معاش و صرف آن در امور خیر و یاری رساندن به محتاجان و صدقات کرده و امر فرموده که انسان از گدایی و مانند آن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اعمال آخرت است، اگر چه عوام مردم این کارها را از قبیل امور دنیوی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ریاضت‌هایی که بدعت است و اعمال از سر ریا و خودنمایی، اگر چه همراه با گوشه گیری و انواع مشقات باشد، همگی از قبیل دنیای مذموم است؛ زیرا انسان را از خدا دور کرده و موجب قرب به او نمی‌شود؛ مانند اعمال کفار و مخالفان مذهب؛ پس چه بسا کسی که رهبانیت گزیده و جامه وصله دار پوشیده و از مردم عزلت گزیده و شب و روز خدا را می‌خواند، ولی در بین مردم از همه بیشتر دنیا را دوست می‌دارد و این اعمال را می‌کند که مردم را بفریبد و به زهد و ورع مشهور شود، در حالی که در دل او جز جلب دل‌های مردم نیست و مال و جاه و عزت بین مردم و همه امور باطل را بیشتر از مردم دوست دارد و ترک دنیا را ظاهر و ابزار صید و تحصیل دنیا قرار داده و چه بسا بازرگانی که طالب اجر اخروی است و مردم او را به حساب نمی‌آورند در حالی که او طالب آخرت است، به خاطر نیت صحیح و عدم محبتی که به دنیا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 که ملاک در علم به نیکی اشیا و قبح آن و آنچه انجام آن و ترک آن واجب است، شریعت مقدس اسلام و آن چیزهایی است که از اهل بیت عصمت صلوات الله علیهم صادر شده است؛ پس هر چه از آیات و روایات فهمیده شود که خدای سبحان به آن امر کرده و از بندگانش خواسته، خواه نماز باشد یا روزه یا حج یا تجارت یا زراعت یا صنعت یا معاشرت با خلق یا عزلت یا غیر آن و عمل به شرایط و آداب آن با نیت خالص، از امور آخرت محسوب می‌شود و هر آنچه چنین نباشد، از قبیل دنیای مذموم و دور از خدا و آخرت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مذموم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حرام است و چیزی است که به سبب آن شخص مستحق عقاب می‌شود، خواه عبادتی باشد که بدعت باشد یا ریاء و سمعه باشد یا معاشرت با ظالمان یا به عهده گرفتن مشاغل حرام یا کسب </w:t>
      </w:r>
      <w:bookmarkStart w:id="319" w:name="pg13500_172199"/>
    </w:p>
    <w:p>
      <w:pPr>
        <w:pStyle w:val="BookText"/>
        <w:rPr/>
      </w:pPr>
      <w:bookmarkEnd w:id="319"/>
      <w:r>
        <w:rPr>
          <w:rFonts w:ascii="Amiri" w:hAnsi="Amiri" w:eastAsia="Amiri" w:cs="Amiri"/>
          <w:color w:val="111111"/>
          <w:sz w:val="28"/>
          <w:sz w:val="28"/>
          <w:szCs w:val="28"/>
          <w:rtl w:val="true"/>
          <w:lang w:bidi="ar-SA"/>
        </w:rPr>
        <w:t>الأموال من الحرام أو للحرام و غير ذلك مما يستحق به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هو مكروه كارتكاب الأفعال و الأعمال و المكاسب المكروهة و كتحصيل الزوائد من الأموال و المساكن و المراكب و غيرها مما لم يكن وسيلة لتحصيل الآخرة و تمنع من تحصيل السعادات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هو مباح كارتكاب الأعمال التي لم يأمر الشارع بها و لم ينه عنها إذا لم تصر مانعة عن تحصيل الآخرة و إن كانت نادرة و يمكن إيقاع كثير من المباحات علي وجه تصير عبادة كالأكل و النوم للقوة علي العبادة و أمثال ذلك و ربما كان ترك المباحات بظن أنها عبادة بدعة موجبة لدخول النار كما يصنعه كثير من أرباب البدع</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73200_1934241801"/>
      <w:bookmarkStart w:id="321" w:name="_Toc142"/>
      <w:bookmarkEnd w:id="320"/>
      <w:r>
        <w:rPr>
          <w:rtl w:val="true"/>
        </w:rPr>
        <w:t>«</w:t>
      </w:r>
      <w:r>
        <w:rPr/>
        <w:t>31</w:t>
      </w:r>
      <w:r>
        <w:rPr>
          <w:rtl w:val="true"/>
        </w:rPr>
        <w:t>»</w:t>
      </w:r>
      <w:bookmarkEnd w:id="32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عِيسَي عَنْ عَلِيِّ بْنِ الْحَكَمِ عَنْ أَبِي أَيُّوبَ الْخَزَّازِ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حَدِّثْنِي بِمَا أَنْتَفِعُ بِهِ فَقَالَ يَا أَبَا عُبَيْدَةَ أَكْثِرْ ذِكْرَ الْمَوْتِ فَإِنَّهُ لَمْ يُكْثِرْ إِنْسَانٌ ذِكْرَ الْمَوْتِ إِلَّا زَهِدَ فِي الدُّنْيَا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73202_1934241801"/>
      <w:bookmarkStart w:id="323" w:name="_Toc143"/>
      <w:bookmarkEnd w:id="322"/>
      <w:r>
        <w:rPr>
          <w:rtl w:val="true"/>
        </w:rPr>
        <w:t>بيان</w:t>
      </w:r>
      <w:bookmarkEnd w:id="323"/>
    </w:p>
    <w:p>
      <w:pPr>
        <w:pStyle w:val="BookText"/>
        <w:rPr/>
      </w:pPr>
      <w:r>
        <w:rPr>
          <w:rFonts w:ascii="Amiri" w:hAnsi="Amiri" w:eastAsia="Amiri" w:cs="Amiri"/>
          <w:color w:val="111111"/>
          <w:sz w:val="28"/>
          <w:sz w:val="28"/>
          <w:szCs w:val="28"/>
          <w:rtl w:val="true"/>
          <w:lang w:bidi="ar-SA"/>
        </w:rPr>
        <w:t>كأن المراد بذكر الموت تذكر ما بعده من الأهوال و الشدائد و الحسرات أيضا و إن كان تذكر الموت و فناء الدنيا كافيا لزهد العاقل</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73204_1934241801"/>
      <w:bookmarkStart w:id="325" w:name="_Toc144"/>
      <w:bookmarkEnd w:id="324"/>
      <w:r>
        <w:rPr>
          <w:rtl w:val="true"/>
        </w:rPr>
        <w:t>«</w:t>
      </w:r>
      <w:r>
        <w:rPr/>
        <w:t>32</w:t>
      </w:r>
      <w:r>
        <w:rPr>
          <w:rtl w:val="true"/>
        </w:rPr>
        <w:t>»</w:t>
      </w:r>
      <w:bookmarkEnd w:id="32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عَلِيِّ بْنِ الْحَكَمِ عَنِ الْحَكَمِ بْنِ أَيْمَنَ عَنْ دَاوُدَ الْأَبْزَارِيِّ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يُنَادِي كُلَّ يَوْمٍ ابْنَ آدَمَ لِدْ لِلْمَوْتِ وَ اجْمَعْ لِلْفَنَاءِ وَ ابْنِ لِلْخَرَابِ‌</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73206_1934241801"/>
      <w:bookmarkStart w:id="327" w:name="_Toc145"/>
      <w:bookmarkEnd w:id="326"/>
      <w:r>
        <w:rPr>
          <w:rtl w:val="true"/>
        </w:rPr>
        <w:t>بيان</w:t>
      </w:r>
      <w:bookmarkEnd w:id="327"/>
    </w:p>
    <w:p>
      <w:pPr>
        <w:pStyle w:val="BookText"/>
        <w:rPr/>
      </w:pPr>
      <w:r>
        <w:rPr>
          <w:rFonts w:ascii="Amiri" w:hAnsi="Amiri" w:eastAsia="Amiri" w:cs="Amiri"/>
          <w:color w:val="111111"/>
          <w:sz w:val="28"/>
          <w:sz w:val="28"/>
          <w:szCs w:val="28"/>
          <w:rtl w:val="true"/>
          <w:lang w:bidi="ar-SA"/>
        </w:rPr>
        <w:t>لد للموت اللام لام العاقبة كما في قوله تعالي فَالْتَقَطَهُ آلُ فِرْعَوْنَ لِيَكُونَ لَهُمْ عَدُوًّا وَ حَزَناً</w:t>
      </w:r>
      <w:r>
        <w:rPr>
          <w:rStyle w:val="FootnoteAnchor"/>
          <w:rtl w:val="true"/>
        </w:rPr>
        <w:footnoteReference w:id="235"/>
      </w:r>
      <w:r>
        <w:rPr>
          <w:rFonts w:ascii="Amiri" w:hAnsi="Amiri" w:eastAsia="Amiri" w:cs="Amiri"/>
          <w:color w:val="111111"/>
          <w:sz w:val="28"/>
          <w:sz w:val="28"/>
          <w:szCs w:val="28"/>
          <w:rtl w:val="true"/>
          <w:lang w:bidi="ar-SA"/>
        </w:rPr>
        <w:t>و الأمر ليس علي حقيقته بل الغرض اعلموا أن ولادتكم عاقبتها الموت</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73208_1934241801"/>
      <w:bookmarkStart w:id="329" w:name="_Toc146"/>
      <w:bookmarkEnd w:id="328"/>
      <w:r>
        <w:rPr>
          <w:rtl w:val="true"/>
        </w:rPr>
        <w:t>«</w:t>
      </w:r>
      <w:r>
        <w:rPr/>
        <w:t>33</w:t>
      </w:r>
      <w:r>
        <w:rPr>
          <w:rtl w:val="true"/>
        </w:rPr>
        <w:t>»</w:t>
      </w:r>
      <w:bookmarkEnd w:id="32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الْمُتَقَدِّمِ عَنْ عَلِيِّ بْنِ الْحَكَمِ عَنْ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عَنْ أَبِي</w:t>
      </w:r>
    </w:p>
    <w:p>
      <w:pPr>
        <w:pStyle w:val="BookText"/>
        <w:rPr/>
      </w:pPr>
      <w:r>
        <w:rPr>
          <w:rFonts w:ascii="IRNazanin" w:hAnsi="IRNazanin" w:eastAsia="IRNazanin"/>
          <w:color w:val="111111"/>
          <w:sz w:val="28"/>
          <w:sz w:val="28"/>
          <w:szCs w:val="28"/>
          <w:rtl w:val="true"/>
          <w:lang w:bidi="fa-IR"/>
        </w:rPr>
        <w:t>اموال از راه حرام یا کسب اموال برای کار حرام و غیر از آن از اموری که با آن شخص مستحق عقاب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دنیای مذموم مکروه است مانند انجام افعال و اعمال و مکاسب مکروه یا تحصیل اموال زائد و خانه‌ها و مرکب‌های زائد و غیر آن، که وسیله‌ای برای تحصیل آخرت نیست و از تحصیل سعادت اخروی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دنیای مذموم مباح است مثل انجام اعمالی که شارع به آن امر نفرموده و از آن نهی نیز نکرده است، به شرطی که مانع از تحصیل آخرت نیز نباشد؛ چنین چیزی اگر چه نادر است و انسان می‌تواند بسیاری از مباحات را به گونه‌ای انجام دهد که عبادت باشد، مانند خوردن و خوابیدنی که عامل قوت بر عبادت خدا باشد و امثال آن و چه بسا ترک مباحات به گمان این که این ترک عبادت است، بدعتی است که موجب دخول در آتش است، چنانچه بسیاری از بدعت گزاران چنین می‌کنند</w:t>
      </w:r>
      <w:r>
        <w:rPr>
          <w:rFonts w:eastAsia="IRNazanin" w:cs="IRNazanin"/>
          <w:color w:val="111111"/>
          <w:sz w:val="28"/>
          <w:szCs w:val="28"/>
          <w:rtl w:val="true"/>
          <w:lang w:bidi="fa-IR"/>
        </w:rPr>
        <w:t>.</w:t>
      </w:r>
    </w:p>
    <w:p>
      <w:pPr>
        <w:pStyle w:val="Heading5"/>
        <w:numPr>
          <w:ilvl w:val="4"/>
          <w:numId w:val="1"/>
        </w:numPr>
        <w:rPr/>
      </w:pPr>
      <w:bookmarkStart w:id="330" w:name="__RefHeading___Toc73210_1934241801"/>
      <w:bookmarkStart w:id="331" w:name="_Toc147"/>
      <w:bookmarkEnd w:id="330"/>
      <w:r>
        <w:rPr>
          <w:rtl w:val="true"/>
        </w:rPr>
        <w:t xml:space="preserve">روایت </w:t>
      </w:r>
      <w:r>
        <w:rPr/>
        <w:t>31</w:t>
      </w:r>
      <w:bookmarkEnd w:id="33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عبیده حذاء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برایم بفرمایید که از آن بهره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را بسیار کن، چرا که انسان مرگ را بسیار یاد نمی‌کند مگر اینکه نسبت به دنیا بی رغبت می‌گردد</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332" w:name="__RefHeading___Toc73212_1934241801"/>
      <w:bookmarkStart w:id="333" w:name="_Toc148"/>
      <w:bookmarkEnd w:id="332"/>
      <w:r>
        <w:rPr>
          <w:rtl w:val="true"/>
        </w:rPr>
        <w:t>توضیح</w:t>
      </w:r>
      <w:bookmarkEnd w:id="333"/>
    </w:p>
    <w:p>
      <w:pPr>
        <w:pStyle w:val="BookText"/>
        <w:rPr/>
      </w:pPr>
      <w:r>
        <w:rPr>
          <w:rFonts w:ascii="IRNazanin" w:hAnsi="IRNazanin" w:eastAsia="IRNazanin"/>
          <w:color w:val="111111"/>
          <w:sz w:val="28"/>
          <w:sz w:val="28"/>
          <w:szCs w:val="28"/>
          <w:rtl w:val="true"/>
          <w:lang w:bidi="fa-IR"/>
        </w:rPr>
        <w:t>گویا منظور از ذکر مرگ، یادآوری ترس‌ها و سختی‌ها و حسرت‌های بعد از مرگ نیز باشد؛ اگر چه یاد مرگ و فنای دنیا نیز برای زهد پیشه کردن عاقل کافی است</w:t>
      </w:r>
      <w:r>
        <w:rPr>
          <w:rFonts w:eastAsia="IRNazanin" w:cs="IRNazanin"/>
          <w:color w:val="111111"/>
          <w:sz w:val="28"/>
          <w:szCs w:val="28"/>
          <w:rtl w:val="true"/>
          <w:lang w:bidi="fa-IR"/>
        </w:rPr>
        <w:t>.</w:t>
      </w:r>
    </w:p>
    <w:p>
      <w:pPr>
        <w:pStyle w:val="Heading5"/>
        <w:numPr>
          <w:ilvl w:val="4"/>
          <w:numId w:val="1"/>
        </w:numPr>
        <w:rPr/>
      </w:pPr>
      <w:bookmarkStart w:id="334" w:name="__RefHeading___Toc73214_1934241801"/>
      <w:bookmarkStart w:id="335" w:name="_Toc149"/>
      <w:bookmarkEnd w:id="334"/>
      <w:r>
        <w:rPr>
          <w:rtl w:val="true"/>
        </w:rPr>
        <w:t xml:space="preserve">روایت </w:t>
      </w:r>
      <w:r>
        <w:rPr/>
        <w:t>32</w:t>
      </w:r>
      <w:bookmarkEnd w:id="3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هر روز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بزای برای مردن، جمع کن برای نابود شدن و بساز برای ویران شدن</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336" w:name="__RefHeading___Toc73216_1934241801"/>
      <w:bookmarkStart w:id="337" w:name="_Toc150"/>
      <w:bookmarkEnd w:id="336"/>
      <w:r>
        <w:rPr>
          <w:rtl w:val="true"/>
        </w:rPr>
        <w:t>توضیح</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عاقبت است؛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فَالْتَقَطَهُ آلُ فِرْعَوْنَ لِیَکُونَ لَهُمْ عَدُوًّا وَ حَزَناً</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فرعون او را از آب گرفتند، تا سرانجام دشمن آنان و مایه اندوهشان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امر در این جملات، معنای حقیقی ندارد بلکه غرض حضرت این است که بدانید که عاقبت ولادت شما مرگ است</w:t>
      </w:r>
      <w:r>
        <w:rPr>
          <w:rFonts w:eastAsia="IRNazanin" w:cs="IRNazanin"/>
          <w:color w:val="111111"/>
          <w:sz w:val="28"/>
          <w:szCs w:val="28"/>
          <w:rtl w:val="true"/>
          <w:lang w:bidi="fa-IR"/>
        </w:rPr>
        <w:t>.</w:t>
      </w:r>
    </w:p>
    <w:p>
      <w:pPr>
        <w:pStyle w:val="Heading5"/>
        <w:numPr>
          <w:ilvl w:val="4"/>
          <w:numId w:val="1"/>
        </w:numPr>
        <w:rPr/>
      </w:pPr>
      <w:bookmarkStart w:id="338" w:name="__RefHeading___Toc73218_1934241801"/>
      <w:bookmarkStart w:id="339" w:name="_Toc151"/>
      <w:bookmarkEnd w:id="338"/>
      <w:r>
        <w:rPr>
          <w:rtl w:val="true"/>
        </w:rPr>
        <w:t xml:space="preserve">روایت </w:t>
      </w:r>
      <w:r>
        <w:rPr/>
        <w:t>33</w:t>
      </w:r>
      <w:bookmarkEnd w:id="33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340" w:name="pg13500_172200"/>
    </w:p>
    <w:p>
      <w:pPr>
        <w:pStyle w:val="BookText"/>
        <w:rPr/>
      </w:pPr>
      <w:bookmarkEnd w:id="340"/>
      <w:r>
        <w:rPr>
          <w:rFonts w:ascii="Amiri" w:hAnsi="Amiri" w:eastAsia="Amiri" w:cs="Amiri"/>
          <w:color w:val="111111"/>
          <w:sz w:val="28"/>
          <w:sz w:val="28"/>
          <w:szCs w:val="28"/>
          <w:rtl w:val="true"/>
          <w:lang w:bidi="ar-SA"/>
        </w:rPr>
        <w:t>إِبْرَاهِيمَ عليه السلام قَالَ قَالَ أَبُو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 اللَّهُ الدُّنْيَا عَنِّي مَذَمَّةً بَعْدَ رَغِيفَيْنِ مِنَ الشَّعِيرِ أَتَغَدَّي بِأَحَدِهِمَا وَ أَتَعَشَّي بِالْآخَرِ وَ بَعْدَ شَمْلَتَيِ الصُّوفِ أَتَّزِرُ بِإِحْدَاهُمَا وَ أَرْتَدِي بِالْأُخْرَي‌</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73220_1934241801"/>
      <w:bookmarkStart w:id="342" w:name="_Toc152"/>
      <w:bookmarkEnd w:id="341"/>
      <w:r>
        <w:rPr>
          <w:rtl w:val="true"/>
        </w:rPr>
        <w:t>بيان</w:t>
      </w:r>
      <w:bookmarkEnd w:id="342"/>
    </w:p>
    <w:p>
      <w:pPr>
        <w:pStyle w:val="BookText"/>
        <w:rPr/>
      </w:pPr>
      <w:r>
        <w:rPr>
          <w:rFonts w:ascii="Amiri" w:hAnsi="Amiri" w:eastAsia="Amiri" w:cs="Amiri"/>
          <w:color w:val="111111"/>
          <w:sz w:val="28"/>
          <w:sz w:val="28"/>
          <w:szCs w:val="28"/>
          <w:rtl w:val="true"/>
          <w:lang w:bidi="ar-SA"/>
        </w:rPr>
        <w:t>جزي الله الدنيا عني مذمة قوله مذمة مفعول ثان لجزي أي يوفقني لأن أجزيه و قيل أحال الذم إلي الله نيابة عنه للدلالة علي كمال ذمه فإن كل فعل من الفاعل القوي قوي و في النهاية الشملة كساء يتغطي به و يتلفف فيه انتهي و يدل علي جواز لبس الصوف بل استحبابه و ما ورد بالنهي و الذم فمحمول علي المداومة عليه أو علي ما إذا لم يكن للقناعة بل لإظهار الزهد و الفضل كما ورد في وصية النبي صلي الله عليه و آله لأبي ذر رضي الله عنه يلبسون الصوف في صيفهم و شتائهم يرون أن لهم بذلك الفضل علي غيرهم و سيأتي الكلام فيه في أبواب التجمل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73222_1934241801"/>
      <w:bookmarkStart w:id="344" w:name="_Toc153"/>
      <w:bookmarkEnd w:id="343"/>
      <w:r>
        <w:rPr>
          <w:rtl w:val="true"/>
        </w:rPr>
        <w:t>«</w:t>
      </w:r>
      <w:r>
        <w:rPr/>
        <w:t>34</w:t>
      </w:r>
      <w:r>
        <w:rPr>
          <w:rtl w:val="true"/>
        </w:rPr>
        <w:t>»</w:t>
      </w:r>
      <w:bookmarkEnd w:id="34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عَلِيِّ بْنِ الْحَكَمِ عَنِ الْمُثَنَّي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ذَرٍّ رَضِيَ اللَّهُ عَنْهُ يَقُولُ فِي خُطْبَتِهِ يَا مُبْتَغِيَ الْعِلْمِ كَأَنَّ شَيْئاً مِنَ الدُّنْيَا لَمْ يَكُنْ شَيْئاً إِلَّا مَا يَنْفَعُ خَيْرُهُ وَ يَضُرُّ شَرُّهُ إِلَّا مَنْ رَحِمَ اللَّهُ يَا مُبْتَغِيَ الْعِلْمِ لَا يَشْغَلُكَ أَهْلٌ وَ لَا مَالٌ عَنْ نَفْسِكَ أَنْتَ يَوْمَ تُفَارِقُهُمْ كَضَيْفٍ بِتَّ فِيهِمْ ثُمَّ غَدَوْتَ عَنْهُمْ إِلَي غَيْرِهِمْ وَ الدُّنْيَا وَ الْآخِرَةُ كَمَنْزِلٍ تَحَوَّلْتَ مِنْهُ إِلَي غَيْرِهِ وَ مَا بَيْنَ الْمَوْتِ وَ الْبَعْثِ إِلَّا كَنَوْمَةٍ نِمْتَهَا ثُمَّ اسْتَيْقَظْتَ مِنْهَا يَا مُبْتَغِيَ الْعِلْمِ قَدِّمْ لِمَقَامِكَ بَيْنَ يَدَيِ اللَّهِ عَزَّ وَ جَلَّ فَإِنَّكَ مُثَابٌ بِعَمَلِكَ كَمَا تَدِينُ تُدَانُ يَا مُبْتَغِيَ الْعِلْمِ‌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73224_1934241801"/>
      <w:bookmarkStart w:id="346" w:name="_Toc154"/>
      <w:bookmarkEnd w:id="345"/>
      <w:r>
        <w:rPr>
          <w:rtl w:val="true"/>
        </w:rPr>
        <w:t>بيان</w:t>
      </w:r>
      <w:bookmarkEnd w:id="346"/>
    </w:p>
    <w:p>
      <w:pPr>
        <w:pStyle w:val="BookText"/>
        <w:rPr/>
      </w:pPr>
      <w:r>
        <w:rPr>
          <w:rFonts w:ascii="Amiri" w:hAnsi="Amiri" w:eastAsia="Amiri" w:cs="Amiri"/>
          <w:color w:val="111111"/>
          <w:sz w:val="28"/>
          <w:sz w:val="28"/>
          <w:szCs w:val="28"/>
          <w:rtl w:val="true"/>
          <w:lang w:bidi="ar-SA"/>
        </w:rPr>
        <w:t>يا مبتغي العلم أي يا طالبه كأن شيئا من الدنيا هذا يحتمل وجوها الأول أن يكون إلا في قوله إلا ما ينفع كلمة استثناء و ما موصولة فالمعني أن ما يتصور في هذه الدنيا إما شي‌ء ينفع خيره أو شي‌ء يضر شره كل أحد إلا من رحم الله فيغفر له إما بالتوبة أو بدونها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دنیا از طرف من جزای مذمت دهد پس از دو قرص نان جو که یکی را صبحانه و دیگری را شام خود قرار دادم و بعد از دو پارچه پشمین که یکی را به کمر خود بسته و دیگری را به دوش اندازم</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347" w:name="__RefHeading___Toc73226_1934241801"/>
      <w:bookmarkStart w:id="348" w:name="_Toc155"/>
      <w:bookmarkEnd w:id="347"/>
      <w:r>
        <w:rPr>
          <w:rtl w:val="true"/>
        </w:rPr>
        <w:t>توضیح</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الله الدنیا عنی مذمة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 مرا توفیق دهد که من بتوانم آن را جزا دهم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مذمت دنیا را از باب نیابت به خداوند حواله داد تا دلالت بر کمال ناپسندی دنیا کند؛ زیرا هر فعلی از فاعلی که نیرومند باشد، با قدرت است و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لباسی سرتاسری است که با آن بدنشان را می‌پوشانند و خود را در آن می‌پیچند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بر جواز پوشیدن لباس پشمین و بلکه استحباب آن و اخباری که از پوشیدن پشم نهی کرده و آن را مذمت کرده حمل می‌شود بر مداومت بر پوشش پشم یا حمل می‌شود بر فرضی که پوشیدن پشم برای قناعت نباشد، بلکه برای اظهار زهد و فضل باشد که در این صورت نهی دارد، چنانچه در وصیت پیامبر صلی الله علیه و آله به ابوذر رحمه الله آمده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در تابستان و زمستان خود پشم می‌پوشند و با این عمل خیال می‌کنند بر غیر خود فضل دارند و کلام در این خصوص در ابواب تجمل خواهد آمد ان شاء الله تعالی</w:t>
      </w:r>
      <w:r>
        <w:rPr>
          <w:rFonts w:eastAsia="IRNazanin" w:cs="IRNazanin"/>
          <w:color w:val="111111"/>
          <w:sz w:val="28"/>
          <w:szCs w:val="28"/>
          <w:rtl w:val="true"/>
          <w:lang w:bidi="fa-IR"/>
        </w:rPr>
        <w:t>.</w:t>
      </w:r>
    </w:p>
    <w:p>
      <w:pPr>
        <w:pStyle w:val="Heading5"/>
        <w:numPr>
          <w:ilvl w:val="4"/>
          <w:numId w:val="1"/>
        </w:numPr>
        <w:rPr/>
      </w:pPr>
      <w:bookmarkStart w:id="349" w:name="__RefHeading___Toc73228_1934241801"/>
      <w:bookmarkStart w:id="350" w:name="_Toc156"/>
      <w:bookmarkEnd w:id="349"/>
      <w:r>
        <w:rPr>
          <w:rtl w:val="true"/>
        </w:rPr>
        <w:t xml:space="preserve">روایت </w:t>
      </w:r>
      <w:r>
        <w:rPr/>
        <w:t>34</w:t>
      </w:r>
      <w:bookmarkEnd w:id="35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 الله در سخنرانی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جوینده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هیچ چیز از دنیا ارزش شیئیّت ندارد مگر آنچه خیرش نفع رسانده و شرش ضرر رساند، مگر کسی که خداوند به او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جوینده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اهل و مالی تو را به خود مشغول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تو از آن‌ها جدا شوی مانند میهمانی هستی که شب را در نزد آن‌ها گذرانیده است، سپس صبح از نزد آن‌ها به پیش غیر آن‌ها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مانند خانه‌ای هستند که از آن‌ها به منزل دیگر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مرگ و حشر فاصله‌ای نیست، مگر مانند خوابی که به خواب رفته‌ای و سپس از آن بیدار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جوینده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جایگاه خود در نزد خداوند متعال پیش فرست، چرا که تو به عمل خود پاداش گیری؛ چنانکه عمل کنی جزا می‌بینی ای جوینده دانش</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351" w:name="__RefHeading___Toc73230_1934241801"/>
      <w:bookmarkStart w:id="352" w:name="_Toc157"/>
      <w:bookmarkEnd w:id="351"/>
      <w:r>
        <w:rPr>
          <w:rtl w:val="true"/>
        </w:rPr>
        <w:t>توضیح</w:t>
      </w:r>
      <w:bookmarkEnd w:id="35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مبتغی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یعنی‌ای طالب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شیئاً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ممکن است چند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استثنا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و معنا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دنیا تصور می‌شود یا چیزی است که خیر آن به هر کسی نفع می‌رساند یا چیزی است که شر آن به هر کسی ضرر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یا با توبه یا بدون آن او را می‌آمرزد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 أن يكون مثل السابق إلا أنه يكون المعني أن كل شي‌ء في الدنيا له جهة نفع و جهة ضر لكل الناس إلا من رحم الله فيوفقه للاحتراز عن جهة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كلمة ما مصدرية و الاستثناء من مفعول يضر أي ليس شي‌ء من الدنيا شيئا إلا نفع خيره و إضرار شره لكل أحد إلا من رحم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قيل إن ألا بالتخفيف حرف تنبيه و ما نافية و الضميران للشي‌ء و معني الاستثناء أن المرحوم ينتفع بخيره و لا يتضرر من شره و قيل في بيان هذا الوجه يعني أن شيئا من الدنيا ليس شيئا يعتد به و يركن إليه العاقل لأنه إما خير أو شر و خيره لا ينفع لأنه في معرض الفناء و الزوال و شره يضر إلا مع رحمة الله و هو الذي عصمه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كلمة ما مصدرية و ضمير خيره راجعا إلي شيئا من الدنيا و الإضافة من قبيل إضافة الجزء إلي الكل و الاستثناء من مفعول يضر أي كأن شيئا من الدنيا لم يكن شيئا إلا نفع الطاعة فيه أو إضرار المعصية فيه كل أحد إلا من رحم الله بتوفيق التوبة و هذا يرجع إلي المعني الثالث و علي جميع التقادير الاستثناء الثاني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نفسك أي عن تحصيل ما ينفعها في يوم لا ينفع مال و لا بنون و قد قال تعالي يا أَيُّهَا الَّذِينَ آمَنُوا لا تُلْهِكُمْ أَمْوالُكُمْ وَ لا أَوْلادُكُمْ عَنْ ذِكْرِ اللَّهِ وَ مَنْ يَفْعَلْ ذلِكَ فَأُولئِكَ هُمُ الْخاسِرُونَ‌</w:t>
      </w:r>
      <w:r>
        <w:rPr>
          <w:rStyle w:val="FootnoteAnchor"/>
          <w:rtl w:val="true"/>
        </w:rPr>
        <w:footnoteReference w:id="243"/>
      </w:r>
      <w:r>
        <w:rPr>
          <w:rFonts w:ascii="Amiri" w:hAnsi="Amiri" w:eastAsia="Amiri" w:cs="Amiri"/>
          <w:color w:val="111111"/>
          <w:sz w:val="28"/>
          <w:sz w:val="28"/>
          <w:szCs w:val="28"/>
          <w:rtl w:val="true"/>
          <w:lang w:bidi="ar-SA"/>
        </w:rPr>
        <w:t>و المراد بالأهل هنا أعم من الزوجة و الأولاد و سائر من في بيته بل يشمل الأقارب أيضا قال الراغب أهل الرجل من جمعه و إياهم نسب أو دين أو ما يجري مجراهما من صناعة و بيت و بلد و ضيعة فأهل الرجل في الأصل من جمعه و إياهم مسكن واحد ثم تجوز به فقيل أهل بيت الرجل لمن يجمعه و إياهم نسب و عبر بأهل الرجل عن امرأته و أهل الإسلام الذين يجمعهم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كمنزل أي كمنزلين تحولت من إحداهما إلي الآخر و التصريح</w:t>
      </w:r>
    </w:p>
    <w:p>
      <w:pPr>
        <w:pStyle w:val="BookText"/>
        <w:rPr/>
      </w:pPr>
      <w:r>
        <w:rPr>
          <w:rFonts w:ascii="IRNazanin" w:hAnsi="IRNazanin" w:eastAsia="IRNazanin"/>
          <w:color w:val="111111"/>
          <w:sz w:val="28"/>
          <w:sz w:val="28"/>
          <w:szCs w:val="28"/>
          <w:rtl w:val="true"/>
          <w:lang w:bidi="fa-IR"/>
        </w:rPr>
        <w:t>دوم این که مفردات مثل احتمال اول معنا شود، ولی معنا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دنیا یک جهت نفع و یک جهت ضرر برای مردم دارد، مگر کسی که خدا به او رحم کند و او را توفیق احتراز از جهت شر آن مرحمت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است و استثنا از 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چیزی از دنیا ارزش شیئیّت ندارد، مگر نفع رسانی خیر و ضرر رسانی شرّ آن نسبت به هر کس، مگر کسی که خدا به او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احتمالی که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مشدد نباشد و حرف تنبیه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باشد و هر دو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شیء برگردد و معنای استثنا این باشد که کسی که مورد رحمت خدا واقع شده، از خیر او منتفع می‌گردند و از شرّ او متضرر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تبیین این وجه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از این دنیا قابل اعتنا نیست و عاقل به آن اعتماد نمی‌کند؛ زیرا آن چیز یا خیر است یا شرّ؛ و خیر او نفع نمی‌رساند زیرا در معرض فنا و زوال است و شرّ آن نیز ضرر می‌رساند، مگر در صورت رحمت خدا و رحمت خدا است که او را از شرّ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باشد و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از قبیل اضافه جزء به کل است و استثنا نیز از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گویا چیزی از امور دنیا ارزش شیئیّت ندارد مگر نفع اطاعتی که در آن است یا ضرر معصیتی که در آن نسبت به هر کسی وجود دارد، مگر کسی که خدا با توفیق توبه به او رحم کند و این معنا به معنای سوم برگشت می‌کند و بنا بر همه این احتمالات، استثنای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مفرَّغ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تحصیل آنچه به تو، نفع می‌رساند، در روزی که مال و فرزندان نفع ندارد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تُلْهِکُمْ أَمْوالُکُمْ وَ لا أَوْلادُکُمْ عَنْ ذِکْرِ اللَّهِ وَ مَنْ یَفْعَلْ ذلِکَ فَأُولئِکَ هُمُ الْخاسِرُونَ</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از یاد خدا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چنین کنند،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اعم از همسر و اولاد و سایر کسانی است که در خانه او هستند و بلکه شامل خویشان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آن‌ها را خویشاوندی یا دین یا چیزهایی شبیه این از قبیل صنعت و خانه و شهر و زمین یک جا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رجل در اصل کسانی هستند که مسکن واحدی آن مرد و آن اهل را یک جا جمع کرده، سپس از آن تعدی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رجل، کسی را گویند که آن مرد و ایشان را یک نسب و خویشاوندی، جمع می‌کند و از همسر یک به مرد به اهل او و از کسانی که اسلام آنان را جمع کرده به اهل اسلام تعبیر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دو منزل که از یکی از آن‌ها به دیگری رفته باشد و تصریح </w:t>
      </w:r>
      <w:bookmarkStart w:id="353" w:name="pg13500_172202"/>
    </w:p>
    <w:p>
      <w:pPr>
        <w:pStyle w:val="BookText"/>
        <w:rPr/>
      </w:pPr>
      <w:bookmarkEnd w:id="353"/>
      <w:r>
        <w:rPr>
          <w:rFonts w:ascii="Amiri" w:hAnsi="Amiri" w:eastAsia="Amiri" w:cs="Amiri"/>
          <w:color w:val="111111"/>
          <w:sz w:val="28"/>
          <w:sz w:val="28"/>
          <w:szCs w:val="28"/>
          <w:rtl w:val="true"/>
          <w:lang w:bidi="ar-SA"/>
        </w:rPr>
        <w:t>بتشبيه الدنيا للإشارة إلي أن الاهتمام هنا ببيان حاله أشد و أكثر و الضمير في نمتها راجع إلي النومة فهو بمنزلة مفعول مطلق و هذا بالنسبة إلي المستضعفين و كأن التخصيص بذكرهم لأن المتقين بعد الموت في النعيم و الجنة و الكفار في العذاب و النار فليس بين الدنيا و الآخرة لهما فاصلة فيتحولون من الدنيا إلي الآخرة كما روي من مات فقد قامت قيامته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المستضعفون فلما كانوا ملهي عنهم استدرك ذلك بأن حالهم في البرزخ كنوم ليلة فلا فاصلة بين دنياهم و آخرتهم حقيقة و يحتمل أن يكون الغرض بيان قلة نعيم البرزخ و حميمها بالنسبة إلي نعيم الآخرة و جحيمها فكأنهم نائمون أو لأن جل عذابهم بعد السؤال و الضغطة و أمثالهما لما كان روحانيا شبه تلك الحالة بالنومة و لم يتعرض أحد لتحقيق هذه الفقرة مع إشكالها و مخالفتها ظاهرا للآيات و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 قدم أي العمل الصالح لمقامك بين يدي الله عز و جل أي للحساب كما تدين تدان أي كما تفعل تجازي فهو علي المشاكلة و لا يضر تقدمه أو كما تجازي الرب تجازي و لا تخلو من بعد أو كما تجازي العباد تجازي فيكون تأسيسا قال الجوهري دانه دينا أي جازاه كما يقال كما تدين تدان أي كما تجازي تجازي بفعلك و بحسب ما عملت و قوله تعالي إِنَّا لَمَدِينُونَ‌</w:t>
      </w:r>
      <w:r>
        <w:rPr>
          <w:rStyle w:val="FootnoteAnchor"/>
          <w:rtl w:val="true"/>
        </w:rPr>
        <w:footnoteReference w:id="245"/>
      </w:r>
      <w:r>
        <w:rPr>
          <w:rFonts w:ascii="Amiri" w:hAnsi="Amiri" w:eastAsia="Amiri" w:cs="Amiri"/>
          <w:color w:val="111111"/>
          <w:sz w:val="28"/>
          <w:sz w:val="28"/>
          <w:szCs w:val="28"/>
          <w:rtl w:val="true"/>
          <w:lang w:bidi="ar-SA"/>
        </w:rPr>
        <w:t>أي مجزيون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مبتغي العلم قيل هذا افتتاح كلام آخر تركه المصنف و إنما ذكر ليعلم أن ما ذكره ليس جميع الخطبة كما مر بعضه في باب الصمت حيث قال رضي الله عنه يا مبتغي العلم إن هذا اللسان مفتاح خير إلخ‌</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73232_1934241801"/>
      <w:bookmarkStart w:id="355" w:name="_Toc158"/>
      <w:bookmarkEnd w:id="354"/>
      <w:r>
        <w:rPr>
          <w:rtl w:val="true"/>
        </w:rPr>
        <w:t>«</w:t>
      </w:r>
      <w:r>
        <w:rPr/>
        <w:t>35</w:t>
      </w:r>
      <w:r>
        <w:rPr>
          <w:rtl w:val="true"/>
        </w:rPr>
        <w:t>»</w:t>
      </w:r>
      <w:bookmarkEnd w:id="35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الْقَاسِمِ بْنِ يَحْيَي عَنْ جَدِّهِ الْحَسَنِ</w:t>
      </w:r>
    </w:p>
    <w:p>
      <w:pPr>
        <w:pStyle w:val="BookText"/>
        <w:rPr/>
      </w:pPr>
      <w:r>
        <w:rPr>
          <w:rFonts w:ascii="IRNazanin" w:hAnsi="IRNazanin" w:eastAsia="IRNazanin"/>
          <w:color w:val="111111"/>
          <w:sz w:val="28"/>
          <w:sz w:val="28"/>
          <w:szCs w:val="28"/>
          <w:rtl w:val="true"/>
          <w:lang w:bidi="fa-IR"/>
        </w:rPr>
        <w:t>به تشبیه دنیا برای اشاره به این است که این جا اهتمام به بیان حال او شدیدتر و بیشتر است و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این مصدر به منزله مفعول مطلق است و این نسبت به مستضعفان است و گویا تخصیص به ذکر مستضعفان به این سبب است که متقین پس از مرگ در نعمت و بهشت هستند و کفار در عذاب و آتش؛ پس بین دنیا و آخرت برای آن دو دسته فاصله‌ای نیست؛ پس از دنیا به آخرت می‌روند، چنانچه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قیامت او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مستضعفان، از آنجا که به آنان توجه نمی‌شود، به تدارک این حالت گفته شده که حالشان در برزخ مانند یک شب خفتن است، پس حقیقتاً بین دنیا و آخرتشان فاصله‌ای نیست و ممکن است غرض، بیان کم بودن نعمات برزخی و دوزخ آن نسبت به نعمات و آتش سوزان آخرت باشد، پس گویا اینان خفتگان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خاطر که اکثر عذابشان، بعد از سؤال و فشار قبر و امثال آن، وقتی روحانی باشد، آن حالت را به خواب تشبیه فرموده‌اند و کسی از علما متعرض تحقیق در معنای این فقره نشده، با این که این فقره با آیات و اخبار فراوانی مخالفت دارد و در آن إشکال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صالح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لمقامک بین یدی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حسابرسی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عمل کنی سزا داده می‌شوی، پس این سخن تأسیس است نه تأکید؛ یا معنا این باشد که همان طور که پروردگار را جزا دهی، مجازات می‌شوی و این معنا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دانه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جزا داد؛ چنانچه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 که جزا بدهی، به فعلت و به حسب عملت جزا داده می‌شوی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لَمَدینون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جزا داده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مبتغی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روایت، گفته شده این بازگشایی کلام دیگری است که مصنف آن را ترک کرده و ذکر شده تا دانسته شود که آن مقدار را که مصنف آورده، تمام خطبه ابی ذر نیست، چنانچه بخشی از آن در باب صمت گذشت که ابوذر رضی الله عنه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جوینده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کلید خیر است، تا آخر</w:t>
      </w:r>
      <w:r>
        <w:rPr>
          <w:rFonts w:eastAsia="IRNazanin" w:cs="IRNazanin"/>
          <w:color w:val="111111"/>
          <w:sz w:val="28"/>
          <w:szCs w:val="28"/>
          <w:rtl w:val="true"/>
          <w:lang w:bidi="fa-IR"/>
        </w:rPr>
        <w:t>.</w:t>
      </w:r>
    </w:p>
    <w:p>
      <w:pPr>
        <w:pStyle w:val="Heading5"/>
        <w:numPr>
          <w:ilvl w:val="4"/>
          <w:numId w:val="1"/>
        </w:numPr>
        <w:rPr/>
      </w:pPr>
      <w:bookmarkStart w:id="356" w:name="__RefHeading___Toc73234_1934241801"/>
      <w:bookmarkStart w:id="357" w:name="_Toc159"/>
      <w:bookmarkEnd w:id="356"/>
      <w:r>
        <w:rPr>
          <w:rtl w:val="true"/>
        </w:rPr>
        <w:t xml:space="preserve">روایت </w:t>
      </w:r>
      <w:r>
        <w:rPr/>
        <w:t>35</w:t>
      </w:r>
      <w:bookmarkEnd w:id="35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358" w:name="pg13500_172203"/>
    </w:p>
    <w:p>
      <w:pPr>
        <w:pStyle w:val="BookText"/>
        <w:rPr/>
      </w:pPr>
      <w:bookmarkEnd w:id="358"/>
      <w:r>
        <w:rPr>
          <w:rFonts w:ascii="Amiri" w:hAnsi="Amiri" w:eastAsia="Amiri" w:cs="Amiri"/>
          <w:color w:val="111111"/>
          <w:sz w:val="28"/>
          <w:sz w:val="28"/>
          <w:szCs w:val="28"/>
          <w:rtl w:val="true"/>
          <w:lang w:bidi="ar-SA"/>
        </w:rPr>
        <w:t>بْنِ رَاشِدٍ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الدُّنْيَا وَ مَا أَنَا وَ الدُّنْيَا إِنَّمَا مَثَلِي وَ مَثَلُهَا كَمَثَلِ رَاكِبٍ رُفِعَتْ لَهُ شَجَرَةٌ فِي يَوْمٍ صَائِفٍ فَقَالَ تَحْتَهَا ثُمَّ رَاحَ وَ تَرَكَهَا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73236_1934241801"/>
      <w:bookmarkStart w:id="360" w:name="_Toc160"/>
      <w:bookmarkEnd w:id="359"/>
      <w:r>
        <w:rPr>
          <w:rtl w:val="true"/>
        </w:rPr>
        <w:t>بيان</w:t>
      </w:r>
      <w:bookmarkEnd w:id="360"/>
    </w:p>
    <w:p>
      <w:pPr>
        <w:pStyle w:val="BookText"/>
        <w:rPr/>
      </w:pPr>
      <w:r>
        <w:rPr>
          <w:rFonts w:ascii="Amiri" w:hAnsi="Amiri" w:eastAsia="Amiri" w:cs="Amiri"/>
          <w:color w:val="111111"/>
          <w:sz w:val="28"/>
          <w:sz w:val="28"/>
          <w:szCs w:val="28"/>
          <w:rtl w:val="true"/>
          <w:lang w:bidi="ar-SA"/>
        </w:rPr>
        <w:t>ما لي و للدنيا أي أي شغل لي مع الدنيا و قيل ما نافية أي ما لي محبة مع الدنيا أو للاستفهام أي أي محبة لي معها حتي أرغب فيها ذكره الطيبي في شرح بعض رواياتهم و ما أنا و الدنيا أي أي مناسبة بيني و بين الدنيا وَ مِنْ طَرِيقِ الْعَامَّةِ رُوِيَ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نَامَ عَلَي حَصِيرٍ فَقَامَ وَ قَدْ أَثَّرَ فِي جَسَدِهِ فَقَالُوا لَوْ أَمَرْتَنَا أَنْ نَبْسُطَ لَكَ وَ نَعْمَلَ فَقَالَ مَا لِي وَ لِلدُّنْيَا وَ مَا أَنَا وَ الدُّنْيَا إِلَّا كَرَاكِبٍ اسْتَظَلَّ تَحْتَ شَجَرَةٍ ثُمَّ رَاحَ أَوْ تَرَكَهَا</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73238_1934241801"/>
      <w:bookmarkStart w:id="362" w:name="_Toc161"/>
      <w:bookmarkEnd w:id="361"/>
      <w:r>
        <w:rPr>
          <w:rtl w:val="true"/>
        </w:rPr>
        <w:t>أقول</w:t>
      </w:r>
      <w:bookmarkEnd w:id="362"/>
    </w:p>
    <w:p>
      <w:pPr>
        <w:pStyle w:val="BookText"/>
        <w:rPr/>
      </w:pPr>
      <w:r>
        <w:rPr>
          <w:rFonts w:ascii="Amiri" w:hAnsi="Amiri" w:eastAsia="Amiri" w:cs="Amiri"/>
          <w:color w:val="111111"/>
          <w:sz w:val="28"/>
          <w:sz w:val="28"/>
          <w:szCs w:val="28"/>
          <w:rtl w:val="true"/>
          <w:lang w:bidi="ar-SA"/>
        </w:rPr>
        <w:t>وجه الشبه سرعة الرحيل و قلة المكث و عدم الرضا به وطنا و قال الكرماني في شرح البخاري فيه فرفعت لنا صخرة أي ظهرت لأبصارنا و فيه أيضا فرفع إلي البيت المعمور أي قرب و كشف و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يوم صائف أي حار و ليلة صائفة و ربما قالوا يوم صاف بمعني صائف كما قالوا يوم راح و قال القائلة الظهيرة يقال أتانا عند القائلة و قد يكون بمعني القيلولة أيضا و هي النوم في الظهيرة تقول قال يقيل قيلولة و قيلا و مقيلا و هو شاذ فهو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 راح يروح رواحا و تروح مثله يكون بمعني الغدو و بمعني الرجوع و قد يتوهم بعض الناس أن الرواح لا يكون إلا في آخر النهار و ليس كذلك بل الرواح و الغدو عند العرب يستعملان في المسير أي وقت كان من ليل أو نهار و قال ابن فارس الرواح رواح العشي و هو من الزوال إلي الليل</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73240_1934241801"/>
      <w:bookmarkStart w:id="364" w:name="_Toc162"/>
      <w:bookmarkEnd w:id="363"/>
      <w:r>
        <w:rPr>
          <w:rtl w:val="true"/>
        </w:rPr>
        <w:t>«</w:t>
      </w:r>
      <w:r>
        <w:rPr/>
        <w:t>36</w:t>
      </w:r>
      <w:r>
        <w:rPr>
          <w:rtl w:val="true"/>
        </w:rPr>
        <w:t>»</w:t>
      </w:r>
      <w:bookmarkEnd w:id="3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يَحْيَي بْنِ عُقْبَةَ الْأَزْدِيِّ عَنْ أَبِي عَبْدِ اللَّهِ عليه السلام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الْحَرِيصِ عَلَي الدُّنْيَا كَمَثَلِ دُودَةِ الْقَزِّ كُلَّمَا ازْدَادَتْ عَلَي نَفْسِهَا لَفّاً كَانَ أَبْعَدَ لَهَا مِنَ الْخُرُوجِ حَتَّي تَمُوتَ غَمّاً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دنیا چکار است؟ من و دنیا را چه تناسبی هست؟ همانا مَثَل من و دنیا، مَثَل سواره‌ای است که در روز بسیار گرمی بالای سرش درختی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زیر آن درخت بخوابد؛ سپس برود و آن درخت را جا گذارد</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365" w:name="__RefHeading___Toc73242_1934241801"/>
      <w:bookmarkStart w:id="366" w:name="_Toc163"/>
      <w:bookmarkEnd w:id="365"/>
      <w:r>
        <w:rPr>
          <w:rtl w:val="true"/>
        </w:rPr>
        <w:t>توضیح</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با دنیا چه کار؟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است یعنی من به دنیا محبتی ندارم؛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استفهام است، یعنی من چه محبتی به دنیا دارم تا به آن رغبت پیدا کنم؟ این احتمال را طیّبی در شرح برخی روایات آنان 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انا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تناسبی بین من و دنیا وجود دارد؟ و از طریق اهل سنت از ابن مسعود روایت شده که رسول خدا صلی الله علیه و آله بر حصیری خوابید و آن حصیر بر بدن مبارک حضرت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را امر می‌فرمودی که برای شما فرشی بیفکنیم و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دنیا چه کار؟ مَثَل من و دنیا، مَثَل سواره‌ای است که زیر سایه درختی برود و سپس برود و آن درخت را جا گذارد</w:t>
      </w:r>
      <w:r>
        <w:rPr>
          <w:rFonts w:eastAsia="IRNazanin" w:cs="IRNazanin"/>
          <w:color w:val="111111"/>
          <w:sz w:val="28"/>
          <w:szCs w:val="28"/>
          <w:rtl w:val="true"/>
          <w:lang w:bidi="fa-IR"/>
        </w:rPr>
        <w:t>.</w:t>
      </w:r>
    </w:p>
    <w:p>
      <w:pPr>
        <w:pStyle w:val="Heading5"/>
        <w:numPr>
          <w:ilvl w:val="4"/>
          <w:numId w:val="1"/>
        </w:numPr>
        <w:rPr/>
      </w:pPr>
      <w:bookmarkStart w:id="367" w:name="__RefHeading___Toc73244_1934241801"/>
      <w:bookmarkStart w:id="368" w:name="_Toc164"/>
      <w:bookmarkEnd w:id="367"/>
      <w:r>
        <w:rPr>
          <w:rtl w:val="true"/>
        </w:rPr>
        <w:t>می‌گویم</w:t>
      </w:r>
      <w:bookmarkEnd w:id="368"/>
    </w:p>
    <w:p>
      <w:pPr>
        <w:pStyle w:val="BookText"/>
        <w:rPr/>
      </w:pPr>
      <w:r>
        <w:rPr>
          <w:rFonts w:ascii="IRNazanin" w:hAnsi="IRNazanin" w:eastAsia="IRNazanin"/>
          <w:color w:val="111111"/>
          <w:sz w:val="28"/>
          <w:sz w:val="28"/>
          <w:szCs w:val="28"/>
          <w:rtl w:val="true"/>
          <w:lang w:bidi="fa-IR"/>
        </w:rPr>
        <w:t>وجه شبه بین سایه و دنیا، شتاب در رفتن است و اندک بودن زمان درنگ و این که انسان زیر درخت را به عنوان موطن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در شرح بخاری درباره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فرفعت لنا 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دیدگان ما صخره‌ای آشکار شد و در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 الی 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شد و آشکار گشت و عرضه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صائف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روزی گرم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گرم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ببرند، به معنای گرم، چنانچه به کار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هنگام ظهر نزد ما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قیلولة نیز هست که همان خواب ظهرگاهی است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یقیل، قیلولة و قیلا و مقیلا که مصدر مقیل نادر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مصباح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 یروح، رواحاً و تروّح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راح است و به معنای صبح است و به معنای رجوع نیز به کار می‌رود و برخی از مردم می‌پندارند که رواح جز در آخر روز نیست؛ ولی چنین نیست؛ بلکه رواح و غدوّ نزد عرب استعمال می‌شوند در مسیر و رفتن در هر وقتی از شب یا روز که باشد و ابن فارس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که عبارت است از زوال تا شب</w:t>
      </w:r>
      <w:r>
        <w:rPr>
          <w:rFonts w:eastAsia="IRNazanin" w:cs="IRNazanin"/>
          <w:color w:val="111111"/>
          <w:sz w:val="28"/>
          <w:szCs w:val="28"/>
          <w:rtl w:val="true"/>
          <w:lang w:bidi="fa-IR"/>
        </w:rPr>
        <w:t>.</w:t>
      </w:r>
    </w:p>
    <w:p>
      <w:pPr>
        <w:pStyle w:val="Heading5"/>
        <w:numPr>
          <w:ilvl w:val="4"/>
          <w:numId w:val="1"/>
        </w:numPr>
        <w:rPr/>
      </w:pPr>
      <w:bookmarkStart w:id="369" w:name="__RefHeading___Toc73246_1934241801"/>
      <w:bookmarkStart w:id="370" w:name="_Toc165"/>
      <w:bookmarkEnd w:id="369"/>
      <w:r>
        <w:rPr>
          <w:rtl w:val="true"/>
        </w:rPr>
        <w:t xml:space="preserve">روایت </w:t>
      </w:r>
      <w:r>
        <w:rPr/>
        <w:t>36</w:t>
      </w:r>
      <w:bookmarkEnd w:id="37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عقبه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حریص بر دنیا مَثَل کرم ابریشم است که هرچه بر خود ابریشم بیشتری می‌پیچد راه خروجش دورتر می‌گردد تا با اندوه بمیرد</w:t>
      </w:r>
      <w:r>
        <w:rPr>
          <w:rFonts w:eastAsia="IRNazanin" w:cs="IRNazanin"/>
          <w:color w:val="111111"/>
          <w:sz w:val="28"/>
          <w:szCs w:val="28"/>
          <w:rtl w:val="true"/>
          <w:lang w:bidi="fa-IR"/>
        </w:rPr>
        <w:t xml:space="preserve">. </w:t>
      </w:r>
      <w:bookmarkStart w:id="371" w:name="pg13500_172204"/>
    </w:p>
    <w:p>
      <w:pPr>
        <w:pStyle w:val="BookText"/>
        <w:rPr/>
      </w:pPr>
      <w:bookmarkEnd w:id="371"/>
      <w:r>
        <w:rPr>
          <w:rFonts w:ascii="Amiri" w:hAnsi="Amiri" w:eastAsia="Amiri" w:cs="Amiri"/>
          <w:color w:val="111111"/>
          <w:sz w:val="28"/>
          <w:sz w:val="28"/>
          <w:szCs w:val="28"/>
          <w:rtl w:val="true"/>
          <w:lang w:bidi="ar-SA"/>
        </w:rPr>
        <w:t>قَالَ 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فِيمَا وَعَظَ بِهِ لُقْمَانُ ابْنَهُ يَا بُنَيَّ إِنَّ النَّاسَ قَدْ جَمَعُوا قَبْلَكَ لِأَوْلَادِهِمْ فَلَمْ يَبْقَ مَا جَمَعُوا وَ لَمْ يَبْقَ مَنْ جَمَعُوا لَهُ وَ إِنَّمَا أَنْتَ عَبْدٌ مُسْتَأْجَرٌ قَدْ أُمِرْتَ بِعَمَلٍ وَ وُعِدْتَ عَلَيْهِ أَجْراً فَأَوْفِ عَمَلَكَ وَ اسْتَوْفِ أَجْرَكَ وَ لَا تَكُنْ فِي هَذِهِ الدُّنْيَا بِمَنْزِلَةِ شَاةٍ وَقَعَتْ فِي زَرْعٍ أَخْضَرَ فَأَكَلَتْ حَتَّي سَمِنَتْ فَكَانَ حَتْفُهَا عِنْدَ سِمَنِهَا وَ لَكِنِ اجْعَلِ الدُّنْيَا بِمَنْزِلَةِ قَنْطَرَةٍ عَلَي نَهَرٍ جُزْتَ عَلَيْهَا وَ تَرَكْتَهَا وَ لَمْ تَرْجِعْ إِلَيْهَا آخِرَ الدَّهْرِ أَخْرِبْهَا وَ لَا تَعْمُرْهَا فَإِنَّكَ لَمْ تُؤْمَرْ بِعِمَارَتِهَا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أَنَّكَ سَتُسْأَلُ غَداً إِذَا وَقَفْتَ بَيْنَ يَدَيِ اللَّهِ عَزَّ وَ جَلَّ عَنْ أَرْبَعٍ شَبَابِكَ فِيمَا أَبْلَيْتَهُ وَ عُمُرِكَ فِيمَا أَفْنَيْتَهُ وَ مَالِكَ مِمَّا اكْتَسَبْتَهُ وَ فِيمَا أَنْفَقْتَهُ فَتَأَهَّبْ لِذَلِكَ وَ أَعِدَّ لَهُ جَوَاباً وَ لَا تَأْسَ عَلَي مَا فَاتَكَ مِنَ الدُّنْيَا فَإِنَّ قَلِيلَ الدُّنْيَا لَا يَدُومُ بَقَاؤُهُ وَ كَثِيرَهَا لَا يُؤْمَنُ بَلَاؤُهُ فَخُذْ حِذْرَكَ وَ جِدَّ فِي أَمْرِكَ وَ اكْشِفِ الْغِطَاءَ عَنْ وَجْهِكَ وَ تَعَرَّضْ لِمَعْرُوفِ رَبِّكَ وَ جَدِّدِ التَّوْبَةَ فِي قَلْبِكَ وَ اكْمُشْ فِي فَرَاغِكَ قَبْلَ أَنْ يُقْصَدَ قَصْدُكَ وَ يُقْضَي قَضَاؤُكَ وَ يُحَالَ بَيْنَكَ وَ بَيْنَ مَا تُرِيدُ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73248_1934241801"/>
      <w:bookmarkStart w:id="373" w:name="_Toc166"/>
      <w:bookmarkEnd w:id="372"/>
      <w:r>
        <w:rPr>
          <w:rtl w:val="true"/>
        </w:rPr>
        <w:t>بيان</w:t>
      </w:r>
      <w:bookmarkEnd w:id="373"/>
    </w:p>
    <w:p>
      <w:pPr>
        <w:pStyle w:val="BookText"/>
        <w:rPr/>
      </w:pPr>
      <w:r>
        <w:rPr>
          <w:rFonts w:ascii="Amiri" w:hAnsi="Amiri" w:eastAsia="Amiri" w:cs="Amiri"/>
          <w:color w:val="111111"/>
          <w:sz w:val="28"/>
          <w:sz w:val="28"/>
          <w:szCs w:val="28"/>
          <w:rtl w:val="true"/>
          <w:lang w:bidi="ar-SA"/>
        </w:rPr>
        <w:t>قال في المصباح القز معرب قال الليث هو ما يعمل منه الإبريسم و لهذا قال بعضهم القز و الإبريسم مثل الحنطة و الدقيق انتهي و لفا تميز عن نسبة ازدادت و غما مفعول له أو حال فلم يبق ما جمعوا في بعض النسخ ما جمعوا له و كأنه زيد له من النساخ و علي تقديره كأن المعني لم يبق الأغراض و المطالب الباطلة التي جمعوا لها الدنيا كالجاه و العزة و الغلبة و الفخر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حتفها أي هلاكها المعنوي فإن التمتع بالمستلذات الجسمانية موجبة لقوة القوي الشهوانية و طغيانها و هذا استعارة تمثيلية شبه توسع الإنسان في لذات الدنيا و شهواتها و عدم مبالاته بحرامها و شبهاتها و ابتلائه بعد الموت بعقوباتها بشاة وقعت في زرع أخضر فأكلت منها حيث شاءت و كيف شاءت بلا مانع حتي إذا سمنت قتلها صاحبها لسمنها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ابن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مواعظ لقمان به فرزندش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 از تو برای فرزندان خود جمع کردند و آنچه جمع کردند، باقی نماند و کسانی هم که برای آنان جمع کردند، باقی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بنده‌ای هستی که اجیر شده‌ای و به کار کردن امر شده‌ای و تو را در مقابل آن به پاداش وعده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خود را به تمام انجام ده و پاداش خود را به تمام دریافت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دنیا همچون گوسفندی نباش که در کشتزار سبزی قرار گرفته و خورده تا چاق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کشتنش به خاطر چاق شدن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دنیا را همچون پلی بدان که بر روی رودخانه‌ای قرار گرفته که در حال عبور از آن هستی و آن را ترک می‌کنی و تا آخر روزگار دیگر به آن باز نمی‌گردی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خراب کن ولی آباد نکن که تو به آباد کردن آن دستور داده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فردا، هنگامی که در مقابل خداوند متعال هستی از تو درباره چهار چیز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خود را در چه گذراندی؟ عمر خود را در چه صرف نمودی؟ مال خود را از چه راهی به دست آوردی و در چه راهی خرج کردی؟ پس برای آن آماده باش و برایش پاسخ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از دنیا بر تو گذشته نا امید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 دنیا پایدار نمی‌ماند و بسیار آن از بلا ایمن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پیشه کن و در کار خود بکوش و پرده را از چهره خود کنار بزن و به نیکی‌هایی که پروردگارت به آن‌ها دستور داده بپرداز و توبه را در دلت تجدید کن و در فراغت، شتاب کن پیش از آنکه فراغتت از دست برود و تو مشغله پیدا کنی و مرگت فرا برسد و بین تو و آنچه که می‌خواهی فاصله اندازد</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374" w:name="__RefHeading___Toc73250_1934241801"/>
      <w:bookmarkStart w:id="375" w:name="_Toc167"/>
      <w:bookmarkEnd w:id="374"/>
      <w:r>
        <w:rPr>
          <w:rtl w:val="true"/>
        </w:rPr>
        <w:t>توضیح</w:t>
      </w:r>
      <w:bookmarkEnd w:id="375"/>
    </w:p>
    <w:p>
      <w:pPr>
        <w:pStyle w:val="BookText"/>
        <w:rPr/>
      </w:pP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از آن ابریشم به دست می‌آید و به همین خاطر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 و ابریشم مثل گندم آرد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است از نسبت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یا 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یبق ما 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گویی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نسّاخ اضافه گردیده و بنا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گویا معنا این می‌شود که اهداف و مطالب باطلی که برای آن دنیا را جمع کردند باقی نماند، مانند جاه و عزت و غلبه و فخر و امثال آن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حتفها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هلاکت معنوی آن؛ زیرا بهره مندی از لذائذ جسمانی موجب قوت قوای شهوانی و طغیان آن می‌شود و این استعاره‌ای تمثیلی است که گشاده دستی انسان در لذت و شهوات دنیا و بی مبالاتی نسبت به حرام و شبهات آن و ابتلای بعد از مرگ انسان به عقوبات شهوات تشبیه به گوسفندی شده که در کشتزاری سرسبز واقع شده و از هر جای آن و به هر گونه‌ای که می‌خواهد می‌خورد و مانعی او را باز نمی‌دارد، تا جایی که وقتی چاق و فربه شد، صاحب آن به خاطر چاق و چله شدنش او را می‌کشد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آخر الدهر أي إلي آخر الزمان أي أبدا أخربها أي دعها خرابا بترك ما لا تحتاج إليه من المطاعم و المشارب و الملابس و المناكح و المساكن و الاقتصار علي القدر الضروري في كل منها ستسأل قيل السين لمحض التأكيد فيما أبليته كلمة ما في المواضع الأربعة استفهامية و إثبات الألف مع حرف الجر فيها شاذ و الثوب البالي هو الذي استعمل حتي أشرف علي الاندراس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العمر لا يستلزم القوة و الشباب فكل منهما نعمة يسأل عنها و مع الاستلزام أيضا تكفي المغايرة للسؤال عن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السؤال عن المال إما لغير المؤمنين أو لغير الكاملين منهم لِمَا رُوِيَ عَنْ أَمِيرِ الْمُؤْمِنِينَ عليه السلام فِيمَا كَتَبَ إِلَي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لِلَّهِ أَعْطَاهُ اللَّهُ أَجْرَهُ فِي الدُّنْيَا وَ الْآخِرَةِ وَ كَفَاهُ الْمُهِمَّ فِيهِمَا وَ قَدْ قَالَ اللَّهُ يا عِبادِ الَّذِينَ آمَنُوا اتَّقُوا رَبَّكُمْ لِلَّذِينَ أَحْسَنُوا فِي هذِهِ الدُّنْيا حَسَنَةٌ وَ أَرْضُ اللَّهِ واسِعَةٌ إِنَّما يُوَفَّي الصَّابِرُونَ أَجْرَهُمْ بِغَيْرِ حِسابٍ‌</w:t>
      </w:r>
      <w:r>
        <w:rPr>
          <w:rStyle w:val="FootnoteAnchor"/>
          <w:rtl w:val="true"/>
        </w:rPr>
        <w:footnoteReference w:id="251"/>
      </w:r>
      <w:r>
        <w:rPr>
          <w:rFonts w:ascii="Amiri" w:hAnsi="Amiri" w:eastAsia="Amiri" w:cs="Amiri"/>
          <w:color w:val="111111"/>
          <w:sz w:val="28"/>
          <w:sz w:val="28"/>
          <w:szCs w:val="28"/>
          <w:rtl w:val="true"/>
          <w:lang w:bidi="ar-SA"/>
        </w:rPr>
        <w:t>فَمَا أَعْطَاهُمُ اللَّهُ فِي الدُّنْيَا لَمْ يُحَاسِبْهُمْ بِهِ فِي الْآخِرَةِ قَالَ اللَّهُ تَعَالَي لِلَّذِينَ أَحْسَنُوا الْحُسْني وَ زِيادَةٌ</w:t>
      </w:r>
      <w:r>
        <w:rPr>
          <w:rStyle w:val="FootnoteAnchor"/>
          <w:rtl w:val="true"/>
        </w:rPr>
        <w:footnoteReference w:id="252"/>
      </w:r>
      <w:r>
        <w:rPr>
          <w:rFonts w:ascii="Amiri" w:hAnsi="Amiri" w:eastAsia="Amiri" w:cs="Amiri"/>
          <w:color w:val="111111"/>
          <w:sz w:val="28"/>
          <w:sz w:val="28"/>
          <w:szCs w:val="28"/>
          <w:rtl w:val="true"/>
          <w:lang w:bidi="ar-SA"/>
        </w:rPr>
        <w:t>وَ الْحُسْنَي هِيَ الْجَنَّةُ وَ الزِّيَادَةُ هِيَ الدُّنْيَا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الْبَرْقِيُّ فِي الصَّحِيحِ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يُحَاسَبُ الْعَبْدُ الْمُؤْمِنُ عَلَيْهِنَّ طَعَامٌ يَأْكُلُهُ وَ ثَوْبٌ يَلْبَسُهُ وَ زَوْجَةٌ صَالِحَةٌ تُعَاوِنُهُ وَ يُحْصِنُ بِهَا فَرْجَهُ‌</w:t>
      </w:r>
      <w:r>
        <w:rPr>
          <w:rStyle w:val="FootnoteAnchor"/>
          <w:rtl w:val="true"/>
        </w:rPr>
        <w:footnoteReference w:id="254"/>
      </w:r>
      <w:r>
        <w:rPr>
          <w:rFonts w:ascii="Amiri" w:hAnsi="Amiri" w:eastAsia="Amiri" w:cs="Amiri"/>
          <w:color w:val="111111"/>
          <w:sz w:val="28"/>
          <w:sz w:val="28"/>
          <w:szCs w:val="28"/>
          <w:rtl w:val="true"/>
          <w:lang w:bidi="ar-SA"/>
        </w:rPr>
        <w:t>و قد وردت أخبار كثيرة في تفسير قوله تعالي ثُمَّ لَتُسْئَلُنَّ يَوْمَئِذٍ عَنِ النَّعِيمِ‌</w:t>
      </w:r>
      <w:r>
        <w:rPr>
          <w:rStyle w:val="FootnoteAnchor"/>
          <w:rtl w:val="true"/>
        </w:rPr>
        <w:footnoteReference w:id="255"/>
      </w:r>
      <w:r>
        <w:rPr>
          <w:rFonts w:ascii="Amiri" w:hAnsi="Amiri" w:eastAsia="Amiri" w:cs="Amiri"/>
          <w:color w:val="111111"/>
          <w:sz w:val="28"/>
          <w:sz w:val="28"/>
          <w:szCs w:val="28"/>
          <w:rtl w:val="true"/>
          <w:lang w:bidi="ar-SA"/>
        </w:rPr>
        <w:t>إن النعيم ولاية أهل البيت عليهم السلام‌</w:t>
      </w:r>
      <w:r>
        <w:rPr>
          <w:rStyle w:val="FootnoteAnchor"/>
          <w:rtl w:val="true"/>
        </w:rPr>
        <w:footnoteReference w:id="256"/>
      </w:r>
      <w:r>
        <w:rPr>
          <w:rFonts w:ascii="Amiri" w:hAnsi="Amiri" w:eastAsia="Amiri" w:cs="Amiri"/>
          <w:color w:val="111111"/>
          <w:sz w:val="28"/>
          <w:sz w:val="28"/>
          <w:szCs w:val="28"/>
          <w:rtl w:val="true"/>
          <w:lang w:bidi="ar-SA"/>
        </w:rPr>
        <w:t>وَ قَدْ رَوَي الْعَيَّاشِيُّ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أَبُو حَنِيفَةَ أَبَا عَبْدِ اللَّهِ عليه السلام عَنْ هَذِهِ الْآيَةِ فَقَالَ لَهُ مَا النَّعِيمُ عِنْدَكَ يَا نُعْمَانُ قَالَ الْقُوتُ مِنَ الطَّعَامِ وَ الْمَاءُ الْبَارِدُ فَقَالَ لَئِنْ أَوْقَفَكَ اللَّهُ بَيْنَ يَدَيْهِ يَوْمَ الْقِيَامَةِ حَتَّي يَسْأَلَكَ عَنْ كُلِّ أَكْلَةٍ أَكَلْتَهَا أَوْ شَرْبَةٍ شَرِبْتَهَا لَيَطُولَنَّ وُقُوفُكَ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آخر زمان و تا 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صورت خراب واگذار به این صورت که آنچه بدان نیازی نداری از قبیل خوراک و نوش و پوشاک و ازدواج و مسکن را ترک نما و در هر یک از این امور به مقدار ضروری اکتفا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 برای مجرد تأکید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أبلیته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چهار جا استفهامی است و آوردن الف با وجود حرف جر در آن خلاف قاعده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گویند که به حدی استعمال شده که در شرف مندرس شدن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همیشه قوت و جوانی را به همراه ندارد؛ پس هر یک از عمر و جوانی نعمتی است که از آن سؤال می‌شود و بر فرض که عمر همیشه مستلزم و همراه با جوانی باشد، صررف مغایرت مفهوم آن دو برای سؤال از هر یک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سؤال از مال یا مخصوص غیر اهل ایمان است یا از مؤمنانی است که کمال نیافته‌اند؛ زیرا روایت شده که امیرالمؤمنین علیه السلام در نامه به اهل مصر نوشتند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برای خدا کار کند، خدا اجر او را در دنیا و آخرت می‌دهد و مهمات امورش را کفایت می‌کند و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 الَّذینَ آمَنُوا اتَّقُوا رَبَّکُمْ لِلَّذینَ أَحْسَنُوا فی هذِهِ الدُّنْیا حَسَنَةٌ وَ أَرْضُ اللَّهِ واسِعَةٌ إِنَّما یُوَفَّی الصَّابِرُونَ أَجْرَهُمْ بِغَیْرِ حِسابٍ</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این دنیا نیکی کرده‌اند پاداش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خدا وسیع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تحت فشار سران کفر بودید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صابران اجر و پاداش خود را بی‌حساب دریافت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را خدا در دنیا به آنان عطا فرموده، آنان را در آخرت به خاطر آن محاسبه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الحسنی و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نیکی کردند، پاداش نیک و افزون بر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 همان بهشت و زیاده همان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به سند صحیح از امام صادق علیه السلام روایت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خداوند بنده مؤمنش را بر آن حسابرسی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می‌خورد و لباسی که می‌پوشد و همسر صالحی که آن مرد را یاری می‌دهد و با او شهوتش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فراوانی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نعمت‌هایی که داشته‌اید بازپرسی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نعیم ولایت اهل بیت علیهم السلام است و عیاشی و غیر او روایت کرده‌اند که ابو حنیفه از امام صادق علیه السلام از معنای این آیه سؤال کرد،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نزد تو چه معنایی دارد؟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قوتی از غذا و آب 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روز قیامت تو را مقابل خود بیاورد و از تو درباره هر وعده‌ای که خوردی یا شربتی که نوشیدی بازخواست کند، ایستادن تو </w:t>
      </w:r>
    </w:p>
    <w:p>
      <w:pPr>
        <w:pStyle w:val="BookText"/>
        <w:rPr/>
      </w:pPr>
      <w:r>
        <w:rPr>
          <w:rFonts w:ascii="Amiri" w:hAnsi="Amiri" w:eastAsia="Amiri" w:cs="Amiri"/>
          <w:color w:val="111111"/>
          <w:sz w:val="28"/>
          <w:sz w:val="28"/>
          <w:szCs w:val="28"/>
          <w:rtl w:val="true"/>
          <w:lang w:bidi="ar-SA"/>
        </w:rPr>
        <w:t>بَيْنَ يَدَيْهِ قَالَ فَمَا النَّعِيمُ جُعِلْتُ فِدَاكَ قَالَ نَحْنُ أَهْلَ الْبَيْتِ النَّعِيمُ الَّذِي أَنْعَمَ اللَّهُ بِنَا عَلَي الْعِبَادِ الْخَبَرَ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 السؤال عن مال اكتسبه من حلال أو حرام أو أنفقه في حلال أو حرام لا ينافي عدم محاسبتهم علي ما أنفقوه في الحلال من مأكلهم و مسكنهم و ملبسهم و نحو ذلك أو المراد بتلك الأخبار أنهم لا يعاتبون بذلك و لا يقاص من حسناتهم بها فلا ينافي أصل المحاسبة كما رَوَي الشَّيْخُ فِي مَجَالِسِهِ بِإِسْنَادِهِ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الْعَبْدُ بَيْنَ يَدَيِ اللَّهِ فَيَقُولُ قِيسُوا بَيْنَ نِعَمِي عَلَيْهِ وَ بَيْنَ عَمَلِهِ فَتَسْتَغْرِقُ النِّعَمُ الْعَمَلَ فَيَقُولُونَ قَدِ اسْتَغْرَقَ النِّعَمُ الْعَمَلَ فَيَقُولُ هَبُوا لَهُ نِعَمِي وَ قِيسُوا بَيْنَ الْخَيْرِ وَ الشَّرِّ مِنْهُ فَإِنِ اسْتَوَي الْعَمَلَانِ أَذْهَبَ اللَّهُ الشَّرَّ بِالْخَيْرِ وَ أَدْخَلَهُ الْجَنَّةَ وَ إِنْ كَانَ لَهُ فَضْلٌ أَعْطَاهُ اللَّهُ بِفَضْلِهِ وَ إِنْ كَانَ عَلَيْهِ فَضْلٌ وَ هُوَ مِنْ أَهْلِ التَّقْوَي لَمْ يُشْرِكْ بِاللَّهِ تَعَالَي وَ اتَّقَي الشِّرْكَ بِهِ فَهُوَ مِنْ أَهْلِ الْمَغْفِرَةِ يَغْفِرُ اللَّهُ لَهُ بِرَحْمَتِهِ إِنْ شَاءَ وَ يَتَفَضَّلُ عَلَيْهِ بِعَفْوِهِ‌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الجوهري تأهب استعد و أهبة الحرب عدتها و قال الأسي بالياء مفتوح مقصور الحزن و أسي علي مصيبته بالكسر يأسي أسي أي حزن لا يدوم بقاؤه و العاقل لا يتأسف بفوات قليل لا بقاء له لا يؤمن بلاؤه أي في الدنيا و الآخرة و العاقل لا يتأسف بفوت ما يتوقع منه الضرر و البلية مع أن الرب الذي فوتهما عليه أعلم بمصلحته أو المعني لا تحزن علي ما لم يصل إليك من الدنيا فإن الصبر علي قليل الدنيا و قلته سهل فإنه لا يدوم و ينقضي قريبا بالموت و الكثرة محل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 حذرك بالكسر أي ما تحذر به من مكايد النفس و الشيطان، في الدنيا</w:t>
      </w:r>
    </w:p>
    <w:p>
      <w:pPr>
        <w:pStyle w:val="BookText"/>
        <w:rPr/>
      </w:pPr>
      <w:r>
        <w:rPr>
          <w:rFonts w:ascii="IRNazanin" w:hAnsi="IRNazanin" w:eastAsia="IRNazanin"/>
          <w:color w:val="111111"/>
          <w:sz w:val="28"/>
          <w:sz w:val="28"/>
          <w:szCs w:val="28"/>
          <w:rtl w:val="true"/>
          <w:lang w:bidi="fa-IR"/>
        </w:rPr>
        <w:t>در مقابل او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آن نعیمی هستیم که خدا به وسیله ما بر بندگان نعمت داده است، 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مالی که از حلال یا حرام کسب کرده یا آن را در حلال یا حرام خرج کرده، منافاتی ندارد که بر آنچه در راه حلال خرج کرده‌اند، از قبیل خوراک و مسکن و پوشاک و مانند آن محاسبه نشوند؛ پس این با اصل محاسبه منافات ندارد، چنانچه شیخ طوسی در مجالس خود با ذکر سند از امیرالمؤمنین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مقابل پروردگار می‌ایستد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نعمت‌های من بر او و بین عمل او مقایسه کنید؛ پس نعمت‌های خدا تمام عمل عبد را فرا می‌گیرد؛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نعمت‌هایت عمل او را فرا گرفت و در خود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مرا به او ببخشید و بین اعمال خیر و شرّ او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اعمال خیر و شرّ او مساوی باشد، خداوند شرّ او را با اعمال خیرش از بین می‌برد و او را داخل بهشت می‌کند و اگر بر او اضافه‌ای باشد، خدا با تفضلش به او عطا می‌کند و اگر شرّ او از خیرش بیشتر باشد، اگر از اهل تقوا باشد و به خدای متعال شرک نورزد و از شرک به او بپرهیزد، از اهل آمرزش است و خدا به سبب رحمش او را می‌بخشد، اگر بخواهد و با عفوش بر او تفضل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مهیا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أهبة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ابزار جنگی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یای مفتوح و الف مقصوره به معنای حزن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 علی مصیبته، یأسی، 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سین یعنی بر مصیبتش محزون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یدوم بقاؤه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عاقل به از دست رفتن چیزی کمی که بقا نیز ندارد، تأسف نمی‌خورد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بلاؤه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بلایش در دنیا و آخرت مورد ایمنی نیست و عاقل برای از دست رفتن آنچه از آن بلا و ضرر انتظار می‌رود، تأسف نمی‌خورد، با این که پروردگاری که آن دو را از او گرفته، به مصالح او واقف‌تر است یا معنا این می‌شود که بر آنچه از دنیا به تو نرسیده محزون مباش که صبر بر کم دنیا و قلّت آن آسان است؛ چرا که دنیا دوام ندارد و به زودی با مرگ از بین می‌رود و کثرت، محل وقوع آفات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حذرک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حاء یعنی آنچه به وسیله آن از کید نفس و شیطان در دنیا </w:t>
      </w:r>
      <w:bookmarkStart w:id="376" w:name="pg13500_172207"/>
    </w:p>
    <w:p>
      <w:pPr>
        <w:pStyle w:val="BookText"/>
        <w:rPr/>
      </w:pPr>
      <w:bookmarkEnd w:id="376"/>
      <w:r>
        <w:rPr>
          <w:rFonts w:ascii="Amiri" w:hAnsi="Amiri" w:eastAsia="Amiri" w:cs="Amiri"/>
          <w:color w:val="111111"/>
          <w:sz w:val="28"/>
          <w:sz w:val="28"/>
          <w:szCs w:val="28"/>
          <w:rtl w:val="true"/>
          <w:lang w:bidi="ar-SA"/>
        </w:rPr>
        <w:t>و العذاب في الآخرة قال الراغب في قوله تعالي خُذُوا حِذْرَكُمْ‌</w:t>
      </w:r>
      <w:r>
        <w:rPr>
          <w:rStyle w:val="FootnoteAnchor"/>
          <w:rtl w:val="true"/>
        </w:rPr>
        <w:footnoteReference w:id="261"/>
      </w:r>
      <w:r>
        <w:rPr>
          <w:rFonts w:ascii="Amiri" w:hAnsi="Amiri" w:eastAsia="Amiri" w:cs="Amiri"/>
          <w:color w:val="111111"/>
          <w:sz w:val="28"/>
          <w:sz w:val="28"/>
          <w:szCs w:val="28"/>
          <w:rtl w:val="true"/>
          <w:lang w:bidi="ar-SA"/>
        </w:rPr>
        <w:t>أي ما فيه الحذر من السلاح و غيره و جد في أمرك أي في تهيئة سفر الآخرة و الاستعداد للقاء الله من العقائد الحسنة و الأعمال الصالحة و الأخلاق المرضية فإن من أراد سفرا يأخذ الأسلحة لدفع ضرر الطريق و يجهز و يهيئ ما يحتاج إليه في ذلك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اكشف الغطاء عن وجهك أي ارفع غطاء الغفلة عن وجه قلبك لتميز بين الحق و الباطل و الفاني و الباقي أو عن الجهة التي تتوجه إليه و الطريق الذي تسلكه لئلا يشتبه عليك فتسلك طريقا يؤديك إلي النار و أنت لا تعلم و تعرض لمعروف ربك بما به يستحق إحسانه و تفضله عليك من صالح النيات و الأعمال و جدد التوبة في قلبك أي كلما ذكرت معاصيك و في النسبة إلي القلب إشعار بأن التوبة أمر قلبي و هي الندامة علي ما مضي و العزم علي عدم الإتيان بمثله فيما سيأتي و فيه دلالة علي حسن تكرار التوبة و إن كانت عن معصية واحدة و اكمش أي أسرع و عجل في الصحاح الكمش الرجل السريع الماضي و قد كمش بالضم كماشة فهو كمش و كميش و كمشته تكميشا أعجلته و انكمش و تكمش أسرع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فراغك أي في أن تفرغ من الأمور التي تحتاج إليه في الآخرة أو في فراغك من الدنيا و جعلك نفسك فارغة منها للآخرة أو في قصدك إلي الآخرة أو أسرع في العمل في أيام فراغك قبل أن تشتغل أو تبتلي بشي‌ء يمنعك عنه فإن الفراغ خلاف الشغل قال في المصباح فرغ من الشغل فروغا من باب قعد و من باب تعب لغة لبني تميم و الاسم الفراغ و فرغت للشي‌ء و إليه قصدت</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73252_1934241801"/>
      <w:bookmarkStart w:id="378" w:name="_Toc168"/>
      <w:bookmarkEnd w:id="377"/>
      <w:r>
        <w:rPr>
          <w:rtl w:val="true"/>
        </w:rPr>
        <w:t>أقول</w:t>
      </w:r>
      <w:bookmarkEnd w:id="378"/>
    </w:p>
    <w:p>
      <w:pPr>
        <w:pStyle w:val="BookText"/>
        <w:rPr/>
      </w:pPr>
      <w:r>
        <w:rPr>
          <w:rFonts w:ascii="Amiri" w:hAnsi="Amiri" w:eastAsia="Amiri" w:cs="Amiri"/>
          <w:color w:val="111111"/>
          <w:sz w:val="28"/>
          <w:sz w:val="28"/>
          <w:szCs w:val="28"/>
          <w:rtl w:val="true"/>
          <w:lang w:bidi="ar-SA"/>
        </w:rPr>
        <w:t>و يؤيد المعني الأخير ما روي في مجالس الشيخ عن ابن عمر خذ من حياتك لموتك و خذ من صحتك لسقمك و خذ من فراغك لشغلك فإنك يا عبد الله ما تدري</w:t>
      </w:r>
    </w:p>
    <w:p>
      <w:pPr>
        <w:pStyle w:val="BookText"/>
        <w:rPr/>
      </w:pPr>
      <w:r>
        <w:rPr>
          <w:rFonts w:ascii="IRNazanin" w:hAnsi="IRNazanin" w:eastAsia="IRNazanin"/>
          <w:color w:val="111111"/>
          <w:sz w:val="28"/>
          <w:sz w:val="28"/>
          <w:szCs w:val="28"/>
          <w:rtl w:val="true"/>
          <w:lang w:bidi="fa-IR"/>
        </w:rPr>
        <w:t>و از عذاب آخرت ایمنی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درباره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بگیرید هر آنچه را که دارای جانب احتیاط است از سلاح و غیر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فی 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مهیا شدن برای سفر آخرت و آمادگی لقاء الله بکوش؛ یعنی با عقاید نیکو و اعمال صالح و اخلاق مورد پسند خدا مهیا شو که کسی که قصد سفر دارد، برای دفع ضررهای راه اسلحه برمی‌دارد و مجهز می‌شود و مایحتاج خود در آن سفر را فراهم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اکشف الغطاء عن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پرده غفلت را از چهره قلبت بردار تا بین حق و باطل و بین فانی و باقی تمییز دهی، یا پرده را از جهتی که به سوی آن در حرکتی و راهی که می‌پیمایی بردار تا امر بر تو مشتبه نشود و راهی را بروی که تو را به آتش بسپارد، در حالی که تو علم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تعرض لمطلوب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اعمالی که با آن مستحق احسان و تضل خداوند بر تو می‌شوی که عبارت است از نیات و اعمال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جدد التوبة فی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که معاصی خود را یاد کردی و از این که توبه را به قلب نسبت داد، فهمیده می‌شود که توبه امری قلبی است و عبارت است از پشیمانی از گذشته و عزم بر عدم انجام گناه در آینده و عبارت اشعار دارد بر این که تکرار توبه نیکوست، اگر چه شخص از یک گناه توبه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بشتاب و عجله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مردی است که سریع و رونده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 کماشةً فهو کمش و کمیش و کمّشته تکمیشا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عجله وادار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انکمش و تکمّش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فراغک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که از اموری که در آخرت به آن محتاجی فراغ حاص کنی یا بشتاب در فراغتت از دنیا و بشتاب که خود را فراغ از دنیا برای آخرت قرار دهی یا در عزمت بر آخرت بشتاب یا در عمل در ایام آسوده خاطری خود بشتاب، قبل از آن که مشغول و مبتلا به چیزی شوی که تو را از آن باز دارد، زیرا فراغ ضد شغل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 من الشغل فروغا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لغتی از بنی تمیم است و 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 للشیء و الی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آن کردم</w:t>
      </w:r>
      <w:r>
        <w:rPr>
          <w:rFonts w:eastAsia="IRNazanin" w:cs="IRNazanin"/>
          <w:color w:val="111111"/>
          <w:sz w:val="28"/>
          <w:szCs w:val="28"/>
          <w:rtl w:val="true"/>
          <w:lang w:bidi="fa-IR"/>
        </w:rPr>
        <w:t>.</w:t>
      </w:r>
    </w:p>
    <w:p>
      <w:pPr>
        <w:pStyle w:val="Heading5"/>
        <w:numPr>
          <w:ilvl w:val="4"/>
          <w:numId w:val="1"/>
        </w:numPr>
        <w:rPr/>
      </w:pPr>
      <w:bookmarkStart w:id="379" w:name="__RefHeading___Toc73254_1934241801"/>
      <w:bookmarkStart w:id="380" w:name="_Toc169"/>
      <w:bookmarkEnd w:id="379"/>
      <w:r>
        <w:rPr>
          <w:rtl w:val="true"/>
        </w:rPr>
        <w:t>می‌گویم</w:t>
      </w:r>
      <w:bookmarkEnd w:id="38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معنای اخیر روایتی است که در مجالس شیخ مفید از ابن عمر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خود برای مرگت و از صحت خود برای بیماری‌ات و از فراغت خود برای مشغله‌ات بگیر؛ چرا که تو ای بنده خدا</w:t>
      </w:r>
      <w:r>
        <w:rPr>
          <w:rFonts w:eastAsia="IRNazanin" w:cs="IRNazanin"/>
          <w:color w:val="111111"/>
          <w:sz w:val="28"/>
          <w:szCs w:val="28"/>
          <w:rtl w:val="true"/>
          <w:lang w:bidi="fa-IR"/>
        </w:rPr>
        <w:t xml:space="preserve">! </w:t>
      </w:r>
      <w:bookmarkStart w:id="381" w:name="pg13500_172208"/>
    </w:p>
    <w:p>
      <w:pPr>
        <w:pStyle w:val="BookText"/>
        <w:rPr/>
      </w:pPr>
      <w:bookmarkEnd w:id="381"/>
      <w:r>
        <w:rPr>
          <w:rFonts w:ascii="Amiri" w:hAnsi="Amiri" w:eastAsia="Amiri" w:cs="Amiri"/>
          <w:color w:val="111111"/>
          <w:sz w:val="28"/>
          <w:sz w:val="28"/>
          <w:szCs w:val="28"/>
          <w:rtl w:val="true"/>
          <w:lang w:bidi="ar-SA"/>
        </w:rPr>
        <w:t>ما اسمك غدا</w:t>
      </w:r>
      <w:r>
        <w:rPr>
          <w:rStyle w:val="FootnoteAnchor"/>
          <w:rtl w:val="true"/>
        </w:rPr>
        <w:footnoteReference w:id="262"/>
      </w:r>
      <w:r>
        <w:rPr>
          <w:rFonts w:ascii="Amiri" w:hAnsi="Amiri" w:eastAsia="Amiri" w:cs="Amiri"/>
          <w:color w:val="111111"/>
          <w:sz w:val="28"/>
          <w:sz w:val="28"/>
          <w:szCs w:val="28"/>
          <w:rtl w:val="true"/>
          <w:lang w:bidi="ar-SA"/>
        </w:rPr>
        <w:t>وَ مَا رَوَاهُ الصَّدُوقُ فِي مَجَالِسِهِ عَنِ الْكَاظِمِ عَنْ آبَائِهِ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لا تَنْسَ نَصِيبَكَ قَالَ لَا تَنْسَ صِحَّتَكَ وَ قُوَّتَكَ وَ فَرَاغَكَ وَ شَبَابَكَ وَ نَشَاطَكَ أَنْ تَطْلُبَ بِهَا الْآخِرَةَ</w:t>
      </w:r>
      <w:r>
        <w:rPr>
          <w:rStyle w:val="FootnoteAnchor"/>
          <w:rtl w:val="true"/>
        </w:rPr>
        <w:footnoteReference w:id="263"/>
      </w:r>
      <w:r>
        <w:rPr>
          <w:rFonts w:ascii="Amiri" w:hAnsi="Amiri" w:eastAsia="Amiri" w:cs="Amiri"/>
          <w:color w:val="111111"/>
          <w:sz w:val="28"/>
          <w:sz w:val="28"/>
          <w:szCs w:val="28"/>
          <w:rtl w:val="true"/>
          <w:lang w:bidi="ar-SA"/>
        </w:rPr>
        <w:t>قبل أن يقصد علي بناء المجهول قصدك أي نحوك كناية عن توجه ملك الموت إليه لقبض روحه أو توجه الأمراض و البلايا من الله إليه و يقضي قضاؤك أي يقدر و يحتم موتك و يحال بالموت أو الأعم بينك و بين ما تريد من التوبة و الأعمال الصالحة و لا ينفعه تمني الحياة و الرجعة حيث يقول رَبِّ ارْجِعُونِ لَعَلِّي أَعْمَلُ صالِحاً فِيما تَرَكْتُ فيقال كَلَّا إِنَّها كَلِمَةٌ هُوَ قائِلُها وَ مِنْ وَرائِهِمْ بَرْزَخٌ إِلي يَوْمِ يُبْعَثُونَ‌</w:t>
      </w:r>
      <w:r>
        <w:rPr>
          <w:rStyle w:val="FootnoteAnchor"/>
          <w:rtl w:val="true"/>
        </w:rPr>
        <w:footnoteReference w:id="264"/>
      </w:r>
      <w:r>
        <w:rPr>
          <w:rFonts w:ascii="Amiri" w:hAnsi="Amiri" w:eastAsia="Amiri" w:cs="Amiri"/>
          <w:color w:val="111111"/>
          <w:sz w:val="28"/>
          <w:sz w:val="28"/>
          <w:szCs w:val="28"/>
          <w:rtl w:val="true"/>
          <w:lang w:bidi="ar-SA"/>
        </w:rPr>
        <w:t>أعاذنا الله و سائر المؤمنين من ندامة تلك الساعة و أهوال هذا اليوم</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73256_1934241801"/>
      <w:bookmarkStart w:id="383" w:name="_Toc170"/>
      <w:bookmarkEnd w:id="382"/>
      <w:r>
        <w:rPr>
          <w:rtl w:val="true"/>
        </w:rPr>
        <w:t>«</w:t>
      </w:r>
      <w:r>
        <w:rPr/>
        <w:t>37</w:t>
      </w:r>
      <w:r>
        <w:rPr>
          <w:rtl w:val="true"/>
        </w:rPr>
        <w:t>»</w:t>
      </w:r>
      <w:bookmarkEnd w:id="38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مَحْبُوبٍ عَنْ بَعْضِ أَصْحَابِهِ عَنِ ابْنِ أَبِي يَعْفُورٍ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نَاجَي اللَّهُ عَزَّ وَ جَلَّ بِهِ مُوسَي عليه السلام يَا مُوسَي لَا تَرْكَنْ إِلَي الدُّنْيَا رُكُونَ الظَّالِمِينَ وَ رُكُونَ مَنِ اتَّخَذَهَا أَباً وَ أُمّاً يَا مُوسَي لَوْ وَكَلْتُكَ إِلَي نَفْسِكَ لِتَنْظُرَ إِلَيْهَا إِذاً لَغَلَبَ عَلَيْكَ حُبُّ الدُّنْيَا وَ زَهْرَتُهَا يَا مُوسَي نَافِسْ فِي الْخَيْرِ وَ اسْبِقْهُمْ إِلَيْهِ فَإِنَّ الْخَيْرَ كَاسْمِهِ وَ اتْرُكْ مِنَ الدُّنْيَا مَا بِكَ الْغِنَي عَنْهُ وَ لَا تَنْظُرْ عَيْنَكَ إِلَي كُلِّ مَفْتُونٍ بِهَا وَ مُوَكَّلٍ إِلَي نَفْسِهِ وَ اعْلَمْ أَنَّ كُلَّ فِتْنَةٍ بَدْوُهَا حُبُّ الدُّنْيَا وَ لَا تَغْبِطْ أَحَداً بِكَثْرَةِ الْمَالِ فَإِنَّ مَعَ كَثْرَةِ الْمَالِ تَكْثُرُ الذُّنُوبُ لِوَاجِبِ الْحُقُوقِ وَ لَا تَغْبِطَنَّ أَحَداً بِرِضَي النَّاسِ عَنْهُ حَتَّي تَعْلَمَ أَنَّ اللَّهَ رَاضٍ عَنْهُ وَ لَا تَغْبِطَنَّ أَحَداً</w:t>
      </w:r>
      <w:r>
        <w:rPr>
          <w:rStyle w:val="FootnoteAnchor"/>
          <w:rtl w:val="true"/>
        </w:rPr>
        <w:footnoteReference w:id="265"/>
      </w:r>
      <w:r>
        <w:rPr>
          <w:rFonts w:ascii="Amiri" w:hAnsi="Amiri" w:eastAsia="Amiri" w:cs="Amiri"/>
          <w:color w:val="111111"/>
          <w:sz w:val="28"/>
          <w:sz w:val="28"/>
          <w:szCs w:val="28"/>
          <w:rtl w:val="true"/>
          <w:lang w:bidi="ar-SA"/>
        </w:rPr>
        <w:t>بِطَاعَةِ النَّاسِ لَهُ فَإِنَّ طَاعَةَ النَّاسِ لَهُ وَ اتِّبَاعَهُمْ إِيَّاهُ عَلَي غَيْرِ الْحَقِّ هَلَاكٌ لَهُ وَ لِمَنِ اتَّبَعَهُ‌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73258_1934241801"/>
      <w:bookmarkStart w:id="385" w:name="_Toc171"/>
      <w:bookmarkEnd w:id="384"/>
      <w:r>
        <w:rPr>
          <w:rtl w:val="true"/>
        </w:rPr>
        <w:t>بيان</w:t>
      </w:r>
      <w:bookmarkEnd w:id="385"/>
    </w:p>
    <w:p>
      <w:pPr>
        <w:pStyle w:val="BookText"/>
        <w:rPr/>
      </w:pPr>
      <w:r>
        <w:rPr>
          <w:rFonts w:ascii="Amiri" w:hAnsi="Amiri" w:eastAsia="Amiri" w:cs="Amiri"/>
          <w:color w:val="111111"/>
          <w:sz w:val="28"/>
          <w:sz w:val="28"/>
          <w:szCs w:val="28"/>
          <w:rtl w:val="true"/>
          <w:lang w:bidi="ar-SA"/>
        </w:rPr>
        <w:t>يقال ركن إليه كنصر و علم و منع مال و يطلق غالبا علي الميل القلبي</w:t>
      </w:r>
    </w:p>
    <w:p>
      <w:pPr>
        <w:pStyle w:val="BookText"/>
        <w:rPr/>
      </w:pPr>
      <w:r>
        <w:rPr>
          <w:rFonts w:ascii="IRNazanin" w:hAnsi="IRNazanin" w:eastAsia="IRNazanin"/>
          <w:color w:val="111111"/>
          <w:sz w:val="28"/>
          <w:sz w:val="28"/>
          <w:szCs w:val="28"/>
          <w:rtl w:val="true"/>
          <w:lang w:bidi="fa-IR"/>
        </w:rPr>
        <w:t>فردا نخواهی دانست که 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مؤید، روایت امالی صدوق از امام کاظم علیه السلام از پدران خود علیهم السلام از علی علیه السلام است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 نصیبک</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صحت و قوت و فراغت و جوانی و نشاطت را فراموش نکن که با آن اخرت را طلب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ان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مجهول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سمت تو را قصد کند؛ این کنایه است از روی آوردن ملک الموت برای قبض روح او یا روی آوردن امراض و بلایا از جانب خدا به سوی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یقضی قضاؤک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تو مقدر و حتمی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مرگ یا اعم از مرگ و غیر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بینک و بین 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و اعمال صالح، در حالی که آروزی حیات و رجعت سودی به حال او ندارد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آنچه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او به زبان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کارش همچون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آنان برزخی است تا روزی که برانگیخته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سایر مؤمنان را از پشیمانی آن ساعت و ترس‌های آن روز پناه دهد</w:t>
      </w:r>
      <w:r>
        <w:rPr>
          <w:rFonts w:eastAsia="IRNazanin" w:cs="IRNazanin"/>
          <w:color w:val="111111"/>
          <w:sz w:val="28"/>
          <w:szCs w:val="28"/>
          <w:rtl w:val="true"/>
          <w:lang w:bidi="fa-IR"/>
        </w:rPr>
        <w:t>.</w:t>
      </w:r>
    </w:p>
    <w:p>
      <w:pPr>
        <w:pStyle w:val="Heading5"/>
        <w:numPr>
          <w:ilvl w:val="4"/>
          <w:numId w:val="1"/>
        </w:numPr>
        <w:rPr/>
      </w:pPr>
      <w:bookmarkStart w:id="386" w:name="__RefHeading___Toc73260_1934241801"/>
      <w:bookmarkStart w:id="387" w:name="_Toc172"/>
      <w:bookmarkEnd w:id="386"/>
      <w:r>
        <w:rPr>
          <w:rtl w:val="true"/>
        </w:rPr>
        <w:t xml:space="preserve">روایت </w:t>
      </w:r>
      <w:r>
        <w:rPr/>
        <w:t>37</w:t>
      </w:r>
      <w:bookmarkEnd w:id="38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خداوند متعال با حضرت موسی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تکیه نکن همچون تکیه کردن ظالمان و همچون تکیه کردن کسی که دنیا را پدر و مادر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خودت بسپارم برای این که به دنیا بنگری، دوستی دنیا و زیبایی آن بر تو غالب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خیر با اهلش مشورت کن و آن‌ها را به کار خیر پیش بران چرا که کار خیر همانند نامش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آنچه را که از آن بی نیاز هستی رها کن و به هرچیز شیفته کننده نگاه نکن و نیز به کسانی که آنان را به حال خود وا گذاشتیم ننگر و بدان که هر فتنه‌ای سرآغازش دوستی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از بابت بسیاری اموالش غبطه نخور که با بسیاری دارائی گناهان زیاد می‌شوند، چرا که دارائی فراوان حقوق واجبی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مردم از او خشنود هستند غبطه نخور تا هنگامی که بدانی خداوند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مردم او را اطاعت می‌کنند غبطه نخور چرا که اگر اطاعت مردم از او و پیروی ایشان از وی به ناحق باشد هم او و هم پیروانش هلاک می‌گردند</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388" w:name="__RefHeading___Toc73262_1934241801"/>
      <w:bookmarkStart w:id="389" w:name="_Toc173"/>
      <w:bookmarkEnd w:id="388"/>
      <w:r>
        <w:rPr>
          <w:rtl w:val="true"/>
        </w:rPr>
        <w:t>توضیح</w:t>
      </w:r>
      <w:bookmarkEnd w:id="38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 و علم و منع به معنای تمایل پیدا کرد و غالبا به میل قلب اطلاق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وكلتك يدل علي أن الزهد في الدنيا لا يحصل بدون توفيقه تعالي و في القاموس نظر لهم رثي لهم و أعانهم و قال النظر محركة الفكر في الشي‌ء تقدره و تقيسه و الحكم بين القوم و الإعانة و الفعل كنصر و في النهاية المنافسة الرغبة في الشي‌ء و الانفراد به و هو من الشي‌ء النفيس الجيد في نوعه و نافست في الشي‌ء منافسة و نفاسا إذا رغبت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فإن الخير كاسمه لعل المعني أن الخير لما دل بحسب أصل معناه في اللغة علي الأفضلية و ما يطلق عليه في العرف و الشرع من الأعمال الحسنة أو إيصال النفع إلي الغير هي خير الأعمال فالخير كاسمه أي إطلاق هذا الاسم علي تلك الأمور بالاستحقاق و المعني المصطلح مطابق للمدلول اللغوي أو المراد به أن الخير لما كان كل من سمعه يستحسنه فهو حسن واقعا و حسنه حسن واقعي و الحاصل أن ما يحكم به عقول عامة الخلق في ذلك مطابق للواقع أو المراد باسمه ذكره بين الناس يعني أن الخير ينفع في الآخرة كما يصير سببا لرفعة الذكر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بك الغني عنه أي ما لم يحتج إليه بل لم تضطر إليه و لا تنظر علي بناء المجرد عينك بالرفع أو النصب بنزع الخافض أي بعينك و ربما يقرأ تنظر علي بناء الإفعال أي لا تجعلها ناظرة إلي كل مفتون بها أي مبتلي مخدوع بها و المراد النظر إلي كل من لقيه منهم فإنه لا يمكن النظر إلي كلهم أو كناية عن أن النظر إلي واحد منهم بالإعجاب به و بما معه من زينتها بمنزلة النظر إلي جميعهم لاشتراك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موكل إلي نفسه المتبادر أنه علي بناء المفعول لكن الظاهر حينئذ و موكول إذ لم يأت أوكله في ما عندنا من كتب اللغة لكن كثير من الأبنية المتداولة كذلك و يمكن أن يقرأ علي بناء الفاعل من الإيكال بمعني الاعتماد في القاموس وكل بالله يكل و توكل عليه و أوكل و اتكل استسلم إليه و وكل إليه الأمر وكلا و وكولا سلمه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فتنة أي ضلالة أو بلية أو امتحان أو إثم في القاموس الفتنة بالكسر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وکلتک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 است که زهد در دنیا بدون تویق خدای متعال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مرثیه گفت و یاری کرد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ظاء به معنای تفکر در چیزی است که تو آن را می‌سنجی و قیاس می‌کنی و به معنای حکومت بین قوم و یاری نیز هست و فعل آن مانند نصر است و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رغبت به چیزی و منفرد بودن در آن رغبت است و از چیز نفیسی که در نوع خود خوب است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نافست فی شیء منافسة و نفاساً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چیزی میل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الخیر کاسمه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معنا باشد که خیر، وقتی به حسب اصل معنای آن در لغت بر افضلیت و برتری دلالت دارد، و در عرف و شرع، اعمال حسنه و نفع رساندن به غیر را بهترین اعمال می‌گویند، پس خیر مانند اسم آن است یعنی اطلاق این اسم بر آن امور به سبب استحقاق آن‌هاست و معنای مصطلح خیر مطابق با مدلول لغوی آن است یا مراد از فرمایش حضرت علیه السلام این است که وقتی هر کس خیر را شنید، آن را نیکو می‌شمرد، پس واقعا نیکو است و حسن آن واقعی است و حاصل این که هر آنچه عقول عامه مردم در خیر بودن چیزی به آن حکم می‌کند، مطابق واقع است یا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کار نیک بین مردم است به این معنا که خیر در آخرت نفع می‌رساند، همان گونه که سبب بلندی نام و یاد شخص در دنیا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بک الغنا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 که بدان احتیاج نداری، بلکه بدان اضطرار پیدا نکرده‌ای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ثلاثی مجرد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رفع و نصب به نزع خافض است یعنی با چشم خود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بنا بر این که از باب افعال باشد، یعنی چشم خود را بیننده قرار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کل مفتون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مبتلا شده و نیرنگ دنیا را خورده و مراد نظر به هر کسی است که از آنان می‌بیند؛ زیرا نظر به همگی آنان ممکن نیست یا کنایه از این است که نظر به یکی از آنان با شگفتی به او و آنچه از زینت دنیا با خود دارد، به منزله نگاه به همگی آنان است زیرا علت بین همگی مشترک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متبادر به ذهن است که این کلمه اسم مفعول است ولی ظاهرا در این صورت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در کتب لغتی که پیش ماست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ولی بسیاری از لغات متداول از همین قبیل است و ممکن است آن را به صورت اسم فاعل خواند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که به معنای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بالله، یکل و توکل علیه و أوکل و اتّکل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تسلیم او شد و امر را به او سپرد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 و وکولا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یعنی به او سپرد و رهایش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ضلالتی یا ابتلا و امتحانی یا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فاء به معنای </w:t>
      </w:r>
      <w:bookmarkStart w:id="390" w:name="pg13500_172210"/>
    </w:p>
    <w:p>
      <w:pPr>
        <w:pStyle w:val="BookText"/>
        <w:rPr/>
      </w:pPr>
      <w:bookmarkEnd w:id="390"/>
      <w:r>
        <w:rPr>
          <w:rFonts w:ascii="Amiri" w:hAnsi="Amiri" w:eastAsia="Amiri" w:cs="Amiri"/>
          <w:color w:val="111111"/>
          <w:sz w:val="28"/>
          <w:sz w:val="28"/>
          <w:szCs w:val="28"/>
          <w:rtl w:val="true"/>
          <w:lang w:bidi="ar-SA"/>
        </w:rPr>
        <w:t>الخبرة و إعجابك بالشي‌ء و الضلال و الإثم و الكفر و الفضيحة و العذاب و إذابة الذهب و الفضة و الإضلال و الجنون و المحنة و المال و الأولاد و اختلاف الناس في الآراء و أقول يناسب هنا أكثر المعاني و لا تغبط أحدا بأن تتمني حالة تكثر الذنوب بصيغة المضارع من باب حسن أو مصدر باب التفعل لواجب الحقوق أي للتقصير في أداء الحقوق الواجبة غالبا بطاعة الناس له أي في الباطل</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73264_1934241801"/>
      <w:bookmarkStart w:id="392" w:name="_Toc174"/>
      <w:bookmarkEnd w:id="391"/>
      <w:r>
        <w:rPr>
          <w:rtl w:val="true"/>
        </w:rPr>
        <w:t>«</w:t>
      </w:r>
      <w:r>
        <w:rPr/>
        <w:t>38</w:t>
      </w:r>
      <w:r>
        <w:rPr>
          <w:rtl w:val="true"/>
        </w:rPr>
        <w:t>»</w:t>
      </w:r>
      <w:bookmarkEnd w:id="39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عَبْدِ اللَّهِ بْنِ الْمُغِيرَةِ عَنْ غِيَاثِ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صَلَوَاتُ اللَّهِ عَلَيْهِ إِنَّمَا مَثَلُ الدُّنْيَا كَمَثَلِ الْحَيَّةِ مَا أَلْيَنَ مَسَّهَا وَ فِي جَوْفِهَا السَّمُّ النَّاقِعُ يَحْذَرُهَا الرَّجُلُ الْعَاقِلُ وَ يَهْوِي إِلَيْهَا الصَّبِيُّ الْجَاهِلُ‌</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73266_1934241801"/>
      <w:bookmarkStart w:id="394" w:name="_Toc175"/>
      <w:bookmarkEnd w:id="393"/>
      <w:r>
        <w:rPr>
          <w:rtl w:val="true"/>
        </w:rPr>
        <w:t>بيان</w:t>
      </w:r>
      <w:bookmarkEnd w:id="394"/>
    </w:p>
    <w:p>
      <w:pPr>
        <w:pStyle w:val="BookText"/>
        <w:rPr/>
      </w:pPr>
      <w:r>
        <w:rPr>
          <w:rFonts w:ascii="Amiri" w:hAnsi="Amiri" w:eastAsia="Amiri" w:cs="Amiri"/>
          <w:color w:val="111111"/>
          <w:sz w:val="28"/>
          <w:sz w:val="28"/>
          <w:szCs w:val="28"/>
          <w:rtl w:val="true"/>
          <w:lang w:bidi="ar-SA"/>
        </w:rPr>
        <w:t>قال في النهاية السم الناقع أي القاتل و قد نقعت فلانا إذا قتلته و قيل الناقع الثابت المجتمع من نقع الماء انتهي و ما أحسن هذا التشبيه و أتمه و أكمله</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73268_1934241801"/>
      <w:bookmarkStart w:id="396" w:name="_Toc176"/>
      <w:bookmarkEnd w:id="395"/>
      <w:r>
        <w:rPr>
          <w:rtl w:val="true"/>
        </w:rPr>
        <w:t>«</w:t>
      </w:r>
      <w:r>
        <w:rPr/>
        <w:t>39</w:t>
      </w:r>
      <w:r>
        <w:rPr>
          <w:rtl w:val="true"/>
        </w:rPr>
        <w:t>»</w:t>
      </w:r>
      <w:bookmarkEnd w:id="39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ابْنِ عِيسَي عَنْ يُونُسَ عَنْ أَبِي جَمِيلَةَ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أَمِيرُ الْمُؤْمِنِينَ عليه السلام إِلَي بَعْضِ أَصْحَابِهِ يَعِظُهُ أُوصِيكَ وَ نَفْسِي بِتَقْوَي مَنْ لَا تَحِلُّ مَعْصِيَتُهُ وَ لَا يُرْجَي غَيْرُهُ وَ لَا الْغِنَي إِلَّا بِهِ فَإِنَّ مَنِ اتَّقَي اللَّهَ عَزَّ وَ قَوِيَ وَ شَبِعَ وَ رَوِيَ وَ رُفِعَ عَقْلُهُ عَنْ أَهْلِ الدُّنْيَا فَبَدَنُهُ مَعَ أَهْلِ الدُّنْيَا وَ قَلْبُهُ وَ عَقْلُهُ مُعَايِنُ الْآخِرَةِ فَأَطْفَأَ بِضَوْءِ قَلْبِهِ مَا أَبْصَرَتْ عَيْنَاهُ مِنْ حُبِّ الدُّنْيَا فَقَذِرَ حَرَامَهَا وَ جَانَبَ شُبُهَاتِهَا وَ أَضَرَّ وَ اللَّهِ بِالْحَلَالِ الصَّافِي إِلَّا مَا لَا بُدَّ مِنْهُ مِنْ كِسْرَةٍ يَشُدُّ بِهَا صُلْبَهُ وَ ثَوْبٍ يُوَارِي بِهِ عَوْرَتَهُ مِنْ أَغْلَظِ مَا يَجِدُ وَ أَخْشَنِهِ وَ لَمْ يَكُنْ لَهُ فِي مَا لَا بُدَّ مِنْهُ ثِقَةٌ وَ لَا رَجَاءٌ فَوَقَعَتْ ثِقَتُهُ وَ رَجَاؤُهُ عَلَي خَالِقِ الْأَشْيَاءِ فَجَدَّ وَ اجْتَهَدَ وَ أَتْعَبَ بَدَنَهُ حَتَّي بَدَتِ الْأَضْلَاعُ وَ غَارَتِ الْعَيْنَانِ فَأَبْدَلَ اللَّهُ لَهُ مِنْ ذَلِكَ قُوَّةً فِي بَدَنِهِ وَ شِدَّةً فِي عَقْلِهِ وَ مَا ذُخِرَ لَهُ فِي الْآخِرَةِ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فَارْفُضِ الدُّنْيَا فَإِنَّ حُبَّ الدُّنْيَا يُعْمِي وَ يُصِمُّ وَ يُبْكِمُ وَ يُذِلُّ الرِّقَابَ فَتَدَارَكْ مَا بَقِيَ مِنْ عُمُرِكَ وَ لَا تَقُلْ غَداً وَ بَعْدَ غَدٍ فَإِنَّمَا هَلَكَ مَنْ كَانَ قَبْلَكَ بِإِقَامَتِهِمْ عَلَي الْأَمَانِيِ</w:t>
      </w:r>
    </w:p>
    <w:p>
      <w:pPr>
        <w:pStyle w:val="BookText"/>
        <w:rPr/>
      </w:pPr>
      <w:r>
        <w:rPr>
          <w:rFonts w:ascii="IRNazanin" w:hAnsi="IRNazanin" w:eastAsia="IRNazanin"/>
          <w:color w:val="111111"/>
          <w:sz w:val="28"/>
          <w:sz w:val="28"/>
          <w:szCs w:val="28"/>
          <w:rtl w:val="true"/>
          <w:lang w:bidi="fa-IR"/>
        </w:rPr>
        <w:t>خبره است و این که چیزی را بپسندی و به معنای گمراهی و گناه و کفر و فضیحت و عذاب و ذوب کردن طلا و نقره و گمراه کردن و دیوانگی و رنج و مال و اولاد و اختلاف نظر مردم در 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معانی در این جا مناسبت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تغبط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که آرزوی حال او را داشته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تکثر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مضارع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مصدر باب تفعل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لواجب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این که غالبا در ادای حقوق واجب کوتاهی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بطاعة الناس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مردم او را در امور باطل</w:t>
      </w:r>
      <w:r>
        <w:rPr>
          <w:rFonts w:eastAsia="IRNazanin" w:cs="IRNazanin"/>
          <w:color w:val="111111"/>
          <w:sz w:val="28"/>
          <w:szCs w:val="28"/>
          <w:rtl w:val="true"/>
          <w:lang w:bidi="fa-IR"/>
        </w:rPr>
        <w:t>.</w:t>
      </w:r>
    </w:p>
    <w:p>
      <w:pPr>
        <w:pStyle w:val="Heading5"/>
        <w:numPr>
          <w:ilvl w:val="4"/>
          <w:numId w:val="1"/>
        </w:numPr>
        <w:rPr/>
      </w:pPr>
      <w:bookmarkStart w:id="397" w:name="__RefHeading___Toc73270_1934241801"/>
      <w:bookmarkStart w:id="398" w:name="_Toc177"/>
      <w:bookmarkEnd w:id="397"/>
      <w:r>
        <w:rPr>
          <w:rtl w:val="true"/>
        </w:rPr>
        <w:t xml:space="preserve">روایت </w:t>
      </w:r>
      <w:r>
        <w:rPr/>
        <w:t>38</w:t>
      </w:r>
      <w:bookmarkEnd w:id="3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دنیا همچون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چه نرم است ولی در درونش سم کشنده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از آن دوری می‌کند و کودک نادان شیفته آن است</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399" w:name="__RefHeading___Toc73272_1934241801"/>
      <w:bookmarkStart w:id="400" w:name="_Toc178"/>
      <w:bookmarkEnd w:id="399"/>
      <w:r>
        <w:rPr>
          <w:rtl w:val="true"/>
        </w:rPr>
        <w:t>توضیح</w:t>
      </w:r>
      <w:bookmarkEnd w:id="400"/>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 الناقع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سم کشنده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کشتم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ثابت و مجتمع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این تشبیه چقدر نیکو و تامّ و کامل است</w:t>
      </w:r>
      <w:r>
        <w:rPr>
          <w:rFonts w:eastAsia="IRNazanin" w:cs="IRNazanin"/>
          <w:color w:val="111111"/>
          <w:sz w:val="28"/>
          <w:szCs w:val="28"/>
          <w:rtl w:val="true"/>
          <w:lang w:bidi="fa-IR"/>
        </w:rPr>
        <w:t>.</w:t>
      </w:r>
    </w:p>
    <w:p>
      <w:pPr>
        <w:pStyle w:val="Heading5"/>
        <w:numPr>
          <w:ilvl w:val="4"/>
          <w:numId w:val="1"/>
        </w:numPr>
        <w:rPr/>
      </w:pPr>
      <w:bookmarkStart w:id="401" w:name="__RefHeading___Toc73274_1934241801"/>
      <w:bookmarkStart w:id="402" w:name="_Toc179"/>
      <w:bookmarkEnd w:id="401"/>
      <w:r>
        <w:rPr>
          <w:rtl w:val="true"/>
        </w:rPr>
        <w:t xml:space="preserve">روایت </w:t>
      </w:r>
      <w:r>
        <w:rPr/>
        <w:t>39</w:t>
      </w:r>
      <w:bookmarkEnd w:id="40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به یکی از یارانش در حالی که او را موعظه می‌فرمود،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خودم را به تقوای خدایی سفارش می‌کنم که نافرمانی‌اش حلال نبوده و به غیر او امیدی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نیازی مگر با اتکا به او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تقوای خدا پیشه کند، عزیز و نیرومند گردد و سیر شود و سیراب شود و عقل خود را از اهل دنیا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همراه اهل دنیا اما دل و عقلش نگران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نور دلش آنچه چشمانش از دوستی دنیا می‌بیند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دنیا را ناپاک داند و از شبهه ناک آن دوری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که از حلال صافی نیز دوری می‌کند مگر آنچه که بدان ناچار است؛ از پاره نانی که جان خود را با آن نیرومند سازد و لباسی که با آن عورتش را بپوشاند از درشت‌ترین و خشن‌ترین چیزهایی که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بدان ناچار است اعتماد و امیدی نداشته بلکه اعتماد و امیدش بر آفریننده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و کوشش کند و خود را به زحمت اندازد تا دنده‌هایش نمایان شده و چشمانش گود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مقابل به او توانایی در بدن و توانمندی در عقل عطا کرده و آنچه برای او در آخرت ذخیره می‌گردد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واگذار که دوستی دنیا کور و کر و لال نماید و مردم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عمرت باقی مانده را دریاب و نگو فردا و پس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کسانی که قبل از تو بودند به واسطه تکیه بر آرزوها و عقب انداختن کارها هلاک شدند </w:t>
      </w:r>
      <w:bookmarkStart w:id="403" w:name="pg13500_172211"/>
    </w:p>
    <w:p>
      <w:pPr>
        <w:pStyle w:val="BookText"/>
        <w:rPr/>
      </w:pPr>
      <w:bookmarkEnd w:id="403"/>
      <w:r>
        <w:rPr>
          <w:rFonts w:ascii="Amiri" w:hAnsi="Amiri" w:eastAsia="Amiri" w:cs="Amiri"/>
          <w:color w:val="111111"/>
          <w:sz w:val="28"/>
          <w:sz w:val="28"/>
          <w:szCs w:val="28"/>
          <w:rtl w:val="true"/>
          <w:lang w:bidi="ar-SA"/>
        </w:rPr>
        <w:t xml:space="preserve">وَ التَّسْوِيفِ حَتَّي أَتَاهُمْ أَمْرُ اللَّهِ بَغْتَةً وَ هُمْ غَافِلُونَ فَنُقِلُوا عَلَي أَعْوَادِهِمْ إِلَي قُبُورِهِمُ الْمُظْلِمَةِ الضَّيِّقَةِ وَ قَدْ أَسْلَمَهُمُ الْأَوْلَادُ وَ الْأَهْلُونَ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فَانْقَطِعْ إِلَي اللَّهِ بِقَلْبٍ مُنِيبٍ مِنْ رَفْضِ الدُّنْيَا وَ عَزْمٍ لَيْسَ فِيهِ انْكِسَارٌ وَ لَا انْخِزَالٌ أَعَانَنَا اللَّهُ وَ إِيَّاكَ عَلَي طَاعَتِهِ وَ وَفَّقَنَا اللَّهُ وَ إِيَّاكَ لِمَرْضَاتِهِ‌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73276_1934241801"/>
      <w:bookmarkStart w:id="405" w:name="_Toc180"/>
      <w:bookmarkEnd w:id="404"/>
      <w:r>
        <w:rPr>
          <w:rtl w:val="true"/>
        </w:rPr>
        <w:t>بيان</w:t>
      </w:r>
      <w:bookmarkEnd w:id="405"/>
    </w:p>
    <w:p>
      <w:pPr>
        <w:pStyle w:val="BookText"/>
        <w:rPr/>
      </w:pPr>
      <w:r>
        <w:rPr>
          <w:rFonts w:ascii="Amiri" w:hAnsi="Amiri" w:eastAsia="Amiri" w:cs="Amiri"/>
          <w:color w:val="111111"/>
          <w:sz w:val="28"/>
          <w:sz w:val="28"/>
          <w:szCs w:val="28"/>
          <w:rtl w:val="true"/>
          <w:lang w:bidi="ar-SA"/>
        </w:rPr>
        <w:t>قال الراغب الوعظ زجر مقترن بتخويف و قال الخليل هو التذكير بالخير فيما يرق له القلب و العظة و الموعظة الاسم و قال الوصية التقدم إلي الغير بما يعمل به مقترنا بوعظ من قولهم أرض واصية متصلة النبات يقال أوصاه و وصاه فإن من اتقي الله علة للوصية عز أي بعزة واقعية ربانية لا تزول بإذلال الناس كما قال تعالي وَ لِلَّهِ الْعِزَّةُ وَ لِرَسُولِهِ وَ لِلْمُؤْمِنِينَ‌</w:t>
      </w:r>
      <w:r>
        <w:rPr>
          <w:rStyle w:val="FootnoteAnchor"/>
          <w:rtl w:val="true"/>
        </w:rPr>
        <w:footnoteReference w:id="272"/>
      </w:r>
      <w:r>
        <w:rPr>
          <w:rFonts w:ascii="Amiri" w:hAnsi="Amiri" w:eastAsia="Amiri" w:cs="Amiri"/>
          <w:color w:val="111111"/>
          <w:sz w:val="28"/>
          <w:sz w:val="28"/>
          <w:szCs w:val="28"/>
          <w:rtl w:val="true"/>
          <w:lang w:bidi="ar-SA"/>
        </w:rPr>
        <w:t>و قوي بقوة معنوية إلهية لا تشبه القوي البدنية كَمَا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قَلَعْتُ بَابَ خَيْبَرَ بِقُوَّةٍ جِسْمَانِيَّةٍ بَلْ بِقُوَّةٍ رَبَّانِيَّةٍ و شبع و روي من غير اكتساب لقوله تعالي وَ مَنْ يَتَّقِ اللَّهَ يَجْعَلْ لَهُ مَخْرَجاً وَ يَرْزُقْهُ مِنْ حَيْثُ لا يَحْتَسِبُ‌</w:t>
      </w:r>
      <w:r>
        <w:rPr>
          <w:rStyle w:val="FootnoteAnchor"/>
          <w:rtl w:val="true"/>
        </w:rPr>
        <w:footnoteReference w:id="273"/>
      </w:r>
      <w:r>
        <w:rPr>
          <w:rFonts w:ascii="Amiri" w:hAnsi="Amiri" w:eastAsia="Amiri" w:cs="Amiri"/>
          <w:color w:val="111111"/>
          <w:sz w:val="28"/>
          <w:sz w:val="28"/>
          <w:szCs w:val="28"/>
          <w:rtl w:val="true"/>
          <w:lang w:bidi="ar-SA"/>
        </w:rPr>
        <w:t>أو شبع بالعلوم الدينية و ارتوي بزلال 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عقله علي بناء المجهول عن أهل الدنيا أي صار عقله أرفع من عقولهم أو أرفع من أن ينظر إلي الدنيا و أهلها و يلتفت إليهم و يعتني بشأنهم إلا لهدايتهم و إرشادهم فبدنه مع أهل الدنيا لكونه من جنس أبدانهم في الصورة الجسدانية و قلبه و عقله لشدة يقينه معاين الآخرة لتخليته عن العلائق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حب الدنيا من للبيان أو للتبعيض و إسناد الأبصار إلي الحب علي المجاز أو المصدر بمعني المفعول أو هو بالكسر قال في القاموس الحب بالكسر المحبوب شبه عليه السلام ما أبصره أو أحبه بالنار في الإهلاك استعارة مكنية و نسبة الإطفاء إليه تخييلية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ناگهان فرمان رحلت از جانب خدا به آن‌ها رسید در حالی که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روی چوب‌های تابوت به سوی قبرهای تنگ و تاریک خود برده شدند و اولاد و خاندانشان آنان را به خود واگذاردند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دلی متوجه به خدا و بریده از دنیا و عزمی که شکست و بریدگی در آن نیست به سوی او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و تو را بر طاعت خود یاری فرماید و به ما و تو نسبت به مورد خشنودیش توفیق دهد</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406" w:name="__RefHeading___Toc73278_1934241801"/>
      <w:bookmarkStart w:id="407" w:name="_Toc181"/>
      <w:bookmarkEnd w:id="406"/>
      <w:r>
        <w:rPr>
          <w:rtl w:val="true"/>
        </w:rPr>
        <w:t>توضیح</w:t>
      </w:r>
      <w:bookmarkEnd w:id="407"/>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نهی‌ای که قرین ترساندن است خلیل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تذکر به خیر درباره اموری که قلب بر آن مهربان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قدم کردن غیر به آنچه باید بکند در حالی که قرین موعظه باشد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واصیة متصلة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أوصاه و وصّاه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اتّقی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علت برای وصیّت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عزتی واقعی و ربّانی که با ذلیل کردم فرد توسط مردم از بین نرود، چنانچه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حالی که عزت مخصوص خدا و رسول او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قوتی معنوی و الهی که شبیه قوای بدنی نیست، چنانچه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قلعه خیبر را به قوت جسمانی از جای نکَندم، بلکه به قدرتی ربّانی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اکتساب رزق به خاطر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تقوای الهی پیشه کند، خداوند راه نجاتی برای او فراهم می‌کند، و او را از جایی که گمان ندارد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 با علوم دینی سیر می‌گردد و از حکمت زلال الهی سیراب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مجهول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او بلندپرواز‌تر از عقول آنان می‌گردد یا بلند‌تر از این می‌گردد که به دنیا و اهل آن نظر کند و به آنان توجه و به شأن آن‌ها اعتنا کند، مگر برای هدایت و ارشاد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دنیاست زیرا در شکل جسمی، از جنس بدن‌های اهل دنیاست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 و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شدت یقینش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معاین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خالی کردن آن از تعلقات جسمانی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بیانیه یا بعضیه است و نسبت دادن إبصار به حبّ مجاز است یا مصدر به معنای مفعول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حاء به معنای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آنچه دید یا آنچه را دوست داشت، در نابود کردن به آتش تشبیه فرمود از باب استعاره مکنیه و نسبت دادن خاموش کردن آتش به آن استعاره تخییلی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فقذر حرامها أي عدّه قذرا نجسا يجب اجتنابه أو كرهه في الصحاح القذر ضد النظافة و شي‌ء قذر بيّن القذارة و قذرت الشي‌ء بالكسر و تقذّرته و استقذرته إذا كرهته و جانب شبهاتها و هي المشتبهات بالحرام مع عدم العلم بكونها حراما كأموال الظلمة فيكون مكروها علي المشهور أو الذي اشتبه عليه الحكم فيه فاجتنابه مستحب علي المشهور و كأنه عليه السلام لذلك غير التعبير فعبر هنا بالاجتناب و في الحرام بالحكم بالقذارة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أضرّ علي بناء المعلوم كناية عن تركه و عدم الاعتناء به و ترك الالتفات إليه أو علي بناء المجهول أي يعد نفسه متضررة به أو يتضرر به لعلو حاله بالحلال الصافي من الشبهة فكيف بالحرام و الشبهة و في المصباح الكسرة القطعة من الشي‌ء المكسور و منه الكسرة من الخبز و في القاموس الكسرة بالكسر القطعة من الشي‌ء المكسور و الجمع كسر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يشد بها صلبه أي يقوي بها علي العبادة من أغلظ ما يجد ظاهره استحباب الاكتفاء بالثياب الخشنة و إن كان قادرا علي الناعمة و هو مخالف لأخبار كثيرة إلا أن يحمل علي أن المراد به من الأغلظ الذي يجده أي إذا لم يجد غيره أو علي ما إذا لم يجد غيره إلا بارتكاب الحرام أو الشبهة أو بصرف جل أوقاته في تحصيله بحيث يمنعه عن النوافل و فواضل الطاعات أو علي ما إذا علم أنه يصير سببا لطغيانه و أن علاج كبره و صفاته الذميمة منحصر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و لا رجاء أي بغيره سبحانه كما بينه في الفقرة الآتية و في المصباح الجد بالكسر الاجتهاد و هو مصدر يقال منه جد يجد من بابي ضرب و قتل و الاسم الجد بالكسر و أتعب بدنه أي بالعبادات الشرعية لا الأعمال المبتدعة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فأبدل الله له لأنه تعالي قال لَئِنْ شَكَرْتُمْ لَأَزِيدَنَّكُمْ‌</w:t>
      </w:r>
      <w:r>
        <w:rPr>
          <w:rStyle w:val="FootnoteAnchor"/>
          <w:rtl w:val="true"/>
        </w:rPr>
        <w:footnoteReference w:id="277"/>
      </w:r>
      <w:r>
        <w:rPr>
          <w:rFonts w:ascii="Amiri" w:hAnsi="Amiri" w:eastAsia="Amiri" w:cs="Amiri"/>
          <w:color w:val="111111"/>
          <w:sz w:val="28"/>
          <w:sz w:val="28"/>
          <w:szCs w:val="28"/>
          <w:rtl w:val="true"/>
          <w:lang w:bidi="ar-SA"/>
        </w:rPr>
        <w:t>فمن بذل ما أعطاه الله من الأموال الفانية عوضه الله من الأموال الباقية أضعافها و من بذل قوته البدنيّة في طاعة الله أبدله الله قوّة روحانية لا يفني في الدنيا و الآخرة فتبدو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فقذّر 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دنیا را ناپاک و نجس دانست که از آن باید اجتناب شود یا مکروه و ناپسند دانسته شود و 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نظافت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ناپاکی آن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قذرت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ذال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تقذرته و استقذرته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ناپسند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جانب شبهاتها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مشتبهات به حرام هستند، با عدم یقین به حرام بودن آن مثل اموال ظالمان که بنا بر قول مشهور مکروه است، 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حکم آن بر شخص مشتبه شده که در نتیجه بنا بر قول مشهور اجتناب از آن مستحب است و گویا حضرت علیه السلام تعبیر را عوض فرمود و این جا به اجتناب تعبیر نمود و در امر حرام به حکم به قذارت آن تعبیر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معلوم باشد، کنایه از ترک حلال و بی اعتنایی به آن است و ترک توجه به آن، یا بنا بر این که فعل مجهول باشد، یعنی نفس خود را به سبب حلال متضرر می‌شمارد یا بدان ضرر می‌بیند، به خاطر بلندی شأنش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بالحلال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حلالی که از شبهه نیز به دور است، چه رسد به حرام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تکه از چیز شکسته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الکسرة من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باب است 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کاف، یک تکه از چیز شکسته شده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صاحب 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یشد بها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قدرت بر عبادت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أغلظ ما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این است که اکتفا به البسه خشن و زبر مستحب است، اگر چه قدرت بر پوشیدن لباس‌های نرم نیز دارد و این بر خلاف اخبار فراوان است، مگر این که حمل کنیم بر این که مراد از أغلظ، یعنی لباس خشنی که آن را می‌یابد، یعنی لباس دیگری غیر از آن را نمی‌یابد، یا حمل شود بر صورتی که لباس دیگری جز با ارتکاب حرام یا شبهه یا به صرف اکثر اوقاتش در تحصیل آن نمی‌یابد، به گونه‌ای که این صرف اوقات او را از انجام نوافل و طاعات زیادی باز می‌دارد، یا حمل شود بر فرضی که بداند که لباس نرم سبب طغیان او می‌شود و علاج کبر و صفات ناپسند او منحصر است به پوشیدن آن لباس خشن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و لا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 و تکیه به غیر خدای سبحان، چنانچه در فقره بعدی آن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جیم به معنای تلاش فراوان است 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قتل است و 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جیم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أتعب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عبادات شرعی و نه با اعمالی که بدعت محسوب می‌شود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جهت است که خدای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شکرگزاری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آن اموال فانی که خدا به او عطا کرده بذل کند، خداوند چند برابر از اموال باقی به او می‌بخشد و کسی که توان بدنی خود را در طاعت خدا بذل نماید، خداوند به جای آن قدرتی روحانی به او عطا می‌کند که در دنیا و آخرت نابود نمی‌گردد و از او </w:t>
      </w:r>
    </w:p>
    <w:p>
      <w:pPr>
        <w:pStyle w:val="BookText"/>
        <w:rPr/>
      </w:pPr>
      <w:r>
        <w:rPr>
          <w:rFonts w:ascii="Amiri" w:hAnsi="Amiri" w:eastAsia="Amiri" w:cs="Amiri"/>
          <w:color w:val="111111"/>
          <w:sz w:val="28"/>
          <w:sz w:val="28"/>
          <w:szCs w:val="28"/>
          <w:rtl w:val="true"/>
          <w:lang w:bidi="ar-SA"/>
        </w:rPr>
        <w:t>المعجزات و خوارق العادات و الكرامات و ما لا يقدر عليه بالقوي الجسمانية و من بذل علمه في الله و عمل به ورثه الله علما لدنيا يزيد في كل ساعة و من بذل عزه الفاني الدنيوي في رضي الله تعالي أعطاه الله عزا حقيقيا لا يتبدل بالذل أبدا كما أن الأنبياء و الأوصياء عليهم السلام لما بذلوا عزهم الدنيوي في‌</w:t>
      </w:r>
      <w:r>
        <w:rPr>
          <w:rStyle w:val="FootnoteAnchor"/>
          <w:rtl w:val="true"/>
        </w:rPr>
        <w:footnoteReference w:id="279"/>
      </w:r>
      <w:r>
        <w:rPr>
          <w:rFonts w:ascii="Amiri" w:hAnsi="Amiri" w:eastAsia="Amiri" w:cs="Amiri"/>
          <w:color w:val="111111"/>
          <w:sz w:val="28"/>
          <w:sz w:val="28"/>
          <w:szCs w:val="28"/>
          <w:rtl w:val="true"/>
          <w:lang w:bidi="ar-SA"/>
        </w:rPr>
        <w:t>سبيل الله أعطاهم الله عزة في الدارين لا يشبه عزّ غيرهم فيلوذ الناس بقبورهم و ضرائحهم المقدسة و الملوك يعفرون وجوههم علي أعتابهم و يتبركون بذكرهم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بذل حياته البدنية في الجهاد في سبيله عوّضه الله حياة أبدية يتصرفون بعد موتهم في عوالم الملك و الملكوت و لذا قال تعالي وَ لا تَحْسَبَنَّ الَّذِينَ قُتِلُوا فِي سَبِيلِ اللَّهِ أَمْواتاً بَلْ أَحْياءٌ عِنْدَ رَبِّهِمْ يُرْزَقُونَ‌</w:t>
      </w:r>
      <w:r>
        <w:rPr>
          <w:rStyle w:val="FootnoteAnchor"/>
          <w:rtl w:val="true"/>
        </w:rPr>
        <w:footnoteReference w:id="280"/>
      </w:r>
      <w:r>
        <w:rPr>
          <w:rFonts w:ascii="Amiri" w:hAnsi="Amiri" w:eastAsia="Amiri" w:cs="Amiri"/>
          <w:color w:val="111111"/>
          <w:sz w:val="28"/>
          <w:sz w:val="28"/>
          <w:szCs w:val="28"/>
          <w:rtl w:val="true"/>
          <w:lang w:bidi="ar-SA"/>
        </w:rPr>
        <w:t>و من بذل نور بصره و سمعه في الطاعة أعطاه الله نورا منه به ينظر في ملكوت السماوات و الأرض و به يسمع كلام الملائكة المقربين و وحي رب العالمين كما ورد المؤمن ينظر بنور الله و ورد بي يسمع و بي يبصر و إذا تخلي من إرادته و جعلها تابعة لإرادة الله جعله بحيث لا يشاء إلا أن يشاء الله و كان الله هو الذي يدبر في بدنه و قلبه و عقله و روحه و الكلام هنا دقيق لا تفي به العبارة و البيان و في هذا المقام تزل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الرفض الترك يعمي أي بصر القلب عن رؤية الحق كما قال تعالي فَإِنَّها لا تَعْمَي الْأَبْصارُ وَ لكِنْ تَعْمَي الْقُلُوبُ الَّتِي فِي الصُّدُورِ</w:t>
      </w:r>
      <w:r>
        <w:rPr>
          <w:rStyle w:val="FootnoteAnchor"/>
          <w:rtl w:val="true"/>
        </w:rPr>
        <w:footnoteReference w:id="281"/>
      </w:r>
      <w:r>
        <w:rPr>
          <w:rFonts w:ascii="Amiri" w:hAnsi="Amiri" w:eastAsia="Amiri" w:cs="Amiri"/>
          <w:color w:val="111111"/>
          <w:sz w:val="28"/>
          <w:sz w:val="28"/>
          <w:szCs w:val="28"/>
          <w:rtl w:val="true"/>
          <w:lang w:bidi="ar-SA"/>
        </w:rPr>
        <w:t>و يصم القلب أيضا عن سماع الحق و قبوله و يمكن أن يراد بهما عمي البصر الظاهر لعدم انتفاعه بما يري فكأنه أعمي و صمم السمع الظاهر لأنه لا ينتفع بما يسمع فكأنه أصم كما قال سبحانه خَتَمَ اللَّهُ عَلي قُلُوبِهِمْ وَ عَلي سَمْعِهِمْ وَ عَلي أَبْصارِهِمْ غِشاوَةٌ</w:t>
      </w:r>
      <w:r>
        <w:rPr>
          <w:rStyle w:val="FootnoteAnchor"/>
          <w:rtl w:val="true"/>
        </w:rPr>
        <w:footnoteReference w:id="282"/>
      </w:r>
      <w:r>
        <w:rPr>
          <w:rFonts w:ascii="Amiri" w:hAnsi="Amiri" w:eastAsia="Amiri" w:cs="Amiri"/>
          <w:color w:val="111111"/>
          <w:sz w:val="28"/>
          <w:sz w:val="28"/>
          <w:szCs w:val="28"/>
          <w:rtl w:val="true"/>
          <w:lang w:bidi="ar-SA"/>
        </w:rPr>
        <w:t>و البكم نسبته إلي الظاهر أظهر فإنه لما لم يتكلم بالحق و بما ينفعه فكأنه أبكم و إن أمكن حمله أيضا علي لسان القلب فإن لسان الرأس معبر عنه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يذل الرقاب لأنه موجب للتذلل عند أهل الدنيا لتحصيله أو يذلها</w:t>
      </w:r>
    </w:p>
    <w:p>
      <w:pPr>
        <w:pStyle w:val="BookText"/>
        <w:rPr/>
      </w:pPr>
      <w:r>
        <w:rPr>
          <w:rFonts w:ascii="IRNazanin" w:hAnsi="IRNazanin" w:eastAsia="IRNazanin"/>
          <w:color w:val="111111"/>
          <w:sz w:val="28"/>
          <w:sz w:val="28"/>
          <w:szCs w:val="28"/>
          <w:rtl w:val="true"/>
          <w:lang w:bidi="fa-IR"/>
        </w:rPr>
        <w:t>معجزات و خوارق عادات آشکار می‌شود و کارهایی غیر مقدور با قوای جسمانی‌اش انجام می‌دهد و کسی که علمش را در راه خدا بذل کند و به آن عمل کند، خداوند علمی لدنّی به او می‌بخشد که هر ساعت افزون می‌گردد و کسی که عزت فانی دنیوی خود را در رضای خدای متعال بذل کند، خداوند به او عزتی حقیقی عطا می‌کند که هیچگاه مبدل به خواری نگردد؛ همان طور که انبیا و اوصیا علیهم السلام، وقتی عزت دنیوی خود را در راه خدا بذل کردند، خداوند به آنان عزتی در دو سرا عطا فرمود که شبیه عزت غیر آنان نیست و مردم به قبور و ضریح‌های مقدس آنان پناه می‌برند و پادشاهان صورت‌های خود را بر خاک اعتاب آنان می‌مالند و با ذکر آنان متبرک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حیات جسمانی خود را در جهاد در راه خدا بذل کند، خداوند به او حیاتی ابدی اعطا می‌کند که پس از مرگ در عوالم ملک و ملکوت تصرف می‌کنند و به همین جهت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کسانی که در راه خدا کشته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 و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نور چشم و گوش خود را بذل در طاعت خدا کند، خداوند نوری از خود به او می‌بخشد که با آن ملکوت آسمان‌ها و زمین را می‌بیند و با آن کلام ملائک مقرب و وحی رب العالمین را می‌شنود، چنانچه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به نور خدا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من می‌شنود و به سبب من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اراده خود بیرون آمد و آن را تابع ارده خدا قرار داد آن را به گونه‌ای قرار می‌دهد که چیزی نمی‌خواهد مگر آنچه را خدا بخواهد و این خداست که در بدن و قلب و عقل و روح او تدبیر می‌کند و کلام در این باب دقیق است و عبارات و بیانها وافی به مقصود نیست و در این مقام گامها می‌لغزد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قلب او به دیدن حق نابینا می‌شود، همان 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الْأَبْصارُ وَ لکِنْ تَعْمَی الْقُلُوبُ الَّتی فِی الصُّدُورِ</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چشم‌های ظاهر نابینا نمی‌شود، بلکه دل‌هایی که در سینه‌هاست کور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 قلب از شنیدن حق و قبول آن کر می‌شود و ممکن است مراد از این دو تعبیر کوری چشم ظاهر باشد، چون از آنچه می‌بیند نفعی نمی‌برد؛ پس گویی کور گشته و گوش ظاهری او ناشنوا شده زیرا از آنچه می‌شنود منتفع نمی‌شود؛ پس گویا 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 وَ عَلی أَبْصارِهِمْ غِشاوَةٌ</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دل‌ها و گوش‌های آنان مهر نهاده؛ و بر چشم‌هایشان پرده‌ای افکنده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آشکارتر است زیرا وقتی شخص به حق و به آنچه به او سود می‌رساند، تکلم نکرد، گویی لال است؛ اگر چه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زبان قلب حمل کرد؛ زیرا زبان سر حقیقتاً تعبیری از آن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یذل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که موجب خواری نزد اهل دنیا است برای تحصیل آن یا گردن‌ها را </w:t>
      </w:r>
      <w:bookmarkStart w:id="408" w:name="pg13500_172214"/>
    </w:p>
    <w:p>
      <w:pPr>
        <w:pStyle w:val="BookText"/>
        <w:rPr/>
      </w:pPr>
      <w:bookmarkEnd w:id="408"/>
      <w:r>
        <w:rPr>
          <w:rFonts w:ascii="Amiri" w:hAnsi="Amiri" w:eastAsia="Amiri" w:cs="Amiri"/>
          <w:color w:val="111111"/>
          <w:sz w:val="28"/>
          <w:sz w:val="28"/>
          <w:szCs w:val="28"/>
          <w:rtl w:val="true"/>
          <w:lang w:bidi="ar-SA"/>
        </w:rPr>
        <w:t>لقبول الباطل من أهله من الذل بالكسر و هو ضد الصعوبة فتدارك ما بقي التدارك ليس هنا بمعني التلافي و لا بمعني التلاحق بل بمعني الإدراك أي أدركه و لا تفوته كقوله تعالي لَوْ لا أَنْ تَدارَكَهُ نِعْمَةٌ مِنْ رَبِّهِ‌</w:t>
      </w:r>
      <w:r>
        <w:rPr>
          <w:rStyle w:val="FootnoteAnchor"/>
          <w:rtl w:val="true"/>
        </w:rPr>
        <w:footnoteReference w:id="286"/>
      </w:r>
      <w:r>
        <w:rPr>
          <w:rFonts w:ascii="Amiri" w:hAnsi="Amiri" w:eastAsia="Amiri" w:cs="Amiri"/>
          <w:color w:val="111111"/>
          <w:sz w:val="28"/>
          <w:sz w:val="28"/>
          <w:szCs w:val="28"/>
          <w:rtl w:val="true"/>
          <w:lang w:bidi="ar-SA"/>
        </w:rPr>
        <w:t>أي أدركته بإجابة دعائه كما قاله الطبرسي و يحتمل أن يكون ما بقي ظرفا و المفعول مقدرا أي تلاف ما فات منك فيما بقي من عمرك لكنه بعيد و لا تقل غدا أي أتوب أو أعمل غدا حتي أتاهم أمر الله أي بالموت أو بالعذاب بغتة بالفتح و قد تحرك أي فجاءه و هم غافلون من إتيانه علي أعوادهم أي كائنين علي السرر و التوابيت المعمولة من الأعواد إلي قبورهم المظلمة الضيقة فإنها علي الأشقياء كذلك و إن كانت للأصفياء روضة من رياض الجنة فانقطع أي عن الدنيا و أهلها بقلب أي مع قلب منيب أي تائب راجع عن الذنوب إشارة إلي قوله تعالي مَنْ خَشِيَ الرَّحْمنَ بِالْغَيْبِ وَ جاءَ بِقَلْبٍ مُنِيبٍ‌</w:t>
      </w:r>
      <w:r>
        <w:rPr>
          <w:rStyle w:val="FootnoteAnchor"/>
          <w:rtl w:val="true"/>
        </w:rPr>
        <w:footnoteReference w:id="287"/>
      </w:r>
      <w:r>
        <w:rPr>
          <w:rFonts w:ascii="Amiri" w:hAnsi="Amiri" w:eastAsia="Amiri" w:cs="Amiri"/>
          <w:color w:val="111111"/>
          <w:sz w:val="28"/>
          <w:sz w:val="28"/>
          <w:szCs w:val="28"/>
          <w:rtl w:val="true"/>
          <w:lang w:bidi="ar-SA"/>
        </w:rPr>
        <w:t>قال الطبرسي أي وافي الآخرة بقلب مقبل علي طاعة الله راجع إلي الله بضمائره من رفض الدنيا من تعليل للإنابة أو للانقطاع و عزم عطف علي قلب ليس فيه انكسار أي وهن و لا انخزال أي تثاقل أو انقطاع في القاموس الانخزال مشية في تثاقل و الانخزال الانفراد و الحذف و الاقتطاع و انخزل عن جوابي لم يعبأ به و في كلامه انقطع لمرضاته أي لما يوجب رضاه عنا</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73280_1934241801"/>
      <w:bookmarkStart w:id="410" w:name="_Toc182"/>
      <w:bookmarkEnd w:id="409"/>
      <w:r>
        <w:rPr>
          <w:rtl w:val="true"/>
        </w:rPr>
        <w:t>«</w:t>
      </w:r>
      <w:r>
        <w:rPr/>
        <w:t>40</w:t>
      </w:r>
      <w:r>
        <w:rPr>
          <w:rtl w:val="true"/>
        </w:rPr>
        <w:t>»</w:t>
      </w:r>
      <w:bookmarkEnd w:id="41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عَبْدِ اللَّهِ بْنِ الْمُغِيرَةِ وَ غَيْرِهِ 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كَمَثَلِ مَاءِ الْبَحْرِ كُلَّمَا شَرِبَ مِنْهُ الْعَطْشَانُ ازْدَادَ عَطَشاً حَتَّي يَقْتُلَهُ‌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73282_1934241801"/>
      <w:bookmarkStart w:id="412" w:name="_Toc183"/>
      <w:bookmarkEnd w:id="411"/>
      <w:r>
        <w:rPr>
          <w:rtl w:val="true"/>
        </w:rPr>
        <w:t>بيان</w:t>
      </w:r>
      <w:bookmarkEnd w:id="412"/>
    </w:p>
    <w:p>
      <w:pPr>
        <w:pStyle w:val="BookText"/>
        <w:rPr/>
      </w:pPr>
      <w:r>
        <w:rPr>
          <w:rFonts w:ascii="Amiri" w:hAnsi="Amiri" w:eastAsia="Amiri" w:cs="Amiri"/>
          <w:color w:val="111111"/>
          <w:sz w:val="28"/>
          <w:sz w:val="28"/>
          <w:szCs w:val="28"/>
          <w:rtl w:val="true"/>
          <w:lang w:bidi="ar-SA"/>
        </w:rPr>
        <w:t>كمثل ماء البحر أي المالح و هذا من أحسن التمثيلات للدنيا و هو مجرب فإن الحريص علي جمع الدنيا كلما ازداد منها ازداد حرصه عليها و أيضا كلّما حصل منها لا بد له لحفظه و نموه و سائر ما يليق به و يناسبه من</w:t>
      </w:r>
    </w:p>
    <w:p>
      <w:pPr>
        <w:pStyle w:val="BookText"/>
        <w:rPr/>
      </w:pPr>
      <w:r>
        <w:rPr>
          <w:rFonts w:ascii="IRNazanin" w:hAnsi="IRNazanin" w:eastAsia="IRNazanin"/>
          <w:color w:val="111111"/>
          <w:sz w:val="28"/>
          <w:sz w:val="28"/>
          <w:szCs w:val="28"/>
          <w:rtl w:val="true"/>
          <w:lang w:bidi="fa-IR"/>
        </w:rPr>
        <w:t xml:space="preserve">برای قبول باطل از اهل آن ذلیل می‌کنند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ذال گرفته شده و آن ضد صعوبت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فتدارک مابقی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در این جا به معنای تلافی نیست و به معنای ملحق شدن نیز نیست؛ بلکه به معنای ادراک است یعنی ما بقی را ادراک کن و آن را از دست مده؛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تَدارَکَهُ نِعْمَةٌ مِنْ رَبِّهِ</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اگر رحمت خدا به یاریش نیامده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اجابت دعایش تدارک حال او نمی‌کرد، چنانچه طبرسی نیز این مطلب را گفته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باشد و مفعول آن مقدر باشد یعنی آنچه از تو فوت شده را تلافی کن در ما بقی از عمرت ولی این معنا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تقل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توبه یا عمل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اتاهم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مرگ یا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باء و گاهی غین نیز متحرک می‌شود یعنی ناگهانی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آمدنش غافل‌اند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اعوادهم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تخت‌ها و تابوت‌ها که از چوب ساخته شده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قبورهم المظلمة الضیّقة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مخصوص اشقیاست و قبور اصفیا، باغی از باغ‌های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دنیا و اهل آن جدا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با دلی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کار و برگشت کننده از گناهان که اشاره دارد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خَشِیَ الرَّحْمنَ بِالْغَیْبِ وَ جاءَ بِقَلْبٍ مُنیبٍ</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خداوند رحمان در نهان بترسد و با قلبی پر انابه در محضر او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آخرت شود با دلی که روی به طاعت خدا آورده و با وجوه پنهان خود به سوی خدا برگشت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رفض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است برای انابه یا برای انقطاع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انکسار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سستی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انخزال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سنگینی و بریدن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الانخزال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رفتن با سنگینی و به معنای انفراد و حذف و گرفتن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انخزل عن جوابی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جواب من توجهی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انخزل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کلامش را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آنچه موجب رضایت او از ما می‌شود</w:t>
      </w:r>
      <w:r>
        <w:rPr>
          <w:rFonts w:eastAsia="IRNazanin" w:cs="IRNazanin"/>
          <w:color w:val="111111"/>
          <w:sz w:val="28"/>
          <w:szCs w:val="28"/>
          <w:rtl w:val="true"/>
          <w:lang w:bidi="fa-IR"/>
        </w:rPr>
        <w:t>.</w:t>
      </w:r>
    </w:p>
    <w:p>
      <w:pPr>
        <w:pStyle w:val="Heading5"/>
        <w:numPr>
          <w:ilvl w:val="4"/>
          <w:numId w:val="1"/>
        </w:numPr>
        <w:rPr/>
      </w:pPr>
      <w:bookmarkStart w:id="413" w:name="__RefHeading___Toc73284_1934241801"/>
      <w:bookmarkStart w:id="414" w:name="_Toc184"/>
      <w:bookmarkEnd w:id="413"/>
      <w:r>
        <w:rPr>
          <w:rtl w:val="true"/>
        </w:rPr>
        <w:t xml:space="preserve">روایت </w:t>
      </w:r>
      <w:r>
        <w:rPr/>
        <w:t>40</w:t>
      </w:r>
      <w:bookmarkEnd w:id="41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دنیا همچون آب دریایی است که شخص تشنه هرچه از آن بنوشد بر تشنگی وی افزوده می‌شود تا آب او را بکشد</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415" w:name="__RefHeading___Toc73286_1934241801"/>
      <w:bookmarkStart w:id="416" w:name="_Toc185"/>
      <w:bookmarkEnd w:id="415"/>
      <w:r>
        <w:rPr>
          <w:rtl w:val="true"/>
        </w:rPr>
        <w:t>توضیح</w:t>
      </w:r>
      <w:bookmarkEnd w:id="41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ماء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دریا شور است و این از نیکوترین تشبیهات برای دنیا است و تجربه نیز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حریص بر جمع مال دنیا، هر چه بیشتر کسب ثروت می‌کند، حرص او نیز افزون می‌گردد و همچنین هر چه از دنیا به دست می‌آورد، برای حفظ و رشد آن و سایر امور مربوط به آن چاره‌ای از داشتن </w:t>
      </w:r>
      <w:bookmarkStart w:id="417" w:name="pg13500_172215"/>
    </w:p>
    <w:p>
      <w:pPr>
        <w:pStyle w:val="BookText"/>
        <w:rPr/>
      </w:pPr>
      <w:bookmarkEnd w:id="417"/>
      <w:r>
        <w:rPr>
          <w:rFonts w:ascii="Amiri" w:hAnsi="Amiri" w:eastAsia="Amiri" w:cs="Amiri"/>
          <w:color w:val="111111"/>
          <w:sz w:val="28"/>
          <w:sz w:val="28"/>
          <w:szCs w:val="28"/>
          <w:rtl w:val="true"/>
          <w:lang w:bidi="ar-SA"/>
        </w:rPr>
        <w:t>أشياء أخري و لا ينتهي إلي حد فيصرف جميع عمره في تحصيلها حتي يموت و يبقي له حسراتها و عقوباتها أعاذنا الله منها</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73288_1934241801"/>
      <w:bookmarkStart w:id="419" w:name="_Toc186"/>
      <w:bookmarkEnd w:id="418"/>
      <w:r>
        <w:rPr>
          <w:rtl w:val="true"/>
        </w:rPr>
        <w:t>«</w:t>
      </w:r>
      <w:r>
        <w:rPr/>
        <w:t>41</w:t>
      </w:r>
      <w:r>
        <w:rPr>
          <w:rtl w:val="true"/>
        </w:rPr>
        <w:t>»</w:t>
      </w:r>
      <w:bookmarkEnd w:id="41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الْمُعَلَّي عَنِ الْوَشَّاءِ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عِيسَي بْنُ مَرْيَمَ صَلَوَاتُ اللَّهِ عَلَيْهِ لِلْحَوَارِيِّينَ يَا بَنِي إِسْرَائِيلَ لَا تَأْسَوْا عَلَي مَا فَاتَكُمْ مِنَ الدُّنْيَا كَمَا لَا يَأْسَي أَهْلُ الدُّنْيَا عَلَي مَا فَاتَهُمْ مِنْ دِينِهِمْ إِذَا أَصَابُوا دُنْيَاهُمْ‌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73290_1934241801"/>
      <w:bookmarkStart w:id="421" w:name="_Toc187"/>
      <w:bookmarkEnd w:id="420"/>
      <w:r>
        <w:rPr>
          <w:rtl w:val="true"/>
        </w:rPr>
        <w:t>بيان</w:t>
      </w:r>
      <w:bookmarkEnd w:id="421"/>
    </w:p>
    <w:p>
      <w:pPr>
        <w:pStyle w:val="BookText"/>
        <w:rPr/>
      </w:pPr>
      <w:r>
        <w:rPr>
          <w:rFonts w:ascii="Amiri" w:hAnsi="Amiri" w:eastAsia="Amiri" w:cs="Amiri"/>
          <w:color w:val="111111"/>
          <w:sz w:val="28"/>
          <w:sz w:val="28"/>
          <w:szCs w:val="28"/>
          <w:rtl w:val="true"/>
          <w:lang w:bidi="ar-SA"/>
        </w:rPr>
        <w:t>قال في النهاية فيه حواري من أمتي أي خاصتي من أصحابي و ناصري و منه الحواريون أصحاب عيسي عليه السلام أي خلصاؤه و أنصاره و أصله من التحوير التبييض قيل إنهم كانوا قصارين يحورون الثياب أي يبيضونها و منه الخبز الحواري الذي نخل مرة بعد مرة قال الأزهري الحواريون خلصان الأنبياء و تأويله الذين أخلصوا و نقوا من كل عيب و قال الراغب الحواريون أنصار عيسي عليه السلام قيل كانوا قصارين و قيل كانوا صيادين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 إنما سموا حواريين لأنهم كانوا يطهرون نفوس الناس بإفادتهم الدين و العلم المشار إليه بقوله إِنَّما يُرِيدُ اللَّهُ لِيُذْهِبَ عَنْكُمُ الرِّجْسَ أَهْلَ الْبَيْتِ وَ يُطَهِّرَكُمْ تَطْهِيراً</w:t>
      </w:r>
      <w:r>
        <w:rPr>
          <w:rStyle w:val="FootnoteAnchor"/>
          <w:rtl w:val="true"/>
        </w:rPr>
        <w:footnoteReference w:id="293"/>
      </w:r>
      <w:r>
        <w:rPr>
          <w:rFonts w:ascii="Amiri" w:hAnsi="Amiri" w:eastAsia="Amiri" w:cs="Amiri"/>
          <w:color w:val="111111"/>
          <w:sz w:val="28"/>
          <w:sz w:val="28"/>
          <w:szCs w:val="28"/>
          <w:rtl w:val="true"/>
          <w:lang w:bidi="ar-SA"/>
        </w:rPr>
        <w:t>قال و إنما قيل كانوا قصارين علي التمثيل و التشبيه و تصور منه من لم يتخصص بمعرفة الحقائق المهنة المتداولة بين العامة قال و إنما قال كانوا صيادين لاصطيادهم نفوس الناس من الحيرة و قودهم إلي الحق انتهي</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73292_1934241801"/>
      <w:bookmarkStart w:id="423" w:name="_Toc188"/>
      <w:bookmarkEnd w:id="422"/>
      <w:r>
        <w:rPr>
          <w:rtl w:val="true"/>
        </w:rPr>
        <w:t>أقول</w:t>
      </w:r>
      <w:bookmarkEnd w:id="423"/>
    </w:p>
    <w:p>
      <w:pPr>
        <w:pStyle w:val="BookText"/>
        <w:rPr/>
      </w:pPr>
      <w:r>
        <w:rPr>
          <w:rFonts w:ascii="Amiri" w:hAnsi="Amiri" w:eastAsia="Amiri" w:cs="Amiri"/>
          <w:color w:val="111111"/>
          <w:sz w:val="28"/>
          <w:sz w:val="28"/>
          <w:szCs w:val="28"/>
          <w:rtl w:val="true"/>
          <w:lang w:bidi="ar-SA"/>
        </w:rPr>
        <w:t>و قد سبق كلام طويل الذيل في أوائل هذا الباب في أثناء شرح حديث من الكافي‌</w:t>
      </w:r>
      <w:r>
        <w:rPr>
          <w:rStyle w:val="FootnoteAnchor"/>
          <w:rtl w:val="true"/>
        </w:rPr>
        <w:footnoteReference w:id="294"/>
      </w:r>
      <w:r>
        <w:rPr>
          <w:rFonts w:ascii="Amiri" w:hAnsi="Amiri" w:eastAsia="Amiri" w:cs="Amiri"/>
          <w:color w:val="111111"/>
          <w:sz w:val="28"/>
          <w:sz w:val="28"/>
          <w:szCs w:val="28"/>
          <w:rtl w:val="true"/>
          <w:lang w:bidi="ar-SA"/>
        </w:rPr>
        <w:t>أيضا في تحقيق معني الحواريين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الأسي الحزن علي فوت الفائت و الغرض لا يكون أهل الدنيا علي باطلهم</w:t>
      </w:r>
    </w:p>
    <w:p>
      <w:pPr>
        <w:pStyle w:val="BookText"/>
        <w:rPr/>
      </w:pPr>
      <w:r>
        <w:rPr>
          <w:rFonts w:ascii="IRNazanin" w:hAnsi="IRNazanin" w:eastAsia="IRNazanin"/>
          <w:color w:val="111111"/>
          <w:sz w:val="28"/>
          <w:sz w:val="28"/>
          <w:szCs w:val="28"/>
          <w:rtl w:val="true"/>
          <w:lang w:bidi="fa-IR"/>
        </w:rPr>
        <w:t>چیزهای دیگر ندارد و این منتهی به یک حد و اندازه محدود نمی‌شود؛ پس تمام عمر خود را صرف جمع کردن دنیا می‌کند تا این که می‌میرد و حسرت‌ها و عقوبات آن بر گردنش می‌ماند که خدا ما را از آن‌ها پناه دهد</w:t>
      </w:r>
      <w:r>
        <w:rPr>
          <w:rFonts w:eastAsia="IRNazanin" w:cs="IRNazanin"/>
          <w:color w:val="111111"/>
          <w:sz w:val="28"/>
          <w:szCs w:val="28"/>
          <w:rtl w:val="true"/>
          <w:lang w:bidi="fa-IR"/>
        </w:rPr>
        <w:t>.</w:t>
      </w:r>
    </w:p>
    <w:p>
      <w:pPr>
        <w:pStyle w:val="Heading5"/>
        <w:numPr>
          <w:ilvl w:val="4"/>
          <w:numId w:val="1"/>
        </w:numPr>
        <w:rPr/>
      </w:pPr>
      <w:bookmarkStart w:id="424" w:name="__RefHeading___Toc73294_1934241801"/>
      <w:bookmarkStart w:id="425" w:name="_Toc189"/>
      <w:bookmarkEnd w:id="424"/>
      <w:r>
        <w:rPr>
          <w:rtl w:val="true"/>
        </w:rPr>
        <w:t xml:space="preserve">روایت </w:t>
      </w:r>
      <w:r>
        <w:rPr/>
        <w:t>41</w:t>
      </w:r>
      <w:bookmarkEnd w:id="42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از دنیا از دست شما می‌رود تأسف نخورید، همچنانکه اهل دنیا بر آنچه که از دین‌شان از دست آن‌ها می‌رود تأسف نمی‌خورند هنگامی که به دنیای خود می‌رسند</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426" w:name="__RefHeading___Toc73296_1934241801"/>
      <w:bookmarkStart w:id="427" w:name="_Toc190"/>
      <w:bookmarkEnd w:id="426"/>
      <w:r>
        <w:rPr>
          <w:rtl w:val="true"/>
        </w:rPr>
        <w:t>توضیح</w:t>
      </w:r>
      <w:bookmarkEnd w:id="427"/>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حواری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اصحاب و یاران خاص من و حواریّون که اصحاب حضرت عیسی علیه السلام بودند از همین باب است، یعنی یاران خالص او و اصل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سفید نمودن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جامه شوی بودند و البسه را سفید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 الحوّاریّ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ریشه است که نانی است که بارها آرد آن صاف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یاران خالص انبیا هستند و معنای ریشه‌ای آن کسانی هستند که از هر عیبی پاک و پاکیزه شدند و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یاران عیسی علیه السلام هستند؛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جامه شوی بودند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صیاد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به این جهت که با افاده علم و دین به مردم، نفوس آنان را تطهیر می‌کردند که در قرآن هم به این تطهیر اشاره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جامه شوی بودند، از باب تشبیه و تمثیل بوده و کسی که آشنایی با حقایق ندارد خیال کرده که مراد شغل متداول بین عوام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شده آنان صیاد بودند، به این جهت است که آنان نفوس مردم را از حیرت صید می‌کردند و آنان را به سمت حق می‌کشاندند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این عالم </w:t>
      </w:r>
      <w:r>
        <w:rPr>
          <w:rFonts w:eastAsia="IRNazanin" w:cs="IRNazanin"/>
          <w:color w:val="111111"/>
          <w:sz w:val="28"/>
          <w:szCs w:val="28"/>
          <w:rtl w:val="true"/>
          <w:lang w:bidi="fa-IR"/>
        </w:rPr>
        <w:t>.</w:t>
      </w:r>
    </w:p>
    <w:p>
      <w:pPr>
        <w:pStyle w:val="Heading5"/>
        <w:numPr>
          <w:ilvl w:val="4"/>
          <w:numId w:val="1"/>
        </w:numPr>
        <w:rPr/>
      </w:pPr>
      <w:bookmarkStart w:id="428" w:name="__RefHeading___Toc73298_1934241801"/>
      <w:bookmarkStart w:id="429" w:name="_Toc191"/>
      <w:bookmarkEnd w:id="428"/>
      <w:r>
        <w:rPr>
          <w:rtl w:val="true"/>
        </w:rPr>
        <w:t>می‌گویم</w:t>
      </w:r>
      <w:bookmarkEnd w:id="42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مفصلی در اوایل این باب در اثنای شرح حدیثی از کافی در تحقیق معنای حواریّون گذشت که از آن غافل مباش</w:t>
      </w:r>
      <w:r>
        <w:rPr>
          <w:rFonts w:eastAsia="IRNazanin" w:cs="IRNazanin"/>
          <w:color w:val="111111"/>
          <w:sz w:val="28"/>
          <w:szCs w:val="28"/>
          <w:rtl w:val="true"/>
          <w:lang w:bidi="fa-IR"/>
        </w:rPr>
        <w:t xml:space="preserve">. </w:t>
      </w:r>
      <w:bookmarkStart w:id="430" w:name="pg13500_172216"/>
    </w:p>
    <w:p>
      <w:pPr>
        <w:pStyle w:val="BookText"/>
        <w:rPr/>
      </w:pPr>
      <w:bookmarkEnd w:id="430"/>
      <w:r>
        <w:rPr>
          <w:rFonts w:ascii="Amiri" w:hAnsi="Amiri" w:eastAsia="Amiri" w:cs="Amiri"/>
          <w:color w:val="111111"/>
          <w:sz w:val="28"/>
          <w:sz w:val="28"/>
          <w:szCs w:val="28"/>
          <w:rtl w:val="true"/>
          <w:lang w:bidi="ar-SA"/>
        </w:rPr>
        <w:t>أشد حرصا منكم علي الحق</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73300_1934241801"/>
      <w:bookmarkStart w:id="432" w:name="_Toc192"/>
      <w:bookmarkEnd w:id="431"/>
      <w:r>
        <w:rPr>
          <w:rtl w:val="true"/>
        </w:rPr>
        <w:t>«</w:t>
      </w:r>
      <w:r>
        <w:rPr/>
        <w:t>42</w:t>
      </w:r>
      <w:r>
        <w:rPr>
          <w:rtl w:val="true"/>
        </w:rPr>
        <w:t>»</w:t>
      </w:r>
      <w:bookmarkEnd w:id="43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غَيْرَ مَقْنُوطٍ مِنْ رَحْمَتِهِ وَ لَا مَخْلُوٍّ مِنْ نِعْمَتِهِ وَ لَا مَأْيُوسٍ مِنْ مَغْفِرَتِهِ وَ لَا مُسْتَنْكِفٍ عَنْ عِبَادَتِهِ الَّذِي لَا تَبْرَحُ مِنْهُ رَحْمَةٌ وَ لَا تُفْقَدُ مِنْهُ نِعْمَةٌ وَ الدُّنْيَا دَارٌ مُنِيَ لَهَا الْفَنَاءُ وَ لِأَهْلِهَا مِنْهَا الْجَلَاءُ وَ هِيَ حُلْوَةٌ خَضِرَةٌ قَدْ عَجِلَتْ لِلطَّالِبِ وَ الْتَبَسَتْ بِقَلْبِ النَّاظِرِ فَارْتَحِلُوا مِنْهَا بِأَحْسَنِ مَا بِحَضْرَتِكُمْ مِنَ الزَّادِ وَ لَا تَسْأَلُوا فِيهَا فَوْقَ الْكَفَافِ وَ لَا تَطْلُبُوا مِنْهَا أَكْثَرَ مِنَ الْبَلَاغِ‌</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73302_1934241801"/>
      <w:bookmarkStart w:id="434" w:name="_Toc193"/>
      <w:bookmarkEnd w:id="433"/>
      <w:r>
        <w:rPr>
          <w:rtl w:val="true"/>
        </w:rPr>
        <w:t>«</w:t>
      </w:r>
      <w:r>
        <w:rPr/>
        <w:t>43</w:t>
      </w:r>
      <w:r>
        <w:rPr>
          <w:rtl w:val="true"/>
        </w:rPr>
        <w:t>»</w:t>
      </w:r>
      <w:bookmarkEnd w:id="434"/>
    </w:p>
    <w:p>
      <w:pPr>
        <w:pStyle w:val="BookText"/>
        <w:rPr/>
      </w:pPr>
      <w:r>
        <w:rPr>
          <w:rFonts w:ascii="Amiri" w:hAnsi="Amiri" w:eastAsia="Amiri" w:cs="Amiri"/>
          <w:color w:val="111111"/>
          <w:sz w:val="28"/>
          <w:sz w:val="28"/>
          <w:szCs w:val="28"/>
          <w:rtl w:val="true"/>
          <w:lang w:bidi="ar-SA"/>
        </w:rPr>
        <w:t>كَنْزُ الْكَرَاجُكِيِّ،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دُنْيَاهُ أَضَرَّ بِآخِرَتِهِ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دُوَلٌ فَاطْلُبْ حَظَّكَ مِنْهَا بِأَجْمَلِ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خَانَهُ وَ مَنْ غَالَبَهُ أَهَانَهُ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يَوْمَانِ يَوْمٌ لَكَ وَ يَوْمٌ عَلَيْكَ فَإِنْ كَانَ لَكَ فَلَا تَبْطَرْ وَ إِنْ كَانَ عَلَيْكَ فَاصْبِرْ فَكِلَاهُمَا عَنْكَ سَيَنْحَسِرُ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حَزِيناً عَلَي الدُّنْيَا فَقَدْ أَصْبَحَ سَاخِطاً عَلَي رَبِّهِ تَعَالَي وَ مَنْ كَانَتِ الدُّنْيَا أَكْبَرَ هَمِّهِ طَالَ شَقَاؤُهُ وَ غَمُّهُ الدُّنْيَا لِمَنْ تَرَكَهَا وَ الْآخِرَةُ لِمَنْ طَلَبَهَا الزَّاهِدُ فِي الدُّنْيَا كُلَّمَا ازْدَادَتْ لَهُ تَحَلِّياً ازْدَادَ عَنْهَا تَخَلِّياً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 شَيْئاً مِنَ الدُّنْيَا فَزُوِيَ عَنْكَ فَاذْكُرْ مَا خَصَّكَ اللَّهُ بِهِ مِنْ دِينِكَ وَ صَرَفَهُ عَنْ غَيْرِكَ فَإِنَّ ذَلِكَ أَحْرَي أَنْ تَسْتَحِقَّ نَفْسَكَ بِمَا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زَعِيمٌ بِثَلَاثٍ لِمَنْ أَكَبَّ عَلَي الدُّنْيَا بِفَقْرٍ لَا غَنَاءَ لَهُ وَ بِشُغُلٍ لَا فَرَاغَ لَهُ وَ بِهَمٍّ وَ حُزْنٍ لَا انْقِطَاعَ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فِي الدُّنْيَا أَضْيَافاً وَ اتَّخِذُوا الْمَسَاجِدَ بُيُوتاً وَ عَوِّدُوا قُلُوبَكُمُ الرِّقَّةَ وَ أَكْثِرُوا التَّفَكُّرَ وَ الْبُكَاءَ وَ لَا تَخْتَلِفَنَّ بِكُمُ الْأَهْوَاءُ تَبْنُونَ مَا لَا تَسْكُنُونَ وَ تَجْمَعُونَ مَا لَا تَأْكُلُونَ وَ تَأْمُلُونَ مَا لَا تُدْرِكُونَ</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73304_1934241801"/>
      <w:bookmarkStart w:id="436" w:name="_Toc194"/>
      <w:bookmarkEnd w:id="435"/>
      <w:r>
        <w:rPr>
          <w:rtl w:val="true"/>
        </w:rPr>
        <w:t>«</w:t>
      </w:r>
      <w:r>
        <w:rPr/>
        <w:t>44</w:t>
      </w:r>
      <w:r>
        <w:rPr>
          <w:rtl w:val="true"/>
        </w:rPr>
        <w:t>»</w:t>
      </w:r>
      <w:bookmarkEnd w:id="436"/>
    </w:p>
    <w:p>
      <w:pPr>
        <w:pStyle w:val="BookText"/>
        <w:rPr/>
      </w:pPr>
      <w:r>
        <w:rPr>
          <w:rFonts w:ascii="Amiri" w:hAnsi="Amiri" w:eastAsia="Amiri" w:cs="Amiri"/>
          <w:color w:val="111111"/>
          <w:sz w:val="28"/>
          <w:sz w:val="28"/>
          <w:szCs w:val="28"/>
          <w:rtl w:val="true"/>
          <w:lang w:bidi="ar-SA"/>
        </w:rPr>
        <w:t>عُدَّةُ الدَّاعِي،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الدُّنْيَا وَ أَنْ لَا نُؤْتَاهَا خَيْرٌ لَنَا مِنْ أَنْ نُؤْتَاهَا وَ مَا أُوتِيَ ابْنُ آدَمَ مِنْهَا شَيْئاً إِلَّا نَقَصَ حَظُّهُ مِنَ الْآخِرَةِ</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73306_1934241801"/>
      <w:bookmarkStart w:id="438" w:name="_Toc195"/>
      <w:bookmarkEnd w:id="437"/>
      <w:r>
        <w:rPr>
          <w:rtl w:val="true"/>
        </w:rPr>
        <w:t xml:space="preserve">روایت </w:t>
      </w:r>
      <w:r>
        <w:rPr/>
        <w:t>42</w:t>
      </w:r>
      <w:bookmarkEnd w:id="43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خداوندی است که از رحمتش یأسی نیست و از نعمت‌هایش نتوان بیرون رفت و یأسی از مغفرتش نیست و سرپیچی از عبادتش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رحمتش از بین نمی‌رود و نعمتش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آرزوهایی است که نابود می‌شود و اهلش از آن کوچ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شیرین و خرم به سوی خواهان خود می‌شتابد و در دل بیننده خود منزل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دنیا به بهترین توشه‌ای که فراهم نموده‌اید کوچ کنید و از دنیا بیش از نیاز خود نخواهید و بیش از حد کفاف از آن طلب نکنید</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439" w:name="__RefHeading___Toc73308_1934241801"/>
      <w:bookmarkStart w:id="440" w:name="_Toc196"/>
      <w:bookmarkEnd w:id="439"/>
      <w:r>
        <w:rPr>
          <w:rtl w:val="true"/>
        </w:rPr>
        <w:t xml:space="preserve">روایت </w:t>
      </w:r>
      <w:r>
        <w:rPr/>
        <w:t>43</w:t>
      </w:r>
      <w:bookmarkEnd w:id="440"/>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دنیایش را دوست داشته باشد، به آخرتش ضرر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حال گردش است، پس بهره خود را از آن به نیکوترین شکل طلب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از روزگار ایمن بداند، روزگار به او خیانت کند و هر کس بر روزگار تکبر کند وی را خوار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تو و روز دیگر علیه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همراه تو بود مستی نکن و اگر علیه تو بود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گذراست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زندگی دنیا غمگین باشد، بر خدایش خشم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بزرگ‌ترین مقصودش دنیا باشد، بدبختی و غمش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کسی است که ترکش کند و آخرت برای کسی است که آن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هر چه بیشتر برای بی رغبت به آن جلوه کند، وی بیشتر از آن فاصله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هرگاه چیزی از دنیا را خواستی و از تو دریغ شد، به یادآور آنچه را که خدا از دین به تو داده و به دیگری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تو سزاوارتر است تا خودت را مستحق آنچه از دست داده‌ای بدانی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کسی که به دوستی دنیا دل بسته سه چیز را پیش بینی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بی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که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اندوهی که تمام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همچون مهمان باشید و مساجد را خانه‌های خود بدانید و دل‌های خود را به نرمی عادت دهید و بسیار بیندیشید و بگریید و هواهای نفسانی بین شما اختلاف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می‌نهید آنچه را که در آن ساکن نخواهید شد و جمع می‌کنید آنچه را که از آن نخواهید خورد و به چیزی امید دارید که آن را درک نخواهید کرد</w:t>
      </w:r>
      <w:r>
        <w:rPr>
          <w:rFonts w:eastAsia="IRNazanin" w:cs="IRNazanin"/>
          <w:color w:val="111111"/>
          <w:sz w:val="28"/>
          <w:szCs w:val="28"/>
          <w:rtl w:val="true"/>
          <w:lang w:bidi="fa-IR"/>
        </w:rPr>
        <w:t>.</w:t>
      </w:r>
    </w:p>
    <w:p>
      <w:pPr>
        <w:pStyle w:val="Heading5"/>
        <w:numPr>
          <w:ilvl w:val="4"/>
          <w:numId w:val="1"/>
        </w:numPr>
        <w:rPr/>
      </w:pPr>
      <w:bookmarkStart w:id="441" w:name="__RefHeading___Toc73310_1934241801"/>
      <w:bookmarkStart w:id="442" w:name="_Toc197"/>
      <w:bookmarkEnd w:id="441"/>
      <w:r>
        <w:rPr>
          <w:rtl w:val="true"/>
        </w:rPr>
        <w:t xml:space="preserve">روایت </w:t>
      </w:r>
      <w:r>
        <w:rPr/>
        <w:t>44</w:t>
      </w:r>
      <w:bookmarkEnd w:id="44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دنیا را دوست داریم و اگر دنیا به ما داده نشود، بهتر از آن است که به ما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انسانی چیزی از دنیا داده نشد مگر اینکه بهره‌ای از آخرت را از دست داد</w:t>
      </w:r>
      <w:r>
        <w:rPr>
          <w:rFonts w:eastAsia="IRNazanin" w:cs="IRNazanin"/>
          <w:color w:val="111111"/>
          <w:sz w:val="28"/>
          <w:szCs w:val="28"/>
          <w:rtl w:val="true"/>
          <w:lang w:bidi="fa-IR"/>
        </w:rPr>
        <w:t>.</w:t>
      </w:r>
      <w:r>
        <w:rPr>
          <w:rStyle w:val="FootnoteAnchor"/>
          <w:rtl w:val="true"/>
        </w:rPr>
        <w:footnoteReference w:id="299"/>
      </w:r>
      <w:bookmarkStart w:id="443" w:name="pg13500_172217"/>
    </w:p>
    <w:p>
      <w:pPr>
        <w:pStyle w:val="Heading5"/>
        <w:numPr>
          <w:ilvl w:val="4"/>
          <w:numId w:val="1"/>
        </w:numPr>
        <w:rPr/>
      </w:pPr>
      <w:bookmarkStart w:id="444" w:name="__RefHeading___Toc73312_1934241801"/>
      <w:bookmarkStart w:id="445" w:name="_Toc198"/>
      <w:bookmarkEnd w:id="443"/>
      <w:bookmarkEnd w:id="444"/>
      <w:r>
        <w:rPr>
          <w:rtl w:val="true"/>
        </w:rPr>
        <w:t>«</w:t>
      </w:r>
      <w:r>
        <w:rPr/>
        <w:t>45</w:t>
      </w:r>
      <w:r>
        <w:rPr>
          <w:rtl w:val="true"/>
        </w:rPr>
        <w:t>»</w:t>
      </w:r>
      <w:bookmarkEnd w:id="44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بِالْبَلَاءِ مَحْفُوفَةٌ وَ بِالْغَدْرِ مَعْرُوفَةٌ لَا تَدُومُ أَحْوَالُهَا وَ لَا يَسْلَمُ نُزَّالُهَا أَحْوَالٌ مُخْتَلِفَةٌ وَ تَارَاتٌ مُتَصَرِّفَةٌ الْعَيْشُ فِيهَا مَذْمُومٌ وَ الْأَمَانُ مِنْهَا مَعْدُومٌ وَ إِنَّمَا أَهْلُهَا فِيهَا أَغْرَاضٌ مُسْتَهْدَفَةٌ تَرْمِيهِمْ بِسِهَامِهَا وَ تُفْنِيهِمْ بِحِمَامِهَا</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اعْلَمُوا عِبَادَ اللَّهِ أَنَّكُمْ وَ مَا أَنْتُمْ فِيهِ مِنْ هَذِهِ الدُّنْيَا عَلَي سَبِيلِ مَنْ قَدْ مَضَي قَبْلَكُمْ مِمَّنْ كَانَ أَطْوَلَ مِنْكُمْ أَعْمَاراً وَ أَعْمَرَ دِيَاراً وَ أَبْعَدَ آثَاراً أَصْبَحَتْ أَصْوَاتُهُمْ هَامِدَةً وَ رِيَاحُهُمْ رَاكِدَةً</w:t>
      </w:r>
      <w:r>
        <w:rPr>
          <w:rStyle w:val="FootnoteAnchor"/>
          <w:rtl w:val="true"/>
        </w:rPr>
        <w:footnoteReference w:id="302"/>
      </w:r>
      <w:r>
        <w:rPr>
          <w:rFonts w:ascii="Amiri" w:hAnsi="Amiri" w:eastAsia="Amiri" w:cs="Amiri"/>
          <w:color w:val="111111"/>
          <w:sz w:val="28"/>
          <w:sz w:val="28"/>
          <w:szCs w:val="28"/>
          <w:rtl w:val="true"/>
          <w:lang w:bidi="ar-SA"/>
        </w:rPr>
        <w:t>وَ أَجْسَادُهُمْ بَالِيَةً وَ دِيَارُهُمْ خَالِيَةً وَ آثَارُهُمْ عَافِيَةً وَ اسْتَبْدَلُوا بِالْقُصُورِ الْمُشَيَّدَةِ وَ بِالنَّمَارِقِ الْمُمَهَّدَةِ الصُّخُورَ وَ الْأَحْجَارَ الْمُسَنَّدَةَ وَ الْقُبُورَ اللَّاطِئَةَ الْمُلْحَدَةَ الَّتِي قَدْ بُنِيَ لِلْخَرَابِ فِنَاؤُهَا وَ شُيِّدَ بِالتُّرَابِ بِنَاؤُهَا فَمَحَلُّهَا مُقْتَرِبٌ وَ سَاكِنُهَا مُغْتَرِبٌ بَيْنَ أَهْلِ مَحَلَّةٍ مُوحِشِينَ وَ أَهْلِ فَرَاغٍ مُتَشَاغِلِينَ لَا يَسْتَأْنِسُونَ بِالْأَوْطَانِ وَ لَا يَتَوَاصَلُونَ تَوَاصُلَ الْجِيرَانِ عَلَي مَا بَيْنَهُمْ مِنْ قُرْبِ الْجِوَارِ وَ دُنُوِّ الدَّارِ وَ كَيْفَ يَكُونُ بَيْنَهُمْ تَزَاوُرٌ وَ قَدْ طَحَنَهُمْ بِكَلْكَلِهِ الْبِلَي‌</w:t>
      </w:r>
      <w:r>
        <w:rPr>
          <w:rStyle w:val="FootnoteAnchor"/>
          <w:rtl w:val="true"/>
        </w:rPr>
        <w:footnoteReference w:id="303"/>
      </w:r>
      <w:r>
        <w:rPr>
          <w:rFonts w:ascii="Amiri" w:hAnsi="Amiri" w:eastAsia="Amiri" w:cs="Amiri"/>
          <w:color w:val="111111"/>
          <w:sz w:val="28"/>
          <w:sz w:val="28"/>
          <w:szCs w:val="28"/>
          <w:rtl w:val="true"/>
          <w:lang w:bidi="ar-SA"/>
        </w:rPr>
        <w:t xml:space="preserve">وَ أَكَلَتْهُمُ الْجَنَادِلُ وَ الثَّرَي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قَدْ صِرْتُمْ إِلَي مَا صَارُوا إِلَيْهِ وَ ارْتَهَنَكُمْ ذَلِكَ الْمَضْجَعُ وَ ضَمَّكُمْ ذَلِكَ الْمُسْتَوْدَعُ فَكَيْفَ بِكُمْ لَوْ تَنَاهَتْ بِكُمُ الْأُمُورُ وَ بُعْثِرَتِ الْقُبُورُ هُنالِكَ تَبْلُوا كُلُّ نَفْسٍ ما أَسْلَفَتْ وَ رُدُّوا إِلَي اللَّهِ مَوْلاهُمُ الْحَقِّ وَ ضَلَّ عَنْهُمْ ما كانُوا يَفْتَرُونَ‌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73314_1934241801"/>
      <w:bookmarkStart w:id="447" w:name="_Toc199"/>
      <w:bookmarkEnd w:id="446"/>
      <w:r>
        <w:rPr>
          <w:rtl w:val="true"/>
        </w:rPr>
        <w:t xml:space="preserve">روایت </w:t>
      </w:r>
      <w:r>
        <w:rPr/>
        <w:t>45</w:t>
      </w:r>
      <w:bookmarkEnd w:id="44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آن حضرت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خانه‌ای است که به بلا پیچیده شده و به نیرنگ شناخته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دنیا پایدار نبوده و اهالی آن در سلامت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حالاتش گوناگون و دوران‌هایش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آن نکوهیده و امان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دنیا در آن هدف تیرهای بلا هستند که دنیا با تیرهایش به سوی آن‌ها تیر افکنده و با مرگ آن‌ها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ای بندگان خدا که شما و آنچه از این دنیا دارید بر روش گذشتگانتان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عمرشان از شما طولانی‌تر و شهرهایشان از شما آبادتر و آثارشان از شما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صبح رساندند در حالی که صداهایشان خاموش و بادهایشان خوابیده و بدن‌هایشان پوسیده و شهرهایشان خالی و آثارشان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 باشکوه و فرش‌های گسترده را به سنگ‌های سخت و قبور به هم چسبیده مبدل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قبوری که بر خرابی بنا شده و ساختمانش با خاک یکسان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به یکدیگر نزدیک اما ساکنانشان غریب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میان کسانی هراسان و کسانی به ظاهر آرام اما در واقع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وطن‌هایشان انس نگرفته و با همسایگان خود علی رغم همجواری و نزدیکی مکان، ارتباطی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 یکدیگر دیدار کنند در حالی که فرسودگی آنان را خرد کرده و سنگ و خاک آنان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شما به جایی رفته‌اید که آنان به آن جا رفته‌اند و در آن قبرها به گرو گذاشته شده‌اید و آن امانت دار، شما را در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شما چگونه است اگر کارهایتان پایان یابد و مردگان از قبور برانگیخته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هُنالِکَ تَبْلُوا کُلُّ نَفْسٍ ما أَسْلَفَتْ وَ رُدُّوا إِلَی اللَّهِ مَوْلاهُمُ الْحَقِّ وَ ضَلَّ عَنْهُمْ ما کانُوا یَفْتَرُونَ</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هر کس عملی را که قبلاً انجام داده است،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 و سرپرستِ حقیقی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می‌شوند؛ و چیزهایی را که بدروغ همتای خدا قرار داده بودند، گم و نابود می‌شوند</w:t>
      </w:r>
      <w:r>
        <w:rPr>
          <w:rFonts w:eastAsia="IRNazanin" w:cs="IRNazanin"/>
          <w:color w:val="111111"/>
          <w:sz w:val="28"/>
          <w:szCs w:val="28"/>
          <w:rtl w:val="true"/>
          <w:lang w:bidi="fa-IR"/>
        </w:rPr>
        <w:t xml:space="preserve">!} </w:t>
      </w:r>
      <w:r>
        <w:rPr>
          <w:rStyle w:val="FootnoteAnchor"/>
          <w:rtl w:val="true"/>
        </w:rPr>
        <w:footnoteReference w:id="306"/>
      </w:r>
      <w:bookmarkStart w:id="448" w:name="pg13500_172218"/>
    </w:p>
    <w:p>
      <w:pPr>
        <w:pStyle w:val="Heading5"/>
        <w:numPr>
          <w:ilvl w:val="4"/>
          <w:numId w:val="1"/>
        </w:numPr>
        <w:rPr/>
      </w:pPr>
      <w:bookmarkStart w:id="449" w:name="__RefHeading___Toc73316_1934241801"/>
      <w:bookmarkStart w:id="450" w:name="_Toc200"/>
      <w:bookmarkEnd w:id="448"/>
      <w:bookmarkEnd w:id="449"/>
      <w:r>
        <w:rPr>
          <w:rtl w:val="true"/>
        </w:rPr>
        <w:t>«</w:t>
      </w:r>
      <w:r>
        <w:rPr/>
        <w:t>46</w:t>
      </w:r>
      <w:r>
        <w:rPr>
          <w:rtl w:val="true"/>
        </w:rPr>
        <w:t>»</w:t>
      </w:r>
      <w:bookmarkEnd w:id="45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تَقْوَي اللَّهِ مِفْتَاحُ سَدَادٍ وَ ذَخِيرَةُ مَعَادٍ وَ عِتْقٌ مِنْ كُلِّ مَلَكَةٍ وَ نَجَاةٌ مِنْ كُلِّ هَلَكَةٍ بِهَا يَنْجَحُ الطَّالِبُ وَ يَنْجُو الْهَارِبُ وَ تُنَالُ الرَّغَائِبُ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فَاعْمَلُوا وَ الْعَمَلُ يُرْفَعُ وَ التَّوْبَةُ تَنْفَعُ وَ الدُّعَاءُ يُسْمَعُ وَ الْحَالُ هَادِئَةٌ وَ الْأَقْلَامُ جَارِيَةٌ وَ بَادِرُوا بِالْأَعْمَالِ عُمُراً نَاكِساً أَوْ مَرَضاً حَابِساً أَوْ مَوْتاً خَالِساً فَإِنَّ الْمَوْتَ هَادِمُ لَذَّاتِكُمْ وَ مُكَدِّرُ شَهَوَاتِكُمْ وَ مُبَاعِدُ طِيَّاتِكُمْ‌</w:t>
      </w:r>
      <w:r>
        <w:rPr>
          <w:rStyle w:val="FootnoteAnchor"/>
          <w:rtl w:val="true"/>
        </w:rPr>
        <w:footnoteReference w:id="307"/>
      </w:r>
      <w:r>
        <w:rPr>
          <w:rFonts w:ascii="Amiri" w:hAnsi="Amiri" w:eastAsia="Amiri" w:cs="Amiri"/>
          <w:color w:val="111111"/>
          <w:sz w:val="28"/>
          <w:sz w:val="28"/>
          <w:szCs w:val="28"/>
          <w:rtl w:val="true"/>
          <w:lang w:bidi="ar-SA"/>
        </w:rPr>
        <w:t>زَائِرٌ غَيْرُ مَحْبُوبٍ وَ قِرْنٌ غَيْرُ مَغْلُوبٍ وَ وَاتِرٌ غَيْرُ مَطْلُوبٍ قَدْ أَعْلَقَتْكُمْ حَبَائِلُهُ وَ تَكَنَّفَتْكُمْ غَوَائِلُهُ وَ أَقْصَدَتْكُمْ مَعَابِلُهُ‌</w:t>
      </w:r>
      <w:r>
        <w:rPr>
          <w:rStyle w:val="FootnoteAnchor"/>
          <w:rtl w:val="true"/>
        </w:rPr>
        <w:footnoteReference w:id="308"/>
      </w:r>
      <w:r>
        <w:rPr>
          <w:rFonts w:ascii="Amiri" w:hAnsi="Amiri" w:eastAsia="Amiri" w:cs="Amiri"/>
          <w:color w:val="111111"/>
          <w:sz w:val="28"/>
          <w:sz w:val="28"/>
          <w:szCs w:val="28"/>
          <w:rtl w:val="true"/>
          <w:lang w:bidi="ar-SA"/>
        </w:rPr>
        <w:t xml:space="preserve">وَ عَظُمَتْ فِيكُمْ سَطْوَتُهُ وَ تَتَابَعَتْ عَلَيْكُمْ عَدْوَتُهُ وَ قَلَّتْ عَنْكُمْ نَبْوَتُهُ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فَيُوشِكُ أَنْ تَغْشَاكُمْ دَوَاجِي ظُلَلِهِ وَ احْتِدَامُ عِلَلِهِ وَ حَنَادِسُ غَمَرَاتِهِ وَ غَوَاشِي سَكَرَاتِهِ وَ أَلِيمُ إِزْهَاقِهِ وَ دُجُوُّ أَطْبَاقِهِ وَ جُشُوبَةُ مَذَاقِهِ فَكَأَنْ قَدْ أَتَاكُمْ بَغْتَةً فَأَسْكَتَ نَجِيَّكُمْ وَ فَرَّقَ نَدِيَّكُمْ وَ عَفَّي آثَارَكُمْ وَ عَطَّلَ دِيَارَكُمْ وَ بَعَثَ وُرَّاثَكُمْ يَقْتَسِمُونَ تُرَاثَكُمْ بَيْنَ حَمِيمٍ خَاصٍّ لَمْ يَنْفَعْ وَ قَرِيبٍ مَحْزُونٍ لَمْ يَمْنَعْ وَ آخَرَ شَامِتٍ لَمْ يَجْزَعْ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فَعَلَيْكُمْ بِالْجِدِّ وَ الِاجْتِهَادِ وَ التَّأَهُّبِ وَ الِاسْتِعْدَادِ وَ التَّزَوُّدِ فِي مَنْزِلِ الزَّادِ وَ لَا تَغُرَّنَّكُمُ الدُّنْيَا كَمَا غَرَّتْ مَنْ كَانَ قَبْلَكُمْ مِنَ الْأُمَمِ الْمَاضِيَةِ وَ الْقُرُونِ الْخَالِيَةِ الَّذِينَ احْتَلَبُوا دِرَّتَهَا وَ أَصَابُوا غِرَّتَهَا وَ أَفْنَوْا عِدَّتَهَا وَ أَخْلَقُوا جِدَّتَهَا أَصْبَحَتْ مَسَاكِنُهُمْ أَجْدَاثاً وَ أَمْوَالُهُمْ مِيرَاثاً لَا يَعْرِفُونَ مَنْ أَتَاهُمْ وَ لَا يَحْفِلُونَ مَنْ بَكَاهُمْ وَ لَا يُجِيبُونَ مَنْ دَعَاهُمْ فَاحْذَرُوا الدُّنْيَا فَإِنَّهَا غَدَّارَةٌ غَرَّارَةٌ خَدُوعٌ مُعْطِيَةٌ مَنُوعٌ مُلْبِسَةٌ نَزُوعٌ لَا يَدُومُ رَخَاؤُهَا وَ لَا يَنْقَضِي عَنَاؤُهَا وَ لَا يَرْكُدُ بَلَاؤُهَا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73318_1934241801"/>
      <w:bookmarkStart w:id="452" w:name="_Toc201"/>
      <w:bookmarkEnd w:id="451"/>
      <w:r>
        <w:rPr>
          <w:rtl w:val="true"/>
        </w:rPr>
        <w:t>«</w:t>
      </w:r>
      <w:r>
        <w:rPr/>
        <w:t>47</w:t>
      </w:r>
      <w:r>
        <w:rPr>
          <w:rtl w:val="true"/>
        </w:rPr>
        <w:t>»</w:t>
      </w:r>
      <w:bookmarkEnd w:id="452"/>
    </w:p>
    <w:p>
      <w:pPr>
        <w:pStyle w:val="BookText"/>
        <w:rPr/>
      </w:pPr>
      <w:r>
        <w:rPr>
          <w:rFonts w:ascii="Amiri" w:hAnsi="Amiri" w:eastAsia="Amiri" w:cs="Amiri"/>
          <w:color w:val="111111"/>
          <w:sz w:val="28"/>
          <w:sz w:val="28"/>
          <w:szCs w:val="28"/>
          <w:rtl w:val="true"/>
          <w:lang w:bidi="ar-SA"/>
        </w:rPr>
        <w:t>نَهْجُ الْكَيْدُرِيِّ، عِنْدَ شَرْحِ قَوْلِ أَمِيرِ الْمُؤْمِنِينَ عليه السلام لِهَمَّامٍ فِي وَصْفِ</w:t>
      </w:r>
    </w:p>
    <w:p>
      <w:pPr>
        <w:pStyle w:val="Heading5"/>
        <w:numPr>
          <w:ilvl w:val="4"/>
          <w:numId w:val="1"/>
        </w:numPr>
        <w:rPr/>
      </w:pPr>
      <w:bookmarkStart w:id="453" w:name="__RefHeading___Toc73320_1934241801"/>
      <w:bookmarkStart w:id="454" w:name="_Toc202"/>
      <w:bookmarkEnd w:id="453"/>
      <w:r>
        <w:rPr>
          <w:rtl w:val="true"/>
        </w:rPr>
        <w:t xml:space="preserve">روایت </w:t>
      </w:r>
      <w:r>
        <w:rPr/>
        <w:t>46</w:t>
      </w:r>
      <w:bookmarkEnd w:id="454"/>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ترس از خدا کلید هر در بسته، و ذخیره رستاخیز، و عامل آزادگی از هر گونه بردگی، و نجات از هر گونه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پرهیزکاری، تلاشگران پیروز، پرواکنندگان از گناه رستگار می‌شوند، و به هر آرزویی می‌توان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که عمل نیکو به سوی خدا بالا می‌رود، و توبه سودمند است، و دعا به اجابت می‌رسد، و آرامش برقرار، و قلم‌های فرشتگان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اعمال نیکو بشتابید پیش از آن که عمرتان پایان پذیرد، یا بیماری مانع شود، و یا تیر مرگ شما را هدف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نابود کننده لذّت‌ها، تیره کننده خواهش‌های نفسانی، و دور کننده اهداف شماست، مرگ دیدار کننده‌ای دوست نداشتنی، هماوردی شکست ناپذیر و کینه توزی است که بازخواست نمی‌شود دام‌های خود را هم اکنون بر دست و پای شما آویخته، و سختی‌هایش شما را فرا گرفته، و تیرهای خود را به سوی شما پرتاب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قهرش بزرگ، و دشمنی او پیاپی و تیرش خطا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است که سایه‌های مرگ، و شدّت دردهای آن، و تیرگی‌های لحظه جان کندن، و بیهوشی سکرات مرگ، و ناراحتی و خارج شدن روح از بدن، و تاریکی چشم پوشیدن از دنیا، و تلخی خاطره‌ها، شما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ناگهان مرگ بر شما هجوم آورد، و گفتگوهایتان را خاموش، و جمعیّت شما را پراکنده، و نشانه‌های شما را نابود، و خانه‌های شما را خالی، و میراث خواران شما را برانگیزد تا ارث شما را تقسیم کنند، آنان یا دوستان نزدیکند که به هنگام مرگ نفعی نمی‌رسانند، یا نزدیکان غم زده‌ای که نمی‌توانند جلوی مرگ را بگیرند، یا سرزنش کنندگانی که گریه و زاری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تلاش و کوشش، آمادگی و مهیا شدن، و جمع آوری زاد و توشه آخرت در محل جمع آوری 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شما را مغرور نسازد، چنانکه گذشتگان شما و امّت‌های پیشین را در قرون سپری شده مغرور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دنیا را دوشیدند، به غفلت زدگی در دنیا گرفتار آمدند، فرصت‌ها را از دست دادند، و تازه‌های آن را فرسوده ساختند سرانجام خانه‌هایشان گورستان، و سرمایه‌هایشان ارث این و آن گردید، آنان که نزدیکشان را نمی‌شناسند، و به گریه کنندگان خود توجّهی ندارند، و نه دعوتی را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حرام بپرهیزید، که حیله‌گر و فریبنده و نیرنگ‌باز است، بخشنده‌ای باز پس گیرنده، و پوشنده‌ای برهنه کننده است، آسایش دنیا بی دوام، و سختی‌هایش بی پایان، و بلاهایش دائمی است</w:t>
      </w:r>
      <w:r>
        <w:rPr>
          <w:rFonts w:eastAsia="IRNazanin" w:cs="IRNazanin"/>
          <w:color w:val="111111"/>
          <w:sz w:val="28"/>
          <w:szCs w:val="28"/>
          <w:rtl w:val="true"/>
          <w:lang w:bidi="fa-IR"/>
        </w:rPr>
        <w:t>.</w:t>
      </w:r>
    </w:p>
    <w:p>
      <w:pPr>
        <w:pStyle w:val="Heading5"/>
        <w:numPr>
          <w:ilvl w:val="4"/>
          <w:numId w:val="1"/>
        </w:numPr>
        <w:rPr/>
      </w:pPr>
      <w:bookmarkStart w:id="455" w:name="__RefHeading___Toc73322_1934241801"/>
      <w:bookmarkStart w:id="456" w:name="_Toc203"/>
      <w:bookmarkEnd w:id="455"/>
      <w:r>
        <w:rPr>
          <w:rtl w:val="true"/>
        </w:rPr>
        <w:t xml:space="preserve">روایت </w:t>
      </w:r>
      <w:r>
        <w:rPr/>
        <w:t>47</w:t>
      </w:r>
      <w:bookmarkEnd w:id="45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کیدری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فرمایش امیر المومنین علیه السلام به همام در وصف </w:t>
      </w:r>
    </w:p>
    <w:p>
      <w:pPr>
        <w:pStyle w:val="BookText"/>
        <w:rPr/>
      </w:pP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أَرَادَتْهُمُ الدُّنْيَا وَ لَمْ يُرِيدُوهَا قَالَ مِنْ مُكَاشَفَاتِ أَمِيرِ الْمُؤْمِنِينَ عليه السلام مَا رَوَاهُ الصَّادِقُ عَنْ آبَائِهِ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بِفَدَكَ فِي بَعْضِ حِيطَانِهَا وَ قَدْ صَارَتْ لِفَاطِمَةَ عليها السلام إِذَا أَنَا بِامْرَأَةٍ قَدْ هَجَمَتْ عَلَيَّ وَ فِي يَدِي مِسْحَاةٌ وَ أَنَا أَعْمَلُ بِهَا فَلَمَّا نَظَرْتُ إِلَيْهَا طَارَ قَلْبِي مِمَّا تَدَاخَلَنِي مِنْ جَمَالِهَا فَشَبَّهْتُهَا بِبُثَيْنَةَ</w:t>
      </w:r>
      <w:r>
        <w:rPr>
          <w:rStyle w:val="FootnoteAnchor"/>
          <w:rtl w:val="true"/>
        </w:rPr>
        <w:footnoteReference w:id="310"/>
      </w:r>
      <w:r>
        <w:rPr>
          <w:rFonts w:ascii="Amiri" w:hAnsi="Amiri" w:eastAsia="Amiri" w:cs="Amiri"/>
          <w:color w:val="111111"/>
          <w:sz w:val="28"/>
          <w:sz w:val="28"/>
          <w:szCs w:val="28"/>
          <w:rtl w:val="true"/>
          <w:lang w:bidi="ar-SA"/>
        </w:rPr>
        <w:t>بِنْتِ عَامِرٍ الْجُمَحِيِّ وَ كَانَتْ مِنْ أَجْمَلِ نِسَاءِ قُرَيْشٍ فَقَالَتْ لِي يَا ابْنَ أَبِي طَالِبٍ هَلْ لَكَ أَنْ تَزَوَّجَنِي وَ أُغْنِيَكَ عَنْ هَذِهِ الْمِسْحَاةِ وَ أَدُلَّكَ عَلَي خَزَائِنِ الْأَرْضِ وَ يَكُونَ لَكَ الْمُلْكُ مَا بَقِيتَ ؟</w:t>
      </w:r>
    </w:p>
    <w:p>
      <w:pPr>
        <w:pStyle w:val="BookText"/>
        <w:rPr/>
      </w:pPr>
      <w:r>
        <w:rPr>
          <w:rFonts w:ascii="Amiri" w:hAnsi="Amiri" w:eastAsia="Amiri" w:cs="Amiri"/>
          <w:color w:val="111111"/>
          <w:sz w:val="28"/>
          <w:sz w:val="28"/>
          <w:szCs w:val="28"/>
          <w:rtl w:val="true"/>
          <w:lang w:bidi="ar-SA"/>
        </w:rPr>
        <w:t>فَقُلْتُ لَهَا مَنْ أَنْتِ حَتَّي أَخْطُبَكِ مِنْ أَهْلِكِ فَقَالَتْ أَنَا الدُّنْيَا فَقُلْتُ لَهَا ارْجِعِي فَاطْلُبِي زَوْجاً غَيْرِي فَلَسْتِ مِنْ شَأْنِي وَ أَقْبَلْتُ عَلَي مِسْحَاتِي وَ أَنْشَأْتُ أَقُولُ‌</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خَابَ مَنْ غَرَّتْهُ دُنْيَا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إِنْ غَرَّتْ قُرُوناً بِطَائِلٍ</w:t>
      </w:r>
    </w:p>
    <w:p>
      <w:pPr>
        <w:pStyle w:val="BookText"/>
        <w:rPr/>
      </w:pPr>
      <w:r>
        <w:rPr>
          <w:rFonts w:ascii="Amiri" w:hAnsi="Amiri" w:eastAsia="Amiri" w:cs="Amiri"/>
          <w:color w:val="111111"/>
          <w:sz w:val="28"/>
          <w:sz w:val="28"/>
          <w:szCs w:val="28"/>
          <w:rtl w:val="true"/>
          <w:lang w:bidi="ar-SA"/>
        </w:rPr>
        <w:t xml:space="preserve">أَتَتْنَا عَلَي زِيِّ الْعَزِيزِ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زِينَتُهَا فِي مِثْلِ تِلْكَ الشَّمَائِلِ</w:t>
      </w:r>
    </w:p>
    <w:p>
      <w:pPr>
        <w:pStyle w:val="BookText"/>
        <w:rPr/>
      </w:pPr>
      <w:r>
        <w:rPr>
          <w:rFonts w:ascii="Amiri" w:hAnsi="Amiri" w:eastAsia="Amiri" w:cs="Amiri"/>
          <w:color w:val="111111"/>
          <w:sz w:val="28"/>
          <w:sz w:val="28"/>
          <w:szCs w:val="28"/>
          <w:rtl w:val="true"/>
          <w:lang w:bidi="ar-SA"/>
        </w:rPr>
        <w:t xml:space="preserve">فَقُلْتُ لَهَا غُرِّي سِوَايَ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عَزُوفٌ عَنِ الدُّنْيَا وَ لَسْتُ بِجَاهِلٍ</w:t>
      </w:r>
    </w:p>
    <w:p>
      <w:pPr>
        <w:pStyle w:val="BookText"/>
        <w:rPr/>
      </w:pPr>
      <w:r>
        <w:rPr>
          <w:rFonts w:ascii="Amiri" w:hAnsi="Amiri" w:eastAsia="Amiri" w:cs="Amiri"/>
          <w:color w:val="111111"/>
          <w:sz w:val="28"/>
          <w:sz w:val="28"/>
          <w:szCs w:val="28"/>
          <w:rtl w:val="true"/>
          <w:lang w:bidi="ar-SA"/>
        </w:rPr>
        <w:t xml:space="preserve">وَ مَا أَنَا وَ الدُّنْيَا فَإِنَّ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بِقَفْرٍ بَيْنَ تِلْكَ الْجَنَادِلِ</w:t>
      </w:r>
    </w:p>
    <w:p>
      <w:pPr>
        <w:pStyle w:val="BookText"/>
        <w:rPr/>
      </w:pPr>
      <w:r>
        <w:rPr>
          <w:rFonts w:ascii="Amiri" w:hAnsi="Amiri" w:eastAsia="Amiri" w:cs="Amiri"/>
          <w:color w:val="111111"/>
          <w:sz w:val="28"/>
          <w:sz w:val="28"/>
          <w:szCs w:val="28"/>
          <w:rtl w:val="true"/>
          <w:lang w:bidi="ar-SA"/>
        </w:rPr>
        <w:t xml:space="preserve">وَ هَبْهَا أَتَتْنَا بِالْكُنُوزِ وَ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 قَارُونَ وَ مُلْكِ الْقَبَائِلِ</w:t>
      </w:r>
    </w:p>
    <w:p>
      <w:pPr>
        <w:pStyle w:val="BookText"/>
        <w:rPr/>
      </w:pPr>
      <w:r>
        <w:rPr>
          <w:rFonts w:ascii="Amiri" w:hAnsi="Amiri" w:eastAsia="Amiri" w:cs="Amiri"/>
          <w:color w:val="111111"/>
          <w:sz w:val="28"/>
          <w:sz w:val="28"/>
          <w:szCs w:val="28"/>
          <w:rtl w:val="true"/>
          <w:lang w:bidi="ar-SA"/>
        </w:rPr>
        <w:t xml:space="preserve">أَ لَيْسَ جَمِيعاً لِلْفَنَاءِ مَصِيرُهَا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مِنْ خُزَّانِهَا بِالطَّوَائِلِ</w:t>
      </w:r>
    </w:p>
    <w:p>
      <w:pPr>
        <w:pStyle w:val="BookText"/>
        <w:rPr/>
      </w:pPr>
      <w:r>
        <w:rPr>
          <w:rFonts w:ascii="Amiri" w:hAnsi="Amiri" w:eastAsia="Amiri" w:cs="Amiri"/>
          <w:color w:val="111111"/>
          <w:sz w:val="28"/>
          <w:sz w:val="28"/>
          <w:szCs w:val="28"/>
          <w:rtl w:val="true"/>
          <w:lang w:bidi="ar-SA"/>
        </w:rPr>
        <w:t xml:space="preserve">فَغُرِّي سِوَايَ إِنَّنِي غَيْرُ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فِيكِ مِنْ عِزٍّ وَ مُلْكٍ وَ نَائِلٍ</w:t>
      </w:r>
    </w:p>
    <w:p>
      <w:pPr>
        <w:pStyle w:val="BookText"/>
        <w:rPr/>
      </w:pPr>
      <w:r>
        <w:rPr>
          <w:rFonts w:ascii="Amiri" w:hAnsi="Amiri" w:eastAsia="Amiri" w:cs="Amiri"/>
          <w:color w:val="111111"/>
          <w:sz w:val="28"/>
          <w:sz w:val="28"/>
          <w:szCs w:val="28"/>
          <w:rtl w:val="true"/>
          <w:lang w:bidi="ar-SA"/>
        </w:rPr>
        <w:t xml:space="preserve">وَ قَدْ قَنِعَتْ نَفْسِي بِمَا قَدْ 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يَا دُنْيَا وَ أَهْلَ الْغَوَائِلِ</w:t>
      </w:r>
    </w:p>
    <w:p>
      <w:pPr>
        <w:pStyle w:val="BookText"/>
        <w:rPr/>
      </w:pPr>
      <w:r>
        <w:rPr>
          <w:rFonts w:ascii="Amiri" w:hAnsi="Amiri" w:eastAsia="Amiri" w:cs="Amiri"/>
          <w:color w:val="111111"/>
          <w:sz w:val="28"/>
          <w:sz w:val="28"/>
          <w:szCs w:val="28"/>
          <w:rtl w:val="true"/>
          <w:lang w:bidi="ar-SA"/>
        </w:rPr>
        <w:t xml:space="preserve">فَإِنِّي أَخَافُ اللَّهَ يَوْمَ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أَخْشَي عِتَاباً دَائِماً غَيْرَ زَائِلٍ</w:t>
      </w:r>
    </w:p>
    <w:p>
      <w:pPr>
        <w:pStyle w:val="BookText"/>
        <w:rPr/>
      </w:pPr>
      <w:r>
        <w:rPr>
          <w:rFonts w:ascii="IRNazanin" w:hAnsi="IRNazanin" w:eastAsia="IRNazanin"/>
          <w:color w:val="111111"/>
          <w:sz w:val="28"/>
          <w:sz w:val="28"/>
          <w:szCs w:val="28"/>
          <w:rtl w:val="true"/>
          <w:lang w:bidi="fa-IR"/>
        </w:rPr>
        <w:t>متقین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أرادتهم الدنیا و لم یریدوها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مکاشفات امیر المؤمنین علیه السلام روایتی است که امام صادق علیه السلام از قول پدران خود علیهم السلام نقل فرمود که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بستان‌های فدک بودم که به فاطمه علیها السلام تعلق داشت که ناگهان زنی را دیدم که به من هجمه آورد، در حالی که من بیلی به دست داشتم و با آن کار می‌کردم وقتی به آن زن نظر کردم، از جمال او قلبم به پرواز آمد و من او را به بُثینه بن عامر جمحی که از زیبا‌ترین زنان قرشی بود تشبیه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 به ازدواج با من هستی تا در عوض من تو را از این بیل راحت کنم و تو را به گنجینه‌های زمین راهنمایی کنم و تا هستی، پادشاهی برای تو باشد؟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تا من تو را از اهل و خویشانت خواستگاری کنم؟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همسری غیر من طلب کن که تو در شأن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بیل خود آمدم و چنین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که نومید گردد کسی که دنیای پست او را بفریبد و اگر نسل‌هایی را هم بفریبد،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شکل و شمایل و بثینه بزرگوار و زینتی مثل شمایل او به نزد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غیر مرا فریب ده که من از دنیا خسته شده‌ام و جاهل نیستم</w:t>
      </w:r>
    </w:p>
    <w:p>
      <w:pPr>
        <w:pStyle w:val="BookText"/>
        <w:rPr/>
      </w:pPr>
      <w:r>
        <w:rPr>
          <w:rFonts w:ascii="IRNazanin" w:hAnsi="IRNazanin" w:eastAsia="IRNazanin"/>
          <w:color w:val="111111"/>
          <w:sz w:val="28"/>
          <w:sz w:val="28"/>
          <w:szCs w:val="28"/>
          <w:rtl w:val="true"/>
          <w:lang w:bidi="fa-IR"/>
        </w:rPr>
        <w:t>مرا با دنیا چه کار؟ وقتی محمد صلی الله علیه و آله نیز گرفتار بیابانی در بین آن زمین‌هاست</w:t>
      </w:r>
    </w:p>
    <w:p>
      <w:pPr>
        <w:pStyle w:val="BookText"/>
        <w:rPr/>
      </w:pPr>
      <w:r>
        <w:rPr>
          <w:rFonts w:ascii="IRNazanin" w:hAnsi="IRNazanin" w:eastAsia="IRNazanin"/>
          <w:color w:val="111111"/>
          <w:sz w:val="28"/>
          <w:sz w:val="28"/>
          <w:szCs w:val="28"/>
          <w:rtl w:val="true"/>
          <w:lang w:bidi="fa-IR"/>
        </w:rPr>
        <w:t>گیرم دنیا گنج‌ها و مرواریدهای خود و اموال قارون و دارایی قبائل را برای ما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همگی این اموال به سوی فنا و نیستی نمی‌رود؟ و از خزانه داران چنین گنج‌هایی کیفر آن طلب نمی‌شود؟</w:t>
      </w:r>
    </w:p>
    <w:p>
      <w:pPr>
        <w:pStyle w:val="BookText"/>
        <w:rPr/>
      </w:pPr>
      <w:r>
        <w:rPr>
          <w:rFonts w:ascii="IRNazanin" w:hAnsi="IRNazanin" w:eastAsia="IRNazanin"/>
          <w:color w:val="111111"/>
          <w:sz w:val="28"/>
          <w:sz w:val="28"/>
          <w:szCs w:val="28"/>
          <w:rtl w:val="true"/>
          <w:lang w:bidi="fa-IR"/>
        </w:rPr>
        <w:t>پس غیر مرا بفریب که من به عزت و دارایی و ثروتی که در توست رغبتی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به آنچه روزی من است قانع کرده‌ام؛ ای دنیا شأن تو با اهل کینه‌های پنهان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خدا در روز دیدارش می‌ترسم و از عتاب و سرزنشی دائمی که زوال نپذیرد، می‌هراسم </w:t>
      </w:r>
      <w:bookmarkStart w:id="457" w:name="pg13500_172220"/>
    </w:p>
    <w:p>
      <w:pPr>
        <w:pStyle w:val="BookText"/>
        <w:rPr/>
      </w:pPr>
      <w:bookmarkEnd w:id="457"/>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دُنْيَا تُخَادِعُنِي 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 حَالَهَا</w:t>
      </w:r>
    </w:p>
    <w:p>
      <w:pPr>
        <w:pStyle w:val="BookText"/>
        <w:rPr/>
      </w:pPr>
      <w:r>
        <w:rPr>
          <w:rFonts w:ascii="Amiri" w:hAnsi="Amiri" w:eastAsia="Amiri" w:cs="Amiri"/>
          <w:color w:val="111111"/>
          <w:sz w:val="28"/>
          <w:sz w:val="28"/>
          <w:szCs w:val="28"/>
          <w:rtl w:val="true"/>
          <w:lang w:bidi="ar-SA"/>
        </w:rPr>
        <w:t xml:space="preserve">مَدَّتْ إِلَيَّ 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فَرَدَدْتُهَا وَ شِمَالَهَا</w:t>
      </w:r>
    </w:p>
    <w:p>
      <w:pPr>
        <w:pStyle w:val="BookText"/>
        <w:rPr/>
      </w:pPr>
      <w:r>
        <w:rPr>
          <w:rFonts w:ascii="Amiri" w:hAnsi="Amiri" w:eastAsia="Amiri" w:cs="Amiri"/>
          <w:color w:val="111111"/>
          <w:sz w:val="28"/>
          <w:sz w:val="28"/>
          <w:szCs w:val="28"/>
          <w:rtl w:val="true"/>
          <w:lang w:bidi="ar-SA"/>
        </w:rPr>
        <w:t xml:space="preserve">وَ رَأَيْتُهَا مُحْتَاجَةٌ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فَوَهَبْتُ جُمْلَتَهَا لَهَا</w:t>
      </w:r>
    </w:p>
    <w:p>
      <w:pPr>
        <w:pStyle w:val="BookText"/>
        <w:rPr/>
      </w:pPr>
      <w:r>
        <w:rPr>
          <w:rFonts w:ascii="Amiri" w:hAnsi="Amiri" w:eastAsia="Amiri" w:cs="Amiri"/>
          <w:color w:val="111111"/>
          <w:sz w:val="28"/>
          <w:sz w:val="28"/>
          <w:szCs w:val="28"/>
          <w:rtl w:val="true"/>
          <w:lang w:bidi="ar-SA"/>
        </w:rPr>
        <w:t>فَهَذَا مَعْنَي قَوْلِهِ عليه السلام أَرَادَتْهُمُ الدُّنْيَا وَ لَمْ يُرِيدُوهَا</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73324_1934241801"/>
      <w:bookmarkStart w:id="459" w:name="_Toc204"/>
      <w:bookmarkEnd w:id="458"/>
      <w:r>
        <w:rPr>
          <w:rtl w:val="true"/>
        </w:rPr>
        <w:t>«</w:t>
      </w:r>
      <w:r>
        <w:rPr/>
        <w:t>48</w:t>
      </w:r>
      <w:r>
        <w:rPr>
          <w:rtl w:val="true"/>
        </w:rPr>
        <w:t>»</w:t>
      </w:r>
      <w:bookmarkEnd w:id="459"/>
    </w:p>
    <w:p>
      <w:pPr>
        <w:pStyle w:val="BookText"/>
        <w:rPr/>
      </w:pPr>
      <w:r>
        <w:rPr>
          <w:rFonts w:ascii="Amiri" w:hAnsi="Amiri" w:eastAsia="Amiri" w:cs="Amiri"/>
          <w:color w:val="111111"/>
          <w:sz w:val="28"/>
          <w:sz w:val="28"/>
          <w:szCs w:val="28"/>
          <w:rtl w:val="true"/>
          <w:lang w:bidi="ar-SA"/>
        </w:rPr>
        <w:t>عِدَّةُ الدَّاعِي،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 أَنَّ الْمُؤْمِنَ لَا يُصْبِحُ وَ لَا يُمْسِي إِلَّا وَ نَفْسُهُ ظَنُونٌ عِنْدَهُ فَلَا يَزَالُ زَارِياً عَلَيْهَا وَ مُسْتَزِيداً لَهَا فَكُونُوا كَالسَّابِقِينَ قَبْلَكُمْ وَ الْمَاضِينَ أَمَامَكُمْ قَوَّضُوا مِنَ الدُّنْيَا تَقْوِيضَ الرَّاحِلِ وَ طَوَوْهَا طَيَّ الْمَنَازِلِ‌</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73326_1934241801"/>
      <w:bookmarkStart w:id="461" w:name="_Toc205"/>
      <w:bookmarkEnd w:id="460"/>
      <w:r>
        <w:rPr>
          <w:rtl w:val="true"/>
        </w:rPr>
        <w:t>«</w:t>
      </w:r>
      <w:r>
        <w:rPr/>
        <w:t>49</w:t>
      </w:r>
      <w:r>
        <w:rPr>
          <w:rtl w:val="true"/>
        </w:rPr>
        <w:t>»</w:t>
      </w:r>
      <w:bookmarkEnd w:id="46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مُحَمَّدِ بْنِ سِنَانٍ عَنْ إِسْمَاعِيلَ بْنِ جَابِرٍ عَنْ يُونُسَ بْنِ ظَبْيَانَ قَالَ سَمِعْتُ أَبَا عَبْدِ اللَّهِ عليه السلام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يَقُولُ وَيْلٌ لِلَّذِينَ يَخْتِلُونَ الدُّنْيَا بِالدِّينِ وَ وَيْلٌ لِلَّذِينَ يَقْتُلُونَ الَّذِينَ يَأْمُرُونَ بِالْقِسْطِ مِنَ النَّاسِ وَ وَيْلٌ لِلَّذِينَ يَسِيرُ الْمُؤْمِنُ فِيهِمْ بِالتَّقِيَّةِ أَ بِي يَغْتَرُّونَ أَمْ عَلَيَّ يَجْتَرِءُونَ فَبِي حَلَفْتُ لَأُتِيحَنَّ لَهُمْ فِتْنَةً تَتْرُكُ الْحَلِيمَ مِنْهُمْ حَيْرَانَ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73328_1934241801"/>
      <w:bookmarkStart w:id="463" w:name="_Toc206"/>
      <w:bookmarkEnd w:id="462"/>
      <w:r>
        <w:rPr>
          <w:rtl w:val="true"/>
        </w:rPr>
        <w:t>بيان</w:t>
      </w:r>
      <w:bookmarkEnd w:id="463"/>
    </w:p>
    <w:p>
      <w:pPr>
        <w:pStyle w:val="BookText"/>
        <w:rPr/>
      </w:pPr>
      <w:r>
        <w:rPr>
          <w:rFonts w:ascii="Amiri" w:hAnsi="Amiri" w:eastAsia="Amiri" w:cs="Amiri"/>
          <w:color w:val="111111"/>
          <w:sz w:val="28"/>
          <w:sz w:val="28"/>
          <w:szCs w:val="28"/>
          <w:rtl w:val="true"/>
          <w:lang w:bidi="ar-SA"/>
        </w:rPr>
        <w:t>ويل للذين يختلون الدنيا بالدين أي العذاب و الهلاك للذين يطلبون الدنيا بعمل الآخرة بالخديعة و المكر قال في النهاية الويل الحزن و الهلاك و المشقة من العذاب و قال فيه من أشراط الساعة أن تعطل سيوف الجهاد و أن تختل الدنيا بالدين أي تطلب الدنيا بعمل الآخرة يقال ختله يختله إذا خدعه و راوغه و ختل الذئب الصيد إذا تخفي له و الختل الخداع و في القاموس ختله يختله و يختله ختلا و ختلانا خدعه و الذئب الصيد تخفي له و خاتله خادعه و تخاتلوا تخادعوا و اختتل تسمع لسر القوم انتهي‌</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من نیرنگ می‌زند، گویا من حال او را نمی‌دانم</w:t>
      </w:r>
    </w:p>
    <w:p>
      <w:pPr>
        <w:pStyle w:val="BookText"/>
        <w:rPr/>
      </w:pPr>
      <w:r>
        <w:rPr>
          <w:rFonts w:ascii="IRNazanin" w:hAnsi="IRNazanin" w:eastAsia="IRNazanin"/>
          <w:color w:val="111111"/>
          <w:sz w:val="28"/>
          <w:sz w:val="28"/>
          <w:szCs w:val="28"/>
          <w:rtl w:val="true"/>
          <w:lang w:bidi="fa-IR"/>
        </w:rPr>
        <w:t>دست خود را به سوی من دراز کرده؛ من دست راست او را به همراه دست چپش عقب زدم</w:t>
      </w:r>
    </w:p>
    <w:p>
      <w:pPr>
        <w:pStyle w:val="BookText"/>
        <w:rPr/>
      </w:pPr>
      <w:r>
        <w:rPr>
          <w:rFonts w:ascii="IRNazanin" w:hAnsi="IRNazanin" w:eastAsia="IRNazanin"/>
          <w:color w:val="111111"/>
          <w:sz w:val="28"/>
          <w:sz w:val="28"/>
          <w:szCs w:val="28"/>
          <w:rtl w:val="true"/>
          <w:lang w:bidi="fa-IR"/>
        </w:rPr>
        <w:t>و دیدم او را که محتاج است، پس تمام آن را به دنیا بخشیدم این است معنای عبارت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آنان را خواست ولی آنان دنیا را نخواستند</w:t>
      </w:r>
      <w:r>
        <w:rPr>
          <w:rFonts w:eastAsia="IRNazanin" w:cs="IRNazanin"/>
          <w:color w:val="111111"/>
          <w:sz w:val="28"/>
          <w:szCs w:val="28"/>
          <w:rtl w:val="true"/>
          <w:lang w:bidi="fa-IR"/>
        </w:rPr>
        <w:t>.»</w:t>
      </w:r>
    </w:p>
    <w:p>
      <w:pPr>
        <w:pStyle w:val="Heading5"/>
        <w:numPr>
          <w:ilvl w:val="4"/>
          <w:numId w:val="1"/>
        </w:numPr>
        <w:rPr/>
      </w:pPr>
      <w:bookmarkStart w:id="464" w:name="__RefHeading___Toc73330_1934241801"/>
      <w:bookmarkStart w:id="465" w:name="_Toc207"/>
      <w:bookmarkEnd w:id="464"/>
      <w:r>
        <w:rPr>
          <w:rtl w:val="true"/>
        </w:rPr>
        <w:t xml:space="preserve">روایت </w:t>
      </w:r>
      <w:r>
        <w:rPr/>
        <w:t>48</w:t>
      </w:r>
      <w:bookmarkEnd w:id="465"/>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بدانید که مومن صبح و شام نمی‌کند مگر اینکه نفس خود را متهم نموده و همیشه بر آن خرده می‌گیرد و از نفس خود عمل بیشتر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همچون پیشینیان که قبل از شما بودند و زودتر از شما درگذشتند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را از دنیا همچون مسافر برکنید و برای عبور از منازل پیش رو آن را درهم بپیچید</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466" w:name="__RefHeading___Toc73332_1934241801"/>
      <w:bookmarkStart w:id="467" w:name="_Toc208"/>
      <w:bookmarkEnd w:id="466"/>
      <w:r>
        <w:rPr>
          <w:rtl w:val="true"/>
        </w:rPr>
        <w:t xml:space="preserve">روایت </w:t>
      </w:r>
      <w:r>
        <w:rPr/>
        <w:t>49</w:t>
      </w:r>
      <w:bookmarkEnd w:id="46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به وسیله دین در پی دنیا هستند و وای بر کسانی که دعوت کنندگان به قسط و عدل را به قتل می‌رسانند و وای بر کسانی که مؤمن در میان آن‌ها با تقیه رفت و آمد می‌کند و نمی تواند ایمان خود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مغرور شده‌اند و یا به من جسارت می‌ورزند؟ به خودم قسم خورده‌ام که ایشان را به گونه‌ای در بوته آزمایش قرار دهم که حکیمِان آنان حیران و سرگردان شوند</w:t>
      </w:r>
      <w:r>
        <w:rPr>
          <w:rFonts w:eastAsia="IRNazanin" w:cs="IRNazanin"/>
          <w:color w:val="111111"/>
          <w:sz w:val="28"/>
          <w:szCs w:val="28"/>
          <w:rtl w:val="true"/>
          <w:lang w:bidi="fa-IR"/>
        </w:rPr>
        <w:t>.</w:t>
      </w:r>
      <w:r>
        <w:rPr>
          <w:rStyle w:val="FootnoteAnchor"/>
          <w:rtl w:val="true"/>
        </w:rPr>
        <w:footnoteReference w:id="316"/>
      </w:r>
    </w:p>
    <w:p>
      <w:pPr>
        <w:pStyle w:val="Heading5"/>
        <w:numPr>
          <w:ilvl w:val="4"/>
          <w:numId w:val="1"/>
        </w:numPr>
        <w:rPr/>
      </w:pPr>
      <w:bookmarkStart w:id="468" w:name="__RefHeading___Toc73334_1934241801"/>
      <w:bookmarkStart w:id="469" w:name="_Toc209"/>
      <w:bookmarkEnd w:id="468"/>
      <w:r>
        <w:rPr>
          <w:rtl w:val="true"/>
        </w:rPr>
        <w:t>توضیح</w:t>
      </w:r>
      <w:bookmarkEnd w:id="46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للذین یختلون الدنیا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و هلاکت بر کسانی باد که دنیا را با عمل آخرت به سبب خدیعه و مکر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اندوه و هلاک و مشقت از عذاب و در خصوص این خبر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تحقق قیامت این است که شمشیرهای جهاد تعطیل می‌شود و دنیا با مکر و حیله عمل به آخرت طلب می‌شود، یعنی دنیا با عمل آخرت طلب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ختله، یختله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نیرنگ زد و او را فریب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 الذئب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گرگ از چشم شکار مخفی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نیرنگ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ختله یختِله و یختُله ختلا و ختلانا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فریب داد و گرگ از چشم صید و شکارش پنهان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نیرنگ زننده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هم نیرنگ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اسرار آن قوم را استراق سمع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قاموس </w:t>
      </w:r>
      <w:r>
        <w:rPr>
          <w:rFonts w:eastAsia="IRNazanin" w:cs="IRNazanin"/>
          <w:color w:val="111111"/>
          <w:sz w:val="28"/>
          <w:szCs w:val="28"/>
          <w:rtl w:val="true"/>
          <w:lang w:bidi="fa-IR"/>
        </w:rPr>
        <w:t xml:space="preserve">. </w:t>
      </w:r>
      <w:bookmarkStart w:id="470" w:name="pg13500_172221"/>
    </w:p>
    <w:p>
      <w:pPr>
        <w:pStyle w:val="BookText"/>
        <w:rPr/>
      </w:pPr>
      <w:bookmarkEnd w:id="470"/>
      <w:r>
        <w:rPr>
          <w:rFonts w:ascii="Amiri" w:hAnsi="Amiri" w:eastAsia="Amiri" w:cs="Amiri"/>
          <w:color w:val="111111"/>
          <w:sz w:val="28"/>
          <w:sz w:val="28"/>
          <w:szCs w:val="28"/>
          <w:rtl w:val="true"/>
          <w:lang w:bidi="ar-SA"/>
        </w:rPr>
        <w:t>و بناء الافتعال كما هو المذكور في عنوان باب الكافي‌</w:t>
      </w:r>
      <w:r>
        <w:rPr>
          <w:rStyle w:val="FootnoteAnchor"/>
          <w:rtl w:val="true"/>
        </w:rPr>
        <w:footnoteReference w:id="317"/>
      </w:r>
      <w:r>
        <w:rPr>
          <w:rFonts w:ascii="Amiri" w:hAnsi="Amiri" w:eastAsia="Amiri" w:cs="Amiri"/>
          <w:color w:val="111111"/>
          <w:sz w:val="28"/>
          <w:sz w:val="28"/>
          <w:szCs w:val="28"/>
          <w:rtl w:val="true"/>
          <w:lang w:bidi="ar-SA"/>
        </w:rPr>
        <w:t>لم أره بهذا المعني في كتب اللغة و في بعض النسخ اختيال بالياء و هو تصحيف الذين يأمرون بالقسط أي بالعدل و هم الأئمة عليهم السلام و خواص أصحابهم يسير المؤمن أي يعيش و يعمل مجازا أ بي يغترون أي بسبب إمهالي و نعمتي يغفلون عن بطشي و عذابي من الاغترار بمعني الغفلة و يحتمل أن يكون من الاغترار بمعني الوقوع في الغرر و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ما غَرَّكَ بِرَبِّكَ الْكَرِيمِ‌</w:t>
      </w:r>
      <w:r>
        <w:rPr>
          <w:rStyle w:val="FootnoteAnchor"/>
          <w:rtl w:val="true"/>
        </w:rPr>
        <w:footnoteReference w:id="318"/>
      </w:r>
      <w:r>
        <w:rPr>
          <w:rFonts w:ascii="Amiri" w:hAnsi="Amiri" w:eastAsia="Amiri" w:cs="Amiri"/>
          <w:color w:val="111111"/>
          <w:sz w:val="28"/>
          <w:sz w:val="28"/>
          <w:szCs w:val="28"/>
          <w:rtl w:val="true"/>
          <w:lang w:bidi="ar-SA"/>
        </w:rPr>
        <w:t>قال البيضاوي أي شي‌ء خدعك و جرأك علي عصيانه يجترءون بالهمزة أو بدونه بقلب الهمزة ياء ثم إسقاط ضمها ثم حذفها لالتقاء الساكنين لأتيحن قال في النهاية فيه فبي حلفت لأتيحنهم فتنة تدع الحليم منهم حيران يقال أتاح الله لفلان كذا أي قدره له و أنزله به و تاح له الشي‌ء و الحليم ذو الحلم و الأناة و التثبت في الأمور أو ذو العقل و تنوين حيرانا للتناسب و إنما خص بالذكر لأنه بكلي معنييه أبعد من الحيرة و ذلك لأنه أصبر علي الفتن و الزلازل و الحاصل أنه لا يجد العقلاء و ذوو التثبت و التدبر في الأمور المخرج من تلك الفتنة</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73336_1934241801"/>
      <w:bookmarkStart w:id="472" w:name="_Toc210"/>
      <w:bookmarkEnd w:id="471"/>
      <w:r>
        <w:rPr>
          <w:rtl w:val="true"/>
        </w:rPr>
        <w:t>«</w:t>
      </w:r>
      <w:r>
        <w:rPr/>
        <w:t>50</w:t>
      </w:r>
      <w:r>
        <w:rPr>
          <w:rtl w:val="true"/>
        </w:rPr>
        <w:t>»</w:t>
      </w:r>
      <w:bookmarkEnd w:id="47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سَعِيدٍ الْهَاشِمِيُّ عَنْ جَعْفَرِ بْنِ مُحَمَّدٍ الْعَلَوِيِّ عَنْ مُحَمَّدِ بْنِ عَلِيِّ بْنِ خَلَفٍ عَنْ حَسَنِ بْنِ صَالِحٍ عَنْ أَبِي مَعْشَرٍ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إِذَا قَدِمَ مِنْ سَفَرٍ بَدَأَ بِفَاطِمَةَ عليها السلام فَدَخَلَ عَلَيْهَا فَأَطَالَ عِنْدَهَا الْمَكْثَ فَخَرَجَ مَرَّةً فِي سَفَرٍ فَصَنَعَتْ فَاطِمَةُ مَسَكَتَيْنِ‌</w:t>
      </w:r>
      <w:r>
        <w:rPr>
          <w:rStyle w:val="FootnoteAnchor"/>
          <w:rtl w:val="true"/>
        </w:rPr>
        <w:footnoteReference w:id="319"/>
      </w:r>
      <w:r>
        <w:rPr>
          <w:rFonts w:ascii="Amiri" w:hAnsi="Amiri" w:eastAsia="Amiri" w:cs="Amiri"/>
          <w:color w:val="111111"/>
          <w:sz w:val="28"/>
          <w:sz w:val="28"/>
          <w:szCs w:val="28"/>
          <w:rtl w:val="true"/>
          <w:lang w:bidi="ar-SA"/>
        </w:rPr>
        <w:t>مِنْ وَرِقٍ وَ قِلَادَةً وَ قُرْطَيْنِ وَ سِتْراً لِبَابِ الْبَيْتِ لِقُدُومِ أَبِيهَا وَ زَوْجِهَا عليها السلام فَلَمَّا قَدِمَ رَسُولُ اللَّهِ صلي الله عليه و آله دَخَلَ</w:t>
      </w:r>
    </w:p>
    <w:p>
      <w:pPr>
        <w:pStyle w:val="BookText"/>
        <w:rPr/>
      </w:pPr>
      <w:r>
        <w:rPr>
          <w:rFonts w:ascii="IRNazanin" w:hAnsi="IRNazanin" w:eastAsia="IRNazanin"/>
          <w:color w:val="111111"/>
          <w:sz w:val="28"/>
          <w:sz w:val="28"/>
          <w:szCs w:val="28"/>
          <w:rtl w:val="true"/>
          <w:lang w:bidi="fa-IR"/>
        </w:rPr>
        <w:t xml:space="preserve">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افتعال، چنانچه در عنوان باب کافی آمده، من به این معنا در کتب لغت ندیدم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دارد که غلط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یأمرون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عدل امر می‌کنند و آنان امامان علیهم السلام هستند و اصحاب خاص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یسیر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می‌کند و کار می‌کند و این تعبیر 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بی یغترّون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به سبب مهلت دادن من و نعمت من از قدرت و عذاب من غفلت می‌ورزند؟ این واژه از اغترار به معنای غفلت گرفته شده و ممکن است از اغترار به معنای وقوع در خطر و هلاکن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غرّک بربک الکریم</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چیز تو را در برابر پروردگار کریمت مغرور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چیز تو را فریفته و بر عصیان او جرأت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یجترؤن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و بدون آن که همزه قلب به یاء شود، سپس اسقاط ضمه آن و بعد حذف آن به خاطر التقای ساکنین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لأتیحن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 خصوص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سوگند می‌خورم که آنان را مبتلا به فتنه‌ای می‌کنم که شخص بردبارشان حیران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أتاح الله لفلان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برای فلان کس، فلان چیز را مقدر فرمود و بر او فرستاد و آن چیز برای او به دست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حلم و بردباری دارد و در امور تأنی دارد یا به معنای خردمند است و تنوین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تناسب است و در میان صفات، حلیم را ذکر فرمود، زیرا حلیم به هر دو معنای آن از حیرت به دور است و علت آن است که شخص حلیم بر فتنه‌ها و لغزش‌ها بردبار‌تر است و حاصل این که عقلا و صاحبان اندیشه و تدبر در امور، از آن فتنه راه خروجی پیدا نمی‌کنند</w:t>
      </w:r>
      <w:r>
        <w:rPr>
          <w:rFonts w:eastAsia="IRNazanin" w:cs="IRNazanin"/>
          <w:color w:val="111111"/>
          <w:sz w:val="28"/>
          <w:szCs w:val="28"/>
          <w:rtl w:val="true"/>
          <w:lang w:bidi="fa-IR"/>
        </w:rPr>
        <w:t>.</w:t>
      </w:r>
    </w:p>
    <w:p>
      <w:pPr>
        <w:pStyle w:val="Heading5"/>
        <w:numPr>
          <w:ilvl w:val="4"/>
          <w:numId w:val="1"/>
        </w:numPr>
        <w:rPr/>
      </w:pPr>
      <w:bookmarkStart w:id="473" w:name="__RefHeading___Toc73338_1934241801"/>
      <w:bookmarkStart w:id="474" w:name="_Toc211"/>
      <w:bookmarkEnd w:id="473"/>
      <w:r>
        <w:rPr>
          <w:rtl w:val="true"/>
        </w:rPr>
        <w:t xml:space="preserve">روایت </w:t>
      </w:r>
      <w:r>
        <w:rPr/>
        <w:t>50</w:t>
      </w:r>
      <w:bookmarkEnd w:id="47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هرگاه از سفر باز می‌گشت، از حضرت فاطمه سلام الله علیها شروع می‌کرد و ابتدا بر ایشان وارد شده و مکث پیامبر صلی الله علیه و آله در نزد آن حضرت طولانی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بار که پیامبر صلی الله علیه و آله برای سفری خارج شدند، حضرت فاطمه سلام الله علیها دو دستبند نقره و گردن بند و دو گوشواره و پرده‌ای برای در خانه برای بازگشت پدر و شوهرش علیهم السلام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پیامبر خدا صلی الله علیه و آله بازگشتند، </w:t>
      </w:r>
      <w:bookmarkStart w:id="475" w:name="pg13500_172222"/>
    </w:p>
    <w:p>
      <w:pPr>
        <w:pStyle w:val="BookText"/>
        <w:rPr/>
      </w:pPr>
      <w:bookmarkEnd w:id="475"/>
      <w:r>
        <w:rPr>
          <w:rFonts w:ascii="Amiri" w:hAnsi="Amiri" w:eastAsia="Amiri" w:cs="Amiri"/>
          <w:color w:val="111111"/>
          <w:sz w:val="28"/>
          <w:sz w:val="28"/>
          <w:szCs w:val="28"/>
          <w:rtl w:val="true"/>
          <w:lang w:bidi="ar-SA"/>
        </w:rPr>
        <w:t>عَلَيْهَا فَوَقَفَ أَصْحَابُهُ عَلَي الْبَابِ لَا يَدْرُونَ يَقِفُونَ أَوْ يَنْصَرِفُونَ لِطُولِ مَكْثِهِ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عَلَيْهِمْ رَسُولُ اللَّهِ صلي الله عليه و آله وَ قَدْ عُرِفَ الْغَضَبُ فِي وَجْهِهِ حَتَّي جَلَسَ عِنْدَ الْمِنْبَرِ فَظَنَّتْ فَاطِمَةُ عليها السلام أَنَّهُ إِنَّمَا فَعَلَ ذَلِكَ رَسُولُ اللَّهِ لِمَا رَأَي مِنَ الْمَسَكَتَيْنِ وَ الْقِلَادَةِ وَ الْقُرْطَيْنِ وَ السِّتْرِ فَنَزَعَتْ قِلَادَتَهَا وَ قُرْطَيْهَا وَ مَسَكَتَيْهَا وَ نَزَعَتِ السِّتْرَ فَبَعَثَتْ بِهِ إِلَي رَسُولِ اللَّهِ صلي الله عليه و آله وَ قَالَتْ لِلرَّسُولِ قُلْ لَهُ تَقْرَأُ عَلَيْكَ ابْنَتُكَ السَّلَامَ وَ تَقُولُ اجْعَلْ هَذَا فِي سَبِيلِ اللَّهِ فَلَمَّا أَتَاهُ قَالَ فَعَلَتْ فِدَاهَا أَبُوهَا ثَلَاثَ مَرَّاتٍ لَيْسَتِ الدُّنْيَا مِنْ مُحَمَّدٍ وَ لَا مِنْ آلِ مُحَمَّدٍ وَ لَوْ كَانَتِ الدُّنْيَا تَعْدِلُ عِنْدَ اللَّهِ مِنَ الْخَيْرِ جَنَاحَ بَعُوضَةٍ مَا سَقَي فِيهَا كَافِراً شَرْبَةَ مَاءٍ ثُمَّ قَامَ فَدَخَلَ عَلَيْهَا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73340_1934241801"/>
      <w:bookmarkStart w:id="477" w:name="_Toc212"/>
      <w:bookmarkEnd w:id="476"/>
      <w:r>
        <w:rPr>
          <w:rtl w:val="true"/>
        </w:rPr>
        <w:t>«</w:t>
      </w:r>
      <w:r>
        <w:rPr/>
        <w:t>51</w:t>
      </w:r>
      <w:r>
        <w:rPr>
          <w:rtl w:val="true"/>
        </w:rPr>
        <w:t>»</w:t>
      </w:r>
      <w:bookmarkEnd w:id="47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مُحَمَّدِ بْنِ سِنَانٍ عَنِ الْمُفَضَّلِ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أَوْحَي إِلَي الدُّنْيَا أَنْ أَتْعِبِي مَنْ خَدَمَكِ وَ اخْدُمِي مَنْ رَفَضَكِ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عَلَيْكُمْ بِالْوَرَعِ وَ الِاجْتِهَادِ وَ الْعِبَادَةِ وَ ازْهَدُوا فِي هَذِهِ الدُّنْيَا الزَّاهِدَةِ فِيكُمْ فَإِنَّهَا غَرَّارَةٌ دَارُ فَنَاءٍ وَ زَوَالٍ كَمْ مِنْ مُغْتَرٍّ فِيهَا قَدْ أَهْلَكَتْهُ وَ كَمْ مِنْ وَاثِقٍ بِهَا قَدْ خَانَتْهُ وَ كَمْ مِنْ مُعْتَمَدٍ عَلَيْهَا قَدْ خَدَعَتْهُ وَ أَسْلَمَتْهُ‌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73342_1934241801"/>
      <w:bookmarkStart w:id="479" w:name="_Toc213"/>
      <w:bookmarkEnd w:id="478"/>
      <w:r>
        <w:rPr>
          <w:rtl w:val="true"/>
        </w:rPr>
        <w:t>أقول</w:t>
      </w:r>
      <w:bookmarkEnd w:id="479"/>
    </w:p>
    <w:p>
      <w:pPr>
        <w:pStyle w:val="BookText"/>
        <w:rPr/>
      </w:pPr>
      <w:r>
        <w:rPr>
          <w:rFonts w:ascii="Amiri" w:hAnsi="Amiri" w:eastAsia="Amiri" w:cs="Amiri"/>
          <w:color w:val="111111"/>
          <w:sz w:val="28"/>
          <w:sz w:val="28"/>
          <w:szCs w:val="28"/>
          <w:rtl w:val="true"/>
          <w:lang w:bidi="ar-SA"/>
        </w:rPr>
        <w:t>قد أثبتنا الخبر بتمامه في باب مواعظ النبي صلي الله عليه و آله‌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73344_1934241801"/>
      <w:bookmarkStart w:id="481" w:name="_Toc214"/>
      <w:bookmarkEnd w:id="480"/>
      <w:r>
        <w:rPr>
          <w:rtl w:val="true"/>
        </w:rPr>
        <w:t>«</w:t>
      </w:r>
      <w:r>
        <w:rPr/>
        <w:t>52</w:t>
      </w:r>
      <w:r>
        <w:rPr>
          <w:rtl w:val="true"/>
        </w:rPr>
        <w:t>»</w:t>
      </w:r>
      <w:bookmarkEnd w:id="48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عَنْ سَعْدٍ عَنِ الْأَصْبَهَانِيِّ عَنِ الْمِنْقَرِيِّ عَنْ حَفْصٍ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نَاجَي اللَّهُ مُوسَي بْنَ عِمْرَانَ يَا مُوسَي إِذَا رَأَيْتَ الْفَقْرَ مُقْبِلًا فَقُلْ مَرْحَباً بِشِعَارِ الصَّالِحِينَ وَ إِذَا رَأَيْتَ الْغِنَي مُقْبِلًا فَقُلْ ذَنْبٌ عُجِّلَتْ عُقُوبَتُهُ إِنَّ الدُّنْيَا دَارُ عُقُوبَةٍ عَاقَبْتُ فِيهَا آدَمَ عليه السلام عِنْدَ خَطِيئَتِهِ وَ جَعَلْتُهَا مَلْعُونَةً مَلْعُوناً مَا فِيهَا إِلَّا مَا كَانَ فِيهَا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إِنَّ عِبَادِيَ الصَّالِحِينَ زَهِدُوا فِيهَا بِقَدْرِ عِلْمِهِمْ بِي وَ سَائِرُهُمْ مِنْ خَلْقِي</w:t>
      </w:r>
    </w:p>
    <w:p>
      <w:pPr>
        <w:pStyle w:val="BookText"/>
        <w:rPr/>
      </w:pPr>
      <w:r>
        <w:rPr>
          <w:rFonts w:ascii="IRNazanin" w:hAnsi="IRNazanin" w:eastAsia="IRNazanin"/>
          <w:color w:val="111111"/>
          <w:sz w:val="28"/>
          <w:sz w:val="28"/>
          <w:szCs w:val="28"/>
          <w:rtl w:val="true"/>
          <w:lang w:bidi="fa-IR"/>
        </w:rPr>
        <w:t>بر حضرت فاطمه سلام الله علیها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 نیز بر در خانه ایستادند و چون حضور پیامبر صلی الله علیه و آله در نزد حضرت فاطمه طولانی شد، نمی‌دانستند که بمانند یا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بر یاران خارج شد در حالی که خشم در چهره ایشان پیدا بود تا در کنار منبر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سلام الله علیها گمان کردند که پیامبر خدا صلی الله علیه و آله به خاطر آنچه دیدند از دستبندها و گردنبند و گوشواره‌ها و پرده خشمگین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گردنبند و گوشواره‌ها و دست بند‌ها را کندند و پرده را نیز کندند و آن‌ها را به نزد پیامبر خدا صلی الله علیه و آله فرستادند و به قاصد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بگو دخترت سلام می‌رساند و می‌گوید این‌ها را در راه خدا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قاصد آن‌ها را به پیامبر صلی الله علیه و آله عطا نمود، ایشان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آن محمد و از آن خاندان او نیست و اگر دنیا در نزد خداوند به بال مگسی می‌ارزید کافر از آن حتی جرعه‌ای از آب هم نمی‌خورد سپس برخاست و بر فاطمه سلام الله علیها وارد شد</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482" w:name="__RefHeading___Toc73346_1934241801"/>
      <w:bookmarkStart w:id="483" w:name="_Toc215"/>
      <w:bookmarkEnd w:id="482"/>
      <w:r>
        <w:rPr>
          <w:rtl w:val="true"/>
        </w:rPr>
        <w:t xml:space="preserve">روایت </w:t>
      </w:r>
      <w:r>
        <w:rPr/>
        <w:t>51</w:t>
      </w:r>
      <w:bookmarkEnd w:id="48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دنیا وحی کرد که خادم خود را به سختی بینداز و به کسی که تو را ترک کرده خدمت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ورع و تلاش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دنیایی که به شما رغبت ندارد، بی رغبت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بسیار فریبنده و محل نابودی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فریب خورندگانی که دنیا نابودشان کرد و چه بسیار تکیه کنندگان به دنیا که به آن‌ها خیانت نمود و چه بسیار اعتماد کنندگان بر دنیا که به آن‌ها نیرنگ زد و آن را تسلیم نمود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484" w:name="__RefHeading___Toc73348_1934241801"/>
      <w:bookmarkStart w:id="485" w:name="_Toc216"/>
      <w:bookmarkEnd w:id="484"/>
      <w:r>
        <w:rPr>
          <w:rtl w:val="true"/>
        </w:rPr>
        <w:t>می‌گویم</w:t>
      </w:r>
      <w:bookmarkEnd w:id="485"/>
    </w:p>
    <w:p>
      <w:pPr>
        <w:pStyle w:val="BookText"/>
        <w:rPr/>
      </w:pPr>
      <w:r>
        <w:rPr>
          <w:rFonts w:ascii="IRNazanin" w:hAnsi="IRNazanin" w:eastAsia="IRNazanin"/>
          <w:color w:val="111111"/>
          <w:sz w:val="28"/>
          <w:sz w:val="28"/>
          <w:szCs w:val="28"/>
          <w:rtl w:val="true"/>
          <w:lang w:bidi="fa-IR"/>
        </w:rPr>
        <w:t>نقل کامل این خبر را در باب مواعظ پیامبر صلی الله علیه و آله آوردیم</w:t>
      </w:r>
      <w:r>
        <w:rPr>
          <w:rFonts w:eastAsia="IRNazanin" w:cs="IRNazanin"/>
          <w:color w:val="111111"/>
          <w:sz w:val="28"/>
          <w:szCs w:val="28"/>
          <w:rtl w:val="true"/>
          <w:lang w:bidi="fa-IR"/>
        </w:rPr>
        <w:t>.</w:t>
      </w:r>
    </w:p>
    <w:p>
      <w:pPr>
        <w:pStyle w:val="Heading5"/>
        <w:numPr>
          <w:ilvl w:val="4"/>
          <w:numId w:val="1"/>
        </w:numPr>
        <w:rPr/>
      </w:pPr>
      <w:bookmarkStart w:id="486" w:name="__RefHeading___Toc73350_1934241801"/>
      <w:bookmarkStart w:id="487" w:name="_Toc217"/>
      <w:bookmarkEnd w:id="486"/>
      <w:r>
        <w:rPr>
          <w:rtl w:val="true"/>
        </w:rPr>
        <w:t xml:space="preserve">روایت </w:t>
      </w:r>
      <w:r>
        <w:rPr/>
        <w:t>52</w:t>
      </w:r>
      <w:bookmarkEnd w:id="48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خداوند متعال با حضرت موسی بن عمران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فقر را در حال آمدن ببینی،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ای شعار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ثروت به سوی تو بیاید،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است که کیفر آن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در دنیا به دلیل خطایش کیفر دادم و دنیا را معلونه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در دنیاست معلون است به جز آنچه که در آن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صالح من در دنیا به میزان دانش خود نسبت به من زهد پیشه کردند و دیگران </w:t>
      </w:r>
      <w:bookmarkStart w:id="488" w:name="pg13500_172223"/>
    </w:p>
    <w:p>
      <w:pPr>
        <w:pStyle w:val="BookText"/>
        <w:rPr/>
      </w:pPr>
      <w:bookmarkEnd w:id="488"/>
      <w:r>
        <w:rPr>
          <w:rFonts w:ascii="Amiri" w:hAnsi="Amiri" w:eastAsia="Amiri" w:cs="Amiri"/>
          <w:color w:val="111111"/>
          <w:sz w:val="28"/>
          <w:sz w:val="28"/>
          <w:szCs w:val="28"/>
          <w:rtl w:val="true"/>
          <w:lang w:bidi="ar-SA"/>
        </w:rPr>
        <w:t>رَغِبُوا فِيهَا بِقَدْرِ جَهْلِهِمْ بِي وَ مَا مِنْ أَحَدٍ مِنْ خَلْقِي عَظَّمَهَا فَقَرَّتْ عَيْنُهُ وَ لَمْ يُحَقِّرْهَا أَحَدٌ إِلَّا انْتَفَعَ بِهَا الْخَبَرَ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73352_1934241801"/>
      <w:bookmarkStart w:id="490" w:name="_Toc218"/>
      <w:bookmarkEnd w:id="489"/>
      <w:r>
        <w:rPr>
          <w:rtl w:val="true"/>
        </w:rPr>
        <w:t>«</w:t>
      </w:r>
      <w:r>
        <w:rPr/>
        <w:t>53</w:t>
      </w:r>
      <w:r>
        <w:rPr>
          <w:rtl w:val="true"/>
        </w:rPr>
        <w:t>»</w:t>
      </w:r>
      <w:bookmarkEnd w:id="49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الْأَصْبَهَانِيِّ عَنِ الْمِنْقَرِيِّ عَنْ حَفْصٍ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 فِي مُنَاجَاتِهِ لِمُوسَي عليه السلام يَا مُوسَي إِنَّ الدُّنْيَا دَارُ عُقُوبَةٍ إِلَي آخِرِ الْخَبَرِ</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73354_1934241801"/>
      <w:bookmarkStart w:id="492" w:name="_Toc219"/>
      <w:bookmarkEnd w:id="491"/>
      <w:r>
        <w:rPr>
          <w:rtl w:val="true"/>
        </w:rPr>
        <w:t>«</w:t>
      </w:r>
      <w:r>
        <w:rPr/>
        <w:t>54</w:t>
      </w:r>
      <w:r>
        <w:rPr>
          <w:rtl w:val="true"/>
        </w:rPr>
        <w:t>»</w:t>
      </w:r>
      <w:bookmarkEnd w:id="49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الدُّنْيَا فَانِيَةً فَالطُّمَأْنِينَةُ إِلَيْهَا لِمَا ذَا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73356_1934241801"/>
      <w:bookmarkStart w:id="494" w:name="_Toc220"/>
      <w:bookmarkEnd w:id="493"/>
      <w:r>
        <w:rPr>
          <w:rtl w:val="true"/>
        </w:rPr>
        <w:t>«</w:t>
      </w:r>
      <w:r>
        <w:rPr/>
        <w:t>55</w:t>
      </w:r>
      <w:r>
        <w:rPr>
          <w:rtl w:val="true"/>
        </w:rPr>
        <w:t>»</w:t>
      </w:r>
      <w:bookmarkEnd w:id="49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النَّاسِ مَنْ لَمْ يَتَّعِظْ بِتَغَيُّرِ الدُّنْيَا مِنْ حَالٍ إِلَي حَالٍ وَ أَعْظَمُ النَّاسِ فِي الدُّنْيَا خَطَراً مَنْ لَمْ يَجْعَلْ لِلدُّنْيَا عِنْدَهُ خَطَراً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73358_1934241801"/>
      <w:bookmarkStart w:id="496" w:name="_Toc221"/>
      <w:bookmarkEnd w:id="495"/>
      <w:r>
        <w:rPr>
          <w:rtl w:val="true"/>
        </w:rPr>
        <w:t>«</w:t>
      </w:r>
      <w:r>
        <w:rPr/>
        <w:t>56</w:t>
      </w:r>
      <w:r>
        <w:rPr>
          <w:rtl w:val="true"/>
        </w:rPr>
        <w:t>»</w:t>
      </w:r>
      <w:bookmarkEnd w:id="496"/>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33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الْأَسْتَرْآبَادِيُّ عَنْ أَحْمَدَ بْنِ الْحَسَنِ الْحُسَيْنِيِّ عَنْ أَبِي مُحَمَّدٍ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غَافِلٍ يَنْسِجُ ثَوْباً لِيَلْبَسَهُ وَ إِنَّمَا هُوَ كَفَنُهُ وَ يَبْنِي بَيْتاً لِيَسْكُنَهُ وَ إِنَّمَا هُوَ مَوْضِعُ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الدُّنْيَا دَارُ فَنَاءٍ وَ الْآخِرَةَ دَارُ بَقَاءٍ فَخُذُوا مِنْ مَمَرِّكُمْ لِمَقَرِّكُمْ وَ لَا تَهْتِكُوا أَسْتَارَكُمْ عِنْدَ مَنْ لَا تَخْفَي عَلَيْهِ أَسْرَارُكُمْ وَ أَخْرِجُوا مِنَ الدُّنْيَا قُلُوبَكُمْ مِنْ قَبْلِ أَنْ تَخْرُجَ مِنْهَا أَبْدَانُكُمْ فَفِي الدُّنْيَا حَيِيتُمْ وَ لِلْآخِرَةِ خُلِقْتُمْ وَ إِنَّمَا الدُّنْيَا كَالسَّمِّ يَأْكُلُهُ مَنْ لَا يَعْرِفُهُ إِنَّ الْعَبْدَ إِذَا مَاتَ قَالَتِ الْمَلَائِكَةُ مَا قَدَّمَ وَ قَالَ النَّاسُ مَا أَخَّرَ فَقَدِّمُوا فَضْلًا يَكُنْ لَكُمْ وَ لَا تُؤَخِّرُوا كُلًّا يَكُنْ عَلَيْكُمْ فَإِنَّ الْمَحْرُومَ مَنْ حُرِمَ خَيْرَ مَالِهِ وَ الْمَغْبُوطَ مَنْ ثَقَّلَ بِالصَّدَقَاتِ وَ الْخَيْرَاتِ مَوَازِينَهُ وَ أَحْسَنَ فِي الْجَنَّةِ بِهَا مِهَادَهُ وَ طَيَّبَ عَلَي</w:t>
      </w:r>
    </w:p>
    <w:p>
      <w:pPr>
        <w:pStyle w:val="BookText"/>
        <w:rPr/>
      </w:pPr>
      <w:r>
        <w:rPr>
          <w:rFonts w:ascii="IRNazanin" w:hAnsi="IRNazanin" w:eastAsia="IRNazanin"/>
          <w:color w:val="111111"/>
          <w:sz w:val="28"/>
          <w:sz w:val="28"/>
          <w:szCs w:val="28"/>
          <w:rtl w:val="true"/>
          <w:lang w:bidi="fa-IR"/>
        </w:rPr>
        <w:t>به میزان نادانی‌شان نسبت به من بدان روی آوردند و کسی نیست که دنیا را بزرگ بدارد ولی چشمش در آن روشن گردد و کسی آن را پست نشمرَد مگرآنکه بدان بهرمند شود</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497" w:name="__RefHeading___Toc73360_1934241801"/>
      <w:bookmarkStart w:id="498" w:name="_Toc222"/>
      <w:bookmarkEnd w:id="497"/>
      <w:r>
        <w:rPr>
          <w:rtl w:val="true"/>
        </w:rPr>
        <w:t xml:space="preserve">روایت </w:t>
      </w:r>
      <w:r>
        <w:rPr/>
        <w:t>53</w:t>
      </w:r>
      <w:bookmarkEnd w:id="49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مناجات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دنیا محل کیفر است، تا آخر خبر</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499" w:name="__RefHeading___Toc73362_1934241801"/>
      <w:bookmarkStart w:id="500" w:name="_Toc223"/>
      <w:bookmarkEnd w:id="499"/>
      <w:r>
        <w:rPr>
          <w:rtl w:val="true"/>
        </w:rPr>
        <w:t xml:space="preserve">روایت </w:t>
      </w:r>
      <w:r>
        <w:rPr/>
        <w:t>54</w:t>
      </w:r>
      <w:bookmarkEnd w:id="50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فانی است، اطمینان به آن چرا؟</w:t>
      </w:r>
      <w:r>
        <w:rPr>
          <w:rStyle w:val="FootnoteAnchor"/>
          <w:rtl w:val="true"/>
        </w:rPr>
        <w:footnoteReference w:id="333"/>
      </w:r>
    </w:p>
    <w:p>
      <w:pPr>
        <w:pStyle w:val="Heading5"/>
        <w:numPr>
          <w:ilvl w:val="4"/>
          <w:numId w:val="1"/>
        </w:numPr>
        <w:rPr/>
      </w:pPr>
      <w:bookmarkStart w:id="501" w:name="__RefHeading___Toc73364_1934241801"/>
      <w:bookmarkStart w:id="502" w:name="_Toc224"/>
      <w:bookmarkEnd w:id="501"/>
      <w:r>
        <w:rPr>
          <w:rtl w:val="true"/>
        </w:rPr>
        <w:t xml:space="preserve">روایت </w:t>
      </w:r>
      <w:r>
        <w:rPr/>
        <w:t>55</w:t>
      </w:r>
      <w:bookmarkEnd w:id="50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غافل‌ترین مردم کسی است که از دگرگونی احوال دنیا پند نگیرد و ارزشمندترین مردم در دنیا کسی است که دنیا در نزدش ارزشی نداشته باشد</w:t>
      </w:r>
      <w:r>
        <w:rPr>
          <w:rFonts w:eastAsia="IRNazanin" w:cs="IRNazanin"/>
          <w:color w:val="111111"/>
          <w:sz w:val="28"/>
          <w:szCs w:val="28"/>
          <w:rtl w:val="true"/>
          <w:lang w:bidi="fa-IR"/>
        </w:rPr>
        <w:t>.</w:t>
      </w:r>
      <w:r>
        <w:rPr>
          <w:rStyle w:val="FootnoteAnchor"/>
          <w:rtl w:val="true"/>
        </w:rPr>
        <w:footnoteReference w:id="334"/>
      </w:r>
    </w:p>
    <w:p>
      <w:pPr>
        <w:pStyle w:val="Heading5"/>
        <w:numPr>
          <w:ilvl w:val="4"/>
          <w:numId w:val="1"/>
        </w:numPr>
        <w:rPr/>
      </w:pPr>
      <w:bookmarkStart w:id="503" w:name="__RefHeading___Toc73366_1934241801"/>
      <w:bookmarkStart w:id="504" w:name="_Toc225"/>
      <w:bookmarkEnd w:id="503"/>
      <w:r>
        <w:rPr>
          <w:rtl w:val="true"/>
        </w:rPr>
        <w:t xml:space="preserve">روایت </w:t>
      </w:r>
      <w:r>
        <w:rPr/>
        <w:t>56</w:t>
      </w:r>
      <w:bookmarkEnd w:id="504"/>
    </w:p>
    <w:p>
      <w:pPr>
        <w:pStyle w:val="BookText"/>
        <w:rPr/>
      </w:pPr>
      <w:r>
        <w:rPr>
          <w:rFonts w:ascii="IRNazanin" w:hAnsi="IRNazanin" w:eastAsia="IRNazanin"/>
          <w:color w:val="111111"/>
          <w:sz w:val="28"/>
          <w:sz w:val="28"/>
          <w:szCs w:val="28"/>
          <w:rtl w:val="true"/>
          <w:lang w:bidi="fa-IR"/>
        </w:rPr>
        <w:t>عیون الاخبار الرضا علیه السلام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غافلانی که لباس بافنتند تا بپوشند اما کفن لباس آن‌ها شد و خانه ساختند تا در آن ساکن شوند، ولی خانه آن‌ها قبرشان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امیرالمومنین علیه السلام در یکی از خطبه‌هایش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نابودی و آخرت محل 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گذرگاه خود برای جایگاه خود توشه برگیرید و در مقابل کسی که بر سر شما آگاه است پرده دری نکنید و دل‌هایتان را از دنیا خارج کنید قبل از اینکه بدن‌هایتان از آن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دنیا زنده شدید و برای آخرت آفریده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همچون سمی است که کسی که آن را نمی‌شناسند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بنده‌ای می‌میرد فرشتگان می‌گویند چه آورده و مردم می‌گویند چه بر جای گذاشت؟ کار نیک آورید که به نفع شماست و پس‌اندازی باقی نگذارید که به ضرر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کسی است که از خیر مال خود محروم شود و کسی که صدقات و نیکی‌هایش زیاد باشد به آن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به واسطه صدقاتش جایگاه خود را نیکو و صراط را به واسطه آن‌ها</w:t>
      </w:r>
      <w:bookmarkStart w:id="505" w:name="pg13500_172224"/>
    </w:p>
    <w:p>
      <w:pPr>
        <w:pStyle w:val="BookText"/>
        <w:rPr/>
      </w:pPr>
      <w:bookmarkEnd w:id="505"/>
      <w:r>
        <w:rPr>
          <w:rFonts w:ascii="Amiri" w:hAnsi="Amiri" w:eastAsia="Amiri" w:cs="Amiri"/>
          <w:color w:val="111111"/>
          <w:sz w:val="28"/>
          <w:sz w:val="28"/>
          <w:szCs w:val="28"/>
          <w:rtl w:val="true"/>
          <w:lang w:bidi="ar-SA"/>
        </w:rPr>
        <w:t>الصِّرَاطِ بِهَا مَسْلَكَهُ‌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73368_1934241801"/>
      <w:bookmarkStart w:id="507" w:name="_Toc226"/>
      <w:bookmarkEnd w:id="506"/>
      <w:r>
        <w:rPr>
          <w:rtl w:val="true"/>
        </w:rPr>
        <w:t>أقول</w:t>
      </w:r>
      <w:bookmarkEnd w:id="507"/>
    </w:p>
    <w:p>
      <w:pPr>
        <w:pStyle w:val="BookText"/>
        <w:rPr/>
      </w:pPr>
      <w:r>
        <w:rPr>
          <w:rFonts w:ascii="Amiri" w:hAnsi="Amiri" w:eastAsia="Amiri" w:cs="Amiri"/>
          <w:color w:val="111111"/>
          <w:sz w:val="28"/>
          <w:sz w:val="28"/>
          <w:szCs w:val="28"/>
          <w:rtl w:val="true"/>
          <w:lang w:bidi="ar-SA"/>
        </w:rPr>
        <w:t>قد أثبتنا كثيرا من الأخبار في باب مواعظ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73370_1934241801"/>
      <w:bookmarkStart w:id="509" w:name="_Toc227"/>
      <w:bookmarkEnd w:id="508"/>
      <w:r>
        <w:rPr>
          <w:rtl w:val="true"/>
        </w:rPr>
        <w:t>«</w:t>
      </w:r>
      <w:r>
        <w:rPr/>
        <w:t>57</w:t>
      </w:r>
      <w:r>
        <w:rPr>
          <w:rtl w:val="true"/>
        </w:rPr>
        <w:t>»</w:t>
      </w:r>
      <w:bookmarkEnd w:id="50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الشَّامِيِّ الَّذِي أَتَي أَمِيرَ الْمُؤْمِنِينَ عليه السلام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إِنَّ الدُّنْيَا خَضِرَةٌ حُلْوَةٌ وَ لَهَا أَهْلٌ وَ إِنَّ الْآخِرَةَ لَهَا أَهْلٌ ظَلَفَتْ أَنْفُسُهُمْ عَنْ مُفَاخَرَةِ أَهْلِ الدُّنْيَا لَا يَتَنَافَسُونَ فِي الدُّنْيَا وَ لَا يَفْرَحُونَ بِغَضَارَتِهَا وَ لَا يَحْزَنُونَ لِبُؤْسِهَا يَا شَيْخُ مَنْ خَافَ الْبَيَاتَ قَلَّ نَوْمُهُ مَا أَسْرَعَ اللَّيَالِيَ وَ الْأَيَّامَ فِي عُمُرِ الْعَبْدِ فَاخْزُنْ لِسَانَكَ وَ عُدَّ كَلَامَكَ يَقِلَّ كَلَامُكَ إِلَّا بِخَيْرٍ يَا شَيْخُ ارْضَ لِلنَّاسِ مَا تَرْضَي لِنَفْسِكَ وَ آتِ إِلَي النَّاسِ مَا تُحِبُّ أَنْ يُؤْتَي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أَصْحَابِهِ فَقَالَ أَيُّهَا النَّاسُ أَ مَا تَرَوْنَ إِلَي أَهْلِ الدُّنْيَا يُمْسُونَ وَ يُصْبِحُونَ عَلَي أَحْوَالٍ شَتَّي فَبَيْنَ صَرِيعٍ يَتَلَوَّي وَ بَيْنَ عَائِدٍ وَ مَعُودٍ وَ آخَرَ بِنَفْسِهِ يَجُودُ وَ آخَرَ لَا يُرْجَي وَ آخَرَ مُسَجًّي وَ طَالِبِ الدُّنْيَا وَ الْمَوْتُ يَطْلُبُهُ وَ غَافِلٍ وَ لَيْسَ بِمَغْفُولٍ عَنْهُ وَ عَلَي أَثَرِ الْمَاضِي يَصِيرُ الْبَاقِي‌</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73372_1934241801"/>
      <w:bookmarkStart w:id="511" w:name="_Toc228"/>
      <w:bookmarkEnd w:id="510"/>
      <w:r>
        <w:rPr>
          <w:rtl w:val="true"/>
        </w:rPr>
        <w:t>«</w:t>
      </w:r>
      <w:r>
        <w:rPr/>
        <w:t>58</w:t>
      </w:r>
      <w:r>
        <w:rPr>
          <w:rtl w:val="true"/>
        </w:rPr>
        <w:t>»</w:t>
      </w:r>
      <w:bookmarkEnd w:id="51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عَنْ مُحَمَّدِ بْنِ أَحْمَدَ عَنْ مُحَمَّدِ بْنِ سَيَّارٍ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لا تَمُدَّنَّ عَيْنَيْكَ إِلي ما مَتَّعْنا بِهِ أَزْواجاً مِنْهُمْ وَ لا تَحْزَنْ عَلَيْهِمْ وَ اخْفِضْ جَناحَكَ لِلْمُؤْمِنِينَ‌</w:t>
      </w:r>
      <w:r>
        <w:rPr>
          <w:rStyle w:val="FootnoteAnchor"/>
          <w:rtl w:val="true"/>
        </w:rPr>
        <w:footnoteReference w:id="337"/>
      </w:r>
      <w:r>
        <w:rPr>
          <w:rFonts w:ascii="Amiri" w:hAnsi="Amiri" w:eastAsia="Amiri" w:cs="Amiri"/>
          <w:color w:val="111111"/>
          <w:sz w:val="28"/>
          <w:sz w:val="28"/>
          <w:szCs w:val="28"/>
          <w:rtl w:val="true"/>
          <w:lang w:bidi="ar-SA"/>
        </w:rPr>
        <w:t>قَالَ رَسُولُ اللَّهِ صلي الله عليه و آله مَنْ لَمْ يَتَعَزَّ بِعَزَاءِ اللَّهِ تَقَطَّعَتْ نَفْسُهُ عَلَي الدُّنْيَا حَسَرَاتٍ وَ مَنْ رَمَي بِبَصَرِهِ إِلَي مَا فِي يَدَيْ غَيْرِهِ كَثُرَ هَمُّهُ وَ لَمْ يُشْفَ غَيْظُهُ وَ مَنْ لَمْ يَعْلَمْ أَنَّ لِلَّهِ عَلَيْهِ نِعْمَةً إِلَّا فِي مَطْعَمٍ أَوْ مَلْبَسٍ فَقَدْ قَصُرَ عَمَلُهُ وَ دَنَا عَذَابُهُ وَ مَنْ أَصْبَحَ عَلَي الدُّنْيَا حَزِيناً أَصْبَحَ عَلَي اللَّهِ سَاخِطاً وَ مَنْ شَكَا مُصِيبَةً نَزَلَتْ بِهِ فَإِنَّمَا يَشْكُو رَبَّهُ وَ مَنْ دَخَلَ النَّارَ مِنْ هَذِهِ الْأُمَّةِ مِمَّنْ قَرَأَ الْقُرْآنَ فَهُوَ مِمَّنْ يَتَّخِذُ آياتِ اللَّهِ هُزُواً وَ مَنْ أَتَي ذَا مَيْسَرَةٍ فَتَخَشَّعَ لَهُ طَلَبَ مَا فِي يَدَيْهِ ذَهَبَ ثُلُثَا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مسیر خود پاکیزه نموده است</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512" w:name="__RefHeading___Toc73374_1934241801"/>
      <w:bookmarkStart w:id="513" w:name="_Toc229"/>
      <w:bookmarkEnd w:id="512"/>
      <w:r>
        <w:rPr>
          <w:rtl w:val="true"/>
        </w:rPr>
        <w:t>می‌گویم</w:t>
      </w:r>
      <w:bookmarkEnd w:id="513"/>
    </w:p>
    <w:p>
      <w:pPr>
        <w:pStyle w:val="BookText"/>
        <w:rPr/>
      </w:pPr>
      <w:r>
        <w:rPr>
          <w:rFonts w:ascii="IRNazanin" w:hAnsi="IRNazanin" w:eastAsia="IRNazanin"/>
          <w:color w:val="111111"/>
          <w:sz w:val="28"/>
          <w:sz w:val="28"/>
          <w:szCs w:val="28"/>
          <w:rtl w:val="true"/>
          <w:lang w:bidi="fa-IR"/>
        </w:rPr>
        <w:t>در باب مواعظ امیر المؤمنین علیه السلام اخبار بسیاری آوردیم</w:t>
      </w:r>
      <w:r>
        <w:rPr>
          <w:rFonts w:eastAsia="IRNazanin" w:cs="IRNazanin"/>
          <w:color w:val="111111"/>
          <w:sz w:val="28"/>
          <w:szCs w:val="28"/>
          <w:rtl w:val="true"/>
          <w:lang w:bidi="fa-IR"/>
        </w:rPr>
        <w:t>.</w:t>
      </w:r>
    </w:p>
    <w:p>
      <w:pPr>
        <w:pStyle w:val="Heading5"/>
        <w:numPr>
          <w:ilvl w:val="4"/>
          <w:numId w:val="1"/>
        </w:numPr>
        <w:rPr/>
      </w:pPr>
      <w:bookmarkStart w:id="514" w:name="__RefHeading___Toc73376_1934241801"/>
      <w:bookmarkStart w:id="515" w:name="_Toc230"/>
      <w:bookmarkEnd w:id="514"/>
      <w:r>
        <w:rPr>
          <w:rtl w:val="true"/>
        </w:rPr>
        <w:t xml:space="preserve">روایت </w:t>
      </w:r>
      <w:r>
        <w:rPr/>
        <w:t>57</w:t>
      </w:r>
      <w:bookmarkEnd w:id="515"/>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مرد شامی که نزد امیر المؤمنین علیه السلام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سبز و شیرین است و اهلی دارد و آخرت نیز اهلی دارد که خود را از مفاخره اهل دنیا مخفی کردند و در دنیا با هم مسابق نداشتند و به شادابی دنیا شادمان نشدند و از گزند آن نیز محزون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یورش شبانه دشمن می‌ترسد، خوابش اندک می‌گردد؛ چقدر شب‌ها و روزها در عمر عدد، سریع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زبانت را حفظ کن و کلامت را حساب شده بگو تا کلامت جز به خیر،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بپسند آنچه را برای خود می‌پسندی و به مردم بده آنچه را دوست داری به تو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روی به اصحاب خود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اهل دنیا داخل در صبح و شام می‌شوند در حالی که احوال متفاوتی دارند؟ پس گروهی به خاک افتاده و بر خود می‌پیچند و گروهی برمی‌گردند یا به سوی آنان برگشته می‌شود و گروهی جان می‌کَنند و به گروهی امیدی نیست و بر گروه دیگری پارچه می‌کشند و گروهی دنیا را می‌طلبند در حالی که مرگ آنان را می‌طلبد و گروهی غافلند در حالی که از آنان غفلت نمی‌شود و آیندگان نیز به دنبال گذشتگان در حرکت هستند</w:t>
      </w:r>
      <w:r>
        <w:rPr>
          <w:rFonts w:eastAsia="IRNazanin" w:cs="IRNazanin"/>
          <w:color w:val="111111"/>
          <w:sz w:val="28"/>
          <w:szCs w:val="28"/>
          <w:rtl w:val="true"/>
          <w:lang w:bidi="fa-IR"/>
        </w:rPr>
        <w:t>.</w:t>
      </w:r>
    </w:p>
    <w:p>
      <w:pPr>
        <w:pStyle w:val="Heading5"/>
        <w:numPr>
          <w:ilvl w:val="4"/>
          <w:numId w:val="1"/>
        </w:numPr>
        <w:rPr/>
      </w:pPr>
      <w:bookmarkStart w:id="516" w:name="__RefHeading___Toc73378_1934241801"/>
      <w:bookmarkStart w:id="517" w:name="_Toc231"/>
      <w:bookmarkEnd w:id="516"/>
      <w:r>
        <w:rPr>
          <w:rtl w:val="true"/>
        </w:rPr>
        <w:t xml:space="preserve">روایت </w:t>
      </w:r>
      <w:r>
        <w:rPr/>
        <w:t>58</w:t>
      </w:r>
      <w:bookmarkEnd w:id="51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عَیْنَیْکَ إِلَی مَا مَتَّعْنَا بِهِ أَزْوَاجًا مِّنْهُمْ وَلاَ تَحْزَنْ عَلَیْهِمْ وَاخْفِضْ جَنَاحَکَ لِلْمُؤْمِنِینَ</w:t>
      </w:r>
      <w:r>
        <w:rPr>
          <w:rFonts w:eastAsia="Amiri" w:cs="Amiri" w:ascii="Amiri" w:hAnsi="Amiri"/>
          <w:color w:val="111111"/>
          <w:sz w:val="28"/>
          <w:szCs w:val="28"/>
          <w:rtl w:val="true"/>
          <w:lang w:bidi="ar-SA"/>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چشم خود را به نعمت‌های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گروه‌هایی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آنچه آن‌ها دارند،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مؤمنین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واسطه وقار و متانت خداوندی صبور نباشد و آرامش نیابد، در اثر حسرت‌های دنیا جانش فرسوده و تکّه‌تکّه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چشم به مال مردم بدوزد، غم و اندوهش زیاد می‌شود و خشم و عصبانیّت وی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نعمت‌های خدا بر او تنها خوردنی‌ها یا نوشیدنی‌ها یا پوشیدنی‌ها را نعمت بداند، عملش کم و عذابش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غم دنیا را بخورد، بر خدا خشم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مصیبتی که بر او نازل شده، شکایت کند، از خدا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امت که قرآن خوان باشد و به جهنم وارد شود، آیات خدا را به تمسخر گرفته است و هر کس به طمع مال برای آدم متموّل و ثروتمند اظهار خشوع و فروتنی کند، یک سوم دین خود را از دست می‌دهد</w:t>
      </w:r>
      <w:r>
        <w:rPr>
          <w:rFonts w:eastAsia="IRNazanin" w:cs="IRNazanin"/>
          <w:color w:val="111111"/>
          <w:sz w:val="28"/>
          <w:szCs w:val="28"/>
          <w:rtl w:val="true"/>
          <w:lang w:bidi="fa-IR"/>
        </w:rPr>
        <w:t xml:space="preserve">. </w:t>
      </w:r>
      <w:bookmarkStart w:id="518" w:name="pg13500_172225"/>
    </w:p>
    <w:p>
      <w:pPr>
        <w:pStyle w:val="BookText"/>
        <w:rPr/>
      </w:pPr>
      <w:bookmarkEnd w:id="518"/>
      <w:r>
        <w:rPr>
          <w:rFonts w:ascii="Amiri" w:hAnsi="Amiri" w:eastAsia="Amiri" w:cs="Amiri"/>
          <w:color w:val="111111"/>
          <w:sz w:val="28"/>
          <w:sz w:val="28"/>
          <w:szCs w:val="28"/>
          <w:rtl w:val="true"/>
          <w:lang w:bidi="ar-SA"/>
        </w:rPr>
        <w:t>ثُمَّ قَالَ وَ لَا تَعْجَلْ وَ لَيْسَ يَكُونُ الرَّجُلُ يَنَالُ مِنَ الرَّجُلِ الْمِرْفَقَ فَيُبَجِّلُهُ وَ يُوَقِّرُهُ فَقَدْ يَجِبُ ذَلِكَ لَهُ عَلَيْهِ وَ لَكِنْ تَرَاهُ أَنَّهُ يُرِيدُ بِتَخَشُّعِهِ مَا عِنْدَ اللَّهِ وَ يُرِيدُ أَنْ يَخْتِلَهُ عَمَّا فِي يَدَيْهِ‌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73380_1934241801"/>
      <w:bookmarkStart w:id="520" w:name="_Toc232"/>
      <w:bookmarkEnd w:id="519"/>
      <w:r>
        <w:rPr>
          <w:rtl w:val="true"/>
        </w:rPr>
        <w:t>«</w:t>
      </w:r>
      <w:r>
        <w:rPr/>
        <w:t>59</w:t>
      </w:r>
      <w:r>
        <w:rPr>
          <w:rtl w:val="true"/>
        </w:rPr>
        <w:t>»</w:t>
      </w:r>
      <w:bookmarkEnd w:id="52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الْأَصْبَهَانِيِّ عَنِ الْمِنْقَرِيِّ عَنْ حَفْصٍ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مَا أَنْزَلْتُ الدُّنْيَا مِنْ نَفْسِي إِلَّا بِمَنْزِلَةِ الْمَيْتَةِ إِذَا اضْطُرِرْتُ إِلَيْهَا أَكَلْتُ مِنْهَا الْخَبَرَ وَ سَيَأْتِي فِي أَبْوَابِ الْمَوَاعِظِ</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73382_1934241801"/>
      <w:bookmarkStart w:id="522" w:name="_Toc233"/>
      <w:bookmarkEnd w:id="521"/>
      <w:r>
        <w:rPr>
          <w:rtl w:val="true"/>
        </w:rPr>
        <w:t>«</w:t>
      </w:r>
      <w:r>
        <w:rPr/>
        <w:t>60</w:t>
      </w:r>
      <w:r>
        <w:rPr>
          <w:rtl w:val="true"/>
        </w:rPr>
        <w:t>»</w:t>
      </w:r>
      <w:bookmarkEnd w:id="52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الْخَطَّابِ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أَخَّرَ اللَّهُ عَنِ الْمُؤْمِنِ مِنْ هَذِهِ الدُّنْيَا خَيْرٌ لَهُ مِمَّا يُعَجِّلُ مِنْهَا ثُمَّ صَغَّرَ الدُّنْيَا إِلَيَّ فَقَالَ أَيُّ شَيْ‌ءٍ هِيَ ثُمَّ قَالَ إِنَّ صَاحِبَ النِّعْمَةِ عَلَي خَطَرٍ إِنَّهُ يَجِبُ عَلَيَّ حُقُوقٌ لِلَّهِ مِنْهَا وَ اللَّهِ إِنَّهُ لَيَكُونَ عَلَيَّ النِّعَمُ مِنَ اللَّهِ فَمَا أَزَالُ مِنْهَا عَلَي وَجَلٍ وَ حَرَّكَ يَدَيْهِ حَتَّي أَخْرَجَ مِنَ الْحُقُوقِ الَّتِي تَجِبُ لِلَّهِ تَبَارَكَ وَ تَعَالَي عَلَيَّ فِيهَا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73384_1934241801"/>
      <w:bookmarkStart w:id="524" w:name="_Toc234"/>
      <w:bookmarkEnd w:id="523"/>
      <w:r>
        <w:rPr>
          <w:rtl w:val="true"/>
        </w:rPr>
        <w:t>«</w:t>
      </w:r>
      <w:r>
        <w:rPr/>
        <w:t>61</w:t>
      </w:r>
      <w:r>
        <w:rPr>
          <w:rtl w:val="true"/>
        </w:rPr>
        <w:t>»</w:t>
      </w:r>
      <w:bookmarkEnd w:id="52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يَزِيدَ عَنِ ابْنِ مَحْبُوبٍ عَنِ ابْنِ رِبَاطٍ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أَمِيرِ الْمُؤْمِنِينَ عليه السلام الْحَاجَةَ فَقَالَ اعْلَمْ أَنَّ كُلَّ شَيْ‌ءٍ تُصِيبُهُ مِنَ الدُّنْيَا فَوْقَ قُوتِكَ فَإِنَّمَا أَنْتَ فِيهِ خَازِنٌ لِغَيْرِكَ‌</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73386_1934241801"/>
      <w:bookmarkStart w:id="526" w:name="_Toc235"/>
      <w:bookmarkEnd w:id="525"/>
      <w:r>
        <w:rPr>
          <w:rtl w:val="true"/>
        </w:rPr>
        <w:t>«</w:t>
      </w:r>
      <w:r>
        <w:rPr/>
        <w:t>62</w:t>
      </w:r>
      <w:r>
        <w:rPr>
          <w:rtl w:val="true"/>
        </w:rPr>
        <w:t>»</w:t>
      </w:r>
      <w:bookmarkEnd w:id="5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يَزِيدَ عَنِ ابْنِ أَبِي عُمَيْرٍ عَنْ دُرُسْتَ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73388_1934241801"/>
      <w:bookmarkStart w:id="528" w:name="_Toc236"/>
      <w:bookmarkEnd w:id="527"/>
      <w:r>
        <w:rPr>
          <w:rtl w:val="true"/>
        </w:rPr>
        <w:t>«</w:t>
      </w:r>
      <w:r>
        <w:rPr/>
        <w:t>63</w:t>
      </w:r>
      <w:r>
        <w:rPr>
          <w:rtl w:val="true"/>
        </w:rPr>
        <w:t>»</w:t>
      </w:r>
      <w:bookmarkEnd w:id="52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الْأَسَدِيِّ عَنْ مُحَمَّدِ بْنِ أَبِي عِمْرَانَ عَنْ أَحْمَدَ بْنِ أَبِي بَكْرٍ عَنْ عَلِيِّ بْنِ أَبِي عَلِيٍّ اللَّهَبِيِّ عَنْ مُحَمَّدِ بْنِ الْمُنْكَدِرِ عَنْ جَابِرِ بْنِ عَبْدِ اللَّهِ</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نیست که وقتی کسی به دیگری نیکی کرد، او نباید به او احترام بگذارد و او را بزرگ بدارد که این کار بر او واجب است، بلکه می‌بینی آن شخص با اظهار خشوع دروغین هم پاداش از خدا می‌خواهد و هم بر آن است تا آن چه در دست ثروتمند است، به حیله خارج کند</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529" w:name="__RefHeading___Toc73390_1934241801"/>
      <w:bookmarkStart w:id="530" w:name="_Toc237"/>
      <w:bookmarkEnd w:id="529"/>
      <w:r>
        <w:rPr>
          <w:rtl w:val="true"/>
        </w:rPr>
        <w:t xml:space="preserve">روایت </w:t>
      </w:r>
      <w:r>
        <w:rPr/>
        <w:t>59</w:t>
      </w:r>
      <w:bookmarkEnd w:id="53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منزلت دنیا نزد من به چیزی جز مردار نمی‌ماند که فقط در صورت اضطرار از آن می‌خورم، تا آخر خبر و در ابواب مواعظ خواهد آمد</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531" w:name="__RefHeading___Toc73392_1934241801"/>
      <w:bookmarkStart w:id="532" w:name="_Toc238"/>
      <w:bookmarkEnd w:id="531"/>
      <w:r>
        <w:rPr>
          <w:rtl w:val="true"/>
        </w:rPr>
        <w:t xml:space="preserve">روایت </w:t>
      </w:r>
      <w:r>
        <w:rPr/>
        <w:t>60</w:t>
      </w:r>
      <w:bookmarkEnd w:id="532"/>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خدا برای مؤمن از این دنیا به تأخیر می‌اندازد، برای او بهتر است از آنچه برای او جلو می‌اندازد و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دنیا را در نزد من کوچک و صغیر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نعمت در خطر است که حقوقی از خدا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خداوند نعمت‌هایی به من داده و من پیوسته از آن در هراسم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دستان خود را تکان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حقوقی را که برای خدای تبارک و تعالی در آن است ادا نمایم</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533" w:name="__RefHeading___Toc73394_1934241801"/>
      <w:bookmarkStart w:id="534" w:name="_Toc239"/>
      <w:bookmarkEnd w:id="533"/>
      <w:r>
        <w:rPr>
          <w:rtl w:val="true"/>
        </w:rPr>
        <w:t xml:space="preserve">روایت </w:t>
      </w:r>
      <w:r>
        <w:rPr/>
        <w:t>61</w:t>
      </w:r>
      <w:bookmarkEnd w:id="53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نداری به امیرالمومنین علیه السلام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چیزی که از دنیا به دست آوری و بیش از نیازت باشد، نسبت به آن خزانه دار دیگری هستی</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535" w:name="__RefHeading___Toc73396_1934241801"/>
      <w:bookmarkStart w:id="536" w:name="_Toc240"/>
      <w:bookmarkEnd w:id="535"/>
      <w:r>
        <w:rPr>
          <w:rtl w:val="true"/>
        </w:rPr>
        <w:t xml:space="preserve">روایت </w:t>
      </w:r>
      <w:r>
        <w:rPr/>
        <w:t>62</w:t>
      </w:r>
      <w:bookmarkEnd w:id="53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سرآمد هر گناهی است</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73398_1934241801"/>
      <w:bookmarkStart w:id="538" w:name="_Toc241"/>
      <w:bookmarkEnd w:id="537"/>
      <w:r>
        <w:rPr>
          <w:rtl w:val="true"/>
        </w:rPr>
        <w:t xml:space="preserve">روایت </w:t>
      </w:r>
      <w:r>
        <w:rPr/>
        <w:t>63</w:t>
      </w:r>
      <w:bookmarkEnd w:id="53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539" w:name="pg13500_172226"/>
    </w:p>
    <w:p>
      <w:pPr>
        <w:pStyle w:val="BookText"/>
        <w:rPr/>
      </w:pPr>
      <w:bookmarkEnd w:id="539"/>
      <w:r>
        <w:rPr>
          <w:rFonts w:ascii="Amiri" w:hAnsi="Amiri" w:eastAsia="Amiri" w:cs="Amiri"/>
          <w:color w:val="111111"/>
          <w:sz w:val="28"/>
          <w:sz w:val="28"/>
          <w:szCs w:val="28"/>
          <w:rtl w:val="true"/>
          <w:lang w:bidi="ar-SA"/>
        </w:rPr>
        <w:t>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 أُمَّتِيَ الْهَوَي وَ طُولُ الْأَمَلِ أَمَّا الْهَوَي فَإِنَّهُ يَصُدُّ عَنِ الْحَقِّ وَ أَمَّا طُولُ الْأَمَلِ فَيُنْسِي الْآخِرَةَ وَ هَذِهِ الدُّنْيَا قَدِ ارْتَحَلَتْ مُدْبِرَةً وَ هَذِهِ الْآخِرَةُ قَدِ ارْتَحَلَتْ مُقْبِلَةً وَ لِكُلِّ وَاحِدَةٍ مِنْهُمَا بَنُونَ فَإِنِ اسْتَطَعْتُمْ أَنْ تَكُونُوا مِنْ أَبْنَاءِ الْآخِرَةِ وَ لَا تَكُونُوا مِنْ أَبْنَاءِ الدُّنْيَا فَافْعَلُوا فَإِنَّكُمُ الْيَوْمَ فِي دَارِ عَمَلٍ وَ لَا حِسَابَ وَ أَنْتُمْ غَداً فِي دَارِ حِسَابٍ وَ لَا عَمَلَ‌</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73400_1934241801"/>
      <w:bookmarkStart w:id="541" w:name="_Toc242"/>
      <w:bookmarkEnd w:id="540"/>
      <w:r>
        <w:rPr>
          <w:rtl w:val="true"/>
        </w:rPr>
        <w:t>«</w:t>
      </w:r>
      <w:r>
        <w:rPr/>
        <w:t>64</w:t>
      </w:r>
      <w:r>
        <w:rPr>
          <w:rtl w:val="true"/>
        </w:rPr>
        <w:t>»</w:t>
      </w:r>
      <w:bookmarkEnd w:id="54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بُنْدَارَ عَنْ أَحْمَدَ بْنِ إِسْحَاقَ عَنْ عُمَرَ بْنِ الْحَسَنِ بْنِ نَصْرٍ عَنْ مُؤَمِّلِ بْنِ إِهَابٍ عَنْ عَبْدِ اللَّهِ بْنِ الْمُغِيرَةِ الْمِصْرِيِّ عَنْ سُفْيَانَ الثَّوْرِيِّ عَنْ أَبِيهِ عَنْ عِكْرِمَةَ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النَّهَارُ مَطِيَّتَانِ‌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73402_1934241801"/>
      <w:bookmarkStart w:id="543" w:name="_Toc243"/>
      <w:bookmarkEnd w:id="542"/>
      <w:r>
        <w:rPr>
          <w:rtl w:val="true"/>
        </w:rPr>
        <w:t>«</w:t>
      </w:r>
      <w:r>
        <w:rPr/>
        <w:t>65</w:t>
      </w:r>
      <w:r>
        <w:rPr>
          <w:rtl w:val="true"/>
        </w:rPr>
        <w:t>»</w:t>
      </w:r>
      <w:bookmarkEnd w:id="54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الْأَسَدِيِّ عَنْ أَحْمَدَ بْنِ مُحَمَّدٍ الْعَامِرِيِّ عَنْ إِبْرَاهِيمَ بْنِ عِيسَي بْنِ عُبَيْدٍ عَنْ سُلَيْمَانَ بْنِ عَمْرٍو عَنْ عَبْدِ اللَّهِ بْنِ الْحَسَنِ بْنِ الْحَسَنِ عَنْ أُمِّهِ فَاطِمَةَ بِنْتِ الْحُسَيْنِ عَنْ أَبِيهَا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الدُّنْيَا تُكَثِّرُ الْهَمَّ وَ الْحُزْنَ وَ الزُّهْدُ فِي الدُّنْيَا يُرِيحُ الْقَلْبَ وَ الْبَدَنَ‌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73404_1934241801"/>
      <w:bookmarkStart w:id="545" w:name="_Toc244"/>
      <w:bookmarkEnd w:id="544"/>
      <w:r>
        <w:rPr>
          <w:rtl w:val="true"/>
        </w:rPr>
        <w:t>«</w:t>
      </w:r>
      <w:r>
        <w:rPr/>
        <w:t>66</w:t>
      </w:r>
      <w:r>
        <w:rPr>
          <w:rtl w:val="true"/>
        </w:rPr>
        <w:t>»</w:t>
      </w:r>
      <w:bookmarkEnd w:id="54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الْأَشْعَرِيِّ عَنْ سَهْلٍ عَنْ عَبْدِ الْعَزِيزِ الْعَبْدِيِّ عَنِ ابْنِ أَبِي يَعْفُورٍ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قَلْبُهُ بِالدُّنْيَا تَعَلَّقَ مِنْهَا بِثَلَاثِ خِصَالٍ هَمٍّ لَا يَفْنَي وَ أَمَلٍ لَا يُدْرَكُ وَ رَجَاءٍ لَا يُنَالُ‌</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73406_1934241801"/>
      <w:bookmarkStart w:id="547" w:name="_Toc245"/>
      <w:bookmarkEnd w:id="546"/>
      <w:r>
        <w:rPr>
          <w:rtl w:val="true"/>
        </w:rPr>
        <w:t>أقول</w:t>
      </w:r>
      <w:bookmarkEnd w:id="547"/>
    </w:p>
    <w:p>
      <w:pPr>
        <w:pStyle w:val="BookText"/>
        <w:rPr/>
      </w:pPr>
      <w:r>
        <w:rPr>
          <w:rFonts w:ascii="Amiri" w:hAnsi="Amiri" w:eastAsia="Amiri" w:cs="Amiri"/>
          <w:color w:val="111111"/>
          <w:sz w:val="28"/>
          <w:sz w:val="28"/>
          <w:szCs w:val="28"/>
          <w:rtl w:val="true"/>
          <w:lang w:bidi="ar-SA"/>
        </w:rPr>
        <w:t>قد مضي بعض الأخبار في باب السكينة و الوقار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73408_1934241801"/>
      <w:bookmarkStart w:id="549" w:name="_Toc246"/>
      <w:bookmarkEnd w:id="548"/>
      <w:r>
        <w:rPr>
          <w:rtl w:val="true"/>
        </w:rPr>
        <w:t>«</w:t>
      </w:r>
      <w:r>
        <w:rPr/>
        <w:t>67</w:t>
      </w:r>
      <w:r>
        <w:rPr>
          <w:rtl w:val="true"/>
        </w:rPr>
        <w:t>»</w:t>
      </w:r>
      <w:bookmarkEnd w:id="54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الْعَلَوِيِّ عَنْ عَلِيٍّ عَنْ أَبِيهِ عَنْ عَمْرِو بْنِ عُثْمَانَ عَنْ إِبْرَاهِيمَ بْنِ عَبْدِ الْحَمِيدِ عَنْ مُوسَي بْنِ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 الْقَبْرُ حِصْنُهُ وَ الْجَنَّةُ مَأْوَاهُ وَ الدُّنْيَا جَنَّةُ الْكَافِرِ وَ الْقَبْرُ سِجْنُهُ وَ النَّارُ</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ترسناکترین چیزی که نسبت به آن بر امتم بیمناکم هوس و آرزوی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هوس از حق باز می‌دارد و آرزوی دراز آخرت را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دنیا پشت کرده می‌رود و آخرت رو کرده و می‌آید و هرکدام از آن‌ها فرزندانی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اگر می‌توانید از فرزندان آخرت باشید و از فرزندان دنیا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کنید که شما امروز در محل عمل هستند و در نه در محل حساب و فردا در محل حساب هستید و نه عمل</w:t>
      </w:r>
      <w:r>
        <w:rPr>
          <w:rFonts w:eastAsia="IRNazanin" w:cs="IRNazanin"/>
          <w:color w:val="111111"/>
          <w:sz w:val="28"/>
          <w:szCs w:val="28"/>
          <w:rtl w:val="true"/>
          <w:lang w:bidi="fa-IR"/>
        </w:rPr>
        <w:t>.</w:t>
      </w:r>
      <w:r>
        <w:rPr>
          <w:rStyle w:val="FootnoteAnchor"/>
          <w:rtl w:val="true"/>
        </w:rPr>
        <w:footnoteReference w:id="355"/>
      </w:r>
    </w:p>
    <w:p>
      <w:pPr>
        <w:pStyle w:val="Heading5"/>
        <w:numPr>
          <w:ilvl w:val="4"/>
          <w:numId w:val="1"/>
        </w:numPr>
        <w:rPr/>
      </w:pPr>
      <w:bookmarkStart w:id="550" w:name="__RefHeading___Toc73410_1934241801"/>
      <w:bookmarkStart w:id="551" w:name="_Toc247"/>
      <w:bookmarkEnd w:id="550"/>
      <w:r>
        <w:rPr>
          <w:rtl w:val="true"/>
        </w:rPr>
        <w:t xml:space="preserve">روایت </w:t>
      </w:r>
      <w:r>
        <w:rPr/>
        <w:t>64</w:t>
      </w:r>
      <w:bookmarkEnd w:id="55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دو مرکب هستند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73412_1934241801"/>
      <w:bookmarkStart w:id="553" w:name="_Toc248"/>
      <w:bookmarkEnd w:id="552"/>
      <w:r>
        <w:rPr>
          <w:rtl w:val="true"/>
        </w:rPr>
        <w:t xml:space="preserve">روایت </w:t>
      </w:r>
      <w:r>
        <w:rPr/>
        <w:t>65</w:t>
      </w:r>
      <w:bookmarkEnd w:id="55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به دنیا اندوه و غم را زیاد می‌کند و بی رغبتی به دنیا، دل و بدن را آسوده می‌سازد</w:t>
      </w:r>
      <w:r>
        <w:rPr>
          <w:rFonts w:eastAsia="IRNazanin" w:cs="IRNazanin"/>
          <w:color w:val="111111"/>
          <w:sz w:val="28"/>
          <w:szCs w:val="28"/>
          <w:rtl w:val="true"/>
          <w:lang w:bidi="fa-IR"/>
        </w:rPr>
        <w:t>.</w:t>
      </w:r>
      <w:r>
        <w:rPr>
          <w:rStyle w:val="FootnoteAnchor"/>
          <w:rtl w:val="true"/>
        </w:rPr>
        <w:footnoteReference w:id="357"/>
      </w:r>
    </w:p>
    <w:p>
      <w:pPr>
        <w:pStyle w:val="Heading5"/>
        <w:numPr>
          <w:ilvl w:val="4"/>
          <w:numId w:val="1"/>
        </w:numPr>
        <w:rPr/>
      </w:pPr>
      <w:bookmarkStart w:id="554" w:name="__RefHeading___Toc73414_1934241801"/>
      <w:bookmarkStart w:id="555" w:name="_Toc249"/>
      <w:bookmarkEnd w:id="554"/>
      <w:r>
        <w:rPr>
          <w:rtl w:val="true"/>
        </w:rPr>
        <w:t xml:space="preserve">روایت </w:t>
      </w:r>
      <w:r>
        <w:rPr/>
        <w:t>66</w:t>
      </w:r>
      <w:bookmarkEnd w:id="55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دل به دنیا بسپارد، آن را به سه خصلت مبتلا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پایان ندارد، آرزویی که دست یافتنی نیست و امیدی که برآورده نشود</w:t>
      </w:r>
      <w:r>
        <w:rPr>
          <w:rFonts w:eastAsia="IRNazanin" w:cs="IRNazanin"/>
          <w:color w:val="111111"/>
          <w:sz w:val="28"/>
          <w:szCs w:val="28"/>
          <w:rtl w:val="true"/>
          <w:lang w:bidi="fa-IR"/>
        </w:rPr>
        <w:t>.</w:t>
      </w:r>
      <w:r>
        <w:rPr>
          <w:rStyle w:val="FootnoteAnchor"/>
          <w:rtl w:val="true"/>
        </w:rPr>
        <w:footnoteReference w:id="358"/>
      </w:r>
    </w:p>
    <w:p>
      <w:pPr>
        <w:pStyle w:val="Heading5"/>
        <w:numPr>
          <w:ilvl w:val="4"/>
          <w:numId w:val="1"/>
        </w:numPr>
        <w:rPr/>
      </w:pPr>
      <w:bookmarkStart w:id="556" w:name="__RefHeading___Toc73416_1934241801"/>
      <w:bookmarkStart w:id="557" w:name="_Toc250"/>
      <w:bookmarkEnd w:id="556"/>
      <w:r>
        <w:rPr>
          <w:rtl w:val="true"/>
        </w:rPr>
        <w:t>می‌گویم</w:t>
      </w:r>
      <w:bookmarkEnd w:id="557"/>
    </w:p>
    <w:p>
      <w:pPr>
        <w:pStyle w:val="BookText"/>
        <w:rPr/>
      </w:pPr>
      <w:r>
        <w:rPr>
          <w:rFonts w:ascii="IRNazanin" w:hAnsi="IRNazanin" w:eastAsia="IRNazanin"/>
          <w:color w:val="111111"/>
          <w:sz w:val="28"/>
          <w:sz w:val="28"/>
          <w:szCs w:val="28"/>
          <w:rtl w:val="true"/>
          <w:lang w:bidi="fa-IR"/>
        </w:rPr>
        <w:t>برخی از این قبیل اخبار در باب سکینه و وقار گذشت</w:t>
      </w:r>
      <w:r>
        <w:rPr>
          <w:rFonts w:eastAsia="IRNazanin" w:cs="IRNazanin"/>
          <w:color w:val="111111"/>
          <w:sz w:val="28"/>
          <w:szCs w:val="28"/>
          <w:rtl w:val="true"/>
          <w:lang w:bidi="fa-IR"/>
        </w:rPr>
        <w:t>.</w:t>
      </w:r>
    </w:p>
    <w:p>
      <w:pPr>
        <w:pStyle w:val="Heading5"/>
        <w:numPr>
          <w:ilvl w:val="4"/>
          <w:numId w:val="1"/>
        </w:numPr>
        <w:rPr/>
      </w:pPr>
      <w:bookmarkStart w:id="558" w:name="__RefHeading___Toc73418_1934241801"/>
      <w:bookmarkStart w:id="559" w:name="_Toc251"/>
      <w:bookmarkEnd w:id="558"/>
      <w:r>
        <w:rPr>
          <w:rtl w:val="true"/>
        </w:rPr>
        <w:t xml:space="preserve">روایت </w:t>
      </w:r>
      <w:r>
        <w:rPr/>
        <w:t>67</w:t>
      </w:r>
      <w:bookmarkEnd w:id="5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مومن و قبر پناهگاه او و بهشت اقامتگاه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 بهشت کافر و قبر زندان او و جهنم </w:t>
      </w:r>
      <w:bookmarkStart w:id="560" w:name="pg13500_172227"/>
    </w:p>
    <w:p>
      <w:pPr>
        <w:pStyle w:val="BookText"/>
        <w:rPr/>
      </w:pPr>
      <w:bookmarkEnd w:id="560"/>
      <w:r>
        <w:rPr>
          <w:rFonts w:ascii="Amiri" w:hAnsi="Amiri" w:eastAsia="Amiri" w:cs="Amiri"/>
          <w:color w:val="111111"/>
          <w:sz w:val="28"/>
          <w:sz w:val="28"/>
          <w:szCs w:val="28"/>
          <w:rtl w:val="true"/>
          <w:lang w:bidi="ar-SA"/>
        </w:rPr>
        <w:t>مَأْوَاهُ‌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73420_1934241801"/>
      <w:bookmarkStart w:id="562" w:name="_Toc252"/>
      <w:bookmarkEnd w:id="561"/>
      <w:r>
        <w:rPr>
          <w:rtl w:val="true"/>
        </w:rPr>
        <w:t>«</w:t>
      </w:r>
      <w:r>
        <w:rPr/>
        <w:t>68</w:t>
      </w:r>
      <w:r>
        <w:rPr>
          <w:rtl w:val="true"/>
        </w:rPr>
        <w:t>»</w:t>
      </w:r>
      <w:bookmarkEnd w:id="56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الْعَسْكَرِيِّ عَنْ أَحْمَدَ بْنِ مُحَمَّدِ بْنِ أَسِيدٍ عَنْ أَحْمَدَ بْنِ يَحْيَي الصُّوفِيِّ عَنْ أَبِي غَسَّانَ عَنْ مَسْعُودِ بْنِ سَعْدٍ عَنْ يَزِيدَ بْنِ أَبِي زِيَادٍ عَنْ مُجَاهِدٍ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يُتَخَوَّفُ عَلَي أُمَّتِي ثَلَاثَةٌ زَلَّةُ عَالِمٍ أَوْ جِدَالُ مُنَافِقٍ بِالْقُرْآنِ أَوْ دُنْيَا تَقْطَعُ رِقَابَكُمْ فَاتَّهِمُوهَا عَلَي أَنْفُسِكُمْ‌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73422_1934241801"/>
      <w:bookmarkStart w:id="564" w:name="_Toc253"/>
      <w:bookmarkEnd w:id="563"/>
      <w:r>
        <w:rPr>
          <w:rtl w:val="true"/>
        </w:rPr>
        <w:t>«</w:t>
      </w:r>
      <w:r>
        <w:rPr/>
        <w:t>69</w:t>
      </w:r>
      <w:r>
        <w:rPr>
          <w:rtl w:val="true"/>
        </w:rPr>
        <w:t>»</w:t>
      </w:r>
      <w:bookmarkEnd w:id="56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الْأَصْبَهَانِيِّ عَنِ الْمِنْقَرِيِّ عَنِ ابْنِ عُيَيْنَةَ عَنِ الزُّهْرِيِّ قَالَ سَمِعْتُ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يَتَعَزَّ بِعَزَاءِ اللَّهِ تَقَطَّعَتْ نَفْسُهُ عَلَي الدُّنْيَا حَسَرَاتٍ وَ اللَّهِ مَا الدُّنْيَا وَ الْآخِرَةُ إِلَّا كَكَفَّتَيِ الْمِيزَانِ فَأَيُّهُمَا رَجَحَ ذَهَبَ بِالْآخَرِ ثُمَّ تَلَا قَوْلَهُ عَزَّ وَ جَلَ إِذا وَقَعَتِ الْواقِعَةُ</w:t>
      </w:r>
      <w:r>
        <w:rPr>
          <w:rStyle w:val="FootnoteAnchor"/>
          <w:rtl w:val="true"/>
        </w:rPr>
        <w:footnoteReference w:id="361"/>
      </w:r>
      <w:r>
        <w:rPr>
          <w:rFonts w:ascii="Amiri" w:hAnsi="Amiri" w:eastAsia="Amiri" w:cs="Amiri"/>
          <w:color w:val="111111"/>
          <w:sz w:val="28"/>
          <w:sz w:val="28"/>
          <w:szCs w:val="28"/>
          <w:rtl w:val="true"/>
          <w:lang w:bidi="ar-SA"/>
        </w:rPr>
        <w:t xml:space="preserve">يَعْنِي الْقِيَامَةَ لَيْسَ لِوَقْعَتِها كاذِبَةٌ خافِضَةٌ خَفَضَتْ وَ اللَّهِ بِأَعْدَاءِ اللَّهِ إِلَي النَّارِ رافِعَةٌ رَفَعَتْ وَ اللَّهِ أَوْلِيَاءَ اللَّهِ إِلَي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رَجُلٍ مِنْ جُلَسَائِهِ فَقَالَ لَهُ اتَّقِ اللَّهَ وَ أَجْمِلْ فِي الطَّلَبِ وَ لَا تَطْلُبْ مَا لَمْ يُخْلَقْ فَإِنَّ مَنْ طَلَبَ مَا لَمْ يُخْلَقْ تَقَطَّعَتْ نَفْسُهُ حَسَرَاتٍ وَ لَمْ يَنَلْ مَا طَلَبَ ثُمَّ قَالَ وَ كَيْفَ يَنَالُ مَا لَمْ يُخْلَقْ فَقَالَ الرَّجُلُ وَ كَيْفَ يَطْلُبُ مَا لَمْ يُخْلَقْ فَقَالَ مَنْ طَلَبَ الْغِنَي وَ الْأَمْوَالَ وَ السَّعَةَ فِي الدُّنْيَا فَإِنَّمَا يَطْلُبُ ذَلِكَ لِلرَّاحَةِ وَ الرَّاحَةُ لَمْ تُخْلَقْ فِي الدُّنْيَا وَ لَا لِأَهْلِ الدُّنْيَا إِنَّمَا خُلِقَتِ الرَّاحَةُ فِي الْجَنَّةِ وَ لِأَهْلِ الْجَنَّةِ وَ التَّعَبُ وَ النَّصْبُ خُلِقَا فِي الدُّنْيَا وَ لِأَهْلِ الدُّنْيَا وَ مَا أُعْطِيَ أَحَدٌ مِنْهَا حَفْنَةً</w:t>
      </w:r>
      <w:r>
        <w:rPr>
          <w:rStyle w:val="FootnoteAnchor"/>
          <w:rtl w:val="true"/>
        </w:rPr>
        <w:footnoteReference w:id="362"/>
      </w:r>
      <w:r>
        <w:rPr>
          <w:rFonts w:ascii="Amiri" w:hAnsi="Amiri" w:eastAsia="Amiri" w:cs="Amiri"/>
          <w:color w:val="111111"/>
          <w:sz w:val="28"/>
          <w:sz w:val="28"/>
          <w:szCs w:val="28"/>
          <w:rtl w:val="true"/>
          <w:lang w:bidi="ar-SA"/>
        </w:rPr>
        <w:t>إِلَّا أُعْطِيَ مِنَ الْحِرْصِ مِثْلَيْهَا وَ مَنْ أَصَابَ مِنَ الدُّنْيَا أَكْثَرَ كَانَ فِيهَا أَشَدَّ فَقْراً لِأَنَّهُ يَفْتَقِرُ إِلَي النَّاسِ فِي حِفْظِ أَمْوَالِهِ وَ يَفْتَقِرُ إِلَي كُلِّ آلَةٍ مِنْ آلَاتِ الدُّنْيَا فَلَيْسَ فِي غِنَي الدُّنْيَا رَاحَةٌ وَ لَكِنَّ الشَّيْطَانَ يُوَسْوِسُ إِلَي ابْنِ آدَمَ أَنَّ لَهُ فِي جَمْعِ ذَلِكَ رَاحَةً وَ إِنَّمَا يَسُوقُهُ إِلَي التَّعَبِ فِي الدُّنْيَا</w:t>
      </w:r>
    </w:p>
    <w:p>
      <w:pPr>
        <w:pStyle w:val="BookText"/>
        <w:rPr/>
      </w:pPr>
      <w:r>
        <w:rPr>
          <w:rFonts w:ascii="IRNazanin" w:hAnsi="IRNazanin" w:eastAsia="IRNazanin"/>
          <w:color w:val="111111"/>
          <w:sz w:val="28"/>
          <w:sz w:val="28"/>
          <w:szCs w:val="28"/>
          <w:rtl w:val="true"/>
          <w:lang w:bidi="fa-IR"/>
        </w:rPr>
        <w:t>اقامتگاه وی است</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565" w:name="__RefHeading___Toc73424_1934241801"/>
      <w:bookmarkStart w:id="566" w:name="_Toc254"/>
      <w:bookmarkEnd w:id="565"/>
      <w:r>
        <w:rPr>
          <w:rtl w:val="true"/>
        </w:rPr>
        <w:t xml:space="preserve">روایت </w:t>
      </w:r>
      <w:r>
        <w:rPr/>
        <w:t>68</w:t>
      </w:r>
      <w:bookmarkEnd w:id="56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چیزهایی که از آن‌ها نسبت به امتم بیمناکم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عالم و جدال منافق با استنادش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مدعایش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دنیایی که گردن شما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دنیا نسبت به خود بدبین باشید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73426_1934241801"/>
      <w:bookmarkStart w:id="568" w:name="_Toc255"/>
      <w:bookmarkEnd w:id="567"/>
      <w:r>
        <w:rPr>
          <w:rtl w:val="true"/>
        </w:rPr>
        <w:t xml:space="preserve">روایت </w:t>
      </w:r>
      <w:r>
        <w:rPr/>
        <w:t>69</w:t>
      </w:r>
      <w:bookmarkEnd w:id="56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واسطه شرافت و عزت خداوندی شریف و عزیز نشود و آرامش نیابد، در اثر حسرت‌های دنیا جانش فرسوده و تکّه‌تکّه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دنیا و آخرت نیستند مگر به مانند دو کفه ترازو که هر طرف برتری یابد دیگری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خداوند متعال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یعنی قیامت،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لِوَقْعَتِها کاذِبَةٌ خافِضَةٌ</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یعنی به خدا قسم که دشمنان خداوند را در آتش جهنم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به خدا قسم، دوستان خداوند را در بهشت مکان بالایی می‌برد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مردی که در جلسه حاضر بود رو کرده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 و به شکل نیکو به دنبال تحقق خواسته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خلق نشده را مخواه که خواستن آن موجب حسرتی می‌شود که جان را تکه تکه و فرسوده کرده و آنچه خواسته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چیزی که خلق نشده نخواهد رسید؟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می‌خواهد چیزی را که خلق نشده؟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خواهان بی نیازی و اموال و وسعت در دنیا است، برای فراهم کردن آسودگی به دنبال این امور است و آسایش در دنیا و برای اهل دنیا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آسودگی در بهشت و برای اهل بهشت خلق شده است و سختی و دشواری برای دنیا و اهل دنیا خلق شده‌اند و به هیچ از اهل دنیا یک کاسه از آن را ندادند مگر اینکه دو برابر آن از حرص به او دادند و کسی که از دنیا بیشتر به دست آورد نیازش بیشتر خواهد شد چرا که او نیازمند مردم است برای نگهداری اموالش و نیازمند است به هر وسیله از وسایل دنیا پس در بی نیازی دنیا آسایش نیست، ولی شیطان فرزندان آدم را وسوسه می‌کند که برای او در جمع کردن مال آسایش فراهم می‌شود و این او را به سختی در دنیا </w:t>
      </w:r>
      <w:bookmarkStart w:id="569" w:name="pg13500_172228"/>
    </w:p>
    <w:p>
      <w:pPr>
        <w:pStyle w:val="BookText"/>
        <w:rPr/>
      </w:pPr>
      <w:bookmarkEnd w:id="569"/>
      <w:r>
        <w:rPr>
          <w:rFonts w:ascii="Amiri" w:hAnsi="Amiri" w:eastAsia="Amiri" w:cs="Amiri"/>
          <w:color w:val="111111"/>
          <w:sz w:val="28"/>
          <w:sz w:val="28"/>
          <w:szCs w:val="28"/>
          <w:rtl w:val="true"/>
          <w:lang w:bidi="ar-SA"/>
        </w:rPr>
        <w:t xml:space="preserve">وَ الْحِسَابُ عَلَيْهِ فِي الْآخِرَةِ ثُمَّ قَالَ عليه السلام كَلَّا مَا تَعِبَ أَوْلِيَاءُ اللَّهِ فِي الدُّنْيَا لِلدُّنْيَا بَلْ تَعِبُوا فِي الدُّنْيَا لِلْآخِرَةِ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أَلَا وَ مَنِ اهْتَمَّ لِرِزْقِهِ كُتِبَ عَلَيْهِ خَطِيئَةٌ كَذَلِكَ قَالَ الْمَسِيحُ عليه السلام لِلْحَوَارِيِّينَ إِنَّمَا الدُّنْيَا قَنْطَرَةٌ فَاعْبُرُوهَا وَ لَا تَعْمُرُوهَا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73428_1934241801"/>
      <w:bookmarkStart w:id="571" w:name="_Toc256"/>
      <w:bookmarkEnd w:id="570"/>
      <w:r>
        <w:rPr>
          <w:rtl w:val="true"/>
        </w:rPr>
        <w:t>«</w:t>
      </w:r>
      <w:r>
        <w:rPr/>
        <w:t>70</w:t>
      </w:r>
      <w:r>
        <w:rPr>
          <w:rtl w:val="true"/>
        </w:rPr>
        <w:t>»</w:t>
      </w:r>
      <w:bookmarkEnd w:id="571"/>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36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Style w:val="FootnoteAnchor"/>
          <w:rtl w:val="true"/>
        </w:rPr>
        <w:footnoteReference w:id="3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الْقَطَّانِ عَنِ السُّكَّرِيِّ عَنِ الْجَوْهَرِيِّ عَنِ ابْنِ عُمَارَةَ عَنْ أَبِيهِ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مَطْلُوبَاتُ النَّاسِ فِي الدُّنْيَا الْفَانِيَةِ أَرْبَعَةٌ الْغِنَي وَ الدَّعَةُ وَ قِلَّةُ الِاهْتِمَامِ وَ الْعِزُّ فَأَمَّا الْغِنَي فَمَوْجُودٌ فِي الْقَنَاعَةِ فَمَنْ طَلَبَهُ فِي كَثْرَةِ الْمَالِ لَمْ يَجِدْهُ وَ أَمَّا الدَّعَةُ فَمَوْجُودٌ فِي خِفَّةِ الْمَحْمِلِ فَمَنْ طَلَبَهَا فِي ثِقَلِهِ لَمْ يَجِدْهَا وَ أَمَّا قِلَّةُ الِاهْتِمَامِ فَمَوْجُودَةٌ فِي قِلَّةِ الشُّغُلِ فَمَنْ طَلَبَهَا مَعَ كَثْرَتِهِ لَمْ يَجِدْهَا وَ أَمَّا الْعِزُّ فَمَوْجُودٌ فِي خِدْمَةِ الْخَالِقِ فَمَنْ طَلَبَهُ فِي خِدْمَةِ الْمَخْلُوقِ لَمْ يَجِدْهُ‌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73430_1934241801"/>
      <w:bookmarkStart w:id="573" w:name="_Toc257"/>
      <w:bookmarkEnd w:id="572"/>
      <w:r>
        <w:rPr>
          <w:rtl w:val="true"/>
        </w:rPr>
        <w:t>«</w:t>
      </w:r>
      <w:r>
        <w:rPr/>
        <w:t>71</w:t>
      </w:r>
      <w:r>
        <w:rPr>
          <w:rtl w:val="true"/>
        </w:rPr>
        <w:t>»</w:t>
      </w:r>
      <w:bookmarkEnd w:id="57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الْفَامِيِّ عَنْ مُحَمَّدِ بْنِ جَعْفَرٍ عَنِ الصَّفَّارِ عَنِ ابْنِ هَاشِمٍ عَنِ الْحَسَنِ بْنِ أَبِي الْحُسَيْنِ الْفَارِسِيِّ عَنْ عَبْدِ اللَّهِ بْنِ الْحُسَيْنِ بْنِ زَيْدٍ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مِنْ أُمَّتِي مِنْ أَرْبَعِ خِصَالٍ فَلَهُ الْجَنَّةُ مِنَ الدُّخُولِ فِي الدُّنْيَا وَ اتِّبَاعِ الْهَوَي وَ شَهْوَةِ الْبَطْنِ وَ شَهْوَةِ الْفَرْجِ الْخَبَرَ</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73432_1934241801"/>
      <w:bookmarkStart w:id="575" w:name="_Toc258"/>
      <w:bookmarkEnd w:id="574"/>
      <w:r>
        <w:rPr>
          <w:rtl w:val="true"/>
        </w:rPr>
        <w:t>أقول</w:t>
      </w:r>
      <w:bookmarkEnd w:id="575"/>
    </w:p>
    <w:p>
      <w:pPr>
        <w:pStyle w:val="BookText"/>
        <w:rPr/>
      </w:pPr>
      <w:r>
        <w:rPr>
          <w:rFonts w:ascii="Amiri" w:hAnsi="Amiri" w:eastAsia="Amiri" w:cs="Amiri"/>
          <w:color w:val="111111"/>
          <w:sz w:val="28"/>
          <w:sz w:val="28"/>
          <w:szCs w:val="28"/>
          <w:rtl w:val="true"/>
          <w:lang w:bidi="ar-SA"/>
        </w:rPr>
        <w:t>قد مضي بعض الأخبار في باب الحياء</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 w:name="__RefHeading___Toc73434_1934241801"/>
      <w:bookmarkStart w:id="577" w:name="_Toc259"/>
      <w:bookmarkEnd w:id="576"/>
      <w:r>
        <w:rPr>
          <w:rtl w:val="true"/>
        </w:rPr>
        <w:t>«</w:t>
      </w:r>
      <w:r>
        <w:rPr/>
        <w:t>72</w:t>
      </w:r>
      <w:r>
        <w:rPr>
          <w:rtl w:val="true"/>
        </w:rPr>
        <w:t>»</w:t>
      </w:r>
      <w:bookmarkEnd w:id="57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أَبِي الْخَطَّابِ عَنِ ابْنِ أَسْبَاطٍ عَنْ سُلَيْمٍ مَوْلَي طِرْبَالٍ عَنْ رَجُلٍ عَنْ أَبِي جَعْفَرٍ عليه السلام قَالَ سَمِعْتُهُ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حساب بر آن در آخرت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دوستان خدا در دنیا برای دنیا سختی نمی‌بینند بلکه در دنیا برای آخرت به زحمت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برای رزقش اندوهگین شود برای او خطایی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عیسی علیه السلام 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پلی است؛ از آن بگذرید و آبادش نکنید</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578" w:name="__RefHeading___Toc73436_1934241801"/>
      <w:bookmarkStart w:id="579" w:name="_Toc260"/>
      <w:bookmarkEnd w:id="578"/>
      <w:r>
        <w:rPr>
          <w:rtl w:val="true"/>
        </w:rPr>
        <w:t xml:space="preserve">روایت </w:t>
      </w:r>
      <w:r>
        <w:rPr/>
        <w:t>70</w:t>
      </w:r>
      <w:bookmarkEnd w:id="57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مردم در دنیای فانی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و آسودگی و کمی غم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نیازی در قناعت است، پس کسی که آن را در افزونی دارائی می‌خواهد آن را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آسودگی در سبکباری است، پس کسی که آن را در امر سنگین می‌خواهد آن را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کمی غم در کمی اشتغال است، پس کسی که کمی غم را می‌خواهد در صورتی که پر مشغله است آن را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عزت در خدمت پروردگار است، پس اگر کسی آن را در خدمت به مخلوق می‌جوید آن را نخواهد یافت</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580" w:name="__RefHeading___Toc73438_1934241801"/>
      <w:bookmarkStart w:id="581" w:name="_Toc261"/>
      <w:bookmarkEnd w:id="580"/>
      <w:r>
        <w:rPr>
          <w:rtl w:val="true"/>
        </w:rPr>
        <w:t xml:space="preserve">روایت </w:t>
      </w:r>
      <w:r>
        <w:rPr/>
        <w:t>71</w:t>
      </w:r>
      <w:bookmarkEnd w:id="58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امتم از چهار خصلت سلامت باشد بهشت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دنیا، پیروی هوس، شهوت شکم و شهوت فرج</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582" w:name="__RefHeading___Toc73440_1934241801"/>
      <w:bookmarkStart w:id="583" w:name="_Toc262"/>
      <w:bookmarkEnd w:id="582"/>
      <w:r>
        <w:rPr>
          <w:rtl w:val="true"/>
        </w:rPr>
        <w:t>می‌گویم</w:t>
      </w:r>
      <w:bookmarkEnd w:id="583"/>
    </w:p>
    <w:p>
      <w:pPr>
        <w:pStyle w:val="BookText"/>
        <w:rPr/>
      </w:pPr>
      <w:r>
        <w:rPr>
          <w:rFonts w:ascii="IRNazanin" w:hAnsi="IRNazanin" w:eastAsia="IRNazanin"/>
          <w:color w:val="111111"/>
          <w:sz w:val="28"/>
          <w:sz w:val="28"/>
          <w:szCs w:val="28"/>
          <w:rtl w:val="true"/>
          <w:lang w:bidi="fa-IR"/>
        </w:rPr>
        <w:t>برخی از اخبار در باب حیاء گذشت</w:t>
      </w:r>
      <w:r>
        <w:rPr>
          <w:rFonts w:eastAsia="IRNazanin" w:cs="IRNazanin"/>
          <w:color w:val="111111"/>
          <w:sz w:val="28"/>
          <w:szCs w:val="28"/>
          <w:rtl w:val="true"/>
          <w:lang w:bidi="fa-IR"/>
        </w:rPr>
        <w:t>.</w:t>
      </w:r>
    </w:p>
    <w:p>
      <w:pPr>
        <w:pStyle w:val="Heading5"/>
        <w:numPr>
          <w:ilvl w:val="4"/>
          <w:numId w:val="1"/>
        </w:numPr>
        <w:rPr/>
      </w:pPr>
      <w:bookmarkStart w:id="584" w:name="__RefHeading___Toc73442_1934241801"/>
      <w:bookmarkStart w:id="585" w:name="_Toc263"/>
      <w:bookmarkEnd w:id="584"/>
      <w:r>
        <w:rPr>
          <w:rtl w:val="true"/>
        </w:rPr>
        <w:t xml:space="preserve">روایت </w:t>
      </w:r>
      <w:r>
        <w:rPr/>
        <w:t>72</w:t>
      </w:r>
      <w:bookmarkEnd w:id="58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bookmarkStart w:id="586" w:name="pg13500_172229"/>
    </w:p>
    <w:p>
      <w:pPr>
        <w:pStyle w:val="BookText"/>
        <w:rPr/>
      </w:pPr>
      <w:bookmarkEnd w:id="586"/>
      <w:r>
        <w:rPr>
          <w:rFonts w:ascii="Amiri" w:hAnsi="Amiri" w:eastAsia="Amiri" w:cs="Amiri"/>
          <w:color w:val="111111"/>
          <w:sz w:val="28"/>
          <w:sz w:val="28"/>
          <w:szCs w:val="28"/>
          <w:rtl w:val="true"/>
          <w:lang w:bidi="ar-SA"/>
        </w:rPr>
        <w:t>الدُّنْيَا دُوَلٌ فَمَا كَانَ لَكَ فِيهَا أَتَاكَ عَلَي ضَعْفِكَ وَ مَا كَانَ مِنْهَا عَلَيْكَ أَتَاكَ وَ لَمْ تَمْتَنِعْ مِنْهُ بِقُوَّةٍ ثُمَّ أَتْبَعَ هَذَا الْكَلَامَ بِأَنْ قَالَ مَنْ يَئِسَ مِمَّا فَاتَ أَرَاحَ بَدَنَهُ وَ مَنْ قَنِعَ بِمَا أُوتِيَ قَرَّتْ عَيْنُهُ‌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مُحَمَّدِ بْنِ مُحَمَّدِ بْنِ طَاهِرٍ عَنِ ابْنِ عُقْدَةَ عَنْ مُحَمَّدِ بْنِ إِسْمَاعِيلَ بْنِ إِبْرَاهِيمَ بْنِ مُوسَي بْنِ جَعْفَرٍ عَنِ الْحَسَنِ بْنِ مُوسَي عَنْ أَبِيهِ عَنْ آبَائِهِ عَنْ أَمِيرِ الْمُؤْمِنِينَ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73444_1934241801"/>
      <w:bookmarkStart w:id="588" w:name="_Toc264"/>
      <w:bookmarkEnd w:id="587"/>
      <w:r>
        <w:rPr>
          <w:rtl w:val="true"/>
        </w:rPr>
        <w:t>«</w:t>
      </w:r>
      <w:r>
        <w:rPr/>
        <w:t>73</w:t>
      </w:r>
      <w:r>
        <w:rPr>
          <w:rtl w:val="true"/>
        </w:rPr>
        <w:t>»</w:t>
      </w:r>
      <w:bookmarkEnd w:id="58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الْأَشْعَرِيِّ عَنِ اللُّؤْلُؤِيِّ عَنْ إِسْحَاقَ الضَّحَّاكِ عَنْ مُنْذِرٍ الْجَوَّانِ عَنْ أَبِي عَبْدِ اللَّهِ عليه السلام قَالَ 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لِسِتٍّ ثَلَاثٌ أَضْحَكَتْنِي وَ ثَلَاثٌ أَبْكَتْنِي فَأَمَّا الَّذِي أَبْكَتْنِي فَفِرَاقُ الْأَحِبَّةِ مُحَمَّدٍ وَ حِزْبِهِ وَ هَوْلُ الْمُطَّلَعِ وَ الْوُقُوفُ بَيْنَ يَدَيِ اللَّهِ عَزَّ وَ جَلَّ وَ أَمَّا الَّذِي أَضْحَكَتْنِي فَطَالِبُ الدُّنْيَا وَ الْمَوْتُ يَطْلُبُهُ وَ غَافِلٌ لَيْسَ بِمَغْفُولٍ عَنْهُ وَ ضَاحِكٌ مِلْ‌ءَ فِيهِ لَا يَدْرِي أَ رَضِيَ اللَّهُ أَمْ سَخِطَ</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73446_1934241801"/>
      <w:bookmarkStart w:id="590" w:name="_Toc265"/>
      <w:bookmarkEnd w:id="589"/>
      <w:r>
        <w:rPr>
          <w:rtl w:val="true"/>
        </w:rPr>
        <w:t>«</w:t>
      </w:r>
      <w:r>
        <w:rPr/>
        <w:t>74</w:t>
      </w:r>
      <w:r>
        <w:rPr>
          <w:rtl w:val="true"/>
        </w:rPr>
        <w:t>»</w:t>
      </w:r>
      <w:bookmarkEnd w:id="59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ابْنِ مَعْبَدٍ عَنْ عَبْدِ اللَّهِ بْنِ الْقَاسِمِ عَنِ ابْنِ سِنَانٍ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عُصِيَ اللَّهُ تَبَارَكَ وَ تَعَالَي بِسِتِّ خِصَالٍ حُبِّ الدُّنْيَا وَ حُبِّ الرِّئَاسَةِ وَ حُبِّ النِّسَاءِ وَ حُبِّ الطَّعَامِ وَ حُبِّ النَّوْمِ وَ حُبِّ الرَّاحَةِ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73448_1934241801"/>
      <w:bookmarkStart w:id="592" w:name="_Toc266"/>
      <w:bookmarkEnd w:id="591"/>
      <w:r>
        <w:rPr>
          <w:rtl w:val="true"/>
        </w:rPr>
        <w:t>«</w:t>
      </w:r>
      <w:r>
        <w:rPr/>
        <w:t>75</w:t>
      </w:r>
      <w:r>
        <w:rPr>
          <w:rtl w:val="true"/>
        </w:rPr>
        <w:t>»</w:t>
      </w:r>
      <w:bookmarkEnd w:id="59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يَرَي الدُّنْيَا وَ تَقَلُّبَهَا بِأَهْلِهَا لِمَ يَطْمَئِنُّ إِلَيْهَا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در حال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آن برای تو باشد به تو می‌رسد، ولو ناتوان باشی و آنچه از آن علیه تو باشد به آن گرفتار می‌شوی و نمی‌توانی مانع آن باشی، ولو توانمند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کلام را این گونه ادامه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آنچه از دست داده قطع امید کند جانش آسوده شود و کسی که قانع باشد به آن چیزی که به وی داده شده چشمش روشن می‌شود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امالی شیخ طوسی نیز همانند این خبر از امیرالمومنین علیه السلام روایت شده است</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73450_1934241801"/>
      <w:bookmarkStart w:id="594" w:name="_Toc267"/>
      <w:bookmarkEnd w:id="593"/>
      <w:r>
        <w:rPr>
          <w:rtl w:val="true"/>
        </w:rPr>
        <w:t xml:space="preserve">روایت </w:t>
      </w:r>
      <w:r>
        <w:rPr/>
        <w:t>73</w:t>
      </w:r>
      <w:bookmarkEnd w:id="59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چیز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مرا می‌خنداند و سه چیز مرا می‌گریاند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مرا می‌گریاند و جدایی از دوستان که حضرت محمد صلی الله علیه و آله و یاران ایشان هستند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ترس از مرگ و ایستادن در مقابل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چیزی که مرا می‌خنداند خواهان دنیاست که مرگ او را می‌طلبد و غافلی که دیگری او را می‌نگرد و کسی که دهان را پر از خنده کرده و نمی‌داند که خدا از او راضی است یا بر او خشم گرفته است</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595" w:name="__RefHeading___Toc73452_1934241801"/>
      <w:bookmarkStart w:id="596" w:name="_Toc268"/>
      <w:bookmarkEnd w:id="595"/>
      <w:r>
        <w:rPr>
          <w:rtl w:val="true"/>
        </w:rPr>
        <w:t xml:space="preserve">روایت </w:t>
      </w:r>
      <w:r>
        <w:rPr/>
        <w:t>74</w:t>
      </w:r>
      <w:bookmarkEnd w:id="59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سرآغاز نافرمانی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دوستی ریاست، دوستی زنان، دوستی خوراک، دوستی خواب و دوستی آسایش</w:t>
      </w:r>
      <w:r>
        <w:rPr>
          <w:rFonts w:eastAsia="IRNazanin" w:cs="IRNazanin"/>
          <w:color w:val="111111"/>
          <w:sz w:val="28"/>
          <w:szCs w:val="28"/>
          <w:rtl w:val="true"/>
          <w:lang w:bidi="fa-IR"/>
        </w:rPr>
        <w:t>.</w:t>
      </w:r>
      <w:r>
        <w:rPr>
          <w:rStyle w:val="FootnoteAnchor"/>
          <w:rtl w:val="true"/>
        </w:rPr>
        <w:footnoteReference w:id="384"/>
      </w:r>
    </w:p>
    <w:p>
      <w:pPr>
        <w:pStyle w:val="Heading5"/>
        <w:numPr>
          <w:ilvl w:val="4"/>
          <w:numId w:val="1"/>
        </w:numPr>
        <w:rPr/>
      </w:pPr>
      <w:bookmarkStart w:id="597" w:name="__RefHeading___Toc73454_1934241801"/>
      <w:bookmarkStart w:id="598" w:name="_Toc269"/>
      <w:bookmarkEnd w:id="597"/>
      <w:r>
        <w:rPr>
          <w:rtl w:val="true"/>
        </w:rPr>
        <w:t xml:space="preserve">روایت </w:t>
      </w:r>
      <w:r>
        <w:rPr/>
        <w:t>75</w:t>
      </w:r>
      <w:bookmarkEnd w:id="59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کسی که دنیا و بازی آن با اهلش را دیده، پس چگونه به آن دل می‌بندد</w:t>
      </w:r>
      <w:r>
        <w:rPr>
          <w:rFonts w:eastAsia="IRNazanin" w:cs="IRNazanin"/>
          <w:color w:val="111111"/>
          <w:sz w:val="28"/>
          <w:szCs w:val="28"/>
          <w:rtl w:val="true"/>
          <w:lang w:bidi="fa-IR"/>
        </w:rPr>
        <w:t>.</w:t>
      </w:r>
      <w:r>
        <w:rPr>
          <w:rStyle w:val="FootnoteAnchor"/>
          <w:rtl w:val="true"/>
        </w:rPr>
        <w:footnoteReference w:id="385"/>
      </w:r>
      <w:bookmarkStart w:id="599" w:name="pg13500_172230"/>
    </w:p>
    <w:p>
      <w:pPr>
        <w:pStyle w:val="Heading5"/>
        <w:numPr>
          <w:ilvl w:val="4"/>
          <w:numId w:val="1"/>
        </w:numPr>
        <w:rPr/>
      </w:pPr>
      <w:bookmarkStart w:id="600" w:name="__RefHeading___Toc73456_1934241801"/>
      <w:bookmarkStart w:id="601" w:name="_Toc270"/>
      <w:bookmarkEnd w:id="599"/>
      <w:bookmarkEnd w:id="600"/>
      <w:r>
        <w:rPr>
          <w:rtl w:val="true"/>
        </w:rPr>
        <w:t>«</w:t>
      </w:r>
      <w:r>
        <w:rPr/>
        <w:t>76</w:t>
      </w:r>
      <w:r>
        <w:rPr>
          <w:rtl w:val="true"/>
        </w:rPr>
        <w:t>»</w:t>
      </w:r>
      <w:bookmarkEnd w:id="60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عَنِ الْحُسَيْنِ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لَوْحٌ تَحْتَ حَائِطِ مَدِينَةٍ مِنَ الْمَدَائِنِ فِيهِ مَكْتُوبٌ أَنَا اللَّهُ لا إِلهَ إِلَّا أَنَا وَ مُحَمَّدٌ نَبِيِّي عَجِبْتُ لِمَنْ أَيْقَنَ بِالْمَوْتِ كَيْفَ يَفْرَحُ وَ عَجِبْتُ لِمَنْ أَيْقَنَ بِالْقَدَرِ كَيْفَ يَحْزَنُ وَ عَجِبْتُ لِمَنِ اخْتَبَرَ الدُّنْيَا كَيْفَ يَطْمَئِنُّ إِلَيْهَا وَ عَجِبْتُ لِمَنْ أَيْقَنَ بِالْحِسَابِ كَيْفَ يُذْنِبُ‌</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73458_1934241801"/>
      <w:bookmarkStart w:id="603" w:name="_Toc271"/>
      <w:bookmarkEnd w:id="602"/>
      <w:r>
        <w:rPr>
          <w:rtl w:val="true"/>
        </w:rPr>
        <w:t>«</w:t>
      </w:r>
      <w:r>
        <w:rPr/>
        <w:t>77</w:t>
      </w:r>
      <w:r>
        <w:rPr>
          <w:rtl w:val="true"/>
        </w:rPr>
        <w:t>»</w:t>
      </w:r>
      <w:bookmarkEnd w:id="60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هَاشِمٍ عَنِ ابْنِ الْمُغِيرَةِ قَالَ سَمِعْتُ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فِي دَارٍ لَهَا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فِيهَا عَمَلُ الْعَامِلِ</w:t>
      </w:r>
    </w:p>
    <w:p>
      <w:pPr>
        <w:pStyle w:val="BookText"/>
        <w:rPr/>
      </w:pPr>
      <w:r>
        <w:rPr>
          <w:rFonts w:ascii="Amiri" w:hAnsi="Amiri" w:eastAsia="Amiri" w:cs="Amiri"/>
          <w:color w:val="111111"/>
          <w:sz w:val="28"/>
          <w:sz w:val="28"/>
          <w:szCs w:val="28"/>
          <w:rtl w:val="true"/>
          <w:lang w:bidi="ar-SA"/>
        </w:rPr>
        <w:t xml:space="preserve">أَ لَا تَرَي الْمَوْتَ مُحِيطاً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فِيهَا أَمَلُ الْآمِلِ</w:t>
      </w:r>
    </w:p>
    <w:p>
      <w:pPr>
        <w:pStyle w:val="BookText"/>
        <w:rPr/>
      </w:pPr>
      <w:r>
        <w:rPr>
          <w:rFonts w:ascii="Amiri" w:hAnsi="Amiri" w:eastAsia="Amiri" w:cs="Amiri"/>
          <w:color w:val="111111"/>
          <w:sz w:val="28"/>
          <w:sz w:val="28"/>
          <w:szCs w:val="28"/>
          <w:rtl w:val="true"/>
          <w:lang w:bidi="ar-SA"/>
        </w:rPr>
        <w:t xml:space="preserve">تَعْجَلُ الذَّنْبَ لِمَا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التَّوْبَةَ فِي قَابِلٍ</w:t>
      </w:r>
    </w:p>
    <w:p>
      <w:pPr>
        <w:pStyle w:val="BookText"/>
        <w:rPr/>
      </w:pPr>
      <w:r>
        <w:rPr>
          <w:rFonts w:ascii="Amiri" w:hAnsi="Amiri" w:eastAsia="Amiri" w:cs="Amiri"/>
          <w:color w:val="111111"/>
          <w:sz w:val="28"/>
          <w:sz w:val="28"/>
          <w:szCs w:val="28"/>
          <w:rtl w:val="true"/>
          <w:lang w:bidi="ar-SA"/>
        </w:rPr>
        <w:t xml:space="preserve">وَ الْمَوْتُ يَأْتِي أَهْلَهُ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فِعْلَ الْحَازِمِ الْعَامِلِ‌</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73460_1934241801"/>
      <w:bookmarkStart w:id="605" w:name="_Toc272"/>
      <w:bookmarkEnd w:id="604"/>
      <w:r>
        <w:rPr>
          <w:rtl w:val="true"/>
        </w:rPr>
        <w:t>«</w:t>
      </w:r>
      <w:r>
        <w:rPr/>
        <w:t>78</w:t>
      </w:r>
      <w:r>
        <w:rPr>
          <w:rtl w:val="true"/>
        </w:rPr>
        <w:t>»</w:t>
      </w:r>
      <w:bookmarkEnd w:id="60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مُحَمَّدِ بْنِ يَحْيَي بْنِ أَبِي عَبَّادٍ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يَوْماً يُنْشِدُ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كُلُّنَا نَأْمُلُ مَدّاً فِي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الْمَنَايَا هُنَّ آفَاتُ الْأَمَلِ</w:t>
      </w:r>
    </w:p>
    <w:p>
      <w:pPr>
        <w:pStyle w:val="BookText"/>
        <w:rPr/>
      </w:pPr>
      <w:r>
        <w:rPr>
          <w:rFonts w:ascii="Amiri" w:hAnsi="Amiri" w:eastAsia="Amiri" w:cs="Amiri"/>
          <w:color w:val="111111"/>
          <w:sz w:val="28"/>
          <w:sz w:val="28"/>
          <w:szCs w:val="28"/>
          <w:rtl w:val="true"/>
          <w:lang w:bidi="ar-SA"/>
        </w:rPr>
        <w:t xml:space="preserve">لَا يَغُرَّنْكَ أَبَاطِيلُ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 الْقَصْدَ وَ دَعْ عَنْكَ الْعِلَلَ</w:t>
      </w:r>
    </w:p>
    <w:p>
      <w:pPr>
        <w:pStyle w:val="BookText"/>
        <w:rPr/>
      </w:pPr>
      <w:r>
        <w:rPr>
          <w:rFonts w:ascii="Amiri" w:hAnsi="Amiri" w:eastAsia="Amiri" w:cs="Amiri"/>
          <w:color w:val="111111"/>
          <w:sz w:val="28"/>
          <w:sz w:val="28"/>
          <w:szCs w:val="28"/>
          <w:rtl w:val="true"/>
          <w:lang w:bidi="ar-SA"/>
        </w:rPr>
        <w:t xml:space="preserve">إِنَّمَا الدُّنْيَا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فِيهِ رَاكِبٌ ثُمَّ رَحَلَ‌</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73462_1934241801"/>
      <w:bookmarkStart w:id="607" w:name="_Toc273"/>
      <w:bookmarkEnd w:id="606"/>
      <w:r>
        <w:rPr>
          <w:rtl w:val="true"/>
        </w:rPr>
        <w:t>«</w:t>
      </w:r>
      <w:r>
        <w:rPr/>
        <w:t>79</w:t>
      </w:r>
      <w:r>
        <w:rPr>
          <w:rtl w:val="true"/>
        </w:rPr>
        <w:t>»</w:t>
      </w:r>
      <w:bookmarkEnd w:id="607"/>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3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عُمَرَ بْنِ مُحَمَّدٍ الْمَعْرُوفِ بِابْنِ الزَّيَّاتِ عَنِ ابْنِ مَهْرَوَيْهِ عَنْ دَاوُدَ بْنِ سُلَيْمَانَ عَنِ الرِّضَا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 الْعَبْدُ أَجَلَهُ وَ سُرْعَتَهُ إِلَيْهِ أَبْغَضَ الْأَمَلَ وَ تَرَكَ طَلَبَ الدُّنْيَا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73464_1934241801"/>
      <w:bookmarkStart w:id="609" w:name="_Toc274"/>
      <w:bookmarkEnd w:id="608"/>
      <w:r>
        <w:rPr>
          <w:rtl w:val="true"/>
        </w:rPr>
        <w:t xml:space="preserve">روایت </w:t>
      </w:r>
      <w:r>
        <w:rPr/>
        <w:t>76</w:t>
      </w:r>
      <w:bookmarkEnd w:id="609"/>
    </w:p>
    <w:p>
      <w:pPr>
        <w:pStyle w:val="BookText"/>
        <w:rPr/>
      </w:pP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در زیر دیوار شهری از شهرها یافت شد که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یکتایم، خدایی جز من نیست و محمد صلی الله علیه و آله پیغمبر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کسی که به مرگ یقین دارد پس چگونه شادمان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دارم از کسی که به تقدیر یقین دارد پس چگونه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دارم از کسی که دنیا را دیده، پس چگونه به آن دل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دارم از کسی که به قیامت یقین دارد، چگونه گناه می‌کند</w:t>
      </w:r>
      <w:r>
        <w:rPr>
          <w:rFonts w:eastAsia="IRNazanin" w:cs="IRNazanin"/>
          <w:color w:val="111111"/>
          <w:sz w:val="28"/>
          <w:szCs w:val="28"/>
          <w:rtl w:val="true"/>
          <w:lang w:bidi="fa-IR"/>
        </w:rPr>
        <w:t xml:space="preserve">. </w:t>
      </w:r>
      <w:r>
        <w:rPr>
          <w:rStyle w:val="FootnoteAnchor"/>
          <w:rtl w:val="true"/>
        </w:rPr>
        <w:footnoteReference w:id="391"/>
      </w:r>
    </w:p>
    <w:p>
      <w:pPr>
        <w:pStyle w:val="Heading5"/>
        <w:numPr>
          <w:ilvl w:val="4"/>
          <w:numId w:val="1"/>
        </w:numPr>
        <w:rPr/>
      </w:pPr>
      <w:bookmarkStart w:id="610" w:name="__RefHeading___Toc73466_1934241801"/>
      <w:bookmarkStart w:id="611" w:name="_Toc275"/>
      <w:bookmarkEnd w:id="610"/>
      <w:r>
        <w:rPr>
          <w:rtl w:val="true"/>
        </w:rPr>
        <w:t xml:space="preserve">روایت </w:t>
      </w:r>
      <w:r>
        <w:rPr/>
        <w:t>77</w:t>
      </w:r>
      <w:bookmarkEnd w:id="611"/>
    </w:p>
    <w:p>
      <w:pPr>
        <w:pStyle w:val="BookText"/>
        <w:rPr/>
      </w:pP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خانه‌ای هستی که دارای مدت زمان است و در آن عمل عمل کننده قبول می‌شود</w:t>
      </w:r>
    </w:p>
    <w:p>
      <w:pPr>
        <w:pStyle w:val="BookText"/>
        <w:rPr/>
      </w:pPr>
      <w:r>
        <w:rPr>
          <w:rFonts w:ascii="IRNazanin" w:hAnsi="IRNazanin" w:eastAsia="IRNazanin"/>
          <w:color w:val="111111"/>
          <w:sz w:val="28"/>
          <w:sz w:val="28"/>
          <w:szCs w:val="28"/>
          <w:rtl w:val="true"/>
          <w:lang w:bidi="fa-IR"/>
        </w:rPr>
        <w:t>آیا مرگ را نمی‌بینی که آن خانه را احاطه کرده و آرزوی آروزمند دروغ می‌شود؟ گناه را نسبت به آنچه بدان شهوت دارد جلو می‌اندازد و آرزوی توبه در سال‌های آینده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ناگهان به سراغ اهلش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عکس العمل اندیشمند اهل عمل در این صورت چیست؟</w:t>
      </w:r>
      <w:r>
        <w:rPr>
          <w:rStyle w:val="FootnoteAnchor"/>
          <w:rtl w:val="true"/>
        </w:rPr>
        <w:footnoteReference w:id="392"/>
      </w:r>
    </w:p>
    <w:p>
      <w:pPr>
        <w:pStyle w:val="Heading5"/>
        <w:numPr>
          <w:ilvl w:val="4"/>
          <w:numId w:val="1"/>
        </w:numPr>
        <w:rPr/>
      </w:pPr>
      <w:bookmarkStart w:id="612" w:name="__RefHeading___Toc73468_1934241801"/>
      <w:bookmarkStart w:id="613" w:name="_Toc276"/>
      <w:bookmarkEnd w:id="612"/>
      <w:r>
        <w:rPr>
          <w:rtl w:val="true"/>
        </w:rPr>
        <w:t xml:space="preserve">روایت </w:t>
      </w:r>
      <w:r>
        <w:rPr/>
        <w:t>78</w:t>
      </w:r>
      <w:bookmarkEnd w:id="613"/>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یحیی بن ابی عباد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رضا علیه السلام روزی چنین شعری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آرزوی این داریم که اجلمان دیر برسد و مرگ‌ها آفت‌های آرزوها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اباطیل آرزوها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میانه روی باش و بیماری‌ها را از خود دور نما</w:t>
      </w:r>
    </w:p>
    <w:p>
      <w:pPr>
        <w:pStyle w:val="BookText"/>
        <w:rPr/>
      </w:pPr>
      <w:r>
        <w:rPr>
          <w:rFonts w:ascii="IRNazanin" w:hAnsi="IRNazanin" w:eastAsia="IRNazanin"/>
          <w:color w:val="111111"/>
          <w:sz w:val="28"/>
          <w:sz w:val="28"/>
          <w:szCs w:val="28"/>
          <w:rtl w:val="true"/>
          <w:lang w:bidi="fa-IR"/>
        </w:rPr>
        <w:t>همانا دنیا مانند سایه‌ای است که رفتنی است و سواری در ان فرود می‌آید و سپس کوچ کرده و می‌رود</w:t>
      </w:r>
      <w:r>
        <w:rPr>
          <w:rStyle w:val="FootnoteAnchor"/>
          <w:rtl w:val="true"/>
        </w:rPr>
        <w:footnoteReference w:id="393"/>
      </w:r>
    </w:p>
    <w:p>
      <w:pPr>
        <w:pStyle w:val="Heading5"/>
        <w:numPr>
          <w:ilvl w:val="4"/>
          <w:numId w:val="1"/>
        </w:numPr>
        <w:rPr/>
      </w:pPr>
      <w:bookmarkStart w:id="614" w:name="__RefHeading___Toc73470_1934241801"/>
      <w:bookmarkStart w:id="615" w:name="_Toc277"/>
      <w:bookmarkEnd w:id="614"/>
      <w:r>
        <w:rPr>
          <w:rtl w:val="true"/>
        </w:rPr>
        <w:t xml:space="preserve">روایت </w:t>
      </w:r>
      <w:r>
        <w:rPr/>
        <w:t>79</w:t>
      </w:r>
      <w:bookmarkEnd w:id="61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 و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اجل و سرعت اجل نسبت به خود را می‌دید، از آرزو بدش می‌آمد و دنیا خواهی را رها می‌کرد</w:t>
      </w:r>
      <w:r>
        <w:rPr>
          <w:rFonts w:eastAsia="IRNazanin" w:cs="IRNazanin"/>
          <w:color w:val="111111"/>
          <w:sz w:val="28"/>
          <w:szCs w:val="28"/>
          <w:rtl w:val="true"/>
          <w:lang w:bidi="fa-IR"/>
        </w:rPr>
        <w:t>.</w:t>
      </w:r>
      <w:r>
        <w:rPr>
          <w:rStyle w:val="FootnoteAnchor"/>
          <w:rtl w:val="true"/>
        </w:rPr>
        <w:footnoteReference w:id="394"/>
      </w:r>
      <w:bookmarkStart w:id="616" w:name="pg13500_172231"/>
    </w:p>
    <w:p>
      <w:pPr>
        <w:pStyle w:val="Heading5"/>
        <w:numPr>
          <w:ilvl w:val="4"/>
          <w:numId w:val="1"/>
        </w:numPr>
        <w:rPr/>
      </w:pPr>
      <w:bookmarkStart w:id="617" w:name="__RefHeading___Toc73472_1934241801"/>
      <w:bookmarkStart w:id="618" w:name="_Toc278"/>
      <w:bookmarkEnd w:id="616"/>
      <w:bookmarkEnd w:id="617"/>
      <w:r>
        <w:rPr>
          <w:rtl w:val="true"/>
        </w:rPr>
        <w:t>«</w:t>
      </w:r>
      <w:r>
        <w:rPr/>
        <w:t>80</w:t>
      </w:r>
      <w:r>
        <w:rPr>
          <w:rtl w:val="true"/>
        </w:rPr>
        <w:t>»</w:t>
      </w:r>
      <w:bookmarkEnd w:id="618"/>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39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الْجِعَابِيِّ عَنْ مُحَمَّدِ بْنِ الْوَلِيدِ عَنْ عَنْبَرِ بْنِ مُحَمَّدٍ عَنْ شُعْبَةَ عَنْ سَلَمَةَ عَنْ أَبِي الطُّفَيْلِ قَالَ 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 طُولُ الْأَمَلِ وَ اتِّبَاعُ الْهَوَي فَأَمَّا طُولُ الْأَمَلِ فَيُنْسِي الْآخِرَةَ وَ أَمَّا اتِّبَاعُ الْهَوَي فَيَصُدُّ عَنِ الْحَقِّ أَلَا وَ إِنَّ الدُّنْيَا قَدْ تَوَلَّتْ مُدْبِرَةً وَ الْآخِرَةَ قَدْ أَقْبَلَتْ مُقْبِلَةً وَ لِكُلِّ وَاحِدَةٍ مِنْهُمَا بَنُونَ فَكُونُوا مِنْ أَبْنَاءِ الْآخِرَةِ وَ لَا تَكُونُوا مِنْ أَبْنَاءِ الدُّنْيَا فَإِنَّ الْيَوْمَ عَمَلٌ وَ لَا حِسَابَ وَ الْآخِرَةَ حِسَابٌ وَ لَا عَمَلَ‌</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9" w:name="__RefHeading___Toc73474_1934241801"/>
      <w:bookmarkStart w:id="620" w:name="_Toc279"/>
      <w:bookmarkEnd w:id="619"/>
      <w:r>
        <w:rPr>
          <w:rtl w:val="true"/>
        </w:rPr>
        <w:t>أقول</w:t>
      </w:r>
      <w:bookmarkEnd w:id="620"/>
    </w:p>
    <w:p>
      <w:pPr>
        <w:pStyle w:val="BookText"/>
        <w:rPr/>
      </w:pPr>
      <w:r>
        <w:rPr>
          <w:rFonts w:ascii="Amiri" w:hAnsi="Amiri" w:eastAsia="Amiri" w:cs="Amiri"/>
          <w:color w:val="111111"/>
          <w:sz w:val="28"/>
          <w:sz w:val="28"/>
          <w:szCs w:val="28"/>
          <w:rtl w:val="true"/>
          <w:lang w:bidi="ar-SA"/>
        </w:rPr>
        <w:t>قد مضي بعض الأخبار في باب الزهد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عُمَرَ بْنِ مُحَمَّدٍ الصَّيْرَفِيِّ عَنْ مُحَمَّدِ بْنِ مَخْلَدٍ عَنْ مُحَمَّدِ بْنِ الْوَلِيدِ عَنْ حَيْدَرِ بْنِ مُحَمَّدٍ عَنْ سَعِيدٍ عَنْ سَلَمَةَ بْنِ كُهَيْلٍ عَنْ أَبِي الطُّفَيْلِ قَالَ قَالَ أَمِيرُ الْمُؤْمِنِينَ عليه السلام فِي خُطْبَةٍ لَهُ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73476_1934241801"/>
      <w:bookmarkStart w:id="622" w:name="_Toc280"/>
      <w:bookmarkEnd w:id="621"/>
      <w:r>
        <w:rPr>
          <w:rtl w:val="true"/>
        </w:rPr>
        <w:t>«</w:t>
      </w:r>
      <w:r>
        <w:rPr/>
        <w:t>81</w:t>
      </w:r>
      <w:r>
        <w:rPr>
          <w:rtl w:val="true"/>
        </w:rPr>
        <w:t>»</w:t>
      </w:r>
      <w:bookmarkEnd w:id="62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أَصْبَحْتُمْ أَغْرَاضاً تَنْتَضِلُ فِيكُمُ الْمَنَايَا وَ أَمْوَالُكُمْ نَهْبٌ لِلْمَصَائِبِ مَا طَعِمْتُمْ فِي الدُّنْيَا مِنْ طَعَامٍ فَلَكُمْ فِيهِ غَصَصٌ وَ مَا شَرِبْتُمُوهُ مِنْ شَرَابٍ فَلَكُمْ فِيهِ شَرَقٌ وَ أَشْهَدُ بِاللَّهِ مَا تَنَالُونَ فِي الدُّنْيَا نِعْمَةً تَفْرَحُونَ بِهَا إِلَّا بِفِرَاقِ أُخْرَي تَكْرَهُونَهَا أَيُّهَا النَّاسُ إِنَّا خُلِقْنَا وَ إِيَّاكُمْ لِلْبَقَاءِ لَا لِلْفَنَاءِ وَ لَكِنَّكُمْ مِنْ دَارٍ تُنْقَلُونَ فَتَزَوَّدُوا لِمَا أَنْتُمْ صَائِرُونَ إِلَيْهِ وَ خَالِدُونَ فِيهِ وَ السَّلَامُ‌</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73478_1934241801"/>
      <w:bookmarkStart w:id="624" w:name="_Toc281"/>
      <w:bookmarkEnd w:id="623"/>
      <w:r>
        <w:rPr>
          <w:rtl w:val="true"/>
        </w:rPr>
        <w:t>«</w:t>
      </w:r>
      <w:r>
        <w:rPr/>
        <w:t>82</w:t>
      </w:r>
      <w:r>
        <w:rPr>
          <w:rtl w:val="true"/>
        </w:rPr>
        <w:t>»</w:t>
      </w:r>
      <w:bookmarkEnd w:id="624"/>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أُحَذِّرُكُمُ الدُّنْيَا فَإِنَّهَا حُلْوَةٌ خَضِرَةٌ حُفَّتْ بِالشَّهَوَاتِ وَ تَحَبَّبَتْ بِالْعَاجِلَةِ وَ عُمِّرَتْ بِالْآمَالِ وَ تَزَيَّنَتْ بِالْغُرُورِ لَا تَدُومُ حَبْرَتُهَا وَ لَا تُؤْمَنُ فَجْعَتُهَا غَرَّارَةٌ ضَرَّارَةٌ زَائِلَةٌ نَافِدَةٌ أَكَّالَةٌ غَوَّالَةٌ لَا تَعْدُو إِذَا</w:t>
      </w:r>
    </w:p>
    <w:p>
      <w:pPr>
        <w:pStyle w:val="Heading5"/>
        <w:numPr>
          <w:ilvl w:val="4"/>
          <w:numId w:val="1"/>
        </w:numPr>
        <w:rPr/>
      </w:pPr>
      <w:bookmarkStart w:id="625" w:name="__RefHeading___Toc73480_1934241801"/>
      <w:bookmarkStart w:id="626" w:name="_Toc282"/>
      <w:bookmarkEnd w:id="625"/>
      <w:r>
        <w:rPr>
          <w:rtl w:val="true"/>
        </w:rPr>
        <w:t xml:space="preserve">روایت </w:t>
      </w:r>
      <w:r>
        <w:rPr/>
        <w:t>80</w:t>
      </w:r>
      <w:bookmarkEnd w:id="626"/>
    </w:p>
    <w:p>
      <w:pPr>
        <w:pStyle w:val="BookText"/>
        <w:rPr/>
      </w:pPr>
      <w:r>
        <w:rPr>
          <w:rFonts w:ascii="IRNazanin" w:hAnsi="IRNazanin" w:eastAsia="IRNazanin"/>
          <w:color w:val="111111"/>
          <w:sz w:val="28"/>
          <w:sz w:val="28"/>
          <w:szCs w:val="28"/>
          <w:rtl w:val="true"/>
          <w:lang w:bidi="fa-IR"/>
        </w:rPr>
        <w:t>مجالس مفید و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ترسناک‌ترین چیزی که نسبت به آن بر شما بیمناکم، آرزوی دراز و پیروی از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آرزوی دراز آخرت را از یاد می‌برد و هوس از حق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دنیا پشت کرده می‌رود و آخرت رو کرده و می‌آید و هر یک از این دو فرزندانی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اگر می‌توانید از فرزندان آخرت باشید و از فرزندان دنیا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عمل است و نه حساب و آخرت روز حساب است و نه عمل</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627" w:name="__RefHeading___Toc73482_1934241801"/>
      <w:bookmarkStart w:id="628" w:name="_Toc283"/>
      <w:bookmarkEnd w:id="627"/>
      <w:r>
        <w:rPr>
          <w:rtl w:val="true"/>
        </w:rPr>
        <w:t>می‌گویم</w:t>
      </w:r>
      <w:bookmarkEnd w:id="628"/>
    </w:p>
    <w:p>
      <w:pPr>
        <w:pStyle w:val="BookText"/>
        <w:rPr/>
      </w:pPr>
      <w:r>
        <w:rPr>
          <w:rFonts w:ascii="IRNazanin" w:hAnsi="IRNazanin" w:eastAsia="IRNazanin"/>
          <w:color w:val="111111"/>
          <w:sz w:val="28"/>
          <w:sz w:val="28"/>
          <w:szCs w:val="28"/>
          <w:rtl w:val="true"/>
          <w:lang w:bidi="fa-IR"/>
        </w:rPr>
        <w:t xml:space="preserve">برخی از اخبار در این خصوص در باب زهد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در امالی شیخ طوسی در ذیل خطبه‌ای از امیر المؤمنین علیه السلام آمده است</w:t>
      </w:r>
      <w:r>
        <w:rPr>
          <w:rFonts w:eastAsia="IRNazanin" w:cs="IRNazanin"/>
          <w:color w:val="111111"/>
          <w:sz w:val="28"/>
          <w:szCs w:val="28"/>
          <w:rtl w:val="true"/>
          <w:lang w:bidi="fa-IR"/>
        </w:rPr>
        <w:t>.</w:t>
      </w:r>
    </w:p>
    <w:p>
      <w:pPr>
        <w:pStyle w:val="Heading5"/>
        <w:numPr>
          <w:ilvl w:val="4"/>
          <w:numId w:val="1"/>
        </w:numPr>
        <w:rPr/>
      </w:pPr>
      <w:bookmarkStart w:id="629" w:name="__RefHeading___Toc73484_1934241801"/>
      <w:bookmarkStart w:id="630" w:name="_Toc284"/>
      <w:bookmarkEnd w:id="629"/>
      <w:r>
        <w:rPr>
          <w:rtl w:val="true"/>
        </w:rPr>
        <w:t xml:space="preserve">روایت </w:t>
      </w:r>
      <w:r>
        <w:rPr/>
        <w:t>81</w:t>
      </w:r>
      <w:bookmarkEnd w:id="63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هدف‌هایی هستید که کمان‌های مرگ برای شما کشیده شده و اموال شما برای گرفتاری‌ها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غذایی نمی‌خورید مگر آنکه در آن برای شما غصه‌هایی است و آبی نمی‌نوشید مگر اینکه در آن برای شما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متعال شهادت می‌دهم که در دنیا به هیچ نعمتی نمی‌رسید که شما را خوشحال کند، مگر اینکه نعمت دیگری از دست می‌رود که موجب ناراحتی شما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برای بقا خلق شده‌ایم و نه نابودی، ولی از خانه‌ای به خانه دیگر منتقل می‌گردید، پس برای آن چه که شما به سوی آن می‌روید و در آن جاودان هستید توشه برگیرید</w:t>
      </w:r>
      <w:r>
        <w:rPr>
          <w:rFonts w:eastAsia="IRNazanin" w:cs="IRNazanin"/>
          <w:color w:val="111111"/>
          <w:sz w:val="28"/>
          <w:szCs w:val="28"/>
          <w:rtl w:val="true"/>
          <w:lang w:bidi="fa-IR"/>
        </w:rPr>
        <w:t>.</w:t>
      </w:r>
      <w:r>
        <w:rPr>
          <w:rStyle w:val="FootnoteAnchor"/>
          <w:rtl w:val="true"/>
        </w:rPr>
        <w:footnoteReference w:id="401"/>
      </w:r>
    </w:p>
    <w:p>
      <w:pPr>
        <w:pStyle w:val="Heading5"/>
        <w:numPr>
          <w:ilvl w:val="4"/>
          <w:numId w:val="1"/>
        </w:numPr>
        <w:rPr/>
      </w:pPr>
      <w:bookmarkStart w:id="631" w:name="__RefHeading___Toc73486_1934241801"/>
      <w:bookmarkStart w:id="632" w:name="_Toc285"/>
      <w:bookmarkEnd w:id="631"/>
      <w:r>
        <w:rPr>
          <w:rtl w:val="true"/>
        </w:rPr>
        <w:t xml:space="preserve">روایت </w:t>
      </w:r>
      <w:r>
        <w:rPr/>
        <w:t>82</w:t>
      </w:r>
      <w:bookmarkEnd w:id="63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دنیا بر حذر می‌دارم؛ زیرا در کام شیرین است و در دیده سبز و خرم و در هاله‌ای از خواهش‌های نفسانی قرار گرفته است و به جهت نقد بودنش دلپذیر و چشم نواز است و پر از آرزوهای دراز و دارای آرایش فریباست؛ ولی شادی آن نپاید و از آسیبش امانی نباشد؛ بسیار فریبنده، زیان رساننده، زوال یابنده، پایان پذیر، شکمباره و مرگبار است؛ </w:t>
      </w:r>
    </w:p>
    <w:p>
      <w:pPr>
        <w:pStyle w:val="BookText"/>
        <w:rPr/>
      </w:pPr>
      <w:r>
        <w:rPr>
          <w:rFonts w:ascii="Amiri" w:hAnsi="Amiri" w:eastAsia="Amiri" w:cs="Amiri"/>
          <w:color w:val="111111"/>
          <w:sz w:val="28"/>
          <w:sz w:val="28"/>
          <w:szCs w:val="28"/>
          <w:rtl w:val="true"/>
          <w:lang w:bidi="ar-SA"/>
        </w:rPr>
        <w:t>هِيَ تَنَاهَتْ إِلَي أُمْنِيَّةِ أَهْلِ الرَّغْبَةِ فِيهَا وَ الرِّضَي بِهَا أَنْ تَكُونَ كَمَا قَالَ اللَّهُ سُبْحَانَهُ كَماءٍ أَنْزَلْناهُ مِنَ السَّماءِ فَاخْتَلَطَ بِهِ نَباتُ الْأَرْضِ فَأَصْبَحَ هَشِيماً تَذْرُوهُ الرِّياحُ وَ كانَ اللَّهُ عَلي كُلِّ شَيْ‌ءٍ مُقْتَدِراً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امْرَأً لَمْ يَكُنْ مِنْهَا فِي حَبْرَةٍ إِلَّا أَعْقَبَتْهُ عَبْرَةً وَ لَمْ يَلْقَ مِنْ سَرَّائِهَا بَطْناً إِلَّا مَنَحَتْهُ مِنْ ضَرَّائِهَا ظَهْراً وَ لَمْ تُظِلَّهُ فِيهَا دِيمَةُ رَخَاءٍ إِلَّا هَتَنَتْ عَلَيْهِ مُزْنَةُ بَلَاءٍ إِذَا هِيَ أَصْبَحَتْ مُنْتَصِرَةً لَمْ تَأْمَنْ أَنْ تُمْسِيَ لَهُ مُتَنَكِّرَةً وَ إِنْ جَانِبٌ مِنْهَا اعْذَوْذَبَ لِامْرِئٍ وَ احْلَوْلَي أَمَرَّ عَلَيْهِ جَانِبٌ مِنْهَا فَأَوْبَي‌</w:t>
      </w:r>
      <w:r>
        <w:rPr>
          <w:rStyle w:val="FootnoteAnchor"/>
          <w:rtl w:val="true"/>
        </w:rPr>
        <w:footnoteReference w:id="403"/>
      </w:r>
      <w:r>
        <w:rPr>
          <w:rFonts w:ascii="Amiri" w:hAnsi="Amiri" w:eastAsia="Amiri" w:cs="Amiri"/>
          <w:color w:val="111111"/>
          <w:sz w:val="28"/>
          <w:sz w:val="28"/>
          <w:szCs w:val="28"/>
          <w:rtl w:val="true"/>
          <w:lang w:bidi="ar-SA"/>
        </w:rPr>
        <w:t xml:space="preserve">وَ مَا أَمْسَي امْرُؤٌ مِنْهَا فِي جَنَاحِ أَمْنٍ إِلَّا أَصْبَحَ فِي أَخْوَفِ خَوْفٍ غَرَّارَةٌ غُرُورٌ مَا فِيهَا فَانِيَةٌ فَانٍ مَنْ عَلَيْهَا لَا خَيْرَ فِي شَيْ‌ءٍ مِنْ زَادِهَا إِلَّا التَّقْوَي مَنْ أَقَلَّ مِنْهَا اسْتَكْثَرَ مِمَّا يُؤْمِنُهُ وَ مَنِ اسْتَكْثَرَ مِنْهَا لَمْ يَدُمْ لَهُ وَ زَالَ عَمَّا قَلِيلٍ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وَاثِقٍ بِهَا قَدْ فَجَعَتْهُ وَ ذِي طُمَأْنِينَةٍ إِلَيْهَا قَدْ صَرَعَتْهُ وَ ذِي حَذَرٍ قَدْ خَدَعَتْهُ وَ كَمْ ذِي أُبَّهَةٍ فِيهَا قَدْ صَيَّرَتْهُ حَقِيراً وَ ذِي نَخْوَةٍ قَدْ رَدَّتْهُ خَائِفاً فَقِيراً وَ كَمْ ذِي تَاجٍ قَدْ أَكَبَّتْهُ لِلْيَدَيْنِ وَ الْفَمِ سُلْطَانُهَا ذُلٌّ وَ عَيْشُهَا رَنِقٌ وَ عَذْبُهَا أُجَاجٌ وَ حُلْوُهَا صَبِرٌ حَيُّهَا بِعَرَضِ مَوْتٍ وَ صَحِيحُهَا بِعَرَضِ سُقْمٍ وَ مَنِيعُهَا بِعَرَضِ اهْتِضَامٍ وَ مُلْكُهَا مَسْلُوبٌ وَ عَزِيزُهَا مَغْلُوبٌ وَ أَمْنُهَا مَنْكُوبٌ وَ جَارُهَا مَحْرُوبٌ وَ مِنْ وَرَاءِ ذَلِكَ سَكَرَاتُ الْمَوْتِ وَ زَفَرَاتُهُ وَ هَوْلُ الْمُطَّلَعِ وَ الْوُقُوفُ بَيْنَ يَدَيِ الْحَاكِمِ الْعَدْلِ لِيَجْزِيَ الَّذِينَ أَساؤُا بِما عَمِلُوا وَ يَجْزِيَ الَّذِينَ أَحْسَنُوا بِالْحُسْنَي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لَسْتُمْ فِي مَسَاكِنِ مَنْ كَانَ أَطْوَلَ مِنْكُمْ أَعْمَاراً وَ أَبْيَنَ آثَاراً وَ أَعَدَّ مِنْكُمْ عَدِيداً وَ أَكْثَفَ مِنْكُمْ جُنُوداً وَ أَشَدَّ مِنْكُمْ عُنُوداً تَعَبَّدُوا لِلدُّنْيَا أَيَّ تَعَبُّدٍ وَ آثَرُوهَا أَيَّ إِيْثَارٍ ثُمَّ ظَعَنُوا عَنْهَا بِالصَّغَارِ أَ فَبِهَذِهِ تُؤْثِرُونَ أَمْ عَلَي هَذِهِ تَحْرِصُونَ أَمْ إِلَيْهَا تَطْمَئِنُّونَ يَقُولُ اللَّهُ مَنْ كانَ يُرِيدُ الْحَياةَ الدُّنْيا وَ زِينَتَها نُوَفِّ إِلَيْهِمْ أَعْمالَهُمْ فِيها وَ هُمْ فِيها لا يُبْخَسُونَ أُولئِكَ الَّذِينَ لَيْسَ لَهُمْ فِي الْآخِرَةِ إِلَّا النَّارُ وَ حَبِطَ ما صَنَعُوا</w:t>
      </w:r>
    </w:p>
    <w:p>
      <w:pPr>
        <w:pStyle w:val="BookText"/>
        <w:rPr/>
      </w:pPr>
      <w:r>
        <w:rPr>
          <w:rFonts w:ascii="IRNazanin" w:hAnsi="IRNazanin" w:eastAsia="IRNazanin"/>
          <w:color w:val="111111"/>
          <w:sz w:val="28"/>
          <w:sz w:val="28"/>
          <w:szCs w:val="28"/>
          <w:rtl w:val="true"/>
          <w:lang w:bidi="fa-IR"/>
        </w:rPr>
        <w:t>اگر شیفتگان و خشنودان خود را به آرزویی برساند، فراتر از آن نرفته‌اند که خداوند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را برای آنان به آبی تشبیه کن که از آسمان فرو می‌فرستیم؛ و به وسیله آن، گیاهان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فرومی‌رود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می‌خشکد؛ و بادها آن را به هر سو پراکنده می‌کند؛ و خداوند بر همه چیز تواناست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هیچ کس از شادی دنیا بهره مند نشد، مگر آن که پس از آن سرشکی در پی داشت؛ به کسی با خوشی‌هایش روی نیاورد، جز آن که با سختی‌ها و بدی‌هایش بر او پشت نمود و باران نرم آسایشش بر کسی نبارید، مگر آن که غرش ابر بلایش بر او نهیب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بامدادان بر کسی در انجام گناه روی یاری نشان دهد، شامگاهان خود را بر او ناآشنا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سویش گوارا و شیرین است، سوی دیگرش تلخ و مرگبار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سایه بال امن و آسایش او بخسبد، بامدادان او را در سخت‌ترین هراس افکند؛ دنیا سخت فریبنده است و هر چه در او هست جز فریبی بیش نیست؛ فانی است و هر که در آن است جام فنا را سر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توشه آن خیری نیست جز در توشه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بهره کمتری دارد، از آنچه موجب ایمنی اوست بهره بیشتری یافته است و هر که از دنیا بهره بیشتری بگیرد، از آنچه موجب هلاکت اوست سهم بیشتری برداشته و به زودی زوال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خوش باور به آن که ناگهان مزه تلخ درد و مصیبت را به او چشانید و چه بسا صاحب اطمینان به آن که دنیا بر زمینش کوبید؛ بسا شخصی را که در برخورد با آن احتیاط کرد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صاحب هیبت و عظمتی را که خرد و ناچیزش ساخت و چه بسا گردن فرازی که گرسنه و بینوایش نمود و چه بسیار تاجداری که دست و زبان بسته سرنگونش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سلطنتش خواری است و زندگی‌اش تیرگی و گوارای آن شور است و شیرین آن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زنده‌اش در معرض مرگ است و تندرستش دستخوش بیماری است و سرافرازش در گذر سرنگونی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آن از دست ربودنی است و عزیز آن 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آسودگی‌اش نکبت زده است و پناهنده‌اش غارت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همه این‌ها سختی‌های جان دادن و ناله‌های آن و هراس ورود به عالم دیگر و ایستادن در پیشگاه حاکم دادگستر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بدکاران را به کیفر کارهای بدشان برساند و نیکوکاران را در برابر اعمال نیکشان پاداش دهد</w:t>
      </w:r>
      <w:r>
        <w:rPr>
          <w:rFonts w:eastAsia="IRNazanin" w:cs="IRNazanin"/>
          <w:color w:val="111111"/>
          <w:sz w:val="28"/>
          <w:szCs w:val="28"/>
          <w:rtl w:val="true"/>
          <w:lang w:bidi="fa-IR"/>
        </w:rPr>
        <w:t>!}</w:t>
      </w:r>
      <w:r>
        <w:rPr>
          <w:rStyle w:val="FootnoteAnchor"/>
          <w:rtl w:val="true"/>
        </w:rPr>
        <w:footnoteReference w:id="40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نه چنین است که شما اکنون در خانه‌های کسانی به سر می‌برید که عمرشان از شما درازتر بود و آثارشان روشن‌تر و افرادشان از شما افزون‌تر و لشکرهایشان فراگیر‌تر و در عناد سخت تر؟ دنیا را پرستیدند آن هم چه پرستیدنی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برگزیدندش چه گزیدنی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خواری از آن رخت بربستند، آیا گزینش شما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این آزمندید؟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آن دل بسته و آرام شده اید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زندگی دنیا و زینت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در همین دنیا بطور کامل به آن‌ها می‌دهیم؛ و چیزی کم و کاست از آن‌ها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آخرت، جز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داشت؛ و آنچه را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بر باد می‌رود؛ </w:t>
      </w:r>
      <w:bookmarkStart w:id="633" w:name="pg13500_172233"/>
    </w:p>
    <w:p>
      <w:pPr>
        <w:pStyle w:val="BookText"/>
        <w:rPr/>
      </w:pPr>
      <w:bookmarkEnd w:id="633"/>
      <w:r>
        <w:rPr>
          <w:rFonts w:ascii="Amiri" w:hAnsi="Amiri" w:eastAsia="Amiri" w:cs="Amiri"/>
          <w:color w:val="111111"/>
          <w:sz w:val="28"/>
          <w:sz w:val="28"/>
          <w:szCs w:val="28"/>
          <w:rtl w:val="true"/>
          <w:lang w:bidi="ar-SA"/>
        </w:rPr>
        <w:t>فِيها وَ باطِلٌ ما كانُوا يَعْمَلُونَ‌</w:t>
      </w:r>
      <w:r>
        <w:rPr>
          <w:rStyle w:val="FootnoteAnchor"/>
          <w:rtl w:val="true"/>
        </w:rPr>
        <w:footnoteReference w:id="406"/>
      </w:r>
      <w:r>
        <w:rPr>
          <w:rFonts w:ascii="Amiri" w:hAnsi="Amiri" w:eastAsia="Amiri" w:cs="Amiri"/>
          <w:color w:val="111111"/>
          <w:sz w:val="28"/>
          <w:sz w:val="28"/>
          <w:szCs w:val="28"/>
          <w:rtl w:val="true"/>
          <w:lang w:bidi="ar-SA"/>
        </w:rPr>
        <w:t xml:space="preserve">فَبِئْسَتِ الدَّارُ لِمَنْ لَمْ يَتَهَيَّأْهَا وَ لَمْ يَكُنْ فِيهَا عَلَي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وَ أَنْتُمْ تَعْلَمُونَ أَنَّكُمْ تَارِكُوهَا لَا بُدَّ وَ إِنَّمَا هِيَ كَمَا نَعَتَ اللَّهُ لَعِبٌ وَ لَهْوٌ وَ زِينَةٌ وَ تَفاخُرٌ بَيْنَكُمْ وَ تَكاثُرٌ فِي الْأَمْوالِ وَ الْأَوْلادِ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فَاتَّعِظُوا فِيهَا بِالَّذِينَ كَانُوا يَبْنُونَ بِكُلِّ رِيعٍ آيَةً يَعْبَثُونَ وَ يَتَّخِذُونَ مَصَانِعَ لَعَلَّهُمْ يَخْلُدُونَ وَ بِالَّذِينَ قَالُوا مَنْ أَشَدُّ مِنَّا قُوَّةً وَ اتَّعِظُوا بِمَنْ رَأَيْتُمْ مِنْ إِخْوَانِكُمْ كَيْفَ حُمِلُوا إِلَي قُبُورِهِمْ وَ لَا يُدْعَوْنَ رُكْبَاناً وَ أُنْزِلُوا وَ لَا يُدْعَوْنَ ضِيفَاناً وَ جُعِلَ لَهُمْ مِنَ الضَّرِيحِ أكنانا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التُّرَابِ أكفانا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الرُّفَاتِ جيرانا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جِيرَةٌ لَا يُجِيبُونَ دَاعِياً وَ لَا يَمْنَعُونَ ضَيْماً لَا يَزُورُونَ وَ لَا يُزَارُونَ حُلَمَاءُ قَدْ بَادَتْ أَضْغَانُهُمْ جُهَلَاءُ قَدْ ذَهَبَتْ أَحْقَادُهُمْ لَا تُخْشَي فَجْعَتُهُمْ وَ لَا يُرْجَي دَفْعُهُمْ وَ هُمْ كَمَنْ لَمْ يَكُنْ وَ كَمَا قَالَ اللَّهُ سُبْحَانَهُ فَتِلْكَ مَساكِنُهُمْ لَمْ تُسْكَنْ مِنْ بَعْدِهِمْ إِلَّا قَلِيلًا وَ كُنَّا نَحْنُ الْوارِثِينَ‌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اسْتَبْدَلُوا بِظَهْرِ الْأَرْضِ بَطْناً وَ بِالسَّعَةِ ضِيقاً وَ بِالْأَهْلِ غُرْبَةً وَ بِالنُّورِ ظُلْمَةً جَاءُوهَا كَمَا فَارَقُوهَا حُفَاةً عُرَاةً قَدْ ظَعَنُوا مِنْهَا بِأَعْمَالِهِمْ إِلَي الْحَيَاةِ الدَّائِمَةِ وَ إِلَي خُلُودٍ أَبَدٍ يَقُولُ اللَّهُ تَبَارَكَ وَ تَعَالَي كَما بَدَأْنا أَوَّلَ خَلْقٍ نُعِيدُهُ وَعْداً عَلَيْنا إِنَّا كُنَّا فاعِلِينَ‌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73488_1934241801"/>
      <w:bookmarkStart w:id="635" w:name="_Toc286"/>
      <w:bookmarkEnd w:id="634"/>
      <w:r>
        <w:rPr>
          <w:rtl w:val="true"/>
        </w:rPr>
        <w:t>«</w:t>
      </w:r>
      <w:r>
        <w:rPr/>
        <w:t>83</w:t>
      </w:r>
      <w:r>
        <w:rPr>
          <w:rtl w:val="true"/>
        </w:rPr>
        <w:t>»</w:t>
      </w:r>
      <w:bookmarkEnd w:id="63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الْمَنْصُورِيِّ عَنْ عَمِّ أَبِيهِ عَنْ أَبِي الْحَسَنِ الثَّالِثِ عَنْ آبَائِهِ عليهم السلام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صَفَتْ لَهُ دُنْيَاهُ فَاتَّهِمْهُ فِي دِينِهِ‌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73490_1934241801"/>
      <w:bookmarkStart w:id="637" w:name="_Toc287"/>
      <w:bookmarkEnd w:id="636"/>
      <w:r>
        <w:rPr>
          <w:rtl w:val="true"/>
        </w:rPr>
        <w:t>«</w:t>
      </w:r>
      <w:r>
        <w:rPr/>
        <w:t>84</w:t>
      </w:r>
      <w:r>
        <w:rPr>
          <w:rtl w:val="true"/>
        </w:rPr>
        <w:t>»</w:t>
      </w:r>
      <w:bookmarkEnd w:id="63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عَمِّهِ عَنْ مُحَمَّدِ بْنِ جَعْفَرٍ عَنْ مُحَمَّدِ بْنِ الْمُثَنَّي عَنْ أَبِيهِ</w:t>
      </w:r>
    </w:p>
    <w:p>
      <w:pPr>
        <w:pStyle w:val="BookText"/>
        <w:rPr/>
      </w:pPr>
      <w:r>
        <w:rPr>
          <w:rFonts w:ascii="IRNazanin" w:hAnsi="IRNazanin" w:eastAsia="IRNazanin"/>
          <w:color w:val="111111"/>
          <w:sz w:val="28"/>
          <w:sz w:val="28"/>
          <w:szCs w:val="28"/>
          <w:rtl w:val="true"/>
          <w:lang w:bidi="fa-IR"/>
        </w:rPr>
        <w:t>و آنچه را عمل می‌کردند، باطل و بی‌اثر می‌شود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پس این دنیا بد خانه ایست برای کسی که از آن نهراسد یا در آن خود را از بیم وی ایمن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خود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ناگزیر دنیا را ترک خواهید کرد و به راستی هم دنیا چنان است که خداوندش وصف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بازی و سرگرمی و تجمّل پرستی و فخرفروشی در میان شما و افزون طلبی در اموال و فرزندان است،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و عبرت گیرید از برادران خود که دیدید چگونه به گورهاشان بردند بی آن که سواره خوانده شوند و در قبرها فرود آوردند بی آن که مهمانانشان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گورشان جا دادند و از خاک کفن‌ها ساختند و از استخوان‌های پوسیده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همسایگانی بی زبان؛ نه به ندای همسای خود پاسخ دهند و نه ستمی را باز دارند و نه دید و بازدیدی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بردبارند، کینه‌هایشان از میان رفته و نادانانی که دشمنی‌هایشان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آزار و آسیب آنان ترسی است و نه به دفاع آنان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چنانند که گویی هرگز وجود نداشته‌اند، چنان که 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خانه‌های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ویران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آنان جز اندکی کسی در آن‌ها سکونت نکرد؛ و ما وارث آنان بودیم</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در آن پند گیرید از آنان که در هر تپه‌ای نشانه‌ای بر پا داشتند و کارگاه‌هایی به وجود آوردند که شاید جاودانه بمانند و نیز از آنان پند بگیرید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ما قوی‌تر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به جای زیستن بر روی زمین در دل زمین جای گرفته‌اند و به جای فراخی در تنگنای خفته‌اند؛ به جای زندگی با خانواده و خویشان غربت را گزیده‌اند و روشنایی را با تاریکی عوض کرده‌اند، چنان که عریان و برهنه پا به دنیا آمدند، آن سان هم از آن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کردار خود به زندگی جاوید و سرای باقی کوچیدند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آفرینش را آغاز کردیم، آن را بازمی‌گردانیم؛ این وعده‌ای است بر ما، و قطعاً آن را انجام خواهیم داد</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638" w:name="__RefHeading___Toc73492_1934241801"/>
      <w:bookmarkStart w:id="639" w:name="_Toc288"/>
      <w:bookmarkEnd w:id="638"/>
      <w:r>
        <w:rPr>
          <w:rtl w:val="true"/>
        </w:rPr>
        <w:t xml:space="preserve">روایت </w:t>
      </w:r>
      <w:r>
        <w:rPr/>
        <w:t>83</w:t>
      </w:r>
      <w:bookmarkEnd w:id="63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دنیایش برایش مصفا گردید، او را در دینش متهم نما</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640" w:name="__RefHeading___Toc73494_1934241801"/>
      <w:bookmarkStart w:id="641" w:name="_Toc289"/>
      <w:bookmarkEnd w:id="640"/>
      <w:r>
        <w:rPr>
          <w:rtl w:val="true"/>
        </w:rPr>
        <w:t xml:space="preserve">روایت </w:t>
      </w:r>
      <w:r>
        <w:rPr/>
        <w:t>84</w:t>
      </w:r>
      <w:bookmarkEnd w:id="64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642" w:name="pg13500_172234"/>
    </w:p>
    <w:p>
      <w:pPr>
        <w:pStyle w:val="BookText"/>
        <w:rPr/>
      </w:pPr>
      <w:bookmarkEnd w:id="642"/>
      <w:r>
        <w:rPr>
          <w:rFonts w:ascii="Amiri" w:hAnsi="Amiri" w:eastAsia="Amiri" w:cs="Amiri"/>
          <w:color w:val="111111"/>
          <w:sz w:val="28"/>
          <w:sz w:val="28"/>
          <w:szCs w:val="28"/>
          <w:rtl w:val="true"/>
          <w:lang w:bidi="ar-SA"/>
        </w:rPr>
        <w:t>عَنْ عُثْمَانَ بْنِ زَيْدٍ عَنْ جَابِرٍ الْجُعْفِيِّ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أَنْزِلِ الدُّنْيَا مِنْكَ كَمَنْزِلٍ نَزَلْتَهُ تُرِيدُ التَّحَوُّلَ عَنْهُ وَ هَلِ الدُّنْيَا إِلَّا دَابَّةٌ رَكِبْتَهَا فِي مَنَامِكَ فَاسْتَيْقَظْتَ وَ أَنْتَ عَلَي فِرَاشِكَ غَيْرَ رَاكِبٍ وَ لَا أَحَدٌ يَعْبَأُ بِهَا أَوْ كَثَوْبٍ لَبِسْتَهُ أَوْ كَجَارِيَةٍ وَطِئْتَهَا يَا جَابِرُ الدُّنْيَا عِنْدَ ذَوِي الْأَلْبَابِ كَفَيْ‌ءِ الظِّلَالِ‌</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 w:name="__RefHeading___Toc73496_1934241801"/>
      <w:bookmarkStart w:id="644" w:name="_Toc290"/>
      <w:bookmarkEnd w:id="643"/>
      <w:r>
        <w:rPr>
          <w:rtl w:val="true"/>
        </w:rPr>
        <w:t>«</w:t>
      </w:r>
      <w:r>
        <w:rPr/>
        <w:t>85</w:t>
      </w:r>
      <w:r>
        <w:rPr>
          <w:rtl w:val="true"/>
        </w:rPr>
        <w:t>»</w:t>
      </w:r>
      <w:bookmarkEnd w:id="64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الصَّلْتِ عَنِ ابْنِ عُقْدَةَ عَنِ الْقَاسِمِ بْنِ جَعْفَرٍ عَنْ عَبَّادِ بْنِ أَحْمَدَ الْقَزْوِينِيِّ قَالَ حَدَّثَنِي عَمِّي عَنْ أَبِيهِ عَنْ مُوسَي الْجُهَنِيِّ عَنْ زَيْدِ بْنِ وَهْبٍ عَنْ عُقْبَةَ بْنِ عَامِرٍ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وَ قَدْ أُكْرِهَ عَلَي طَعَامٍ فَقَالَ حَسْبِي إِنِّي سَمِعْتُ رَسُولَ اللَّهِ صلي الله عليه و آله يَقُولُ إِنَّ أَكْثَرَ النَّاسِ شِبَعاً فِي الدُّنْيَا أَكْثَرُهُمْ جُوعاً فِي الْآخِرَةِ يَا سَلْمَانُ إِنَّمَا الدُّنْيَا سِجْنُ الْمُؤْمِنِ وَ جَنَّةُ الْكَافِرِ</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73498_1934241801"/>
      <w:bookmarkStart w:id="646" w:name="_Toc291"/>
      <w:bookmarkEnd w:id="645"/>
      <w:r>
        <w:rPr>
          <w:rtl w:val="true"/>
        </w:rPr>
        <w:t>«</w:t>
      </w:r>
      <w:r>
        <w:rPr/>
        <w:t>86</w:t>
      </w:r>
      <w:r>
        <w:rPr>
          <w:rtl w:val="true"/>
        </w:rPr>
        <w:t>»</w:t>
      </w:r>
      <w:bookmarkEnd w:id="64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الدُّنْيَا كَأَنَّكَ غَرِيبٌ أَوْ كَأَنَّكَ عَابِرُ سَبِيلٍ وَ عُدَّ نَفْسَكَ فِي أَصْحَابِ الْقُبُورِ قَالَ مُجَاهِدٌ وَ قَالَ لِعَبْدِ اللَّهِ بْنِ عُمَرَ وَ أَنْتَ يَا عَبْدَ اللَّهِ إِذَا أَمْسَيْتَ فَلَا تُحَدِّثْ نَفْسَكَ أَنْ تُصْبِحَ وَ إِذَا أَصْبَحْتَ فَلَا تُحَدِّثْ نَفْسَكَ أَنْ تُمْسِيَ وَ خُذْ مِنْ حَيَاتِكَ لِمَوْتِكَ وَ مِنْ صِحَّتِكَ لِسُقْمِكَ فَإِنَّكَ لَا تَدْرِي مَا اسْمُكَ غَداً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73500_1934241801"/>
      <w:bookmarkStart w:id="648" w:name="_Toc292"/>
      <w:bookmarkEnd w:id="647"/>
      <w:r>
        <w:rPr>
          <w:rtl w:val="true"/>
        </w:rPr>
        <w:t>«</w:t>
      </w:r>
      <w:r>
        <w:rPr/>
        <w:t>87</w:t>
      </w:r>
      <w:r>
        <w:rPr>
          <w:rtl w:val="true"/>
        </w:rPr>
        <w:t>»</w:t>
      </w:r>
      <w:bookmarkEnd w:id="64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الْغَضَائِرِيِّ عَنِ التَّلَّعُكْبَرِيِّ عَنِ ابْنِ عُقْدَةَ عَنِ الْحَسَنِ بْنِ عَلِيِّ بْنِ إِبْرَاهِيمَ الْعَلَوِيِّ عَنِ الْوَشَّاءِ عَنْ ثَعْلَبَةَ عَنْ أَبِي عَبْدِ اللَّهِ عليه السلام قَالَ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فَنَاءٌ وَ عَنَاءٌ وَ عِبَرٌ وَ غِيَرٌ فَمِنْ فَنَائِهَا أَنَّ الدَّهْرَ مُوتِرٌ قَوْسَهُ مُفَوِّقٌ نَبْلَهُ يَرْمِي الصَّحِيحَ بِالسَّقَمِ وَ الْحَيَّ بِالْمَوْتِ وَ مِنْ عَنَائِهَا أَنَّ الْمَرْءَ يَجْمَعُ مَا لَا يَأْكُلُ وَ يَبْنِي مَا لَا يَسْكُنُ وَ مِنْ عِبَرِهَا أَنَّكَ تَرَي الْمَغْبُوطَ مَرْحُوماً وَ الْمَرْحُومَ مَغْبُوطاً لَيْسَ مِنْهَا إِلَّا نَعِيمٌ زَالَ وَ بُؤْسٌ نَزَلَ‌</w:t>
      </w:r>
      <w:r>
        <w:rPr>
          <w:rStyle w:val="FootnoteAnchor"/>
          <w:rtl w:val="true"/>
        </w:rPr>
        <w:footnoteReference w:id="420"/>
      </w:r>
      <w:r>
        <w:rPr>
          <w:rFonts w:ascii="Amiri" w:hAnsi="Amiri" w:eastAsia="Amiri" w:cs="Amiri"/>
          <w:color w:val="111111"/>
          <w:sz w:val="28"/>
          <w:sz w:val="28"/>
          <w:szCs w:val="28"/>
          <w:rtl w:val="true"/>
          <w:lang w:bidi="ar-SA"/>
        </w:rPr>
        <w:t>وَ مِنْ غِيَرِهَا أَنَّ الْمَرْءَ يُشْرِفُ عَلَي أَمَلِهِ فَيَخْتَطِفُهُ مِنْ دُونِهِ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منزل کن، مانند منزلی که در آن ساکن می‌شوی و سپس می‌خواهی که از آن کوچ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دنیا جز این است که در خوابت بر حیوانی سوار شده‌ای و چون بیدار می‌شوی تو بر رختخوابت هستی و سواره نیستی؟ که هیچ کس به آن اعتنا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دنیا همچون لباس است که آن را می‌پوشی یا زنی که با آن نزدیکی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نزد خردمندان و خداشناسان مانند سایه بعد از ظهر است</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649" w:name="__RefHeading___Toc73502_1934241801"/>
      <w:bookmarkStart w:id="650" w:name="_Toc293"/>
      <w:bookmarkEnd w:id="649"/>
      <w:r>
        <w:rPr>
          <w:rtl w:val="true"/>
        </w:rPr>
        <w:t xml:space="preserve">روایت </w:t>
      </w:r>
      <w:r>
        <w:rPr/>
        <w:t>85</w:t>
      </w:r>
      <w:bookmarkEnd w:id="65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سلمان فارسی را وادار به خوردن طعامی کرده بودند،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 شنیدم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سیرترین انسان‌ها در دنیا گرسنه‌ترین آن‌ها در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مومن و بهشت کافر است</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73504_1934241801"/>
      <w:bookmarkStart w:id="652" w:name="_Toc294"/>
      <w:bookmarkEnd w:id="651"/>
      <w:r>
        <w:rPr>
          <w:rtl w:val="true"/>
        </w:rPr>
        <w:t xml:space="preserve">روایت </w:t>
      </w:r>
      <w:r>
        <w:rPr/>
        <w:t>86</w:t>
      </w:r>
      <w:bookmarkEnd w:id="65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باش گویی تو غریب یا رهگذر هستی و خودت را در زمره مردگان 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به عبدالله بن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شامگاه شد به صبح امید نداشته باش و اگر صبح شد به شامگاه امید نداشته باش و از زندگی خود برای مرگت و از سلامتی خود برای بیماری‌ات توشه برگیر، چرا که فردا نامت را هم نخواهی دانست</w:t>
      </w:r>
      <w:r>
        <w:rPr>
          <w:rFonts w:eastAsia="IRNazanin" w:cs="IRNazanin"/>
          <w:color w:val="111111"/>
          <w:sz w:val="28"/>
          <w:szCs w:val="28"/>
          <w:rtl w:val="true"/>
          <w:lang w:bidi="fa-IR"/>
        </w:rPr>
        <w:t>!</w:t>
      </w:r>
      <w:r>
        <w:rPr>
          <w:rStyle w:val="FootnoteAnchor"/>
          <w:rtl w:val="true"/>
        </w:rPr>
        <w:footnoteReference w:id="423"/>
      </w:r>
    </w:p>
    <w:p>
      <w:pPr>
        <w:pStyle w:val="Heading5"/>
        <w:numPr>
          <w:ilvl w:val="4"/>
          <w:numId w:val="1"/>
        </w:numPr>
        <w:rPr/>
      </w:pPr>
      <w:bookmarkStart w:id="653" w:name="__RefHeading___Toc73506_1934241801"/>
      <w:bookmarkStart w:id="654" w:name="_Toc295"/>
      <w:bookmarkEnd w:id="653"/>
      <w:r>
        <w:rPr>
          <w:rtl w:val="true"/>
        </w:rPr>
        <w:t xml:space="preserve">روایت </w:t>
      </w:r>
      <w:r>
        <w:rPr/>
        <w:t>87</w:t>
      </w:r>
      <w:bookmarkEnd w:id="65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رنج و نابودی و عبرت و دگرگونی است و از نشانه‌های نابودی‌اش این است که کمانش را زه می کند و تیر در آن قرار می دهد و زندگان را با تیر مرگ و افراد سالم را با تیرهای بیماری مورد هدف قرار می دهد؛ و از نشانه‌های سختی آن این است که انسان چیزی را که نمی خورد، جمع می کند و چیزی را که در آن ساکن نمی شود، بنا می کند و از پندهای آن نیز این است که گاهی ثروتمند را مسکین و گاهی مسکین را ثروتمند می بینی و بین این دو فاصله‌ای جز نعمتی که از بین می‌رود و اندوهی که فرود می‌آید،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دگرگونی‌های آن نیز این است که آرزو، انسان را در بر می‌گیرد؛ ولی قبل از رسیدن به آرزو، ناگهان مرگ او را در می‌ربایید</w:t>
      </w:r>
      <w:r>
        <w:rPr>
          <w:rFonts w:eastAsia="IRNazanin" w:cs="IRNazanin"/>
          <w:color w:val="111111"/>
          <w:sz w:val="28"/>
          <w:szCs w:val="28"/>
          <w:rtl w:val="true"/>
          <w:lang w:bidi="fa-IR"/>
        </w:rPr>
        <w:t xml:space="preserve">. </w:t>
      </w:r>
      <w:bookmarkStart w:id="655" w:name="pg13500_172235"/>
    </w:p>
    <w:p>
      <w:pPr>
        <w:pStyle w:val="BookText"/>
        <w:rPr/>
      </w:pPr>
      <w:bookmarkEnd w:id="655"/>
      <w:r>
        <w:rPr>
          <w:rFonts w:ascii="Amiri" w:hAnsi="Amiri" w:eastAsia="Amiri" w:cs="Amiri"/>
          <w:color w:val="111111"/>
          <w:sz w:val="28"/>
          <w:sz w:val="28"/>
          <w:szCs w:val="28"/>
          <w:rtl w:val="true"/>
          <w:lang w:bidi="ar-SA"/>
        </w:rPr>
        <w:t>قَالَ أَبُو عَبْدِ اللَّهِ عليه السلام وَ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مُسْتَدْرَجٍ بِالْإِحْسَانِ إِلَيْهِ مَغْرُورٌ بِالسَّتْرِ عَلَيْهِ مَفْتُونٌ بِحُسْنِ الْقَوْلِ فِيهِ وَ مَا أَبْلَي اللَّهُ عَبْداً بِمِثْلِ الْإِمْلَاءِ لَهُ‌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أَبِي الْمُفَضَّلِ عَنْ عَبْدِ اللَّهِ بْنِ أَبِي دَاوُدَ عَنْ إِبْرَاهِيمَ بْنِ الْحَسَنِ الْمِقْسَمِيِّ عَنْ بِشْرِ بْنِ زَاذَانَ عَنْ عُمَرَ بْنِ صَبِيحٍ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بِتَغْيِيرٍ مَا وَ قَدْ أَثْبَتْنَاهُمَا فِي بَابِ الْمَوَاعِظِ</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 w:name="__RefHeading___Toc73508_1934241801"/>
      <w:bookmarkStart w:id="657" w:name="_Toc296"/>
      <w:bookmarkEnd w:id="656"/>
      <w:r>
        <w:rPr>
          <w:rtl w:val="true"/>
        </w:rPr>
        <w:t>«</w:t>
      </w:r>
      <w:r>
        <w:rPr/>
        <w:t>88</w:t>
      </w:r>
      <w:r>
        <w:rPr>
          <w:rtl w:val="true"/>
        </w:rPr>
        <w:t>»</w:t>
      </w:r>
      <w:bookmarkEnd w:id="657"/>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أَمِيرِ الْمُؤْمِنِينَ عليه السلام بِالْبَصْرَةِ فَلَمَّا فَرَغَ مِنْ قِتَالِ مَنْ قَتَلَهُ أَشْرَفَ عَلَيْنَا مِنْ آخِرِ اللَّيْلِ فَقَالَ مَا أَنْتُمْ فِيهِ فَقُلْنَا فِي ذَمِّ الدُّنْيَا فَقَالَ عَلَامَ تَذُمُّ الدُّنْيَا يَا جَابِرُ ثُمَّ حَمِدَ اللَّهَ وَ أَثْنَي عَلَيْهِ وَ قَالَ أَمَّا بَعْدُ فَمَا بَالُ أَقْوَامٍ يَذُمُّونَ الدُّنْيَا انْتَحَلُوا الزُّهْدَ فِيهَا الدُّنْيَا مَنْزِلُ صِدْقٍ لِمَنْ صَدَقَهَا وَ مَسْكَنُ عَافِيَةٍ لِمَنْ فَهِمَ عَنْهَا وَ دَارُ غِنًي لِمَنْ تَزَوَّدَ مِنْهَا فِيهَا مَسْجِدُ أَنْبِيَاءِ اللَّهِ وَ مَهْبِطُ وَحْيِهِ وَ مُصَلَّي مَلَائِكَتِهِ وَ مَسْكَنُ أَحِبَّائِهِ وَ مَتْجَرُ أَوْلِيَائِهِ اكْتَسَبُوا فِيهَا الرَّحْمَةَ وَ رَبِحُوا مِنْهَا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ذَا يَذُمُّ الدُّنْيَا يَا جَابِرُ وَ قَدْ آذَنَتْ بِبَيْنِهَا وَ نَادَتْ بِانْقِطَاعِهَا وَ نَعَتْ نَفْسَهَا بِالزَّوَالِ وَ مَثَّلَتْ بِبَلَائِهَا الْبَلَاءَ وَ شَوَّقَتْ بِسُرُورِهَا إِلَي السُّرُورِ رَاحَتْ بِفَجِيعَةٍ وَ ابْتَكَرَتْ بِنِعْمَةٍ وَ عَافِيَةٍ تَرْهِيباً وَ تَرْغِيباً يَذُمُّهَا قَوْمٌ عِنْدَ النَّدَامَةِ وَ يَحْمَدُهَا آخَرُونَ عِنْدَ السَّلَامَةِ خَدَمَتْهُمْ جَمِيعاً فَصَدَّقَتْهُمْ وَ ذَكَّرَتْهُمْ فَذَكَرُوا وَ وَعَظَتْهُمْ فَاتَّعَظُوا وَ خَوَّفَتْهُمْ فَخَافُوا وَ شَوَّقَتْهُمْ فَاشْتَاقُوا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فَأَيُّهَا الذَّامُّ لِلدُّنْيَا الْمُغْتَرُّ بِغُرُورِهَا مَتَي اسْتَذَمَّتْ إِلَيْكَ بَلْ مَتَي غَرَّتْكَ بِنَفْسِهَا أَ بِمَصَارِعِ آبَائِكَ مِنَ الْبِلَي أَمْ بِمَضَاجِعِ أُمَّهَاتِكَ مِنَ الثَّرَي كَمْ مَرَّضْتَ بِيَدَيْكَ وَ عَلَّلْتَ بِكَفَّيْكَ تَسْتَوْصِفُ لَهُمُ الدَّوَاءَ وَ تَطْلُبُ لَهُمُ الْأَطِبَّاءَ لَمْ تُدْرِكْ فِيهِ طَلِبَتَكَ وَ لَمْ تُسْعَفْ فِيهِ بِحَاجَتِكَ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با احسانی که به آن‌ها می‌شود به تدریج به عذاب نزدیک می‌شوند و با پرده‌ای که بر اعمالشان کشیده شده، فریب می‌خورند و با سخن نیکویی که درباره آن‌ها گفته می‌شود شگفت زده می‌شوند و خداوند هیچ بنده‌ای را همچون مهلت دادن آزمایش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امالی شیخ طوسی مثل این روایت با تغییر اندکی نقل شده و ما هر دو را در باب مواعظ آوردیم</w:t>
      </w:r>
      <w:r>
        <w:rPr>
          <w:rFonts w:eastAsia="IRNazanin" w:cs="IRNazanin"/>
          <w:color w:val="111111"/>
          <w:sz w:val="28"/>
          <w:szCs w:val="28"/>
          <w:rtl w:val="true"/>
          <w:lang w:bidi="fa-IR"/>
        </w:rPr>
        <w:t>.</w:t>
      </w:r>
      <w:r>
        <w:rPr>
          <w:rStyle w:val="FootnoteAnchor"/>
          <w:rtl w:val="true"/>
        </w:rPr>
        <w:footnoteReference w:id="426"/>
      </w:r>
    </w:p>
    <w:p>
      <w:pPr>
        <w:pStyle w:val="Heading5"/>
        <w:numPr>
          <w:ilvl w:val="4"/>
          <w:numId w:val="1"/>
        </w:numPr>
        <w:rPr/>
      </w:pPr>
      <w:bookmarkStart w:id="658" w:name="__RefHeading___Toc73510_1934241801"/>
      <w:bookmarkStart w:id="659" w:name="_Toc297"/>
      <w:bookmarkEnd w:id="658"/>
      <w:r>
        <w:rPr>
          <w:rtl w:val="true"/>
        </w:rPr>
        <w:t xml:space="preserve">روایت </w:t>
      </w:r>
      <w:r>
        <w:rPr/>
        <w:t>88</w:t>
      </w:r>
      <w:bookmarkEnd w:id="65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امیرالمومنین علیه السلام در بصره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ایشان از جنگ با مخالفان خود فارغ شد، در آخر شبی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 چیزی صحبت می‌کنید؟ 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دنیا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چه چیز دنیا را نکوهش می‌کنید؟ سپس خداوند متعال را ثنا و ستایش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چرا گروهی از مردم دنیا را نکوهش می‌کنند و نسبت به آن بی رغبت هستند؟ دنیا خانه راستی است برای کسی که آن را باور کند و خانه سلامتی است برای کسی که آن را بفهمد و خانه توانگری است برای کسی که از آن توشه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پیامبران خداوند متعال و محل نزول وحی خدا و جایگاه نماز فرشتگان خدا و خانه دوستان خدا و محل تجارت یاران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رحمت را به دست آورده و بهشت را از آن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دنیا را نکوهش می‌کند ای جابر، در حالی که دنیا جدایی خدا را اعلام نموده و به گسستن خود ندا داده و خود را با زوال توصیف کرده و با بلای خود بلا را مجسم ساخته و با سرور خود به سرور تشویق نموده، شب هنگام به مصیبت و صبح هنگام به نعمت و سلامت، بیم دهنده و ترغیب کننده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 را در هنگام پشیمانی مذمت کرده و گروهی دیگر آن را در هنگام سلامتی ستایش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آن‌ها صادقانه خدمت کرده و آن‌ها را تذکر داده، پس متذکر شده‌اند و آن‌ها را پند داده پس بهره برده‌اند و آن‌ها را ترسانده، پس ترسیده‌اند و آن‌ها را مشتاق نموده، پس مشتاق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نکوهش کننده دنیا که فریب خورده فریب دنیا هستی، چه زمانی لایق مذمت تو شد؟ بلکه چه زمانی تو را فریب داد؟ با بدن‌های پوسیده پدرانت یا با گورهای مادرانت در خاک؟ چقدر با دستان خود بیماران را پرستاری کرده و با پنجه خود تیمار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تجویز دارو نمودی و پزشکان را طلب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خواسته‌ات به دست نیامد و حاجتت روا نشد، </w:t>
      </w:r>
      <w:bookmarkStart w:id="660" w:name="pg13500_172236"/>
    </w:p>
    <w:p>
      <w:pPr>
        <w:pStyle w:val="BookText"/>
        <w:rPr/>
      </w:pPr>
      <w:bookmarkEnd w:id="660"/>
      <w:r>
        <w:rPr>
          <w:rFonts w:ascii="Amiri" w:hAnsi="Amiri" w:eastAsia="Amiri" w:cs="Amiri"/>
          <w:color w:val="111111"/>
          <w:sz w:val="28"/>
          <w:sz w:val="28"/>
          <w:szCs w:val="28"/>
          <w:rtl w:val="true"/>
          <w:lang w:bidi="ar-SA"/>
        </w:rPr>
        <w:t>بَلْ مَثَّلَتِ الدُّنْيَا بِهِ نَفْسَكَ وَ بِحَالِهِ حَالَكَ غَدَاةَ لَا يَنْفَعُكَ أَحِبَّاؤُكَ وَ لَا يُغْنِي عَنْكَ نِدَاؤُكَ حِينَ يَشْتَدُّ مِنَ الْمَوْتِ أَعَالِينُ الْمَرَضِ‌</w:t>
      </w:r>
      <w:r>
        <w:rPr>
          <w:rStyle w:val="FootnoteAnchor"/>
          <w:rtl w:val="true"/>
        </w:rPr>
        <w:footnoteReference w:id="427"/>
      </w:r>
      <w:r>
        <w:rPr>
          <w:rFonts w:ascii="Amiri" w:hAnsi="Amiri" w:eastAsia="Amiri" w:cs="Amiri"/>
          <w:color w:val="111111"/>
          <w:sz w:val="28"/>
          <w:sz w:val="28"/>
          <w:szCs w:val="28"/>
          <w:rtl w:val="true"/>
          <w:lang w:bidi="ar-SA"/>
        </w:rPr>
        <w:t xml:space="preserve">وَ أَلِيمُ لَوْعَاتِ الْمَضَضِ حِينَ لَا يَنْفَعُ الْأَلِيلُ وَ لَا يَدْفَعُ الْعَوِيلُ يَحْفَزُ بِهَا الْحَيْزُومُ وَ يُعَضُّ بِهَا الْحُلْقُومُ لَا يُسْمِعُهُ النِّدَاءُ وَ لَا يَرُوعُهُ الدُّعَاءُ فَيَا طُولَ الْحُزْنِ عِنْدَ انْقِطَاعِ الْأَجَلِ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يُرَاحُ بِهِ عَلَي شَرْجَعٍ تُقِلُّهُ أَكُفٌّ أَرْبَعٌ فَيَضْجَعُ فِي قَبْرِهِ فِي مَحَلِّ لَبْثٍ وَ ضِيقِ جَدَثٍ فَذَهَبَتِ الْجِدَةُ وَ انْقَطَعَتِ الْمُدَّةُ وَ رَفَضَتْهُ الْعُطَفَةُ وَ قَطَعَتْهُ اللُّطَفَةُ لَا يُقَارِبُهُ الْأَخِلَّاءُ وَ لَا يُلِمُّ بِهِ الزُّوَّارُ وَ لَا اتَّسَقَتْ بِهِ الدَّارُ انْقَطَعَ دُونَهُ الْأَثَرُ وَ اسْتُعْجِمَ دُونَهُ الْخَبَرُ وَ بَكَّرَتْ وَرَثَتُهُ فَقُسِمَتْ تَرَكَتُهُ وَ لَحِقَهُ الْحُوبُ وَ أَحَاطَتْ بِهِ الذُّنُوبُ فَإِنْ يَكُنْ قَدَّمَ خَيْراً طَابَ مَكْسَبُهُ وَ إِنْ يَكُنْ قَدَّمَ شَرّاً تَبَّ مُنْقَلَبُهُ وَ كَيْفَ يَنْفَعُ نَفْساً قَرَارُهَا وَ الْمَوْتُ قَصَارُهَا وَ الْقَبْرُ مَزَارُهَا فَكَفَي بِهَذَا وَاعِظاً كَفَي يَا جَابِرُ امْضِ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مَعَهُ حَتَّي أَتَيْنَا الْقُبُورَ فَقَالَ يَا أَهْلَ التُّرْبَةِ وَ يَا أَهْلَ الْغُرْبَةِ أَمَّا الْمَنَازِلُ فَقَدْ سُكِنَتْ وَ أَمَّا الْمَوَارِيثُ فَقَدْ قُسِمَتْ وَ أَمَّا الْأَزْوَاجُ فَقَدْ نُكِحْنَ هَذَا خَبَرُ مَا عِنْدَنَا فَمَا خَبَرُ مَا عِنْدَكُمْ ؟</w:t>
      </w:r>
    </w:p>
    <w:p>
      <w:pPr>
        <w:pStyle w:val="BookText"/>
        <w:rPr/>
      </w:pPr>
      <w:r>
        <w:rPr>
          <w:rFonts w:ascii="Amiri" w:hAnsi="Amiri" w:eastAsia="Amiri" w:cs="Amiri"/>
          <w:color w:val="111111"/>
          <w:sz w:val="28"/>
          <w:sz w:val="28"/>
          <w:szCs w:val="28"/>
          <w:rtl w:val="true"/>
          <w:lang w:bidi="ar-SA"/>
        </w:rPr>
        <w:t>ثُمَّ أَمْسَكَ عَنِّي مَلِيّاً ثُمَّ رَفَعَ رَأْسَهُ فَقَالَ وَ الَّذِي أَقَلَّ السَّمَاءَ فَعَلَتْ وَ سَطَحَ الْأَرْضَ فَدَحَتْ لَوْ أُذِنَ لِلْقَوْمِ فِي الْكَلَامِ لَقَالُوا إِنَّا وَجَدْنَا خَيْرَ الزَّادِ التَّقْوَي ثُمَّ قَالَ يَا جَابِرُ إِذَا شِئْتَ فَارْجِعْ‌</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 w:name="__RefHeading___Toc73512_1934241801"/>
      <w:bookmarkStart w:id="662" w:name="_Toc298"/>
      <w:bookmarkEnd w:id="661"/>
      <w:r>
        <w:rPr>
          <w:rtl w:val="true"/>
        </w:rPr>
        <w:t>«</w:t>
      </w:r>
      <w:r>
        <w:rPr/>
        <w:t>89</w:t>
      </w:r>
      <w:r>
        <w:rPr>
          <w:rtl w:val="true"/>
        </w:rPr>
        <w:t>»</w:t>
      </w:r>
      <w:bookmarkEnd w:id="66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يَزِيدَ عَنْ مُحَمَّدِ بْنِ عَمْرٍو عَنْ صَالِحِ بْنِ</w:t>
      </w:r>
    </w:p>
    <w:p>
      <w:pPr>
        <w:pStyle w:val="BookText"/>
        <w:rPr/>
      </w:pPr>
      <w:r>
        <w:rPr>
          <w:rFonts w:ascii="IRNazanin" w:hAnsi="IRNazanin" w:eastAsia="IRNazanin"/>
          <w:color w:val="111111"/>
          <w:sz w:val="28"/>
          <w:sz w:val="28"/>
          <w:szCs w:val="28"/>
          <w:rtl w:val="true"/>
          <w:lang w:bidi="fa-IR"/>
        </w:rPr>
        <w:t>بلکه دنیا به این وسیله خود را مجسم ساخت و به حال خود، حال تو را نمایان کرد در روزی که دوستانت سودی به تو نرسانند و نه ندایت به جایی رسد، در آن زمان که به سبب مرگ، نشانه‌های بیماری و درد شدت گرفته و سوزدل‌های دردناک افزون شود، در هنگامی که ناله سود نبخشد و شیون مرگ را دفع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سینه تنگ شود و گلو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صدایی را می‌شنود و نه آوایی او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چقدر طولانی است اندوه در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تابوت روان می‌شود و چهار دست حملش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قبرش می‌خوابد، در مکان ماندن و تنگی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توان رفته و زمان به سر رسیده و مهرورزان او را کنار گذاشته و نوازشگران از او دست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دوستان به او نزدیک می‌شوند و نه دیدار کنندگان به او سر زنند و نه خانه به خود نظم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او نماند و خبری از او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وارثانش صبح با شتاب آیند و اموال او را تقسیم کنند و وحشت به او رسد و گناهان او را در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نیکی اقدام کرده باشد خوب به دست آورده و اگر به بدی عمل کرده باشد، سرانجامش زیانبار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سود می‌رساند به کسی پایداری این دنیا در حالی که مرگ پایانش و قبر زیارتگاهش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برای موعظه کردن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ای جابر همراهم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همراهش رفتم تا به قبور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خاک و ای اهل غربی، اما خانه‌ها پس در آن ساکن شدند و اما میراث‌تان پس تقسیم شد و اما همسران‌تان ازدواج کردند؛ این خبری است که پیش ما بود و چه خبری در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آسمان را بر پا داشت، پس اوج گرفت و زمین را گسترداند، پس گسترده شد، اگر اجازه داده می‌شد در سخن به این قوم، حتما می‌گفتند ما بهترین توشه را تقوا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هرگاه خواستی بازگرد</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663" w:name="__RefHeading___Toc73514_1934241801"/>
      <w:bookmarkStart w:id="664" w:name="_Toc299"/>
      <w:bookmarkEnd w:id="663"/>
      <w:r>
        <w:rPr>
          <w:rtl w:val="true"/>
        </w:rPr>
        <w:t xml:space="preserve">روایت </w:t>
      </w:r>
      <w:r>
        <w:rPr/>
        <w:t>89</w:t>
      </w:r>
      <w:bookmarkEnd w:id="66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665" w:name="pg13500_172237"/>
    </w:p>
    <w:p>
      <w:pPr>
        <w:pStyle w:val="BookText"/>
        <w:rPr/>
      </w:pPr>
      <w:bookmarkEnd w:id="665"/>
      <w:r>
        <w:rPr>
          <w:rFonts w:ascii="Amiri" w:hAnsi="Amiri" w:eastAsia="Amiri" w:cs="Amiri"/>
          <w:color w:val="111111"/>
          <w:sz w:val="28"/>
          <w:sz w:val="28"/>
          <w:szCs w:val="28"/>
          <w:rtl w:val="true"/>
          <w:lang w:bidi="ar-SA"/>
        </w:rPr>
        <w:t>سَعِيدٍ عَنْ أَخِيهِ سَهْلٍ الْحُلْوَانِيِّ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عِيسَي فِي سِيَاحَتِهِ إِذْ مَرَّ بِقَرْيَةٍ فَوَجَدَ أَهْلَهَا مَوْتَي فِي الطُّرُقِ وَ الدُّورِ قَالَ فَقَالَ إِنَّ هَؤُلَاءِ مَاتُوا بِسَخْطَةٍ وَ لَوْ مَاتُوا بِغَيْرِهَا تَدَافَنُوا قَالَ فَقَالَ أَصْحَابُهُ وَدِدْنَا أَنَّا عَرَفْنَا قِصَّتَهُمْ فَقِيلَ لَهُ نَادِهِمْ يَا رُوحَ اللَّهِ قَالَ فَقَالَ يَا أَهْلَ الْقَرْيَةِ فَأَجَابَهُ مُجِيبٌ مِنْهُمْ لَبَّيْكَ يَا رُوحَ اللَّهِ قَالَ مَا حَالُكُمْ وَ مَا قِصَّتُكُمْ قَالَ أَصْبَحْنَا فِي عَافِيَةٍ وَ بِتْنَا فِي الْهَاوِيَةِ قَالَ فَقَالَ مَا الْهَاوِيَةُ قَالَ بِحَارٌ مِنْ نَارٍ فِيهَا جِبَالٌ مِنْ نَارٍ قَالَ وَ مَا بَلَغَ بِكُمْ مَا أَرَي قَالَ حُبُّ الدُّنْيَا وَ عِبَادَةُ الطَّاغُوتِ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مَا بَلَغَ مِنْ حُبِّكُمُ الدُّنْيَا قَالَ كَحُبِّ الصَّبِيِّ لِأُمِّهِ إِذَا أَقْبَلَتْ فَرِحَ وَ إِذَا أَدْبَرَتْ حَزِنَ قَالَ وَ مَا بَلَغَ مِنْ عِبَادَتِكُمُ الطَّاغُوتَ قَالَ كَانُوا إِذَا أَمَرُوا أَطَعْنَاهُمْ قَالَ فَكَيْفَ أَجَبْتَنِي أَنْتَ مِنْ بَيْنِهِمْ قَالَ لِأَنَّهُمْ مُلْجَمُونَ بِلُجُمٍ مِنْ نَارٍ عَلَيْهِمْ مَلائِكَةٌ غِلاظٌ شِدادٌ وَ إِنِّي كُنْتُ فِيهِمْ وَ لَمْ أَكُنْ مِنْهُمْ فَلَمَّا أَصَابَهُمُ الْعَذَابُ أَصَابَنِي مَعَهُمْ فَأَنَا مُعَلَّقٌ بِشَجَرَةٍ أَخَافُ أَنْ أُكَبْكَبَ فِي النَّارِ قَالَ فَقَالَ عِيسَي عليه السلام النَّوْمُ عَلَي الْمَزَابِلِ وَ أَكْلُ خُبْزِ الشَّعِيرِ كَثِيرٌ مَعَ سَلَامَةِ الدِّينِ‌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4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73516_1934241801"/>
      <w:bookmarkStart w:id="667" w:name="_Toc300"/>
      <w:bookmarkEnd w:id="666"/>
      <w:r>
        <w:rPr>
          <w:rtl w:val="true"/>
        </w:rPr>
        <w:t>«</w:t>
      </w:r>
      <w:r>
        <w:rPr/>
        <w:t>90</w:t>
      </w:r>
      <w:r>
        <w:rPr>
          <w:rtl w:val="true"/>
        </w:rPr>
        <w:t>»</w:t>
      </w:r>
      <w:bookmarkEnd w:id="66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مُحَمَّدٍ الْعَطَّارِ عَنِ الْأَشْعَرِيِّ عَنِ الْحَسَنِ بْنِ عَلِيٍّ رَفَعَهُ إِلَي عَمْرِو بْنِ جُمَيْعٍ رَفَعَهُ إِلَي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كانَ تَحْتَهُ كَنْزٌ لَهُما</w:t>
      </w:r>
      <w:r>
        <w:rPr>
          <w:rStyle w:val="FootnoteAnchor"/>
          <w:rtl w:val="true"/>
        </w:rPr>
        <w:footnoteReference w:id="433"/>
      </w:r>
      <w:r>
        <w:rPr>
          <w:rFonts w:ascii="Amiri" w:hAnsi="Amiri" w:eastAsia="Amiri" w:cs="Amiri"/>
          <w:color w:val="111111"/>
          <w:sz w:val="28"/>
          <w:sz w:val="28"/>
          <w:szCs w:val="28"/>
          <w:rtl w:val="true"/>
          <w:lang w:bidi="ar-SA"/>
        </w:rPr>
        <w:t xml:space="preserve">قَالَ كَانَ ذَلِكَ الْكَنْزُ لَوْحاً مِنْ ذَهَبٍ فِيهِ مَكْتُوبٌ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لَا إِلَهَ إِلَّا اللَّهُ مُحَمَّدٌ رَسُولُ اللَّهِ عَجِبْتُ لِمَنْ يَعْلَمُ أَنَّ الْمَوْتَ حَقٌّ كَيْفَ يَفْرَحُ عَجِبْتُ لِمَنْ يُؤْمِنُ بِالْقَدَرِ كَيْفَ يَحْزَنُ عَجِبْتُ لِمَنْ يَذْكُرُ النَّارَ كَيْفَ يَضْحَكُ عَجِبْتُ لِمَنْ يَرَي الدُّنْيَا وَ تَصَرُّفَ أَهْلِهَا حَالًا بَعْدَ حَالٍ كَيْفَ</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حضرت عیسی بن مریم علیه السلام در حال گشت و گذار بود، از روستایی گذر کرد و اهالی آن جا را دید که بر راه ها و در خانه ها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سبب خشم خداوند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بود، یکدیگر را به خاک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ما را از قصّه آنان باخبر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حضرت علیه السلام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از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تواَم 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قصّه شما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تندرستی به سر می بردیم و در هاویه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است از آتش که کوه هایی از آتش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چنین کاری بر سرتان آورد؟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و بندگی طاغوتیان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دنیا چه به شما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کودکی که مادرش را دوست بدارد؛ چون رو کرد، شاد کرد و چون پشت کرد، غمگین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بندگی طاغوتیان چه به شما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فرمانمان دادند، آنان را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از میان آنان تو مرا پاسخ 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به لگام هایی از آتش دهانه شده اند و فرشتگانی درشت خو وسخت گیر بر آنان گماشته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بودم، امّا از آن ها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عذاب، آنان را در میان گرفت، من نیز به آن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بر درختی آویخته شده ام و می ترسم در آتش دوزخ واژگون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در سلامت بماند، خوابیدن در زباله دان ها و خوردن نان جو نیک تر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مانند این خبر در ثواب الاعمال و معانی الاخبار نیز روایت گردیده است</w:t>
      </w:r>
      <w:r>
        <w:rPr>
          <w:rFonts w:eastAsia="IRNazanin" w:cs="IRNazanin"/>
          <w:color w:val="111111"/>
          <w:sz w:val="28"/>
          <w:szCs w:val="28"/>
          <w:rtl w:val="true"/>
          <w:lang w:bidi="fa-IR"/>
        </w:rPr>
        <w:t>.</w:t>
      </w:r>
      <w:r>
        <w:rPr>
          <w:rStyle w:val="FootnoteAnchor"/>
          <w:rtl w:val="true"/>
        </w:rPr>
        <w:footnoteReference w:id="435"/>
      </w:r>
    </w:p>
    <w:p>
      <w:pPr>
        <w:pStyle w:val="Heading5"/>
        <w:numPr>
          <w:ilvl w:val="4"/>
          <w:numId w:val="1"/>
        </w:numPr>
        <w:rPr/>
      </w:pPr>
      <w:bookmarkStart w:id="668" w:name="__RefHeading___Toc73518_1934241801"/>
      <w:bookmarkStart w:id="669" w:name="_Toc301"/>
      <w:bookmarkEnd w:id="668"/>
      <w:r>
        <w:rPr>
          <w:rtl w:val="true"/>
        </w:rPr>
        <w:t xml:space="preserve">روایت </w:t>
      </w:r>
      <w:r>
        <w:rPr/>
        <w:t>90</w:t>
      </w:r>
      <w:bookmarkEnd w:id="669"/>
    </w:p>
    <w:p>
      <w:pPr>
        <w:pStyle w:val="BookText"/>
        <w:rPr/>
      </w:pP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علیه السلام درباره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تَحْتَهُ کَنْزٌ لَهُما</w:t>
      </w:r>
      <w:r>
        <w:rPr>
          <w:rFonts w:eastAsia="Amiri" w:cs="Amiri" w:ascii="Amiri" w:hAnsi="Amiri"/>
          <w:color w:val="111111"/>
          <w:sz w:val="28"/>
          <w:szCs w:val="28"/>
          <w:rtl w:val="true"/>
          <w:lang w:bidi="ar-SA"/>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زیر آن، گنجی متعلق به آن دو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 لوحی از جنس طلا بود که در آن نوشته شده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لا اله إلا الله، محمد رسول الله، عجب است از کسی که به مرگ اعتقاد دارد، چگونه دلشاد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کسی که به قضا و قدر معتقد است، چگونه اندوهگین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کسی که به یاد آتش جهنم می‌افتد، چگونه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است از کسی که دنیا را می‌بیند که چگونه اهل آن از حالی به حالی دیگر می شوند، چگونه باز هم </w:t>
      </w:r>
      <w:bookmarkStart w:id="670" w:name="pg13500_172238"/>
    </w:p>
    <w:p>
      <w:pPr>
        <w:pStyle w:val="BookText"/>
        <w:rPr/>
      </w:pPr>
      <w:bookmarkEnd w:id="670"/>
      <w:r>
        <w:rPr>
          <w:rFonts w:ascii="Amiri" w:hAnsi="Amiri" w:eastAsia="Amiri" w:cs="Amiri"/>
          <w:color w:val="111111"/>
          <w:sz w:val="28"/>
          <w:sz w:val="28"/>
          <w:szCs w:val="28"/>
          <w:rtl w:val="true"/>
          <w:lang w:bidi="ar-SA"/>
        </w:rPr>
        <w:t>يَطْمَئِنُّ إِلَيْهَا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 w:name="__RefHeading___Toc73520_1934241801"/>
      <w:bookmarkStart w:id="672" w:name="_Toc302"/>
      <w:bookmarkEnd w:id="671"/>
      <w:r>
        <w:rPr>
          <w:rtl w:val="true"/>
        </w:rPr>
        <w:t>«</w:t>
      </w:r>
      <w:r>
        <w:rPr/>
        <w:t>91</w:t>
      </w:r>
      <w:r>
        <w:rPr>
          <w:rtl w:val="true"/>
        </w:rPr>
        <w:t>»</w:t>
      </w:r>
      <w:bookmarkEnd w:id="67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الْبَرْقِيِّ عَنْ أَبِيهِ عَنْ أَحْمَدَ بْنِ النَّضْرِ عَنْ عَمْرِو بْنِ شِمْرٍ عَنْ جَابِرٍ عَنْ أَبِي جَعْفَرٍ عليه السلام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عليه السلام أَنَّ رِيحَ الْجَنَّةِ تُوجَدُ مِنْ مَسِيرَةِ أَلْفِ عَامٍ مَا يَجِدُهَا عَاقٌّ وَ لَا قَاطِعُ رَحِمٍ وَ لَا شَيْخٌ زَانٍ وَ لَا جَارٌّ إِزَارَهُ خُيَلَاءَ وَ لَا فَنَّانٌ‌</w:t>
      </w:r>
      <w:r>
        <w:rPr>
          <w:rStyle w:val="FootnoteAnchor"/>
          <w:rtl w:val="true"/>
        </w:rPr>
        <w:footnoteReference w:id="438"/>
      </w:r>
      <w:r>
        <w:rPr>
          <w:rFonts w:ascii="Amiri" w:hAnsi="Amiri" w:eastAsia="Amiri" w:cs="Amiri"/>
          <w:color w:val="111111"/>
          <w:sz w:val="28"/>
          <w:sz w:val="28"/>
          <w:szCs w:val="28"/>
          <w:rtl w:val="true"/>
          <w:lang w:bidi="ar-SA"/>
        </w:rPr>
        <w:t>وَ لَا مَنَّانٌ وَ لَا جَعْظَرِيٌّ قَالَ قُلْتُ فَمَا الْجَعْظَرِيُّ قَالَ الَّذِي لَا يَشْبَعُ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حَيُّوفٌ وَ هُوَ النَّبَّاشُ وَ لَا زَنُّوفٌ وَ هُوَ الْمُخَنَّثُ وَ لَا جَوَّاضٌ وَ لَا جَعْظَرِيٌّ وَ هُوَ الَّذِي لَا يَشْبَعُ مِنَ الدُّنْيَا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3" w:name="__RefHeading___Toc73522_1934241801"/>
      <w:bookmarkStart w:id="674" w:name="_Toc303"/>
      <w:bookmarkEnd w:id="673"/>
      <w:r>
        <w:rPr>
          <w:rtl w:val="true"/>
        </w:rPr>
        <w:t>«</w:t>
      </w:r>
      <w:r>
        <w:rPr/>
        <w:t>92</w:t>
      </w:r>
      <w:r>
        <w:rPr>
          <w:rtl w:val="true"/>
        </w:rPr>
        <w:t>»</w:t>
      </w:r>
      <w:bookmarkEnd w:id="67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الْأَصْبَهَانِيِّ عَنِ الْمِنْقَرِيِّ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مُوسَي بْنَ جَعْفَرٍ عليه السلام عِنْدَ قَبْرٍ وَ هُوَ يَقُولُ إِنَّ شَيْئاً هَذَا آخِرُهُ لَحَقِيقٌ أَنْ يُزْهَدَ فِي أَوَّلِهِ وَ إِنَّ شَيْئاً هَذَا أَوَّلُهُ لَحَقِيقٌ أَنْ يُخَافَ آخِرُهُ‌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73524_1934241801"/>
      <w:bookmarkStart w:id="676" w:name="_Toc304"/>
      <w:bookmarkEnd w:id="675"/>
      <w:r>
        <w:rPr>
          <w:rtl w:val="true"/>
        </w:rPr>
        <w:t>«</w:t>
      </w:r>
      <w:r>
        <w:rPr/>
        <w:t>93</w:t>
      </w:r>
      <w:r>
        <w:rPr>
          <w:rtl w:val="true"/>
        </w:rPr>
        <w:t>»</w:t>
      </w:r>
      <w:bookmarkEnd w:id="67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الْمَنَاهِي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عُرِضَتْ لَهُ دُنْيَا وَ آخِرَةٌ فَاخْتَارَ الدُّنْيَا عَلَي الْآخِرَةِ لَقِيَ اللَّهَ يَوْمَ الْقِيَامَةِ وَ لَيْسَتْ لَهُ حَسَنَةٌ يَتَّقِي بِهَا النَّارَ وَ مَنِ اخْتَارَ الْآخِرَةَ عَلَي الدُّنْيَا رَضِيَ اللَّهُ عَنْهُ وَ غَفَرَ لَهُ مَسَاوِيَ عَمَلِهِ‌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73526_1934241801"/>
      <w:bookmarkStart w:id="678" w:name="_Toc305"/>
      <w:bookmarkEnd w:id="677"/>
      <w:r>
        <w:rPr>
          <w:rtl w:val="true"/>
        </w:rPr>
        <w:t>«</w:t>
      </w:r>
      <w:r>
        <w:rPr/>
        <w:t>94</w:t>
      </w:r>
      <w:r>
        <w:rPr>
          <w:rtl w:val="true"/>
        </w:rPr>
        <w:t>»</w:t>
      </w:r>
      <w:bookmarkEnd w:id="67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الْأَشْعَرِيِّ عَنْ سَهْلٍ عَنْ عَبْدِ الْعَزِيزِ الْعَبْدِيِّ عَنِ ابْنِ أَبِي يَعْفُورٍ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قَلْبُهُ بِالدُّنْيَا تَعَلَّقَ مِنْهَا بِثَلَاثِ خِصَالٍ هَمٍّ لَا يَفْنَي وَ أَمَلٍ لَا يُدْرَكُ وَ رَجَاءٍ لَا يُنَالُ‌</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73528_1934241801"/>
      <w:bookmarkStart w:id="680" w:name="_Toc306"/>
      <w:bookmarkEnd w:id="679"/>
      <w:r>
        <w:rPr>
          <w:rtl w:val="true"/>
        </w:rPr>
        <w:t>«</w:t>
      </w:r>
      <w:r>
        <w:rPr/>
        <w:t>95</w:t>
      </w:r>
      <w:r>
        <w:rPr>
          <w:rtl w:val="true"/>
        </w:rPr>
        <w:t>»</w:t>
      </w:r>
      <w:bookmarkEnd w:id="68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طَرِيفٍ عَنِ ابْنِ عُلْوَانَ عَنْ جَعْفَرٍ عَنْ أَبِيهِ عليهما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 اطمینان می‌کند</w:t>
      </w:r>
      <w:r>
        <w:rPr>
          <w:rFonts w:eastAsia="IRNazanin" w:cs="IRNazanin"/>
          <w:color w:val="111111"/>
          <w:sz w:val="28"/>
          <w:szCs w:val="28"/>
          <w:rtl w:val="true"/>
          <w:lang w:bidi="fa-IR"/>
        </w:rPr>
        <w:t>.</w:t>
      </w:r>
      <w:r>
        <w:rPr>
          <w:rStyle w:val="FootnoteAnchor"/>
          <w:rtl w:val="true"/>
        </w:rPr>
        <w:footnoteReference w:id="443"/>
      </w:r>
    </w:p>
    <w:p>
      <w:pPr>
        <w:pStyle w:val="Heading5"/>
        <w:numPr>
          <w:ilvl w:val="4"/>
          <w:numId w:val="1"/>
        </w:numPr>
        <w:rPr/>
      </w:pPr>
      <w:bookmarkStart w:id="681" w:name="__RefHeading___Toc73530_1934241801"/>
      <w:bookmarkStart w:id="682" w:name="_Toc307"/>
      <w:bookmarkEnd w:id="681"/>
      <w:r>
        <w:rPr>
          <w:rtl w:val="true"/>
        </w:rPr>
        <w:t xml:space="preserve">روایت </w:t>
      </w:r>
      <w:r>
        <w:rPr/>
        <w:t>91</w:t>
      </w:r>
      <w:bookmarkEnd w:id="68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مرا خبر داد که بوی بهشت از مسافتی که پیمودنش هزار سال طول می‌کشد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عاق والدین و کسی که از خویشاوندانش بریده است و پیر زناکار و متکبری که دامن کشان راه رود و فریبکار و منت گذار و جعظری آن بو را نخواهند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جعظری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دنیا سیر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مشمول این حدیث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حیوف و آن کفن دزد است و زنوف و آن مرد زن صفت است و بی ادب گستاخ و جعظری و آن کسی است که از دنیا سیر نمی‌شود</w:t>
      </w:r>
      <w:r>
        <w:rPr>
          <w:rFonts w:eastAsia="IRNazanin" w:cs="IRNazanin"/>
          <w:color w:val="111111"/>
          <w:sz w:val="28"/>
          <w:szCs w:val="28"/>
          <w:rtl w:val="true"/>
          <w:lang w:bidi="fa-IR"/>
        </w:rPr>
        <w:t>.</w:t>
      </w:r>
      <w:r>
        <w:rPr>
          <w:rStyle w:val="FootnoteAnchor"/>
          <w:rtl w:val="true"/>
        </w:rPr>
        <w:footnoteReference w:id="444"/>
      </w:r>
    </w:p>
    <w:p>
      <w:pPr>
        <w:pStyle w:val="Heading5"/>
        <w:numPr>
          <w:ilvl w:val="4"/>
          <w:numId w:val="1"/>
        </w:numPr>
        <w:rPr/>
      </w:pPr>
      <w:bookmarkStart w:id="683" w:name="__RefHeading___Toc73532_1934241801"/>
      <w:bookmarkStart w:id="684" w:name="_Toc308"/>
      <w:bookmarkEnd w:id="683"/>
      <w:r>
        <w:rPr>
          <w:rtl w:val="true"/>
        </w:rPr>
        <w:t xml:space="preserve">روایت </w:t>
      </w:r>
      <w:r>
        <w:rPr/>
        <w:t>92</w:t>
      </w:r>
      <w:bookmarkEnd w:id="68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نزد قبری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آخرش این است، سزاوار است که از اول به آن بی رغبت بود و چیزی که اولش این است، سزاوار است که از آخرش ترسید</w:t>
      </w:r>
      <w:r>
        <w:rPr>
          <w:rFonts w:eastAsia="IRNazanin" w:cs="IRNazanin"/>
          <w:color w:val="111111"/>
          <w:sz w:val="28"/>
          <w:szCs w:val="28"/>
          <w:rtl w:val="true"/>
          <w:lang w:bidi="fa-IR"/>
        </w:rPr>
        <w:t>.</w:t>
      </w:r>
      <w:r>
        <w:rPr>
          <w:rStyle w:val="FootnoteAnchor"/>
          <w:rtl w:val="true"/>
        </w:rPr>
        <w:footnoteReference w:id="445"/>
      </w:r>
    </w:p>
    <w:p>
      <w:pPr>
        <w:pStyle w:val="Heading5"/>
        <w:numPr>
          <w:ilvl w:val="4"/>
          <w:numId w:val="1"/>
        </w:numPr>
        <w:rPr/>
      </w:pPr>
      <w:bookmarkStart w:id="685" w:name="__RefHeading___Toc73534_1934241801"/>
      <w:bookmarkStart w:id="686" w:name="_Toc309"/>
      <w:bookmarkEnd w:id="685"/>
      <w:r>
        <w:rPr>
          <w:rtl w:val="true"/>
        </w:rPr>
        <w:t xml:space="preserve">روایت </w:t>
      </w:r>
      <w:r>
        <w:rPr/>
        <w:t>93</w:t>
      </w:r>
      <w:bookmarkEnd w:id="68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دنیا و آخرت بر او عرضه شد و دنیا بر آخرت برگزید، خداوند را در روز قیامت ملاقات می‌کند در حالی که برای او عمل نیکی نیست تا او را از آتش در امان دارد و هر کس آخرت را بر دنیا برگزیند، خداوند از او راضی شده و برابر عملش از او راضی می‌شود</w:t>
      </w:r>
      <w:r>
        <w:rPr>
          <w:rFonts w:eastAsia="IRNazanin" w:cs="IRNazanin"/>
          <w:color w:val="111111"/>
          <w:sz w:val="28"/>
          <w:szCs w:val="28"/>
          <w:rtl w:val="true"/>
          <w:lang w:bidi="fa-IR"/>
        </w:rPr>
        <w:t>.</w:t>
      </w:r>
      <w:r>
        <w:rPr>
          <w:rStyle w:val="FootnoteAnchor"/>
          <w:rtl w:val="true"/>
        </w:rPr>
        <w:footnoteReference w:id="446"/>
      </w:r>
    </w:p>
    <w:p>
      <w:pPr>
        <w:pStyle w:val="Heading5"/>
        <w:numPr>
          <w:ilvl w:val="4"/>
          <w:numId w:val="1"/>
        </w:numPr>
        <w:rPr/>
      </w:pPr>
      <w:bookmarkStart w:id="687" w:name="__RefHeading___Toc73536_1934241801"/>
      <w:bookmarkStart w:id="688" w:name="_Toc310"/>
      <w:bookmarkEnd w:id="687"/>
      <w:r>
        <w:rPr>
          <w:rtl w:val="true"/>
        </w:rPr>
        <w:t xml:space="preserve">روایت </w:t>
      </w:r>
      <w:r>
        <w:rPr/>
        <w:t>94</w:t>
      </w:r>
      <w:bookmarkEnd w:id="68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دل به دنیا بسپارد، آن را به سه خصلت مبتلا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پایان ندارد، آرزویی دست یافتنی نیست و امیدی که برآورده نشود</w:t>
      </w:r>
      <w:r>
        <w:rPr>
          <w:rFonts w:eastAsia="IRNazanin" w:cs="IRNazanin"/>
          <w:color w:val="111111"/>
          <w:sz w:val="28"/>
          <w:szCs w:val="28"/>
          <w:rtl w:val="true"/>
          <w:lang w:bidi="fa-IR"/>
        </w:rPr>
        <w:t>.</w:t>
      </w:r>
      <w:r>
        <w:rPr>
          <w:rStyle w:val="FootnoteAnchor"/>
          <w:rtl w:val="true"/>
        </w:rPr>
        <w:footnoteReference w:id="447"/>
      </w:r>
    </w:p>
    <w:p>
      <w:pPr>
        <w:pStyle w:val="Heading5"/>
        <w:numPr>
          <w:ilvl w:val="4"/>
          <w:numId w:val="1"/>
        </w:numPr>
        <w:rPr/>
      </w:pPr>
      <w:bookmarkStart w:id="689" w:name="__RefHeading___Toc73538_1934241801"/>
      <w:bookmarkStart w:id="690" w:name="_Toc311"/>
      <w:bookmarkEnd w:id="689"/>
      <w:r>
        <w:rPr>
          <w:rtl w:val="true"/>
        </w:rPr>
        <w:t xml:space="preserve">روایت </w:t>
      </w:r>
      <w:r>
        <w:rPr/>
        <w:t>95</w:t>
      </w:r>
      <w:bookmarkEnd w:id="69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bookmarkStart w:id="691" w:name="pg13500_172239"/>
    </w:p>
    <w:p>
      <w:pPr>
        <w:pStyle w:val="BookText"/>
        <w:rPr/>
      </w:pPr>
      <w:bookmarkEnd w:id="691"/>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مُلِئَ بَيْتٌ قَطُّ خَيْرَهُ إِلَّا أَوْشَكَ أَنْ يُمْلَأَ غَيْرَهُ وَ لَا مُلِئَ بَيْتٌ قَطُّ غَيْرَهُ إِلَّا يُوشِكُ أَنْ يُمْلَأَ خَيْرَهُ‌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73540_1934241801"/>
      <w:bookmarkStart w:id="693" w:name="_Toc312"/>
      <w:bookmarkEnd w:id="692"/>
      <w:r>
        <w:rPr>
          <w:rtl w:val="true"/>
        </w:rPr>
        <w:t>«</w:t>
      </w:r>
      <w:r>
        <w:rPr/>
        <w:t>96</w:t>
      </w:r>
      <w:r>
        <w:rPr>
          <w:rtl w:val="true"/>
        </w:rPr>
        <w:t>»</w:t>
      </w:r>
      <w:bookmarkEnd w:id="69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الدُّنْيَا وَ آثَرَهَا عَلَي الْآخِرَةِ اسْتَوْخَمَ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وَ الْمَالُ يَعْسُوبُ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مَنْ خَالَفَكُمْ أَشَدُّ بَصِيرَةً فِي ضَلَالَتِهِمْ وَ أَبْذَلُ لِمَا فِي أَيْدِيهِمْ مِنْكُمْ مَا ذَاكَ إِلَّا أَنَّكُمْ رَكَنْتُمْ إِلَي الدُّنْيَا فَرَضِيتُمْ بِالضَّيْمِ وَ شَحَحْتُمْ عَلَي الْحُطَامِ وَ فَرَّطْتُمْ فِيمَا فِيهِ عِزُّكُمْ وَ سَعَادَتُكُمْ وَ قُوَّتُكُمْ عَلَي مَنْ بَغَي عَلَيْكُمْ لَا مِنْ رَبِّكُمْ تَسْتَحْيُونَ فِيمَا أَمَرَكُمْ وَ لَا لِأَنْفُسِكُمْ تَنْظُرُونَ وَ أَنْتُمْ فِي كُلِّ يَوْمٍ تُضَامُونَ وَ لَا تَنْتَبِهُونَ مِنْ رَقْدَتِكُمْ وَ لَا يَنْقَضِي فُتُورُكُمْ‌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4" w:name="__RefHeading___Toc73542_1934241801"/>
      <w:bookmarkStart w:id="695" w:name="_Toc313"/>
      <w:bookmarkEnd w:id="694"/>
      <w:r>
        <w:rPr>
          <w:rtl w:val="true"/>
        </w:rPr>
        <w:t>«</w:t>
      </w:r>
      <w:r>
        <w:rPr/>
        <w:t>97</w:t>
      </w:r>
      <w:r>
        <w:rPr>
          <w:rtl w:val="true"/>
        </w:rPr>
        <w:t>»</w:t>
      </w:r>
      <w:bookmarkEnd w:id="69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أَحْمَدَ بْنِ مُحَمَّدٍ عَنِ ابْنِ مَحْبُوبٍ عَنْ عَبْدِ اللَّهِ بْنِ سِنَانٍ وَ عَبْدِ الْعَزِيزِ مَعاً عَنِ ابْنِ أَبِي يَعْفُورٍ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أَمْسَي وَ الْآخِرَةُ أَكْبَرُ هَمِّهِ جَعَلَ اللَّهُ الْغِنَي فِي قَلْبِهِ وَ جَمَعَ لَهُ أَمْرَهُ وَ لَمْ يَخْرُجْ مِنَ الدُّنْيَا حَتَّي يَسْتَكْمِلَ رِزْقَهُ وَ مَنْ أَصْبَحَ وَ أَمْسَي وَ الدُّنْيَا أَكْبَرُ هَمِّهِ جَعَلَ اللَّهُ الْفَقْرَ بَيْنَ عَيْنَيْهِ وَ شَتَّتَ عَلَيْهِ أَمْرَهُ وَ لَمْ يَنَلْ مِنَ الدُّنْيَا إِلَّا مَا قُسِّمَ لَهُ‌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6" w:name="__RefHeading___Toc73544_1934241801"/>
      <w:bookmarkStart w:id="697" w:name="_Toc314"/>
      <w:bookmarkEnd w:id="696"/>
      <w:r>
        <w:rPr>
          <w:rtl w:val="true"/>
        </w:rPr>
        <w:t>«</w:t>
      </w:r>
      <w:r>
        <w:rPr/>
        <w:t>98</w:t>
      </w:r>
      <w:r>
        <w:rPr>
          <w:rtl w:val="true"/>
        </w:rPr>
        <w:t>»</w:t>
      </w:r>
      <w:bookmarkEnd w:id="697"/>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ابْنِ الْوَلِيدِ عَنِ الصَّفَّارِ عَنِ ابْنِ أَبِي الْخَطَّابِ عَنِ ابْنِ أَسْبَاطٍ عَنْ خَلَفِ بْنِ حَمَّادٍ عَنْ قُتَيْبَةَ الْأَعْشَي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فِيمَا نَاجَي اللَّهُ بِهِ مُوسَي عليه السلام أَنْ قَالَ إِنَّ الدُّنْيَا لَيْسَتْ بِثَوَابٍ لِلْمُؤْمِنِ بِعَمَلِهِ وَ لَا نَقِمَةَ الْفَاجِرِ بِقَدْرِ ذَنْبِهِ هِيَ دَارُ الظَّالِمِينَ إِلَّا الْعَامِلَ فِيهَا بِالْخَيْرِ فَإِنَّهَا لَهُ نِعْمَتِ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خانه‌ای از خیر انباشته نشد، مگر این که نزدیک است از غیر آن پر شود و هیچ خانه‌ای از غیر آن پر نشد، مگر این که نزدیک است از خیر پر گردد‌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8" w:name="__RefHeading___Toc73546_1934241801"/>
      <w:bookmarkStart w:id="699" w:name="_Toc315"/>
      <w:bookmarkEnd w:id="698"/>
      <w:r>
        <w:rPr>
          <w:rtl w:val="true"/>
        </w:rPr>
        <w:t xml:space="preserve">روایت </w:t>
      </w:r>
      <w:r>
        <w:rPr/>
        <w:t>96</w:t>
      </w:r>
      <w:bookmarkEnd w:id="69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دنیا را پرستید و آن را بر آخرت ترجیح داد سرانجامش خطرناک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پیشوای مومنین و مال، پیشوای ستمگران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مخالفان شما در گمراهی خود از شما بیناتر و برای گمراهی خود از دارائیشان بخشنده‌تر از شما هستند و شما به دنیا تکیه کرده پس راضی شدید به ستم کشیدن و به دارائی دنیا بخل ورزدید و کوتاهی کردید نسبت به آنچه که عزت و سعادت و قوت شما بر کسانی که به شما ظلم کردند به آن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پروردگارتان نسبت به کارهایتان شرم می‌کنید و نه از برای خود در کارهایتان نظر می‌کنید و شما در هر روز ستمی تازه را متحمل می‌شوید و از خواب خود بیدار نمی‌شوید و سستی شما پایان نمی‌پذیرد</w:t>
      </w:r>
      <w:r>
        <w:rPr>
          <w:rFonts w:eastAsia="IRNazanin" w:cs="IRNazanin"/>
          <w:color w:val="111111"/>
          <w:sz w:val="28"/>
          <w:szCs w:val="28"/>
          <w:rtl w:val="true"/>
          <w:lang w:bidi="fa-IR"/>
        </w:rPr>
        <w:t>.</w:t>
      </w:r>
      <w:r>
        <w:rPr>
          <w:rStyle w:val="FootnoteAnchor"/>
          <w:rtl w:val="true"/>
        </w:rPr>
        <w:footnoteReference w:id="452"/>
      </w:r>
    </w:p>
    <w:p>
      <w:pPr>
        <w:pStyle w:val="Heading5"/>
        <w:numPr>
          <w:ilvl w:val="4"/>
          <w:numId w:val="1"/>
        </w:numPr>
        <w:rPr/>
      </w:pPr>
      <w:bookmarkStart w:id="700" w:name="__RefHeading___Toc73548_1934241801"/>
      <w:bookmarkStart w:id="701" w:name="_Toc316"/>
      <w:bookmarkEnd w:id="700"/>
      <w:r>
        <w:rPr>
          <w:rtl w:val="true"/>
        </w:rPr>
        <w:t xml:space="preserve">روایت </w:t>
      </w:r>
      <w:r>
        <w:rPr/>
        <w:t>97</w:t>
      </w:r>
      <w:bookmarkEnd w:id="70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را به صبح و صبح را به شب برساند در حالی که بزرگ‌ترین مقصودش آخرت باشد، خداوند متعال بی نیازی را در دلش قرار داده و کارش را سامان بخشیده و از دنیا نمی‌رود تا روزی‌اش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شب را به صبح و صبح را به شب برساند در حالی که بزرگ‌ترین مقصودش دنیا باشد خداوند فقر را مقابل چشمانش قرار داده و کارش را بی سامان ساخته و به دنیا دست نمی‌یابد، مگر به میزانی که قسمتش باشد</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702" w:name="__RefHeading___Toc73550_1934241801"/>
      <w:bookmarkStart w:id="703" w:name="_Toc317"/>
      <w:bookmarkEnd w:id="702"/>
      <w:r>
        <w:rPr>
          <w:rtl w:val="true"/>
        </w:rPr>
        <w:t xml:space="preserve">روایت </w:t>
      </w:r>
      <w:r>
        <w:rPr/>
        <w:t>98</w:t>
      </w:r>
      <w:bookmarkEnd w:id="70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نجوای خداوند با موسی علیه السلام آمده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ثواب مؤمن در قبال عمل او نیست و عذاب بر فاجر نیز به قدر گناهش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ظالمان است، مگر کسی که در آن به خیر عمل کند که چه خوب سرایی برای آنان است</w:t>
      </w:r>
      <w:r>
        <w:rPr>
          <w:rFonts w:eastAsia="IRNazanin" w:cs="IRNazanin"/>
          <w:color w:val="111111"/>
          <w:sz w:val="28"/>
          <w:szCs w:val="28"/>
          <w:rtl w:val="true"/>
          <w:lang w:bidi="fa-IR"/>
        </w:rPr>
        <w:t>.</w:t>
      </w:r>
      <w:r>
        <w:rPr>
          <w:rStyle w:val="FootnoteAnchor"/>
          <w:rtl w:val="true"/>
        </w:rPr>
        <w:footnoteReference w:id="454"/>
      </w:r>
      <w:bookmarkStart w:id="704" w:name="pg13500_172240"/>
    </w:p>
    <w:p>
      <w:pPr>
        <w:pStyle w:val="Heading5"/>
        <w:numPr>
          <w:ilvl w:val="4"/>
          <w:numId w:val="1"/>
        </w:numPr>
        <w:rPr/>
      </w:pPr>
      <w:bookmarkStart w:id="705" w:name="__RefHeading___Toc73552_1934241801"/>
      <w:bookmarkStart w:id="706" w:name="_Toc318"/>
      <w:bookmarkEnd w:id="704"/>
      <w:bookmarkEnd w:id="705"/>
      <w:r>
        <w:rPr>
          <w:rtl w:val="true"/>
        </w:rPr>
        <w:t>«</w:t>
      </w:r>
      <w:r>
        <w:rPr/>
        <w:t>99</w:t>
      </w:r>
      <w:r>
        <w:rPr>
          <w:rtl w:val="true"/>
        </w:rPr>
        <w:t>»</w:t>
      </w:r>
      <w:bookmarkEnd w:id="706"/>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ابْنِ الْمُتَوَكِّلِ عَنِ الْحِمْيَرِيِّ عَنْ أَحْمَدَ بْنِ مُحَمَّدٍ عَنْ رَجُلٍ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نَاجَي اللَّهُ تَعَالَي بِهِ مُوسَي لَا تَرْكَنْ إِلَي الدُّنْيَا رُكُونَ الظَّالِمِينَ وَ رُكُونَ مَنِ اتَّخَذَهَا أُمّاً وَ أَباً يَا مُوسَي لَوْ وَكَلْتُكَ إِلَي نَفْسِكَ تَنْظُرُهَا لَغَلَبَ عَلَيْكَ حُبُّ الدُّنْيَا وَ زَهْرَتُهَا يَا مُوسَي نَافِسْ فِي الْخَيْرِ أَهْلَهُ وَ اسْبِقْهُمْ إِلَيْهِ فَإِنَّ الْخَيْرَ كَاسْمِهِ وَ اتْرُكْ مِنَ الدُّنْيَا مَا بِكَ الْغِنَي عَنْهُ وَ لَا تَنْظُرْ عَيْنَاكَ إِلَي كُلِّ مَفْتُونٍ فِيهَا مَوْكُولٍ إِلَي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كُلَّ فِتْنَةٍ بَذْرُهَا حُبُّ الدُّنْيَا وَ لَا تَغْبِطَنَّ أَحَداً بِرِضَا النَّاسِ عَنْهُ حَتَّي تَعْلَمَ أَنَّ اللَّهَ عَزَّ وَ جَلَّ عَنْهُ رَاضٍ وَ لَا تَغْبِطَنَّ أَحَداً بِطَاعَةِ النَّاسِ لَهُ وَ اتِّبَاعِهِمْ إِيَّاهُ عَلَي غَيْرِ الْحَقِّ فَهُوَ هَلَاكٌ لَهُ وَ لِمَنِ اتَّبَعَهُ</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73554_1934241801"/>
      <w:bookmarkStart w:id="708" w:name="_Toc319"/>
      <w:bookmarkEnd w:id="707"/>
      <w:r>
        <w:rPr>
          <w:rtl w:val="true"/>
        </w:rPr>
        <w:t>«</w:t>
      </w:r>
      <w:r>
        <w:rPr/>
        <w:t>100</w:t>
      </w:r>
      <w:r>
        <w:rPr>
          <w:rtl w:val="true"/>
        </w:rPr>
        <w:t>»</w:t>
      </w:r>
      <w:bookmarkEnd w:id="70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الْمَسْجُونُ مَنْ سَجَنَتْهُ دُنْيَاهُ عَنْ آخِرَتِهِ‌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73556_1934241801"/>
      <w:bookmarkStart w:id="710" w:name="_Toc320"/>
      <w:bookmarkEnd w:id="709"/>
      <w:r>
        <w:rPr>
          <w:rtl w:val="true"/>
        </w:rPr>
        <w:t>«</w:t>
      </w:r>
      <w:r>
        <w:rPr/>
        <w:t>101</w:t>
      </w:r>
      <w:r>
        <w:rPr>
          <w:rtl w:val="true"/>
        </w:rPr>
        <w:t>»</w:t>
      </w:r>
      <w:bookmarkEnd w:id="710"/>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بِمَنْزِلَةِ صُورَةٍ رَأْسُهَا الْكِبْرُ وَ عَيْنُهَا الْحِرْصُ وَ أُذُنُهَا الطَّمَعُ وَ لِسَانُهَا الرِّئَاءُ وَ يَدُهَا الشَّهْوَةُ وَ رِجْلُهَا الْعُجْبُ وَ قَلْبُهَا الْغَفْلَةُ وَ كَوْنُهَا الْفَنَاءُ وَ حَاصِلُهَا الزَّوَالُ فَمَنْ أَحَبَّهَا أَوْرَثَتْهُ الْكِبْرُ وَ مَنِ اسْتَحْسَنَهَا أَوْرَثَتْهُ الْحِرْصُ وَ مَنْ طَلَبَهَا أَوْرَدَتْهُ إِلَي الطَّمَعِ وَ مَنْ مَدَحَهَا أَكَبَّتْهُ الرِّئَاءُ وَ مَنْ أَرَادَهَا مَكَّنَتْهُ مِنَ الْعُجْبِ وَ مَنِ اطْمَأَنَّ إِلَيْهَا رَكِبَتْهُ الْغَفْلَةُ وَ مَنْ أَعْجَبَهُ مَتَاعُهَا فَتَنَتْهُ فِيمَا يَبْقَي وَ مَنْ جَمَعَهَا وَ بَخِلَ بِهَا رَدَّتْهُ إِلَي مُسْتَقَرِّهَا وَ هِيَ النَّارُ</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 w:name="__RefHeading___Toc73558_1934241801"/>
      <w:bookmarkStart w:id="712" w:name="_Toc321"/>
      <w:bookmarkEnd w:id="711"/>
      <w:r>
        <w:rPr>
          <w:rtl w:val="true"/>
        </w:rPr>
        <w:t>«</w:t>
      </w:r>
      <w:r>
        <w:rPr/>
        <w:t>102</w:t>
      </w:r>
      <w:r>
        <w:rPr>
          <w:rtl w:val="true"/>
        </w:rPr>
        <w:t>»</w:t>
      </w:r>
      <w:bookmarkEnd w:id="71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فَإِنَّمَا مَثَلُ الدُّنْيَا مَثَلُ الْحَيَّةِ لَيِّنٌ مَسُّهَا شَدِيدٌ نَهْشُهَا فَأَعْرِضْ عَمَّا يُعْجِبُكَ مِنْهَا لِقِلَّةِ مَا يَصْحَبُكَ مِنْهَا وَ كُنْ أَسَرَّ مَا تَكُونُ فِيهَا أَحْذَرَ مَا تَكُونُ لَهَا فَإِنَّ صَاحِبَهَا كُلَّمَا اطْمَأَنَّ مِنْهَا إِلَي سُرُورٍ أَشْخَصَهُ مِنْهَا إِلَي مَكْرُوهٍ وَ السَّلَامُ‌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 w:name="__RefHeading___Toc73560_1934241801"/>
      <w:bookmarkStart w:id="714" w:name="_Toc322"/>
      <w:bookmarkEnd w:id="713"/>
      <w:r>
        <w:rPr>
          <w:rtl w:val="true"/>
        </w:rPr>
        <w:t xml:space="preserve">روایت </w:t>
      </w:r>
      <w:r>
        <w:rPr/>
        <w:t>99</w:t>
      </w:r>
      <w:bookmarkEnd w:id="714"/>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خداوند متعال با حضرت موسی علیه السلام مناجات کرد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تکیه نکن همچون تکیه کردن ظالمان و همچون تکیه کردن کسی که دنیا را مادر و پدر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خودت بسپارم برای این که به دنیا بنگری در آن هنگام دوستی دنیا و زیبایی آن بر تو غالب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خیر با اهلش مشورت کن و آن‌ها را به کار خیر پیش بران چرا که کار خیر همانند نامش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آنچه را که از آن بی نیاز هستی رها کن و به هرچیز شیفته کننده‌ای که به حال واگذاشته شده نگاه نکن و بدان که بذر هر فتنه‌ای دوستی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مردم از او خشنود هستند غبطه نخور تا هنگامی که بدانی خداوند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مردم او را اطاعت می‌کنند غبطه نخور چرا که اگر اطاعت مردم از او و پیروی ایشان از وی به نا حق باشد هم او و هم پیروانش هلاک می‌گردند</w:t>
      </w:r>
      <w:r>
        <w:rPr>
          <w:rFonts w:eastAsia="IRNazanin" w:cs="IRNazanin"/>
          <w:color w:val="111111"/>
          <w:sz w:val="28"/>
          <w:szCs w:val="28"/>
          <w:rtl w:val="true"/>
          <w:lang w:bidi="fa-IR"/>
        </w:rPr>
        <w:t>.</w:t>
      </w:r>
    </w:p>
    <w:p>
      <w:pPr>
        <w:pStyle w:val="Heading5"/>
        <w:numPr>
          <w:ilvl w:val="4"/>
          <w:numId w:val="1"/>
        </w:numPr>
        <w:rPr/>
      </w:pPr>
      <w:bookmarkStart w:id="715" w:name="__RefHeading___Toc73562_1934241801"/>
      <w:bookmarkStart w:id="716" w:name="_Toc323"/>
      <w:bookmarkEnd w:id="715"/>
      <w:r>
        <w:rPr>
          <w:rtl w:val="true"/>
        </w:rPr>
        <w:t xml:space="preserve">روایت </w:t>
      </w:r>
      <w:r>
        <w:rPr/>
        <w:t>100</w:t>
      </w:r>
      <w:bookmarkEnd w:id="71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کسی است که دنیایش نسبت به آخرتش زندانی‌اش کرده است</w:t>
      </w:r>
      <w:r>
        <w:rPr>
          <w:rFonts w:eastAsia="IRNazanin" w:cs="IRNazanin"/>
          <w:color w:val="111111"/>
          <w:sz w:val="28"/>
          <w:szCs w:val="28"/>
          <w:rtl w:val="true"/>
          <w:lang w:bidi="fa-IR"/>
        </w:rPr>
        <w:t>.</w:t>
      </w:r>
      <w:r>
        <w:rPr>
          <w:rStyle w:val="FootnoteAnchor"/>
          <w:rtl w:val="true"/>
        </w:rPr>
        <w:footnoteReference w:id="458"/>
      </w:r>
    </w:p>
    <w:p>
      <w:pPr>
        <w:pStyle w:val="Heading5"/>
        <w:numPr>
          <w:ilvl w:val="4"/>
          <w:numId w:val="1"/>
        </w:numPr>
        <w:rPr/>
      </w:pPr>
      <w:bookmarkStart w:id="717" w:name="__RefHeading___Toc73564_1934241801"/>
      <w:bookmarkStart w:id="718" w:name="_Toc324"/>
      <w:bookmarkEnd w:id="717"/>
      <w:r>
        <w:rPr>
          <w:rtl w:val="true"/>
        </w:rPr>
        <w:t xml:space="preserve">روایت </w:t>
      </w:r>
      <w:r>
        <w:rPr/>
        <w:t>101</w:t>
      </w:r>
      <w:bookmarkEnd w:id="718"/>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همچون صورتی است که سرش کبر و چشمش حرص و گوشش طمع و زبانش ریا و دستش شهوت و پایش عجب و دلش غفلت و هستی‌اش بر فنا و نتیجه‌اش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دنیا را دوست بدارد، کبر را به ارث برده و هر کس دنیا را پسندیده بدارد، حرص را به ارث می‌برد و هر کس دنیا را بجوید، دنیا او را به طمع می‌کشاند و هر کس دنیا را ستایش کند، به ریا مبتلا شود و هر کس خواهان دنیا باشد، خودپرستی در دلش برقرار شود و هر کس به آن اعتماد کند، غفلت بر او غالب شود و هر کس شیفته کالای دنیا شود، نسبت به ما بقی آن مفتون شود و هر کس به گردآوری ثروت بپردازد و نسبت به آن بخل ورزد، او را به جایگاهش یعنی آتش کشاند</w:t>
      </w:r>
      <w:r>
        <w:rPr>
          <w:rFonts w:eastAsia="IRNazanin" w:cs="IRNazanin"/>
          <w:color w:val="111111"/>
          <w:sz w:val="28"/>
          <w:szCs w:val="28"/>
          <w:rtl w:val="true"/>
          <w:lang w:bidi="fa-IR"/>
        </w:rPr>
        <w:t>.</w:t>
      </w:r>
      <w:r>
        <w:rPr>
          <w:rStyle w:val="FootnoteAnchor"/>
          <w:rtl w:val="true"/>
        </w:rPr>
        <w:footnoteReference w:id="459"/>
      </w:r>
    </w:p>
    <w:p>
      <w:pPr>
        <w:pStyle w:val="Heading5"/>
        <w:numPr>
          <w:ilvl w:val="4"/>
          <w:numId w:val="1"/>
        </w:numPr>
        <w:rPr/>
      </w:pPr>
      <w:bookmarkStart w:id="719" w:name="__RefHeading___Toc73566_1934241801"/>
      <w:bookmarkStart w:id="720" w:name="_Toc325"/>
      <w:bookmarkEnd w:id="719"/>
      <w:r>
        <w:rPr>
          <w:rtl w:val="true"/>
        </w:rPr>
        <w:t xml:space="preserve">روایت </w:t>
      </w:r>
      <w:r>
        <w:rPr/>
        <w:t>102</w:t>
      </w:r>
      <w:bookmarkEnd w:id="72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مَثَل دنیا همچون ماری است؛ بدنش نرم است ولی سمش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از آن که تو را شیفته ساخته دوری کن، زیرا مدت کوتاهی با تو خواهد بود و هرچه بیشتر به آن تمایل یافتی، بیشتر از آنچه برای اوست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دنیا هرگاه به سرخوشی دنیا مشغول گردد دنیا او را به کدورتی مبتلا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Style w:val="FootnoteAnchor"/>
          <w:rtl w:val="true"/>
        </w:rPr>
        <w:footnoteReference w:id="460"/>
      </w:r>
      <w:bookmarkStart w:id="721" w:name="pg13500_172241"/>
    </w:p>
    <w:p>
      <w:pPr>
        <w:pStyle w:val="Heading5"/>
        <w:numPr>
          <w:ilvl w:val="4"/>
          <w:numId w:val="1"/>
        </w:numPr>
        <w:rPr/>
      </w:pPr>
      <w:bookmarkStart w:id="722" w:name="__RefHeading___Toc73568_1934241801"/>
      <w:bookmarkStart w:id="723" w:name="_Toc326"/>
      <w:bookmarkEnd w:id="721"/>
      <w:bookmarkEnd w:id="722"/>
      <w:r>
        <w:rPr>
          <w:rtl w:val="true"/>
        </w:rPr>
        <w:t>«</w:t>
      </w:r>
      <w:r>
        <w:rPr/>
        <w:t>103</w:t>
      </w:r>
      <w:r>
        <w:rPr>
          <w:rtl w:val="true"/>
        </w:rPr>
        <w:t>»</w:t>
      </w:r>
      <w:bookmarkEnd w:id="72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الْعُلَمَاءُ بِالْأَخْبَارِ وَ نَقَلَةُ السِّيَرِ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يُنَادِي فِي كُلِّ لَيْلَةٍ حِينَ يَأْخُذُ النَّاسُ مَضَاجِعَهُمْ بِصَوْتٍ يَسْمَعُهُ كَافَّةُ مَنْ فِي الْمَسْجِدِ</w:t>
      </w:r>
      <w:r>
        <w:rPr>
          <w:rStyle w:val="FootnoteAnchor"/>
          <w:rtl w:val="true"/>
        </w:rPr>
        <w:footnoteReference w:id="461"/>
      </w:r>
      <w:r>
        <w:rPr>
          <w:rFonts w:ascii="Amiri" w:hAnsi="Amiri" w:eastAsia="Amiri" w:cs="Amiri"/>
          <w:color w:val="111111"/>
          <w:sz w:val="28"/>
          <w:sz w:val="28"/>
          <w:szCs w:val="28"/>
          <w:rtl w:val="true"/>
          <w:lang w:bidi="ar-SA"/>
        </w:rPr>
        <w:t xml:space="preserve">وَ مَنْ جَاوَرَهُ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تَزَوَّدُوا رَحِمَكُمُ اللَّهُ فَقَدْ نُودِيَ فِيكُمْ بِالرَّحِيلِ وَ أَقِلُّوا الْعُرْجَةَ عَلَي الدُّنْيَا وَ انْقَلِبُوا بِصَالِحِ مَا يَحْضُرُكُمْ‌</w:t>
      </w:r>
      <w:r>
        <w:rPr>
          <w:rStyle w:val="FootnoteAnchor"/>
          <w:rtl w:val="true"/>
        </w:rPr>
        <w:footnoteReference w:id="462"/>
      </w:r>
      <w:r>
        <w:rPr>
          <w:rFonts w:ascii="Amiri" w:hAnsi="Amiri" w:eastAsia="Amiri" w:cs="Amiri"/>
          <w:color w:val="111111"/>
          <w:sz w:val="28"/>
          <w:sz w:val="28"/>
          <w:szCs w:val="28"/>
          <w:rtl w:val="true"/>
          <w:lang w:bidi="ar-SA"/>
        </w:rPr>
        <w:t>مِنَ الزَّادِ فَإِنَّ أَمَامَكُمْ عَقَبَةً كَئُوداً وَ مَنَازِلَ مَهُولَةً لَا بُدَّ مِنَ الْمَمَرِّ بِهَا وَ الْوُقُوفِ عَلَيْهَا إِمَّا بِرَحْمَةٍ مِنَ اللَّهِ نَجَوْتُمْ مِنْ فَضَاعَتِهَا وَ إِمَّا هَلَكَةٌ لَيْسَ بَعْدَهَا انْجِبَارٌ يَا لَهَا حَسْرَةً عَلَي ذِي غَفْلَةٍ أَنْ يَكُونَ عُمُرُهُ عَلَيْهِ حُجَّةً وَ تُؤَدِّيهِ أَيَّامُهُ إِلَي شِقْوَةٍ جَعَلَنَا اللَّهُ وَ إِيَّاكُمْ مِمَّنْ لَا تُبْطِرُهُ نِعْمَةٌ وَ لَا تَحُلُّ بِهِ بَعْدَ الْمَوْتِ نَقِمَةٌ فَإِنَّمَا نَحْنُ بِهِ وَ لَهُ وَ بِيَدِهِ الْخَيْرُ وَ هُوَ عَلي كُلِّ شَيْ‌ءٍ قَدِيرٌ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4" w:name="__RefHeading___Toc73570_1934241801"/>
      <w:bookmarkStart w:id="725" w:name="_Toc327"/>
      <w:bookmarkEnd w:id="724"/>
      <w:r>
        <w:rPr>
          <w:rtl w:val="true"/>
        </w:rPr>
        <w:t>«</w:t>
      </w:r>
      <w:r>
        <w:rPr/>
        <w:t>104</w:t>
      </w:r>
      <w:r>
        <w:rPr>
          <w:rtl w:val="true"/>
        </w:rPr>
        <w:t>»</w:t>
      </w:r>
      <w:bookmarkEnd w:id="72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أَصْبَحْتُمْ أَغْرَاضاً تَنْتَضِلُ فِيكُمُ الْمَنَايَا وَ أَمْوَالُكُمْ نَهْبٌ لِلْمَصَائِبِ مَا طَعِمْتُمْ فِي الدُّنْيَا مِنْ طَعَامٍ فَلَكُمْ فِيهِ غَصَصٌ وَ مَا شَرِبْتُمْ مِنْ شَرَابٍ فَلَكُمْ فِيهِ شَرَقٌ وَ أَشْهَدُ بِاللَّهِ مَا تَنَالُونَ مِنَ الدُّنْيَا نِعْمَةً تَفْرَحُونَ بِهَا إِلَّا بِفِرَاقِ أُخْرَي تَكْرَهُونَهَا أَيُّهَا النَّاسُ إِنَّا خُلِقْنَا وَ إِيَّاكُمْ لِلْبَقَاءِ لَا لِلْفَنَاءِ لَكِنَّ مِنْ دَارٍ إِلَي دَارٍ تُنْقَلُونَ فَتَزَوَّدُوا لِمَا أَنْتُمْ صَائِرُونَ إِلَيْهِ وَ خَالِدُونَ فِيهِ وَ السَّلَامُ‌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 w:name="__RefHeading___Toc73572_1934241801"/>
      <w:bookmarkStart w:id="727" w:name="_Toc328"/>
      <w:bookmarkEnd w:id="726"/>
      <w:r>
        <w:rPr>
          <w:rtl w:val="true"/>
        </w:rPr>
        <w:t>«</w:t>
      </w:r>
      <w:r>
        <w:rPr/>
        <w:t>105</w:t>
      </w:r>
      <w:r>
        <w:rPr>
          <w:rtl w:val="true"/>
        </w:rPr>
        <w:t>»</w:t>
      </w:r>
      <w:bookmarkEnd w:id="727"/>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 مُحَمَّدِ بْنِ عَبْدِ اللَّهِ بْنِ زُرَارَةَ عَنِ ابْنِ أَبِي عُمَيْرٍ عَنْ هِشَامِ بْنِ سَالِمٍ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إِنَّا لَنُحِبُّ الدُّنْيَا فَقَالَ لِي تَصْنَعُ بِهَا مَا ذَا قُلْتُ أَتَزَوَّجُ مِنْهَا وَ أَحُجُّ وَ أُنْفِقُ عَلَي عِيَالِي وَ أُنِيلُ إِخْوَانِي وَ أَتَصَدَّقُ قَالَ لِي لَيْسَ هَذَا مِنَ الدُّنْيَا هَذَا مِنَ الْآخِرَةِ</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73574_1934241801"/>
      <w:bookmarkStart w:id="729" w:name="_Toc329"/>
      <w:bookmarkEnd w:id="728"/>
      <w:r>
        <w:rPr>
          <w:rtl w:val="true"/>
        </w:rPr>
        <w:t xml:space="preserve">روایت </w:t>
      </w:r>
      <w:r>
        <w:rPr/>
        <w:t>103</w:t>
      </w:r>
      <w:bookmarkEnd w:id="729"/>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هر شب هنگامی که مردم در رختخواب‌های خود بودند، با صدایی که هر کس در مسجد و در مجاورتش بود آن را می‌شنید ندا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 رفتن در میان شما داده شده و ماندن در دنیا را کم بدانید و با توشه‌ای از اعمال صالح که دارید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شما گردنه دشوار و منازل ترسناکی است که ناچار به گذر از آن‌ها و توقف در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رحمت خدا از درماندگی آن نجات می‌یابید و یا به هلاک جبران ناپذیری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برای غافلی است که عمرش بر علیه او گذشته و روزگارش به شقاوت پایان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کسانی قرار دهد که از نعمت دنیا خوشحال نمی‌گردند و سختی پس از مرگ بر آن‌ها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رحمت او و برای او هستیم و خیر به دست اوست و او بر هر چیز تواناست</w:t>
      </w:r>
      <w:r>
        <w:rPr>
          <w:rFonts w:eastAsia="IRNazanin" w:cs="IRNazanin"/>
          <w:color w:val="111111"/>
          <w:sz w:val="28"/>
          <w:szCs w:val="28"/>
          <w:rtl w:val="true"/>
          <w:lang w:bidi="fa-IR"/>
        </w:rPr>
        <w:t>.</w:t>
      </w:r>
      <w:r>
        <w:rPr>
          <w:rStyle w:val="FootnoteAnchor"/>
          <w:rtl w:val="true"/>
        </w:rPr>
        <w:footnoteReference w:id="465"/>
      </w:r>
    </w:p>
    <w:p>
      <w:pPr>
        <w:pStyle w:val="Heading5"/>
        <w:numPr>
          <w:ilvl w:val="4"/>
          <w:numId w:val="1"/>
        </w:numPr>
        <w:rPr/>
      </w:pPr>
      <w:bookmarkStart w:id="730" w:name="__RefHeading___Toc73576_1934241801"/>
      <w:bookmarkStart w:id="731" w:name="_Toc330"/>
      <w:bookmarkEnd w:id="730"/>
      <w:r>
        <w:rPr>
          <w:rtl w:val="true"/>
        </w:rPr>
        <w:t xml:space="preserve">روایت </w:t>
      </w:r>
      <w:r>
        <w:rPr/>
        <w:t>104</w:t>
      </w:r>
      <w:bookmarkEnd w:id="731"/>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هدف‌هایی هستید که کمان‌های مرگ برای شما کشیده شده و اموال شما برای گرفتاری‌ها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غذایی نمی‌خورید مگر آنکه در آن برای شما غصه‌هایی است و آبی نمی‌نوشید مگر اینکه در آن برای شما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متعال شهادت می‌دهم که در دنیا به هیچ نعمتی نمی‌رسید که شما را خوشحال کند، مگر اینکه نعمت دیگری از دست می‌رود که موجب ناراحتی شما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برای بقا خلق شده‌ایم و نه نابودی، ولی از خانه‌ای به خانه دیگر منتقل می‌گردید پس برای آن چه که شما به سوی آن می‌روید و در آن جاودان هستید توشه برگیرید</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732" w:name="__RefHeading___Toc73578_1934241801"/>
      <w:bookmarkStart w:id="733" w:name="_Toc331"/>
      <w:bookmarkEnd w:id="732"/>
      <w:r>
        <w:rPr>
          <w:rtl w:val="true"/>
        </w:rPr>
        <w:t xml:space="preserve">روایت </w:t>
      </w:r>
      <w:r>
        <w:rPr/>
        <w:t>105</w:t>
      </w:r>
      <w:bookmarkEnd w:id="73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دنیا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کار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ازدواج می‌کنم و حج به جا می‌آورم و بر خانواده انفاق می‌کنم و به برادرانم داده و صدقه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دنیوی نیست بلکه اخروی است</w:t>
      </w:r>
      <w:r>
        <w:rPr>
          <w:rFonts w:eastAsia="IRNazanin" w:cs="IRNazanin"/>
          <w:color w:val="111111"/>
          <w:sz w:val="28"/>
          <w:szCs w:val="28"/>
          <w:rtl w:val="true"/>
          <w:lang w:bidi="fa-IR"/>
        </w:rPr>
        <w:t>.</w:t>
      </w:r>
      <w:r>
        <w:rPr>
          <w:rStyle w:val="FootnoteAnchor"/>
          <w:rtl w:val="true"/>
        </w:rPr>
        <w:footnoteReference w:id="467"/>
      </w:r>
      <w:bookmarkStart w:id="734" w:name="pg13500_172242"/>
    </w:p>
    <w:p>
      <w:pPr>
        <w:pStyle w:val="Heading5"/>
        <w:numPr>
          <w:ilvl w:val="4"/>
          <w:numId w:val="1"/>
        </w:numPr>
        <w:rPr/>
      </w:pPr>
      <w:bookmarkStart w:id="735" w:name="__RefHeading___Toc73580_1934241801"/>
      <w:bookmarkStart w:id="736" w:name="_Toc332"/>
      <w:bookmarkEnd w:id="734"/>
      <w:bookmarkEnd w:id="735"/>
      <w:r>
        <w:rPr>
          <w:rtl w:val="true"/>
        </w:rPr>
        <w:t>«</w:t>
      </w:r>
      <w:r>
        <w:rPr/>
        <w:t>106</w:t>
      </w:r>
      <w:r>
        <w:rPr>
          <w:rtl w:val="true"/>
        </w:rPr>
        <w:t>»</w:t>
      </w:r>
      <w:bookmarkEnd w:id="736"/>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أَبَانِ بْنِ تَغْلِبَ عَنِ ابْنِ أَسْبَاطٍ وَ ابْنِ أَبِي نَجْرَانَ وَ الْوَشَّاءِ عَنْ مُحَمَّدِ بْنِ حُمْرَانَ عَنْ أَبِي عَبْدِ اللَّهِ أَوْ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نَبِيٍّ يَدْخُلُ الْجَنَّةَ سُلَيْمَانُ بْنُ دَاوُدَ عليه السلام وَ ذَلِكَ لِمَا أُعْطِيَ فِي الدُّنْيَا</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73582_1934241801"/>
      <w:bookmarkStart w:id="738" w:name="_Toc333"/>
      <w:bookmarkEnd w:id="737"/>
      <w:r>
        <w:rPr>
          <w:rtl w:val="true"/>
        </w:rPr>
        <w:t>«</w:t>
      </w:r>
      <w:r>
        <w:rPr/>
        <w:t>107</w:t>
      </w:r>
      <w:r>
        <w:rPr>
          <w:rtl w:val="true"/>
        </w:rPr>
        <w:t>»</w:t>
      </w:r>
      <w:bookmarkEnd w:id="73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لَنِعْمَ دارُ الْمُتَّقِينَ قَالَ الدُّنْيَا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73584_1934241801"/>
      <w:bookmarkStart w:id="740" w:name="_Toc334"/>
      <w:bookmarkEnd w:id="739"/>
      <w:r>
        <w:rPr>
          <w:rtl w:val="true"/>
        </w:rPr>
        <w:t>«</w:t>
      </w:r>
      <w:r>
        <w:rPr/>
        <w:t>108</w:t>
      </w:r>
      <w:r>
        <w:rPr>
          <w:rtl w:val="true"/>
        </w:rPr>
        <w:t>»</w:t>
      </w:r>
      <w:bookmarkEnd w:id="740"/>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أَبِيهِ عَنِ الْحِمْيَرِيِّ عَنْ أَيُّوبَ بْنِ نُوحٍ عَنِ ابْنِ أَبِي عُمَيْرٍ عَنْ جَمِيلِ بْنِ دَرَّاجٍ عَنِ الثُّمَالِيِّ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يَوْماً لِأَصْحَابِهِ إِخْوَانِي أُوصِيكُمْ بِدَارِ الْآخِرَةِ وَ لَا أُوصِيكُمْ بِدَارِ الدُّنْيَا فَإِنَّكُمْ عَلَيْهَا حَرِيصُونَ وَ بِهَا مُتَمَسِّكُونَ أَ مَا بَلَغَكُمْ مَا قَالَ عِيسَي ابْنُ مَرْيَمَ عليه السلام لِلْحَوَارِيِّينَ قَالَ لَهُمْ الدُّنْيَا قَنْطَرَةٌ فَاعْبُرُوهَا وَ لَا تَعْمُرُوهَا وَ قَالَ أَيُّكُمْ يَبْنِي عَلَي مَوْجِ الْبَحْرِ دَاراً تِلْكُمُ الدَّارُ الدُّنْيَا فَلَا تَتَّخِذُوهَا قَرَاراً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73586_1934241801"/>
      <w:bookmarkStart w:id="742" w:name="_Toc335"/>
      <w:bookmarkEnd w:id="741"/>
      <w:r>
        <w:rPr>
          <w:rtl w:val="true"/>
        </w:rPr>
        <w:t>«</w:t>
      </w:r>
      <w:r>
        <w:rPr/>
        <w:t>109</w:t>
      </w:r>
      <w:r>
        <w:rPr>
          <w:rtl w:val="true"/>
        </w:rPr>
        <w:t>»</w:t>
      </w:r>
      <w:bookmarkEnd w:id="74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الْمَرْزُبَانِيِّ عَنْ أَحْمَدَ بْنِ مُحَمَّدٍ الْمَكِّيِّ عَنْ أَبِي الْعَيْنَاءِ عَنْ مُحَمَّدِ بْنِ الْحَكَمِ عَنْ لُوطِ بْنِ يَحْيَي عَنِ الْحَارِثِ بْنِ كَعْبٍ عَنْ مُجَاهِدٍ قَالَ 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ازْهَدُوا فِي هَذِهِ الدُّنْيَا الَّتِي لَمْ يَتَمَتَّعْ بِهَا أَحَدٌ كَانَ قَبْلَكُمْ وَ لَا تَبْقَي لِأَحَدٍ مِنْ بَعْدِكُمْ سَبِيلُكُمْ فِيهَا سَبِيلُ الْمَاضِينَ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تَصَرَّمَتْ وَ آذَنَتْ بِانْقِضَاءٍ وَ تَنَكَّرَ مَعْرُوفُهَا فَهِيَ تُخْبِرُ أَهْلَهَا بِالْفَنَاءِ وَ سُكَّانَهَا بِالْمَوْتِ وَ قَدْ أَمَرَّ مِنْهَا مَا كَانَ حُلْواً وَ كَدِرَ مِنْهَا مَا كَانَ صَفْواً فَلَمْ تَبْقَ مِنْهَا إِلَّا سَمَلَةٌ</w:t>
      </w:r>
      <w:r>
        <w:rPr>
          <w:rStyle w:val="FootnoteAnchor"/>
          <w:rtl w:val="true"/>
        </w:rPr>
        <w:footnoteReference w:id="470"/>
      </w:r>
      <w:r>
        <w:rPr>
          <w:rFonts w:ascii="Amiri" w:hAnsi="Amiri" w:eastAsia="Amiri" w:cs="Amiri"/>
          <w:color w:val="111111"/>
          <w:sz w:val="28"/>
          <w:sz w:val="28"/>
          <w:szCs w:val="28"/>
          <w:rtl w:val="true"/>
          <w:lang w:bidi="ar-SA"/>
        </w:rPr>
        <w:t>كَسَمَلَةِ الْإِدَاوَةِ أَوْ جُرْعَةٌ كَجُرْعَةِ الْإِنَاءِ</w:t>
      </w:r>
      <w:r>
        <w:rPr>
          <w:rStyle w:val="FootnoteAnchor"/>
          <w:rtl w:val="true"/>
        </w:rPr>
        <w:footnoteReference w:id="471"/>
      </w:r>
    </w:p>
    <w:p>
      <w:pPr>
        <w:pStyle w:val="Heading5"/>
        <w:numPr>
          <w:ilvl w:val="4"/>
          <w:numId w:val="1"/>
        </w:numPr>
        <w:rPr/>
      </w:pPr>
      <w:bookmarkStart w:id="743" w:name="__RefHeading___Toc73588_1934241801"/>
      <w:bookmarkStart w:id="744" w:name="_Toc336"/>
      <w:bookmarkEnd w:id="743"/>
      <w:r>
        <w:rPr>
          <w:rtl w:val="true"/>
        </w:rPr>
        <w:t xml:space="preserve">روایت </w:t>
      </w:r>
      <w:r>
        <w:rPr/>
        <w:t>106</w:t>
      </w:r>
      <w:bookmarkEnd w:id="744"/>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پیامبری که وارد بهشت می‌شود، حضرت سلیمان بن داود علیهما السلام است و این به خاطر چیزی است که در دنیا به وی عطا شد</w:t>
      </w:r>
      <w:r>
        <w:rPr>
          <w:rFonts w:eastAsia="IRNazanin" w:cs="IRNazanin"/>
          <w:color w:val="111111"/>
          <w:sz w:val="28"/>
          <w:szCs w:val="28"/>
          <w:rtl w:val="true"/>
          <w:lang w:bidi="fa-IR"/>
        </w:rPr>
        <w:t>.</w:t>
      </w:r>
      <w:r>
        <w:rPr>
          <w:rStyle w:val="FootnoteAnchor"/>
          <w:rtl w:val="true"/>
        </w:rPr>
        <w:footnoteReference w:id="472"/>
      </w:r>
    </w:p>
    <w:p>
      <w:pPr>
        <w:pStyle w:val="Heading5"/>
        <w:numPr>
          <w:ilvl w:val="4"/>
          <w:numId w:val="1"/>
        </w:numPr>
        <w:rPr/>
      </w:pPr>
      <w:bookmarkStart w:id="745" w:name="__RefHeading___Toc73590_1934241801"/>
      <w:bookmarkStart w:id="746" w:name="_Toc337"/>
      <w:bookmarkEnd w:id="745"/>
      <w:r>
        <w:rPr>
          <w:rtl w:val="true"/>
        </w:rPr>
        <w:t xml:space="preserve">روایت </w:t>
      </w:r>
      <w:r>
        <w:rPr/>
        <w:t>107</w:t>
      </w:r>
      <w:bookmarkEnd w:id="746"/>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خصوص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لَنِعْمَ دارُ الْمُتَّقِینَ</w:t>
      </w:r>
      <w:r>
        <w:rPr>
          <w:rFonts w:eastAsia="Amiri" w:cs="Amiri" w:ascii="Amiri" w:hAnsi="Amiri"/>
          <w:color w:val="111111"/>
          <w:sz w:val="28"/>
          <w:szCs w:val="28"/>
          <w:rtl w:val="true"/>
          <w:lang w:bidi="ar-SA"/>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نیکو سرایی است، سرای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مراد است</w:t>
      </w:r>
      <w:r>
        <w:rPr>
          <w:rFonts w:eastAsia="IRNazanin" w:cs="IRNazanin"/>
          <w:color w:val="111111"/>
          <w:sz w:val="28"/>
          <w:szCs w:val="28"/>
          <w:rtl w:val="true"/>
          <w:lang w:bidi="fa-IR"/>
        </w:rPr>
        <w:t>.</w:t>
      </w:r>
      <w:r>
        <w:rPr>
          <w:rStyle w:val="FootnoteAnchor"/>
          <w:rtl w:val="true"/>
        </w:rPr>
        <w:footnoteReference w:id="474"/>
      </w:r>
    </w:p>
    <w:p>
      <w:pPr>
        <w:pStyle w:val="Heading5"/>
        <w:numPr>
          <w:ilvl w:val="4"/>
          <w:numId w:val="1"/>
        </w:numPr>
        <w:rPr/>
      </w:pPr>
      <w:bookmarkStart w:id="747" w:name="__RefHeading___Toc73592_1934241801"/>
      <w:bookmarkStart w:id="748" w:name="_Toc338"/>
      <w:bookmarkEnd w:id="747"/>
      <w:r>
        <w:rPr>
          <w:rtl w:val="true"/>
        </w:rPr>
        <w:t xml:space="preserve">روایت </w:t>
      </w:r>
      <w:r>
        <w:rPr/>
        <w:t>108</w:t>
      </w:r>
      <w:bookmarkEnd w:id="748"/>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روزی به یارانشان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شما را به خانه آخرت و شما را به خانه دنیا سفارش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بر آن حریص هستید و به آن متمسک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نرسیده است آنچه عیسی بن مریم به حواریون فرمود؟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پلی است پس از آن بگذرید و آبادش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بر موج دریا خانه می‌سازد؟ این همان خانه دنیاست پس آن را جای ماندن نگیرید</w:t>
      </w:r>
      <w:r>
        <w:rPr>
          <w:rFonts w:eastAsia="IRNazanin" w:cs="IRNazanin"/>
          <w:color w:val="111111"/>
          <w:sz w:val="28"/>
          <w:szCs w:val="28"/>
          <w:rtl w:val="true"/>
          <w:lang w:bidi="fa-IR"/>
        </w:rPr>
        <w:t>.</w:t>
      </w:r>
      <w:r>
        <w:rPr>
          <w:rStyle w:val="FootnoteAnchor"/>
          <w:rtl w:val="true"/>
        </w:rPr>
        <w:footnoteReference w:id="475"/>
      </w:r>
    </w:p>
    <w:p>
      <w:pPr>
        <w:pStyle w:val="Heading5"/>
        <w:numPr>
          <w:ilvl w:val="4"/>
          <w:numId w:val="1"/>
        </w:numPr>
        <w:rPr/>
      </w:pPr>
      <w:bookmarkStart w:id="749" w:name="__RefHeading___Toc73594_1934241801"/>
      <w:bookmarkStart w:id="750" w:name="_Toc339"/>
      <w:bookmarkEnd w:id="749"/>
      <w:r>
        <w:rPr>
          <w:rtl w:val="true"/>
        </w:rPr>
        <w:t xml:space="preserve">روایت </w:t>
      </w:r>
      <w:r>
        <w:rPr/>
        <w:t>109</w:t>
      </w:r>
      <w:bookmarkEnd w:id="75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دنیائی که احدی پیش از شما از آن بهره‌مند نگشته، و برای احدی پس از شما باقی نخواهد ماند، زهد را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شما در این دنیا همان راه گذشتگان است، همانا عمر دنیا بریده شده و آوای سپری شدن سر داده، و خوبی‌های آن زشت‌نما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اهل خود را به فنا و نابودی، و ساکنان خود را به مرگ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شیرین آن تلخ، و زلال آن کدر گشته، و از آب زندگانی آن جز چند قطره یا جرعه‌ای بیش در ته این ظرف باقی نمانده که </w:t>
      </w:r>
      <w:bookmarkStart w:id="751" w:name="pg13500_172243"/>
    </w:p>
    <w:p>
      <w:pPr>
        <w:pStyle w:val="BookText"/>
        <w:rPr/>
      </w:pPr>
      <w:bookmarkEnd w:id="751"/>
      <w:r>
        <w:rPr>
          <w:rFonts w:ascii="Amiri" w:hAnsi="Amiri" w:eastAsia="Amiri" w:cs="Amiri"/>
          <w:color w:val="111111"/>
          <w:sz w:val="28"/>
          <w:sz w:val="28"/>
          <w:szCs w:val="28"/>
          <w:rtl w:val="true"/>
          <w:lang w:bidi="ar-SA"/>
        </w:rPr>
        <w:t>لَوْ تَمَزَّزَهَا الْعَطْشَانُ‌</w:t>
      </w:r>
      <w:r>
        <w:rPr>
          <w:rStyle w:val="FootnoteAnchor"/>
          <w:rtl w:val="true"/>
        </w:rPr>
        <w:footnoteReference w:id="476"/>
      </w:r>
      <w:r>
        <w:rPr>
          <w:rFonts w:ascii="Amiri" w:hAnsi="Amiri" w:eastAsia="Amiri" w:cs="Amiri"/>
          <w:color w:val="111111"/>
          <w:sz w:val="28"/>
          <w:sz w:val="28"/>
          <w:szCs w:val="28"/>
          <w:rtl w:val="true"/>
          <w:lang w:bidi="ar-SA"/>
        </w:rPr>
        <w:t xml:space="preserve">لَمْ يَنْقَعْ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فَأَذِّنُوا بِالرَّحِيلِ مِنْ هَذِهِ الدَّارِ الْمُقَدَّرِ عَلَي أَهْلِهَا الزَّوَالُ الْمَمْنُوعِ أَهْلُهَا مِنَ الْحَيَاةِ الْمُذَلَّلَةِ فِيهَا أَنْفُسُهُمْ بِالْمَوْتِ فَلَا حَيٌّ يَطْمَعُ فِي الْبَقَاءِ وَ لَا نَفْسٌ إِلَّا مُذْعِنَةٌ بِالْمَنُونِ فَلَا يُعَلِّلُكُمُ الْأَمَلُ وَ لَا يَطُولُ عَلَيْكُمُ الْأَمَدُ وَ لَا تَغْتَرُّوا مِنْهَا بِالْآمَالِ وَ لَوْ حَنَنْتُمْ حَنِينَ الْوُلَّهِ الْعِجَالِ‌</w:t>
      </w:r>
      <w:r>
        <w:rPr>
          <w:rStyle w:val="FootnoteAnchor"/>
          <w:rtl w:val="true"/>
        </w:rPr>
        <w:footnoteReference w:id="477"/>
      </w:r>
      <w:r>
        <w:rPr>
          <w:rFonts w:ascii="Amiri" w:hAnsi="Amiri" w:eastAsia="Amiri" w:cs="Amiri"/>
          <w:color w:val="111111"/>
          <w:sz w:val="28"/>
          <w:sz w:val="28"/>
          <w:szCs w:val="28"/>
          <w:rtl w:val="true"/>
          <w:lang w:bidi="ar-SA"/>
        </w:rPr>
        <w:t>وَ دَعَوْتُمْ مِثْلَ حَنِينِ الْحَمَامِ‌</w:t>
      </w:r>
      <w:r>
        <w:rPr>
          <w:rStyle w:val="FootnoteAnchor"/>
          <w:rtl w:val="true"/>
        </w:rPr>
        <w:footnoteReference w:id="478"/>
      </w:r>
      <w:r>
        <w:rPr>
          <w:rFonts w:ascii="Amiri" w:hAnsi="Amiri" w:eastAsia="Amiri" w:cs="Amiri"/>
          <w:color w:val="111111"/>
          <w:sz w:val="28"/>
          <w:sz w:val="28"/>
          <w:szCs w:val="28"/>
          <w:rtl w:val="true"/>
          <w:lang w:bidi="ar-SA"/>
        </w:rPr>
        <w:t>وَ جَأَرْتُمْ جَأْرَ مُتَبَتِّلِي الرُّهْبَانِ‌</w:t>
      </w:r>
      <w:r>
        <w:rPr>
          <w:rStyle w:val="FootnoteAnchor"/>
          <w:rtl w:val="true"/>
        </w:rPr>
        <w:footnoteReference w:id="479"/>
      </w:r>
      <w:r>
        <w:rPr>
          <w:rFonts w:ascii="Amiri" w:hAnsi="Amiri" w:eastAsia="Amiri" w:cs="Amiri"/>
          <w:color w:val="111111"/>
          <w:sz w:val="28"/>
          <w:sz w:val="28"/>
          <w:szCs w:val="28"/>
          <w:rtl w:val="true"/>
          <w:lang w:bidi="ar-SA"/>
        </w:rPr>
        <w:t>وَ خَرَجْتُمْ إِلَي اللَّهِ تَعَالَي مِنَ الْأَمْوَالِ وَ الْأَوْلَادِ الْتِمَاسَ الْقُرْبَةِ إِلَيْهِ فِي ارْتِفَاعِ الدَّرَجَةِ عِنْدَهُ أَوْ غُفْرَانِ سَيِّئَةٍ أَحْصَتْهَا كَتَبَتُهُ وَ حَفِظَتْهَا مَلَائِكَتُهُ لَكَانَ قَلِيلًا فِيمَا أَرْجُو لَكُمْ مِنْ ثَوَابِهِ وَ أَتَخَوَّفُ عَلَيْكُمْ مِنْ عِقَابِهِ جَعَلَنَا اللَّهُ وَ إِيَّاكُمْ مِنَ التَّائِبِينَ الْعَابِدِينَ‌</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73596_1934241801"/>
      <w:bookmarkStart w:id="753" w:name="_Toc340"/>
      <w:bookmarkEnd w:id="752"/>
      <w:r>
        <w:rPr>
          <w:rtl w:val="true"/>
        </w:rPr>
        <w:t>«</w:t>
      </w:r>
      <w:r>
        <w:rPr/>
        <w:t>110</w:t>
      </w:r>
      <w:r>
        <w:rPr>
          <w:rtl w:val="true"/>
        </w:rPr>
        <w:t>»</w:t>
      </w:r>
      <w:bookmarkEnd w:id="753"/>
    </w:p>
    <w:p>
      <w:pPr>
        <w:pStyle w:val="BookText"/>
        <w:rPr/>
      </w:pPr>
      <w:r>
        <w:rPr>
          <w:rFonts w:ascii="Amiri" w:hAnsi="Amiri" w:eastAsia="Amiri" w:cs="Amiri"/>
          <w:color w:val="111111"/>
          <w:sz w:val="28"/>
          <w:sz w:val="28"/>
          <w:szCs w:val="28"/>
          <w:rtl w:val="true"/>
          <w:lang w:bidi="ar-SA"/>
        </w:rPr>
        <w:t>مِنْ كِتَابِ عُيُونِ الْحِكَمِ وَ الْمَوَاعِظِ، لِعَلِيِّ بْنِ مُحَمَّدٍ الْوَاسِطِيِّ كَتَبْنَاهُ مِنْ أَصْلٍ قَدِيمٍ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هَذِهِ الدُّنْيَا الْخَدَّاعَةِ الْغَدَّارَةِ الَّتِي قَدْ تَزَيَّنَتْ بِحُلِيِّهَا وَ فَتَنَتْ بِغُرُورِهَا وَ غَرَّتْ بِآمَالِهَا وَ تَشَوَّفَتْ لِخِطَابِهَا</w:t>
      </w:r>
      <w:r>
        <w:rPr>
          <w:rStyle w:val="FootnoteAnchor"/>
          <w:rtl w:val="true"/>
        </w:rPr>
        <w:footnoteReference w:id="481"/>
      </w:r>
      <w:r>
        <w:rPr>
          <w:rFonts w:ascii="Amiri" w:hAnsi="Amiri" w:eastAsia="Amiri" w:cs="Amiri"/>
          <w:color w:val="111111"/>
          <w:sz w:val="28"/>
          <w:sz w:val="28"/>
          <w:szCs w:val="28"/>
          <w:rtl w:val="true"/>
          <w:lang w:bidi="ar-SA"/>
        </w:rPr>
        <w:t>فَأَصْبَحَتْ كَالْعَرُوسِ الْمَجْلُوَّةِ وَ الْعُيُونُ إِلَيْهَا نَاظِرَةٌ وَ النُّفُوسُ بِهَا مَشْغُوفَةٌ وَ الْقُلُوبُ إِلَيْهَا تَائِقَةٌ وَ هِيَ لِأَزْوَاجِهَا كُلِّهِمْ قَاتِلَةٌ فَلَا الْبَاقِي بِالْمَاضِي مُعْتَبِرٌ وَ لَا الْآخِرُ بِسُوءِ أَثَرِهَا</w:t>
      </w:r>
    </w:p>
    <w:p>
      <w:pPr>
        <w:pStyle w:val="BookText"/>
        <w:rPr/>
      </w:pPr>
      <w:r>
        <w:rPr>
          <w:rFonts w:ascii="IRNazanin" w:hAnsi="IRNazanin" w:eastAsia="IRNazanin"/>
          <w:color w:val="111111"/>
          <w:sz w:val="28"/>
          <w:sz w:val="28"/>
          <w:szCs w:val="28"/>
          <w:rtl w:val="true"/>
          <w:lang w:bidi="fa-IR"/>
        </w:rPr>
        <w:t>اگر تشنه لبی آن را بمکد، لب او هم تر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خانه‌ای که فنا و نیستی بر اهل آن مقدّر شده، و از ادامه حیات ممنوع‌اند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خانه‌ای که جان اهلش در آن خوار و ذلیل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کوچیدن کنید، که زنده‌ای نیست که طمع در ماندن داشته، و نفسی نیست جز اینکه به مرگ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آرزوها سرگرمتان نسازد، و روزگاران و دوران فترت بر شما دراز ننماید، و با داشتن آرزوها فریب آن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مانند شتران بچه گم کرده‌ای که به سرعت در پی آن است مشتاق باشید، و چون ناله کبوتران صدا برآورید، و همچون راهبان دلباخته به فغان آئید، و برای حرکت به سوی خدای متعال دست از اموال و اولاد بکشید، به تمنّای اینکه شما را درجه‌ای نزد خویش بالا برد، یا گناهی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کاتبان الهی به شمار آورده و فرشتگان خداوندی ثبت و ضبط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ببخشاید، هر آینه همه این‌ها در قبال پاداشی که برایتان امید داشته، و در برابر آن کیفری که از آن بر شما هراس دارم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توبه‌کنندگان و عبادت‌کنندگان قرار دهد</w:t>
      </w:r>
      <w:r>
        <w:rPr>
          <w:rFonts w:eastAsia="IRNazanin" w:cs="IRNazanin"/>
          <w:color w:val="111111"/>
          <w:sz w:val="28"/>
          <w:szCs w:val="28"/>
          <w:rtl w:val="true"/>
          <w:lang w:bidi="fa-IR"/>
        </w:rPr>
        <w:t>.</w:t>
      </w:r>
      <w:r>
        <w:rPr>
          <w:rStyle w:val="FootnoteAnchor"/>
          <w:rtl w:val="true"/>
        </w:rPr>
        <w:footnoteReference w:id="482"/>
      </w:r>
    </w:p>
    <w:p>
      <w:pPr>
        <w:pStyle w:val="Heading5"/>
        <w:numPr>
          <w:ilvl w:val="4"/>
          <w:numId w:val="1"/>
        </w:numPr>
        <w:rPr/>
      </w:pPr>
      <w:bookmarkStart w:id="754" w:name="__RefHeading___Toc73598_1934241801"/>
      <w:bookmarkStart w:id="755" w:name="_Toc341"/>
      <w:bookmarkEnd w:id="754"/>
      <w:r>
        <w:rPr>
          <w:rtl w:val="true"/>
        </w:rPr>
        <w:t xml:space="preserve">روایت </w:t>
      </w:r>
      <w:r>
        <w:rPr/>
        <w:t>110</w:t>
      </w:r>
      <w:bookmarkEnd w:id="75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دنیای مکار و خائن بر حذر باشید که با زیورهای خود تزیین شده و با فریب‌هایش هوش از سر مردمان ربوده است، و با جلوه دادن آرزوهایش کسان را فریب داده، و خود را در دیدگاه خواستارانش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عروسی بزک کرده به جلوه در آمده است، چشم‌ها به آن خیره، و جان‌ها به آن شیفته، و دل‌ها به آن آرزومند، و خود قاتل شوهران همه؛ نه آن کس که هنوز زنده است از سرنوشت گذشتگان عبرت می‌گیرد، و نه آن کس که سپس می‌آید از بدی‌هایی که به دیگران کرده است </w:t>
      </w:r>
    </w:p>
    <w:p>
      <w:pPr>
        <w:pStyle w:val="BookText"/>
        <w:rPr/>
      </w:pPr>
      <w:r>
        <w:rPr>
          <w:rFonts w:ascii="Amiri" w:hAnsi="Amiri" w:eastAsia="Amiri" w:cs="Amiri"/>
          <w:color w:val="111111"/>
          <w:sz w:val="28"/>
          <w:sz w:val="28"/>
          <w:szCs w:val="28"/>
          <w:rtl w:val="true"/>
          <w:lang w:bidi="ar-SA"/>
        </w:rPr>
        <w:t xml:space="preserve">عَلَي الْأَوَّلِ مُزْدَجِرٌ وَ لَا اللَّبِيبُ فِيهَا بِالتَّجَارِبِ مُنْتَفِعٌ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الْقُلُوبُ لَهَا إِلَّا حُبّاً وَ النُّفُوسُ إِلَّا صَبّاً</w:t>
      </w:r>
      <w:r>
        <w:rPr>
          <w:rStyle w:val="FootnoteAnchor"/>
          <w:rtl w:val="true"/>
        </w:rPr>
        <w:footnoteReference w:id="483"/>
      </w:r>
      <w:r>
        <w:rPr>
          <w:rFonts w:ascii="Amiri" w:hAnsi="Amiri" w:eastAsia="Amiri" w:cs="Amiri"/>
          <w:color w:val="111111"/>
          <w:sz w:val="28"/>
          <w:sz w:val="28"/>
          <w:szCs w:val="28"/>
          <w:rtl w:val="true"/>
          <w:lang w:bidi="ar-SA"/>
        </w:rPr>
        <w:t xml:space="preserve">وَ النَّاسُ لَهَا طَالِبَانِ طَالِبٌ ظَفِرَ بِهَا فَاغْتَرَّ فِيهَا وَ نَسِيَ التَّزَوُّدَ مِنْهَا لِلظَّعْنِ فَقَلَّ فِيهَا لَبْثُهُ حَتَّي خَلَتْ مِنْهَا يَدُهُ وَ زَلَّتْ عَنْهَا قَدَمُهُ وَ جَاءَتْهُ أَسَرَّ مَا كَانَ بِهَا مَنِيَّتُهُ فَعَظُمَتْ نَدَامَتُهُ وَ كَثُرَتْ حَسْرَتُهُ وَ جَلَّتْ مُصِيبَتُهُ فَاجْتَمَعَتْ عَلَيْهِ سَكَرَاتُ الْمَوْتِ فَغَيْرُ مَوْصُوفٍ مَا نَزَلَ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اخْتَلَجَ عَنْهَا قَبْلَ أَنْ يَظْفَرَ بِحَاجَتِهِ فَفَارَقَهَا بِغُرَّتِهِ وَ أَسَفِهِ وَ لَمْ يُدْرِكْ مَا طَلَبَ مِنْهَا وَ لَمْ يَظْفَرْ بِمَا رَجَا فِيهَا فَارْتَحَلَا جَمِيعاً مِنَ الدُّنْيَا بِغَيْرِ زَادٍ وَ قَدِمَا عَلَي غَيْرِ مِهَادٍ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فَاحْذَرُوا الدُّنْيَا الْحَذَرَ كُلَّهُ وَ ضَعُوا عَنْكُمْ ثِقَلَ هُمُومِهَا لِمَا تَيَقَّنْتُمْ لَوْ شَكَّ زَوَالَهَا وَ كُونُوا أَسَرَّ مَا تَكُونُونَ فِيهَا أَحْذَرَ مَا تَكُونُونَ لَهَا فَإِنَّ طَالِبَهَا كُلَّمَا اطْمَأَنَّ مِنْهَا إِلَي سُرُورٍ أَشْخَصَهُ عَنْهَا مَكْرُوهٌ وَ كُلَّمَا اغْتَبَطَ مِنْهَا بِإِقْبَالٍ نَغَّصَهُ عَنْهَا إِدْبَارٌ وَ كُلَّمَا ثَبَتَتْ عَلَيْهِ مِنْهَا رَجُلًا طَوَتْ عَنْهُ كَشْحاً فَالسَّارُّ فِيهَا غَارٌّ وَ النَّافِعُ فِيهَا ضَارُّ وَصَلَ رَخَاؤُهَا بِالْبَلَاءِ وَ جُعِلَ بَقَاؤُهَا إِلَي الْفَنَاءِ فَرَحُهَا مَشُوبٌ بِالْحُزْنِ وَ آخَرُ هُمُومِهَا إِلَي الْوَهْنِ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إِلَيْهَا بِعَيْنِ الزَّاهِدِ الْمُفَارِقِ وَ لَا تَنْظُرْ إِلَيْهَا بِعَيْنِ الصَّاحِبِ الْوَامِقِ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يَا هَذَا أَنَّهَا تَشْخَصُ الْوَادِعَ السَّاكِنَ وَ تُفَجِّعُ الْمُغْتَبِطَ الْآمِنَ لَا يَرْجِعُ مِنْهَا مَا تَوَلَّي فَأَدْبَرَ وَ لَا يُدْرَي مَا هُوَ آتٍ فَيُحْذَرَ أَمَانِيُّهَا كَاذِبَةٌ وَ آمَالُهَا بَاطِلَةٌ صَفْوُهَا كَدِرٌ وَ ابْنُ آدَمَ فِيهَا عَلَي خَطَرٍ إِمَّا نِعْمَةٌ زَائِلَةٌ وَ إِمَّا بَلِيَّةٌ نَازِلَةٌ وَ إِمَّا مَعْظَمَةٌ جَائِحَةٌ</w:t>
      </w:r>
      <w:r>
        <w:rPr>
          <w:rStyle w:val="FootnoteAnchor"/>
          <w:rtl w:val="true"/>
        </w:rPr>
        <w:footnoteReference w:id="484"/>
      </w:r>
      <w:r>
        <w:rPr>
          <w:rFonts w:ascii="Amiri" w:hAnsi="Amiri" w:eastAsia="Amiri" w:cs="Amiri"/>
          <w:color w:val="111111"/>
          <w:sz w:val="28"/>
          <w:sz w:val="28"/>
          <w:szCs w:val="28"/>
          <w:rtl w:val="true"/>
          <w:lang w:bidi="ar-SA"/>
        </w:rPr>
        <w:t xml:space="preserve">وَ إِمَّا مَنِيَّةٌ قَاضِيَةٌ فَلَقَدْ كَدِرَتْ عَلَيْهِ الْعِيشَةُ إِنْ عَقَلَ وَ أَخْبَرَتْهُ عَنْ نَفْسِهَا إِنْ 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خَالِقُهَا جَلَّ وَ عَزَّ لَمْ يُخْبِرْ عَنْهَا خَبَراً وَ لَمْ يَضْرِبْ لَهَا مَثَلًا وَ لَمْ يَأْمُرْ بِالزُّهْدِ فِيهَا وَ الرَّغْبَةِ عَنْهَا لَكَانَتْ وَقَائِعُهَا وَ فَجَائِعُهَا قَدْ أَنْبَهَتِ النَّائِمَ وَ وَعَظَتِ الظَّالِمَ وَ بَصَّرَتِ الْعَالِمَ وَ كَيْفَ وَ قَدْ جَاءَ عَنْهَا مِنَ اللَّهِ تَعَالَي زَاجِرٌ وَ أَتَتْ مِنْهُ</w:t>
      </w:r>
    </w:p>
    <w:p>
      <w:pPr>
        <w:pStyle w:val="BookText"/>
        <w:rPr/>
      </w:pPr>
      <w:r>
        <w:rPr>
          <w:rFonts w:ascii="IRNazanin" w:hAnsi="IRNazanin" w:eastAsia="IRNazanin"/>
          <w:color w:val="111111"/>
          <w:sz w:val="28"/>
          <w:sz w:val="28"/>
          <w:szCs w:val="28"/>
          <w:rtl w:val="true"/>
          <w:lang w:bidi="fa-IR"/>
        </w:rPr>
        <w:t>از آن بیزار می‌گردد، و نه عاقل در کار دنیا از تجربه‌ها 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جز از دوستی دنیا ابا دارند و جان‌ها بدان شوق دارند و مردم نسبت به دنیا طالب دو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پیروزی به وسیله آن که در دنیا فریفته گردد و توشه بر گرفتن از آن را برای کوچ خود فراموش نموده؛ پس ماندنش در آن کوتاه گشته که دستش از آن خالی گشته و پایش در آن لغزیده و دنیا به نزد او آمده و آنچه را سبب مرگ اوست پنهان داشته، پس پشیمانی او بزرگ گشته و حسرتش زیاد شده و مصیبتش عظیم شده است؛ پس سکرات مرگ بر او جمع شده و آنچه بر او فرود می‌آید، وصف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قبل از آن که به حاجت خود برسد، از دنیا رفته و از دنیا با فریب و تأسفش جدا شده و به آنچه از آن طلب نموده، نرسیده و به آنچه در آن امید داشته نرسیده؛ هر دو دسته نام برده بدون توشه از دنیا کوچ نمودند و بر محلی که فاقد آرامش است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تمام توان از دنیا حذر کنید و بار سنگین اندوه آن را از خود به زمین گذارید، به خاطر یقینی که دارید که زوال آن نزدیک گردد و در دنیا تا می‌توانید پنهان باشید و برای دنیا بسیار محتاط باشید؛ زیرا طالب دنیا هر قدر که به سروری از دنیا دل خوش دارد، امر مکروهی او را دلتنگ می‌کند و هر قدر که از آن به سبب اقبالش روی آورد، ادباری آن خوشی را گلوگیر می‌کند و هر قدر که پایی بر آن ثابت گردد، رویی از آن برتافته می‌شود؛ پس کسی که در دنیا مسرور است فریب دهنده است و کسی که در آن نفع ببرد، زیان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آن متصل به بلاست و بقای آن به سوی فنا قرار داده شده و شادی آن آمیخته به اندوه است و آخر اندوه آن روی به سستی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دنیا به دیده زاهدی که از دنیا جدا شده بنگر و در آن به دیده یار مورد اعتماد نظر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دنیا شخص آرام و دارای آرامش را دلتنگ می‌کند و خوشحال دارای ایمنی را مصیبت زده می‌کند، آنچه از دنیا رفته و پشت کرده بر نمی‌گردد و دانسته نمی‌شود که در آینده چه خواهد شد تا جانب احتیاط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دنیا دروغین است و آمالش باطل است؛ پاکی آن کدورت دارد و فرزند آدم در آن بر خطر است؛ یا نعمتی دارد که از بین می‌رود و یا بلایی است که فرود می‌آید و یا مصیبتی نابود کننده است و یا مرگی حتمی؛ پس اگر تعقل ورزیده شود، زندگی بر شخص مکدر است و اگر گوش شنوا داشته باشد، دنیا از احوال خود به او خبر می‌دهد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خالق دنیا خدای عز و جل از آن خبر نداده بود و از آن مثالی نزده بود و در آن امر به زهد و بی میلی به آن ننموده بود، خود وقایع و فجایع آن شخص خفته را بیدار می‌کرد و ستمکار را موعظه می‌کرد و عالم را بصیر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است که که نهی نیز از جانب خدا نسبت به آن رسیده </w:t>
      </w:r>
    </w:p>
    <w:p>
      <w:pPr>
        <w:pStyle w:val="BookText"/>
        <w:rPr/>
      </w:pPr>
      <w:r>
        <w:rPr>
          <w:rFonts w:ascii="Amiri" w:hAnsi="Amiri" w:eastAsia="Amiri" w:cs="Amiri"/>
          <w:color w:val="111111"/>
          <w:sz w:val="28"/>
          <w:sz w:val="28"/>
          <w:szCs w:val="28"/>
          <w:rtl w:val="true"/>
          <w:lang w:bidi="ar-SA"/>
        </w:rPr>
        <w:t xml:space="preserve">فِيهَا الْبَيِّنَاتُ وَ الْبَصَائِرُ فَمَا لَهَا عِنْدَ اللَّهِ عَزَّ وَ جَلَّ قَدْرٌ وَ لَا وَزْنٌ وَ لَا خَلْقٌ فِيمَا بَلَغَنَا خَلْقاً أَبْغَضَ إِلَيْهِ مِنْهَا وَ لَا نَظَرَ إِلَيْهَا مُذْ خَلَقَهَا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عَرَضَتْ عَلَي نَبِيِّنَا صلي الله عليه و آله بِمَفَاتِيحِهَا وَ خَزَائِنِهَا لَا يَنْقُصُهُ ذَلِكَ مِنْ حَظِّهِ مِنَ الْآخِرَةِ فَأَبَي أَنْ يَقْبَلَهَا لِعِلْمِهِ أَنَّ اللَّهَ عَزَّ وَ جَلَّ أَبْغَضَ شَيْئاً فَأَبْغَضَهُ وَ صَغَّرَ شَيْئاً فَصَغَّرَهُ وَ أَنْ لَا يَرْفَعَ مَا وَضَعَهُ اللَّهُ جَلَّ ثَنَاؤُهُ وَ أَنْ لَا يُكْثِرَ مَا أَقَلَّهُ اللَّهُ عَزَّ وَ جَلَّ وَ لَوْ لَمْ يُخْبِرْكَ عَنْ صِغَرِهَا عِنْدَ اللَّهِ إِلَّا أَنَّ اللَّهَ عَزَّ وَ جَلَّ صَغَّرَهَا عَنْ أَنْ يُجْعَلَ خَيْرُهَا ثَوَاباً لِلْمُطِيعِينَ وَ أَنْ يُجْعَلَ عُقُوبَتُهَا عِقَاباً لِلْعَاصِينَ لَكَفَي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يَدُلُّكَ عَلَي دَنَاءَةِ الدُّنْيَا أَنَّ اللَّهَ جَلَّ ثَنَاؤُهُ زَوَاهَا عَنْ أَوْلِيَائِهِ وَ أَحِبَّائِهِ نَظَراً وَ اخْتِيَاراً وَ بَسَطَهَا لِأَعْدَائِهِ فِتْنَةً وَ اخْتِبَاراً فَأَكْرَمَ عَنْهَا مُحَمَّداً نَبِيَّهُ صلي الله عليه و آله حِينَ عَصَبَ عَلَي بَطْنِهِ مِنَ الْجُوعِ وَ حَمَاهَا مُوسَي نَجِيَّهُ الْمُكَلَّمَ وَ كَانَتْ تُرَي خُضْرَةُ الْبَقْلِ مِنْ صِفَاقِ بَطْنِهِ مِنَ الْهُزَالِ وَ مَا سَأَلَ اللَّهَ عَزَّ وَ جَلَّ يَوْمَ أَوَي إِلَي الظِّلِّ إِلَّا طَعَاماً يَأْكُلُهُ لِمَا جَهَدَهُ مِنَ الْجُوعِ وَ لَقَدْ جَاءَتِ الرِّوَايَةُ أَنَّهُ قَالَ أَوْحَي اللَّهُ إِلَيْهِ إِذَا رَأَيْتَ الْغِنَي مُقْبِلًا فَقُلْ ذَنْبٌ عُجِّلَتْ عُقُوبَتُهُ وَ إِذَا رَأَيْتَ الْفَقْرَ مُقْبِلًا فَقُلْ مَرْحَباً بِشِعَارِ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الرُّوحِ وَ الْكَلِمَةِ عِيسَي ابْنِ مَرْيَمَ عليه السلام إِذْ قَالَ إِدَامِيَ الْجُوعُ وَ شِعَارِيَ الْخَوْفُ وَ لِبَاسِيَ الصُّوفُ وَ دَابَّتِي رِجْلَايَ وَ سِرَاجِي بِاللَّيْلِ الْقَمَرُ وَ صَلَايَ فِي الشِّتَاءِ مَشَارِقُ الشَّمْسِ وَ فَاكِهَتِي مَا أَنْبَتَتِ الْأَرْضُ لِلْأَنْعَامِ أَبِيتُ وَ لَيْسَ لِي شَيْ‌ءٌ وَ لَيْسَ أَحَدٌ أَغْنَي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سُلَيْمَانُ بْنُ دَاوُدَ وَ مَا أُوتِيَ مِنَ الْمُلْكِ إِذْ كَانَ يَأْكُلُ خُبْزَ الشَّعِيرِ وَ يُطْعِمُ أُمَّهُ الْحِنْطَةَ وَ إِذَا جَنَّهُ اللَّيْلُ لَبِسَ الْمُسُوحَ وَ غَلَّ يَدَهُ إِلَي عُنُقِهِ وَ بَاتَ بَاكِياً حَتَّي يُصْبِحَ وَ يُكْثِرُ أَنْ يَقُولَ رَبِّ إِنِّي ظَلَمْتُ نَفْسِي فَإِنْ لَمْ تَغْفِرْ لِي وَ تَرْحَمْنِي لَأَكُونَنَّ مِنَ الْخَاسِرِينَ لا إِلهَ إِلَّا أَنْتَ سُبْحانَكَ إِنِّي كُنْتُ 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أَنْبِيَاءُ اللَّهِ وَ أَصْفِيَاؤُهُ تَنَزَّهُوا عَنِ الدُّنْيَا وَ زَهِدُوا فِيمَا زَهَّدَهُمُ اللَّهُ جَلَّ ثَنَاؤُهُ فِيهِ مِنْهَا وَ أَبْغَضُوا مَا أَبْغَضَ وَ صَغَّرُوا مَا صَغَّرَ ثُمَّ اقْتَصَّ الصَّالِحُونَ آثَارَهُمْ</w:t>
      </w:r>
    </w:p>
    <w:p>
      <w:pPr>
        <w:pStyle w:val="BookText"/>
        <w:rPr/>
      </w:pPr>
      <w:r>
        <w:rPr>
          <w:rFonts w:ascii="IRNazanin" w:hAnsi="IRNazanin" w:eastAsia="IRNazanin"/>
          <w:color w:val="111111"/>
          <w:sz w:val="28"/>
          <w:sz w:val="28"/>
          <w:szCs w:val="28"/>
          <w:rtl w:val="true"/>
          <w:lang w:bidi="fa-IR"/>
        </w:rPr>
        <w:t>و بینات و موجبات بینایی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خدای عز و جل مقدار و وزن ندارد و تا جایی که ما رسیدیم، مخلوقی مبغوض‌تر از ما در دنیا آفریده نشده و خدا از روزی که دنیا را آفریده به آن نظر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دنیا با تمام کلیدها و گنجینه‌هایش بر پیامبر ما صلی الله علیه و آله عرضه شد، در حالی که گرفتن آن از حظ اخروی ایشان کم نمی‌کرد، ولی حضرت از قبول آن ابا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می‌دانست که خدای عز و جل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مبغوض داشت، پس ایشان نیز آن چیز را مبغوض داشت و خدا چیزی را کوچک شمرد، پس ایشان نیز آن را کوچک می‌شمرد و حضرت صلی الله علیه و آله می‌دانست که آنچه را خداوند عز و جل پایین آورده بالا نمی‌رود و آنچه را خداوند کم شمرده زیاد نمی‌گردد، اگر چه تو را خبر ندهد که فلان چیز نزد خدا کوچک است؛ جز این که خدای عز و جل دنیا را کوچک‌تر از آن دانست که خیر آن را ثواب اهل طاعت خود و عقوبت دنیا را عقاب اهل معصیت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اموری که تو را به پستی دنیا رهنمون می‌سازد، این است که خدای عز و جل دنیا را از اولیا و دوستان خود از سر عمد و اختیار دریغ داشته و آن را از باب امتحان و آزمایش برای دشمنانش بسط داده؛ پس پیامبرش محمد صلی الله علیه و آله را نسبت به دنیا کرامت عطا کرد، هنگامی که از شدت گرسنگی شکم خود را بست و موسای نجواگر و حلیم خود دنیا را منع فرمود، موسایی که رنگ سبز سبزیجات از شدت لاغری او از پوست شکمش پیدا بود و روزی که به آن سایه پناه برد، از خدای عز و جل فقط طعامی خواست که بخورد، به خاطر گرسنگی که او را به زحمت انداخته بود و روایتی رسیده که خدا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 که بی نیازی به تو روی آورده،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کرده‌ام که عقوبت آن جلو انداخته شده و وقتی دیدی فقر به تو روی می‌آورد،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نشانه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عیسی بن مریم علیه السلام که صاحب روح و کلمه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 من گرسنگی است و شعارم ترس از خدا و لباسم پشم و مرکب من دو پای من است و چراغم در دل شب ماه و گرمایم در زمستان طلوع گاه‌های خورشید است و میوه من چیزهایی است که زمین برای چارپایان می‌رویاند؛ من ابا کردم در حالی که چیزی ندارم و کسی از من بی نیاز‌تر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بن داود و ملکی که به او داده شد، وقتی نان جو می‌خورد و به مادرش گندم می‌خوراند و وقتی شب می‌شد، عبای بافته شده از موی می‌پوشید و دست خود را به گردنش می‌آویخت و تا صبح گریه می‌کرد و بسیار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ظلم کردم؛ پس اگر تو مرا نیامرزی و به من رحم نکنی از زیان کاران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منزهی تو و من از ظالمان هستم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اینان انبیا و برگزیدگان خدا هستند که از دنیا فاصله گرفتند و در آنچه خداوند عز و جل آنان را در آن زاهد کرد، زهد ورزیدند و آنچه خدا مبغوض داشت و کوچک شمرد را مبغوض شمردند و کوچک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صالحان از آثار آنان پیروی کردند </w:t>
      </w:r>
    </w:p>
    <w:p>
      <w:pPr>
        <w:pStyle w:val="BookText"/>
        <w:rPr/>
      </w:pPr>
      <w:r>
        <w:rPr>
          <w:rFonts w:ascii="Amiri" w:hAnsi="Amiri" w:eastAsia="Amiri" w:cs="Amiri"/>
          <w:color w:val="111111"/>
          <w:sz w:val="28"/>
          <w:sz w:val="28"/>
          <w:szCs w:val="28"/>
          <w:rtl w:val="true"/>
          <w:lang w:bidi="ar-SA"/>
        </w:rPr>
        <w:t xml:space="preserve">وَ سَلَكُوا مِنْهَاجَهُمْ وَ أَلْطَفُوا الْفِكَرَ وَ انْتَفَعُوا بِالْعِبَرِ وَ صَبَرُوا فِي هَذَا الْعُمُرِ الْقَصِيرِ مِنْ مَتَاعِ الْغُرُورِ الَّذِي يَعُودُ إِلَي الْفَنَاءِ وَ يَصِيرُ إِلَي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نَظَرُوا بِعُقُولِهِمْ إِلَي آخِرِ الدُّنْيَا وَ لَمْ يَنْظُرُوا إِلَي أَوَّلِهَا وَ إِلَي بَاطِنِ الدُّنْيَا وَ لَمْ يَنْظُرُوا إِلَي ظَاهِرِهَا وَ فَكَّرُوا فِي مَرَارَةِ عَاقِبَتِهَا فَلَمْ يَسْتَمْرِئْهُمْ‌</w:t>
      </w:r>
      <w:r>
        <w:rPr>
          <w:rStyle w:val="FootnoteAnchor"/>
          <w:rtl w:val="true"/>
        </w:rPr>
        <w:footnoteReference w:id="485"/>
      </w:r>
      <w:r>
        <w:rPr>
          <w:rFonts w:ascii="Amiri" w:hAnsi="Amiri" w:eastAsia="Amiri" w:cs="Amiri"/>
          <w:color w:val="111111"/>
          <w:sz w:val="28"/>
          <w:sz w:val="28"/>
          <w:szCs w:val="28"/>
          <w:rtl w:val="true"/>
          <w:lang w:bidi="ar-SA"/>
        </w:rPr>
        <w:t xml:space="preserve">حَلَاوَةُ عَاجِلِهَا ثُمَّ أَلْزَمُوا أَنْفُسَهُمُ الصَّبْرَ وَ أَنْزَلُوا الدُّنْيَا مِنْ أَنْفُسِهِمْ كَالْمَيْتَةِ الَّتِي لَا يَحِلُّ لِأَحَدٍ أَنْ يَشْبَعَ مِنْهَا إِلَّا فِي حَالِ الضَّرُورَةِ إِلَيْهَا وَ أَكَلُوا مِنْهَا بِقَدْرِ مَا أَبْقَي لَهُمُ النَّفَسَ وَ أَمْسَكَ الرُّوحَ وَ جَعَلُوهَا بِمَنْزِلَةِ الْجِيفَةِ الَّتِي اشْتَدَّ نَتْنُهَا فَكُلُّ مَنْ مَرَّ بِهَا أَمْسَكَ عَلَي فِيهِ فَهُمْ يَتَبَلَّغَونَ بِأَدْنَي الْبَلَاغِ وَ لَا يَنْتَهُونَ إِلَي الشِّبَعِ مِنَ النَّتْنِ وَ يَتَعَجَّبُونَ مِنَ الْمُمْتَلِي مِنْهَا شِبَعاً وَ الرَّاضِي بِهَا نَصِيباً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إِخْوَانِي وَ اللَّهُ لَهِيَ فِي الْعَاجِلَةِ وَ الْآجِلَةِ لِمَنْ نَاصَحَ نَفْسَهُ فِي النَّظَرِ وَ أَخْلَصَ لَهَا الْفِكَرَ أَنْتَنُ مِنَ الْجِيفَةِ وَ أَكْرَهُ مِنَ الْمَيْتَةِ غَيْرَ أَنَّ الَّذِي نَشَأَ فِي دِبَاغِ الْإِهَابِ لَا يَجِدُ نَتْنَهُ وَ لَا تُؤْذِيهِ رَائِحَتُهُ مَا تُؤْذِي الْمَارَّ بِهِ وَ الْجَالِسَ عِنْدَهُ وَ قَدْ يَكْفِي الْعَاقِلَ مِنْ مَعْرِفَتِهَا عِلْمُهُ بِأَنَّ مَنْ مَاتَ وَ خَلَّفَ سُلْطَاناً عَظِيماً سَرَّهُ أَنَّهُ عَاشَ فِيهَا سُوقَةً خَامِلًا أَوْ كَانَ فِيهَا مُعَافًي سَلِيماً سَرَّهُ أَنَّهُ كَانَ فِيهَا مُبْتَلًي ضَرِيراً فَكَفَي بِهَذَا عَلَي عَوْرَتِهَا وَ الرَّغْبَةُ عَنْهَا دَلِيلًا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أَنَّ الدُّنْيَا كَانَتْ مَنْ أَرَادَ مِنْهَا شَيْئاً وَجَدَهُ حَيْثُ تَنَالُ يَدَهُ مِنْ غَيْرِ طَلَبٍ وَ لَا تَعَبٍ وَ لَا مَئُونَةٍ وَ لَا نَصَبٍ وَ لَا ظَعْنٍ وَ لَا دَأْبٍ غَيْرَ أَنَّ مَا أَخَذَ مِنْهَا مِنْ شَيْ‌ءٍ لَزِمَهُ حَقُّ اللَّهِ فِيهِ وَ الشُّكْرُ عَلَيْهِ وَ كَانَ مَسْئُولًا عَنْهُ مُحَاسَباً بِهِ لَكَانَ يَحِقُّ عَلَي الْعَاقِلِ أَنْ لَا يَتَنَاوَلَ مِنْهَا إِلَّا قُوَّتَهُ وَ بُلْغَةَ يَوْمِهِ حَذَراً مِنَ السُّؤَالِ وَ خَوْفاً مِنَ الْحِسَابِ وَ إِشْفَاقاً مِنَ الْعَجْزِ عَنِ الشُّكْرِ فَكَيْفَ بِمَنْ تَجَشَّمَ فِي طَلَبِهَا مِنْ خُضُوعِ رَقَبَتِهِ وَ وَضْعِ خَدِّهِ وَ فَرَطِ عِنَائِهِ وَ الِاغْتِرَابِ عَنْ أَحْبَابِهِ وَ عَظِيمِ أَخْطَارِهِ ثُمَّ لَا يَدْرِي مَا آخِرُ ذَلِكَ الظَّفَرُ أَمِ الْخَيْبَةُ ؟</w:t>
      </w:r>
    </w:p>
    <w:p>
      <w:pPr>
        <w:pStyle w:val="BookText"/>
        <w:rPr/>
      </w:pPr>
      <w:r>
        <w:rPr>
          <w:rFonts w:ascii="Amiri" w:hAnsi="Amiri" w:eastAsia="Amiri" w:cs="Amiri"/>
          <w:color w:val="111111"/>
          <w:sz w:val="28"/>
          <w:sz w:val="28"/>
          <w:szCs w:val="28"/>
          <w:rtl w:val="true"/>
          <w:lang w:bidi="ar-SA"/>
        </w:rPr>
        <w:t>إِنَّمَا الدُّنْيَا ثَلَاثَةُ أَيَّامٍ يَوْمٌ مَضَي بِمَا فِيهِ فَلَيْسَ بِعَائِدٍ وَ يَوْمٌ أَنْتَ فِيهِ فَحَقٌّ عَلَيْكَ اغْتِنَامُهُ وَ يَوْمٌ لَا تَدْرِي أَنْتَ مِنْ أَهْلِهِ وَ لَعَلَّكَ رَاحِلٌ فِيهِ أَمَّا الْيَوْمُ الْمَاضِي</w:t>
      </w:r>
    </w:p>
    <w:p>
      <w:pPr>
        <w:pStyle w:val="BookText"/>
        <w:rPr/>
      </w:pPr>
      <w:r>
        <w:rPr>
          <w:rFonts w:ascii="IRNazanin" w:hAnsi="IRNazanin" w:eastAsia="IRNazanin"/>
          <w:color w:val="111111"/>
          <w:sz w:val="28"/>
          <w:sz w:val="28"/>
          <w:szCs w:val="28"/>
          <w:rtl w:val="true"/>
          <w:lang w:bidi="fa-IR"/>
        </w:rPr>
        <w:t>و راه آنان را پیمودند و با تفکر همراهی کردند و از عبرت‌ها منتفع شدند و در این عمر کوتاه از متاع فریبی که بازگشت به فنا می‌کند، و به سمت حسابرسی می‌رود، بردباری به خرج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عقول خود به آخر دنیا نظر کردند و به اول و ظاهر و باطن آن ننگریستند و در تلخی عاقبت کار دنیا تفکر کردند و شیرینی نعم زودگذر آن را گوارا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ملزم به صبر کردند و دنیا را نسبت به خود به منزله مرداری گرفتند که برای کسی حلال نیست که از آن سیر بخورد، مگر در حال اضطرار به آن و از آن به قدری که تنفسشان باقی بماند و زنده بمانند، خوردند و دنیا را به منزله لاشه‌ای انگاشتند که بوی گند آن شدت گرفته و هر کس از کنار آن عبور می‌کند، دهان خود را از آن می‌گیرد؛ پس آنان به کمترین حد ممکن اکتفا می‌کنند و به خاطر بوی بد آن، از آن سیر نمی‌شوند و از کسی که از آن سیر خورده و از حیث نصیب و بهره بدان راضی گشته، تعجب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دنیا در آینده‌ای زود یا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کسی که در نظر کردن به دنیا خیرخواه خویش باشد و اندیشه‌های خود را درباره آن خالص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لاشه بدبوتر و از مردار ناپسندتر است، جز این که کسی که در دباغ خانه پوست‌ها رشد کرده، بوی گند آن را درک نمی‌کند و بوی بد آن او را آزار نمی‌دهد، به همان کیفیت که رهگذر و کسی که آنجا می‌نشیند را می‌آزرد و برای شناخت عاقل همین قدر بس است که بداند که کسی که بمیرد و سلطنت عظیمی از خود به جای گذارد، خوشحال می‌شود که به صرت عوام مردم و در خفا در آن زندگی کند یا کسی که در دنیا معاف و سالم زیسته، خوشحال می‌شود که در دنیا مبتلا و متضرر باشد؛ همین برای زشتی دنیا و بی میلی به آن از حیث دلیل کافی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اگر دنیا به گونه‌ای بود که هر کس اراده چیزی از آن می‌کرد، آن را از جایی که دستش بدان می‌رسید، برمی‌داشت، بدون این که طلب و خستگی و زحمت و رنجی و کوچ و کاری لازم داشته باشد، جز این که هر چیزی از آن برداشته شود، حق خدا در آن بر عهده او می‌آید و شکر بر او لازم می‌شود و از آن چیز سؤال و بر آن حسابرسی می‌شود، بر عاقل لازم بود که از دنیا جز به قدر قوت و کفاف آن روزش بیشتر بر ندارد تا از سؤال در امان باشد و به خاطر خوف از حساب باید چنین می‌کرد و نیز به خاطر نگرانی از ادای شکر آن؛ چه رسد به کسی که در طلب دنیا فرود آمدن گردن بر او تحمیل شده و این که صورت بر خاک نهد و رنج بسیار آن را به جان بخرد و از دوستانش دور شود و خطرات بزرگی را بر خود آسان کند و دست آخر نداند که آخر آن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یا نومیدی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 آنچه در آن بود گذشت و برنخواهد گشت و روزی که اکنون تو در آن هستی که غنیمت شمردن آن بر تو لازم است و روزی که نمی‌دانی آیا آن را درک می‌کنی یا نه و شاید در آن روز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روزی که گذشت، </w:t>
      </w:r>
    </w:p>
    <w:p>
      <w:pPr>
        <w:pStyle w:val="BookText"/>
        <w:rPr/>
      </w:pPr>
      <w:r>
        <w:rPr>
          <w:rFonts w:ascii="Amiri" w:hAnsi="Amiri" w:eastAsia="Amiri" w:cs="Amiri"/>
          <w:color w:val="111111"/>
          <w:sz w:val="28"/>
          <w:sz w:val="28"/>
          <w:szCs w:val="28"/>
          <w:rtl w:val="true"/>
          <w:lang w:bidi="ar-SA"/>
        </w:rPr>
        <w:t xml:space="preserve">فَحَكِيمٌ مُؤَدِّبٌ وَ أَمَّا الْيَوْمُ الَّذِي أَنْتَ فِيهِ فَصَدِيقٌ مُوَدِّعٌ وَ أَمَّا غَداً فَإِنَّمَا فِي يَدَيْكَ مِنْهُ الْأَمَلُ فَإِنْ يَكُنْ أَمْسِ سَبَقَكَ بِنَفْسِهِ فَقَدْ أَبْقَي فِي يَدَيْكَ حِكْمَتَهُ وَ إِنْ يَكُنْ يَوْمُكَ هَذَا آنَسَكَ بِمَقْدَمِهِ عَلَيْكَ فَقَدْ كَانَ طَوِيلَ الْغَيْبَةِ عَنْكَ وَ هُوَ سَرِيعُ الرِّحْلَةِ فَتَزَوَّدْ مِنْهُ وَ أَحْسِنْ وَدَاعَهُ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بِالثِّقَةِ مِنَ الْعَمَلِ وَ إِيَّاكَ وَ الِاغْتِرَارَ بِالْأَمَلِ وَ لَا تُدْخِلْ عَلَيْكَ الْيَوْمَ هَمَّ غَدٍ يَكْفِي الْيَوْمَ هَمُّهُ وَ غَداً دَاخِلٌ عَلَيْكَ بِشُغُلِهِ إِنَّكَ إِنْ حَمَلْتَ عَلَي الْيَوْمِ هَمَّ غَدٍ زِدْتَ فِي حُزْنِكَ وَ تَعَبِكَ وَ تَكَلَّفْتَ أَنْ تَجْمَعَ فِي يَوْمِكَ مَا يَكْفِيكَ أَيَّاماً فَعَظُمَ الْحُزْنُ وَ زَادَ الشُّغُلُ وَ اشْتَدَّ التَّعَبُ وَ ضَعُفَ الْعَمَلُ لِلْأَمَلِ وَ لَوْ أَخْلَيْتَ قَلْبَكَ مِنَ الْأَمَلِ لَجَدَّدْتَ فِي الْعَمَلِ وَ الْأَمَلُ الْمُمَثَّلُ فِي الْيَوْمِ غَداً أَضَرَّكَ فِي وَجْهَيْنِ سَوَّفْتَ بِهِ الْعَمَلَ وَ زِدْتَ بِهِ فِي الْهَمِّ وَ 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لَا تَرَي أَنَّ الدُّنْيَا سَاعَةٌ بَيْنَ سَاعَتَيْنِ سَاعَةٌ مَضَتْ وَ سَاعَةٌ بَقِيَتْ وَ سَاعَةٌ أَنْتَ فِيهَا فَأَمَّا الْمَاضِيَةُ وَ الْبَاقِيَةُ فَلَسْتَ تَجِدُ لِرِخَائِهِمَا لَذَّةً وَ لَا لِشِدَّتِهِمَا أَلَماً فَأَنْزِلِ السَّاعَةَ الْمَاضِيَةَ وَ السَّاعَةَ الَّتِي أَنْتَ فِيهَا مَنْزِلَةَ الضَّيْفَيْنِ نَزَلَا بِكَ فَظَعَنَ الرَّاحِلُ عَنْكَ بِذَمِّهِ إِيَّاكَ وَ حَلَّ النَّازِلُ بِكَ بِالتَّجْرِبَةِ لَكَ فَإِحْسَانُكَ إِلَي الثَّاوِي يَمْحُو إِسَاءَتَكَ إِلَي الْمَاضِي فَأَدْرِكْ مَا أَضَعْتَ بِهِ عِتَابَكَ مِمَّا اسْتَقْبَلْتَ وَ احْذَرْ أَنْ تَجْمَعَ عَلَيْكَ شَهَادَتَهُمَا فَيُوبِقَاكَ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مَقْبُوراً مِنَ الْأَمْوَاتِ قِيلَ لَهُ هَذِهِ الدُّنْيَا أَوَّلُهَا إِلَي آخِرِهَا تَخَلَّفْهَا لِوَلَدِكَ الَّذِي لَمْ يَكُنْ لَكَ هَمٌّ غَيْرُهُ أَوْ يَوْمٌ نَرُدُّهُ إِلَيْكَ فَتَعْمَلُ فِيهِ لِنَفْسِكَ لَاخْتَارَ يَوْماً يَسْتَعْتِبُ فِيهِ مِنْ سَيِّئِ مَا أَسْلَفَ عَلَي جَمِيعِ الدُّنْيَا بِهِ يُورِثُهَا وَلَداً خَلَّفَهُ فَمَا يَمْنَعُكَ أَيُّهَا الْمُغْتَرُّ الْمُضْطَرُّ الْمُسَوِّفُ أَنْ تَعْمَلَ عَلَي مَهَلٍ قَبْلَ حُلُولِ الْأَجَلِ وَ مَا يَجْعَلُ الْمَقْبُورَ أَشَدَّ تَعْظِيماً لِمَا فِي يَدَيْكَ مِنْكَ أَ لَا تَسْعَي فِي تَحْرِيرِ رَقَبَتِكَ وَ فَكَاكِ رِقِّكَ وَ وِقَاءِ نَفْسِكَ مِنَ النَّارِ الَّتِي عَلَيْها مَلائِكَةٌ غِلاظٌ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أُوصِيكُمْ عِبَادَ اللَّهِ بِتَقْوَي اللَّهِ عَزَّ وَ جَلَّ وَ اغْتِنَامِ مَا اسْتَطَعْتُمْ عَمَلًا بِهِ مِنْ طَاعَةِ اللَّهِ عَزَّ وَ جَلَّ فِي هَذِهِ الْأَيَّامِ الْخَالِيَةِ بِجَلِيلِ مَا يَشْقَي عَلَيْكُمْ بِهِ الْفَوْتُ</w:t>
      </w:r>
    </w:p>
    <w:p>
      <w:pPr>
        <w:pStyle w:val="BookText"/>
        <w:rPr/>
      </w:pPr>
      <w:r>
        <w:rPr>
          <w:rFonts w:ascii="IRNazanin" w:hAnsi="IRNazanin" w:eastAsia="IRNazanin"/>
          <w:color w:val="111111"/>
          <w:sz w:val="28"/>
          <w:sz w:val="28"/>
          <w:szCs w:val="28"/>
          <w:rtl w:val="true"/>
          <w:lang w:bidi="fa-IR"/>
        </w:rPr>
        <w:t>حکیمی تأدیب‌گر است و روزی که در آن هستی دوستی است که با تو وداع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فردا، روزی است که آرزوی آن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دیروز خود بر تو گذشت، حکمت آن را در دست تو باقی گذاشته و اگر امروز تو، با آمدنش با تو انس گرفته، بسیار از تو دور بوده و به زودی نیز از پیش تو می‌رود؛ پس از آن توشه برگیر و با آن به نیکی وداع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انجام دادن هر کار اطمینان پیدا کن، و از فریب خوردن آرزوها و امل بپرهیز، و غم فردا را امروز بر خود وارد مکن، که همّ و غم امروز تو را بس است، و فردا با گرفتاریهایش بر تو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فردا را امروز بر خود بار کنی، بر اندوه و رنج خود افزوده‌ای، و خود را واداشته‌ای تا یک روزه چیزهایی را تحمل کنی که می‌توانستی در خلال چندین روز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است که اندوه افزون می‌شود، و کار زیاد، و رنج فراوان؛ و کار کردن، به واسطه دل به آرزوی فردا بستن،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دل خویش از آرزو تهی می‌کردی، امروز بیشتر در کار می‌کوشیدی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آرزویی که امروز پیدا کردی فردا از دو جهت به تو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عمل را به تأخیر انداختی و با آن آرزو، بر غم و اندوهت افزودی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دنیا ساعتی بین دو ساعت است؟ ساعت گذشته، و ساعت باقی مانده، و ساعتی که در آنی؛ تو اکنون از آسایش ساعت گذشته و ساعت آینده لذتی نمی‌یابی، و از سختی آنها دردی احساس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 گذشته و ساعتی را که اکنون در آنی را همچون دو مهمان بدان که بر تو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پیش تو رفته تو را نکوهش می‌کند، و آنکه بر تو وارد شده تجربه‌ای از گذشته برایت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احسان تو نسبت به ساعتی که اکنون در آنی، بد کردن تو به ساعت گذشته را محو می‌کند؛ پس نسبت به آینده، آنچه که عتابت را به آن ضایع نمودی جبران کن و بترس از این که شهادت آن دو روز علیه تو باشد که در نتیجه تو را هلاک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میتی از اموات که دفن شده، به او گفته شود یا این دنیا را از اول آن تا آخر آن برای فرزندت که در زندگی خود همتی جز امور او نداشتی باقی بگذار و یا یک روز از دنیا را به تو بر می‌گردانیم که در آن روز برای خودت کار کنی، قطعا آن میت روزی را که در آن از اعمال بدی که مرتکب شده از خدا رضایت بطلبد، بر تمام دنیا که آن را برای فرزند خود به ارث بگذارد،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فریفته و بیچاره شده‌ای و امورت را به تأخیر می‌افکنی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منع می‌کند از این که تا فرصت داری و قبل از فرا رسیدن اجلت عمل کنی و چه شده که میت مدفون را از آنچه در دست داری با عظمت‌تر قرار داده؟ آیا برای آزادی خود از جهنم و آزاد کردن بندگی‌ات نسبت به دنیا تلاش نمی‌کنی و خود را از آتشی که فرشتگانی خشن و سختگیر بر آن موکل هستند، حفظ نمی‌کنی؟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شما را سفارش می کنم به تقوای خدا و مغتنم شمردن هر گونه امکان و فرصتی برای عمل به طاعتش در این ایّام زود گذر زندگی، </w:t>
      </w:r>
    </w:p>
    <w:p>
      <w:pPr>
        <w:pStyle w:val="BookText"/>
        <w:rPr/>
      </w:pPr>
      <w:r>
        <w:rPr>
          <w:rFonts w:ascii="Amiri" w:hAnsi="Amiri" w:eastAsia="Amiri" w:cs="Amiri"/>
          <w:color w:val="111111"/>
          <w:sz w:val="28"/>
          <w:sz w:val="28"/>
          <w:szCs w:val="28"/>
          <w:rtl w:val="true"/>
          <w:lang w:bidi="ar-SA"/>
        </w:rPr>
        <w:t xml:space="preserve">بَعْدَ الْمَوْتِ وَ بِالرَّفْضِ لِهَذِهِ الدُّنْيَا التَّارِكَةِ لَكُمْ وَ إِنْ لَمْ تَكُونُوا تُحِبُّونَ تَرْكَهَا وَ الْمُبْلِيَةِ لَكُمْ وَ إِنْ كُنْتُمْ تُحِبُّونَ تَجْدِيدَهَا فَإِنَّمَا مَثَلُكُمْ وَ مَثَلُهَا كَرَكْبٍ سَلَكُوا سَبِيلًا فَكَأَنَّهُمْ قَدْ قَطَعُوهُ وَ أَمُّوا عِلْماً فَكَأَنْ قَدْ بَلَغُوهُ وَ كَمْ عَسَي مِنَ الْمَجْرَي إِلَي الْغَايَةِ أَنْ يَجْرِيَ حَتَّي يَبْلُغَهَا فَكَمْ عَسَي أَنْ يَكُونَ بَقَاءَ مَنْ لَهُ يَوْمٌ لَا يَعْدُوهُ وَ مِنْ وَرَائِهِ طَالِبُ حَثِيثٍ يَحْدُوهُ فِي الدُّنْيَا حَتَّي يُفَارِقَهَا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تَتَنَافَسُوا فِي عِزِّ الدُّنْيَا وَ فَخْرِهَا وَ لَا تُعْجَبُوا بِزِينَتِهَا وَ لَا تَجْزَعُوا مِنْ ضَرَّائِهَا وَ بُؤْسِهَا فَإِنَّ عِزَّ الدُّنْيَا وَ فَخْرَهَا إِلَي انْقِطَاعٍ وَ إِنَّ زِينَتَهَا وَ نَعِيمَهَا إِلَي زَوَالٍ وَ إِنَّ ضَرَّاءَهَا وَ بُؤْسَهَا إِلَي نَفَادٍ وَ كُلُّ مُدَّةٍ فِيهَا إِلَي مُنْتَهًي وَ كُلُّ حَيٍّ فِيهَا إِلَي فَنَاءٍ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لَيْسَ لَكُمْ فِي آثَارِ الْأَوَّلِينَ مُزْدَجَرٌ وَ فِي آبَائِكُمُ الْمَاضِينَ تَبْصِرَةٌ وَ مُعْتَبَرٌ إِنْ كُنْتُمْ تَعْقِلُونَ أَ لَمْ تَرَوْا إِلَي الْمَاضِينَ مِنْكُمْ لَا يَرْجِعُونَ وَ إِلَي الْخَلَفِ الْبَاقِي مِنْكُمْ لَا يَبْقَوْنَ قَالَ اللَّهُ عَزَّ وَ عَلَا وَ حَرامٌ عَلي قَرْيَةٍ أَهْلَكْناها أَنَّهُمْ لا يَرْجِعُونَ‌</w:t>
      </w:r>
      <w:r>
        <w:rPr>
          <w:rStyle w:val="FootnoteAnchor"/>
          <w:rtl w:val="true"/>
        </w:rPr>
        <w:footnoteReference w:id="486"/>
      </w:r>
      <w:r>
        <w:rPr>
          <w:rFonts w:ascii="Amiri" w:hAnsi="Amiri" w:eastAsia="Amiri" w:cs="Amiri"/>
          <w:color w:val="111111"/>
          <w:sz w:val="28"/>
          <w:sz w:val="28"/>
          <w:szCs w:val="28"/>
          <w:rtl w:val="true"/>
          <w:lang w:bidi="ar-SA"/>
        </w:rPr>
        <w:t>الْآيَةَ وَ الَّتِي بَعْدَهَا وَ قَالَ عَزَّ وَ جَلَ كُلُّ نَفْسٍ ذائِقَةُ الْمَوْتِ وَ إِنَّما تُوَفَّوْنَ أُجُورَكُمْ يَوْمَ الْقِيامَةِ فَمَنْ زُحْزِحَ عَنِ النَّارِ وَ أُدْخِلَ الْجَنَّةَ فَقَدْ فازَ وَ مَا الْحَياةُ الدُّنْيا إِلَّا مَتاعُ الْغُرُورِ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لَسْتُمْ تَرَوْنَ أَهْلَ الدُّنْيَا يُمْسُونَ وَ يُصْبِحُونَ عَلَي أَحْوَالٍ شَتَّي مَيِّتٌ يَبْلَي وَ آخَرُ يُعَزَّي وَ صَرِيعٌ مُبْتَلًي وَ عَائِدٌ مَعُودٌ وَ آخَرُ بِنَفْسِهِ يَجُودُ وَ طَالِبٌ وَ الْمَوْتُ يَطْلُبُهُ وَ غَافِلٌ وَ لَيْسَ بِمَغْفُولٍ عَنْهُ وَ عَلَي أَثَرِ الْمَاضِي مِنَّا يَمْضِي الْبَاقِي فَلِلَّهِ الْحَمْدُ رَبِّ السَّمَاوَاتِ السَّبْعِ وَ رَبِّ الْعَرْشِ الْعَظِيمِ الَّذِي يَبْقَي وَ يَفْنَي مَا سِوَاهُ وَ إِلَيْهِ مَوْئِلُ الْخَلْقِ وَ مَرْجِعُ الْأُمُورِ</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أَمَّا بَعْدُ فَإِنِّي أُحَذِّرُكُمُ الدُّنْيَا فَإِنَّهَا حُلْوَةٌ خَضِرَةٌ حُفَّتْ</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 این دنیائی که شما را وا می‌گذارد، اگر چه شما ترک آن را خوش نمی‌داشته‌اید، و شما را کهنه می‌سازد اگر چه شما نو ساختن آن را دوست می‌داشته‌اید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شما و دنیا همچون کاروانیانی است که در راهی گام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گوئی آن را به پایان برده‌اند، و آهنگ فراز کوهی کرده‌اند، چنان که گوئی به آن رسیده‌اند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عن قریب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دو همچنان راه می‌پیمایند، چنان است که گوئی راه را به پایان رسانده‌اند، و چه بسیار باشد که کشتی روان شده به سوی سر منزلی همچنان جریان خود را ادامه دهد تا به آن سر منزل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کس باشد که بیش از یک روز تا أجل باقی ندارد، و چه بسیار باشد طالب دنیای حریصی که دنیا را پیش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دنیا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از آن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وضع آدمی با دنیا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عزّت دنیا و فخر آن رقابت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زینت و نعمت آن شیفته مگردید، و از سختی و ناسازگاری آن بی‌تاب و غمگین مشوید، زیرا عزّت و فخر دنیا رو به پایان است، و زینت و نعمتش زایل‌شدنی است، و سختی و ناسازگاری‌اش به مرور رو به نابود شدن، و هر مدّتی از آن رو به انتها است، و هر زنده‌ای از آن رهسپار دیار بلا و فنا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اهل تعقّل و اندیشیدن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آثار پیشینیان و در سرگذشت پدران درگذشته‌تان عبرتی و مایه بصیرتی نیست؟ آیا به گذشتگانتان نمی‌اندیشید، که باز نمی گردند؟ و به نسل‌های باقی مانده خودتان نمی‌نگرید که بر یک حال توقّف نمی‌کنند؟ 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حرام شده است بر قریه‌ای که ما آن را به هلاک رساندیم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که ایشان بازنخواهند گشت</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جانی چشنده شربت مرگ است، و همانا که در روز قیامت مزد اعمالتان را دریافت خواهید کرد، پس کسی که از آتش جهنّم به دور داشته شود، و به بهشت داخل گردد به حقیقت رستگار و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دنیا جز متاع غرور نیست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آیا به اهل دنیا نمی‌نگرید که بر حالات مختلفی شب را صبح می‌کنند، و روز را به شب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مرده‌ای است که بر او می‌گریند، و دیگری بازمانده‌ای است که به تسلیتش می روند، و دیگری بر زمین افتاده‌ای است که دست و پا می‌زند، و عیادت‌کننده‌ای است که به دیدار بیماری می‌رود، و بیماری که از او عیادت می‌کنند و محتضری است که در حال جان کندن است، و دنیاطلبی که مرگ او را همی طلبد، و غافلی که از او غفلت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زندگی و زندگان همچنان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بازماندگان از پی درگذشتگان رهسپارند و سپاس و ستایش خداوند را که پروردگار عوالم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آسمان‌های هفتگانه و پروردگار زمین‌های هفتگانه، و پروردگار عرش عظیم است، همان خدائی که باقی می‌ماند، و ما سوای او فانی می‌شود، و خلق به سوی او می‌پیوندد، و کار به او باز می‌گردد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همانا من شما را از دنیای حرام می‌ترسانم، زیرا در کام شیرین، و در دیده انسان سبز و رنگارنگ است، </w:t>
      </w:r>
    </w:p>
    <w:p>
      <w:pPr>
        <w:pStyle w:val="BookText"/>
        <w:rPr/>
      </w:pPr>
      <w:r>
        <w:rPr>
          <w:rFonts w:ascii="Amiri" w:hAnsi="Amiri" w:eastAsia="Amiri" w:cs="Amiri"/>
          <w:color w:val="111111"/>
          <w:sz w:val="28"/>
          <w:sz w:val="28"/>
          <w:szCs w:val="28"/>
          <w:rtl w:val="true"/>
          <w:lang w:bidi="ar-SA"/>
        </w:rPr>
        <w:t>بِالشَّهَوَاتِ وَ رَاقَتْ بِالْقَلِيلِ وَ تَحَبَّبَتْ بِالْعَاجِلَةِ وَ عُمِّرَتْ بِالْآمَالِ وَ تَزَيَّنَتْ بِالْغُرُورِ فَلَا تَدُومُ نِعْمَتُهَا وَ لَا تَفْنَي فَجَائِعُهَا غَدَّارَةٌ ضَرَّارَةٌ حَائِلَةٌ زَائِلَةٌ نَافِدَةٌ بَائِدَةٌ أَكَّالَةٌ غَوَّالَةٌ لَا تَعْدُو إِذَا تَنَاهَتْ إِلَي أُمْنِيَّةِ أَهْلِ الرَّغْبَةِ فِيهَا وَ الرِّضَا بِهَا كَمَا قَالَ اللَّهُ عَزَّ وَ جَلَ كَماءٍ أَنْزَلْناهُ مِنَ السَّماءِ فَاخْتَلَطَ بِهِ نَباتُ الْأَرْضِ فَأَصْبَحَ هَشِيماً تَذْرُوهُ الرِّياحُ وَ كانَ اللَّهُ عَلي كُلِّ شَيْ‌ءٍ مُقْتَدِراً</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امْرَأً لَمْ يَكُنْ مِنْهَا فِي حَبْرَةٍ إِلَّا أَعْقَبَتْهُ مِنْهَا بَعْدُ بِعَبْرَةٍ وَ لَمْ يَلْقَ مِنْ سَرَّائِهَا بَطْناً إِلَّا أَعْطَتْهُ مِنْ ضَرَّائِهَا ظَهْراً وَ لَمْ يَطُلَّهُ فِيهَا دِيمَةُ رَخَاءٍ إِلَّا هَتَنَتْ‌</w:t>
      </w:r>
      <w:r>
        <w:rPr>
          <w:rStyle w:val="FootnoteAnchor"/>
          <w:rtl w:val="true"/>
        </w:rPr>
        <w:footnoteReference w:id="492"/>
      </w:r>
      <w:r>
        <w:rPr>
          <w:rFonts w:ascii="Amiri" w:hAnsi="Amiri" w:eastAsia="Amiri" w:cs="Amiri"/>
          <w:color w:val="111111"/>
          <w:sz w:val="28"/>
          <w:sz w:val="28"/>
          <w:szCs w:val="28"/>
          <w:rtl w:val="true"/>
          <w:lang w:bidi="ar-SA"/>
        </w:rPr>
        <w:t>عَلَيْهِ مِنْهَا مُزْنَةُ بَلَاءٍ وَ حَرِيٌّ إِذَا أَصْبَحَتْ لَكَ مُتَحَبِّرَةً أَنْ تُمْسِيَ لَكَ مُتَنَكِّرَةً</w:t>
      </w:r>
      <w:r>
        <w:rPr>
          <w:rStyle w:val="FootnoteAnchor"/>
          <w:rtl w:val="true"/>
        </w:rPr>
        <w:footnoteReference w:id="493"/>
      </w:r>
      <w:r>
        <w:rPr>
          <w:rFonts w:ascii="Amiri" w:hAnsi="Amiri" w:eastAsia="Amiri" w:cs="Amiri"/>
          <w:color w:val="111111"/>
          <w:sz w:val="28"/>
          <w:sz w:val="28"/>
          <w:szCs w:val="28"/>
          <w:rtl w:val="true"/>
          <w:lang w:bidi="ar-SA"/>
        </w:rPr>
        <w:t>وَ إِنْ جَانِبٌ مِنْهَا اعْذَوْذَبَ لِامْرِئٍ وَ احْلَوْلَي أَمَرَّ عَلَيْهِ جَانِبٌ فَأَوْبَي وَ إِنْ آنَسَ إِنْسَانٌ مِنْ غَضَارَتِهَا رَغَباً أَرْهَقَتْهُ مِنْ بَوَائِقِهَا تَعَباً غَرَّارَةٌ غُرُورٌ مَا فِيهَا فَانٍ مَنْ عَلَيْهَا وَ لَمْ يَمَسَّ امْرُؤٌ مِنْهَا فِي جَنَاحِ أَمْنٍ إِلَّا أَصْبَحَ فِي جَوْفِ خَوْفٍ‌</w:t>
      </w:r>
      <w:r>
        <w:rPr>
          <w:rStyle w:val="FootnoteAnchor"/>
          <w:rtl w:val="true"/>
        </w:rPr>
        <w:footnoteReference w:id="494"/>
      </w:r>
      <w:r>
        <w:rPr>
          <w:rFonts w:ascii="Amiri" w:hAnsi="Amiri" w:eastAsia="Amiri" w:cs="Amiri"/>
          <w:color w:val="111111"/>
          <w:sz w:val="28"/>
          <w:sz w:val="28"/>
          <w:szCs w:val="28"/>
          <w:rtl w:val="true"/>
          <w:lang w:bidi="ar-SA"/>
        </w:rPr>
        <w:t xml:space="preserve">لَا خَيْرَ فِي شَيْ‌ءٍ مِنْ زَادِهَا إِلَّا التَّقْوَي مَنْ أَقَلَّ مِنْهَا اسْتَكْثَرَ مِمَّا يُوبِقُهُ وَ مَنِ اسْتَكْثَرَ مِنْهَا لَمْ تَدُمْ لَهُ وَ زَالَتْ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وَاثِقٍ بِهَا فَجَعَتْهُ وَ ذِي طُمَأْنِينَةٍ إِلَيْهَا صَرَعَتْهُ وَ ذِي خَدَعٍ فِيهَا خَدَعَتْهُ وَ كَمْ مِنْ ذِي أُبَّهَةٍ فِيهَا قَدْ صَيَّرَتْهُ حَقِيراً وَ ذِي نَخْوَةٍ فِيهَا قَدْ رَدَّتْهُ خَائِفاً فَقِيراً وَ كَمْ مِنْ ذِي تَاجٍ قَدْ أَكَبَّتْهُ لِلْيَدَيْنِ وَ الْفَمِ سُلْطَانُهَا دُوَلٌ وَ عَيْشُهَا رَنِقٌ وَ عَذْبُهَا أُجَاجٌ وَ حُلْوُهَا صَبِرٌ وَ غِذَاؤُهَا سِمَامٌ وَ أَسْبَابُهَا رِمَامٌ وَ قِطَافُهَا سَلْعٌ حَيُّهَا بِعَرَضِ مَوْتٍ وَ صَحِيحُهَا بِعَرَضِ سُقْمٍ وَ مَنِيعُهَا بِعَرَضِ اهْتِضَامٍ وَ مُلْكُهَا مَسْلُوبٌ</w:t>
      </w:r>
    </w:p>
    <w:p>
      <w:pPr>
        <w:pStyle w:val="BookText"/>
        <w:rPr/>
      </w:pPr>
      <w:r>
        <w:rPr>
          <w:rFonts w:ascii="IRNazanin" w:hAnsi="IRNazanin" w:eastAsia="IRNazanin"/>
          <w:color w:val="111111"/>
          <w:sz w:val="28"/>
          <w:sz w:val="28"/>
          <w:szCs w:val="28"/>
          <w:rtl w:val="true"/>
          <w:lang w:bidi="fa-IR"/>
        </w:rPr>
        <w:t>در شهوات و خواهش‌های نفسانی پوشیده شده، و با نعمت‌های زودگذر دوستی می‌ورزد، با متاع اندک زیبا جلوه می‌کند، و در لباس آرزوها خود را نشان می‌دهد، و با زینت غرور خود را می‌آراید، شادی آن دوام ندارد، و کسی از اندوه آن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بسیار فریبنده و بسیار زیان رساننده است، دگرگون شونده و ناپایدار، فنا پذیر و مرگبار و کشنده‌ای تبهکار است، و آنگاه که به دست آرزومندان افتاد و با خواهش‌های آنان دمساز شد می‌نگرند که جز سرابی بیش نیست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چون آبی ماند که از آسمان فرو فرستادیم و به وسیله آن گیاهان فراوان رویید سپس خشک شده، باد آنها را پراکنده کرد و خدا بر همه چیز قادر و تواناست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کسی از دنیا شادمانی ندید جز آن که پس از آن با اشک و آه روبرو شد هنوز با خوشی‌های دنیا روبرو نشده است که با ناراحتی‌ها و پشت کردن آن مبتلا می‌گردد، شبنمی از رفاه و خوشی دنیا بر کسی فرود نیامده جز آن که سیل بلاها همه چیز را از بیخ و بن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صبحگاهان به یاری کسی برخیزد، شامگاهان خود را به ناشناسی می‌زند؛ اگر از یک طرف شیرین و گوارا باشد، از طرف دیگر تلخ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فراوانی نعمت‌های دنیا کام نگرفت جز آن که مشکلات و سختی‌ها دامنگیر او شد؛ بسیار فریبنده است و آنچه در دنیاست نیز فریبندگی دارد ، فانی و زودگذر است، و هر کس در آن زندگی می‌کند فنا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شبی را در آغوش امن دنیا به سر نبرده جز آن که صبحگاهان بال‌های ترس و وحشت بر سر او کوبید؛ در زاد و توشه آن جز تقوا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قدر کفایت از آن بردارد در آرامش به سر می‌برد و آن کس که در پی به دست آوردن متاع بیشتری از دنیا باشد وسائل نابودی خود را فراهم کرده و به زودی از دست می‌رود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افرادی که به دنیا اعتماد کردند، ناگهان مزه تلخ مصیبت را بدان‌ها چشاند و بسا صاحب اطمینانی که به خاک و خونش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انسان‌های با عظمتی را که خوار و کوچک ساخت و بسا فخر فروشانی را که به خاک ذلّت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دنیا ناپایدار عیش و زندگانی آن تیره و تار گوارای آن شور و شیرینی آن تلخ غذای آن زهر، و اسباب و وسائل آن پوسیده است، زنده آن در معرض مردن و تندرست آن گرفتار بیماری است حکومت آن بر باد رفته </w:t>
      </w:r>
    </w:p>
    <w:p>
      <w:pPr>
        <w:pStyle w:val="BookText"/>
        <w:rPr/>
      </w:pPr>
      <w:r>
        <w:rPr>
          <w:rFonts w:ascii="Amiri" w:hAnsi="Amiri" w:eastAsia="Amiri" w:cs="Amiri"/>
          <w:color w:val="111111"/>
          <w:sz w:val="28"/>
          <w:sz w:val="28"/>
          <w:szCs w:val="28"/>
          <w:rtl w:val="true"/>
          <w:lang w:bidi="ar-SA"/>
        </w:rPr>
        <w:t xml:space="preserve">وَ عَزِيزُهَا مَغْلُوبٌ وَ ضَيْفُهَا مَنْكُوبٌ وَ جَارُهَا مَحْرُومٌ مَعَ أَنَّ وَرَاءَ ذَلِكَ سَكَرَاتِ الْمَوْتِ وَ زَفَرَاتِهِ وَ هَوْلَ الْمُطَّلَعِ وَ الْوُقُوفَ بَيْنَ يَدَيْ إِلَهِكُمُ الْحَكَمِ لِيَجْزِيَ الَّذِينَ أَحْسَنُوا بِالْحُسْنَي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لَسْتُمْ فِي مَسَاكِنِ مَنْ كَانَ قَبْلَكُمْ كَانُوا أَطْوَلَ مِنْكُمْ أَعْمَاراً وَ أَبْقَي مِنْكُمْ آثَاراً وَ أَعَدَّ مِنْكُمْ عَدِيداً وَ أَكْثَفَ مِنْكُمْ جُنُوداً وَ أَشَدَّ مِنْكُمْ عُنُوداً تَعَبَّدُوا لِلدُّنْيَا أَيَّ تَعَبُّدٍ وَ آثَرُوهَا أَيَّ إِيْثَارٍ ثُمَّ ظَعَنُوا عَنْهَا بِالصَّغَارِ وَ هَلْ بَلَغَكُمْ أَنَّ الدُّنْيَا سَخَتْ لَهُمْ نَفْساً بِفِدْيَةٍ أَوْ صُدَّتْ عَنْهُمْ فِيمَا أَهْلَكَتْهُمْ بِهِ بِخَطْبٍ بَلْ أَوْهَنَتْهُمْ بِالْقَوَارِعِ وَ ضَعْضَعَتْهُمْ بِالنَّوَائِبِ وَ مَقَرَتْهُمْ بِالْمَنَاخِرِ وَ أَعَانَهَا عَلَيْهِمْ رَيْبَ الْمَنُونِ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رَأَيْتُمْ تَنَكُّرَهَا لِمَنْ دَانَ لَهَا وَ آثَرَهَا أَوْ أَخْلَدَ إِلَيْهَا حِينَ ظَعَنُوا عَنْهَا لِفِرَاقِ أَبَدٍ أَوْ إِلَي آخِرِ زَوَالٍ هَلْ زَوَّدَتْهُمْ إِلَّا السَّغَبُ أَوْ أَحَلَّتْهُمْ إِلَّا إِلَي الضَّنْكِ أَوْ نَوَّرَتْ لَهُمْ إِلَّا الظُّلْمَةُ أَوْ أَعْقَبَتْهُمْ إِلَّا النَّارُ أَ لِهَذِهِ تُؤْثِرُونَ أَمْ عَلَيْهَا تَرَبَّصُونَ أَمْ إِلَيْهَا تَطْمَئِنُّونَ يَقُولُ اللَّهُ عَزَّ وَ جَلَ مَنْ كانَ يُرِيدُ الْحَياةَ الدُّنْيا وَ زِينَتَها نُوَفِّ إِلَيْهِمْ أَعْمالَهُمْ فِيها وَ هُمْ فِيها لا يُبْخَسُونَ أُولئِكَ الَّذِينَ لَيْسَ لَهُمْ فِي الْآخِرَةِ إِلَّا النَّارُ وَ حَبِطَ ما صَنَعُوا فِيها وَ باطِلٌ ما كانُوا يَعْمَلُونَ‌</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فَبِئْسَتِ الدَّارُ لِمَنْ لَمْ يَتَّهِمْهَا وَ لَمْ يَكُنْ فِيهَا عَلَي وَجَلٍ مِنْهَا اذْكُرُوا عِنْدَ تَصَرُّفِهَا بِكَمْ سُرْعَةٍ انْقِضَاؤُهَا عَنْكُمْ وَ وَشْكِ زَوَالِهَا وَ ضَعْفِ مَجَالِهَا أَ لَمْ تَجِدْكُمْ عَلَي مِثَالِ مَنْ كَانَ قَبْلَكُمْ وَ وَجَدْتُ مَنْ كَانَ قِبَلَكُمْ عَلَي مِثَالِ مَنْ كَانَ قَبْلَهُمْ جِيلٌ بَعْدَ جِيلٍ وَ أُمَّةٌ بَعْدَ أُمَّةٍ وَ قَرْنٌ بَعْدَ قَرْنٍ وَ خَلَفٌ بَعْدَ خَلَفٍ فَلَا هِيَ تَسْتَحِي مِنَ الْعَارِ وَ مَا لَا يَنْبَغِي مِنَ الْمُبْدِيَاتِ وَ لَا تَخْجَلْ مِنَ الْغَدْرِ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وَ أَنْتُمْ تَعْلَمُونَ أَنَّكُمْ تَارِكُوهَا لَا بُدَّ وَ إِنَّمَا هِيَ كَمَا نَعَتَ اللَّهُ عَزَّ وَ جَلَ لَعِبٌ وَ لَهْوٌ وَ زِينَةٌ وَ تَفاخُرٌ بَيْنَكُمْ وَ تَكاثُرٌ فِي الْأَمْوالِ وَ الْأَوْلادِ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فَاتَّعِظُوا فِيهَا بِالَّذِينَ كَانُوا يَبْنُونَ بِكُلِّ رَيْعٍ آيَةً يَعْبَثُونَ وَ يَتَّخِذُونَ مَصَانِعَ</w:t>
      </w:r>
    </w:p>
    <w:p>
      <w:pPr>
        <w:pStyle w:val="BookText"/>
        <w:rPr/>
      </w:pPr>
      <w:r>
        <w:rPr>
          <w:rFonts w:ascii="IRNazanin" w:hAnsi="IRNazanin" w:eastAsia="IRNazanin"/>
          <w:color w:val="111111"/>
          <w:sz w:val="28"/>
          <w:sz w:val="28"/>
          <w:szCs w:val="28"/>
          <w:rtl w:val="true"/>
          <w:lang w:bidi="fa-IR"/>
        </w:rPr>
        <w:t>و عزیزان آن شکست خورده متاع آن نکبت آلود و پناه آورنده آن محروم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پس این‌ها سکرات مرگ و نفس‌های بلند است و ترس کسی که آگاه شده و ایستادن در برابر معبودتان که حاکم است تا نیکوکاران را جزای نیک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در جای گذشتگان خود به سر نمی‌برید؟ که عمرشان از شما طولانی‌تر و آثارشان با دوام‌تر و آرزویشان درازتر و افرادشان بیشتر و لشکریانشان انبوه‌تر بودند؟ دنیا را چگونه پرستیدند؟ و آن را چگونه بر خود گزیدند؟ و سپس از آن رخت بر بستند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به شما خبر رسید که دنیا جانی به عنوان فدیه به آنان بخشید؟ یا بلایی را که هلاکشان کرد از آنان باز داشت؟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سختی و مشکلات دنیا چنان به آنها رسید که پوست و گوشتشان را درید با سختی‌ها آنان را سست و با مصیبت‌ها ذلیل و خوارشان کرد و بینی آنان را به خاک مالید و لگد مال کرد و گردش روزگار را بر ضد آنها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دیدید که دنیا آن کس را که برابر آن فروتنی کرد و آن را برگزید، و بر همه چیز مقدّم داشت که گویا جاودانه می‌ماند، نشناخت و روی خوش نشان نداد تا آن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گرسنگی توشه‌ای به آنها سپرد؟ آیا جز در مضیقه فرودشان نیاورد؟ و آیا روشنی دنیا جز تاریکی و سرانجامش جز پشیمانی بود؟ و آیا جز آتش برای آنان باقی گذاشت؟ آیا شما چنین دنیایی را بر همه چیز مقدم می‌دارید یا در آرزوی آن به سر می‌برید؟ و بدان اطمینان می‌کنید؟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زندگی دنیا و زینت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در همین دنیا به طور کامل به آنها می‌دهیم؛ و چیزی کم و کاست از آنها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آخرت، جز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داشت؛ و آنچه را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بر باد می‌رود؛ و آنچه را عمل می‌کردند، باطل و بی‌اثر می‌شود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پس دنیا بد خانه‌ای است برای کسی که خوشبین باشد، و یا از خطرات آن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شما روی آورد، یاد کنید که چقدر سریع دوران خوشی آن از شما منقضی می‌گردد و زوال آن نزدیک می‌گردد و محل جولان در آن به ضعف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دنیا شما را مانند پیشینیان خود نمی‌یابد و پیشینیان شما را مانند پیشینیان آنها نمی‌یابد؟ نسلی بعد از نسلی و امتی پس از امتی و قرنی پس از قرنی و گروهی از پی گروهی؛ پس دنیا از ننگ، و کارهایی که شایسته نیست از اموری که آشکار می‌شود، حیا ندارد و از خیانت کردن خجالت زده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می‌دانید که ناچار آن را ترک می‌کنید و دنیا همان گونه است که خدای عز و جل آن را ستوده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 و سرگرمی و تجمّل پرستی و فخرفروشی در میان شما و افزون طلبی در اموال و فرزندان است</w:t>
      </w:r>
      <w:r>
        <w:rPr>
          <w:rFonts w:eastAsia="IRNazanin" w:cs="IRNazanin"/>
          <w:color w:val="111111"/>
          <w:sz w:val="28"/>
          <w:szCs w:val="28"/>
          <w:rtl w:val="true"/>
          <w:lang w:bidi="fa-IR"/>
        </w:rPr>
        <w:t>.»</w:t>
      </w:r>
      <w:r>
        <w:rPr>
          <w:rStyle w:val="FootnoteAnchor"/>
          <w:rtl w:val="true"/>
        </w:rPr>
        <w:footnoteReference w:id="49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پند گیرید از آنها که بنا می‌ساختند و بر هر مکان مرتفعی نشانه‌ای از روی هوا و هوس می‌ساختند و قصرها و قلعه‌های زیبا و محکم بنا می‌کنید </w:t>
      </w:r>
    </w:p>
    <w:p>
      <w:pPr>
        <w:pStyle w:val="BookText"/>
        <w:rPr/>
      </w:pPr>
      <w:r>
        <w:rPr>
          <w:rFonts w:ascii="Amiri" w:hAnsi="Amiri" w:eastAsia="Amiri" w:cs="Amiri"/>
          <w:color w:val="111111"/>
          <w:sz w:val="28"/>
          <w:sz w:val="28"/>
          <w:szCs w:val="28"/>
          <w:rtl w:val="true"/>
          <w:lang w:bidi="ar-SA"/>
        </w:rPr>
        <w:t>لَعَلَّهُمْ يَخْلُدُونَ‌</w:t>
      </w:r>
      <w:r>
        <w:rPr>
          <w:rStyle w:val="FootnoteAnchor"/>
          <w:rtl w:val="true"/>
        </w:rPr>
        <w:footnoteReference w:id="500"/>
      </w:r>
      <w:r>
        <w:rPr>
          <w:rFonts w:ascii="Amiri" w:hAnsi="Amiri" w:eastAsia="Amiri" w:cs="Amiri"/>
          <w:color w:val="111111"/>
          <w:sz w:val="28"/>
          <w:sz w:val="28"/>
          <w:szCs w:val="28"/>
          <w:rtl w:val="true"/>
          <w:lang w:bidi="ar-SA"/>
        </w:rPr>
        <w:t>وَ بِالَّذِينَ قَالُوا مَنْ أَشَدُّ مِنَّا قُوَّةً</w:t>
      </w:r>
      <w:r>
        <w:rPr>
          <w:rStyle w:val="FootnoteAnchor"/>
          <w:rtl w:val="true"/>
        </w:rPr>
        <w:footnoteReference w:id="501"/>
      </w:r>
      <w:r>
        <w:rPr>
          <w:rFonts w:ascii="Amiri" w:hAnsi="Amiri" w:eastAsia="Amiri" w:cs="Amiri"/>
          <w:color w:val="111111"/>
          <w:sz w:val="28"/>
          <w:sz w:val="28"/>
          <w:szCs w:val="28"/>
          <w:rtl w:val="true"/>
          <w:lang w:bidi="ar-SA"/>
        </w:rPr>
        <w:t>وَ اتَّعِظُوا بِمَنْ رَأَيْتُمْ مِنْ إِخْوَانِكُمْ كَيْفَ حُمِلُوا إِلَي قُبُورِهِمْ لَا يُدْعَوْنَ رُكْبَاناً وَ أُنْزِلُوا لَا يُدْعَوْنَ ضِيفَاناً</w:t>
      </w:r>
      <w:r>
        <w:rPr>
          <w:rStyle w:val="FootnoteAnchor"/>
          <w:rtl w:val="true"/>
        </w:rPr>
        <w:footnoteReference w:id="502"/>
      </w:r>
      <w:r>
        <w:rPr>
          <w:rFonts w:ascii="Amiri" w:hAnsi="Amiri" w:eastAsia="Amiri" w:cs="Amiri"/>
          <w:color w:val="111111"/>
          <w:sz w:val="28"/>
          <w:sz w:val="28"/>
          <w:szCs w:val="28"/>
          <w:rtl w:val="true"/>
          <w:lang w:bidi="ar-SA"/>
        </w:rPr>
        <w:t>وَ جُعِلَ لَهُمْ مِنَ الضَّرِيحِ أَجْنَاناً</w:t>
      </w:r>
      <w:r>
        <w:rPr>
          <w:rStyle w:val="FootnoteAnchor"/>
          <w:rtl w:val="true"/>
        </w:rPr>
        <w:footnoteReference w:id="503"/>
      </w:r>
      <w:r>
        <w:rPr>
          <w:rFonts w:ascii="Amiri" w:hAnsi="Amiri" w:eastAsia="Amiri" w:cs="Amiri"/>
          <w:color w:val="111111"/>
          <w:sz w:val="28"/>
          <w:sz w:val="28"/>
          <w:szCs w:val="28"/>
          <w:rtl w:val="true"/>
          <w:lang w:bidi="ar-SA"/>
        </w:rPr>
        <w:t xml:space="preserve">وَ مِنَ التُّرَابِ أَكْفَاناً وَ مِنَ الرُّفَاتِ جِيرَاناً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جِيرَةٌ لَا يُجِيبُونَ دَاعِياً وَ لَا يَمْنَعُونَ ضَيْماً وَ لَا يُبَالُونَ مَنْدَبَةً وَ لَا يَعْرِفُونَ نَسَباً وَ لَا حَسَباً وَ لَا يَشْهَدُونَ زُوراً إِنْ جِيدُوا لَمْ يَفْرَحُوا</w:t>
      </w:r>
      <w:r>
        <w:rPr>
          <w:rStyle w:val="FootnoteAnchor"/>
          <w:rtl w:val="true"/>
        </w:rPr>
        <w:footnoteReference w:id="504"/>
      </w:r>
      <w:r>
        <w:rPr>
          <w:rFonts w:ascii="Amiri" w:hAnsi="Amiri" w:eastAsia="Amiri" w:cs="Amiri"/>
          <w:color w:val="111111"/>
          <w:sz w:val="28"/>
          <w:sz w:val="28"/>
          <w:szCs w:val="28"/>
          <w:rtl w:val="true"/>
          <w:lang w:bidi="ar-SA"/>
        </w:rPr>
        <w:t>وَ إِنْ قُحِطُوا لَمْ يَقْنَطُوا جَمِيعٌ وَ هُمْ آحَادٌ وَ جِيرَةٌ وَ هُمْ أَبْعَادٌ وَ مُتَدَانُونَ لَا يَتَزَاوَرُونَ وَ لَا يُزَوِّرُونَ حُلَمَاءُ قَدْ بَادَتْ أَضْغَانُهُمْ جُهَلَاءُ قَدْ ذَهَبَتْ أَحْقَادُهُمْ لَا يُخْشَي فَجْعُهُمْ وَ لَا يُرْجَي دَفْعُهُمْ وَ هُمْ كَمَنْ لَمْ يَكُنْ وَ كَمَا قَالَ جَلَّ ثَنَاؤُهُ فَتِلْكَ مَساكِنُهُمْ لَمْ تُسْكَنْ مِنْ بَعْدِهِمْ إِلَّا قَلِيلًا وَ كُنَّا نَحْنُ الْوارِثِينَ‌</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الدُّنْيَا وَهْنٌ مَطْلَبُهَا رَنِقٌ مَشْرَبُهَا رَدِغٌ مَشْرَعُهَا</w:t>
      </w:r>
      <w:r>
        <w:rPr>
          <w:rStyle w:val="FootnoteAnchor"/>
          <w:rtl w:val="true"/>
        </w:rPr>
        <w:footnoteReference w:id="506"/>
      </w:r>
      <w:r>
        <w:rPr>
          <w:rFonts w:ascii="Amiri" w:hAnsi="Amiri" w:eastAsia="Amiri" w:cs="Amiri"/>
          <w:color w:val="111111"/>
          <w:sz w:val="28"/>
          <w:sz w:val="28"/>
          <w:szCs w:val="28"/>
          <w:rtl w:val="true"/>
          <w:lang w:bidi="ar-SA"/>
        </w:rPr>
        <w:t>غَرُورٌ مَاحِلٌ‌</w:t>
      </w:r>
      <w:r>
        <w:rPr>
          <w:rStyle w:val="FootnoteAnchor"/>
          <w:rtl w:val="true"/>
        </w:rPr>
        <w:footnoteReference w:id="507"/>
      </w:r>
      <w:r>
        <w:rPr>
          <w:rFonts w:ascii="Amiri" w:hAnsi="Amiri" w:eastAsia="Amiri" w:cs="Amiri"/>
          <w:color w:val="111111"/>
          <w:sz w:val="28"/>
          <w:sz w:val="28"/>
          <w:szCs w:val="28"/>
          <w:rtl w:val="true"/>
          <w:lang w:bidi="ar-SA"/>
        </w:rPr>
        <w:t>وَ سَمٌّ قَاتِلٌ وَ سِنَادٌ مَائِلٌ تُرِيقُ مُطَّرِفَهَا وَ تُرْدِي مُسْتَزِيدَهَا وَ تُصْرِعُ مُسْتَفِيدَهَا</w:t>
      </w:r>
    </w:p>
    <w:p>
      <w:pPr>
        <w:pStyle w:val="BookText"/>
        <w:rPr/>
      </w:pPr>
      <w:r>
        <w:rPr>
          <w:rFonts w:ascii="IRNazanin" w:hAnsi="IRNazanin" w:eastAsia="IRNazanin"/>
          <w:color w:val="111111"/>
          <w:sz w:val="28"/>
          <w:sz w:val="28"/>
          <w:szCs w:val="28"/>
          <w:rtl w:val="true"/>
          <w:lang w:bidi="fa-IR"/>
        </w:rPr>
        <w:t>شاید در دنیا جاودانه بمانند؟ و از کسانی پند بگیرید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ما نیرومندتر است؟</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 پند گیرید از برادرانتان که آنان را دیدید که چگونه به قبورشان برده شدند و سواره خوانده نمی‌شدند و فرود آمدند، در حالی که مهمان خوانده نمی‌شدند و برای آنان قبوری قرار داده شد و از خاک برایشان کفن قرار دادند و از استخوان‌ها همسایگانی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خواننده‌ای را پاسخ نمی‌دهند و هیچ ستمی را باز نمی‌دارند و نه به نوحه‌گری توجّهی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و حسبی نمی‌شناسند و گواهی باطل نمی‌دهند؛ نه از باران خوشحال و نه از قحط سالی نومید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قرار دارند و تنهایند همسایه یکدیگرند امّا از هم دورند فاصله‌ای با هم ندارند، ولی هیچ گاه به دیدار یکدیگر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از هم دورند بردبارانی هستند که کینه‌ها از دل آنان رفته بی خبرانی که کینه در دلشان فرو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زیان آنها ترسی و نه به دفاع آنها امیدی وجود دارد و مانند کسانی هستند که نبوده‌اند و خدای سبحان درباره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خانه‌های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ویران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آنان جز اندکی کسی در آنها سکونت نکرد؛ و ما وارث آنان بودیم</w:t>
      </w:r>
      <w:r>
        <w:rPr>
          <w:rFonts w:eastAsia="IRNazanin" w:cs="IRNazanin"/>
          <w:color w:val="111111"/>
          <w:sz w:val="28"/>
          <w:szCs w:val="28"/>
          <w:rtl w:val="true"/>
          <w:lang w:bidi="fa-IR"/>
        </w:rPr>
        <w:t>!»</w:t>
      </w:r>
      <w:r>
        <w:rPr>
          <w:rStyle w:val="FootnoteAnchor"/>
          <w:rtl w:val="true"/>
        </w:rPr>
        <w:footnoteReference w:id="50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دنیا وهن است و نوشیدن از آن کدر است و رودخانه‌اش گل و لای فراوان به همراه دارد؛ فریبی است که با سخن چینی نیرنگ می‌زند و سمی است کشنده و معیوبی است که متمایل به فرو افتادن است و دارایی آن روشن و صاف است و کسی که زیاده طلبی کند را پست و هلاک می‌کند و کسی را که از آن بهره بگیرد، </w:t>
      </w:r>
    </w:p>
    <w:p>
      <w:pPr>
        <w:pStyle w:val="BookText"/>
        <w:rPr/>
      </w:pPr>
      <w:r>
        <w:rPr>
          <w:rFonts w:ascii="Amiri" w:hAnsi="Amiri" w:eastAsia="Amiri" w:cs="Amiri"/>
          <w:color w:val="111111"/>
          <w:sz w:val="28"/>
          <w:sz w:val="28"/>
          <w:szCs w:val="28"/>
          <w:rtl w:val="true"/>
          <w:lang w:bidi="ar-SA"/>
        </w:rPr>
        <w:t>بِإِنْفَادِ لَذَّتِهَا وَ مُوبِقَاتِ شَهَوَاتِهَا وَ أَسْرِ نَافِرِهَا قَنَصَتْ بِأَحْبُلِهَا وَ قَصَدَتْ بِأَسْهُمِهَا مَائِلًا لِهَنَاتِهَا وَ تُعَلِّلُ بِهِبَاتِهَا لَيَالِيَ عُمُرِهِ وَ أَيَّامَ حَيَاتِهِ قَدْ عَلَّقَتْهُ أَوْهَاقَ الْمَنِيَّةِ فَأَرْدَتْهُ بِمَرَائِرِهَا</w:t>
      </w:r>
      <w:r>
        <w:rPr>
          <w:rStyle w:val="FootnoteAnchor"/>
          <w:rtl w:val="true"/>
        </w:rPr>
        <w:footnoteReference w:id="510"/>
      </w:r>
      <w:r>
        <w:rPr>
          <w:rFonts w:ascii="Amiri" w:hAnsi="Amiri" w:eastAsia="Amiri" w:cs="Amiri"/>
          <w:color w:val="111111"/>
          <w:sz w:val="28"/>
          <w:sz w:val="28"/>
          <w:szCs w:val="28"/>
          <w:rtl w:val="true"/>
          <w:lang w:bidi="ar-SA"/>
        </w:rPr>
        <w:t>قَائِدَةً لَهُ بِحُتُوفِهَا إِلَي ضَنْكِ الْمَضْجَعِ وَ وَحْشَةِ الْمَرْجِعِ وَ مُجَاوَرَةِ الْأَمْوَاتِ وَ مُعَايَنَةِ الْمَحَلِّ وَ ثَوَابِ الْعَمَلِ ثُمَّ ضُرِبَ عَلَي أَدْنَاهُمْ سُبَاتُ الدُّهُورِ وَ هُمْ لَا يَرْجِعُونَ قَدِ ارْتَهَنَتِ الرِّقَابَ بِسَالِفِ الِاكْتِسَابِ وَ أُحْصِيَتِ الْآثَارُ لِفَصْلِ الْخِطَابِ وَ قَدْ خابَ مَنْ حَمَلَ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ذَمِّ الدُّنْيَا فِي خُطْبَةٍ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أَحْمَدُهُ وَ أَسْتَعِينُهُ وَ أُومِنُ بِهِ وَ أَتَوَكَّلُ عَلَيْهِ وَ أَشْهَدُ أَنْ لَا إِلَهَ إِلَّا اللَّهُ وَحْدَهُ لَا شَرِيكَ لَهُ وَ أَنَّ مُحَمَّداً عَبْدُهُ وَ رَسُولُهُ أَرْسَلَهُ بِالْحَقِّ وَ دِينِ الْهُدَي لِيُزِيحَ بِهِ عِلَّتَكُمْ وَ لِيُوقِظَ بِهِ غَفْلَتَكُمْ وَ اعْلَمُوا أَنَّكُمْ مَيِّتُونَ وَ مَبْعُوثُونَ مِنْ بَعْدِ الْمَوْتِ وَ مَوْقُوفُونَ عَلَي أَعْمَالِكُمْ وَ مُجْزَوْنَ بِهَا فَلا تَغُرَّنَّكُمُ الْحَياةُ الدُّنْيا فَإِنَّهَا دَارٌ بِالْبَلَاءِ مَحْفُوفَةٌ وَ بِالْعَنَاءِ مَعْرُوفَةٌ وَ بِالْغَدْرِ مَوْصُوفَةٌ وَ كُلُّ مَا فِيهَا إِلَي زَوَالٍ وَ هِيَ بَيْنَ أَهْلِهَا دُوَلٌ وَ سِجَالٌ لَا تَدُومُ أَحْوَالُهَا وَ لَا يَسْلَمُ مِنْ شَرِّهَا بَيْنَا أَهْلُهَا مِنْهَا فِي رَخَاءٍ وَ سُرُورٍ إِذْ هُمْ مِنْهَا فِي بَلَاءٍ وَ غُرُورٍ أَحْوَالٌ مُخْتَلِفَةٌ وَ تَارَاتٌ مُتَصَرِّفَةٌ الْعَيْشُ فِيهَا مَذْمُومٌ وَ الرَّخَاءُ فِيهَا لَا يَدُومُ وَ إِنَّمَا أَهْلُهَا فِيهَا أَغْرَاضٌ مُسْتَهْدَفَةٌ تَرْمِيهِمْ بِسِهَامِهَا وَ تَقْصِمُهُمْ بِحِمَامِهَا وَ كُلٌّ حَتْفُهُ فِيهَا مَقْدُورٌ وَ حَظُّهُ مِنْهَا مَوْفُورٌ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عِبَادَ اللَّهِ أَنَّكُمْ وَ مَا أَنْتُمْ فِيهِ مِنْ هَذِهِ الدُّنْيَا عَلَي سَبِيلِ مَنْ قَدْ مَضَي مِمَّنْ كَانَ أَطْوَلَ مِنْكُمْ بَاعاً وَ أَشَدَّ مِنْكُمْ بَطْشاً وَ أَعْمَرَ دِيَاراً وَ أَبْعَدَ آثَاراً فَأَصْبَحَتْ أَصْوَاتُهُمْ هَامِدَةً خَامِدَةً مِنْ بَعْدِ طُولٍ تَغْلِبُهَا وَ أَجْسَادُهُمْ بَالِيَةً وَ دِيَارُهُمْ خَالِيَةً وَ آثَارُهُمْ عَافِيَةً فَاسْتَبْدَلُوا بِالْقُصُورِ الْمُشَيَّدَةِ وَ السُّتُورِ وَ النَّمَارِقِ الْمُمَهَّدَةِ الصُّخُورَ وَ الْأَحْجَارَ الْمُسْنَدَةَ فِي الْقُبُورِ الَّتِي قَدْ بُنِيَ لِلْخَرَابِ فِنَاؤُهَا فَمَحَلُّهَا مُقْتَرِبٌ</w:t>
      </w:r>
    </w:p>
    <w:p>
      <w:pPr>
        <w:pStyle w:val="BookText"/>
        <w:rPr/>
      </w:pPr>
      <w:r>
        <w:rPr>
          <w:rFonts w:ascii="IRNazanin" w:hAnsi="IRNazanin" w:eastAsia="IRNazanin"/>
          <w:color w:val="111111"/>
          <w:sz w:val="28"/>
          <w:sz w:val="28"/>
          <w:szCs w:val="28"/>
          <w:rtl w:val="true"/>
          <w:lang w:bidi="fa-IR"/>
        </w:rPr>
        <w:t>با تمام شدن لذتش و با شهوات هلاک کننده‌اش و اسیر کردن گریزنده از آن به خاک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دام‌های خود را افکنده و تیرهای خود را نشانه رفته و سختی‌های خود را متمایل ساخته و در تمام شب‌های عمر آدمی و ایام زندگانی او، وی را با بخشش‌های خود سرگرم ساخته و ریسمان‌های مرگ را به سمت او آویخته و ریسمان‌های بلند و نازک خود، آدمی را به هلاکت کشانده و او را با مرگ و میرهایش به سمت تنگی قبر و وحشت محل بازگشت و مجاورت مردگان و دیدن محل و ثواب عمل کشانده؛ سپس بر چشم کمترین از آدمیان خواب روزگاران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برنمی‌گردند و آدمیان گرفتار اعمال گذشته خویش هستند و آثار و اعمالشان برای خطاب نهایی به احصا در آمده و مأیوس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که بار ستمی بر دوش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درباره مذمت دنیا در خطبه‌ای که ایراد نمودند،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مخصوص خداست؛ او را می‌ستایم و از او یاری می‌جویم و به او ایمان دارم و بر او توکل می‌کنم و گواهی می‌دهم که معبودی جز خدای یگانه بی همتا نیست و محمد صلی الله علیه و آله بنده و فرستاده اوست که او را با حق و دین هدایتگر فرستاد، تا علت و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و روحی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بزداید، و از خواب غفلت بیدارتان سازد و بدانید که شما مردگانید و بعد از مرگ برانگیخته می‌شوید و بر اعمالتان متوقف می‌شوید و سزای آن به شما داده می‌شود؛ پس زندگی دنیا شما را فریفته نسازد که سرایی است که به بلا پیچیده شده و به رنج شناخته می‌شود و به خیانت وصف می‌گردد و هر آنچه در آن است به سوی زوال است و بین اهل خود در گردش و پیوستگی است؛ احوال آن دوام ندارد و از شر آن ایمنی نیست؛ در همین حین که اهل آن در دنیا مشغول راحتی و شادی هستند، در آن در ابتلا و فریب هستند؛ احوالی مختلف و شؤونی متغیر دارد؛ زندگی در آن ناپسند است و راحتی در آن دوام ندارد و اهل دنیا در آن آماجی هستند که مورد هدف قرار گرفته‌اند و دنیا با تیرهای خود آنان را می‌زند و با مرگ آنان را می‌شکند و هر مرگی در دنیا مقدور گشته و بهره شخص از دنیا فراوان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شما و وضعیتی که در این دنیا در آن زندگی می‌کنید، بر همان راهی می‌روید که گذشتگان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زندگانی‌شان از شما طولانی‌تر، و قدرتشان از شما بیشتر خانه‌های‌شان آبادتر، و آثارشان از شما بیشتر بود که ناگهان صداهایشان بعد از مدت طولانی چیرگی ایشان، خاموش و آرام شد، و اجسادشان پوسیده، و سرزمینشان خالی، و آثارشان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قصرهای بلند و محکم، و بساط عیش و بالش‌های نرم را به سنگ‌ها و آجرها، و قبرهای به هم چسبیده تبدیل کردند؛ گورهایی که بنای آن بر خرابی است، گورها به هم نزدیک </w:t>
      </w:r>
    </w:p>
    <w:p>
      <w:pPr>
        <w:pStyle w:val="BookText"/>
        <w:rPr/>
      </w:pPr>
      <w:r>
        <w:rPr>
          <w:rFonts w:ascii="Amiri" w:hAnsi="Amiri" w:eastAsia="Amiri" w:cs="Amiri"/>
          <w:color w:val="111111"/>
          <w:sz w:val="28"/>
          <w:sz w:val="28"/>
          <w:szCs w:val="28"/>
          <w:rtl w:val="true"/>
          <w:lang w:bidi="ar-SA"/>
        </w:rPr>
        <w:t xml:space="preserve">وَ سَاكِنُهَا مُغْتَرِبٌ بَيْنَ أَهْلِ عِمَارَةٍ مُوحِشِينَ وَ أَهْلِ مَحَلَّةٍ مُتَشَاغِلِينَ لَا يَسْتَأْنِسُونَ بِالْعُمْرَانِ وَ لَا يَتَوَاصَلُونَ تَوَاصُلَ الْجِيرَانِ وَ الْإِخْوَانِ عَلَي مَا بَيْنَهُمْ مِنْ قُرْبِ الْجِوَارِ وَ دُنُوِّ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يَكُونُ بَيْنَهُمْ تَوَاصُلٌ وَ قَدْ طَحَنَهُمْ بِكَلْكَلِهِ الْبِلَي وَ أَكَلَتْهُمُ الْجَنَادِلُ وَ الثَّرَي فَأَصْبَحُوا بَعْدَ الْحَيَاةِ أَمْوَاتاً وَ بَعْدَ غَضَارَةِ الْعَيْشِ رُفَاتاً فُجِعَ بِهِمُ الْأَحْبَابُ وَ سَكَنُوا التُّرَابَ وَ ظَعَنُوا فَلَيْسَ لَهُمْ إِيَابٌ هَيْهَاتَ هَيْهَاتَ إِنَّها كَلِمَةٌ هُوَ قائِلُها وَ مِنْ وَرائِهِمْ بَرْزَخٌ إِلي يَوْمِ يُبْعَثُونَ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قَدْ صِرْتُمْ إِلَي مَا صَارُوا إِلَيْهِ مِنَ الْبِلَي وَ الْوَحْدَةِ فِي الْمَثْوَي وَ ارْتَهَنْتُمْ فِي ذَلِكَ الْمَضْجَعِ وَ ضَمَّكُمْ ذَلِكَ الْمُسْتَوْدَعُ فَكَيْفَ بِكُمْ لَوْ قَدْ تَنَاهَتِ الْأُمُورُ وَ بُعْثِرَتِ الْقُبُورُ وَ حُصِّلَ مَا فِي الصُّدُورِ وَ وَقَفْتُمْ لِلتَّحْصِيلِ بَيْنَ يَدَيْ مَلَكٍ جَلِيلٍ فَطَارَتِ الْقُلُوبُ لِإِشْفَاقِهَا مِنْ سَالِفِ الذُّنُوبِ وَ هَتَكَتْ عَنْكُمُ الْحُجُبُ وَ الْأَسْتَارُ وَ ظَهَرَتْ مِنْكُمُ الْعُيُوبُ وَ الْأَسْرَارُ هُنَالِكَ تُجْزي كُلُّ نَفْسٍ بِما كَسَبَتْ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يَقُولُ لِيَجْزِيَ الَّذِينَ أَساؤُا بِما عَمِلُوا وَ يَجْزِيَ الَّذِينَ أَحْسَنُوا بِالْحُسْنَي‌</w:t>
      </w:r>
      <w:r>
        <w:rPr>
          <w:rStyle w:val="FootnoteAnchor"/>
          <w:rtl w:val="true"/>
        </w:rPr>
        <w:footnoteReference w:id="511"/>
      </w:r>
      <w:r>
        <w:rPr>
          <w:rFonts w:ascii="Amiri" w:hAnsi="Amiri" w:eastAsia="Amiri" w:cs="Amiri"/>
          <w:color w:val="111111"/>
          <w:sz w:val="28"/>
          <w:sz w:val="28"/>
          <w:szCs w:val="28"/>
          <w:rtl w:val="true"/>
          <w:lang w:bidi="ar-SA"/>
        </w:rPr>
        <w:t>وَ قَالَ وَ وُضِعَ الْكِتابُ فَتَرَي الْمُجْرِمِينَ مُشْفِقِينَ مِمَّا فِيهِ وَ يَقُولُونَ يا وَيْلَتَنا ما لِهذَا الْكِتابِ لا يُغادِرُ صَغِيرَةً وَ لا كَبِيرَةً إِلَّا أَحْصاها وَ وَجَدُوا ما عَمِلُوا حاضِراً وَ لا يَظْلِمُ رَبُّكَ أَحَداً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جَعَلَنَا اللَّهُ وَ إِيَّاكُمْ عَامِلِينَ بِكِتَابِهِ مُتَّبِعِينَ لِأَوْلِيَائِهِ حَتَّي يُحِلَّنَا وَ إِيَّاكُمْ دارَ الْمُقامَةِ مِنْ فَضْلِهِ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إِلَي الدُّنْيَا نَظَرَ الزَّاهِدِينَ فِيهَا فَإِنَّهَا وَ اللَّهِ عَنْ قَلِيلٍ تُزِيلُ الثَّاوِيَ السَّاكِنَ وَ تَفْجَعُ الْمُتْرَفَ الْآمِنَ لَا يَرْجِعُ مَا تَوَلَّي عَنْهَا فَأَدْبَرَ وَ لَا يُدْرَي مَا هُوَ آتٍ مِنْهَا فَيَنْتَظِرَ سُرُورُهَا مَشُوبٌ بِالْحُزْنِ وَ آخِرُ الْحَيَاةِ فِيهَا إِلَي الضَّعْفِ وَ الْوَهْنِ فَلَا يَغُرَّنَّكُمْ كَثْرَةُ مَا يُعْجِبُكُمْ فِيهَا لِقِلَّةِ مَا يَصْحَبُكُمْ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ساکنان آنها از هم دور و غریبند در وادی وحشتناک به ظاهر آرام امّا اهل محله‌ای هستند که گرفتارند، نه در جایی که وطن گرفتند انس می‌گیرند، و نه با همسایگان و برادران ارتباطی دارند، در صورتی که با یکدیگر در همسایگی نزدیک، و در قرب خانه‌های هم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یکدیگر را دیدار کنند در حالی که فرسودگی آنها را در هم کوبیده، و سنگ و خاک آنان را در کام خود فرو برده است و بعد از زنده بودن، مرده‌اند و بعد از شادابی زندگی پوسیده‌اند و دوستانشان در مرگشان مصیبت زده شده‌اند و ساکن خاک گشته‌اند و کوچ کرده‌اند و برگشتی ندارند؛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او به زبان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کارش همچون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آنان برزخی است تا روزی که برانگیخته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راهی را خواهید رفت که آنان رفته‌اند، که پوسیدن در خاک و تنهایی در جایگاه است و گورها شما را به امانت خواهد پذیرفت و آن امانت گیرنده شما را در خود خواهد داشت پس چگونه خواهید بود که عمر شما به سر آید؟ و مردگان از قبرها برخیزند؟ و آنچه در سینه‌هاست آشکار گردد و برای به دست آوردن در برابر پادشاهی با عظمت می‌ایستید؛ پس دل‌ها از ترس گناهان گذشته از نگرانی به پرواز در می‌آید و حجاب‌ها و پرده‌ها از شما برداشته می‌شود و عیوب و اسرارتان آشکار می‌گردد و در آنجا به هر کس آنچه کسب کرده جزا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بدکاران را به کیفر کارهای بدشان برساند و نیکوکاران را در برابر اعمال نیکشان پاداش دهد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نامه اعمال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گذارده می‌شود، پس گنهکاران را می‌بینی که از آنچه در آن است، ترسان و هراسانند؛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عمل کوچک و بزرگی را فرونگذاشته، مگر اینکه آن را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خود را حاضر می‌بینند؛ و پروردگارت به هیچ کس ستم نمی‌کند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خداوند ما و شما را از عاملان به کتابش و از پیروان اولیایش قرار دهد تا ما و شما را با فضل خود در این سرای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دهد که او ستوده و بزرگوار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 نگاه زاهدان نگاه کنید که به خدا قسم دنیا به زودی کسی را که در آن مأوا گزیده و ساکن شده را از بین می‌برد و رفاه زده با امنیت را مصیبت زده می‌کند؛ آنچه از دنیا که گذشت و پشت کرد، برنمی‌گردد و کسی نمی‌داند چه خواهد آمد تا منتظر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دنیا آمیخته با حزن و آخر زندگی در آن به ضعف و سستی است؛ پس فراوانی آنچه در دنیاست شما را به شگفتی وا ندارد، زیرا مدت زمان کمی با شما همراه است</w:t>
      </w:r>
      <w:r>
        <w:rPr>
          <w:rFonts w:eastAsia="IRNazanin" w:cs="IRNazanin"/>
          <w:color w:val="111111"/>
          <w:sz w:val="28"/>
          <w:szCs w:val="28"/>
          <w:rtl w:val="true"/>
          <w:lang w:bidi="fa-IR"/>
        </w:rPr>
        <w:t xml:space="preserve">. </w:t>
      </w:r>
      <w:bookmarkStart w:id="756" w:name="pg13500_172254"/>
    </w:p>
    <w:p>
      <w:pPr>
        <w:pStyle w:val="BookText"/>
        <w:rPr/>
      </w:pPr>
      <w:bookmarkEnd w:id="756"/>
      <w:r>
        <w:rPr>
          <w:rFonts w:ascii="Amiri" w:hAnsi="Amiri" w:eastAsia="Amiri" w:cs="Amiri"/>
          <w:color w:val="111111"/>
          <w:sz w:val="28"/>
          <w:sz w:val="28"/>
          <w:szCs w:val="28"/>
          <w:rtl w:val="true"/>
          <w:lang w:bidi="ar-SA"/>
        </w:rPr>
        <w:t>رَحِمَ اللَّهُ عَبْداً تَفَكَّرَ وَ اعْتَبَرَ فَأَبْصَرَ إِدْبَارَ مَا قَدْ أَدْبَرَ وَ حُضُورَ مَا قَدْ حَضَرَ وَ كَأَنَّ مَا هُوَ كَائِنٌ مِنَ الدُّنْيَا عَنْ قَلِيلٍ لَمْ يَكُنْ وَ كَأَنَّ مَا هُوَ كَائِنٌ مِنَ الْآخِرَةِ لَمْ يَزُلْ وَ كُلُّ مَا هُوَ آتٍ قَرِيبٌ أَلَا وَ إِنَّ الدُّنْيَا دَارٌ لَا يُسْلَمُ مِنْهَا إِلَّا فِيهَا وَ لَا يُنْجَي بِشَيْ‌ءٍ كَانَ لَهَا ابْتُلِيَ النَّاسُ بِهَا فِتْنَةً فَمَا أَخَذُوهُ مِنْهَا لَهَا أُخْرِجُوا مِنْهُ وَ حُوسِبُوا عَلَيْهِ وَ مَا أَخَذُوهُ مِنْهَا لِغَيْرِهَا قَدِمُوا عَلَيْهِ وَ أَقَامُوا فِيهِ وَ إِنَّهَا لِذَوِي الْعُقُولِ كَفَيْ‌ءِ الظِّلِّ بَيْنَا تَرَاهُ سَابِغاً حَتَّي قَلَصَ وَ زَائِداً حَتَّي نَقَصَ</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73600_1934241801"/>
      <w:bookmarkStart w:id="758" w:name="_Toc342"/>
      <w:bookmarkEnd w:id="757"/>
      <w:r>
        <w:rPr>
          <w:rtl w:val="true"/>
        </w:rPr>
        <w:t>«</w:t>
      </w:r>
      <w:r>
        <w:rPr/>
        <w:t>111</w:t>
      </w:r>
      <w:r>
        <w:rPr>
          <w:rtl w:val="true"/>
        </w:rPr>
        <w:t>»</w:t>
      </w:r>
      <w:bookmarkEnd w:id="758"/>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الدُّنْيَا إِنَّمَا مَثَلِي وَ مَثَلُ الدُّنْيَا كَمَثَلِ رَاكِبٍ مَرَّ لِلْقَيْلُولَةِ فِي ظِلِّ شَجَرَةٍ فِي يَوْمِ صَيْفٍ ثُمَّ رَاحَ وَ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فِي الْآخِرَةِ إِلَّا مِثْلُ مَا يَجْعَلُ أَحَدُكُمْ إِصْبَعَهُ فِي الْيَمِّ فَلْيَنْظُرْ بِمَ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مُنِيَ لَهَا الْفَنَاءُ وَ لِأَهْلِهَا مِنْهَا الْجَلَاءُ وَ هِيَ حُلْوَةٌ خَضِرَةٌ قَدْ عَجِلَتْ لِلطَّالِبِ وَ الْتَبَسَتْ بِقَلْبِ النَّاظِرِ فَارْتَحِلُوا عَنْهَا بِأَحْسَنِ مَا بِحَضْرَتِكُمْ مِنَ الزَّادِ وَ لَا تَسْأَلُوا فِيهَا فَوْقَ الْكَفَافِ وَ لَا تَطْلُبُوا مِنْهَا أَكْثَرَ مِنَ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الدُّنْيَا دَارٌ لَا يُسْلَمُ مِنْهَا إِلَّا فِيهَا وَ لَا يُنْجَي بِشَيْ‌ءٍ كَانَ لَهَا ابْتُلِيَ النَّاسُ بِهَا فِتْنَةً فَمَا أَخَذُوهُ مِنْهَا لَهَا أُخْرِجُوا مِنْهُ وَ حُوسِبُوا عَلَيْهِ وَ مَا أَخَذُوهُ مِنْهَا لِغَيْرِهَا قَدِمُوا عَلَيْهِ وَ أَقَامُوا فِيهِ وَ إِنَّهَا عِنْدَ ذَوِي الْعُقُولِ كَفَيْ‌ءِ الظِّلِّ بَيْنَا تَرَاهُ سَابِغاً حَتَّي قَلَصَ وَ زَائِداً حَتَّي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حَلَاوَةُ الدُّنْيَا مَرَارَةُ الْآخِرَةِ وَ مَرَارَةُ الْآخِرَةِ حَلَاوَةُ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تَغُرُّ وَ تَضُرُّ وَ تَمُرُّ إِنَّ اللَّهَ تَعَالَي لَمْ يَرْضَهَا ثَوَاباً لِأَوْلِيَائِهِ وَ لَا عِقَاباً لِأَعْدَائِهِ وَ إِنَّ أَهْلَ الدُّنْيَا كَرَكْبٍ بَيْنَا هُمْ حُلُولٌ إِذْ صَاحَ بِهِمْ سَائِقُهُمْ فَارْتَحَلُوا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الْمَسِيحُ عليه السلام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قَنْطَرَةٌ فَاعْبُرُوهَا وَ لَا تَعْمُرُوهَا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رحمت کند بنده‌ای را که بیندیشد و عبرت بگیرد و پشت کردن آنچه پشت کرده را ببیند و حضور آنچه اکنون حاضر است را دریابد و گویا آنچه از دنیا اکنون هست، به زودی نابود می‌شود و آنچه از امر آخرت محقق می‌شود، پیوسته هست و هر چیزی که می‌آید، نزدیک است؛ بدانید دنیا سرایی است که کسی از آن سالم نمی‌ماند مگر در خود آن و با چیزی که برای دنیا باشد، نجات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آزمایش دنیا مبتلا هستند؛ پس هر قدر از دنیا را که برای دنیا بگیرند، از آن بیرون رانده شده و مورد محاسبه قرار می‌گیرند و آنچه از دنیا را برای غیر دنیا بگیرند، بر آن وارد شده و در آن اقامت می‌گزینند و دنیا برای صاحبان خرد مثل سایه است؛ که هنوز گسترش نیافته، کوتاه می‌گردد، و هنوز فزونی نیافته کاهش می‌یابد</w:t>
      </w:r>
      <w:r>
        <w:rPr>
          <w:rFonts w:eastAsia="IRNazanin" w:cs="IRNazanin"/>
          <w:color w:val="111111"/>
          <w:sz w:val="28"/>
          <w:szCs w:val="28"/>
          <w:rtl w:val="true"/>
          <w:lang w:bidi="fa-IR"/>
        </w:rPr>
        <w:t>.</w:t>
      </w:r>
    </w:p>
    <w:p>
      <w:pPr>
        <w:pStyle w:val="Heading5"/>
        <w:numPr>
          <w:ilvl w:val="4"/>
          <w:numId w:val="1"/>
        </w:numPr>
        <w:rPr/>
      </w:pPr>
      <w:bookmarkStart w:id="759" w:name="__RefHeading___Toc73602_1934241801"/>
      <w:bookmarkStart w:id="760" w:name="_Toc343"/>
      <w:bookmarkEnd w:id="759"/>
      <w:r>
        <w:rPr>
          <w:rtl w:val="true"/>
        </w:rPr>
        <w:t xml:space="preserve">روایت </w:t>
      </w:r>
      <w:r>
        <w:rPr/>
        <w:t>111</w:t>
      </w:r>
      <w:bookmarkEnd w:id="760"/>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دنیا چکار است؟ من و دنیا را چه تناسبی هست؟ همانا مَثَل من و دنیا، مَثَل سواره‌ای است که در روز بسیار گرمی بالای سرش درختی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زیر آن درخت بخوابد؛ سپس برود و آن درخت را جا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دنیا در مقابل آخرت مگر به مانند آنکه یکی از شما انگشتش را در دریا فرو برده و بعد بنگرد و ببیند که چه مقدار تر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آرزوهایی است که نابود می‌شود و اهلش از آن کوچ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شیرین و خرم به سوی خواهان خود می‌شتابد و در دل بیننده خود منزل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دنیا به بهترین توشه‌ای که فراهم نموده‌اید کوچ کنید و از دنیا بیش از نیاز خود نخواهید و بیش از آنچه بشما رسیده از آن طلب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محلی است که هیچ کس از آن سالم نمی‌ماند مگر در آن و به وسیله چیزی که برای دنیا باشد نجات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 آزمایش می‌شوند و از آنچه که از دنیا برگرفته‌اند جدا شده و نسبت به آن حساب پس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برای غیر دنیا تهیه کرده‌اند برای آنها مانده و بر آن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نزد خردمندان مانند سایه‌ای است که آن را گسترده می‌بینی، ولی جمع می‌شود و زیاد است ولی کم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دنیا تلخی آخرت است و تلخی آخرت، شیرینی دنیاست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الدُّنْيَا تُكْثِرُ الْهَمَّ وَ الْحُزْنَ وَ الزُّهْدُ فِي الدُّنْيَا يُرِيحُ الْقَلْبَ 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أَصِفُ دَاراً أَوَّلُهَا عَنَاءٌ وَ آخِرُهَا فَنَاءٌ فِي حَلَالِهَا حِسَابٌ وَ فِي حَرَامِهَا عِقَابٌ مَنِ اسْتَغْنَي فِيهَا فُتِنَ وَ مَنِ افْتَقَرَ فِيهَا حَزِنَ وَ مَنْ سَاعَاهَا فَاتَتْهُ وَ مَنْ قَعَدَ عَنْهَا آتَتْهُ وَ مَنْ أَبْصَرَ بِهَا بَصَّرَتْهُ وَ مَنْ أَبْصَرَ إِلَيْهَا أَعْمَتْهُ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جَلَالُهُ أَوْحَي إِلَي الدُّنْيَا أَنْ أَتْعِبِي مَنْ خَدَمَكِ وَ اخْدُمِي مَنْ رَفَضَكِ وَ إِنَّ الْعَبْدَ إِذَا تَخَلَّي بِسَيِّدِهِ فِي جَوْفِ اللَّيْلِ الْمُظْلِمِ وَ نَاجَاهُ أَثْبَتَ اللَّهُ النُّورَ فِي قَلْبِهِ فَإِذَا قَالَ يَا رَبِّ يَا رَبِّ نَادَاهُ الْجَلِيلُ جَلَّ جَلَالُهُ لَبَّيْكَ عَبْدِي سَلْنِي أُعْطِكَ وَ تَوَكَّلْ عَلَيَّ أَكْفِكَ ثُمَّ يَقُولُ جَلَّ جَلَالُهُ لِمَلَائِكَتِهِ يَا مَلَائِكَتِي انْظُرُوا إِلَي عَبْدِي قَدْ تَخَلَّي فِي جَوْفِ هَذَا اللَّيْلِ الْمُظْلِمِ وَ الْبَطَّالُونَ لَاهُونَ وَ الْغَافِلُونَ نِيَامٌ اشْهَدُوا أَنِّي قَدْ غَفَرْتُ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عَلَيْكُمْ بِالْوَرَعِ وَ الِاجْتِهَادِ وَ الْعِبَادَةِ وَ ازْهَدُوا فِي هَذِهِ الدُّنْيَا الزَّاهِدَةِ فِيكُمْ فَإِنَّهَا غَرَّارَةٌ دَارُ فَنَاءٍ وَ زَوَالٍ كَمْ مِنْ مُغْتَرٍّ بِهَا قَدْ أَهْلَكَتْهُ وَ كَمْ مِنْ وَاثِقٍ بِهَا قَدْ خَانَتْهُ وَ كَمْ مِنْ مُعْتَمِدٍ عَلَيْهَا قَدْ خَدَعَتْهُ وَ أَسْلَمَتْهُ وَ اعْلَمُوا أَنَّ أَمَامَكُمْ طَرِيقاً بَعِيداً وَ سَفَراً مَهُولًا وَ مَمَرّاً عَلَي الصِّرَاطِ وَ لَا بُدَّ لِلْمُسَافِرِ مِنْ زَادٍ وَ مَنْ لَمْ يَتَزَوَّدْ وَ سَافَرَ عَطِبَ وَ هَلَكَ وَ خَيْرُ الزَّادِ التَّقْوَي إِلَي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عِيسَي بْنُ مَرْيَمَ عليه السلام يَقُولُ لِأَصْحَابِهِ يَا بَنِي آدَمَ اهْرُبُوا مِنَ الدُّنْيَا إِلَي اللَّهِ وَ أَخْرِجُوا قُلُوبَكُمْ عَنْهَا فَإِنَّكُمْ لَا تَصْلُحُونَ لَهَا وَ لَا تَصْلُحُ لَكُمْ وَ لَا تَبْقُونَ لَهَا وَ لَا تَبْقَي لَكُمْ هِيَ الْخَدَّاعَةُ الْفَجَّاعَةُ الْمَغْرُورُ مَنِ اغْتَرَّ بِهَا الْمَفْتُونُ مَنِ اطْمَأَنَّ إِلَيْهَا الْهَالِكُ مَنْ أَحَبَّهَا وَ أَرَادَهَا فَتُوبُوا إِلي اللَّهِ بارِئِكُمْ وَ اتَّقُوا رَبَّكُمْ وَ اخْشَوْا يَوْماً لا يَجْزِي والِدٌ عَنْ وَلَدِهِ وَ لا مَوْلُودٌ هُوَ جازٍ عَنْ والِدِهِ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جل جلاله به دنیا خطاب کرد که خادم خود را به رنج افکن و تارک خود را خدمت کن و چون بنده در نیمه شب تار با آقای خود خلوت کند و راز گوید خدا نور را در دلش برجا دارد چون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جلیل جل جلاله او را ندا کند لبیک عبد من، بخواه تا به تو بدهم بر من توکل کن تا تو را کفایت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جل جلاله به ملائکه خود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بنده مرا که در دل شب تار با من خلوت گرده و بیهودگان در بازی و غفلتند و به خواب اندرند؛ گواه باشید که من او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ورع و کوشش و عبادت و بی‌رغبت باشید در این دنیا که به شما بی‌رغبت است، زیرا که پرفریب دهنده است، خانه فنا و زوال است، بسیار کسی که فریب آن خورد و نابودش کرد و بدان تکیه زد خیانتش نمود و بسیار کسی که بدان اعتماد کرد و فریبش داد و او را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پیش شما راهی است هراسناک و سفری است دراز و گذشت شما بر صراط است و به ناچار مسافر را توشه باید و هر که بی‌توشه سفر کند در رنج افتد و هلاک شود و بهترین توشه، تقوا است، تا آخر خبر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علیهما السلام به اصحابش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 از دنیا بگریزید به سوی خدا و دل از آن بردارید که آن را نشائید و آنهم برای شما نشاید؛ در آن نمانید و برای شما نماند هم آن است پر فریب و پرماجرا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است کسی که بدان مغرور شود، مغبون است آنکه بدان دل دهد، هلاک است آنکه آن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بخواهید به درگاه آفریننده خود بازگردید و از پروردگار خود بپرهیزید و بترسید از روزی که پدر مجازات پسر را نکشد و فرزند به جای پدر مجازات نشود، </w:t>
      </w:r>
    </w:p>
    <w:p>
      <w:pPr>
        <w:pStyle w:val="BookText"/>
        <w:rPr/>
      </w:pPr>
      <w:r>
        <w:rPr>
          <w:rFonts w:ascii="Amiri" w:hAnsi="Amiri" w:eastAsia="Amiri" w:cs="Amiri"/>
          <w:color w:val="111111"/>
          <w:sz w:val="28"/>
          <w:sz w:val="28"/>
          <w:szCs w:val="28"/>
          <w:rtl w:val="true"/>
          <w:lang w:bidi="ar-SA"/>
        </w:rPr>
        <w:t xml:space="preserve">أَيْنَ آبَاؤُكُمْ وَ أُمَّهَاتُكُمْ أَيْنَ إِخْوَانُكُمْ أَيْنَ أَخَوَاتُكُمْ أَيْنَ أَوْلَادُكُمْ دُعُوا فَأَجَابُوا وَ اسْتُودِعُوا الثَّرَي وَ جَاوَرُوا الْمَوْتَي وَ صَارُوا فِي الْهَلْكَي وَ خَرَجُوا عَنِ الدُّنْيَا وَ فَارَقُوا الْأَحِبَّةَ وَ احْتَاجُوا إِلَي مَا قَدَّمُوا وَ اسْتَغْنَوْا عَمَّا خَلَّفُوا كَمْ تُوعَظُونَ وَ كَمْ تُزْجَرُونَ وَ أَنْتُمْ لَاهُونَ سَاهُونَ مَثَلُكُمْ فِي الدُّنْيَا مَثَلُ الْبَهَائِمِ أَهَمَّتْكُمْ بُطُونُكُمْ وَ فُرُوجُكُمْ أَ مَا تَسْتَحْيُونَ مِمَّنْ خَلَقَكُمْ قَدْ وَعَدَ مَنْ عَصَاهُ النَّارَ وَ لَسْتُمْ مِمَّنْ يَقْوَي عَلَي النَّارِ وَ وَعَدَ مَنْ أَطَاعَهُ الْجَنَّةَ وَ مُجَاوَرَتَهُ فِي الْفِرْدَوْسِ الْأَعْلَي فَتَنَافَسُوا وَ كُونُوا مِنْ أَهْلِهِ وَ أَنْصِفُوا مِنْ أَنْفُسِكُمْ وَ تَعَطَّفُوا عَلَي ضُعَفَائِكُمْ وَ أَهْلِ الْحَاجَةِ مِنْكُمْ وَ تُوبُوا إِلَي اللَّهِ تَوْبَةً نَصُوحاً وَ كُونُوا عَبِيداً أَبْرَاراً وَ لَا تَكُونُوا مُلُوكاً جَبَابِرَةً وَ لَا مِنَ الْفَرَاعِنَةِ الْمُتَمَرِّدِينَ عَلَي اللَّهِ قَهَرَهُمْ بِالْمَوْتِ جَبَّارُ الْجَبَابِرَةِ رَبُّ السَّمَاوَاتِ وَ رَبُّ الْأَرْضِ وَ إِلَهُ الْأَوَّلِينَ وَ الْآخِرِينَ مَالِكُ يَوْمِ الدِّينِ شَدِيدُ الْعِقَابِ الْأَلِيمُ الْعَذَابِ لَا يَنْجُو مِنْهُ ظَالِمٌ وَ لَا يَفُوتُهُ شَيْ‌ءٌ وَ لَا يَتَوَارَي مِنْهُ شَيْ‌ءٌ أَحْصَي كُلَّ شَيْ‌ءٍ عِلْمَهُ وَ أَنْزَلَهُ مَنْزِلَهُ فِي جَنَّةٍ أَوْ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آدَمَ الضَّعِيفَ أَيْنَ تَهْرُبُ مِمَّنْ يَطْلُبُكَ فِي سَوَادِ لَيْلِكَ وَ بَيَاضِ نَهَارِكَ وَ فِي كُلِّ حَالٍ مِنْ حَالاتِكَ فَقَدْ أَبْلَغَ مَنْ وَعَظَ وَ أَفْلَحَ مَنِ اتَّعَظَ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 يَا مُوسَي إِنَّ الدُّنْيَا دَارُ عُقُوبَةٍ وَ جَعَلْتُهَا مَلْعُونَةً مَلْعُونٌ مَا فِيهَا إِلَّا مَا كَانَ لِي يَا مُوسَي إِنَّ عِبَادِيَ الصَّالِحِينَ زَهِدُوا فِيهَا بِقَدْرِ عِلْمِهِمْ وَ سَائِرَهُمْ مِنْ خَلْقِي رَغِبُوا فِيهَا بِقَدْرِ جَهْلِهِمْ وَ مَا مِنْ خَلْقِي أَحَدٌ عَظَّمَهَا فَقَرَّتْ عَيْنُهُ وَ لَمْ يُحَقِّرْهَا أَحَدٌ إِلَّا انْتَفَعَ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الصَّادِقُ عليه السلام إِنْ قَدَرْتُمْ أَلَّا تُعْرَفُوا فَافْعَلُوا وَ مَا عَلَيْكَ إِنْ لَمْ يُثْنِ عَلَيْكَ النَّاسُ وَ مَا عَلَيْكَ أَنْ تَكُونَ مَذْمُوماً عِنْدَ النَّاسِ إِذَا كُنْتَ عِنْدَ اللَّهِ مَحْمُوداً إِنَّ عَلِيّاً عليه السلام كَانَ يَقُولُ لَا خَيْرَ فِي الدُّنْيَا إِلَّا لِأَحَدِ رَجُلَيْنِ رَجُلٍ يَزْدَادُ كُلَّ يَوْمٍ إِحْسَاناً وَ رَجُلٍ يَتَدَارَكُ سَيِّئَةً بِالتَّوْبَةِ وَ أَنَّي لَهُ بِالتَّوْبَةِ وَ اللَّهِ لَوْ سَجَدَ حَتَّي يَنْقَطِعَ عُنُقُهُ مَا قَبِلَ اللَّهُ مِنْهُ إِلَّا بِوَلَايَتِنَا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کجایند پدرانتان؟ کجایند برادرانتان؟ کجایند خواهرانتان؟ کجایند فرزندانتان؟ آنها را دعوت کردند و اجابت نمودند و با این وطن وداع کردند و با مردگان آرمیدند و در زمره نابودان درآمدند، از دنیا برآمدند و از دوستان جدا شدند و نیازمند آنچه پیش فرستاده بودند گردیدند و از آنچه به جا نهادند مستغنی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پند داده شوید و تا چند جلوگیری شوید و شما در بازی و پشت سر اندازی هستید؟ شما در دنیا چون جانورید، در اندیشه شکم و شهوتید، شرم ندارید از آنکه شما را آفریده با آنکه نافرمان خود را به دوزخ تهدید کرده و شما تاب آن ندارید و فرمانبر خود را وعده بهشت و مجاورت فردوس اعلی داده، در آن رقابت کنید و از اهل آن باشید، نسبت به خود انصاف دهید و بر ناتوانان خود لطف داشته باشید و هم بر حاجتمندان خود و به خدا توبه با اخلاص کنید، نیکان باشید نه پادشاهان جبار و نه سرکشان فرعون شعار متمرد بر آنکه به مرگ بر آنها چیره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جبار جباران است و پروردگار آسمان‌ها و زمین و معبود اولین و آخرین و مالک یوم دین، سخت کیفر و دردناک شکنجه ستمکاری از دست او به در نرود و چیزی از او فوت نشود و چیزی بر او نهان نماند و چیزی از او نهفته نگردد، هر چیز را دانش او آمار کرده و به جای خود مقرر نموده از بهشت یا دوزخ، ای آدمیزاده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گریزی از کسی که تو را در روشنی روزت و سیاهی شبت می‌جوید و در هر حال باشی، خوب تبلیغ کرد هر که پند داد و رستگار است هر که پند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کیفر است، من دنیا را ملعونه قرار دادم، آنچه در آن است ملعون است مگر آنچه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شایسته من به اندازه دانششان در دنیا زهد ورزیدند، و دیگران به اندازه نادانی‌شان بدان رغبت کردند، و کسی نیست که آن را بزرگ شمارد و چشمش در آن روشن گردد، و هیچ کس آن را زبون و پست نشمرد جز آنکه بدان بهره‌مند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طوری باشید که شناخته نشوید، آن طور باشید و اگر مردم تو را ثنا نگویند، چه اتفاقی رخ می‌دهد؟ و وقتی نزد خدا محبوب بودی، چه گزندی بر تو است که نزد مردم ناپسند باشی؟ علی علیه السلام مکرر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خیری نیست مگر برای یکی از این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کار نیکش بیشتر شود و کسی که گناهی را با توبه جبران کند و کجا توبه او مقبول می‌شود؟ به خدا قسم اگر آن قدر سجده کند تا گردنش قطع شود، خدا از او جز به ولایت ما قبول نمی‌کند</w:t>
      </w:r>
      <w:r>
        <w:rPr>
          <w:rFonts w:eastAsia="IRNazanin" w:cs="IRNazanin"/>
          <w:color w:val="111111"/>
          <w:sz w:val="28"/>
          <w:szCs w:val="28"/>
          <w:rtl w:val="true"/>
          <w:lang w:bidi="fa-IR"/>
        </w:rPr>
        <w:t xml:space="preserve">. </w:t>
      </w:r>
      <w:bookmarkStart w:id="761" w:name="pg13500_172257"/>
    </w:p>
    <w:p>
      <w:pPr>
        <w:pStyle w:val="BookText"/>
        <w:rPr/>
      </w:pPr>
      <w:bookmarkEnd w:id="761"/>
      <w:r>
        <w:rPr>
          <w:rFonts w:ascii="Amiri" w:hAnsi="Amiri" w:eastAsia="Amiri" w:cs="Amiri"/>
          <w:color w:val="111111"/>
          <w:sz w:val="28"/>
          <w:sz w:val="28"/>
          <w:szCs w:val="28"/>
          <w:rtl w:val="true"/>
          <w:lang w:bidi="ar-SA"/>
        </w:rPr>
        <w:t>وَ قَالَ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وَ الْآخِرَةِ كَمَثَلِ رَجُلٍ لَهُ ضَرَّتَانِ إِنْ أَرْضَي إِحْدَاهُمَا أَسْخَطَتِ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الرَّجُلُ فِي الدُّنْيَا قَالَ كَمَا تَمُرُّ الْقَافِلَةُ قِيلَ فَكَمِ الْقَرَارُ فِيهَا قَالَ كَقَدْرِ الْمُتَخَلِّفِ عَنِ الْقَافِلَةِ قَالَ فَكَمْ مَا بَيْنَ الدُّنْيَا وَ الْآخِرَةِ قَالَ غَمْضَةُ عَيْنٍ قَالَ اللَّهُ عَزَّ وَ جَلَ كَأَنَّهُمْ يَوْمَ يَرَوْنَ ما يُوعَدُونَ لَمْ يَلْبَثُوا إِلَّا ساعَةً مِنْ نَهارٍ</w:t>
      </w:r>
      <w:r>
        <w:rPr>
          <w:rStyle w:val="FootnoteAnchor"/>
          <w:rtl w:val="true"/>
        </w:rPr>
        <w:footnoteReference w:id="51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حُلُمُ الْمَنَامِ أَهْلُهَا عَلَيْهَا مُجَازَوْنَ مُعَاقَبُونَ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مَرَّ عَلَي سَخْلَةٍ مَنْبُوذَةٍ عَلَي ظَهْرِ الطَّرِيقِ فَقَالَ أَ تَرَوْنَ هَذِهِ هَيِّنَةً عَلَي أَهْلِهَا فَوَ اللَّهِ الدُّنْيَا أَهْوَنُ عَلَي اللَّهِ مِنْ هَذِهِ عَلَي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مَنْ لَا دَارَ لَهُ وَ مَالُ مَنْ لَا مَالَ لَهُ وَ لَهَا يَجْمَعُ مَنْ لَا عَقْلَ لَهُ وَ شَهَوَاتِهَا يَطْلُبُ مَنْ لَا فَهْمَ لَهُ وَ عَلَيْهَا يُعَادِي مَنْ لَا عِلْمَ لَهُ وَ عَلَيْهَا يَحْسُدُ مَنْ لَا فِقْهَ لَهُ وَ لَهَا يَسْعَي مَنْ لَا يَقِينَ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 فَمَنْ شَرَحَ اللَّهُ صَدْرَهُ لِلْإِسْلامِ فَهُوَ عَلي نُورٍ مِنْ رَبِّهِ‌</w:t>
      </w:r>
      <w:r>
        <w:rPr>
          <w:rStyle w:val="FootnoteAnchor"/>
          <w:rtl w:val="true"/>
        </w:rPr>
        <w:footnoteReference w:id="516"/>
      </w:r>
      <w:r>
        <w:rPr>
          <w:rFonts w:ascii="Amiri" w:hAnsi="Amiri" w:eastAsia="Amiri" w:cs="Amiri"/>
          <w:color w:val="111111"/>
          <w:sz w:val="28"/>
          <w:sz w:val="28"/>
          <w:szCs w:val="28"/>
          <w:rtl w:val="true"/>
          <w:lang w:bidi="ar-SA"/>
        </w:rPr>
        <w:t>فَقَالَ إِنَّ النُّورَ إِذَا وَقَعَ فِي الْقَلْبِ انْفَسَحَ لَهُ وَ انْشَرَحَ قَالُوا يَا رَسُولَ اللَّهِ فَهَلْ لِذَلِكَ عَلَامَةٌ يُعْرَفُ بِهَا قَالَ التَّجَافِي عَنْ دَارِ الْغُرُورِ وَ الْإِنَابَةُ إِلَي دَارِ الْخُلُودِ وَ الِاسْتِعْدَادُ لِلْمَوْتِ قَبْلَ نُزُولِ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 آله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كَأَنَّكَ غَرِيبٌ أَوْ عَابِرُ سَبِيلٍ وَ اعْدُدْ نَفْسَكَ مَعَ الْمَوْتَي</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73604_1934241801"/>
      <w:bookmarkStart w:id="763" w:name="_Toc344"/>
      <w:bookmarkEnd w:id="762"/>
      <w:r>
        <w:rPr>
          <w:rtl w:val="true"/>
        </w:rPr>
        <w:t>«</w:t>
      </w:r>
      <w:r>
        <w:rPr/>
        <w:t>112</w:t>
      </w:r>
      <w:r>
        <w:rPr>
          <w:rtl w:val="true"/>
        </w:rPr>
        <w:t>»</w:t>
      </w:r>
      <w:bookmarkEnd w:id="763"/>
    </w:p>
    <w:p>
      <w:pPr>
        <w:pStyle w:val="BookText"/>
        <w:rPr/>
      </w:pPr>
      <w:r>
        <w:rPr>
          <w:rFonts w:ascii="IRNazanin" w:hAnsi="IRNazanin" w:eastAsia="IRNazanin"/>
          <w:color w:val="111111"/>
          <w:sz w:val="28"/>
          <w:sz w:val="28"/>
          <w:szCs w:val="28"/>
          <w:rtl w:val="true"/>
          <w:lang w:bidi="fa-IR"/>
        </w:rPr>
        <w:t>نبه‌</w:t>
      </w:r>
      <w:r>
        <w:rPr>
          <w:rStyle w:val="FootnoteAnchor"/>
          <w:rtl w:val="true"/>
        </w:rPr>
        <w:footnoteReference w:id="5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عليهما السلام كَثِيراً مَا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لَذَّاتِ دُنْيَا 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اغْتِرَاراً بِظِلٍّ زَائِلٍ حُمْقٌ</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مَنْ لَا دَارَ لَهُ وَ مَالُ مَنْ لَا مَالَ لَهُ وَ لَهَا يَجْمَعُ مَنْ لَا عَقْلَ لَهُ وَ يَطْلُبُ شَهَوَاتِهَا مَنْ لَا فَهْمَ لَهُ وَ عَلَيْهَا يُعَادِي مَنْ لَا عِلْمَ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دنیا و آخرت همچون مردی است که دو همسر دارد؛ اگر یکی از آن دو را خشنود کند، دیگری را خشمگین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پیامبر اسلام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 چگونه باید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که در پی قافله 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دنیا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رسیدن کسی که از قافله 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فاصله میان دنیا و آخرت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یَوْمَ یَرَوْنَ ما یُوعَدُونَ لَمْ یَلْبَثُوا إِلَّا ساعَةً مِنْ نَهارٍ</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وعده‌هایی را که به آنها داده می‌شود ببینند، احساس می‌کنند که گویی فقط ساعتی از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همچون خواب‌های خوشی است که شخص خوابیده می‌بیند، ولی اهل دنیا بر اثر دنیاخواهی خود مجازات و عقاب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 شده پیامبر صلی الله علیه و آله از کنار لاشه بزغاله‌ای که در راه افتاده بود گذر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می‌نگرید که این لاشه برای صاحبش چقدر بی قیمت است؟ پس به خدا قسم دنیا در نزد خدا از این مردار در نزد صاحبش بی ارزش‌تر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کسی است که خانه ندارد و دارایی کسی است که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عقل ندارد برای دنیا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فهم ندارد، در پی شهوات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دانش ندارد بر سر آن به دشمنی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بینش ندارد بر آن حسادت می‌ورزد و کسی که یقین ندارد برای آن تلاش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شده است که پیامبر اسلام صلی الله علیه و آله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شَرَحَ اللَّهُ صَدْرَهُ لِلْإِسْلامِ فَهُوَ عَلی نُورٍ مِنْ رَبِّهِ</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خدا سینه‌اش را برای اسلام گشاده است و بر فراز مرکبی از نور الهی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نور بر دل افتد، دل را گشاده و گسترده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برای این نشانه هست تا به وسیله آن شناخته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خانه فریب و بازگشت به خانه جاودان و آمادگی برای مرگ پیش از رسیدن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به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باش گویی تو غریب یا رهگذر هستی و خودت را در زمره مردگان بدان</w:t>
      </w:r>
      <w:r>
        <w:rPr>
          <w:rFonts w:eastAsia="IRNazanin" w:cs="IRNazanin"/>
          <w:color w:val="111111"/>
          <w:sz w:val="28"/>
          <w:szCs w:val="28"/>
          <w:rtl w:val="true"/>
          <w:lang w:bidi="fa-IR"/>
        </w:rPr>
        <w:t>.</w:t>
      </w:r>
    </w:p>
    <w:p>
      <w:pPr>
        <w:pStyle w:val="Heading5"/>
        <w:numPr>
          <w:ilvl w:val="4"/>
          <w:numId w:val="1"/>
        </w:numPr>
        <w:rPr/>
      </w:pPr>
      <w:bookmarkStart w:id="764" w:name="__RefHeading___Toc73606_1934241801"/>
      <w:bookmarkStart w:id="765" w:name="_Toc345"/>
      <w:bookmarkEnd w:id="764"/>
      <w:r>
        <w:rPr>
          <w:rtl w:val="true"/>
        </w:rPr>
        <w:t xml:space="preserve">روایت </w:t>
      </w:r>
      <w:r>
        <w:rPr/>
        <w:t>112</w:t>
      </w:r>
      <w:bookmarkEnd w:id="765"/>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بسیار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دوستداران لذت‌های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بقا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شدن به سایه‌ای که رفتنی است حماقت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کسی است که خانه ندارد و دارایی کسی است که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عقل ندارد برای دنیا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فهم ندارد، در پی شهوات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دانش ندارد بر سر آن به دشمنی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بینش ندارد</w:t>
      </w:r>
      <w:bookmarkStart w:id="766" w:name="pg13500_172258"/>
    </w:p>
    <w:p>
      <w:pPr>
        <w:pStyle w:val="BookText"/>
        <w:rPr/>
      </w:pPr>
      <w:bookmarkEnd w:id="766"/>
      <w:r>
        <w:rPr>
          <w:rFonts w:ascii="Amiri" w:hAnsi="Amiri" w:eastAsia="Amiri" w:cs="Amiri"/>
          <w:color w:val="111111"/>
          <w:sz w:val="28"/>
          <w:sz w:val="28"/>
          <w:szCs w:val="28"/>
          <w:rtl w:val="true"/>
          <w:lang w:bidi="ar-SA"/>
        </w:rPr>
        <w:t>وَ عَلَيْهَا يَحْسُدُ مَنْ لَا فِقْهَ لَهُ وَ لَهَا يَسْعَي مَنْ لَا يَقِينَ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قَدْ نَعَتْ إِلَيْكَ نَفْسَهَا وَ تَكَشَّفَتْ لَكَ عَنْ مَسَاوِيهَا وَ إِيَّاكَ أَنْ تَغْتَرَّ بِمَا تَرَي مِنْ إِخْلَادِ أَهْلِهَا إِلَيْهَا وَ تَكَالُبِهِمْ عَلَيْهَا فَإِنَّهُمْ كِلَابٌ عَاوِيَةٌ وَ سِبَاعٌ ضَارِيَةٌ يَهِرُّ بَعْضُهَا عَلَي بَعْضٍ يَأْكُلُ عَزِيزُهَا ذَلِيلَهَا وَ يَقْهَرُ كَبِيرُهَا صَغِيرَهَا نَعَمٌ مُعَقَّلَةٌ وَ أُخْرَي مُهْمَلَةٌ قَدْ أَضَلَّتْ عُقُولَهَا وَ رَكِبَتْ مَجْهُولَهَا</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73608_1934241801"/>
      <w:bookmarkStart w:id="768" w:name="_Toc346"/>
      <w:bookmarkEnd w:id="767"/>
      <w:r>
        <w:rPr>
          <w:rtl w:val="true"/>
        </w:rPr>
        <w:t>«</w:t>
      </w:r>
      <w:r>
        <w:rPr/>
        <w:t>113</w:t>
      </w:r>
      <w:r>
        <w:rPr>
          <w:rtl w:val="true"/>
        </w:rPr>
        <w:t>»</w:t>
      </w:r>
      <w:bookmarkEnd w:id="768"/>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أُحَذِّرُكُمُ الدُّنْيَا فَإِنَّهَا دَارُ قُلْعَةٍ وَ لَيْسَتْ بِدَارِ نُجْعَةٍ دَارٌ هَانَتْ عَلَي رَبِّهَا فَخَلَطَ خَيْرَهَا بِشَرِّهَا وَ حُلْوَهَا بِمُرِّهَا لَمْ يَرْضَهَا لِأَوْلِيَائِهِ وَ لَمْ يَضِنَّ بِهَا عَلَي أَعْدَائِهِ رُبَّ فِعْلٍ يُصَابُ بِهِ وَقْتُهُ فَيَكُونُ سُنَّةً وَ يَخْطَأُ بِهِ وَقْتُهُ فَيَكُونُ 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عُمَرُ عَلَي رَسُولِ اللَّهِ صلي الله عليه و آله وَ هُوَ عَلَي حَصِيرٍ قَدْ أَثَّرَ فِي جَنْبِهِ فَقَالَ يَا نَبِيَّ اللَّهِ لَوِ اتَّخَذْتَ فِرَاشاً أَوْثَرَ مِنْهُ‌</w:t>
      </w:r>
      <w:r>
        <w:rPr>
          <w:rStyle w:val="FootnoteAnchor"/>
          <w:rtl w:val="true"/>
        </w:rPr>
        <w:footnoteReference w:id="520"/>
      </w:r>
      <w:r>
        <w:rPr>
          <w:rFonts w:ascii="Amiri" w:hAnsi="Amiri" w:eastAsia="Amiri" w:cs="Amiri"/>
          <w:color w:val="111111"/>
          <w:sz w:val="28"/>
          <w:sz w:val="28"/>
          <w:szCs w:val="28"/>
          <w:rtl w:val="true"/>
          <w:lang w:bidi="ar-SA"/>
        </w:rPr>
        <w:t>فَقَالَ مَا لِي وَ لِلدُّنْيَا مَا مَثَلِي وَ مَثَلُ الدُّنْيَا إِلَّا كَرَاكِبٍ سَارَ فِي يَوْمٍ صَائِفٍ فَاسْتَظَلَّ تَحْتَ شَجَرَةٍ سَاعَةً مِنْ نَهَارٍ ثُمَّ رَاحَ وَ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رَحِمَكُمُ اللَّهُ أَنَّكُمْ فِي زَمَانٍ الْقَائِلُ فِيهِ بِالْحَقِّ قَلِيلٌ وَ اللِّسَانُ عَنِ الصِّدْقِ كَلِيلٌ وَ اللَّازِمُ لِلْحَقِّ ذَلِيلٌ أَهْلُهُ مُعْتَكِفُونَ فِي الْعِصْيَانِ يَصْطَلِحُونَ عَلَي الْإِدْهَانِ فَتَاهُمْ عَارِمٌ‌</w:t>
      </w:r>
      <w:r>
        <w:rPr>
          <w:rStyle w:val="FootnoteAnchor"/>
          <w:rtl w:val="true"/>
        </w:rPr>
        <w:footnoteReference w:id="521"/>
      </w:r>
      <w:r>
        <w:rPr>
          <w:rFonts w:ascii="Amiri" w:hAnsi="Amiri" w:eastAsia="Amiri" w:cs="Amiri"/>
          <w:color w:val="111111"/>
          <w:sz w:val="28"/>
          <w:sz w:val="28"/>
          <w:szCs w:val="28"/>
          <w:rtl w:val="true"/>
          <w:lang w:bidi="ar-SA"/>
        </w:rPr>
        <w:t>وَ شَائِبُهُمْ آثِمٌ وَ عَالِمُهُمْ مُنَافِقٌ وَ قَارِئُهُمْ مُمَاذِقٌ‌</w:t>
      </w:r>
      <w:r>
        <w:rPr>
          <w:rStyle w:val="FootnoteAnchor"/>
          <w:rtl w:val="true"/>
        </w:rPr>
        <w:footnoteReference w:id="522"/>
      </w:r>
      <w:r>
        <w:rPr>
          <w:rFonts w:ascii="Amiri" w:hAnsi="Amiri" w:eastAsia="Amiri" w:cs="Amiri"/>
          <w:color w:val="111111"/>
          <w:sz w:val="28"/>
          <w:sz w:val="28"/>
          <w:szCs w:val="28"/>
          <w:rtl w:val="true"/>
          <w:lang w:bidi="ar-SA"/>
        </w:rPr>
        <w:t>وَ لَا يُعَظِّمُ صَغِيرُهُمْ كَبِيرَهُمْ وَ لَا يَعُولُ غَنِيُّهُمْ فَقِيرَهُمْ‌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هَمَّ الْغَدِ ارْضَ لِلْغَدِ بِرَبِّ الْغَدِ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آن حسادت می‌ورزد و کسی که یقین ندارد برای آن تلاش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خود را برای تو وصف نموده و از بدی‌های خود برای تو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که به آنچه که می‌بینی از وابستگی دنیاداران به دنیا و درنده خویی آن‌ها بر سر دنیا تو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سگانی زوزه کن و درندگانی درنده هستند که بر یکدیگر نعره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آن‌ها ذلیلشان را می‌خورد و بزرگ‌شان بر کوچک‌شان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شترانی عقال کرده شده‌اند و برخی دیگرشان رها شده‌اند که عقال‌شان را گم کرده‌اند و به کسی که نمی‌شناسند سواری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69" w:name="__RefHeading___Toc73610_1934241801"/>
      <w:bookmarkStart w:id="770" w:name="_Toc347"/>
      <w:bookmarkEnd w:id="769"/>
      <w:r>
        <w:rPr>
          <w:rtl w:val="true"/>
        </w:rPr>
        <w:t xml:space="preserve">روایت </w:t>
      </w:r>
      <w:r>
        <w:rPr/>
        <w:t>113</w:t>
      </w:r>
      <w:bookmarkEnd w:id="770"/>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بپرهیزید، چرا که آن خانه کندن است و خانه آسایش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است که خوار است بر صاحبش، پس خیر آن را به شر آن و شیرینی‌اش را به تلخی‌اش مخلوط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برای دوستان خود راضی نشده و آن را از دشمنان خود باز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کاری در وقت خودش انجام می‌شود و سنت می‌شود و اشتباهی در وقت خود انجام شده و گناه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 پیامبرخدا صلی الله علیه و آله وارد شد در حالی که ایشان بر روی حصیر بودند و نقش حصیر بر روی بدن شریفشان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زیراندازی نرم‌تر از این اختیار کنید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دنیا چکار است؟ مَثَل من و دنیا، نیست مگر همچون سواره‌ای است که در روز بسیار گرمی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از روز را زیر سایه درختی نشسته، سپس برود و آن درخت را جا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خداوند رحمت‌تان کند شما در زمانی هستید که گوینده حق در آن کم و زبان از راستگویی ناتوان و همراه حق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به نافرمانی رو کرده و به ظاهرسازی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جوان‌شان بدرفتار و پیرشان گناهکار و دانشمندان‌شان منافق و قاری قرآن‌شان ریاکار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 آن‌ها بزرگ‌شان را احترام نمی‌گذارد و ثروتمندشان از مستمند دستگیری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خوردن برای فردا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به خدای فردا رضایت بده</w:t>
      </w:r>
      <w:r>
        <w:rPr>
          <w:rFonts w:eastAsia="IRNazanin" w:cs="IRNazanin"/>
          <w:color w:val="111111"/>
          <w:sz w:val="28"/>
          <w:szCs w:val="28"/>
          <w:rtl w:val="true"/>
          <w:lang w:bidi="fa-IR"/>
        </w:rPr>
        <w:t xml:space="preserve">. </w:t>
      </w:r>
      <w:bookmarkStart w:id="771" w:name="pg13500_172259"/>
    </w:p>
    <w:p>
      <w:pPr>
        <w:pStyle w:val="BookText"/>
        <w:rPr/>
      </w:pPr>
      <w:bookmarkEnd w:id="771"/>
      <w:r>
        <w:rPr>
          <w:rFonts w:ascii="Amiri" w:hAnsi="Amiri" w:eastAsia="Amiri" w:cs="Amiri"/>
          <w:color w:val="111111"/>
          <w:sz w:val="28"/>
          <w:sz w:val="28"/>
          <w:szCs w:val="28"/>
          <w:rtl w:val="true"/>
          <w:lang w:bidi="ar-SA"/>
        </w:rPr>
        <w:t>أَبُو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يَوْمُكَ جَمَلُكَ إِذَا أَخَذْتَ بِرَأْسِهِ أَتَاكَ ذَنَبُهُ يَعْنِي إِذَا كُنْتَ مِنْ أَوَّلِ النَّهَارِ فِي خَيْرٍ لَمْ تَزَلْ فِيهِ 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تَدْخُلْ فِي الدُّنْيَا دُخُولًا يُضِرُّ بِآخِرَتِكَ وَ لَا تَتْرُكْهَا تَرْكاً تَكُونُ كَلًّا عَلَي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اعْتَدَلَ بِهِ الْمِنْبَرُ إِلَّا قَالَ أَمَامَ خُطْبَتِهِ أَيُّهَا النَّاسُ اتَّقُوا اللَّهَ فَمَا خُلِقَ امْرُؤٌ عَبَثاً فَيَلْهُوَ وَ لَا تُرِكَ سُدًي فَيَلْغُوَ وَ مَا دُنْيَاهُ الَّتِي تَحَسَّنَتْ لَهُ بِخَلَفٍ مِنَ الْآخِرَةِ الَّتِي قَبَّحَهَا سُوءُ النَّظَرِ عِنْدَهُ وَ مَا الْمَغْرُورُ الَّذِي ظَفِرَ مِنَ الدُّنْيَا بِأَعْلَي هِمَّتِهِ كَالْآخَرِ الَّذِي ظَفِرَ مِنَ الْآخِرَةِ بِأَدْنَي سَهْمَتِهِ‌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73612_1934241801"/>
      <w:bookmarkStart w:id="773" w:name="_Toc348"/>
      <w:bookmarkEnd w:id="772"/>
      <w:r>
        <w:rPr>
          <w:rtl w:val="true"/>
        </w:rPr>
        <w:t>«</w:t>
      </w:r>
      <w:r>
        <w:rPr/>
        <w:t>114</w:t>
      </w:r>
      <w:r>
        <w:rPr>
          <w:rtl w:val="true"/>
        </w:rPr>
        <w:t>»</w:t>
      </w:r>
      <w:bookmarkEnd w:id="77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ازْدَادَ فِي اللَّهِ عِلْماً وَ ازْدَادَ لِلدُّنْيَا حُبّاً ازْدَادَ مِنَ اللَّهِ بُعْداً وَ ازْدَادَ اللَّهُ عَلَيْهِ غَضَباً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4" w:name="__RefHeading___Toc73614_1934241801"/>
      <w:bookmarkStart w:id="775" w:name="_Toc349"/>
      <w:bookmarkEnd w:id="774"/>
      <w:r>
        <w:rPr>
          <w:rtl w:val="true"/>
        </w:rPr>
        <w:t>«</w:t>
      </w:r>
      <w:r>
        <w:rPr/>
        <w:t>115</w:t>
      </w:r>
      <w:r>
        <w:rPr>
          <w:rtl w:val="true"/>
        </w:rPr>
        <w:t>»</w:t>
      </w:r>
      <w:bookmarkEnd w:id="77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عَدَلَتِ الدُّنْيَا عِنْدَ اللَّهِ عَزَّ وَ جَلَّ جَنَاحَ بَعُوضَةٍ لَمَا سَقَي الْكَافِرَ مِنْهَا شَرْبَةً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6" w:name="__RefHeading___Toc73616_1934241801"/>
      <w:bookmarkStart w:id="777" w:name="_Toc350"/>
      <w:bookmarkEnd w:id="776"/>
      <w:r>
        <w:rPr>
          <w:rtl w:val="true"/>
        </w:rPr>
        <w:t>«</w:t>
      </w:r>
      <w:r>
        <w:rPr/>
        <w:t>116</w:t>
      </w:r>
      <w:r>
        <w:rPr>
          <w:rtl w:val="true"/>
        </w:rPr>
        <w:t>»</w:t>
      </w:r>
      <w:bookmarkEnd w:id="77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مُحَمَّدُ بْنُ سِنَانٍ 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الدُّنْيَا مَثَلُ الْحَيَّةِ مَسُّهَا لَيِّنٌ وَ فِي جَوْفِهَا السَّمُّ الْقَاتِلُ يَحْذَرُهَا الرَّجُلُ الْعَاقِلُ وَ يَهْوِي إِلَيْهَا الصِّبْيَانُ بِأَيْدِيهِمْ</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73618_1934241801"/>
      <w:bookmarkStart w:id="779" w:name="_Toc351"/>
      <w:bookmarkEnd w:id="778"/>
      <w:r>
        <w:rPr>
          <w:rtl w:val="true"/>
        </w:rPr>
        <w:t>«</w:t>
      </w:r>
      <w:r>
        <w:rPr/>
        <w:t>117</w:t>
      </w:r>
      <w:r>
        <w:rPr>
          <w:rtl w:val="true"/>
        </w:rPr>
        <w:t>»</w:t>
      </w:r>
      <w:bookmarkEnd w:id="77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يَسُرُّنِي بِحُبِّكُمُ الدُّنْيَا وَ مَا فِيهَا فَقَالَ أُفٍّ لِلدُّنْيَا وَ مَا فِيهَا وَ مَا هِيَ يَا دَاوُدُ هَلْ هِيَ إِلَّا ثَوْبَانِ وَ مِلْ‌ءُ بَطْنِكَ</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73620_1934241801"/>
      <w:bookmarkStart w:id="781" w:name="_Toc352"/>
      <w:bookmarkEnd w:id="780"/>
      <w:r>
        <w:rPr>
          <w:rtl w:val="true"/>
        </w:rPr>
        <w:t>«</w:t>
      </w:r>
      <w:r>
        <w:rPr/>
        <w:t>118</w:t>
      </w:r>
      <w:r>
        <w:rPr>
          <w:rtl w:val="true"/>
        </w:rPr>
        <w:t>»</w:t>
      </w:r>
      <w:bookmarkEnd w:id="781"/>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دُرُسْتَ عَنْ سَلَمَةَ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الدُّنْيَا وَ لَأَنْ لَا نُؤْتَاهَا خَيْرٌ مِنْ أَنْ نُؤْتَاهَا وَ مَا مِنْ عَبْدٍ بَسَطَ اللَّهُ لَهُ مِنْ دُنْيَاهُ إِلَّا نَقَصَ مِنْ حَظِّهِ فِي آخِرَتِهِ</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73622_1934241801"/>
      <w:bookmarkStart w:id="783" w:name="_Toc353"/>
      <w:bookmarkEnd w:id="782"/>
      <w:r>
        <w:rPr>
          <w:rtl w:val="true"/>
        </w:rPr>
        <w:t>«</w:t>
      </w:r>
      <w:r>
        <w:rPr/>
        <w:t>119</w:t>
      </w:r>
      <w:r>
        <w:rPr>
          <w:rtl w:val="true"/>
        </w:rPr>
        <w:t>»</w:t>
      </w:r>
      <w:bookmarkEnd w:id="78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النَّضْرِ عَنْ إِبْرَاهِيمَ بْنِ عَبْدِ الْحَمِيدِ عَنْ إِسْحَاقَ بْنِ غَالِبٍ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رحمه الله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به سر می‌بری همچون شتر توست؛ اگر سرش را بگیری، دمش هم به سمت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اول روز در خیر باشی تا آخرش خیر از بین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دنیا نشو، وارد شدنی که به آخرتت ضرر برساند و آن را به گونه‌ای ترک نکن که سربار مردم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کمتر بر منبر می‌نشست، مگر آنکه در ابتدای سخنش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بیهوده خلق نشد تا به لهو پردازد و به حال خود رها نشده تا به لغو مشغول شود و دنیایی که برای او زیبا جلوه کرده در نظرش جایگزین آخرتی نشود که با بدبینی آن را زشت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مغروری که در دنیا با بالاترین همت خود پیروز گشته، همانند کسی که در آخرت به کمترین نصیبی رسیده است نیست</w:t>
      </w:r>
      <w:r>
        <w:rPr>
          <w:rFonts w:eastAsia="IRNazanin" w:cs="IRNazanin"/>
          <w:color w:val="111111"/>
          <w:sz w:val="28"/>
          <w:szCs w:val="28"/>
          <w:rtl w:val="true"/>
          <w:lang w:bidi="fa-IR"/>
        </w:rPr>
        <w:t>.</w:t>
      </w:r>
      <w:r>
        <w:rPr>
          <w:rStyle w:val="FootnoteAnchor"/>
          <w:rtl w:val="true"/>
        </w:rPr>
        <w:footnoteReference w:id="527"/>
      </w:r>
    </w:p>
    <w:p>
      <w:pPr>
        <w:pStyle w:val="Heading5"/>
        <w:numPr>
          <w:ilvl w:val="4"/>
          <w:numId w:val="1"/>
        </w:numPr>
        <w:rPr/>
      </w:pPr>
      <w:bookmarkStart w:id="784" w:name="__RefHeading___Toc73624_1934241801"/>
      <w:bookmarkStart w:id="785" w:name="_Toc354"/>
      <w:bookmarkEnd w:id="784"/>
      <w:r>
        <w:rPr>
          <w:rtl w:val="true"/>
        </w:rPr>
        <w:t xml:space="preserve">روایت </w:t>
      </w:r>
      <w:r>
        <w:rPr/>
        <w:t>114</w:t>
      </w:r>
      <w:bookmarkEnd w:id="785"/>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دانشش نسبت به خدا افزون شود و علاقه‌اش به دنیا زیاد گردد، از خدا دورتر شود و خشم خدا بر او افزون خواهد شد</w:t>
      </w:r>
      <w:r>
        <w:rPr>
          <w:rFonts w:eastAsia="IRNazanin" w:cs="IRNazanin"/>
          <w:color w:val="111111"/>
          <w:sz w:val="28"/>
          <w:szCs w:val="28"/>
          <w:rtl w:val="true"/>
          <w:lang w:bidi="fa-IR"/>
        </w:rPr>
        <w:t>.</w:t>
      </w:r>
      <w:r>
        <w:rPr>
          <w:rStyle w:val="FootnoteAnchor"/>
          <w:rtl w:val="true"/>
        </w:rPr>
        <w:footnoteReference w:id="528"/>
      </w:r>
    </w:p>
    <w:p>
      <w:pPr>
        <w:pStyle w:val="Heading5"/>
        <w:numPr>
          <w:ilvl w:val="4"/>
          <w:numId w:val="1"/>
        </w:numPr>
        <w:rPr/>
      </w:pPr>
      <w:bookmarkStart w:id="786" w:name="__RefHeading___Toc73626_1934241801"/>
      <w:bookmarkStart w:id="787" w:name="_Toc355"/>
      <w:bookmarkEnd w:id="786"/>
      <w:r>
        <w:rPr>
          <w:rtl w:val="true"/>
        </w:rPr>
        <w:t xml:space="preserve">روایت </w:t>
      </w:r>
      <w:r>
        <w:rPr/>
        <w:t>115</w:t>
      </w:r>
      <w:bookmarkEnd w:id="78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در نزد خداوند متعال به اندازه بال مگسی ارزش داشت، خداوند حتی جرعه‌ای از آن را به کافر نمی‌نوشاند</w:t>
      </w:r>
      <w:r>
        <w:rPr>
          <w:rFonts w:eastAsia="IRNazanin" w:cs="IRNazanin"/>
          <w:color w:val="111111"/>
          <w:sz w:val="28"/>
          <w:szCs w:val="28"/>
          <w:rtl w:val="true"/>
          <w:lang w:bidi="fa-IR"/>
        </w:rPr>
        <w:t>.</w:t>
      </w:r>
      <w:r>
        <w:rPr>
          <w:rStyle w:val="FootnoteAnchor"/>
          <w:rtl w:val="true"/>
        </w:rPr>
        <w:footnoteReference w:id="529"/>
      </w:r>
    </w:p>
    <w:p>
      <w:pPr>
        <w:pStyle w:val="Heading5"/>
        <w:numPr>
          <w:ilvl w:val="4"/>
          <w:numId w:val="1"/>
        </w:numPr>
        <w:rPr/>
      </w:pPr>
      <w:bookmarkStart w:id="788" w:name="__RefHeading___Toc73628_1934241801"/>
      <w:bookmarkStart w:id="789" w:name="_Toc356"/>
      <w:bookmarkEnd w:id="788"/>
      <w:r>
        <w:rPr>
          <w:rtl w:val="true"/>
        </w:rPr>
        <w:t xml:space="preserve">روایت </w:t>
      </w:r>
      <w:r>
        <w:rPr/>
        <w:t>116</w:t>
      </w:r>
      <w:bookmarkEnd w:id="789"/>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دنیا همچون ماری است؛ بدنش نرم است ولی در درونش سم کشنده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از آن دوری می‌کند و کودکان با دست با آن بازی می‌کنند</w:t>
      </w:r>
      <w:r>
        <w:rPr>
          <w:rFonts w:eastAsia="IRNazanin" w:cs="IRNazanin"/>
          <w:color w:val="111111"/>
          <w:sz w:val="28"/>
          <w:szCs w:val="28"/>
          <w:rtl w:val="true"/>
          <w:lang w:bidi="fa-IR"/>
        </w:rPr>
        <w:t>.</w:t>
      </w:r>
      <w:r>
        <w:rPr>
          <w:rStyle w:val="FootnoteAnchor"/>
          <w:rtl w:val="true"/>
        </w:rPr>
        <w:footnoteReference w:id="530"/>
      </w:r>
    </w:p>
    <w:p>
      <w:pPr>
        <w:pStyle w:val="Heading5"/>
        <w:numPr>
          <w:ilvl w:val="4"/>
          <w:numId w:val="1"/>
        </w:numPr>
        <w:rPr/>
      </w:pPr>
      <w:bookmarkStart w:id="790" w:name="__RefHeading___Toc73630_1934241801"/>
      <w:bookmarkStart w:id="791" w:name="_Toc357"/>
      <w:bookmarkEnd w:id="790"/>
      <w:r>
        <w:rPr>
          <w:rtl w:val="true"/>
        </w:rPr>
        <w:t xml:space="preserve">روایت </w:t>
      </w:r>
      <w:r>
        <w:rPr/>
        <w:t>117</w:t>
      </w:r>
      <w:bookmarkEnd w:id="791"/>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 شما قسم که دنیا و آنچه در آن است مرا خوشحال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دنیا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آیا دنیا جز دو تکه لباس و پرشدن شکم است؟</w:t>
      </w:r>
      <w:r>
        <w:rPr>
          <w:rStyle w:val="FootnoteAnchor"/>
          <w:rtl w:val="true"/>
        </w:rPr>
        <w:footnoteReference w:id="531"/>
      </w:r>
    </w:p>
    <w:p>
      <w:pPr>
        <w:pStyle w:val="Heading5"/>
        <w:numPr>
          <w:ilvl w:val="4"/>
          <w:numId w:val="1"/>
        </w:numPr>
        <w:rPr/>
      </w:pPr>
      <w:bookmarkStart w:id="792" w:name="__RefHeading___Toc73632_1934241801"/>
      <w:bookmarkStart w:id="793" w:name="_Toc358"/>
      <w:bookmarkEnd w:id="792"/>
      <w:r>
        <w:rPr>
          <w:rtl w:val="true"/>
        </w:rPr>
        <w:t xml:space="preserve">روایت </w:t>
      </w:r>
      <w:r>
        <w:rPr/>
        <w:t>118</w:t>
      </w:r>
      <w:bookmarkEnd w:id="793"/>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دنیا را دوست داریم و اگر دنیا به ما داده نشود بهتر از آن است که به ما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بنده‌ای نیست که خداوند دنیا را برایش فراهم نماید، مگر آنکه بهره‌ای از آخرت را از دست دهد</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794" w:name="__RefHeading___Toc73634_1934241801"/>
      <w:bookmarkStart w:id="795" w:name="_Toc359"/>
      <w:bookmarkEnd w:id="794"/>
      <w:r>
        <w:rPr>
          <w:rtl w:val="true"/>
        </w:rPr>
        <w:t xml:space="preserve">روایت </w:t>
      </w:r>
      <w:r>
        <w:rPr/>
        <w:t>119</w:t>
      </w:r>
      <w:bookmarkEnd w:id="79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غالب </w:t>
      </w:r>
      <w:bookmarkStart w:id="796" w:name="pg13500_172260"/>
    </w:p>
    <w:p>
      <w:pPr>
        <w:pStyle w:val="BookText"/>
        <w:rPr/>
      </w:pPr>
      <w:bookmarkEnd w:id="796"/>
      <w:r>
        <w:rPr>
          <w:rFonts w:ascii="Amiri" w:hAnsi="Amiri" w:eastAsia="Amiri" w:cs="Amiri"/>
          <w:color w:val="111111"/>
          <w:sz w:val="28"/>
          <w:sz w:val="28"/>
          <w:szCs w:val="28"/>
          <w:rtl w:val="true"/>
          <w:lang w:bidi="ar-SA"/>
        </w:rPr>
        <w:t>قَالَ 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كَمْ تَرَي أَصْحَابَ هَذِهِ الْآيَةِ فَإِنْ أُعْطُوا مِنْها رَضُوا وَ إِنْ لَمْ يُعْطَوْا مِنْها إِذا هُمْ يَسْخَطُونَ‌</w:t>
      </w:r>
      <w:r>
        <w:rPr>
          <w:rStyle w:val="FootnoteAnchor"/>
          <w:rtl w:val="true"/>
        </w:rPr>
        <w:footnoteReference w:id="533"/>
      </w:r>
      <w:r>
        <w:rPr>
          <w:rFonts w:ascii="Amiri" w:hAnsi="Amiri" w:eastAsia="Amiri" w:cs="Amiri"/>
          <w:color w:val="111111"/>
          <w:sz w:val="28"/>
          <w:sz w:val="28"/>
          <w:szCs w:val="28"/>
          <w:rtl w:val="true"/>
          <w:lang w:bidi="ar-SA"/>
        </w:rPr>
        <w:t>ثُمَّ قَالَ لِي هُمْ أَكْثَرُ مِنْ ثُلُثَيِ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فِي هَذِهِ الْآيَةِ وَ لَوْ لا أَنْ يَكُونَ النَّاسُ أُمَّةً واحِدَةً لَجَعَلْنا لِمَنْ يَكْفُرُ بِالرَّحْمنِ لِبُيُوتِهِمْ سُقُفاً مِنْ فِضَّةٍ وَ مَعارِجَ عَلَيْها يَظْهَرُونَ‌</w:t>
      </w:r>
      <w:r>
        <w:rPr>
          <w:rStyle w:val="FootnoteAnchor"/>
          <w:rtl w:val="true"/>
        </w:rPr>
        <w:footnoteReference w:id="534"/>
      </w:r>
      <w:r>
        <w:rPr>
          <w:rFonts w:ascii="Amiri" w:hAnsi="Amiri" w:eastAsia="Amiri" w:cs="Amiri"/>
          <w:color w:val="111111"/>
          <w:sz w:val="28"/>
          <w:sz w:val="28"/>
          <w:szCs w:val="28"/>
          <w:rtl w:val="true"/>
          <w:lang w:bidi="ar-SA"/>
        </w:rPr>
        <w:t>قَالَ لَوْ فَعَلَ لَكَفَرَ النَّاسُ جَمِيعاً</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73636_1934241801"/>
      <w:bookmarkStart w:id="798" w:name="_Toc360"/>
      <w:bookmarkEnd w:id="797"/>
      <w:r>
        <w:rPr>
          <w:rtl w:val="true"/>
        </w:rPr>
        <w:t>«</w:t>
      </w:r>
      <w:r>
        <w:rPr/>
        <w:t>120</w:t>
      </w:r>
      <w:r>
        <w:rPr>
          <w:rtl w:val="true"/>
        </w:rPr>
        <w:t>»</w:t>
      </w:r>
      <w:bookmarkEnd w:id="79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ابْنِ عُلْوَانَ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أَمِيرِ الْمُؤْمِنِينَ عليه السلام فَجَاءَ إِلَيْهِ رَجُلٌ فَشَكَا إِلَيْهِ الدُّنْيَا وَ ذَمَّهَا فَقَالَ أَمِيرُ الْمُؤْمِنِينَ عليه السلام إِنَّ الدُّنْيَا مَنْزِلُ صِدْقٍ لِمَنْ صَدَقَهَا وَ دَارُ غِنًي لِمَنْ تَزَوَّدَ مِنْهَا وَ دَارُ عَاقِبَةٍ لِمَنْ فَهِمَ عَنْهَا مَسْجِدُ أَحِبَّاءِ اللَّهِ وَ مَهْبِطُ وَحْيِ اللَّهِ وَ مُصَلَّي مَلَائِكَتِهِ وَ مَتْجَرُ أَوْلِيَائِهِ اكْتَسَبُوا فِيهَا الْجَنَّةَ وَ رَبِحُوا فِيهَا الرَّحْمَةَ فَلِمَا ذَا تَذُمُّهَا وَ قَدْ آذَنَتْ بِبَيْنِهَا وَ نَادَتْ بِانْقِطَاعِهَا وَ نَعَتْ نَفْسَهَا وَ أَهْلَهَا فَمَثَّلَتْ بِبَلَائِهَا إِلَي الْبَلَاءِ وَ شَوَّقَتْ بِسُرُورِهَا إِلَي السُّرُورِ رَاحَتْ بِفَجِيعَةٍ وَ ابْتَكَرَتْ بِعَافِيَةٍ تَحْذِيراً وَ تَرْغِيباً وَ تَخْوِيفاً فَذَمَّهَا رِجَالٌ غَدَاةَ النَّدَامَةِ وَ حَمِدَهَا آخَرُونَ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ذَكَرَتْهُمْ فَذَكَرُوا وَ حَدَّثَتْهُمْ فَصَدَّقُوا فَيَا أَيُّهَا الذَّامُّ لِلدُّنْيَا الْمُعْتَلُّ بِتَغْرِيرِهَا مَتَي اسْتَذَمَّتْ إِلَيْكَ الدُّنْيَا وَ غَرَّتْكَ أَ بِمَنَازِلِ آبَائِكَ مِنَ الثَّرَي أَمْ بِمَضَاجِعِ أُمَّهَاتِكَ مِنَ الْبِلَي كَمْ مَرَّضْتَ بِكَفَّيْكَ وَ كَمْ عَلَّلْتَ بِيَدَيْكَ تَبْتَغِي لَهُ الشِّفَاءَ وَ تَسْتَوْصِفُ لَهُ الْأَطِبَّاءَ لَمْ يَنْفَعْهُ إِشْفَاقُكَ وَ لَمْ تَعُقْهُ طَلِبَتُكَ مَثَّلَتْ لَكَ بِهِ الدُّنْيَا نَفْسَكَ وَ بِمَصْرَعِهِ مَصْرَعُكَ فَجَدِيرٌ بِكَ أَنْ لَا يَفْنَي بِهِ بُكَاؤُكَ وَ قَدْ عَلِمْتَ أَنَّهُ لَا يَنْفَعُكَ أَحِبَّاؤُكَ‌</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9" w:name="__RefHeading___Toc73638_1934241801"/>
      <w:bookmarkStart w:id="800" w:name="_Toc361"/>
      <w:bookmarkEnd w:id="799"/>
      <w:r>
        <w:rPr>
          <w:rtl w:val="true"/>
        </w:rPr>
        <w:t>«</w:t>
      </w:r>
      <w:r>
        <w:rPr/>
        <w:t>121</w:t>
      </w:r>
      <w:r>
        <w:rPr>
          <w:rtl w:val="true"/>
        </w:rPr>
        <w:t>»</w:t>
      </w:r>
      <w:bookmarkEnd w:id="80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ابْنِ الْمُغِيرَةِ عَنْ طَلْحَةَ بْنِ زَيْدٍ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کسانی که شامل این آیه شریفه می‌شوند را چند نفر می‌پنداری؟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أُعْطُوا مِنْها رَضُوا وَ إِنْ لَمْ یُعْطَوْا مِنْها إِذا هُمْ یَسْخَطُونَ</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شود، راضی می‌شوند؛ و اگر داده نشود، خشم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 از دو سوم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سند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أَن یکُونَ النَّاسُ أُمَّةً واحِدَةً لَجَعَلْنا لِمَنْ یَکْفُرُ بِالرَّحْمنِ لِبُیُوتِهِمْ سُقُفاً مِنْ فِضَّةٍ وَ مَعارِجَ عَلَیْها یَظْهَرُونَ</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کفّار از مواهب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نمی‌شد که همه مردم امت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ما برای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کافر می‌شدند خانه‌هایی قرار می‌دادیم با سقف‌هایی از نقره و نردبان‌هایی که از آن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چنین می‌کرد، همه مردم کافر می‌شدند</w:t>
      </w:r>
      <w:r>
        <w:rPr>
          <w:rFonts w:eastAsia="IRNazanin" w:cs="IRNazanin"/>
          <w:color w:val="111111"/>
          <w:sz w:val="28"/>
          <w:szCs w:val="28"/>
          <w:rtl w:val="true"/>
          <w:lang w:bidi="fa-IR"/>
        </w:rPr>
        <w:t>.</w:t>
      </w:r>
      <w:r>
        <w:rPr>
          <w:rStyle w:val="FootnoteAnchor"/>
          <w:rtl w:val="true"/>
        </w:rPr>
        <w:footnoteReference w:id="538"/>
      </w:r>
    </w:p>
    <w:p>
      <w:pPr>
        <w:pStyle w:val="Heading5"/>
        <w:numPr>
          <w:ilvl w:val="4"/>
          <w:numId w:val="1"/>
        </w:numPr>
        <w:rPr/>
      </w:pPr>
      <w:bookmarkStart w:id="801" w:name="__RefHeading___Toc73640_1934241801"/>
      <w:bookmarkStart w:id="802" w:name="_Toc362"/>
      <w:bookmarkEnd w:id="801"/>
      <w:r>
        <w:rPr>
          <w:rtl w:val="true"/>
        </w:rPr>
        <w:t xml:space="preserve">روایت </w:t>
      </w:r>
      <w:r>
        <w:rPr/>
        <w:t>120</w:t>
      </w:r>
      <w:bookmarkEnd w:id="802"/>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امیرالمومنین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به خدمت حضرت آمد و به ایشان از دنیا شکایت کرد و دنیا را نکوهش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راستی است برای کسی که آن را باور کند و خانه توانگری است برای کسی که از آن توشه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عاقبت اندیشی است برای کسی که از آن درس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دوستان خداوند متعال و محل نزول وحی خدا و جایگاه نماز فرشتگان خدا و محل تجارت یاران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بهشت را به دست آورده و رحمت را از آن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دنیا را نکوهش می‌کنید؟ در حالی که دنیا جدایی خود را اعلام نموده و به گسستن خود ندا داده و خود و اهلش را توصیف کرده و با بلای خود بلا را مجسم ساخته و با سرور خود به سرور تشویق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مصیبت شب گذرد و به سلامت روز سپری شود، هشدار دهنده و ترغیب کننده و ترساننده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در فردای پشیمانی آن را مذمت کنند و گروهی دیگر در روز قیامت آن را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آن‌ها را تذکر داده پس متذکر شدند و با آن‌ها سخن گفت پس تصدیقش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نکوهش کننده دنیا که در مقابل فریب دنیا ناتوان هستی، چه زمانی لایق مذمت تو شد و تو را فریب داد؟ به خانه‌های پدرانت در خاک یا خوابگاه‌های پوسیده مادرانت؟ چقدر با پنجه خود پرستاری نمودی و با دستان خود تیمار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درخواست بهبودی نموده و پزشکان را در نظر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تو او را سودی نبخشید و خواسته تو درباره او محقق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همین وسیله خود را برای تو نمایان ساخت و قتلگاهت را به واسطه قتلگاه دیگری به تو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نیکوست که گریه تو به واسطه آن تمام نشود، در حالی که تو می‌دانی که دوستانت سودی برای تو ندارند</w:t>
      </w:r>
      <w:r>
        <w:rPr>
          <w:rFonts w:eastAsia="IRNazanin" w:cs="IRNazanin"/>
          <w:color w:val="111111"/>
          <w:sz w:val="28"/>
          <w:szCs w:val="28"/>
          <w:rtl w:val="true"/>
          <w:lang w:bidi="fa-IR"/>
        </w:rPr>
        <w:t>.</w:t>
      </w:r>
      <w:r>
        <w:rPr>
          <w:rStyle w:val="FootnoteAnchor"/>
          <w:rtl w:val="true"/>
        </w:rPr>
        <w:footnoteReference w:id="539"/>
      </w:r>
    </w:p>
    <w:p>
      <w:pPr>
        <w:pStyle w:val="Heading5"/>
        <w:numPr>
          <w:ilvl w:val="4"/>
          <w:numId w:val="1"/>
        </w:numPr>
        <w:rPr/>
      </w:pPr>
      <w:bookmarkStart w:id="803" w:name="__RefHeading___Toc73642_1934241801"/>
      <w:bookmarkStart w:id="804" w:name="_Toc363"/>
      <w:bookmarkEnd w:id="803"/>
      <w:r>
        <w:rPr>
          <w:rtl w:val="true"/>
        </w:rPr>
        <w:t xml:space="preserve">روایت </w:t>
      </w:r>
      <w:r>
        <w:rPr/>
        <w:t>121</w:t>
      </w:r>
      <w:bookmarkEnd w:id="80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805" w:name="pg13500_172261"/>
    </w:p>
    <w:p>
      <w:pPr>
        <w:pStyle w:val="BookText"/>
        <w:rPr/>
      </w:pPr>
      <w:bookmarkEnd w:id="805"/>
      <w:r>
        <w:rPr>
          <w:rFonts w:ascii="Amiri" w:hAnsi="Amiri" w:eastAsia="Amiri" w:cs="Amiri"/>
          <w:color w:val="111111"/>
          <w:sz w:val="28"/>
          <w:sz w:val="28"/>
          <w:szCs w:val="28"/>
          <w:rtl w:val="true"/>
          <w:lang w:bidi="ar-SA"/>
        </w:rPr>
        <w:t>تَمَثَّلَتِ الدُّنْيَا لِعِيسَي عليه السلام فِي صُورَةِ امْرَأَةٍ زَرْقَاءَ فَقَالَ لَهَا كَمْ تَزَوَّجْتِ قَالَتْ كَثِيراً قَالَ فَكُلٌّ طَلَّقَكِ قَالَتْ بَلْ كُلًّا قَتَلْتُ قَالَ فَوَيْحَ أَزْوَاجِكَ الْبَاقِينَ كَيْفَ لَا يَعْتَبِرُونَ بِالْمَاضِينَ قَالَ وَ قَالَ أَبُو عَبْدِ اللَّهِ عليه السلام مَثَلُ الدُّنْيَا كَمَثَلِ الْبَحْرِ الْمَالِحِ كُلَّمَا شَرِبَ الْعَطْشَانُ مِنْهُ ازْدَادَ عَطَشاً حَتَّي يَقْتُلَهُ</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73644_1934241801"/>
      <w:bookmarkStart w:id="807" w:name="_Toc364"/>
      <w:bookmarkEnd w:id="806"/>
      <w:r>
        <w:rPr>
          <w:rtl w:val="true"/>
        </w:rPr>
        <w:t>«</w:t>
      </w:r>
      <w:r>
        <w:rPr/>
        <w:t>122</w:t>
      </w:r>
      <w:r>
        <w:rPr>
          <w:rtl w:val="true"/>
        </w:rPr>
        <w:t>»</w:t>
      </w:r>
      <w:bookmarkEnd w:id="80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أَبَانِ بْنِ عُثْمَانَ عَنْ سَلَمَةَ بْنِ أَبِي حَفْصٍ عَنْ أَبِي عَبْدِ اللَّهِ عَنْ أَبِيهِ عليهما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صلي الله عليه و آله بِالسُّوقِ وَ أَقْبَلَ يُرِيدُ الْعَالِيَةَ وَ النَّاسُ يَكْتَنِفُهُ فَمَرَّ بِجَدْيٍ أَسَكَّ عَلَي مَزْبَلَةٍ مُلْقًي وَ هُوَ مَيِّتٌ فَأَخَذَ بِأُذُنِهِ فَقَالَ أَيُّكُمْ يُحِبُّ أَنْ يَكُونَ هَذَا لَهُ بِدِرْهَمٍ قَالُوا مَا نُحِبُّ أَنَّهُ لَنَا بِشَيْ‌ءٍ وَ مَا نَصْنَعُ بِهِ قَالَ أَ فَتُحِبُّونَ أَنَّهُ لَكُمْ قَالُوا لَا حَتَّي قَالَ ذَلِكَ ثَلَاثَ مَرَّاتٍ فَقَالُوا وَ اللَّهِ لَوْ كَانَ حَيّاً كَانَ عَيْباً فَكَيْفَ وَ هُوَ مَيِّتٌ فَقَالَ رَسُولُ اللَّهِ صلي الله عليه و آله إِنَّ الدُّنْيَا عَلَي اللَّهِ أَهْوَنُ مِنْ هَذَا عَلَيْكُمْ</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73646_1934241801"/>
      <w:bookmarkStart w:id="809" w:name="_Toc365"/>
      <w:bookmarkEnd w:id="808"/>
      <w:r>
        <w:rPr>
          <w:rtl w:val="true"/>
        </w:rPr>
        <w:t>«</w:t>
      </w:r>
      <w:r>
        <w:rPr/>
        <w:t>123</w:t>
      </w:r>
      <w:r>
        <w:rPr>
          <w:rtl w:val="true"/>
        </w:rPr>
        <w:t>»</w:t>
      </w:r>
      <w:bookmarkEnd w:id="80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فَضَالَةَ عَنْ أَبَانٍ عَنْ زِيَادِ بْنِ أَبِي رَجَاءٍ عَنْ أَبِي هَاشِمٍ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الدُّنْيَا أَكْبَرُ هَمِّهِ شَتَّتَ اللَّهُ عَلَيْهِ أَمْرَهُ وَ كَانَ فَقْرُهُ بَيْنَ عَيْنَيْهِ وَ لَمْ يَأْتِهِ مِنَ الدُّنْيَا إِلَّا مَا قُدِّرَ لَهُ وَ مَنْ كَانَتِ الْآخِرَةُ أَكْبَرَ هَمِّهِ كَشَفَ اللَّهُ عَنْهُ ضِيقَهُ وَ جَمَعَ لَهُ أَمْرَهُ وَ أَتَتْهُ الدُّنْيَا وَ هِيَ رَاغِمَةٌ</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73648_1934241801"/>
      <w:bookmarkStart w:id="811" w:name="_Toc366"/>
      <w:bookmarkEnd w:id="810"/>
      <w:r>
        <w:rPr>
          <w:rtl w:val="true"/>
        </w:rPr>
        <w:t>«</w:t>
      </w:r>
      <w:r>
        <w:rPr/>
        <w:t>124</w:t>
      </w:r>
      <w:r>
        <w:rPr>
          <w:rtl w:val="true"/>
        </w:rPr>
        <w:t>»</w:t>
      </w:r>
      <w:bookmarkEnd w:id="811"/>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حَمَّادِ بْنِ عِيسَي عَنِ الْحُسَيْنِ بْنِ الْمُخْتَارِ عَنْ إِسْمَاعِيلَ بْنِ أَبِي حَمْزَةَ عَنْ جَابِرٍ قَالَ 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أَنْزِلِ الدُّنْيَا مِنْكَ كَمَنْزِلٍ نَزَلْتَهُ ثُمَّ أَرَدْتَ التَّحَرُّكَ مِنْهُ مِنْ يَوْمِكَ ذَلِكَ أَوْ كَمَالٍ اكْتَسَبْتَهُ فِي مَنَامِكَ وَ اسْتَيْقَظْتَ فَلَيْسَ فِي يَدِكَ مِنْهُ شَيْ‌ءٌ وَ إِذَا كُنْتَ فِي جَنَازَةٍ فَكُنْ كَأَنَّكَ أَنْتَ الْمَحْمُولُ وَ كَأَنَّكَ سَأَلْتَ رَبَّكَ الرَّجْعَةَ إِلَي الدُّنْيَا لِتَعْمَلَ عَمَلَ مَنْ عَاشَ فَإِنَّ الدُّنْيَا عِنْدَ الْعُلَمَاءِ مِثْلُ الظِّلِّ</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73650_1934241801"/>
      <w:bookmarkStart w:id="813" w:name="_Toc367"/>
      <w:bookmarkEnd w:id="812"/>
      <w:r>
        <w:rPr>
          <w:rtl w:val="true"/>
        </w:rPr>
        <w:t>«</w:t>
      </w:r>
      <w:r>
        <w:rPr/>
        <w:t>125</w:t>
      </w:r>
      <w:r>
        <w:rPr>
          <w:rtl w:val="true"/>
        </w:rPr>
        <w:t>»</w:t>
      </w:r>
      <w:bookmarkEnd w:id="81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النَّضْرِ عَنِ ابْنِ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النَّبِيِّ صلي الله عليه و آله رَجُلٌ وَ هُوَ عَلَي حَصِيرٍ قَدْ أَثَّرَ فِي جِسْمِهِ وَ وِسَادَةِ لِيفٍ قَدْ أَثَّرَتْ فِي خَدِّهِ فَجَعَلَ يَمْسَحُ وَ يَقُولُ مَا رَضِيَ بِهَذَا كِسْرَي وَ لَا قَيْصَرُ إِنَّهُمْ يَنَامُونَ</w:t>
      </w:r>
    </w:p>
    <w:p>
      <w:pPr>
        <w:pStyle w:val="BookText"/>
        <w:rPr/>
      </w:pPr>
      <w:r>
        <w:rPr>
          <w:rFonts w:ascii="IRNazanin" w:hAnsi="IRNazanin" w:eastAsia="IRNazanin"/>
          <w:color w:val="111111"/>
          <w:sz w:val="28"/>
          <w:sz w:val="28"/>
          <w:szCs w:val="28"/>
          <w:rtl w:val="true"/>
          <w:lang w:bidi="fa-IR"/>
        </w:rPr>
        <w:t>دنیا برای حضرت عیسی علیه السلام در ظاهر زن کبود چشمی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عیسی علیه السلام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شوهر کرده‌ای؟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تو را طلاق دادند؟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همه آن‌ها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شوهران زنده‌ات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گذشتگان عبرت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گوید و همچنین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دنیا همچون دریای آب شوری است که شخص تشنه هرچه از آن بنوشد بر تشنگی وی افزوده می‌شود تا بمیرد</w:t>
      </w:r>
      <w:r>
        <w:rPr>
          <w:rFonts w:eastAsia="IRNazanin" w:cs="IRNazanin"/>
          <w:color w:val="111111"/>
          <w:sz w:val="28"/>
          <w:szCs w:val="28"/>
          <w:rtl w:val="true"/>
          <w:lang w:bidi="fa-IR"/>
        </w:rPr>
        <w:t>.</w:t>
      </w:r>
      <w:r>
        <w:rPr>
          <w:rStyle w:val="FootnoteAnchor"/>
          <w:rtl w:val="true"/>
        </w:rPr>
        <w:footnoteReference w:id="540"/>
      </w:r>
    </w:p>
    <w:p>
      <w:pPr>
        <w:pStyle w:val="Heading5"/>
        <w:numPr>
          <w:ilvl w:val="4"/>
          <w:numId w:val="1"/>
        </w:numPr>
        <w:rPr/>
      </w:pPr>
      <w:bookmarkStart w:id="814" w:name="__RefHeading___Toc73652_1934241801"/>
      <w:bookmarkStart w:id="815" w:name="_Toc368"/>
      <w:bookmarkEnd w:id="814"/>
      <w:r>
        <w:rPr>
          <w:rtl w:val="true"/>
        </w:rPr>
        <w:t xml:space="preserve">روایت </w:t>
      </w:r>
      <w:r>
        <w:rPr/>
        <w:t>122</w:t>
      </w:r>
      <w:bookmarkEnd w:id="815"/>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از بازار می‌گذشت و به سمت بالای آن روی کرد و مردم گرد حضرت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مردار بزغاله‌ای که در زباله دان افتاده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آن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دوست دارد که این را به یک درهم بخرد؟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هیچ قیمتی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مردار چه کار می‌توانیم کنیم؟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که آن برای شما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وپیامبر صلی الله علیه و آله سه بار این سوال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زنده بود بی ارزش بود، حال که آن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نزد خداوند بی ارزش‌تر از این در نزد شماست</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816" w:name="__RefHeading___Toc73654_1934241801"/>
      <w:bookmarkStart w:id="817" w:name="_Toc369"/>
      <w:bookmarkEnd w:id="816"/>
      <w:r>
        <w:rPr>
          <w:rtl w:val="true"/>
        </w:rPr>
        <w:t xml:space="preserve">روایت </w:t>
      </w:r>
      <w:r>
        <w:rPr/>
        <w:t>123</w:t>
      </w:r>
      <w:bookmarkEnd w:id="817"/>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را به صبح برساند در حالی که بزرگ‌ترین مقصودش دنیا باشد خداوند کارش را بی سامان ساخته و فقر را مقابل چشمانش قرار داده و به دنیا دست نمی‌یابد، مگر به میزانی که قسمتش باشد و هر کس شب را به صبح و صبح را به شب برساند در حالی که بزرگ‌ترین مقصودش آخرت باشد، خداوند متعال تنگی او را برطرف کرده و کارش را سامان می‌بخشد و دنیا مشتاقانه به او رو می‌کند</w:t>
      </w:r>
      <w:r>
        <w:rPr>
          <w:rFonts w:eastAsia="IRNazanin" w:cs="IRNazanin"/>
          <w:color w:val="111111"/>
          <w:sz w:val="28"/>
          <w:szCs w:val="28"/>
          <w:rtl w:val="true"/>
          <w:lang w:bidi="fa-IR"/>
        </w:rPr>
        <w:t>.</w:t>
      </w:r>
      <w:r>
        <w:rPr>
          <w:rStyle w:val="FootnoteAnchor"/>
          <w:rtl w:val="true"/>
        </w:rPr>
        <w:footnoteReference w:id="542"/>
      </w:r>
    </w:p>
    <w:p>
      <w:pPr>
        <w:pStyle w:val="Heading5"/>
        <w:numPr>
          <w:ilvl w:val="4"/>
          <w:numId w:val="1"/>
        </w:numPr>
        <w:rPr/>
      </w:pPr>
      <w:bookmarkStart w:id="818" w:name="__RefHeading___Toc73656_1934241801"/>
      <w:bookmarkStart w:id="819" w:name="_Toc370"/>
      <w:bookmarkEnd w:id="818"/>
      <w:r>
        <w:rPr>
          <w:rtl w:val="true"/>
        </w:rPr>
        <w:t xml:space="preserve">روایت </w:t>
      </w:r>
      <w:r>
        <w:rPr/>
        <w:t>124</w:t>
      </w:r>
      <w:bookmarkEnd w:id="819"/>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منزل کن مانند منزلی که در آن ساکن می‌شوی و سپس می‌خواهی در همان روز از آن کوچ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مالی که در خواب به دست می‌آوری و چون بیدار می‌شوی چیزی از آن همراه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نزد جنازه‌ای حاضر شدی چنان باش همانند اینکه تو مرده‌ای و چنانکه از پروردگارت می‌خواهی که تو را به دنیا بازگرداند برای اینکه عمل کنی همچون کسی که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در نزد دانشمندان مانند سایه بعدازظهر است</w:t>
      </w:r>
      <w:r>
        <w:rPr>
          <w:rFonts w:eastAsia="IRNazanin" w:cs="IRNazanin"/>
          <w:color w:val="111111"/>
          <w:sz w:val="28"/>
          <w:szCs w:val="28"/>
          <w:rtl w:val="true"/>
          <w:lang w:bidi="fa-IR"/>
        </w:rPr>
        <w:t>.</w:t>
      </w:r>
      <w:r>
        <w:rPr>
          <w:rStyle w:val="FootnoteAnchor"/>
          <w:rtl w:val="true"/>
        </w:rPr>
        <w:footnoteReference w:id="543"/>
      </w:r>
    </w:p>
    <w:p>
      <w:pPr>
        <w:pStyle w:val="Heading5"/>
        <w:numPr>
          <w:ilvl w:val="4"/>
          <w:numId w:val="1"/>
        </w:numPr>
        <w:rPr/>
      </w:pPr>
      <w:bookmarkStart w:id="820" w:name="__RefHeading___Toc73658_1934241801"/>
      <w:bookmarkStart w:id="821" w:name="_Toc371"/>
      <w:bookmarkEnd w:id="820"/>
      <w:r>
        <w:rPr>
          <w:rtl w:val="true"/>
        </w:rPr>
        <w:t xml:space="preserve">روایت </w:t>
      </w:r>
      <w:r>
        <w:rPr/>
        <w:t>125</w:t>
      </w:r>
      <w:bookmarkEnd w:id="82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پیامبر اسلام صلی الله علیه و آله وارد شد در حالی که حضرت روی حصیری بود که اثر آن حصیر بر بدن حضرت صلی الله علیه و آله باقی مانده بود و بالش حضرت صلی الله علیه و آله از لیف خرما بود که اثر آن هم بر صورت ایشان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 صورت پیامبر صلی الله علیه و آله دست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و قیصر به این زندگی رضایت نمی‌دهند</w:t>
      </w:r>
      <w:r>
        <w:rPr>
          <w:rFonts w:eastAsia="IRNazanin" w:cs="IRNazanin"/>
          <w:color w:val="111111"/>
          <w:sz w:val="28"/>
          <w:szCs w:val="28"/>
          <w:rtl w:val="true"/>
          <w:lang w:bidi="fa-IR"/>
        </w:rPr>
        <w:t xml:space="preserve">. </w:t>
      </w:r>
      <w:bookmarkStart w:id="822" w:name="pg13500_172262"/>
    </w:p>
    <w:p>
      <w:pPr>
        <w:pStyle w:val="BookText"/>
        <w:rPr/>
      </w:pPr>
      <w:bookmarkEnd w:id="822"/>
      <w:r>
        <w:rPr>
          <w:rFonts w:ascii="Amiri" w:hAnsi="Amiri" w:eastAsia="Amiri" w:cs="Amiri"/>
          <w:color w:val="111111"/>
          <w:sz w:val="28"/>
          <w:sz w:val="28"/>
          <w:szCs w:val="28"/>
          <w:rtl w:val="true"/>
          <w:lang w:bidi="ar-SA"/>
        </w:rPr>
        <w:t>عَلَي الْحَرِيرِ وَ الدِّيبَاجِ وَ أَنْتَ عَلَي هَذَا الْحَصِيرِ قَالَ فَقَالَ رَسُولُ اللَّهِ صلي الله عليه و آله لَأَنَا خَيْرٌ مِنْهُمَا وَ اللَّهِ لَأَنَا أَكْرَمُ مِنْهُمَا وَ اللَّهِ مَا أَنَا وَ الدُّنْيَا إِنَّمَا مَثَلُ الدُّنْيَا كَمَثَلِ رَجُلٍ رَاكِبٍ مَرَّ عَلَي شَجَرَةٍ وَ لَهَا فَيْ‌ءٌ فَاسْتَظَلَّ تَحْتَهَا فَلَمَّا أَنْ مَالَ الظِّلُّ عَنْهَا ارْتَحَلَ فَذَهَبَ وَ تَرَكَهَا</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73660_1934241801"/>
      <w:bookmarkStart w:id="824" w:name="_Toc372"/>
      <w:bookmarkEnd w:id="823"/>
      <w:r>
        <w:rPr>
          <w:rtl w:val="true"/>
        </w:rPr>
        <w:t>«</w:t>
      </w:r>
      <w:r>
        <w:rPr/>
        <w:t>126</w:t>
      </w:r>
      <w:r>
        <w:rPr>
          <w:rtl w:val="true"/>
        </w:rPr>
        <w:t>»</w:t>
      </w:r>
      <w:bookmarkEnd w:id="82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النَّضْرِ عَنْ أَبِي سَيَّارٍ عَنْ مَرْوَانَ عَنْ أَبِي عَبْدِ اللَّهِ عليه السلام قَالَ قَالَ لِي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لِي قَطُّ أَمْرَانِ أَحَدُهُمَا لِلدُّنْيَا وَ الْآخَرُ لِلْآخِرَةِ فَآثَرْتُ الدُّنْيَا إِلَّا رَأَيْتُ مَا أَكْرَهُ قَبْلَ أَنْ أُمْسِيَ ثُمَّ قَالَ أَبُو عَبْدِ اللَّهِ عليه السلام لِبَنِي أُمَيَّةَ إِنَّهُمْ يُؤْثِرُونَ الدُّنْيَا عَلَي الْآخِرَةِ مُنْذُ ثَمَانِينَ سَنَةً وَ لَيْسَ يَرَوْنَ شَيْئاً يَكْرَهُونَهُ</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73662_1934241801"/>
      <w:bookmarkStart w:id="826" w:name="_Toc373"/>
      <w:bookmarkEnd w:id="825"/>
      <w:r>
        <w:rPr>
          <w:rtl w:val="true"/>
        </w:rPr>
        <w:t>«</w:t>
      </w:r>
      <w:r>
        <w:rPr/>
        <w:t>127</w:t>
      </w:r>
      <w:r>
        <w:rPr>
          <w:rtl w:val="true"/>
        </w:rPr>
        <w:t>»</w:t>
      </w:r>
      <w:bookmarkEnd w:id="82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الْأَحْمَسِيِّ عَمَّنْ أَخْبَرَهُ عَنْ أَبِي جَعْفَرٍ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الدُّنْيَا عَلَي الْآخِرَةِ</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73664_1934241801"/>
      <w:bookmarkStart w:id="828" w:name="_Toc374"/>
      <w:bookmarkEnd w:id="827"/>
      <w:r>
        <w:rPr>
          <w:rtl w:val="true"/>
        </w:rPr>
        <w:t>«</w:t>
      </w:r>
      <w:r>
        <w:rPr/>
        <w:t>128</w:t>
      </w:r>
      <w:r>
        <w:rPr>
          <w:rtl w:val="true"/>
        </w:rPr>
        <w:t>»</w:t>
      </w:r>
      <w:bookmarkEnd w:id="82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الْحَسَنُ بْنُ عَلِيٍّ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عِيسَي عليه السلام لِلْحَوَارِيِّينَ يَا بَنِي آدَمَ لَا تَأْسَوْا عَلَي مَا فَاتَكُمْ مِنْ دُنْيَاكُمْ كَمَا لَا يَأْسَي أَهْلُ الدُّنْيَا عَلَي مَا فَاتَهُمْ مِنْ آخِرَتِهِمْ إِذَا أَصَابُوا دُنْيَاهُمْ</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73666_1934241801"/>
      <w:bookmarkStart w:id="830" w:name="_Toc375"/>
      <w:bookmarkEnd w:id="829"/>
      <w:r>
        <w:rPr>
          <w:rtl w:val="true"/>
        </w:rPr>
        <w:t>«</w:t>
      </w:r>
      <w:r>
        <w:rPr/>
        <w:t>129</w:t>
      </w:r>
      <w:r>
        <w:rPr>
          <w:rtl w:val="true"/>
        </w:rPr>
        <w:t>»</w:t>
      </w:r>
      <w:bookmarkEnd w:id="830"/>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هِشَامِ بْنِ سَالِمٍ عَنِ الثُّمَالِيِّ قَالَ سَمِعْتُ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كُلَّ الْعَجَبِ لِمَنْ عَمِلَ لِدَارِ الْفَنَاءِ وَ تَرَكَ دَارَ الْبَقَاءِ</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73668_1934241801"/>
      <w:bookmarkStart w:id="832" w:name="_Toc376"/>
      <w:bookmarkEnd w:id="831"/>
      <w:r>
        <w:rPr>
          <w:rtl w:val="true"/>
        </w:rPr>
        <w:t>«</w:t>
      </w:r>
      <w:r>
        <w:rPr/>
        <w:t>130</w:t>
      </w:r>
      <w:r>
        <w:rPr>
          <w:rtl w:val="true"/>
        </w:rPr>
        <w:t>»</w:t>
      </w:r>
      <w:bookmarkEnd w:id="832"/>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أَعْيَنَ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 اللَّهَ يُعْطِي الدُّنْيَا مَنْ يُحِبُّ وَ يُبْغِضُ وَ لَا يُعْطِي دِينَهُ إِلَّا مَنْ يُحِبُّ</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73670_1934241801"/>
      <w:bookmarkStart w:id="834" w:name="_Toc377"/>
      <w:bookmarkEnd w:id="833"/>
      <w:r>
        <w:rPr>
          <w:rtl w:val="true"/>
        </w:rPr>
        <w:t>«</w:t>
      </w:r>
      <w:r>
        <w:rPr/>
        <w:t>131</w:t>
      </w:r>
      <w:r>
        <w:rPr>
          <w:rtl w:val="true"/>
        </w:rPr>
        <w:t>»</w:t>
      </w:r>
      <w:bookmarkEnd w:id="83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إِبْرَاهِيمَ الْقَزْوِينِيِّ عَنْ مُحَمَّدِ بْنِ وَهْبَانَ عَنْ أَحْمَدَ بْنِ إِبْرَاهِيمَ عَنِ الْحَسَنِ بْنِ عَلِيٍّ الزَّعْفَرَانِيِّ عَنِ الْبَرْقِيِّ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كُلِّ خَطِيئَةٍ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هِشَامٍ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الدُّنْيَا وَ أَنْ لَا نُعْطَاهَا خَيْرٌ لَنَا وَ مَا أُعْطِيَ أَحَدٌ مِنْهَا شَيْئاً إِلَّا نَقَصَ حَظُّهُ فِي</w:t>
      </w:r>
    </w:p>
    <w:p>
      <w:pPr>
        <w:pStyle w:val="BookText"/>
        <w:rPr/>
      </w:pPr>
      <w:r>
        <w:rPr>
          <w:rFonts w:ascii="IRNazanin" w:hAnsi="IRNazanin" w:eastAsia="IRNazanin"/>
          <w:color w:val="111111"/>
          <w:sz w:val="28"/>
          <w:sz w:val="28"/>
          <w:szCs w:val="28"/>
          <w:rtl w:val="true"/>
          <w:lang w:bidi="fa-IR"/>
        </w:rPr>
        <w:t>آنها بر ابریشم و دیبا می‌خوابند و شما بر این 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مرا به دنیا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دنیا، مَثَل سواره‌ای است که بر درختی گذر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درخت سایه‌ای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زیر سایه آن فرود آید؛ پس هنگامی که سایه برود و کوچ کرده و می‌رود و آن درخت را جا گذارد</w:t>
      </w:r>
      <w:r>
        <w:rPr>
          <w:rFonts w:eastAsia="IRNazanin" w:cs="IRNazanin"/>
          <w:color w:val="111111"/>
          <w:sz w:val="28"/>
          <w:szCs w:val="28"/>
          <w:rtl w:val="true"/>
          <w:lang w:bidi="fa-IR"/>
        </w:rPr>
        <w:t>.</w:t>
      </w:r>
      <w:r>
        <w:rPr>
          <w:rStyle w:val="FootnoteAnchor"/>
          <w:rtl w:val="true"/>
        </w:rPr>
        <w:footnoteReference w:id="544"/>
      </w:r>
    </w:p>
    <w:p>
      <w:pPr>
        <w:pStyle w:val="Heading5"/>
        <w:numPr>
          <w:ilvl w:val="4"/>
          <w:numId w:val="1"/>
        </w:numPr>
        <w:rPr/>
      </w:pPr>
      <w:bookmarkStart w:id="835" w:name="__RefHeading___Toc73672_1934241801"/>
      <w:bookmarkStart w:id="836" w:name="_Toc378"/>
      <w:bookmarkEnd w:id="835"/>
      <w:r>
        <w:rPr>
          <w:rtl w:val="true"/>
        </w:rPr>
        <w:t xml:space="preserve">روایت </w:t>
      </w:r>
      <w:r>
        <w:rPr/>
        <w:t>126</w:t>
      </w:r>
      <w:bookmarkEnd w:id="836"/>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پیش نیامد برای من دو کار، یکی دنیوی و دیگری اخروی و اینکه کار دنیا را مقدم بدارم، مگر آنکه در همان روز قبل از غروب آفتاب اتفاق ناخوشایندی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در خصوص بنی امیه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طول هشتاد سال دنیا را بر آخرت مقدم داشتند و چیزی که ناخوشایندشان باشد، ندیدند</w:t>
      </w:r>
      <w:r>
        <w:rPr>
          <w:rFonts w:eastAsia="IRNazanin" w:cs="IRNazanin"/>
          <w:color w:val="111111"/>
          <w:sz w:val="28"/>
          <w:szCs w:val="28"/>
          <w:rtl w:val="true"/>
          <w:lang w:bidi="fa-IR"/>
        </w:rPr>
        <w:t>.</w:t>
      </w:r>
      <w:r>
        <w:rPr>
          <w:rStyle w:val="FootnoteAnchor"/>
          <w:rtl w:val="true"/>
        </w:rPr>
        <w:footnoteReference w:id="545"/>
      </w:r>
    </w:p>
    <w:p>
      <w:pPr>
        <w:pStyle w:val="Heading5"/>
        <w:numPr>
          <w:ilvl w:val="4"/>
          <w:numId w:val="1"/>
        </w:numPr>
        <w:rPr/>
      </w:pPr>
      <w:bookmarkStart w:id="837" w:name="__RefHeading___Toc73674_1934241801"/>
      <w:bookmarkStart w:id="838" w:name="_Toc379"/>
      <w:bookmarkEnd w:id="837"/>
      <w:r>
        <w:rPr>
          <w:rtl w:val="true"/>
        </w:rPr>
        <w:t xml:space="preserve">روایت </w:t>
      </w:r>
      <w:r>
        <w:rPr/>
        <w:t>127</w:t>
      </w:r>
      <w:bookmarkEnd w:id="838"/>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آخرت یاور خوبی است</w:t>
      </w:r>
      <w:r>
        <w:rPr>
          <w:rFonts w:eastAsia="IRNazanin" w:cs="IRNazanin"/>
          <w:color w:val="111111"/>
          <w:sz w:val="28"/>
          <w:szCs w:val="28"/>
          <w:rtl w:val="true"/>
          <w:lang w:bidi="fa-IR"/>
        </w:rPr>
        <w:t>.</w:t>
      </w:r>
      <w:r>
        <w:rPr>
          <w:rStyle w:val="FootnoteAnchor"/>
          <w:rtl w:val="true"/>
        </w:rPr>
        <w:footnoteReference w:id="546"/>
      </w:r>
    </w:p>
    <w:p>
      <w:pPr>
        <w:pStyle w:val="Heading5"/>
        <w:numPr>
          <w:ilvl w:val="4"/>
          <w:numId w:val="1"/>
        </w:numPr>
        <w:rPr/>
      </w:pPr>
      <w:bookmarkStart w:id="839" w:name="__RefHeading___Toc73676_1934241801"/>
      <w:bookmarkStart w:id="840" w:name="_Toc380"/>
      <w:bookmarkEnd w:id="839"/>
      <w:r>
        <w:rPr>
          <w:rtl w:val="true"/>
        </w:rPr>
        <w:t xml:space="preserve">روایت </w:t>
      </w:r>
      <w:r>
        <w:rPr/>
        <w:t>128</w:t>
      </w:r>
      <w:bookmarkEnd w:id="840"/>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از دنیا از دست شما می‌رود تأسف نخورید، همچنان که اهل دنیا بر آنچه که از آخرت از دست آنها می‌روند تأسف نمی‌خورند هنگامی که به دنیای خود می‌رسند</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841" w:name="__RefHeading___Toc73678_1934241801"/>
      <w:bookmarkStart w:id="842" w:name="_Toc381"/>
      <w:bookmarkEnd w:id="841"/>
      <w:r>
        <w:rPr>
          <w:rtl w:val="true"/>
        </w:rPr>
        <w:t xml:space="preserve">روایت </w:t>
      </w:r>
      <w:r>
        <w:rPr/>
        <w:t>129</w:t>
      </w:r>
      <w:bookmarkEnd w:id="842"/>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بسیار از کسی که برای خانه فنا کار می‌کند و محل بقا را رها کرده است</w:t>
      </w:r>
      <w:r>
        <w:rPr>
          <w:rFonts w:eastAsia="IRNazanin" w:cs="IRNazanin"/>
          <w:color w:val="111111"/>
          <w:sz w:val="28"/>
          <w:szCs w:val="28"/>
          <w:rtl w:val="true"/>
          <w:lang w:bidi="fa-IR"/>
        </w:rPr>
        <w:t>.</w:t>
      </w:r>
    </w:p>
    <w:p>
      <w:pPr>
        <w:pStyle w:val="Heading5"/>
        <w:numPr>
          <w:ilvl w:val="4"/>
          <w:numId w:val="1"/>
        </w:numPr>
        <w:rPr/>
      </w:pPr>
      <w:bookmarkStart w:id="843" w:name="__RefHeading___Toc73680_1934241801"/>
      <w:bookmarkStart w:id="844" w:name="_Toc382"/>
      <w:bookmarkEnd w:id="843"/>
      <w:r>
        <w:rPr>
          <w:rtl w:val="true"/>
        </w:rPr>
        <w:t xml:space="preserve">روایت </w:t>
      </w:r>
      <w:r>
        <w:rPr/>
        <w:t>130</w:t>
      </w:r>
      <w:bookmarkEnd w:id="844"/>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به کسی او را دوست دارد و کسی که او را دشمن دارد می‌دهد ولی دینش را نمی‌دهد، مگر به کسی که او را دوست دارد</w:t>
      </w:r>
      <w:r>
        <w:rPr>
          <w:rFonts w:eastAsia="IRNazanin" w:cs="IRNazanin"/>
          <w:color w:val="111111"/>
          <w:sz w:val="28"/>
          <w:szCs w:val="28"/>
          <w:rtl w:val="true"/>
          <w:lang w:bidi="fa-IR"/>
        </w:rPr>
        <w:t>.</w:t>
      </w:r>
    </w:p>
    <w:p>
      <w:pPr>
        <w:pStyle w:val="Heading5"/>
        <w:numPr>
          <w:ilvl w:val="4"/>
          <w:numId w:val="1"/>
        </w:numPr>
        <w:rPr/>
      </w:pPr>
      <w:bookmarkStart w:id="845" w:name="__RefHeading___Toc73682_1934241801"/>
      <w:bookmarkStart w:id="846" w:name="_Toc383"/>
      <w:bookmarkEnd w:id="845"/>
      <w:r>
        <w:rPr>
          <w:rtl w:val="true"/>
        </w:rPr>
        <w:t xml:space="preserve">روایت </w:t>
      </w:r>
      <w:r>
        <w:rPr/>
        <w:t>131</w:t>
      </w:r>
      <w:bookmarkEnd w:id="846"/>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سرآمد هر گناهی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گوید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دنیا را دوست داریم و اگر دنیا به ما داده نشود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چیزی از دنیا داده نشد مگر آنکه بهره‌ای </w:t>
      </w:r>
      <w:bookmarkStart w:id="847" w:name="pg13500_172263"/>
    </w:p>
    <w:p>
      <w:pPr>
        <w:pStyle w:val="BookText"/>
        <w:rPr/>
      </w:pPr>
      <w:bookmarkEnd w:id="847"/>
      <w:r>
        <w:rPr>
          <w:rFonts w:ascii="Amiri" w:hAnsi="Amiri" w:eastAsia="Amiri" w:cs="Amiri"/>
          <w:color w:val="111111"/>
          <w:sz w:val="28"/>
          <w:sz w:val="28"/>
          <w:szCs w:val="28"/>
          <w:rtl w:val="true"/>
          <w:lang w:bidi="ar-SA"/>
        </w:rPr>
        <w:t>الْآخِرَةِ قَالَ فَقَالَ لَهُ رَجُلٌ وَ اللَّهِ إِنَّا لَنَطْلُبُ الدُّنْيَا فَقَالَ لَهُ أَبُو عَبْدِ اللَّهِ عليه السلام تَصْنَعُ بِهَا مَا ذَا قَالَ أَعُودُ بِهَا عَلَي نَفْسِي وَ عَلَي عِيَالِي وَ أَتَصَدَّقُ مِنْهَا وَ أَصِلُ مِنْهَا وَ أَحُجُّ مِنْهَا قَالَ فَقَالَ أَبُو عَبْدِ اللَّهِ عليه السلام لَيْسَ هَذَا طَلَبَ الدُّنْيَا هَذَا طَلَبُ الْآخِرَةِ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8" w:name="__RefHeading___Toc73684_1934241801"/>
      <w:bookmarkStart w:id="849" w:name="_Toc384"/>
      <w:bookmarkEnd w:id="848"/>
      <w:r>
        <w:rPr>
          <w:rtl w:val="true"/>
        </w:rPr>
        <w:t>«</w:t>
      </w:r>
      <w:r>
        <w:rPr/>
        <w:t>132</w:t>
      </w:r>
      <w:r>
        <w:rPr>
          <w:rtl w:val="true"/>
        </w:rPr>
        <w:t>»</w:t>
      </w:r>
      <w:bookmarkEnd w:id="84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 كَرَكْبٍ يُسَارُ بِهِمْ وَ هُمْ نِيَامٌ‌</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إِدْبَارٍ وَ الْمَوْتُ فِي إِقْبَالٍ فَمَا أَسْرَعَ الْمُلْتَقَي‌</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يُخْلِقُ الْأَبْدَانَ وَ يُجَدِّدُ الْآمَالَ وَ يُقَرِّبُ الْمَنِيَّةَ وَ يُبَاعِدُ الْأُمْنِيَّةَ مَنْ ظَفِرَ بِهِ نَصِبَ وَ مَنْ فَاتَهُ تَعِبَ‌</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الْمَرْءِ خُطَاهُ إِلَي أَجَلِهِ‌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مَعْدُودٍ مُنْقَضٍ وَ كُلُّ مُتَوَقَّعٍ آتٍ‌</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0" w:name="__RefHeading___Toc73686_1934241801"/>
      <w:bookmarkStart w:id="851" w:name="_Toc385"/>
      <w:bookmarkEnd w:id="850"/>
      <w:r>
        <w:rPr>
          <w:rtl w:val="true"/>
        </w:rPr>
        <w:t>«</w:t>
      </w:r>
      <w:r>
        <w:rPr/>
        <w:t>133</w:t>
      </w:r>
      <w:r>
        <w:rPr>
          <w:rtl w:val="true"/>
        </w:rPr>
        <w:t>»</w:t>
      </w:r>
      <w:bookmarkEnd w:id="85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خَبَرِ ضِرَارِ بْنِ ضَمْرَةَ الضَّبَابِيِّ عِنْدَ دُخُولِهِ عَلَي مُعَاوِيَةَ وَ مَسْأَلَتِهِ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لَقَدْ رَأَيْتُهُ فِي بَعْضِ مَوَاقِفِهِ وَ قَدْ أَرْخَي اللَّيْلُ سُدُولَهُ وَ هُوَ قَائِمٌ فِي مِحْرَابِهِ قَابِضٌ عَلَي لِحْيَتِهِ يَتَمَلْمَلُ تَمَلْمُلَ السَّلِيمِ وَ يَبْكِي بُكَاءَ الْحَزِينِ وَ يَقُولُ يَا دُنْيَا يَا دُنْيَا إِلَيْكِ عَنِّي أَ بِي تَعَرَّضْتِ أَمْ إِلَيَّ تَشَوَّقْتِ لَا حَانَ حِينُكِ هَيْهَاتَ غُرِّي غَيْرِي لَا حَاجَةَ لِي فِيكِ قَدْ طَلَّقْتُكِ ثَلَاثاً لَا رَجْعَةَ فِيهَا فَعَيْشُكِ قَصِيرٌ وَ خَطَرُكِ يَسِيرٌ وَ أَمَلُكِ حَقِيرٌ آهِ مِنْ قِلَّةِ الزَّادِ وَ طُولِ الطَّرِيقِ وَ بُعْدِ السَّفَرِ وَ عَظِيمِ الْمَوْرِدِ وَ خُشُونَةِ الْمَضْجَعِ‌</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آخرت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دنیا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دنیا چکار می‌کنی؟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خود نیاز خود و خانواده‌ام را تأمین کرده و از آن صدقه می‌دهم و از آن صله می‌دهم و از آن حج به جا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خواهی نیست، بلکه آخرت خواهی است</w:t>
      </w:r>
      <w:r>
        <w:rPr>
          <w:rFonts w:eastAsia="IRNazanin" w:cs="IRNazanin"/>
          <w:color w:val="111111"/>
          <w:sz w:val="28"/>
          <w:szCs w:val="28"/>
          <w:rtl w:val="true"/>
          <w:lang w:bidi="fa-IR"/>
        </w:rPr>
        <w:t>.</w:t>
      </w:r>
      <w:r>
        <w:rPr>
          <w:rStyle w:val="FootnoteAnchor"/>
          <w:rtl w:val="true"/>
        </w:rPr>
        <w:footnoteReference w:id="555"/>
      </w:r>
    </w:p>
    <w:p>
      <w:pPr>
        <w:pStyle w:val="Heading5"/>
        <w:numPr>
          <w:ilvl w:val="4"/>
          <w:numId w:val="1"/>
        </w:numPr>
        <w:rPr/>
      </w:pPr>
      <w:bookmarkStart w:id="852" w:name="__RefHeading___Toc73688_1934241801"/>
      <w:bookmarkStart w:id="853" w:name="_Toc386"/>
      <w:bookmarkEnd w:id="852"/>
      <w:r>
        <w:rPr>
          <w:rtl w:val="true"/>
        </w:rPr>
        <w:t xml:space="preserve">روایت </w:t>
      </w:r>
      <w:r>
        <w:rPr/>
        <w:t>132</w:t>
      </w:r>
      <w:bookmarkEnd w:id="85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همچون کاروانی هستند که سیر داده می‌شوند، در حالی که خوابیده‌اند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پشت کرده‌ای و مرگ رو کرده است، رسیدن تو و مرگ به یکدیگر چقدر سریع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بدن‌ها را فرسوده و آرزوها را زنده و مرگ را نزدیک و امیدها را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 دست یافت، ناراحتی دید و کسی که آن را از دست داد سختی کشید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شخص گام‌های او به سوی مرگش 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شمرده شده‌ای به پایان رسد و هر انتظارکشیده‌ای فرا می‌رسد</w:t>
      </w:r>
      <w:r>
        <w:rPr>
          <w:rFonts w:eastAsia="IRNazanin" w:cs="IRNazanin"/>
          <w:color w:val="111111"/>
          <w:sz w:val="28"/>
          <w:szCs w:val="28"/>
          <w:rtl w:val="true"/>
          <w:lang w:bidi="fa-IR"/>
        </w:rPr>
        <w:t>.</w:t>
      </w:r>
      <w:r>
        <w:rPr>
          <w:rStyle w:val="FootnoteAnchor"/>
          <w:rtl w:val="true"/>
        </w:rPr>
        <w:footnoteReference w:id="560"/>
      </w:r>
    </w:p>
    <w:p>
      <w:pPr>
        <w:pStyle w:val="Heading5"/>
        <w:numPr>
          <w:ilvl w:val="4"/>
          <w:numId w:val="1"/>
        </w:numPr>
        <w:rPr/>
      </w:pPr>
      <w:bookmarkStart w:id="854" w:name="__RefHeading___Toc73690_1934241801"/>
      <w:bookmarkStart w:id="855" w:name="_Toc387"/>
      <w:bookmarkEnd w:id="854"/>
      <w:r>
        <w:rPr>
          <w:rtl w:val="true"/>
        </w:rPr>
        <w:t xml:space="preserve">روایت </w:t>
      </w:r>
      <w:r>
        <w:rPr/>
        <w:t>133</w:t>
      </w:r>
      <w:bookmarkEnd w:id="85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ضمره در هنگام حضورش در نزد معاویه و در پاسخ پرسش معاویه در مورد امیرالمومنین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می‌دهم که امام علی علیه السلام را در برخی مواقف دیدم، در حالی شب پرده‌های خود را انداخته بود و او در محراب خود به عبادت ایستاده و محاسن خود را در دست گرفته و همچون مارگزیده به خود می‌پیچید و غمگینانه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بر من عرضه می‌کنی؟ یا مشتاقم شده‌ای؟ مبادا که به من واصل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مرا فریب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هیچ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 دادم که رجوعی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زندگی‌ات کوتاه و ارزشت ناچیز و آرزویت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کمی توشه و طولانی بودن راه و دوری سفر و بزرگی قیامت و سختی قبر</w:t>
      </w:r>
      <w:r>
        <w:rPr>
          <w:rFonts w:eastAsia="IRNazanin" w:cs="IRNazanin"/>
          <w:color w:val="111111"/>
          <w:sz w:val="28"/>
          <w:szCs w:val="28"/>
          <w:rtl w:val="true"/>
          <w:lang w:bidi="fa-IR"/>
        </w:rPr>
        <w:t>.</w:t>
      </w:r>
      <w:r>
        <w:rPr>
          <w:rStyle w:val="FootnoteAnchor"/>
          <w:rtl w:val="true"/>
        </w:rPr>
        <w:footnoteReference w:id="561"/>
      </w:r>
      <w:bookmarkStart w:id="856" w:name="pg13500_172264"/>
    </w:p>
    <w:p>
      <w:pPr>
        <w:pStyle w:val="Heading5"/>
        <w:numPr>
          <w:ilvl w:val="4"/>
          <w:numId w:val="1"/>
        </w:numPr>
        <w:rPr/>
      </w:pPr>
      <w:bookmarkStart w:id="857" w:name="__RefHeading___Toc73692_1934241801"/>
      <w:bookmarkStart w:id="858" w:name="_Toc388"/>
      <w:bookmarkEnd w:id="856"/>
      <w:bookmarkEnd w:id="857"/>
      <w:r>
        <w:rPr>
          <w:rtl w:val="true"/>
        </w:rPr>
        <w:t>«</w:t>
      </w:r>
      <w:r>
        <w:rPr/>
        <w:t>134</w:t>
      </w:r>
      <w:r>
        <w:rPr>
          <w:rtl w:val="true"/>
        </w:rPr>
        <w:t>»</w:t>
      </w:r>
      <w:bookmarkEnd w:id="85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 الْآخِرَةَ عَدُوَّانِ مُتَفَاوِتَانِ وَ سَبِيلَانِ مُخْتَلِفَانِ فَمَنْ أَحَبَّ الدُّنْيَا وَ تَوَلَّاهَا أَبْغَضَ الْآخِرَةَ وَ عَادَاهَا وَ هُمَا بِمَنْزِلَةِ الْمَشْرِقِ وَ الْمَغْرِبِ وَ مَاشٍ بَيْنَهُمَا كُلَّمَا قَرُبَ مِنْ وَاحِدٍ بَعُدَ مِنَ الْآخَرِ وَ هُمَا بَعْدُ ضَرَّتَانِ‌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73694_1934241801"/>
      <w:bookmarkStart w:id="860" w:name="_Toc389"/>
      <w:bookmarkEnd w:id="859"/>
      <w:r>
        <w:rPr>
          <w:rtl w:val="true"/>
        </w:rPr>
        <w:t>«</w:t>
      </w:r>
      <w:r>
        <w:rPr/>
        <w:t>135</w:t>
      </w:r>
      <w:r>
        <w:rPr>
          <w:rtl w:val="true"/>
        </w:rPr>
        <w:t>»</w:t>
      </w:r>
      <w:bookmarkEnd w:id="86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كَمَثَلِ الْحَيَّةِ لَيِّنٌ مَسُّهَا وَ السَّمُّ النَّاقِعُ فِي جَوْفِهَا يَهْوِي إِلَيْهَا الْغِرُّ الْجَاهِلُ وَ يَحْذَرُهَا ذُو اللُّبِّ الْعَاقِلُ‌</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73696_1934241801"/>
      <w:bookmarkStart w:id="862" w:name="_Toc390"/>
      <w:bookmarkEnd w:id="861"/>
      <w:r>
        <w:rPr>
          <w:rtl w:val="true"/>
        </w:rPr>
        <w:t>«</w:t>
      </w:r>
      <w:r>
        <w:rPr/>
        <w:t>136</w:t>
      </w:r>
      <w:r>
        <w:rPr>
          <w:rtl w:val="true"/>
        </w:rPr>
        <w:t>»</w:t>
      </w:r>
      <w:bookmarkEnd w:id="86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 رَجُلًا يَذُمُّ الدُّنْيَا أَيُّهَا الذَّامُّ لِلدُّنْيَا الْمُغْتَرُّ بِغُرُورِهَا الْمُنْخَدِعُ بِأَبَاطِيلِهَا أَ تَغْتَرُّ بِالدُّنْيَا ثُمَّ تَذُمُّهَا أَنْتَ الْمُتَجَرِّمُ عَلَيْهَا أَمْ هِيَ الْمُتَجَرِّمَةُ عَلَيْكَ مَتَي اسْتَهْوَتْكَ أَمْ مَتَي غَرَّتْكَ أَ بِمَصَارِعِ آبَائِكَ مِنَ الْبِلَي أَمْ بِمَضَاجِعِ أُمَّهَاتِكَ تَحْتَ الثَّرَي كَمْ عَلَّلْتَ بِكَفَّيْكَ وَ كَمْ مَرَّضْتَ بِيَدَيْكَ تَبْغِي لَهُمُ الشِّفَاءَ وَ تَسْتَوْصِفُ لَهُمُ الْأَطِبَّاءَ لَمْ يَنْفَعْ أَحَدَهُمْ إِشْفَاقُكَ وَ لَمْ تُسْعَفْ فِيهِ بِطَلِبَتِكَ وَ لَمْ تَدْفَعْ عَنْهُمْ بِقُوَّتِكَ قَدْ مَثَّلَتْ لَكَ بِهِ الدُّنْيَا نَفْسَكَ وَ بِمَصْرَعِهِ مَصْرَعَكَ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دَارُ صِدْقٍ لِمَنْ صَدَقَهَا وَ دَارُ عَافِيَةٍ لِمَنْ فَهِمَ عَنْهَا وَ دَارُ غِنًي لِمَنْ تَزَوَّدَ مِنْهَا وَ دَارُ مَوْعِظَةٍ لِمَنِ اتَّعَظَ بِهَا مَسْجِدُ أَحِبَّاءِ اللَّهِ وَ مُصَلَّي مَلَائِكَةِ اللَّهِ وَ مَهْبِطُ وَحْيِ اللَّهِ وَ مَتْجَرُ أَوْلِيَاءِ اللَّهِ اكْتَسَبُوا فِيهَا الرَّحْمَةَ وَ رَبِحُوا فِيهَا الْجَنَّةَ فَمَنْ ذَا يَذُمُّهَا وَ قَدْ آذَنَتْ بِبَيْنِهَا وَ نَادَتْ بِفِرَاقِهَا وَ نَعَتْ نَفْسَهَا وَ أَهْلَهَا فَمَثَّلَتْ لَهُمْ بِبَلَائِهَا الْبَلَاءَ وَ شَوَّقَتْهُمْ بِسُرُورِهَا إِلَي السُّرُورِ رَاحَتْ بِعَافِيَةٍ وَ ابْتَكَرَتْ بِفَجِيعَةٍ تَرْغِيباً وَ تَرْهِيباً وَ تَخْوِيفاً وَ تَحْذِيراً فَذَمَّهَا رِجَالٌ غَدَاةَ النَّدَامَةِ وَ حَمِدَهَا آخَرُونَ يَوْمَ الْقِيَامَةِ ذَكَّرَتْهُمُ الدُّنْيَا فَذَكَرُوا وَ حَدَّثَتْهُمْ فَصَدَّقُوا وَ وَعَظَتْهُمْ فَاتَّعَظُوا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73698_1934241801"/>
      <w:bookmarkStart w:id="864" w:name="_Toc391"/>
      <w:bookmarkEnd w:id="863"/>
      <w:r>
        <w:rPr>
          <w:rtl w:val="true"/>
        </w:rPr>
        <w:t xml:space="preserve">روایت </w:t>
      </w:r>
      <w:r>
        <w:rPr/>
        <w:t>134</w:t>
      </w:r>
      <w:bookmarkEnd w:id="86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دشمنان متفاوت و راه‌های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دنیا را دوست بدارد و بدان گردن نهد، آخرت را ناخوش داشته و با آن دشمن است و این دو به منزله مشرق و مغرب هستند و کسی که میان این دو در حرکت است، هر چه به یکی نزدیک شود از دیگری دور می‌شود و این دو همچون دو هوو هستند</w:t>
      </w:r>
      <w:r>
        <w:rPr>
          <w:rFonts w:eastAsia="IRNazanin" w:cs="IRNazanin"/>
          <w:color w:val="111111"/>
          <w:sz w:val="28"/>
          <w:szCs w:val="28"/>
          <w:rtl w:val="true"/>
          <w:lang w:bidi="fa-IR"/>
        </w:rPr>
        <w:t>.</w:t>
      </w:r>
      <w:r>
        <w:rPr>
          <w:rStyle w:val="FootnoteAnchor"/>
          <w:rtl w:val="true"/>
        </w:rPr>
        <w:footnoteReference w:id="565"/>
      </w:r>
    </w:p>
    <w:p>
      <w:pPr>
        <w:pStyle w:val="Heading5"/>
        <w:numPr>
          <w:ilvl w:val="4"/>
          <w:numId w:val="1"/>
        </w:numPr>
        <w:rPr/>
      </w:pPr>
      <w:bookmarkStart w:id="865" w:name="__RefHeading___Toc73700_1934241801"/>
      <w:bookmarkStart w:id="866" w:name="_Toc392"/>
      <w:bookmarkEnd w:id="865"/>
      <w:r>
        <w:rPr>
          <w:rtl w:val="true"/>
        </w:rPr>
        <w:t xml:space="preserve">روایت </w:t>
      </w:r>
      <w:r>
        <w:rPr/>
        <w:t>135</w:t>
      </w:r>
      <w:bookmarkEnd w:id="86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دنیا همچون 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چه نرم است ولی در درونش سم کشنده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نادان شفیته آن است، ولی خردمند عاقل از آن دوری می‌کند</w:t>
      </w:r>
      <w:r>
        <w:rPr>
          <w:rFonts w:eastAsia="IRNazanin" w:cs="IRNazanin"/>
          <w:color w:val="111111"/>
          <w:sz w:val="28"/>
          <w:szCs w:val="28"/>
          <w:rtl w:val="true"/>
          <w:lang w:bidi="fa-IR"/>
        </w:rPr>
        <w:t>.</w:t>
      </w:r>
      <w:r>
        <w:rPr>
          <w:rStyle w:val="FootnoteAnchor"/>
          <w:rtl w:val="true"/>
        </w:rPr>
        <w:footnoteReference w:id="566"/>
      </w:r>
    </w:p>
    <w:p>
      <w:pPr>
        <w:pStyle w:val="Heading5"/>
        <w:numPr>
          <w:ilvl w:val="4"/>
          <w:numId w:val="1"/>
        </w:numPr>
        <w:rPr/>
      </w:pPr>
      <w:bookmarkStart w:id="867" w:name="__RefHeading___Toc73702_1934241801"/>
      <w:bookmarkStart w:id="868" w:name="_Toc393"/>
      <w:bookmarkEnd w:id="867"/>
      <w:r>
        <w:rPr>
          <w:rtl w:val="true"/>
        </w:rPr>
        <w:t xml:space="preserve">روایت </w:t>
      </w:r>
      <w:r>
        <w:rPr/>
        <w:t>136</w:t>
      </w:r>
      <w:bookmarkEnd w:id="86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امیرالمومنین علیه السلام شنید که شخصی دنیا را نکوهش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نکوهش کننده دنیا که فریب خورده فریب دنیا و نیرنگ خورده پوچی‌های آن هستی، آیا خود فریب آن را خورده‌ای سپس نکوهشش می‌کنی؟ تو دنیا را مجرم می‌دانی یا آن تو را مجرم می‌داند؟ چه زمانی دنیا به تو اظهار علاقه نمود؟ یا چه زمانی تو را با خود فریب داد؟ با بدن‌های پوسیده پدرانت یا با گورهای مادرانت در زیر خاک؟ چقدر با پنجه خود تیمار کرده و با دستان خود بیماران را پرستاری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درخواست بهبودی نموده و برای آن‌ها پزشکان را در نظر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تو یکی از آن‌ها را سودی نبخشید و خواسته تو درباره آن محقق نگشت و نتوانستی با نیروی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دفع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همین وسیله خود را برای تو نمایان ساخت و قتلگاهت را به واسطه قتلگاه دیگری به تو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راستی است برای کسی که آن را باور کند و خانه سلامتی است برای کسی که آن را بفهمد و خانه توانگری است برای کسی که از آن توشه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پند است برای کسی که به واسطه آن پند بگیرد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دوستان خداوند متعال و جایگاه نماز فرشتگان خدا و محل نزول وحی خدا و خانه دوستان خدا و محل تجارت یاران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رحمت را به دست آورده و بهشت را از آن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دنیا را نکوهش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دنیا جدایی خود را اعلام نموده و به دورگشتن خود ندا داده و خود و اهلش را توصیف کرده و با بلای خود بلا را برای آن‌ها مجسم ساخته و با سرور خود به سرور تشویق‌شان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شب گذرد و به مصیبت روز سپری شود، ترغیب کننده و بیم دهنده و ترساننده و هشدار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در فردای پشیمانی آن را مذمت کنند و گروهی دیگر در روز قیامت آن را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آن‌ها را تذکر داده پس متذکر شدند و با آن‌ها سخن گفت، پس تصدیقش نمودند و آن‌ها را پند داده پس بهره بردند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مَمَرٍّ إِلَي دَارِ مَقَرٍّ وَ النَّاسُ فِيهَا رَجُلَانِ رَجُلٌ بَاعَ نَفْسَهُ فَأَوْبَقَهَا وَ رَجُلٌ ابْتَاعَ نَفْسَهُ فَأَعْتَقَهَا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مُقْبِلٍ إِدْبَارٌ وَ مَا أَدْبَرَ كَأَنْ لَمْ يَكُنْ‌</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قَرِيبٌ وَ الِاصْطِحَابُ قَلِيلٌ‌</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 وَشِيكٌ‌</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الْمَرْءُ فِي الدُّنْيَا غَرَضٌ تَنْتَضِلُ فِيهِ الْمَنَايَا وَ نَهْبٌ تُبَادِرُهُ الْمَصَائِبُ وَ مَعَ كُلِّ جُرْعَةٍ شَرَقٌ وَ فِي كُلِّ أَكْلَةٍ غَصَصٌ وَ لَا يَنَالُ الْعَبْدُ نِعْمَةً إِلَّا بِفِرَاقِ أُخْرَي وَ لَا يَسْتَقْبِلُ يَوْماً مِنْ عُمُرِهِ إِلَّا</w:t>
      </w:r>
      <w:r>
        <w:rPr>
          <w:rStyle w:val="FootnoteAnchor"/>
          <w:rtl w:val="true"/>
        </w:rPr>
        <w:footnoteReference w:id="572"/>
      </w:r>
      <w:r>
        <w:rPr>
          <w:rFonts w:ascii="Amiri" w:hAnsi="Amiri" w:eastAsia="Amiri" w:cs="Amiri"/>
          <w:color w:val="111111"/>
          <w:sz w:val="28"/>
          <w:sz w:val="28"/>
          <w:szCs w:val="28"/>
          <w:rtl w:val="true"/>
          <w:lang w:bidi="ar-SA"/>
        </w:rPr>
        <w:t>بِفِرَاقِ آخَرَ مِنْ أَجَلِهِ فَنَحْنُ أَعْوَانُ الْمَنُونِ وَ أَنْفُسُنَا نُصُبُ الْحُتُوفِ فَمِنْ أَيْنَ نَرْجُو الْبَقَاءَ وَ هَذَا اللَّيْلُ وَ النَّهَارُ لَمْ يَرْفَعَا مِنْ شَيْ‌ءٍ شَرَفاً إِلَّا أَسْرَعَا الْكَرَّةَ فِي هَدْمِ مَا بَنَيَا وَ تَفْرِيقِ مَا جَمَعَا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لَهِجَ قَلْبُهُ بِحُبِّ الدُّنْيَا الْتَاطَ مِنْهَا بِثَلَاثٍ هَمٍّ لَا يُغِبُّهُ وَ حِرْصٍ لَا يَتْرُكُهُ وَ أَمَلٍ لَا يُدْرِكُهُ‌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لَدُنْيَاكُمْ هَذِهِ أَهْوَنُ فِي عَيْنِي مِنْ عُرَاقِ خِنْزِيرٍ فِي يَدِ مَجْذُومٍ‌</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گذر به سوی محل ماندگاری است و مردم در آن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خود را فروخت پس هلاک کرد و دسته‌ای که خود را خرید پس آزاد کرد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رو آورد، پشت کند و آنچه پشت کند گویی نبوده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نزدیک است و مصاحبت اندک است</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 به سرعت انجام می‌شود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 هدفی است که کمان‌های مرگ برای او کشیده شده‌اند و غنیمتی است که گرفتاری‌ها بر آن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جرعه آبی گرفتاری و با هر لقمه غذایی، غصه‌هایی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به نعمتی نمی‌رسد مگر با از دست دادن نعمتی دیگر و هیچ روز از عمرش را درک نمی‌کند مگر با از دست دادن روزی دیگر از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یاران مرگ هستیم و جان‌های ما هدف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به بقا امید داریم؟ و این شب و روز، شرافت چیزی را بالا نبرند مگر اینکه شتاب کنند در نابودی آنچه بنیان نهاده‌اند و پراکنده ساختن آنچه جمع کرده‌اند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دلش به دوستی دنیا گرفتار شود از آن به سه امر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رهایش نکند و حرصی که ترکش ننماید و آرزویی که بدان نرسد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دنیای شما در چشم من از استخوان بی گوشت خوکی که در دست انسان مبتلا به جذام باشد بی ارزش‌تر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الدُّنْيَا حَلَاوَةُ الْآخِرَةِ وَ حَلَاوَةُ الدُّنْيَا مَرَارَةُ الْآخِرَةِ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الدُّنْيَا عَامِلَانِ عَامِلٌ فِي الدُّنْيَا لِلدُّنْيَا قَدْ شَغَلَتْهُ دُنْيَاهُ عَنْ آخِرَتِهِ يَخْشَي عَلَي مَنْ يَخْلُفُ الْفَقْرَ وَ يَأْمَنُهُ عَلَي نَفْسِهِ فَيُفْنِي عُمُرَهُ فِي مَنْفَعَةِ غَيْرِهِ وَ عَامِلٌ عَمِلَ فِي الدُّنْيَا لِمَا بَعْدَهَا فَجَاءَهُ الَّذِي لَهُ مِنَ الدُّنْيَا بِغَيْرِ عَمَلٍ فَأَحْرَزَ الْحَظَّيْنِ مَعاً وَ مَلَكَ الدَّارَيْنِ جَمِيعاً فَأَصْبَحَ وَجِيهاً عِنْدَ اللَّهِ لَا يَسْأَلُ اللَّهَ شَيْئاً فَيَمْنَعَهُ‌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أَبْنَاءُ الدُّنْيَا وَ لَا يُلَامُ الرَّجُلُ عَلَي حُبِّ أُمِّهِ‌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مَتَاعُ الدُّنْيَا حُطَامٌ مُوبِئٌ‌</w:t>
      </w:r>
      <w:r>
        <w:rPr>
          <w:rStyle w:val="FootnoteAnchor"/>
          <w:rtl w:val="true"/>
        </w:rPr>
        <w:footnoteReference w:id="586"/>
      </w:r>
      <w:r>
        <w:rPr>
          <w:rFonts w:ascii="Amiri" w:hAnsi="Amiri" w:eastAsia="Amiri" w:cs="Amiri"/>
          <w:color w:val="111111"/>
          <w:sz w:val="28"/>
          <w:sz w:val="28"/>
          <w:szCs w:val="28"/>
          <w:rtl w:val="true"/>
          <w:lang w:bidi="ar-SA"/>
        </w:rPr>
        <w:t>فَتَجَنَّبُوا مَرْعَاهُ قُلْعَتُهَا أَحْظَي مِنْ طُمَأْنِينَتِهَا وَ بُلْغَتُهَا أَزْكَي مِنْ ثَرْوَتِهَا حُكِمَ عَلَي مُكْثِرِيهَا بِالْفَاقَةِ وَ أُعِينَ مَنْ غَنِيَ عَنْهَا بِالرَّاحَةِ مَنْ رَاقَهُ زِبْرِجُهَا أَعْقَبَتْ نَاظِرَيْهِ كَمَهاً</w:t>
      </w:r>
      <w:r>
        <w:rPr>
          <w:rStyle w:val="FootnoteAnchor"/>
          <w:rtl w:val="true"/>
        </w:rPr>
        <w:footnoteReference w:id="587"/>
      </w:r>
      <w:r>
        <w:rPr>
          <w:rFonts w:ascii="Amiri" w:hAnsi="Amiri" w:eastAsia="Amiri" w:cs="Amiri"/>
          <w:color w:val="111111"/>
          <w:sz w:val="28"/>
          <w:sz w:val="28"/>
          <w:szCs w:val="28"/>
          <w:rtl w:val="true"/>
          <w:lang w:bidi="ar-SA"/>
        </w:rPr>
        <w:t>وَ مَنِ اسْتَشْعَرَ الشَّغَفَ بِهَا مَلَأَتْ ضَمِيرَهُ أَشْجَاناً لَهُنَّ رَقْصٌ عَلَي سُوَيْدَاءِ قَلْبِهِ هَمٌّ يَشْغَلُهُ وَ هَمٌّ يَحْزُنُهُ كَذَلِكَ حَتَّي يُؤْخَذَ بِكَظَمِهِ‌</w:t>
      </w:r>
      <w:r>
        <w:rPr>
          <w:rStyle w:val="FootnoteAnchor"/>
          <w:rtl w:val="true"/>
        </w:rPr>
        <w:footnoteReference w:id="588"/>
      </w:r>
      <w:r>
        <w:rPr>
          <w:rFonts w:ascii="Amiri" w:hAnsi="Amiri" w:eastAsia="Amiri" w:cs="Amiri"/>
          <w:color w:val="111111"/>
          <w:sz w:val="28"/>
          <w:sz w:val="28"/>
          <w:szCs w:val="28"/>
          <w:rtl w:val="true"/>
          <w:lang w:bidi="ar-SA"/>
        </w:rPr>
        <w:t>فَيُلْقَي بِالْفَضَاءِ مُنْقَطِعاً أَبْهَرَاهُ هَيِّناً عَلَي اللَّهِ فَنَاؤُهُ وَ عَلَي الْإِخْوَانِ إِلْقَاؤُهُ وَ إِنَّمَا يَنْظُرُ الْمُؤْمِنُ إِلَي الدُّنْيَا بِعَيْنِ الِاعْتِبَارِ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دنیا شیرینی آخرت است و شیرینی دنیا تلخی آخرت است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دنیا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برای دنیا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او، وی را از آخرتش مشغول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بازماندگان نسبت به فقر می‌ترسد درحالی که خود را ایمن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عمرش به سود دیگری تمام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کسی که در دنیا برای آخرت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دنیا قسمت اوست بدون کارکردن به او می‌رسد پس سود دنیا و آخرت را با هم به دست می‌آورد و مالک خانه دنیا و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 خداوند آبرومند شده و از خداوند چیزی را نمی‌خواهد که آن دریغ شود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فرزندان دنیا هستند و کسی به سبب دوست داشتن مادرش سرزنش نمی‌شود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کالای دنیا هیزمی است وبادار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چراگاه آن دوری کنید که دل کندن از آن سودمندتر از دل بستن به آن است و بهره کم از آن پاک‌تر از مال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ثروتمندان آن به تنگدستی 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 بی نیازی جوید به آسایش خود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زیورش به شگفت آورد، کوری مادرزاد به دنبالش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دلدادگی به آن را نمایان سازد، ضمیرش را از اندوه‌هایی پر کند که در ژرفای دل او به پایکوبی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او را مشغول کند و غمی او را اندوهگین سازد و این چنین باشد تا گلویش را بفشارد و به جایی پرتابش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قلبش بریده، مرگش برای خداوند ساده و دفنش برای برادران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مومن است که به دیده عبرت‌بین به دنیا می‌نگرد </w:t>
      </w:r>
      <w:bookmarkStart w:id="869" w:name="pg13500_172267"/>
    </w:p>
    <w:p>
      <w:pPr>
        <w:pStyle w:val="BookText"/>
        <w:rPr/>
      </w:pPr>
      <w:bookmarkEnd w:id="869"/>
      <w:r>
        <w:rPr>
          <w:rFonts w:ascii="Amiri" w:hAnsi="Amiri" w:eastAsia="Amiri" w:cs="Amiri"/>
          <w:color w:val="111111"/>
          <w:sz w:val="28"/>
          <w:sz w:val="28"/>
          <w:szCs w:val="28"/>
          <w:rtl w:val="true"/>
          <w:lang w:bidi="ar-SA"/>
        </w:rPr>
        <w:t>وَ يَقْتَاتُ مِنْهَا بِبَطْنِ الِاضْطِرَارِ وَ يَسْمَعُ فِيهَا بِأُذُنِ الْمَقْتِ وَ الْإِبْغَاضِ إِنْ قِيلَ أَثْرَي قِيلَ أَكْدَي‌</w:t>
      </w:r>
      <w:r>
        <w:rPr>
          <w:rStyle w:val="FootnoteAnchor"/>
          <w:rtl w:val="true"/>
        </w:rPr>
        <w:footnoteReference w:id="592"/>
      </w:r>
      <w:r>
        <w:rPr>
          <w:rFonts w:ascii="Amiri" w:hAnsi="Amiri" w:eastAsia="Amiri" w:cs="Amiri"/>
          <w:color w:val="111111"/>
          <w:sz w:val="28"/>
          <w:sz w:val="28"/>
          <w:szCs w:val="28"/>
          <w:rtl w:val="true"/>
          <w:lang w:bidi="ar-SA"/>
        </w:rPr>
        <w:t>وَ إِنْ فُرِحَ لَهُ بِالْبَقَاءِ حُزِنَ لَهُ بِالْفَنَاءِ هَذَا وَ لَمْ يَأْتِهِمْ يَوْمٌ فِيهِ يُبْلِسُونَ‌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0" w:name="__RefHeading___Toc73704_1934241801"/>
      <w:bookmarkStart w:id="871" w:name="_Toc394"/>
      <w:bookmarkEnd w:id="870"/>
      <w:r>
        <w:rPr>
          <w:rtl w:val="true"/>
        </w:rPr>
        <w:t>«</w:t>
      </w:r>
      <w:r>
        <w:rPr/>
        <w:t>137</w:t>
      </w:r>
      <w:r>
        <w:rPr>
          <w:rtl w:val="true"/>
        </w:rPr>
        <w:t>»</w:t>
      </w:r>
      <w:bookmarkEnd w:id="87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قَلَّمَا اعْتَدَلَ بِهِ الْمِنْبَرُ إِلَّا قَالَ أَمَامَ خُطْبَتِهِ أَيُّهَا النَّاسُ اتَّقُوا اللَّهَ فَمَا خُلِقَ امْرُؤٌ عَبَثاً فَيَلْهُوَ وَ لَا تُرِكَ سُدًي فَيَلْغُوَ وَ مَا دُنْيَاهُ الَّتِي تَحَسَّنَتْ لَهُ بِخَلَفٍ مِنَ الْآخِرَةِ الَّتِي قَبَّحَهَا سُوءُ النَّظَرِ عِنْدَهُ وَ مَا الْمَغْرُورُ الَّذِي ظَفِرَ مِنَ الدُّنْيَا بِأَعْلَي هِمَّتِهِ كَالْآخَرِ الَّذِي ظَفِرَ مِنَ الْآخِرَةِ بِأَدْنَي سُهْمَتِهِ‌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مُسْتَقْبِلٍ يَوْماً لَيْسَ بِمُسْتَدْبِرِهِ وَ مَغْبُوطٍ فِي أَوَّلِ لَيْلَةٍ قَامَتْ بَوَاكِيهِ فِي آخِرِهِ‌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 إِلَي الدُّنْيَا مَعَ مَا تُعَايِنُ مِنْهَا جَهْلٌ‌</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 الدُّنْيَا عَلَي اللَّهِ أَنَّهُ لَا يُعْصَي إِلَّا فِيهَا وَ لَا يُنَالُ مَا عِنْدَهُ إِلَّا بِتَرْكِهَا</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الدُّنْيَا أَنَّ الدُّنْيَا تَغُرُّ وَ تَضُرُّ وَ تَمُرُّ إِنَّ اللَّهَ تَعَالَي لَمْ يَرْضَهَا ثَوَاباً لِأَوْلِيَائِهِ وَ لَا عِقَاباً لِأَعْدَائِهِ وَ إِنَّ أَهْلَ الدُّنْيَا كَرَكْبٍ بَيْنَا هُمْ حَلُّوا إِذْ صَاحَ بِهِمْ سَائِقُهُمْ فَارْتَحَلُوا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حُرٌّ يَدَعُ هَذِهِ اللُّمَاظَةَ لِأَهْلِهَا إِنَّهُ لَيْسَ لِأَنْفُسِكُمْ ثَمَنٌ إِلَّا</w:t>
      </w:r>
    </w:p>
    <w:p>
      <w:pPr>
        <w:pStyle w:val="BookText"/>
        <w:rPr/>
      </w:pPr>
      <w:r>
        <w:rPr>
          <w:rFonts w:ascii="IRNazanin" w:hAnsi="IRNazanin" w:eastAsia="IRNazanin"/>
          <w:color w:val="111111"/>
          <w:sz w:val="28"/>
          <w:sz w:val="28"/>
          <w:szCs w:val="28"/>
          <w:rtl w:val="true"/>
          <w:lang w:bidi="fa-IR"/>
        </w:rPr>
        <w:t>و از آن به میزان ضرورت غذا می‌خورد و در آن با گوش دشمنی و عداوت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ثروت‌مند شد گفته می‌شود فقیر شد و اگر برای آن به بقا شادمان شود، برای آن به نابودی اندوهگین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فرا نرسیده روزی که در آن اندوهگین هستند</w:t>
      </w:r>
      <w:r>
        <w:rPr>
          <w:rFonts w:eastAsia="IRNazanin" w:cs="IRNazanin"/>
          <w:color w:val="111111"/>
          <w:sz w:val="28"/>
          <w:szCs w:val="28"/>
          <w:rtl w:val="true"/>
          <w:lang w:bidi="fa-IR"/>
        </w:rPr>
        <w:t>.</w:t>
      </w:r>
      <w:r>
        <w:rPr>
          <w:rStyle w:val="FootnoteAnchor"/>
          <w:rtl w:val="true"/>
        </w:rPr>
        <w:footnoteReference w:id="599"/>
      </w:r>
    </w:p>
    <w:p>
      <w:pPr>
        <w:pStyle w:val="Heading5"/>
        <w:numPr>
          <w:ilvl w:val="4"/>
          <w:numId w:val="1"/>
        </w:numPr>
        <w:rPr/>
      </w:pPr>
      <w:bookmarkStart w:id="872" w:name="__RefHeading___Toc73706_1934241801"/>
      <w:bookmarkStart w:id="873" w:name="_Toc395"/>
      <w:bookmarkEnd w:id="872"/>
      <w:r>
        <w:rPr>
          <w:rtl w:val="true"/>
        </w:rPr>
        <w:t xml:space="preserve">روایت </w:t>
      </w:r>
      <w:r>
        <w:rPr/>
        <w:t>137</w:t>
      </w:r>
      <w:bookmarkEnd w:id="87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امیرالمومنین علیه السلام کمتر بر منبر می‌نشست، مگر آنکه در ابتدای سخنش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بیهوده خلق نشد تا به لهو پردازد و به حال خود رها نشده تا به لغو مشغول شود و دنیایی که برای او زیبا جلوه کرده در نظرش جایگزین آخرتی نشود که با بدبینی آن را زشت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مغروری که در دنیا با بالاترین همت خود پیروز گشته، همانند کسی که در آخرت به کمترین نصیبی رسیده است نیست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روز را آغاز کردند اما به پایان نبردند و چه بسیار کسانی که در اول شب بر آن‌ها غطبه خورده می‌شد و در آخر شب بر آن‌ها گریسته می‌شد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دنیا در حالی که خود شاهد امور آن هستی، نادانی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خواری دنیا بر خدا این است که معصیت نمی‌شود خدا، مگر در دنیا و کسی نمی‌رسد به آنچه نزد خداست، مگر به ترک دنیا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ویژگی دنیا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فریب می‌دهد و زیان می‌رساند 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دنیا را به عنوان پاداش دوستان خود و کیفر دشمنان خود نپسندیده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دنیا مانند مسافرانی هستند که تا فرود آیند، کاروان سالارشان فریاد زند که حرکت کنید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آزاد‌مردی نیست که این غذای نیم خورده را برای اهلش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جان‌های شما جز </w:t>
      </w:r>
      <w:bookmarkStart w:id="874" w:name="pg13500_172268"/>
    </w:p>
    <w:p>
      <w:pPr>
        <w:pStyle w:val="BookText"/>
        <w:rPr/>
      </w:pPr>
      <w:bookmarkEnd w:id="874"/>
      <w:r>
        <w:rPr>
          <w:rFonts w:ascii="Amiri" w:hAnsi="Amiri" w:eastAsia="Amiri" w:cs="Amiri"/>
          <w:color w:val="111111"/>
          <w:sz w:val="28"/>
          <w:sz w:val="28"/>
          <w:szCs w:val="28"/>
          <w:rtl w:val="true"/>
          <w:lang w:bidi="ar-SA"/>
        </w:rPr>
        <w:t>الْجَنَّةُ فَلَا تَبِيعُوهَا إِلَّا بِهَا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 طَالِبُ عِلْمٍ وَ طَالِبُ دُنْيَا</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خُلِقَتْ لِغَيْرِهَا وَ لَمْ تُخْلَقْ لِنَفْسِهَا</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الدُّنْيَا دَارٌ لَا يُسْلَمُ مِنْهَا إِلَّا فِيهَا وَ لَا يُنْجَي بِشَيْ‌ءٍ كَانَ لَهَا ابْتُلِيَ النَّاسُ بِهَا فِتْنَةً فَمَا أَخَذُوهُ مِنْهَا لَهَا أُخْرِجُوا مِنْهُ وَ حُوسِبُوا عَلَيْهِ وَ مَا أَخَذُوهُ مِنْهَا لِغَيْرِهَا قَدِمُوا عَلَيْهِ وَ أَقَامُوا فِيهِ فَإِنَّهَا عِنْدَ ذَوِي الْعُقُولِ كَفَيْ‌ءِ الظِّلِّ بَيْنَا تَرَاهُ سَابِغاً حَتَّي قَلَصَ وَ زَائِداً حَتَّي نَقَصَ‌</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أَصِفُ مِنْ دَارٍ أَوَّلُهَا عَنَاءٌ وَ آخِرُهَا فَنَاءٌ فِي حَلَالِهَا حِسَابٌ وَ فِي حَرَامِهَا عِقَابٌ مَنِ اسْتَغْنَي فِيهَا فُتِنَ وَ مَنِ افْتَقَرَ فِيهَا حَزِنَ وَ مَنْ سَاعَاهَا فَاتَتْهُ وَ مَنْ قَعَدَ عَنْهَا وَاتَتْهُ وَ مَنْ أَبْصَرَ بِهَا بَصَّرَتْهُ وَ مَنْ أَبْصَرَ إِلَيْهَا أَعْمَتْهُ‌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5" w:name="__RefHeading___Toc73708_1934241801"/>
      <w:bookmarkStart w:id="876" w:name="_Toc396"/>
      <w:bookmarkEnd w:id="875"/>
      <w:r>
        <w:rPr>
          <w:rtl w:val="true"/>
        </w:rPr>
        <w:t>«</w:t>
      </w:r>
      <w:r>
        <w:rPr/>
        <w:t>138</w:t>
      </w:r>
      <w:r>
        <w:rPr>
          <w:rtl w:val="true"/>
        </w:rPr>
        <w:t>»</w:t>
      </w:r>
      <w:bookmarkEnd w:id="87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حِينَ لَا عَلَمٌ قَائِمٌ وَ لَا مَنَارٌ سَاطِعٌ وَ لَا مَنْهَجٌ وَاضِحٌ أُوصِيكُمْ عِبَادَ اللَّهِ بِتَقْوَي اللَّهِ وَ أُحَذِّرُكُمُ الدُّنْيَا فَإِنَّهَا دَارُ شُخُوصٍ وَ مَحَلَّةُ تَنْغِيصٍ سَاكِنُهَا ظَاعِنٌ وَ قَاطِنُهَا بَائِنٌ تَمِيدُ بِأَهْلِهَا مَيَدَانَ السَّفِينَةِ تَعْصِفُهَا الْعَوَاصِفُ فِي لُجَجِ الْبِحَارِ فَمِنْهُمُ الْغَرِقُ الْوَبِقُ‌</w:t>
      </w:r>
      <w:r>
        <w:rPr>
          <w:rStyle w:val="FootnoteAnchor"/>
          <w:rtl w:val="true"/>
        </w:rPr>
        <w:footnoteReference w:id="610"/>
      </w:r>
      <w:r>
        <w:rPr>
          <w:rFonts w:ascii="Amiri" w:hAnsi="Amiri" w:eastAsia="Amiri" w:cs="Amiri"/>
          <w:color w:val="111111"/>
          <w:sz w:val="28"/>
          <w:sz w:val="28"/>
          <w:szCs w:val="28"/>
          <w:rtl w:val="true"/>
          <w:lang w:bidi="ar-SA"/>
        </w:rPr>
        <w:t>وَ مِنْهُمُ النَّاجِي عَلَي مُتُونِ</w:t>
      </w:r>
    </w:p>
    <w:p>
      <w:pPr>
        <w:pStyle w:val="BookText"/>
        <w:rPr/>
      </w:pPr>
      <w:r>
        <w:rPr>
          <w:rFonts w:ascii="IRNazanin" w:hAnsi="IRNazanin" w:eastAsia="IRNazanin"/>
          <w:color w:val="111111"/>
          <w:sz w:val="28"/>
          <w:sz w:val="28"/>
          <w:szCs w:val="28"/>
          <w:rtl w:val="true"/>
          <w:lang w:bidi="fa-IR"/>
        </w:rPr>
        <w:t>بهشت نیست، پس آن را به غیر بهشت نفروشید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گرسنه‌اند که سیر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دانش و طالب دنیا</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غیرش خلق شده و برای خودش خلق نگردیده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خطبه‌های آن حضرت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محلی است که هیچ کس از آن سالم نمی‌ماند، مگر در آن و به وسیله چیزی که برای دنیا باشد نجات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 آزمایش می‌شوند و از آنچه که از دنیا برگرفته‌اند جدا شده و نسبت به آن حساب پس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برای غیر دنیا تهیه کرده‌اند برای آنها مانده و بر آن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نزد خردمندان مانند سایه‌ای است که آن را گسترده می‌بینی، ولی جمع می‌شود و زیاد است ولی کم می‌گردد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وصف کنم خانه‌ای را که آغاز آن سختی و پایان آن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حلالش حساب و در حرامش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توانگر شود، گرفتار می‌گردد و کسی که نیازمند باشد غمگین می‌شود و کسی که در به دست آوردن آن بکوشد به جایی نرسد و کسی که از آن دست کشد، دنیا نزد وی مهار می‌شود و کسی که از آن عبرت گیرد، بینا شده و کسی که به آن چشم بدوزد، نابینا می‌گردد</w:t>
      </w:r>
      <w:r>
        <w:rPr>
          <w:rFonts w:eastAsia="IRNazanin" w:cs="IRNazanin"/>
          <w:color w:val="111111"/>
          <w:sz w:val="28"/>
          <w:szCs w:val="28"/>
          <w:rtl w:val="true"/>
          <w:lang w:bidi="fa-IR"/>
        </w:rPr>
        <w:t>.</w:t>
      </w:r>
      <w:r>
        <w:rPr>
          <w:rStyle w:val="FootnoteAnchor"/>
          <w:rtl w:val="true"/>
        </w:rPr>
        <w:footnoteReference w:id="615"/>
      </w:r>
    </w:p>
    <w:p>
      <w:pPr>
        <w:pStyle w:val="Heading5"/>
        <w:numPr>
          <w:ilvl w:val="4"/>
          <w:numId w:val="1"/>
        </w:numPr>
        <w:rPr/>
      </w:pPr>
      <w:bookmarkStart w:id="877" w:name="__RefHeading___Toc73710_1934241801"/>
      <w:bookmarkStart w:id="878" w:name="_Toc397"/>
      <w:bookmarkEnd w:id="877"/>
      <w:r>
        <w:rPr>
          <w:rtl w:val="true"/>
        </w:rPr>
        <w:t xml:space="preserve">روایت </w:t>
      </w:r>
      <w:r>
        <w:rPr/>
        <w:t>138</w:t>
      </w:r>
      <w:bookmarkEnd w:id="87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از امیرالمومنین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 اسلام صلی الله علیه و آله را مبعوث فرمود هنگامی که دانشی برپا نبود و مناره‌ای بلند نبود و راهی آشکار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شما بندگان خدا را به تقوای خداوند متعال و برحذر می‌دارم شما را از دنیا که آن محل رفتن و جایگاه کدورت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آن رونده و مقیم آن جدا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می‌گردد به اهل خود همچون اضطراب کشتی که بادها در گرداب‌های دریاها بر آن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آن‌ها غرق شده و نابود شده و برخی دیگر نجات یافته بر بالای </w:t>
      </w:r>
      <w:bookmarkStart w:id="879" w:name="pg13500_172269"/>
    </w:p>
    <w:p>
      <w:pPr>
        <w:pStyle w:val="BookText"/>
        <w:rPr/>
      </w:pPr>
      <w:bookmarkEnd w:id="879"/>
      <w:r>
        <w:rPr>
          <w:rFonts w:ascii="Amiri" w:hAnsi="Amiri" w:eastAsia="Amiri" w:cs="Amiri"/>
          <w:color w:val="111111"/>
          <w:sz w:val="28"/>
          <w:sz w:val="28"/>
          <w:szCs w:val="28"/>
          <w:rtl w:val="true"/>
          <w:lang w:bidi="ar-SA"/>
        </w:rPr>
        <w:t xml:space="preserve">الْأَمْوَاجِ تَحْفِزُهُ الرِّيَاحُ بِأَذْيَالِهَا وَ تَحْمِلُهُ عَلَي أَهْوَالِهَا فَمَا غَرِقَ مِنْهَا فَلَيْسَ بِمُسْتَدْرَكٍ وَ مَا نَجَا مِنْهَا فَإِلَي مَهْلَكٍ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الْآنَ فَاعْمَلُوا وَ الْأَلْسُنُ مُطْلَقَةٌ وَ الْأَبْدَانُ صَحِيحَةٌ وَ الْأَعْضَاءُ لَدْنَةٌ وَ الْمُتَقَلَّبُ فَسِيحٌ وَ الْمَجَالُ عَرِيضٌ قَبْلَ إِرْهَاقِ الْفَوْتِ وَ حُلُولِ الْمَوْتِ فَحَقِّقُوا عَلَيْكُمْ نُزُولَهُ وَ لَا تَنْتَظِرُوا قُدُومَهُ‌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0" w:name="__RefHeading___Toc73712_1934241801"/>
      <w:bookmarkStart w:id="881" w:name="_Toc398"/>
      <w:bookmarkEnd w:id="880"/>
      <w:r>
        <w:rPr>
          <w:rtl w:val="true"/>
        </w:rPr>
        <w:t>«</w:t>
      </w:r>
      <w:r>
        <w:rPr/>
        <w:t>139</w:t>
      </w:r>
      <w:r>
        <w:rPr>
          <w:rtl w:val="true"/>
        </w:rPr>
        <w:t>»</w:t>
      </w:r>
      <w:bookmarkEnd w:id="88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الدُّنْيَا دَارُ مَجَازٍ وَ الْآخِرَةُ دَارُ قَرَارٍ فَخُذُوا مِنْ مَمَرِّكُمْ لِمَقَرِّكُمْ وَ لَا تَهْتِكُوا أَسْتَارَكُمْ عِنْدَ مَنْ يَعْلَمُ أَسْرَارَكُمْ وَ أَخْرِجُوا مِنَ الدُّنْيَا قُلُوبَكُمْ مِنْ قَبْلِ أَنْ تَخْرُجَ مِنْهَا أَبْدَانُكُمْ فَفِيهَا اخْتُبِرْتُمْ وَ لِغَيْرِهَا خُلِقْتُمْ إِنَّ الْمَرْءَ إِذَا هَلَكَ قَالَ النَّاسُ مَا تَرَكَ وَ قَالَتِ الْمَلَائِكَةُ مَا قَدَّمَ لِلَّهِ آبَاؤُكُمْ فَقَدِّمُوا بَعْضاً يَكُنْ لَكُمْ قَرْضاً وَ لَا تُخْلِفُوا كُلًّا فَيَكُونَ عَلَيْكُمْ كَلًّا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لَهُ عليه السلام كَثِيراً مَا يُنَادِي بِهِ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تَجَهَّزُوا رَحِمَكُمُ اللَّهُ فَقَدْ نُودِيَ فِيكُمْ بِالرَّحِيلِ وَ أَقِلُّوا الْعُرْجَةَ عَلَي الدُّنْيَا وَ انْقَلِبُوا بِصَالِحِ مَا بِحَضْرَتِكُمْ مِنَ الزَّادِ فَإِنَّ أَمَامَكُمْ عَقَبَةً كَئُوداً وَ مَنَازِلَ مَخُوفَةً مَهُولَةً لَا بُدَّ مِنَ الْوُرُودِ عَلَيْهَا وَ الْوُقُوفِ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مَلَاحِظَ الْمَنِيَّةِ نَحْوَكُمْ دَانِيَةٌ وَ كَأَنَّكُمْ بِمَخَالِبِهَا وَ قَدْ نَشِبَتْ فِيكُمْ وَ قَدْ دَهِمَتْكُمْ مِنْهَا مُفْظِعَاتُ الْأُمُورِ وَ مُعْضِلَاتُ الْمَحْذُورِ فَقَطِّعُوا عَلَائِقَ الدُّنْيَا وَ اسْتَظْهِرُوا بِزَادِ التَّقْوَي‌</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73714_1934241801"/>
      <w:bookmarkStart w:id="883" w:name="_Toc399"/>
      <w:bookmarkEnd w:id="882"/>
      <w:r>
        <w:rPr>
          <w:rtl w:val="true"/>
        </w:rPr>
        <w:t>«</w:t>
      </w:r>
      <w:r>
        <w:rPr/>
        <w:t>140</w:t>
      </w:r>
      <w:r>
        <w:rPr>
          <w:rtl w:val="true"/>
        </w:rPr>
        <w:t>»</w:t>
      </w:r>
      <w:bookmarkEnd w:id="88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غَيْرَ مَقْنُوطٍ مِنْ رَحْمَتِهِ وَ لَا مَخْلُوٍّ مِنْ نِعْمَتِهِ وَ لَا</w:t>
      </w:r>
    </w:p>
    <w:p>
      <w:pPr>
        <w:pStyle w:val="BookText"/>
        <w:rPr/>
      </w:pPr>
      <w:r>
        <w:rPr>
          <w:rFonts w:ascii="IRNazanin" w:hAnsi="IRNazanin" w:eastAsia="IRNazanin"/>
          <w:color w:val="111111"/>
          <w:sz w:val="28"/>
          <w:sz w:val="28"/>
          <w:szCs w:val="28"/>
          <w:rtl w:val="true"/>
          <w:lang w:bidi="fa-IR"/>
        </w:rPr>
        <w:t>موج‌ها که باد آن‌ها را کوچ دهد با دامن‌های خود و حمل کند او را بر هراس‌های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آن غرق شد درک نمی‌شود و آنچه از آن نجات یافت، به سوی هلاکت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هم اکنون عمل کنید، در حالی که زبان شما آزاد و بدن‌های شما سالم و عضوها تازه و میدان کار گسترده و مجال پهن است، قبل از احاطه فوت و حلول مرگ، پس فرود آمدن مرگ بر شما محقق گردیده و منتظر آمدنش نباشید</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884" w:name="__RefHeading___Toc73716_1934241801"/>
      <w:bookmarkStart w:id="885" w:name="_Toc400"/>
      <w:bookmarkEnd w:id="884"/>
      <w:r>
        <w:rPr>
          <w:rtl w:val="true"/>
        </w:rPr>
        <w:t xml:space="preserve">روایت </w:t>
      </w:r>
      <w:r>
        <w:rPr/>
        <w:t>139</w:t>
      </w:r>
      <w:bookmarkEnd w:id="88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گذر و آخرت محل استقرار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گذرگاه خود برای جایگاه خود توشه برگیرید و در مقابل کسی که بر سر شما آگاه است پرده دری نکنید و دل‌هایتان را از دنیا خارج کنید قبل از اینکه بدن‌هایتان از آن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دنیا آزمایش شدید و برای آخرت آفریده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می‌میرد، مردم می‌گویند، از ثروت چه گذاشت؟ و ملائکه می‌گویند چه برای خداوند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را پیش فرستید تا برای شما ذخیره باشد و تمام آنچه دارید را برجای نگذارید که وبال شما می‌شود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فرمایشات آن حضرت علیه السلام که بسیار آن را به یارانش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رحمتتان کند، توشه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 رفتن در میان شما داده شده و ماندن در دنیا را کم بدانید و با توشه‌ای از اعمال صالح که دارید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شما گردنه دشوار و منازل ترسناک و هولناک است که ناچار به ورود در آن‌ها و توقف در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فاصله نگاه‌های مرگ بر شما کوتاه و گویا در چنگال‌هایش هستید و آن‌ها را در شما فرو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دشواری‌های امور دنیا و گرفتاری‌های سخت مرگ را از یادتان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وابستگی‌های دنیا را قطع کنید و با توشه‌ای از پرهیزگاری مدد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86" w:name="__RefHeading___Toc73718_1934241801"/>
      <w:bookmarkStart w:id="887" w:name="_Toc401"/>
      <w:bookmarkEnd w:id="886"/>
      <w:r>
        <w:rPr>
          <w:rtl w:val="true"/>
        </w:rPr>
        <w:t xml:space="preserve">روایت </w:t>
      </w:r>
      <w:r>
        <w:rPr/>
        <w:t>140</w:t>
      </w:r>
      <w:bookmarkEnd w:id="88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برای خداوندی است که از رحمتش </w:t>
      </w:r>
      <w:bookmarkStart w:id="888" w:name="pg13500_172270"/>
    </w:p>
    <w:p>
      <w:pPr>
        <w:pStyle w:val="BookText"/>
        <w:rPr/>
      </w:pPr>
      <w:bookmarkEnd w:id="888"/>
      <w:r>
        <w:rPr>
          <w:rFonts w:ascii="Amiri" w:hAnsi="Amiri" w:eastAsia="Amiri" w:cs="Amiri"/>
          <w:color w:val="111111"/>
          <w:sz w:val="28"/>
          <w:sz w:val="28"/>
          <w:szCs w:val="28"/>
          <w:rtl w:val="true"/>
          <w:lang w:bidi="ar-SA"/>
        </w:rPr>
        <w:t>مَأْيُوسٍ مِنْ مَغْفِرَتِهِ وَ لَا مُسْتَنْكِفٍ مِنْ عِبَادَتِهِ الَّذِي لَا تَبْرَحُ مِنْهُ رَحْمَةٌ وَ لَا تُفْقَدُ لَهُ نِعْمَةٌ وَ الدُّنْيَا دَارٌ مُنِيَ لَهَا الْفَنَاءُ وَ لِأَهْلِهَا مِنْهَا الْجَلَاءُ وَ هِيَ حُلْوَةٌ خَضِرَةٌ قَدْ عَجِلَتْ لِلطَّالِبِ وَ الْتَبَسَتْ بِقَلْبِ النَّاظِرِ فَارْتَحِلُوا عَنْهَا بِأَحْسَنِ مَا بِحَضْرَتِكُمْ مِنَ الزَّادِ وَ لَا تَسْأَلُوا فَوْقَ الْكَفَافِ وَ لَا تَطْلُبُوا مِنْهَا أَكْثَرَ مِنَ الْبَلَاغِ‌</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9" w:name="__RefHeading___Toc73720_1934241801"/>
      <w:bookmarkStart w:id="890" w:name="_Toc402"/>
      <w:bookmarkEnd w:id="889"/>
      <w:r>
        <w:rPr>
          <w:rtl w:val="true"/>
        </w:rPr>
        <w:t>«</w:t>
      </w:r>
      <w:r>
        <w:rPr/>
        <w:t>141</w:t>
      </w:r>
      <w:r>
        <w:rPr>
          <w:rtl w:val="true"/>
        </w:rPr>
        <w:t>»</w:t>
      </w:r>
      <w:bookmarkEnd w:id="890"/>
    </w:p>
    <w:p>
      <w:pPr>
        <w:pStyle w:val="BookText"/>
        <w:rPr/>
      </w:pPr>
      <w:r>
        <w:rPr>
          <w:rFonts w:ascii="Amiri" w:hAnsi="Amiri" w:eastAsia="Amiri" w:cs="Amiri"/>
          <w:color w:val="111111"/>
          <w:sz w:val="28"/>
          <w:sz w:val="28"/>
          <w:szCs w:val="28"/>
          <w:rtl w:val="true"/>
          <w:lang w:bidi="ar-SA"/>
        </w:rPr>
        <w:t>كَنْزُ الْكَرَاجُكِيِّ،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دُنْيَاهُ أَضَرَّ بِآخِرَتِهِ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دُوَلٌ فَاطْلُبْ حَظَّكَ مِنْهَا بِأَجْمَلِ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خَافَهُ وَ مَنْ غَالَبَهُ أَهَانَهُ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يَوْمَانِ يَوْمٌ لَكَ وَ يَوْمٌ عَلَيْكَ فَإِنْ كَانَ لَكَ فَلَا تَبْطَرْ وَ إِنْ كَانَ عَلَيْكَ فَاصْبِرْ فَكِلَاهُمَا غَائِبٌ سَيَحْضُرُ</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73722_1934241801"/>
      <w:bookmarkStart w:id="892" w:name="_Toc403"/>
      <w:bookmarkEnd w:id="891"/>
      <w:r>
        <w:rPr>
          <w:rtl w:val="true"/>
        </w:rPr>
        <w:t xml:space="preserve">باب </w:t>
      </w:r>
      <w:r>
        <w:rPr/>
        <w:t>123</w:t>
      </w:r>
      <w:r>
        <w:rPr>
          <w:rtl w:val="true"/>
        </w:rPr>
        <w:t xml:space="preserve"> </w:t>
      </w:r>
      <w:r>
        <w:rPr>
          <w:rtl w:val="true"/>
        </w:rPr>
        <w:t>حب المال و جمع الدينار و الدرهم و كنزهما</w:t>
      </w:r>
      <w:bookmarkEnd w:id="892"/>
    </w:p>
    <w:p>
      <w:pPr>
        <w:pStyle w:val="Heading4"/>
        <w:numPr>
          <w:ilvl w:val="3"/>
          <w:numId w:val="1"/>
        </w:numPr>
        <w:rPr/>
      </w:pPr>
      <w:bookmarkStart w:id="893" w:name="__RefHeading___Toc73724_1934241801"/>
      <w:bookmarkStart w:id="894" w:name="_Toc404"/>
      <w:bookmarkEnd w:id="893"/>
      <w:r>
        <w:rPr>
          <w:rtl w:val="true"/>
        </w:rPr>
        <w:t>الآيات</w:t>
      </w:r>
      <w:bookmarkEnd w:id="894"/>
    </w:p>
    <w:p>
      <w:pPr>
        <w:pStyle w:val="Heading5"/>
        <w:numPr>
          <w:ilvl w:val="4"/>
          <w:numId w:val="1"/>
        </w:numPr>
        <w:rPr/>
      </w:pPr>
      <w:bookmarkStart w:id="895" w:name="__RefHeading___Toc73726_1934241801"/>
      <w:bookmarkStart w:id="896" w:name="_Toc405"/>
      <w:bookmarkEnd w:id="895"/>
      <w:r>
        <w:rPr>
          <w:rtl w:val="true"/>
        </w:rPr>
        <w:t>اشارة</w:t>
      </w:r>
      <w:bookmarkEnd w:id="896"/>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أَمْوالُكُمْ وَ أَوْلادُكُمْ فِتْنَةٌ وَ أَنَّ اللَّهَ عِنْدَهُ أَجْرٌ عَظِيمٌ‌</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 يَوْمَ يُحْمي عَلَيْها فِي نارِ جَهَنَّمَ فَتُكْوي بِها جِباهُهُمْ وَ جُنُوبُهُمْ وَ ظُهُورُهُمْ هذا ما كَنَزْتُمْ لِأَنْفُسِكُمْ فَذُوقُوا ما كُنْتُمْ تَكْنِزُونَ‌</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زِينَةُ الْحَياةِ الدُّنْيا</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یأسی نیست و از نعمت‌هایش نتوان بیرون رفت و یأسی از مغفرتش نیست و سرپیچی از عبادتش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رحمتش از بین نمی‌رود و نعمتش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آرزوهایی است که نابود می‌شود و اهلش از آن کوچ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شیرین و خرم به سوی خواهان خود می‌شتابد و در دل بیننده خود منزل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دنیا به بهترین توشه‌ای که فراهم نموده‌اید کوچ کنید و از دنیا بیش از نیاز خود نخواهید و بیش از آنچه به شما رسیده از آن طلب نکنید</w:t>
      </w:r>
      <w:r>
        <w:rPr>
          <w:rFonts w:eastAsia="IRNazanin" w:cs="IRNazanin"/>
          <w:color w:val="111111"/>
          <w:sz w:val="28"/>
          <w:szCs w:val="28"/>
          <w:rtl w:val="true"/>
          <w:lang w:bidi="fa-IR"/>
        </w:rPr>
        <w:t>.</w:t>
      </w:r>
      <w:r>
        <w:rPr>
          <w:rStyle w:val="FootnoteAnchor"/>
          <w:rtl w:val="true"/>
        </w:rPr>
        <w:footnoteReference w:id="625"/>
      </w:r>
    </w:p>
    <w:p>
      <w:pPr>
        <w:pStyle w:val="Heading5"/>
        <w:numPr>
          <w:ilvl w:val="4"/>
          <w:numId w:val="1"/>
        </w:numPr>
        <w:rPr/>
      </w:pPr>
      <w:bookmarkStart w:id="897" w:name="__RefHeading___Toc73728_1934241801"/>
      <w:bookmarkStart w:id="898" w:name="_Toc406"/>
      <w:bookmarkEnd w:id="897"/>
      <w:r>
        <w:rPr>
          <w:rtl w:val="true"/>
        </w:rPr>
        <w:t xml:space="preserve">روایت </w:t>
      </w:r>
      <w:r>
        <w:rPr/>
        <w:t>141</w:t>
      </w:r>
      <w:bookmarkEnd w:id="898"/>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دنیایش را دوست داشته باشد، به آخرتش ضرر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حال گردش است، پس بهره خود را از آن به نیکوترین شکل طلب کن</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از روزگار ایمن بداند، به او خیانت کند و هر کس بر روزگار تکبر کند، وی را خوار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تو و روز دیگر علیه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همراه تو بود مستی نکن و اگر علیه تو بود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خواهد آمد </w:t>
      </w:r>
      <w:r>
        <w:rPr>
          <w:rFonts w:eastAsia="IRNazanin" w:cs="IRNazanin"/>
          <w:color w:val="111111"/>
          <w:sz w:val="28"/>
          <w:szCs w:val="28"/>
          <w:rtl w:val="true"/>
          <w:lang w:bidi="fa-IR"/>
        </w:rPr>
        <w:t>.</w:t>
      </w:r>
    </w:p>
    <w:p>
      <w:pPr>
        <w:pStyle w:val="Heading3"/>
        <w:numPr>
          <w:ilvl w:val="2"/>
          <w:numId w:val="1"/>
        </w:numPr>
        <w:rPr/>
      </w:pPr>
      <w:bookmarkStart w:id="899" w:name="__RefHeading___Toc73730_1934241801"/>
      <w:bookmarkStart w:id="900" w:name="_Toc407"/>
      <w:bookmarkEnd w:id="899"/>
      <w:r>
        <w:rPr>
          <w:rtl w:val="true"/>
        </w:rPr>
        <w:t xml:space="preserve">باب صد و بیست و سوم </w:t>
      </w:r>
      <w:r>
        <w:rPr>
          <w:rtl w:val="true"/>
        </w:rPr>
        <w:t xml:space="preserve">: </w:t>
      </w:r>
      <w:r>
        <w:rPr>
          <w:rtl w:val="true"/>
        </w:rPr>
        <w:t>دوستی مال و دینار و درهم جمع کردن و اندوختن</w:t>
      </w:r>
      <w:bookmarkEnd w:id="900"/>
    </w:p>
    <w:p>
      <w:pPr>
        <w:pStyle w:val="Heading4"/>
        <w:numPr>
          <w:ilvl w:val="3"/>
          <w:numId w:val="1"/>
        </w:numPr>
        <w:rPr/>
      </w:pPr>
      <w:bookmarkStart w:id="901" w:name="__RefHeading___Toc73732_1934241801"/>
      <w:bookmarkStart w:id="902" w:name="_Toc408"/>
      <w:bookmarkEnd w:id="901"/>
      <w:r>
        <w:rPr>
          <w:rtl w:val="true"/>
        </w:rPr>
        <w:t>آیات</w:t>
      </w:r>
      <w:bookmarkEnd w:id="9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اعْلَمُوا أَنَّما أَمْوالُکُمْ وَ أَوْلادُکُمْ فِتْنَةٌ وَ أَنَّ اللَّهَ عِنْدَهُ أَجْرٌ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اموال و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خداست که نزد او پاداشی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زر و سیم را گنجینه می‌کنند و آن را در راه خدا هزینه نمی‌کنند، ایشان را از عذابی دردناک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در آتش دوزخ بگدازند، و پیشانی و پهلو و پشت آنان را با آنها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آنچه برای خود اندوختید،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می‌اندوختید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 وَ الْبَنُونَ زینَةُ الْحَیاةِ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پسران زیور زندگی دنیایند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قارُونَ كانَ مِنْ قَوْمِ مُوسي فَبَغي عَلَيْهِمْ وَ آتَيْناهُ مِنَ الْكُنُوزِ ما إِنَّ مَفاتِحَهُ لَتَنُوأُ بِالْعُصْبَةِ أُولِي الْقُوَّةِ إِذْ قالَ لَهُ قَوْمُهُ لا تَفْرَحْ إِنَّ اللَّهَ لا يُحِبُّ الْفَرِحِينَ وَ ابْتَغِ فِيما آتاكَ اللَّهُ الدَّارَ الْآخِرَةَ وَ لا تَنْسَ نَصِيبَكَ مِنَ الدُّنْيا وَ أَحْسِنْ كَما أَحْسَنَ اللَّهُ إِلَيْكَ وَ لا تَبْغِ الْفَسادَ فِي الْأَرْضِ إِنَّ اللَّهَ لا يُحِبُّ الْمُفْسِدِينَ قالَ إِنَّما أُوتِيتُهُ عَلي عِلْمٍ عِنْدِي أَ وَ لَمْ يَعْلَمْ أَنَّ اللَّهَ قَدْ أَهْلَكَ مِنْ قَبْلِهِ مِنَ الْقُرُونِ مَنْ هُوَ أَشَدُّ مِنْهُ قُوَّةً وَ أَكْثَرُ جَمْعاً وَ لا يُسْئَلُ عَنْ ذُنُوبِهِمُ الْمُجْرِمُونَ فَخَرَجَ عَلي قَوْمِهِ فِي زِينَتِهِ قالَ الَّذِينَ يُرِيدُونَ الْحَياةَ الدُّنْيا يا لَيْتَ لَنا مِثْلَ ما أُوتِيَ قارُونُ إِنَّهُ لَذُو حَظٍّ عَظِيمٍ وَ قالَ الَّذِينَ أُوتُوا الْعِلْمَ وَيْلَكُمْ ثَوابُ اللَّهِ خَيْرٌ لِمَنْ آمَنَ وَ عَمِلَ صالِحاً وَ لا يُلَقَّاها إِلَّا الصَّابِرُونَ فَخَسَفْنا بِهِ وَ بِدارِهِ الْأَرْضَ فَما كانَ لَهُ مِنْ فِئَةٍ يَنْصُرُونَهُ مِنْ دُونِ اللَّهِ وَ ما كانَ مِنَ المُنْتَصِرِينَ وَ أَصْبَحَ الَّذِينَ تَمَنَّوْا مَكانَهُ بِالْأَمْسِ يَقُولُونَ وَيْكَأَنَّ اللَّهَ يَبْسُطُ الرِّزْقَ لِمَنْ يَشاءُ مِنْ عِبادِهِ وَ يَقْدِرُ لَوْ لا أَنْ مَنَّ اللَّهُ عَلَيْنا لَخَسَفَ بِنا وَيْكَأَنَّهُ لا يُفْلِحُ الْكافِرُونَ‌</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أَمْوالُكُمْ وَ أَوْلادُكُمْ فِتْنَةٌ وَ اللَّهُ عِنْدَهُ أَجْرٌ عَظِيمٌ‌</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مَنْ أَدْبَرَ وَ تَوَلَّي وَ جَمَعَ فَأَوْعي‌</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الْإِنْسانُ إِذا مَا ابْتَلاهُ رَبُّهُ فَأَكْرَمَهُ وَ نَعَّمَهُ فَيَقُولُ رَبِّي أَكْرَمَنِ وَ أَمَّا إِذا مَا ابْتَلاهُ فَقَدَرَ عَلَيْهِ رِزْقَهُ فَيَقُولُ رَبِّي أَهانَنِ كَلَّا بَلْ لا تُكْرِمُونَ الْيَتِيمَ وَ لا تَحَاضُّونَ عَلي طَعامِ الْمِسْكِينِ وَ تَأْكُلُونَ التُّراثَ أَكْلًا لَمًّا وَ تُحِبُّونَ الْمالَ حُبًّا جَمًّا كَلَّا إِذا دُكَّتِ الْأَرْضُ دَكًّا دَكًّا وَ جاءَ رَبُّكَ وَ الْمَلَكُ صَفًّا صَفًّا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قارُونَ کانَ مِنْ قَوْمِ مُوسی فَبَغی عَلَیْهِمْ وَ آتَیْناهُ مِنَ الْکُنُوزِ ما إِنَّ مَفاتِحَهُ لَتَنُوأُ بِالْعُصْبَةِ أُولِی الْقُوَّةِ إِذْ قالَ لَهُ قَوْمُهُ لا تَفْرَحْ إِنَّ اللَّهَ لا یُحِبُّ الْفَرِحینَ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ابْتَغِ فیما آتاکَ اللَّهُ الدَّارَ الْآخِرَةَ وَ لا تَنْسَ نَصیبَکَ مِنَ الدُّنْیا وَ أَحْسِنْ کَما أَحْسَنَ اللَّهُ إِلَیْکَ وَ لا تَبْغِ الْفَسادَ فِی الْأَرْضِ إِنَّ اللَّهَ لا یُحِبُّ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إِنَّما أُوتیتُهُ عَلی عِلْمٍ عِنْدی أَ وَ لَمْ یَعْلَمْ أَنَّ اللَّهَ قَدْ أَهْلَکَ مِنْ قَبْلِهِ مِنَ الْقُرُونِ مَنْ هُوَ أَشَدُّ مِنْهُ قُوَّةً وَ أَکْثَرُ جَمْعاً وَ لا یُسْئَلُ عَنْ ذُنُوبِهِمُ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الَّذینَ أُوتُوا الْعِلْمَ وَیْلَکُمْ ثَوابُ اللَّهِ خَیْرٌ لِمَنْ آمَنَ وَ عَمِلَ صالِحاً وَ لا یُلَقَّاها إِلاَّ الصَّابِرُون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فَخَسَفْنا بِهِ وَ بِدارِهِ الْأَرْضَ فَما کانَ لَهُ مِنْ فِئَةٍ یَنْصُرُونَهُ مِنْ دُونِ اللَّهِ وَ ما کانَ مِنَ المُنْتَصِرینَ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الَّذینَ تَمَنَّوْا مَکانَهُ بِالْأَمْسِ یَقُولُونَ وَیْکَأَنَّ اللَّهَ یَبْسُطُ الرِّزْقَ لِمَنْ یَشاءُ مِنْ عِبادِهِ وَ یَقْدِرُ لَوْ لا أَنْ مَنَّ اللَّهُ عَلَیْنا لَخَسَفَ بِنا وَیْکَأَنَّهُ لا یُفْلِحُ الْکافِرُون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از قوم موسی بود و بر آنان ستم کرد، و از گنجینه‌ها آن قدر به او داده بودیم که کلیدهای آنها بر گروه نیرومندی سنگین می‌آمد، آنگاه که قوم وی بدو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 مکن که خدا شادی‌کنندگان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آنچه خدایت داده سرای آخرت را بجوی و سهم خود را از دنیا فراموش مکن، و همچنانکه خدا به تو نیکی کرده نیکی کن و در زمین فساد مجوی که خدا فسادگران را دوست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اینها را در نتیجه دانش خود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 ندانست که خدا نسل‌هایی را پیش از او نابود کرد که از او نیرومندتر و مال‌اندوزتر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پرسیده شدن از گناهانشان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کوکبه خود بر قومش نمایان شد؛ کسانی که خواستار زندگی دنیا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مثل آنچه به قارون داده شده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می‌شد؛ واقعاً او بهره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گرویده و کار شایسته کرده پاداش خدا بهتر است، و جز شکیبایان آن را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خانه‌اش در زمین فرو بردیم، و گروهی نداشت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یاری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کسانی که دیروز آرزو داشتند به جای او باشند، صبح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مثل اینکه خدا روزی را برای هر کس از بندگانش که بخواهد گشاده یا تنگ می‌گرداند، و اگر خدا بر ما منّت ننهاده بود،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برده بود؛ وای، گویی که کافران رستگار نمی‌گردند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و فرزندانتان شما را از یاد خدا غافل نگرداند، و هر کس چنین کند، آنان خود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أَمْوالُکُمْ وَ أَوْلادُکُمْ فِتْنَةٌ وَ اللَّهُ عِنْدَهُ أَجْرٌ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شما و فرزندانتان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 و خداست که نزد او پاداشی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تَدْعُوا مَنْ أَدْبَرَ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فَأَوْعی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پشت کرده و روی برتافته،و گرد آورده و انباشته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حسابش را نگاه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إِذا مَا ابْتَلاهُ فَقَدَرَ عَلَیْهِ رِزْقَهُ فَیَقُولُ رَبِّی أَهانَن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تَحَاضُّونَ عَلی طَعامِ الْمِسْکینِ وَ تَأْکُلُونَ التُّراثَ أَکْلاً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رَبُّکَ وَ الْمَلَکُ صَفًّا صَفًّا </w:t>
      </w:r>
      <w:r>
        <w:rPr>
          <w:rFonts w:eastAsia="Amiri" w:cs="Amiri" w:ascii="Amiri" w:hAnsi="Amiri"/>
          <w:color w:val="111111"/>
          <w:sz w:val="28"/>
          <w:szCs w:val="28"/>
          <w:rtl w:val="true"/>
          <w:lang w:bidi="ar-SA"/>
        </w:rPr>
        <w:t>*</w:t>
      </w:r>
      <w:bookmarkStart w:id="903" w:name="pg13500_172272"/>
    </w:p>
    <w:p>
      <w:pPr>
        <w:pStyle w:val="BookText"/>
        <w:rPr/>
      </w:pPr>
      <w:bookmarkEnd w:id="903"/>
      <w:r>
        <w:rPr>
          <w:rFonts w:ascii="Amiri" w:hAnsi="Amiri" w:eastAsia="Amiri" w:cs="Amiri"/>
          <w:color w:val="111111"/>
          <w:sz w:val="28"/>
          <w:sz w:val="28"/>
          <w:szCs w:val="28"/>
          <w:rtl w:val="true"/>
          <w:lang w:bidi="ar-SA"/>
        </w:rPr>
        <w:t>وَ جِي‌ءَ يَوْمَئِذٍ بِجَهَنَّمَ يَوْمَئِذٍ يَتَذَكَّرُ الْإِنْسانُ وَ أَنَّي لَهُ الذِّكْري يَقُولُ يا لَيْتَنِي قَدَّمْتُ لِحَياتِي فَيَوْمَئِذٍ لا يُعَذِّبُ عَذابَهُ أَحَدٌ وَ لا يُوثِقُ وَثاقَهُ أَحَدٌ</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لَكَنُودٌ وَ إِنَّهُ عَلي ذلِكَ لَشَهِيدٌ وَ إِنَّهُ لِحُبِّ الْخَيْرِ لَشَدِيدٌ أَ فَلا يَعْلَمُ إِذا بُعْثِرَ ما فِي الْقُبُورِ وَ حُصِّلَ ما فِي الصُّدُورِ إِنَّ رَبَّهُمْ بِهِمْ يَوْمَئِذٍ لَخَبِيرٌ</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هُمَزَةٍ لُمَزَةٍ الَّذِي جَمَعَ مالًا وَ عَدَّدَهُ يَحْسَبُ أَنَّ مالَهُ أَخْلَدَهُ كَلَّا لَيُنْبَذَنَّ فِي الْحُطَمَةِ وَ ما أَدْراكَ مَا الْحُطَمَةُ نارُ اللَّهِ الْمُوقَدَةُ الَّتِي تَطَّلِعُ عَلَي الْأَفْئِدَةِ إِنَّها عَلَيْهِمْ مُؤْصَدَةٌ فِي عَمَدٍ مُمَدَّدَةٍ</w:t>
      </w:r>
    </w:p>
    <w:p>
      <w:pPr>
        <w:pStyle w:val="Heading4"/>
        <w:numPr>
          <w:ilvl w:val="3"/>
          <w:numId w:val="1"/>
        </w:numPr>
        <w:rPr/>
      </w:pPr>
      <w:bookmarkStart w:id="904" w:name="__RefHeading___Toc73734_1934241801"/>
      <w:bookmarkStart w:id="905" w:name="_Toc409"/>
      <w:bookmarkEnd w:id="904"/>
      <w:r>
        <w:rPr>
          <w:rtl w:val="true"/>
        </w:rPr>
        <w:t>الأخبار</w:t>
      </w:r>
      <w:bookmarkEnd w:id="905"/>
    </w:p>
    <w:p>
      <w:pPr>
        <w:pStyle w:val="Heading5"/>
        <w:numPr>
          <w:ilvl w:val="4"/>
          <w:numId w:val="1"/>
        </w:numPr>
        <w:rPr/>
      </w:pPr>
      <w:bookmarkStart w:id="906" w:name="__RefHeading___Toc73736_1934241801"/>
      <w:bookmarkStart w:id="907" w:name="_Toc410"/>
      <w:bookmarkEnd w:id="906"/>
      <w:r>
        <w:rPr>
          <w:rtl w:val="true"/>
        </w:rPr>
        <w:t>«</w:t>
      </w:r>
      <w:r>
        <w:rPr/>
        <w:t>1</w:t>
      </w:r>
      <w:r>
        <w:rPr>
          <w:rtl w:val="true"/>
        </w:rPr>
        <w:t>»</w:t>
      </w:r>
      <w:bookmarkEnd w:id="90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الْحِسَابُ حَقّاً فَالْجَمْعُ لِمَا ذَا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8" w:name="__RefHeading___Toc73738_1934241801"/>
      <w:bookmarkStart w:id="909" w:name="_Toc411"/>
      <w:bookmarkEnd w:id="908"/>
      <w:r>
        <w:rPr>
          <w:rtl w:val="true"/>
        </w:rPr>
        <w:t>«</w:t>
      </w:r>
      <w:r>
        <w:rPr/>
        <w:t>2</w:t>
      </w:r>
      <w:r>
        <w:rPr>
          <w:rtl w:val="true"/>
        </w:rPr>
        <w:t>»</w:t>
      </w:r>
      <w:bookmarkEnd w:id="90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مَسْرُورٍ عَنِ ابْنِ عَامِرٍ عَنْ عَمِّهِ عَنِ التَّفْلِيسِيِّ عَنِ السَّمَنْدِيِّ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مَجَاعَةٌ حَتَّي نَبَشُوا الْمَوْتَي فَأَكَلُوهُمْ فَنَبَشُوا قَبْراً فَوَجَدُوا فِيهِ لَوْحاً فِيهِ مَكْتُوبٌ أَنَا فُلَانٌ النَّبِيُّ يَنْبُشُ قَبْرِي حَبَشِيٌّ مَا قَدَّمْنَا وَجَدْنَاهُ وَ مَا أَكَلْنَا رَبِحْنَاهُ وَ مَا خَلَّفْنَا خَسِرْنَاهُ‌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0" w:name="__RefHeading___Toc73740_1934241801"/>
      <w:bookmarkStart w:id="911" w:name="_Toc412"/>
      <w:bookmarkEnd w:id="910"/>
      <w:r>
        <w:rPr>
          <w:rtl w:val="true"/>
        </w:rPr>
        <w:t>«</w:t>
      </w:r>
      <w:r>
        <w:rPr/>
        <w:t>3</w:t>
      </w:r>
      <w:r>
        <w:rPr>
          <w:rtl w:val="true"/>
        </w:rPr>
        <w:t>»</w:t>
      </w:r>
      <w:bookmarkEnd w:id="91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مَسْرُورٍ عَنِ ابْنِ عَامِرٍ عَنْ عَمِّهِ عَنِ ابْنِ أَبِي عُمَيْرٍ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دِرْهَمٍ وَ دِينَارٍ ضُرِبَا فِي الْأَرْضِ نَظَرَ إِلَيْهِمَا إِبْلِيسُ فَلَمَّا عَايَنَهُمَا أَخَذَهُمَا فَوَضَعَهُمَا عَلَي عَيْنَيْهِ ثُمَّ ضَمَّهُمَا إِلَي صَدْرِهِ ثُمَّ صَرَخَ صَرْخَةً ثُمَّ ضَمَّهُمَا إِلَي صَدْرِهِ ثُمَّ قَالَ أَنْتُمَا قُرَّةُ عَيْنِي وَ ثَمَرَةُ فُؤَادِي مَا أُبَالِي مِنْ بَنِي آدَمَ إِذَا أَحَبُّوكُمَا أَنْ لَا يَعْبُدُوا وَثَناً حَسْبِي مِنْ بَنِي آدَمَ أَنْ يُحِبُّوكُمَا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جی‌ءَ یَوْمَئِذٍ بِجَهَنَّمَ یَوْمَئِذٍ یَتَذَکَّرُ الْإِنْسانُ وَ أَنَّی لَهُ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یا لَیْتَنی قَدَّمْتُ لِحَیاتی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یُوثِقُ وَثاقَهُ أَحَدٌ</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 هنگامی که پروردگارش وی را می‌آزماید، و عزیزش می‌دارد و نعمت فراوان به او می‌دهد،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چون وی را می‌آزماید و روزی‌اش را بر او تنگ می‌گرداند،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خوار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بلکه یتیم را نمی‌نوازید؛ و بر خوراک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 همدیگر را بر نمی‌انگیزید؛ و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چپاولگرانه می‌خورید؛ و مال را دوست دارید، دوست داشتنی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چنان است، آنگاه که زمین، سخت در هم کوبیده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صف‌درصف آیند، و جهنّم را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 آن روز است که انسان پند 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او را جای پندگرفتن باشد؟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برای زندگانی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هیچ کس چون عذاب‌کردن او،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چون دربند کشیدن او، دربند نکشد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عَلی ذلِکَ لَشَهید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لِحُبِّ الْخَیْرِ 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حُصِّلَ ما فِی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رَبَّهُمْ بِهِمْ یَوْمَئِذٍ لَخَبیرٌ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انسان نسبت به پروردگارش سخت ناسپاس است، و او خود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او سخت شیفته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نمی‌داند که چون آنچه در گورهاست بیرون ریخته گردد، و آنچه در سینه‌هاست فاش شود، در چنان روزی پروردگارشان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نیک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أَدْراکَ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عَمَدٍ مُمَدَّدَةٍ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بدگوی عیبجویی، که مالی گرد آورد و برشمردش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پندارد که مالش او را جاوید کرده؛ 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آتش خردکننده فرو افکنده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 آن آتشِ خردکننده چیست؟ آتشِ افروخته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ستون‌هایی دراز، آنان را در میان فرامی‌گیرد</w:t>
      </w:r>
      <w:r>
        <w:rPr>
          <w:rFonts w:eastAsia="IRNazanin" w:cs="IRNazanin"/>
          <w:color w:val="111111"/>
          <w:sz w:val="28"/>
          <w:szCs w:val="28"/>
          <w:rtl w:val="true"/>
          <w:lang w:bidi="fa-IR"/>
        </w:rPr>
        <w:t>.}</w:t>
      </w:r>
    </w:p>
    <w:p>
      <w:pPr>
        <w:pStyle w:val="Heading4"/>
        <w:numPr>
          <w:ilvl w:val="3"/>
          <w:numId w:val="1"/>
        </w:numPr>
        <w:rPr/>
      </w:pPr>
      <w:bookmarkStart w:id="912" w:name="__RefHeading___Toc73742_1934241801"/>
      <w:bookmarkStart w:id="913" w:name="_Toc413"/>
      <w:bookmarkEnd w:id="912"/>
      <w:r>
        <w:rPr>
          <w:rtl w:val="true"/>
        </w:rPr>
        <w:t>روایات</w:t>
      </w:r>
      <w:bookmarkEnd w:id="913"/>
    </w:p>
    <w:p>
      <w:pPr>
        <w:pStyle w:val="Heading5"/>
        <w:numPr>
          <w:ilvl w:val="4"/>
          <w:numId w:val="1"/>
        </w:numPr>
        <w:rPr/>
      </w:pPr>
      <w:bookmarkStart w:id="914" w:name="__RefHeading___Toc73744_1934241801"/>
      <w:bookmarkStart w:id="915" w:name="_Toc414"/>
      <w:bookmarkEnd w:id="914"/>
      <w:r>
        <w:rPr>
          <w:rtl w:val="true"/>
        </w:rPr>
        <w:t xml:space="preserve">روایت </w:t>
      </w:r>
      <w:r>
        <w:rPr/>
        <w:t>1</w:t>
      </w:r>
      <w:bookmarkEnd w:id="91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حسابرسی قیامت حق است، پس جمع کردن برای چه؟</w:t>
      </w:r>
      <w:r>
        <w:rPr>
          <w:rStyle w:val="FootnoteAnchor"/>
          <w:rtl w:val="true"/>
        </w:rPr>
        <w:footnoteReference w:id="637"/>
      </w:r>
    </w:p>
    <w:p>
      <w:pPr>
        <w:pStyle w:val="Heading5"/>
        <w:numPr>
          <w:ilvl w:val="4"/>
          <w:numId w:val="1"/>
        </w:numPr>
        <w:rPr/>
      </w:pPr>
      <w:bookmarkStart w:id="916" w:name="__RefHeading___Toc73746_1934241801"/>
      <w:bookmarkStart w:id="917" w:name="_Toc415"/>
      <w:bookmarkEnd w:id="916"/>
      <w:r>
        <w:rPr>
          <w:rtl w:val="true"/>
        </w:rPr>
        <w:t xml:space="preserve">روایت </w:t>
      </w:r>
      <w:r>
        <w:rPr/>
        <w:t>2</w:t>
      </w:r>
      <w:bookmarkEnd w:id="91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قحطی شد، تا جایی که قبرها را شکافته و مردگان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قبری را شکافتند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لوحی را یافتند که در آن نوشته شده بود من فلان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قبرم را یک حبشی می‌شکافد، آن چه پیش فرستاده بودیم یافتیم و آنچه خوردیم سود کردیم و ما آنچه برجای گذاشتیم، زیان کردیم</w:t>
      </w:r>
      <w:r>
        <w:rPr>
          <w:rFonts w:eastAsia="IRNazanin" w:cs="IRNazanin"/>
          <w:color w:val="111111"/>
          <w:sz w:val="28"/>
          <w:szCs w:val="28"/>
          <w:rtl w:val="true"/>
          <w:lang w:bidi="fa-IR"/>
        </w:rPr>
        <w:t>.</w:t>
      </w:r>
      <w:r>
        <w:rPr>
          <w:rStyle w:val="FootnoteAnchor"/>
          <w:rtl w:val="true"/>
        </w:rPr>
        <w:footnoteReference w:id="638"/>
      </w:r>
    </w:p>
    <w:p>
      <w:pPr>
        <w:pStyle w:val="Heading5"/>
        <w:numPr>
          <w:ilvl w:val="4"/>
          <w:numId w:val="1"/>
        </w:numPr>
        <w:rPr/>
      </w:pPr>
      <w:bookmarkStart w:id="918" w:name="__RefHeading___Toc73748_1934241801"/>
      <w:bookmarkStart w:id="919" w:name="_Toc416"/>
      <w:bookmarkEnd w:id="918"/>
      <w:r>
        <w:rPr>
          <w:rtl w:val="true"/>
        </w:rPr>
        <w:t xml:space="preserve">روایت </w:t>
      </w:r>
      <w:r>
        <w:rPr/>
        <w:t>3</w:t>
      </w:r>
      <w:bookmarkEnd w:id="91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درهم و دیناری که در زمین ضرب شد، ابلیس به آن‌ها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آن‌ها را دید، آن‌ها را برداشت و بر چشمان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سینه خود چسبانیدشان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بلندی سر داد و به سینه چسبانیدشان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 چشم من و میوه دل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اشکالی نمی‌بینیم که بنی آدم پس از آن که شما را دوست بدارند دیگر بت نپرستند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کافی است از بنی آدم که شما را دوست بدارند</w:t>
      </w:r>
      <w:r>
        <w:rPr>
          <w:rFonts w:eastAsia="IRNazanin" w:cs="IRNazanin"/>
          <w:color w:val="111111"/>
          <w:sz w:val="28"/>
          <w:szCs w:val="28"/>
          <w:rtl w:val="true"/>
          <w:lang w:bidi="fa-IR"/>
        </w:rPr>
        <w:t>.</w:t>
      </w:r>
      <w:r>
        <w:rPr>
          <w:rStyle w:val="FootnoteAnchor"/>
          <w:rtl w:val="true"/>
        </w:rPr>
        <w:footnoteReference w:id="639"/>
      </w:r>
      <w:bookmarkStart w:id="920" w:name="pg13500_172273"/>
    </w:p>
    <w:p>
      <w:pPr>
        <w:pStyle w:val="Heading5"/>
        <w:numPr>
          <w:ilvl w:val="4"/>
          <w:numId w:val="1"/>
        </w:numPr>
        <w:rPr/>
      </w:pPr>
      <w:bookmarkStart w:id="921" w:name="__RefHeading___Toc73750_1934241801"/>
      <w:bookmarkStart w:id="922" w:name="_Toc417"/>
      <w:bookmarkEnd w:id="920"/>
      <w:bookmarkEnd w:id="921"/>
      <w:r>
        <w:rPr>
          <w:rtl w:val="true"/>
        </w:rPr>
        <w:t>«</w:t>
      </w:r>
      <w:r>
        <w:rPr/>
        <w:t>4</w:t>
      </w:r>
      <w:r>
        <w:rPr>
          <w:rtl w:val="true"/>
        </w:rPr>
        <w:t>»</w:t>
      </w:r>
      <w:bookmarkEnd w:id="92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الَّذِينَ يَكْنِزُونَ الذَّهَبَ وَ الْفِضَّةَ وَ لا يُنْفِقُونَها فِي سَبِيلِ اللَّهِ فَبَشِّرْهُمْ بِعَذابٍ أَلِيمٍ‌</w:t>
      </w:r>
      <w:r>
        <w:rPr>
          <w:rStyle w:val="FootnoteAnchor"/>
          <w:rtl w:val="true"/>
        </w:rPr>
        <w:footnoteReference w:id="640"/>
      </w:r>
      <w:r>
        <w:rPr>
          <w:rFonts w:ascii="Amiri" w:hAnsi="Amiri" w:eastAsia="Amiri" w:cs="Amiri"/>
          <w:color w:val="111111"/>
          <w:sz w:val="28"/>
          <w:sz w:val="28"/>
          <w:szCs w:val="28"/>
          <w:rtl w:val="true"/>
          <w:lang w:bidi="ar-SA"/>
        </w:rPr>
        <w:t>فَإِنَّ اللَّهَ حَرَّمَ كَنْزَ الذَّهَبِ وَ الْفِضَّةِ وَ أَمَرَ بِإِنْفَاقِهِ فِي سَبِيلِ اللَّهِ وَ قَوْلِهِ يَوْمَ يُحْمي عَلَيْها فِي نارِ جَهَنَّمَ فَتُكْوي بِها جِباهُهُمْ وَ جُنُوبُهُمْ وَ ظُهُورُهُمْ هذا ما كَنَزْتُمْ لِأَنْفُسِكُمْ فَذُوقُوا ما كُنْتُمْ تَكْنِزُونَ قَالَ كَانَ أَبُو ذَرٍّ الْغِفَارِيُّ يَغْدُو كُلَّ يَوْمٍ وَ هُوَ بِالشَّامِ فَيُنَادِي بِأَعْلَي صَوْتِهِ بَشِّرْ أَهْلَ الْكُنُوزِ بِكَيٍّ فِي الْجِبَاهِ وَ كَيٍّ بِالْجُنُوبِ وَ كَيٍّ بِالظُّهُورِ أَبَداً حَتَّي يَتَرَدَّدَ الْحَرَقُ فِي أَجْوَافِهِمْ‌</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73752_1934241801"/>
      <w:bookmarkStart w:id="924" w:name="_Toc418"/>
      <w:bookmarkEnd w:id="923"/>
      <w:r>
        <w:rPr>
          <w:rtl w:val="true"/>
        </w:rPr>
        <w:t>«</w:t>
      </w:r>
      <w:r>
        <w:rPr/>
        <w:t>5</w:t>
      </w:r>
      <w:r>
        <w:rPr>
          <w:rtl w:val="true"/>
        </w:rPr>
        <w:t>»</w:t>
      </w:r>
      <w:bookmarkEnd w:id="924"/>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64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 عَنِ ابْنِ بُطَّةَ عَنْ مُحَمَّدِ بْنِ عَلِيِّ بْنِ مَحْبُوبٍ عَنِ الْيَقْطِينِيِّ عَنِ ابْنِ بَزِيعٍ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الْمَالُ إِلَّا بِخِصَالٍ خَمْسٍ بِبُخْلٍ شَدِيدٍ وَ أَمَلٍ طَوِيلٍ وَ حِرْصٍ غَالِبٍ وَ قَطِيعَةِ الرَّحِمِ وَ إِيثَارِ الدُّنْيَا عَلَي الْآخِرَةِ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5" w:name="__RefHeading___Toc73754_1934241801"/>
      <w:bookmarkStart w:id="926" w:name="_Toc419"/>
      <w:bookmarkEnd w:id="925"/>
      <w:r>
        <w:rPr>
          <w:rtl w:val="true"/>
        </w:rPr>
        <w:t>«</w:t>
      </w:r>
      <w:r>
        <w:rPr/>
        <w:t>6</w:t>
      </w:r>
      <w:r>
        <w:rPr>
          <w:rtl w:val="true"/>
        </w:rPr>
        <w:t>»</w:t>
      </w:r>
      <w:bookmarkEnd w:id="92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مَالُ وَارِثِهِ أَحَبُّ إِلَيْهِ مِنْ مَالِهِ قَالُوا مَا فِينَا أَحَدٌ يُحِبُّ ذَلِكَ يَا نَبِيَّ اللَّهِ قَالَ بَلْ كُلُّكُمْ يُحِبُّ ذَلِكَ ثُمَّ قَالَ يَقُولُ ابْنُ آدَمَ مَالِي مَالِي وَ هَلْ لَكَ مِنْ مَالِكَ إِلَّا مَا أَكَلْتَ فَأَفْنَيْتَ أَوْ لَبِسْتَ فَأَبْلَيْتَ أَوْ تَصَدَّقْتَ فَأَمْضَيْتَ وَ مَا عَدَا ذَلِكَ فَهُوَ مَالُ الْوَارِثِ‌</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7" w:name="__RefHeading___Toc73756_1934241801"/>
      <w:bookmarkStart w:id="928" w:name="_Toc420"/>
      <w:bookmarkEnd w:id="927"/>
      <w:r>
        <w:rPr>
          <w:rtl w:val="true"/>
        </w:rPr>
        <w:t>«</w:t>
      </w:r>
      <w:r>
        <w:rPr/>
        <w:t>7</w:t>
      </w:r>
      <w:r>
        <w:rPr>
          <w:rtl w:val="true"/>
        </w:rPr>
        <w:t>»</w:t>
      </w:r>
      <w:bookmarkEnd w:id="92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أَبِي عَبْدِ اللَّهِ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الدَّنَانِيرِ وَ الدَّرَاهِمِ وَ مَا عَلَي النَّاسِ فِيهَا فَقَالَ أَبُو جَعْفَرٍ عليه السلام هِيَ خَوَاتِيمُ اللَّهِ فِي أَرْضِهِ جَعَلَهَا اللَّهُ مَصَحَّةً لِخَلْقِهِ وَ بِهَا يَسْتَقِيمُ شُئُونُهُمْ وَ مَطَالِبُهُمْ فَمَنْ أُكْثِرَ لَهُ مِنْهَا فَقَامَ</w:t>
      </w:r>
    </w:p>
    <w:p>
      <w:pPr>
        <w:pStyle w:val="Heading5"/>
        <w:numPr>
          <w:ilvl w:val="4"/>
          <w:numId w:val="1"/>
        </w:numPr>
        <w:rPr/>
      </w:pPr>
      <w:bookmarkStart w:id="929" w:name="__RefHeading___Toc73758_1934241801"/>
      <w:bookmarkStart w:id="930" w:name="_Toc421"/>
      <w:bookmarkEnd w:id="929"/>
      <w:r>
        <w:rPr>
          <w:rtl w:val="true"/>
        </w:rPr>
        <w:t xml:space="preserve">روایت </w:t>
      </w:r>
      <w:r>
        <w:rPr/>
        <w:t>4</w:t>
      </w:r>
      <w:bookmarkEnd w:id="930"/>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درباره فرموده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و در راه خدا انفاق نمی‌کنند، به مجازات دردناکی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اندوختن طلا و نقره را حرام دانسته است و به انفاق آن در راه خدا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یُحْمی عَلَیْها فِی نارِ جَهَنَّمَ فَتُکْوی بِها جِباهُهُمْ وَ جُنُوبُهُمْ وَ ظُهُورُهُمْ هذا ما کَنَزْتُمْ لِأَنْفُسِکُمْ فَذُوقُوا ما کُنْتُمْ تَکْنِزُونَ</w:t>
      </w:r>
      <w:r>
        <w:rPr>
          <w:rFonts w:eastAsia="IRNazanin" w:cs="IRNazanin"/>
          <w:color w:val="111111"/>
          <w:sz w:val="28"/>
          <w:szCs w:val="28"/>
          <w:rtl w:val="true"/>
          <w:lang w:bidi="fa-IR"/>
        </w:rPr>
        <w:t>»</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آن روز که آن را در آتش جهنم، گرم و سوزان کرده، و با آن صورت‌ها و پهلوها و پشت‌هایشان را داغ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برای خود اندوختید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گنجینه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چیزی را که برای خود می‌اندوختید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هنگامی که در شام بود، هر روز صبح بیرون می‌آمد و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داران را مژده دهید به داغ کردن در پیشانی و داغ کردن در پهلوها و داغ کردن، در پشت تا این که گرما در شکم‌هایشان به گردش درآید</w:t>
      </w:r>
      <w:r>
        <w:rPr>
          <w:rFonts w:eastAsia="IRNazanin" w:cs="IRNazanin"/>
          <w:color w:val="111111"/>
          <w:sz w:val="28"/>
          <w:szCs w:val="28"/>
          <w:rtl w:val="true"/>
          <w:lang w:bidi="fa-IR"/>
        </w:rPr>
        <w:t>.</w:t>
      </w:r>
      <w:r>
        <w:rPr>
          <w:rStyle w:val="FootnoteAnchor"/>
          <w:rtl w:val="true"/>
        </w:rPr>
        <w:footnoteReference w:id="647"/>
      </w:r>
    </w:p>
    <w:p>
      <w:pPr>
        <w:pStyle w:val="Heading5"/>
        <w:numPr>
          <w:ilvl w:val="4"/>
          <w:numId w:val="1"/>
        </w:numPr>
        <w:rPr/>
      </w:pPr>
      <w:bookmarkStart w:id="931" w:name="__RefHeading___Toc73760_1934241801"/>
      <w:bookmarkStart w:id="932" w:name="_Toc422"/>
      <w:bookmarkEnd w:id="931"/>
      <w:r>
        <w:rPr>
          <w:rtl w:val="true"/>
        </w:rPr>
        <w:t xml:space="preserve">روایت </w:t>
      </w:r>
      <w:r>
        <w:rPr/>
        <w:t>5</w:t>
      </w:r>
      <w:bookmarkEnd w:id="93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اندوخته نمی‌شود مگر به پنج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بخل شدید و آرزوی دراز و حرص چیره و قطع رحم و برگزیدن دنیا بر آخرت</w:t>
      </w:r>
      <w:r>
        <w:rPr>
          <w:rFonts w:eastAsia="IRNazanin" w:cs="IRNazanin"/>
          <w:color w:val="111111"/>
          <w:sz w:val="28"/>
          <w:szCs w:val="28"/>
          <w:rtl w:val="true"/>
          <w:lang w:bidi="fa-IR"/>
        </w:rPr>
        <w:t>.</w:t>
      </w:r>
      <w:r>
        <w:rPr>
          <w:rStyle w:val="FootnoteAnchor"/>
          <w:rtl w:val="true"/>
        </w:rPr>
        <w:footnoteReference w:id="648"/>
      </w:r>
    </w:p>
    <w:p>
      <w:pPr>
        <w:pStyle w:val="Heading5"/>
        <w:numPr>
          <w:ilvl w:val="4"/>
          <w:numId w:val="1"/>
        </w:numPr>
        <w:rPr/>
      </w:pPr>
      <w:bookmarkStart w:id="933" w:name="__RefHeading___Toc73762_1934241801"/>
      <w:bookmarkStart w:id="934" w:name="_Toc423"/>
      <w:bookmarkEnd w:id="933"/>
      <w:r>
        <w:rPr>
          <w:rtl w:val="true"/>
        </w:rPr>
        <w:t xml:space="preserve">روایت </w:t>
      </w:r>
      <w:r>
        <w:rPr/>
        <w:t>6</w:t>
      </w:r>
      <w:bookmarkEnd w:id="93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مال وارثش را از مال خود بیشتر دوست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میان ما نیست که مال وارث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شما مال وارث خود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مالم و آیا برای تو مالی هست جز آنکه خوردی پس نابود کردی یا پوشیدی پس کهنه کردی یا انفاق کردی، پس پس انداز کردی و غیر این‌ها مال وارث است</w:t>
      </w:r>
      <w:r>
        <w:rPr>
          <w:rFonts w:eastAsia="IRNazanin" w:cs="IRNazanin"/>
          <w:color w:val="111111"/>
          <w:sz w:val="28"/>
          <w:szCs w:val="28"/>
          <w:rtl w:val="true"/>
          <w:lang w:bidi="fa-IR"/>
        </w:rPr>
        <w:t>.</w:t>
      </w:r>
      <w:r>
        <w:rPr>
          <w:rStyle w:val="FootnoteAnchor"/>
          <w:rtl w:val="true"/>
        </w:rPr>
        <w:footnoteReference w:id="649"/>
      </w:r>
    </w:p>
    <w:p>
      <w:pPr>
        <w:pStyle w:val="Heading5"/>
        <w:numPr>
          <w:ilvl w:val="4"/>
          <w:numId w:val="1"/>
        </w:numPr>
        <w:rPr/>
      </w:pPr>
      <w:bookmarkStart w:id="935" w:name="__RefHeading___Toc73764_1934241801"/>
      <w:bookmarkStart w:id="936" w:name="_Toc424"/>
      <w:bookmarkEnd w:id="935"/>
      <w:r>
        <w:rPr>
          <w:rtl w:val="true"/>
        </w:rPr>
        <w:t xml:space="preserve">روایت </w:t>
      </w:r>
      <w:r>
        <w:rPr/>
        <w:t>7</w:t>
      </w:r>
      <w:bookmarkEnd w:id="93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دینار و درهم پرسیدند و این که مردم چه مقداری از آن را باید بپردازند؟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امانت خدا در زمین او است و خدا آنها را برای منفعت خلق خویش قرار داده است و به وسیله آن امور و حاجت هایشان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مقدار زیادی از آنها در دستش باشد </w:t>
      </w:r>
      <w:bookmarkStart w:id="937" w:name="pg13500_172274"/>
    </w:p>
    <w:p>
      <w:pPr>
        <w:pStyle w:val="BookText"/>
        <w:rPr/>
      </w:pPr>
      <w:bookmarkEnd w:id="937"/>
      <w:r>
        <w:rPr>
          <w:rFonts w:ascii="Amiri" w:hAnsi="Amiri" w:eastAsia="Amiri" w:cs="Amiri"/>
          <w:color w:val="111111"/>
          <w:sz w:val="28"/>
          <w:sz w:val="28"/>
          <w:szCs w:val="28"/>
          <w:rtl w:val="true"/>
          <w:lang w:bidi="ar-SA"/>
        </w:rPr>
        <w:t>بِحَقِّ اللَّهِ تَعَالَي فِيهَا وَ أَدَّي زَكَاتَهَا فَذَاكَ الَّذِي طَابَتْ وَ خَلَصَتْ لَهُ وَ مَنْ أُكْثِرَ لَهُ مِنْهَا فَبَخِلَ بِهَا وَ لَمْ يُؤَدِّ حَقَّ اللَّهِ فِيهَا وَ اتَّخَذَ مِنْهَا الْآنِيَةَ فَذَاكَ الَّذِي حَقَّ عَلَيْهِ وَعِيدُ اللَّهِ عَزَّ وَ جَلَّ فِي كِتَابِهِ يَقُولُ اللَّهُ تَعَالَي يَوْمَ يُحْمي عَلَيْها فِي نارِ جَهَنَّمَ فَتُكْوي بِها جِباهُهُمْ وَ جُنُوبُهُمْ وَ ظُهُورُهُمْ هذا ما كَنَزْتُمْ لِأَنْفُسِكُمْ فَذُوقُوا ما كُنْتُمْ تَكْنِزُونَ‌</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73766_1934241801"/>
      <w:bookmarkStart w:id="939" w:name="_Toc425"/>
      <w:bookmarkEnd w:id="938"/>
      <w:r>
        <w:rPr>
          <w:rtl w:val="true"/>
        </w:rPr>
        <w:t>«</w:t>
      </w:r>
      <w:r>
        <w:rPr/>
        <w:t>8</w:t>
      </w:r>
      <w:r>
        <w:rPr>
          <w:rtl w:val="true"/>
        </w:rPr>
        <w:t>»</w:t>
      </w:r>
      <w:bookmarkEnd w:id="93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 الَّذِينَ يَكْنِزُونَ الذَّهَبَ وَ الْفِضَّةَ وَ لا يُنْفِقُونَها فِي سَبِيلِ اللَّهِ فَبَشِّرْهُمْ بِعَذابٍ أَلِيمٍ قَالَ رَسُولُ اللَّهِ صلي الله عليه و آله كُلُّ مَالٍ يُؤَدَّي زَكَاتُهُ فَلَيْسَ بِكَنْزٍ وَ إِنْ كَانَ تَحْتَ سَبْعِ أَرَضِينَ وَ كُلُّ مَالٍ لَا تُؤَدَّي زَكَاتُهُ فَهُوَ كَنْزٌ وَ إِنْ كَانَ فَوْقَ الْأَرْضِ‌</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0" w:name="__RefHeading___Toc73768_1934241801"/>
      <w:bookmarkStart w:id="941" w:name="_Toc426"/>
      <w:bookmarkEnd w:id="940"/>
      <w:r>
        <w:rPr>
          <w:rtl w:val="true"/>
        </w:rPr>
        <w:t>«</w:t>
      </w:r>
      <w:r>
        <w:rPr/>
        <w:t>9</w:t>
      </w:r>
      <w:r>
        <w:rPr>
          <w:rtl w:val="true"/>
        </w:rPr>
        <w:t>»</w:t>
      </w:r>
      <w:bookmarkEnd w:id="94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مُحَمَّدِ بْنِ عَلِيٍّ الْكُوفِيِّ عَنْ مُحَمَّدِ بْنِ سِنَانٍ عَنْ عُمَرَ بْنِ عَبْدِ الْعَزِيزِ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بَلَي اللَّهُ الْعِبَادَ بِشَيْ‌ءٍ أَشَدَّ عَلَيْهِمْ مِنْ إِخْرَاجِ الدَّرَاهِمِ‌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2" w:name="__RefHeading___Toc73770_1934241801"/>
      <w:bookmarkStart w:id="943" w:name="_Toc427"/>
      <w:bookmarkEnd w:id="942"/>
      <w:r>
        <w:rPr>
          <w:rtl w:val="true"/>
        </w:rPr>
        <w:t>أقول</w:t>
      </w:r>
      <w:bookmarkEnd w:id="943"/>
    </w:p>
    <w:p>
      <w:pPr>
        <w:pStyle w:val="BookText"/>
        <w:rPr/>
      </w:pPr>
      <w:r>
        <w:rPr>
          <w:rFonts w:ascii="Amiri" w:hAnsi="Amiri" w:eastAsia="Amiri" w:cs="Amiri"/>
          <w:color w:val="111111"/>
          <w:sz w:val="28"/>
          <w:sz w:val="28"/>
          <w:szCs w:val="28"/>
          <w:rtl w:val="true"/>
          <w:lang w:bidi="ar-SA"/>
        </w:rPr>
        <w:t>قد مضي بعض الأخبار في باب الغني‌</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4" w:name="__RefHeading___Toc73772_1934241801"/>
      <w:bookmarkStart w:id="945" w:name="_Toc428"/>
      <w:bookmarkEnd w:id="944"/>
      <w:r>
        <w:rPr>
          <w:rtl w:val="true"/>
        </w:rPr>
        <w:t>«</w:t>
      </w:r>
      <w:r>
        <w:rPr/>
        <w:t>10</w:t>
      </w:r>
      <w:r>
        <w:rPr>
          <w:rtl w:val="true"/>
        </w:rPr>
        <w:t>»</w:t>
      </w:r>
      <w:bookmarkEnd w:id="94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يَزِيدَ عَنْ زِيَادِ بْنِ مَرْوَانَ عَنْ أَبِي وَكِيعٍ عَنْ أَبِي إِسْحَاقَ عَنِ الْحَارِثِ قَالَ قَالَ أَمِيرُ الْمُؤْمِنِينَ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وَ الدِّرْهَمُ أَهْلَكَا مَنْ كَانَ قَبْلَكُمْ وَ هُمَا مُهْلِكَاكُمْ‌</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73774_1934241801"/>
      <w:bookmarkStart w:id="947" w:name="_Toc429"/>
      <w:bookmarkEnd w:id="946"/>
      <w:r>
        <w:rPr>
          <w:rtl w:val="true"/>
        </w:rPr>
        <w:t>«</w:t>
      </w:r>
      <w:r>
        <w:rPr/>
        <w:t>11</w:t>
      </w:r>
      <w:r>
        <w:rPr>
          <w:rtl w:val="true"/>
        </w:rPr>
        <w:t>»</w:t>
      </w:r>
      <w:bookmarkEnd w:id="94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الْأَشْعَرِيِّ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حَجَرَانِ مَمْسُوخَانِ فَمَنْ أَحَبَّهُمَا كَانَ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يعني من أحبهما حبا يمنع حق الله منهما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73776_1934241801"/>
      <w:bookmarkStart w:id="949" w:name="_Toc430"/>
      <w:bookmarkEnd w:id="948"/>
      <w:r>
        <w:rPr>
          <w:rtl w:val="true"/>
        </w:rPr>
        <w:t>«</w:t>
      </w:r>
      <w:r>
        <w:rPr/>
        <w:t>12</w:t>
      </w:r>
      <w:r>
        <w:rPr>
          <w:rtl w:val="true"/>
        </w:rPr>
        <w:t>»</w:t>
      </w:r>
      <w:bookmarkEnd w:id="94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السَّعْدَآبَادِيِّ عَنِ الْبَرْقِيِّ عَنْ أَبِيهِ عَنْ</w:t>
      </w:r>
    </w:p>
    <w:p>
      <w:pPr>
        <w:pStyle w:val="BookText"/>
        <w:rPr/>
      </w:pPr>
      <w:r>
        <w:rPr>
          <w:rFonts w:ascii="IRNazanin" w:hAnsi="IRNazanin" w:eastAsia="IRNazanin"/>
          <w:color w:val="111111"/>
          <w:sz w:val="28"/>
          <w:sz w:val="28"/>
          <w:szCs w:val="28"/>
          <w:rtl w:val="true"/>
          <w:lang w:bidi="fa-IR"/>
        </w:rPr>
        <w:t>و حق خدای عز و جل را در مورد آنها ادا کرده باشد و زکات آنها را پرداخته باشد، آن پول برای او پاکیزه و خالص می‌باشد و هر که مقدار بسیاری از آن دارا باشد، اما به آنها بخل بورزد و حق خدا را از آن ادا نکند و از آنها ساختمان سازی کند، او همان است که تهدید و هشدار خدای عز و جل در کتابش، در مورد او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یُحْمَی عَلَیْهَا فِی نَارِجَهَنَّمَ فَتُکْوَی بِهَا جِبَاهُهُمْ وَ جُنوبُهُمْ وَ ظُهُورُهُمْ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مَاکَنَزْتُمْ لأَنفُسِکُمْ فَذُوقُواْ مَا کُنتُمْ تَکْنِزُون</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که آن را در آتش جهنم، گرم و سوزان کرده، و با آن صورت‌ها و پهلوها و پشت‌هایشان را داغ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برای خود اندوختید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گنجینه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چیزی را که برای خود می‌اندوختید</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950" w:name="__RefHeading___Toc73778_1934241801"/>
      <w:bookmarkStart w:id="951" w:name="_Toc431"/>
      <w:bookmarkEnd w:id="950"/>
      <w:r>
        <w:rPr>
          <w:rtl w:val="true"/>
        </w:rPr>
        <w:t xml:space="preserve">روایت </w:t>
      </w:r>
      <w:r>
        <w:rPr/>
        <w:t>8</w:t>
      </w:r>
      <w:bookmarkEnd w:id="95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یَکْنِزُونَ الذَّهَبَ وَالْفِضَّةَ وَلاَ یُنفِقُونَهَا فِی سَبِیلِ اللّهِ فَبَشِّرْهُم بِعَذَابٍ أَلِیمٍ</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و در راه خدا انفاق نمی‌کنند، به مجازات دردناکی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زکات آن پرداخت شود، گنج به حساب نمی‌آید، حتی اگر زیر هفت زمین نهفته باشد و هر مالی که زکات آن پرداخت نشود، گنج شمرده می‌شود، حتی اگر روی زمین باشد</w:t>
      </w:r>
      <w:r>
        <w:rPr>
          <w:rFonts w:eastAsia="IRNazanin" w:cs="IRNazanin"/>
          <w:color w:val="111111"/>
          <w:sz w:val="28"/>
          <w:szCs w:val="28"/>
          <w:rtl w:val="true"/>
          <w:lang w:bidi="fa-IR"/>
        </w:rPr>
        <w:t>.</w:t>
      </w:r>
      <w:r>
        <w:rPr>
          <w:rStyle w:val="FootnoteAnchor"/>
          <w:rtl w:val="true"/>
        </w:rPr>
        <w:footnoteReference w:id="659"/>
      </w:r>
    </w:p>
    <w:p>
      <w:pPr>
        <w:pStyle w:val="Heading5"/>
        <w:numPr>
          <w:ilvl w:val="4"/>
          <w:numId w:val="1"/>
        </w:numPr>
        <w:rPr/>
      </w:pPr>
      <w:bookmarkStart w:id="952" w:name="__RefHeading___Toc73780_1934241801"/>
      <w:bookmarkStart w:id="953" w:name="_Toc432"/>
      <w:bookmarkEnd w:id="952"/>
      <w:r>
        <w:rPr>
          <w:rtl w:val="true"/>
        </w:rPr>
        <w:t xml:space="preserve">روایت </w:t>
      </w:r>
      <w:r>
        <w:rPr/>
        <w:t>9</w:t>
      </w:r>
      <w:bookmarkEnd w:id="95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به چیزی شدیدتر از بخشیدن مال امتحان نکرده است</w:t>
      </w:r>
      <w:r>
        <w:rPr>
          <w:rFonts w:eastAsia="IRNazanin" w:cs="IRNazanin"/>
          <w:color w:val="111111"/>
          <w:sz w:val="28"/>
          <w:szCs w:val="28"/>
          <w:rtl w:val="true"/>
          <w:lang w:bidi="fa-IR"/>
        </w:rPr>
        <w:t>.</w:t>
      </w:r>
      <w:r>
        <w:rPr>
          <w:rStyle w:val="FootnoteAnchor"/>
          <w:rtl w:val="true"/>
        </w:rPr>
        <w:footnoteReference w:id="660"/>
      </w:r>
    </w:p>
    <w:p>
      <w:pPr>
        <w:pStyle w:val="Heading5"/>
        <w:numPr>
          <w:ilvl w:val="4"/>
          <w:numId w:val="1"/>
        </w:numPr>
        <w:rPr/>
      </w:pPr>
      <w:bookmarkStart w:id="954" w:name="__RefHeading___Toc73782_1934241801"/>
      <w:bookmarkStart w:id="955" w:name="_Toc433"/>
      <w:bookmarkEnd w:id="954"/>
      <w:r>
        <w:rPr>
          <w:rtl w:val="true"/>
        </w:rPr>
        <w:t>می‌گویم</w:t>
      </w:r>
      <w:bookmarkEnd w:id="955"/>
    </w:p>
    <w:p>
      <w:pPr>
        <w:pStyle w:val="BookText"/>
        <w:rPr/>
      </w:pPr>
      <w:r>
        <w:rPr>
          <w:rFonts w:ascii="IRNazanin" w:hAnsi="IRNazanin" w:eastAsia="IRNazanin"/>
          <w:color w:val="111111"/>
          <w:sz w:val="28"/>
          <w:sz w:val="28"/>
          <w:szCs w:val="28"/>
          <w:rtl w:val="true"/>
          <w:lang w:bidi="fa-IR"/>
        </w:rPr>
        <w:t>برخی اخبار در این خصوص در باب غنی گذشت</w:t>
      </w:r>
      <w:r>
        <w:rPr>
          <w:rFonts w:eastAsia="IRNazanin" w:cs="IRNazanin"/>
          <w:color w:val="111111"/>
          <w:sz w:val="28"/>
          <w:szCs w:val="28"/>
          <w:rtl w:val="true"/>
          <w:lang w:bidi="fa-IR"/>
        </w:rPr>
        <w:t>.</w:t>
      </w:r>
    </w:p>
    <w:p>
      <w:pPr>
        <w:pStyle w:val="Heading5"/>
        <w:numPr>
          <w:ilvl w:val="4"/>
          <w:numId w:val="1"/>
        </w:numPr>
        <w:rPr/>
      </w:pPr>
      <w:bookmarkStart w:id="956" w:name="__RefHeading___Toc73784_1934241801"/>
      <w:bookmarkStart w:id="957" w:name="_Toc434"/>
      <w:bookmarkEnd w:id="956"/>
      <w:r>
        <w:rPr>
          <w:rtl w:val="true"/>
        </w:rPr>
        <w:t xml:space="preserve">روایت </w:t>
      </w:r>
      <w:r>
        <w:rPr/>
        <w:t>10</w:t>
      </w:r>
      <w:bookmarkEnd w:id="95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درهم کسانی که پیش از شما بودند را هلاک کردند و شما را نیز هلاک می‌کنند</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958" w:name="__RefHeading___Toc73786_1934241801"/>
      <w:bookmarkStart w:id="959" w:name="_Toc435"/>
      <w:bookmarkEnd w:id="958"/>
      <w:r>
        <w:rPr>
          <w:rtl w:val="true"/>
        </w:rPr>
        <w:t xml:space="preserve">روایت </w:t>
      </w:r>
      <w:r>
        <w:rPr/>
        <w:t>11</w:t>
      </w:r>
      <w:bookmarkEnd w:id="95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دو سنگ مسخ شده هستند؛ پس کسی که آن دو را دوست بدارد، با آن‌ها خواهد بود</w:t>
      </w:r>
      <w:r>
        <w:rPr>
          <w:rFonts w:eastAsia="IRNazanin" w:cs="IRNazanin"/>
          <w:color w:val="111111"/>
          <w:sz w:val="28"/>
          <w:szCs w:val="28"/>
          <w:rtl w:val="true"/>
          <w:lang w:bidi="fa-IR"/>
        </w:rPr>
        <w:t>.</w:t>
      </w:r>
      <w:r>
        <w:rPr>
          <w:rStyle w:val="FootnoteAnchor"/>
          <w:rtl w:val="true"/>
        </w:rPr>
        <w:footnoteReference w:id="662"/>
      </w:r>
    </w:p>
    <w:p>
      <w:pPr>
        <w:pStyle w:val="Heading5"/>
        <w:numPr>
          <w:ilvl w:val="4"/>
          <w:numId w:val="1"/>
        </w:numPr>
        <w:rPr/>
      </w:pPr>
      <w:bookmarkStart w:id="960" w:name="__RefHeading___Toc73788_1934241801"/>
      <w:bookmarkStart w:id="961" w:name="_Toc436"/>
      <w:bookmarkEnd w:id="960"/>
      <w:r>
        <w:rPr>
          <w:rtl w:val="true"/>
        </w:rPr>
        <w:t xml:space="preserve">روایت </w:t>
      </w:r>
      <w:r>
        <w:rPr/>
        <w:t>12</w:t>
      </w:r>
      <w:bookmarkEnd w:id="96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962" w:name="pg13500_172275"/>
    </w:p>
    <w:p>
      <w:pPr>
        <w:pStyle w:val="BookText"/>
        <w:rPr/>
      </w:pPr>
      <w:bookmarkEnd w:id="962"/>
      <w:r>
        <w:rPr>
          <w:rFonts w:ascii="Amiri" w:hAnsi="Amiri" w:eastAsia="Amiri" w:cs="Amiri"/>
          <w:color w:val="111111"/>
          <w:sz w:val="28"/>
          <w:sz w:val="28"/>
          <w:szCs w:val="28"/>
          <w:rtl w:val="true"/>
          <w:lang w:bidi="ar-SA"/>
        </w:rPr>
        <w:t>مُحَمَّدِ بْنِ سِنَانٍ عَنْ أَبِي الْجَارُودِ عَنِ ابْنِ طَرِيفٍ عَنِ ابْنِ نُبَاتَةَ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ثَلَاثٌ حُبُّ النِّسَاءِ وَ هُوَ سَيْفُ الشَّيْطَانِ وَ شُرْبُ الْخَمْرِ وَ هُوَ فَخُّ الشَّيْطَانِ وَ حُبُّ الدِّينَارِ وَ الدِّرْهَمِ وَ هُوَ سَهْمُ الشَّيْطَانِ فَمَنْ أَحَبَّ النِّسَاءَ لَمْ يَنْتَفِعْ بِعَيْشِهِ وَ مَنْ أَحَبَّ الْأَشْرِبَةَ حَرُمَتْ عَلَيْهِ الْجَنَّةُ وَ مَنْ أَحَبَّ الدِّينَارَ وَ الدِّرْهَمَ فَهُوَ عَبْدُ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عِيسَي بْنُ مَرْيَمَ عليه السلام الدِّينَارُ دَاءُ الدِّينِ وَ الْعَالِمُ طَبِيبُ الدِّينِ فَإِذَا رَأَيْتُمُ الطَّبِيبَ يَجُرُّ الدَّاءَ إِلَي نَفْسِهِ فَاتَّهِمُوهُ وَ اعْلَمُوا أَنَّهُ غَيْرُ نَاصِحٍ لِغَيْرِهِ‌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73790_1934241801"/>
      <w:bookmarkStart w:id="964" w:name="_Toc437"/>
      <w:bookmarkEnd w:id="963"/>
      <w:r>
        <w:rPr>
          <w:rtl w:val="true"/>
        </w:rPr>
        <w:t>«</w:t>
      </w:r>
      <w:r>
        <w:rPr/>
        <w:t>13</w:t>
      </w:r>
      <w:r>
        <w:rPr>
          <w:rtl w:val="true"/>
        </w:rPr>
        <w:t>»</w:t>
      </w:r>
      <w:bookmarkEnd w:id="96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الْيَقْطِينِيِّ عَنْ مُحَمَّدِ بْنِ إِبْرَاهِيمَ النَّوْفَلِيِّ عَنِ الْحُسَيْنِ بْنِ الْمُخْتَارِ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كَمِهَ أَعْمَي مَلْعُونٌ مَلْعُونٌ مَنْ عَبَدَ الدِّينَارَ وَ الدِّرْهَمَ مَلْعُونٌ مَلْعُونٌ مَنْ نَكَحَ بَهِيمَةً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إِدْرِيسَ عَنْ أَبِيهِ عَنِ الْأَشْعَرِيِّ عَنِ ابْنِ يَزِيدَ عَنْ مُحَمَّدِ بْنِ إِبْرَاهِيمَ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قوله عليه السلام ملعون من عبد الدينار و الدرهم يعني به من يمنع زكاة ماله و يبخل بمواساة إخوانه فيكون قد آثر عبادة الدينار و الدرهم علي عبادة خالقه‌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73792_1934241801"/>
      <w:bookmarkStart w:id="966" w:name="_Toc438"/>
      <w:bookmarkEnd w:id="965"/>
      <w:r>
        <w:rPr>
          <w:rtl w:val="true"/>
        </w:rPr>
        <w:t>«</w:t>
      </w:r>
      <w:r>
        <w:rPr/>
        <w:t>14</w:t>
      </w:r>
      <w:r>
        <w:rPr>
          <w:rtl w:val="true"/>
        </w:rPr>
        <w:t>»</w:t>
      </w:r>
      <w:bookmarkEnd w:id="96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بْنِ مُحَمَّدٍ عَنِ الْكُلَيْنِيِّ عَنْ عَلِيِّ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يَهُودِيٌّ أَمِيرَ الْمُؤْمِنِينَ عليه السلام فَسَأَلَهُ عَنْ مَسَائِلَ فَكَانَ فِيمَا سَأَلَهُ لِمَ سُمِّيَ الدِّرْهَمُ دِرْهَماً وَ الدِّينَارُ دِينَاراً فَقَالَ عليه السلام إِنَّمَا سُمِّيَ الدِّرْهَمُ دِرْهَماً لِأَنَّهُ دَارُ هَمٍّ مَنْ جَمَعَهُ وَ لَمْ يُنْفِقْهُ فِي طَاعَةِ اللَّهِ أَوْرَثَهُ النَّارَ وَ إِنَّمَا سُمِّيَ الدِّينَارُ دِينَاراً لِأَنَّهُ دَارُ</w:t>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زنان و آن شمشیر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شراب و آن تله شیطان است و دوستی دینار و درهم و آن تیر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زنان را دوست بدارد، از زندگی خود بهره‌ای نبرد و هر کس شرابخواری را دوست بدارد، بهشت بر او حرام می‌شود و هرکه دینار و درهم را دوست بدارد، پس او بنده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بیماری دین و عالم، طبیب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طبیب را دیدید که که بیماری را به جانب خود می‌کشد، او را متهم کنید و بدانید که او نصحیت کننده دیگران نیست</w:t>
      </w:r>
      <w:r>
        <w:rPr>
          <w:rFonts w:eastAsia="IRNazanin" w:cs="IRNazanin"/>
          <w:color w:val="111111"/>
          <w:sz w:val="28"/>
          <w:szCs w:val="28"/>
          <w:rtl w:val="true"/>
          <w:lang w:bidi="fa-IR"/>
        </w:rPr>
        <w:t>.</w:t>
      </w:r>
      <w:r>
        <w:rPr>
          <w:rStyle w:val="FootnoteAnchor"/>
          <w:rtl w:val="true"/>
        </w:rPr>
        <w:footnoteReference w:id="666"/>
      </w:r>
    </w:p>
    <w:p>
      <w:pPr>
        <w:pStyle w:val="Heading5"/>
        <w:numPr>
          <w:ilvl w:val="4"/>
          <w:numId w:val="1"/>
        </w:numPr>
        <w:rPr/>
      </w:pPr>
      <w:bookmarkStart w:id="967" w:name="__RefHeading___Toc73794_1934241801"/>
      <w:bookmarkStart w:id="968" w:name="_Toc439"/>
      <w:bookmarkEnd w:id="967"/>
      <w:r>
        <w:rPr>
          <w:rtl w:val="true"/>
        </w:rPr>
        <w:t xml:space="preserve">روایت </w:t>
      </w:r>
      <w:r>
        <w:rPr/>
        <w:t>13</w:t>
      </w:r>
      <w:bookmarkEnd w:id="96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معلون است معلون است کسی که نابینایی را از راه انحراف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معلون است معلون است کسی که دینار و درهم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معلون است معلون است کسی که با حیوانی جماع کند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در معانی الاخبار همانند این خبر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عبد الدینار و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ملعون است که زکات مالش را نپردازد و از یاری برادرانش بخل بورزد و در نتیجه پرستش دینار و درهم را بر عبادت خالقش ترجیح داده است</w:t>
      </w:r>
      <w:r>
        <w:rPr>
          <w:rFonts w:eastAsia="IRNazanin" w:cs="IRNazanin"/>
          <w:color w:val="111111"/>
          <w:sz w:val="28"/>
          <w:szCs w:val="28"/>
          <w:rtl w:val="true"/>
          <w:lang w:bidi="fa-IR"/>
        </w:rPr>
        <w:t>.</w:t>
      </w:r>
    </w:p>
    <w:p>
      <w:pPr>
        <w:pStyle w:val="Heading5"/>
        <w:numPr>
          <w:ilvl w:val="4"/>
          <w:numId w:val="1"/>
        </w:numPr>
        <w:rPr/>
      </w:pPr>
      <w:bookmarkStart w:id="969" w:name="__RefHeading___Toc73796_1934241801"/>
      <w:bookmarkStart w:id="970" w:name="_Toc440"/>
      <w:bookmarkEnd w:id="969"/>
      <w:r>
        <w:rPr>
          <w:rtl w:val="true"/>
        </w:rPr>
        <w:t xml:space="preserve">روایت </w:t>
      </w:r>
      <w:r>
        <w:rPr/>
        <w:t>14</w:t>
      </w:r>
      <w:bookmarkEnd w:id="97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بر امیرالمومنین علیه السلام وارد شد و از ایشان در خصوص مسائلی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پرسش‌های او این بود که چرا درهم به درهم و دینار به دینار نامیده شده‌اند؟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برای آنکه دارِ هم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گرد آورد و در طاعت خدا انفاق نکند، به آتش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برای آنکه دارِ </w:t>
      </w:r>
      <w:bookmarkStart w:id="971" w:name="pg13500_172276"/>
    </w:p>
    <w:p>
      <w:pPr>
        <w:pStyle w:val="BookText"/>
        <w:rPr/>
      </w:pPr>
      <w:bookmarkEnd w:id="971"/>
      <w:r>
        <w:rPr>
          <w:rFonts w:ascii="Amiri" w:hAnsi="Amiri" w:eastAsia="Amiri" w:cs="Amiri"/>
          <w:color w:val="111111"/>
          <w:sz w:val="28"/>
          <w:sz w:val="28"/>
          <w:szCs w:val="28"/>
          <w:rtl w:val="true"/>
          <w:lang w:bidi="ar-SA"/>
        </w:rPr>
        <w:t>النَّارِ مَنْ جَمَعَهُ وَ لَمْ يُنْفِقْهُ فِي طَاعَةِ اللَّهِ أَوْرَثَهُ النَّارَ فَقَالَ الْيَهُودِيُّ صَدَقْتَ يَا أَمِيرَ الْمُؤْمِنِينَ‌</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2" w:name="__RefHeading___Toc73798_1934241801"/>
      <w:bookmarkStart w:id="973" w:name="_Toc441"/>
      <w:bookmarkEnd w:id="972"/>
      <w:r>
        <w:rPr>
          <w:rtl w:val="true"/>
        </w:rPr>
        <w:t>«</w:t>
      </w:r>
      <w:r>
        <w:rPr/>
        <w:t>15</w:t>
      </w:r>
      <w:r>
        <w:rPr>
          <w:rtl w:val="true"/>
        </w:rPr>
        <w:t>»</w:t>
      </w:r>
      <w:bookmarkEnd w:id="97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الْأَشْعَرِيِّ عَنْ عَلِيِّ بْنِ إِسْمَاعِيلَ عَنْ صَفْوَانَ عَنِ ابْنِ الْحَجَّاجِ عَمَّنْ سَمِعَهُ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مَا يَأْخُذُ مِنْهَا الرَّجُلُ وَ قُلْتُ لَهُ إِنَّهُ بَلَغَنَا أَنَّ رَسُولَ اللَّهِ صلي الله عليه و آله قَالَ أَيُّمَا رَجُلٍ تَرَكَ دِينَارَيْنِ فَهُمَا كَيٌّ بَيْنَ عَيْنَيْهِ قَالَ فَقَالَ أُولَئِكَ قَوْمٌ كَانُوا أَضْيَافاً عَلَي رَسُولِ اللَّهِ صلي الله عليه و آله فَإِذَا أَمْسَي قَالَ يَا فُلَانُ اذْهَبْ فَعَشِّ هَذَا وَ إِذَا أَصْبَحَ قَالَ يَا فُلَانُ اذْهَبْ فَغَدِّ هَذَا فَلَمْ يَكُونُوا يَخَافُونَ أَنْ يُصْبِحُوا بِغَيْرِ غَدَاءٍ وَ لَا بِغَيْرِ عَشَاءٍ فَجَمَعَ الرَّجُلُ مِنْهُمْ دِينَارَيْنِ فَقَالَ رَسُولُ اللَّهِ صلي الله عليه و آله فِيهِ هَذِهِ الْمَقَالَةَ وَ إِنَّ النَّاسَ إِنَّمَا يُعْطَوْنَ مِنَ السَّنَةِ إِلَي السَّنَةِ فَلِلرَّجُلِ أَنْ يَأْخُذَ مَا يَكْفِيهِ وَ يَكْفِي عِيَالَهُ مِنَ السَّنَةِ إِلَي السَّنَةِ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4" w:name="__RefHeading___Toc73800_1934241801"/>
      <w:bookmarkStart w:id="975" w:name="_Toc442"/>
      <w:bookmarkEnd w:id="974"/>
      <w:r>
        <w:rPr>
          <w:rtl w:val="true"/>
        </w:rPr>
        <w:t>«</w:t>
      </w:r>
      <w:r>
        <w:rPr/>
        <w:t>16</w:t>
      </w:r>
      <w:r>
        <w:rPr>
          <w:rtl w:val="true"/>
        </w:rPr>
        <w:t>»</w:t>
      </w:r>
      <w:bookmarkEnd w:id="97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فَضَالَةَ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 عِنْدَ أَبِي الْحَسَنِ عليه السلام فَقَالَ بَلَغَنَا أَنَّ رَجُلًا هَلَكَ عَلَي عَهْدِ رَسُولِ اللَّهِ صلي الله عليه و آله وَ تَرَكَ دِينَارَيْنِ فَقَالَ رَسُولُ اللَّهِ صلي الله عليه و آله تَرَكَ كَثِيراً قَالَ إِنَّ ذَاكَ كَانَ رَجُلًا يَأْتِي أَهْلَ الصُّفَّةِ فَيَسْأَلُهُمْ فَمَاتَ وَ تَرَكَ دِينَارَيْنِ‌</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6" w:name="__RefHeading___Toc73802_1934241801"/>
      <w:bookmarkStart w:id="977" w:name="_Toc443"/>
      <w:bookmarkEnd w:id="976"/>
      <w:r>
        <w:rPr>
          <w:rtl w:val="true"/>
        </w:rPr>
        <w:t>«</w:t>
      </w:r>
      <w:r>
        <w:rPr/>
        <w:t>17</w:t>
      </w:r>
      <w:r>
        <w:rPr>
          <w:rtl w:val="true"/>
        </w:rPr>
        <w:t>»</w:t>
      </w:r>
      <w:bookmarkEnd w:id="97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الْعَلَوِيُّ عَنْ مُحَمَّدِ بْنِ اوميدوار عَنِ الصَّفَّارِ عَنِ ابْنِ يَزِيدَ عَنِ ابْنِ أَبِي عُمَيْرٍ عَنْ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الذَّهَبَ وَ الْفِضَّةَ لَا يُحِبُّهُمَا إِلَّا مَنْ كَانَ مِنْ جِنْسِهِمَا قُلْتُ جُعِلْتُ فِدَاكَ الذَّهَبُ وَ الْفِضَّةُ قَالَ لَيْسَ حَيْثُ تَذْهَبُ إِلَيْهِ إِنَّمَا الذَّهَبُ الَّذِي ذَهَبَ بِالدِّينِ وَ الْفِضَّةُ الَّذِي أَفَاضَ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هذا حديث لم أسمعه إلا من الحسن بن حمزة العلوي و لم</w:t>
      </w:r>
    </w:p>
    <w:p>
      <w:pPr>
        <w:pStyle w:val="BookText"/>
        <w:rPr/>
      </w:pPr>
      <w:r>
        <w:rPr>
          <w:rFonts w:ascii="IRNazanin" w:hAnsi="IRNazanin" w:eastAsia="IRNazanin"/>
          <w:color w:val="111111"/>
          <w:sz w:val="28"/>
          <w:sz w:val="28"/>
          <w:szCs w:val="28"/>
          <w:rtl w:val="true"/>
          <w:lang w:bidi="fa-IR"/>
        </w:rPr>
        <w:t>نار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گرد آورد و در طاعت خدا انفاقش نکند به آتش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 ای امیرالمومنین</w:t>
      </w:r>
      <w:r>
        <w:rPr>
          <w:rFonts w:eastAsia="IRNazanin" w:cs="IRNazanin"/>
          <w:color w:val="111111"/>
          <w:sz w:val="28"/>
          <w:szCs w:val="28"/>
          <w:rtl w:val="true"/>
          <w:lang w:bidi="fa-IR"/>
        </w:rPr>
        <w:t>.</w:t>
      </w:r>
      <w:r>
        <w:rPr>
          <w:rStyle w:val="FootnoteAnchor"/>
          <w:rtl w:val="true"/>
        </w:rPr>
        <w:footnoteReference w:id="671"/>
      </w:r>
    </w:p>
    <w:p>
      <w:pPr>
        <w:pStyle w:val="Heading5"/>
        <w:numPr>
          <w:ilvl w:val="4"/>
          <w:numId w:val="1"/>
        </w:numPr>
        <w:rPr/>
      </w:pPr>
      <w:bookmarkStart w:id="978" w:name="__RefHeading___Toc73804_1934241801"/>
      <w:bookmarkStart w:id="979" w:name="_Toc444"/>
      <w:bookmarkEnd w:id="978"/>
      <w:r>
        <w:rPr>
          <w:rtl w:val="true"/>
        </w:rPr>
        <w:t xml:space="preserve">روایت </w:t>
      </w:r>
      <w:r>
        <w:rPr/>
        <w:t>15</w:t>
      </w:r>
      <w:bookmarkEnd w:id="97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حجاج از مردی که این حدیث را از او شنیده است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تا چه اندازه می‌تواند زکات بگیرد؟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پیامبرخدا صلی الله علیه و آله به ما خبر رسیده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که از دنیا برود و دو دینار باقی گذارد، همان دو دینار بین دو چشمانش داغ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بودند که میهمان پیامبرخدا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می‌شد، پیامبر صلی الله علیه و آله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برو و با این پول شام تهیه کن و چون صبح می‌شد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برو و با این پول صبحانه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نمی‌ترسیدند صبح کنند بدون صبحانه و بدون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آن‌ها دو دینار پس انداز کرد و پیامبر صلی الله علیه و آله این سخن را در خصوص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مردم داده می‌شود به اندازه خرج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باید به اندازه‌ای که از خرج خود و خانواده‌اش در یک سال کفایت کند زکات بگیرد</w:t>
      </w:r>
      <w:r>
        <w:rPr>
          <w:rFonts w:eastAsia="IRNazanin" w:cs="IRNazanin"/>
          <w:color w:val="111111"/>
          <w:sz w:val="28"/>
          <w:szCs w:val="28"/>
          <w:rtl w:val="true"/>
          <w:lang w:bidi="fa-IR"/>
        </w:rPr>
        <w:t>.</w:t>
      </w:r>
      <w:r>
        <w:rPr>
          <w:rStyle w:val="FootnoteAnchor"/>
          <w:rtl w:val="true"/>
        </w:rPr>
        <w:footnoteReference w:id="672"/>
      </w:r>
    </w:p>
    <w:p>
      <w:pPr>
        <w:pStyle w:val="Heading5"/>
        <w:numPr>
          <w:ilvl w:val="4"/>
          <w:numId w:val="1"/>
        </w:numPr>
        <w:rPr/>
      </w:pPr>
      <w:bookmarkStart w:id="980" w:name="__RefHeading___Toc73806_1934241801"/>
      <w:bookmarkStart w:id="981" w:name="_Toc445"/>
      <w:bookmarkEnd w:id="980"/>
      <w:r>
        <w:rPr>
          <w:rtl w:val="true"/>
        </w:rPr>
        <w:t xml:space="preserve">روایت </w:t>
      </w:r>
      <w:r>
        <w:rPr/>
        <w:t>16</w:t>
      </w:r>
      <w:bookmarkEnd w:id="98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نزد امام کاظم علیه السلام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است که شخصی در زمان پیامبرخدا صلی الله علیه و آله از دنیا رفت و از خود دینار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زیادی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بود که نزد اهل صفه گدائی می‌کرد و از دنیا رفت و دو دینار برجای گذاشت</w:t>
      </w:r>
      <w:r>
        <w:rPr>
          <w:rFonts w:eastAsia="IRNazanin" w:cs="IRNazanin"/>
          <w:color w:val="111111"/>
          <w:sz w:val="28"/>
          <w:szCs w:val="28"/>
          <w:rtl w:val="true"/>
          <w:lang w:bidi="fa-IR"/>
        </w:rPr>
        <w:t>.</w:t>
      </w:r>
      <w:r>
        <w:rPr>
          <w:rStyle w:val="FootnoteAnchor"/>
          <w:rtl w:val="true"/>
        </w:rPr>
        <w:footnoteReference w:id="673"/>
      </w:r>
    </w:p>
    <w:p>
      <w:pPr>
        <w:pStyle w:val="Heading5"/>
        <w:numPr>
          <w:ilvl w:val="4"/>
          <w:numId w:val="1"/>
        </w:numPr>
        <w:rPr/>
      </w:pPr>
      <w:bookmarkStart w:id="982" w:name="__RefHeading___Toc73808_1934241801"/>
      <w:bookmarkStart w:id="983" w:name="_Toc446"/>
      <w:bookmarkEnd w:id="982"/>
      <w:r>
        <w:rPr>
          <w:rtl w:val="true"/>
        </w:rPr>
        <w:t xml:space="preserve">روایت </w:t>
      </w:r>
      <w:r>
        <w:rPr/>
        <w:t>17</w:t>
      </w:r>
      <w:bookmarkEnd w:id="98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طلا و نقره را کسی آن دو را دوست ندارد مگر از جنس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منظور همین طلا و نقره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گونه که تصور کردی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طلا شخصی است که دین را از بین ببرد و منظور از نقره شخصی است که به کفر درآید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من فقط از حسن بن حمزه علوی شنیدم و </w:t>
      </w:r>
      <w:bookmarkStart w:id="984" w:name="pg13500_172277"/>
    </w:p>
    <w:p>
      <w:pPr>
        <w:pStyle w:val="BookText"/>
        <w:rPr/>
      </w:pPr>
      <w:bookmarkEnd w:id="984"/>
      <w:r>
        <w:rPr>
          <w:rFonts w:ascii="Amiri" w:hAnsi="Amiri" w:eastAsia="Amiri" w:cs="Amiri"/>
          <w:color w:val="111111"/>
          <w:sz w:val="28"/>
          <w:sz w:val="28"/>
          <w:szCs w:val="28"/>
          <w:rtl w:val="true"/>
          <w:lang w:bidi="ar-SA"/>
        </w:rPr>
        <w:t>أروه عن شيخنا محمد بن الحسن بن أحمد بن الوليد و لكنه صحيح عندي يُؤَيِّدُهُ الْخَبَرُ الْمَنْقُولُ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وَ الْمَالُ يَعْسُوبُ الظَّلَمَةِ وَ الْمَالُ لَا يَدُوسُ إِنَّمَا يُدَاسُ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كناية عمن ذهب بالدين و أفاض الكفر و إنما وقعت الكناية بهما لأنهما أثمان كل شي‌ء كما أن الذين كني عنهم أصول كل كفر و ظلم‌</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73810_1934241801"/>
      <w:bookmarkStart w:id="986" w:name="_Toc447"/>
      <w:bookmarkEnd w:id="985"/>
      <w:r>
        <w:rPr>
          <w:rtl w:val="true"/>
        </w:rPr>
        <w:t>«</w:t>
      </w:r>
      <w:r>
        <w:rPr/>
        <w:t>18</w:t>
      </w:r>
      <w:r>
        <w:rPr>
          <w:rtl w:val="true"/>
        </w:rPr>
        <w:t>»</w:t>
      </w:r>
      <w:bookmarkEnd w:id="98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67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أَرْبَعُ سُكْرَاتٍ سُكْرُ الشَّرَابِ وَ سُكْرُ الْمَالِ وَ سُكْرُ النَّوْمِ وَ سُكْرُ الْمُلْكِ‌</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73812_1934241801"/>
      <w:bookmarkStart w:id="988" w:name="_Toc448"/>
      <w:bookmarkEnd w:id="987"/>
      <w:r>
        <w:rPr>
          <w:rtl w:val="true"/>
        </w:rPr>
        <w:t>«</w:t>
      </w:r>
      <w:r>
        <w:rPr/>
        <w:t>19</w:t>
      </w:r>
      <w:r>
        <w:rPr>
          <w:rtl w:val="true"/>
        </w:rPr>
        <w:t>»</w:t>
      </w:r>
      <w:bookmarkEnd w:id="988"/>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أَبِيهِ عَنْ سَعْدٍ عَنْ أَحْمَدَ بْنِ مُحَمَّدٍ عَنِ الْأَهْوَازِيِّ عَنْ فَضَالَةَ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تَعَالَي إِلَي مُوسَي عليه السلام لَا تَفْرَحْ بِكَثْرَةِ الْمَالِ وَ لَا تَدَعْ ذِكْرِي عَلَي حَالٍ فَإِنَّ كَثْرَةَ الْمَالِ تُنْسِي الذُّنُوبَ وَ تَرْكُ ذِكْرِي يُقْسِي الْقُلُوبَ</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73814_1934241801"/>
      <w:bookmarkStart w:id="990" w:name="_Toc449"/>
      <w:bookmarkEnd w:id="989"/>
      <w:r>
        <w:rPr>
          <w:rtl w:val="true"/>
        </w:rPr>
        <w:t>«</w:t>
      </w:r>
      <w:r>
        <w:rPr/>
        <w:t>20</w:t>
      </w:r>
      <w:r>
        <w:rPr>
          <w:rtl w:val="true"/>
        </w:rPr>
        <w:t>»</w:t>
      </w:r>
      <w:bookmarkEnd w:id="99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عِيسَي عَمَّنْ حَدَّثَهُ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كَذلِكَ يُرِيهِمُ اللَّهُ أَعْمالَهُمْ حَسَراتٍ عَلَيْهِمْ‌</w:t>
      </w:r>
      <w:r>
        <w:rPr>
          <w:rStyle w:val="FootnoteAnchor"/>
          <w:rtl w:val="true"/>
        </w:rPr>
        <w:footnoteReference w:id="677"/>
      </w:r>
      <w:r>
        <w:rPr>
          <w:rFonts w:ascii="Amiri" w:hAnsi="Amiri" w:eastAsia="Amiri" w:cs="Amiri"/>
          <w:color w:val="111111"/>
          <w:sz w:val="28"/>
          <w:sz w:val="28"/>
          <w:szCs w:val="28"/>
          <w:rtl w:val="true"/>
          <w:lang w:bidi="ar-SA"/>
        </w:rPr>
        <w:t>قَالَ هُوَ الرَّجُلُ يَدَعُ الْمَالَ لَا يُنْفِقُهُ فِي طَاعَةِ اللَّهِ بُخْلًا ثُمَّ يَمُوتُ فَيَدَعُهُ لِمَنْ يَعْمَلُ بِهِ فِي طَاعَةِ اللَّهِ أَوْ فِي مَعْصِيَتِهِ فَإِنْ عَمِلَ بِهِ فِي طَاعَةِ اللَّهِ رَآهُ فِي مِيزَانِ غَيْرِهِ فَزَادَهُ حَسْرَةً وَ قَدْ كَانَ الْمَالُ لَهُ أَوْ عَمِلَ بِهِ فِي مَعْصِيَةِ اللَّهِ فَهُوَ قَوَّاهُ بِذَلِكَ الْمَالِ حَتَّي عَمِلَ بِهِ فِي مَعَاصِي اللَّهِ‌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1" w:name="__RefHeading___Toc73816_1934241801"/>
      <w:bookmarkStart w:id="992" w:name="_Toc450"/>
      <w:bookmarkEnd w:id="991"/>
      <w:r>
        <w:rPr>
          <w:rtl w:val="true"/>
        </w:rPr>
        <w:t>«</w:t>
      </w:r>
      <w:r>
        <w:rPr/>
        <w:t>21</w:t>
      </w:r>
      <w:r>
        <w:rPr>
          <w:rtl w:val="true"/>
        </w:rPr>
        <w:t>»</w:t>
      </w:r>
      <w:bookmarkEnd w:id="992"/>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مَنْ أَعْظَمُ النَّاسِ حَسْرَةً قَالَ مَنْ رَأَي مَالَهُ فِي مِيزَانِ غَيْرِهِ وَ أَدْخَلَهُ اللَّهُ بِهِ النَّارَ وَ أَدْخَلَ وَارِثَهُ بِهِ الْجَنَّةَ</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73818_1934241801"/>
      <w:bookmarkStart w:id="994" w:name="_Toc451"/>
      <w:bookmarkEnd w:id="993"/>
      <w:r>
        <w:rPr>
          <w:rtl w:val="true"/>
        </w:rPr>
        <w:t>«</w:t>
      </w:r>
      <w:r>
        <w:rPr/>
        <w:t>22</w:t>
      </w:r>
      <w:r>
        <w:rPr>
          <w:rtl w:val="true"/>
        </w:rPr>
        <w:t>»</w:t>
      </w:r>
      <w:bookmarkEnd w:id="99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سَعْدَانَ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الَّذِينَ يَكْنِزُونَ الذَّهَبَ</w:t>
      </w:r>
    </w:p>
    <w:p>
      <w:pPr>
        <w:pStyle w:val="BookText"/>
        <w:rPr/>
      </w:pPr>
      <w:r>
        <w:rPr>
          <w:rFonts w:ascii="IRNazanin" w:hAnsi="IRNazanin" w:eastAsia="IRNazanin"/>
          <w:color w:val="111111"/>
          <w:sz w:val="28"/>
          <w:sz w:val="28"/>
          <w:szCs w:val="28"/>
          <w:rtl w:val="true"/>
          <w:lang w:bidi="fa-IR"/>
        </w:rPr>
        <w:t>آن را از شیخ‌مان محمد بن حسن بن احمد بن ولید نشنیدم، ولی نزد من خبری صحیح است و آن را خبری که از امیرالمومنین علیه السلام نقل گردیده است تایید می‌نماید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پیشوای مومنین و مال، پیشوای ستمکاران است و مال نمی‌کوبد و پایمال نمی‌کند، بلکه با مال کوبیده و پایمال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 و نقره کنایه از کسانی است که دین را بردند و کفر را لبریز کرد و تعبیر کنایی از طلا و نقره شده به این جهت که این دو بها و ثمن همه چیز هستند، کما این که کسانی که نامشان به کنایه برده شد، اصل و ریشه هر کفر و ظلمی هستند</w:t>
      </w:r>
      <w:r>
        <w:rPr>
          <w:rFonts w:eastAsia="IRNazanin" w:cs="IRNazanin"/>
          <w:color w:val="111111"/>
          <w:sz w:val="28"/>
          <w:szCs w:val="28"/>
          <w:rtl w:val="true"/>
          <w:lang w:bidi="fa-IR"/>
        </w:rPr>
        <w:t>.</w:t>
      </w:r>
    </w:p>
    <w:p>
      <w:pPr>
        <w:pStyle w:val="Heading5"/>
        <w:numPr>
          <w:ilvl w:val="4"/>
          <w:numId w:val="1"/>
        </w:numPr>
        <w:rPr/>
      </w:pPr>
      <w:bookmarkStart w:id="995" w:name="__RefHeading___Toc73820_1934241801"/>
      <w:bookmarkStart w:id="996" w:name="_Toc452"/>
      <w:bookmarkEnd w:id="995"/>
      <w:r>
        <w:rPr>
          <w:rtl w:val="true"/>
        </w:rPr>
        <w:t xml:space="preserve">روایت </w:t>
      </w:r>
      <w:r>
        <w:rPr/>
        <w:t>18</w:t>
      </w:r>
      <w:bookmarkEnd w:id="996"/>
    </w:p>
    <w:p>
      <w:pPr>
        <w:pStyle w:val="BookText"/>
        <w:rPr/>
      </w:pPr>
      <w:r>
        <w:rPr>
          <w:rFonts w:ascii="IRNazanin" w:hAnsi="IRNazanin" w:eastAsia="IRNazanin"/>
          <w:color w:val="111111"/>
          <w:sz w:val="28"/>
          <w:sz w:val="28"/>
          <w:szCs w:val="28"/>
          <w:rtl w:val="true"/>
          <w:lang w:bidi="fa-IR"/>
        </w:rPr>
        <w:t>خصال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شراب، مستی مال، مستی خواب و مستی پادشاهی</w:t>
      </w:r>
      <w:r>
        <w:rPr>
          <w:rFonts w:eastAsia="IRNazanin" w:cs="IRNazanin"/>
          <w:color w:val="111111"/>
          <w:sz w:val="28"/>
          <w:szCs w:val="28"/>
          <w:rtl w:val="true"/>
          <w:lang w:bidi="fa-IR"/>
        </w:rPr>
        <w:t>.</w:t>
      </w:r>
      <w:r>
        <w:rPr>
          <w:rStyle w:val="FootnoteAnchor"/>
          <w:rtl w:val="true"/>
        </w:rPr>
        <w:footnoteReference w:id="679"/>
      </w:r>
    </w:p>
    <w:p>
      <w:pPr>
        <w:pStyle w:val="Heading5"/>
        <w:numPr>
          <w:ilvl w:val="4"/>
          <w:numId w:val="1"/>
        </w:numPr>
        <w:rPr/>
      </w:pPr>
      <w:bookmarkStart w:id="997" w:name="__RefHeading___Toc73822_1934241801"/>
      <w:bookmarkStart w:id="998" w:name="_Toc453"/>
      <w:bookmarkEnd w:id="997"/>
      <w:r>
        <w:rPr>
          <w:rtl w:val="true"/>
        </w:rPr>
        <w:t xml:space="preserve">روایت </w:t>
      </w:r>
      <w:r>
        <w:rPr/>
        <w:t>19</w:t>
      </w:r>
      <w:bookmarkEnd w:id="998"/>
    </w:p>
    <w:p>
      <w:pPr>
        <w:pStyle w:val="BookText"/>
        <w:rPr/>
      </w:pPr>
      <w:r>
        <w:rPr>
          <w:rFonts w:ascii="IRNazanin" w:hAnsi="IRNazanin" w:eastAsia="IRNazanin"/>
          <w:color w:val="111111"/>
          <w:sz w:val="28"/>
          <w:sz w:val="28"/>
          <w:szCs w:val="28"/>
          <w:rtl w:val="true"/>
          <w:lang w:bidi="fa-IR"/>
        </w:rPr>
        <w:t>قصص الانبیا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موسی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فزونی مال خوشحال نباش و یاد مرا در هیچ حالی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فزونی مال، گناهان را از یاد می‌برد و ترک یاد من دل را سخت می‌کند</w:t>
      </w:r>
      <w:r>
        <w:rPr>
          <w:rFonts w:eastAsia="IRNazanin" w:cs="IRNazanin"/>
          <w:color w:val="111111"/>
          <w:sz w:val="28"/>
          <w:szCs w:val="28"/>
          <w:rtl w:val="true"/>
          <w:lang w:bidi="fa-IR"/>
        </w:rPr>
        <w:t>.</w:t>
      </w:r>
      <w:r>
        <w:rPr>
          <w:rStyle w:val="FootnoteAnchor"/>
          <w:rtl w:val="true"/>
        </w:rPr>
        <w:footnoteReference w:id="680"/>
      </w:r>
    </w:p>
    <w:p>
      <w:pPr>
        <w:pStyle w:val="Heading5"/>
        <w:numPr>
          <w:ilvl w:val="4"/>
          <w:numId w:val="1"/>
        </w:numPr>
        <w:rPr/>
      </w:pPr>
      <w:bookmarkStart w:id="999" w:name="__RefHeading___Toc73824_1934241801"/>
      <w:bookmarkStart w:id="1000" w:name="_Toc454"/>
      <w:bookmarkEnd w:id="999"/>
      <w:r>
        <w:rPr>
          <w:rtl w:val="true"/>
        </w:rPr>
        <w:t xml:space="preserve">روایت </w:t>
      </w:r>
      <w:r>
        <w:rPr/>
        <w:t>20</w:t>
      </w:r>
      <w:bookmarkEnd w:id="1000"/>
    </w:p>
    <w:p>
      <w:pPr>
        <w:pStyle w:val="BookText"/>
        <w:rPr/>
      </w:pP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پیرامون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یرِیهمُ اللّه أَعْمَالَهمْ حَسَرَاتٍ عَلَیهمْ</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این چنین اعمال آنها را به صورت حسرت‌زایی به آنان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است که اموال خود را از روی بخل، در راه طاعت خداوند انفاق نمی‌کند و آن را برای وارثانی که در راه طاعت خداوند یا معصیت او عمل می‌کنند،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وارث آن را در راه طاعت خداوند مصرف کند، آن شخص، آن اموال را در ترازوی اعمال دیگران می‌بیند و بر حسرت او افزوده می‌شود؛ چرا که آن اموال به او تعلق داشته است و اگر وارث، آن اموال را در راه معصیت خداوند به کار بندد، در واقع، این اوست که وارث را با مال خویش تقویت کرده تا به معصیت خداوند بپردازد</w:t>
      </w:r>
      <w:r>
        <w:rPr>
          <w:rFonts w:eastAsia="IRNazanin" w:cs="IRNazanin"/>
          <w:color w:val="111111"/>
          <w:sz w:val="28"/>
          <w:szCs w:val="28"/>
          <w:rtl w:val="true"/>
          <w:lang w:bidi="fa-IR"/>
        </w:rPr>
        <w:t>.</w:t>
      </w:r>
      <w:r>
        <w:rPr>
          <w:rStyle w:val="FootnoteAnchor"/>
          <w:rtl w:val="true"/>
        </w:rPr>
        <w:footnoteReference w:id="682"/>
      </w:r>
    </w:p>
    <w:p>
      <w:pPr>
        <w:pStyle w:val="Heading5"/>
        <w:numPr>
          <w:ilvl w:val="4"/>
          <w:numId w:val="1"/>
        </w:numPr>
        <w:rPr/>
      </w:pPr>
      <w:bookmarkStart w:id="1001" w:name="__RefHeading___Toc73826_1934241801"/>
      <w:bookmarkStart w:id="1002" w:name="_Toc455"/>
      <w:bookmarkEnd w:id="1001"/>
      <w:r>
        <w:rPr>
          <w:rtl w:val="true"/>
        </w:rPr>
        <w:t xml:space="preserve">روایت </w:t>
      </w:r>
      <w:r>
        <w:rPr/>
        <w:t>21</w:t>
      </w:r>
      <w:bookmarkEnd w:id="1002"/>
    </w:p>
    <w:p>
      <w:p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پیرامون بزرگ‌ترین حسرت مردم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خود را در ترازوی عمل دیگری ببیند و خدا او را به آتش وارد کند و وارث را به واسطه آن مال به بهشت داخل نماید</w:t>
      </w:r>
      <w:r>
        <w:rPr>
          <w:rFonts w:eastAsia="IRNazanin" w:cs="IRNazanin"/>
          <w:color w:val="111111"/>
          <w:sz w:val="28"/>
          <w:szCs w:val="28"/>
          <w:rtl w:val="true"/>
          <w:lang w:bidi="fa-IR"/>
        </w:rPr>
        <w:t>.</w:t>
      </w:r>
      <w:r>
        <w:rPr>
          <w:rStyle w:val="FootnoteAnchor"/>
          <w:rtl w:val="true"/>
        </w:rPr>
        <w:footnoteReference w:id="683"/>
      </w:r>
    </w:p>
    <w:p>
      <w:pPr>
        <w:pStyle w:val="Heading5"/>
        <w:numPr>
          <w:ilvl w:val="4"/>
          <w:numId w:val="1"/>
        </w:numPr>
        <w:rPr/>
      </w:pPr>
      <w:bookmarkStart w:id="1003" w:name="__RefHeading___Toc73828_1934241801"/>
      <w:bookmarkStart w:id="1004" w:name="_Toc456"/>
      <w:bookmarkEnd w:id="1003"/>
      <w:r>
        <w:rPr>
          <w:rtl w:val="true"/>
        </w:rPr>
        <w:t xml:space="preserve">روایت </w:t>
      </w:r>
      <w:r>
        <w:rPr/>
        <w:t>22</w:t>
      </w:r>
      <w:bookmarkEnd w:id="100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درباره فرموده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یَکْنِزُونَ الذَّهَبَ </w:t>
      </w:r>
      <w:bookmarkStart w:id="1005" w:name="pg13500_172278"/>
    </w:p>
    <w:p>
      <w:pPr>
        <w:pStyle w:val="BookText"/>
        <w:rPr/>
      </w:pPr>
      <w:bookmarkEnd w:id="1005"/>
      <w:r>
        <w:rPr>
          <w:rFonts w:ascii="Amiri" w:hAnsi="Amiri" w:eastAsia="Amiri" w:cs="Amiri"/>
          <w:color w:val="111111"/>
          <w:sz w:val="28"/>
          <w:sz w:val="28"/>
          <w:szCs w:val="28"/>
          <w:rtl w:val="true"/>
          <w:lang w:bidi="ar-SA"/>
        </w:rPr>
        <w:t>وَ الْفِضَّةَ إِنَّمَا عَنَي بِذَلِكَ مَا جَاوَزَ أَلْفَيْ دِرْهَمٍ‌</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6" w:name="__RefHeading___Toc73830_1934241801"/>
      <w:bookmarkStart w:id="1007" w:name="_Toc457"/>
      <w:bookmarkEnd w:id="1006"/>
      <w:r>
        <w:rPr>
          <w:rtl w:val="true"/>
        </w:rPr>
        <w:t>«</w:t>
      </w:r>
      <w:r>
        <w:rPr/>
        <w:t>23</w:t>
      </w:r>
      <w:r>
        <w:rPr>
          <w:rtl w:val="true"/>
        </w:rPr>
        <w:t>»</w:t>
      </w:r>
      <w:bookmarkEnd w:id="100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كَثِيرٍ صَاحِبِ الْأَكْسِيَةِ قَالَ سَمِعْتُ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عَلَي شِيعَتِنَا أَنْ يُنْفِقُوا مِمَّا فِي أَيْدِيهِمْ بِالْمَعْرُوفِ فَإِذَا قَامَ قَائِمُنَا حَرَّمَ عَلَي كُلِّ ذِي كَنْزٍ كَنْزَهُ حَتَّي يَأْتِيَهُ فَيَسْتَعِينَ بِهِ عَلَي عَدُوِّهِ وَ ذَلِكَ قَوْلُ اللَّهُ الَّذِينَ يَكْنِزُونَ الذَّهَبَ وَ الْفِضَّةَ وَ لا يُنْفِقُونَها فِي سَبِيلِ اللَّهِ فَبَشِّرْهُمْ بِعَذابٍ أَلِيمٍ‌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8" w:name="__RefHeading___Toc73832_1934241801"/>
      <w:bookmarkStart w:id="1009" w:name="_Toc458"/>
      <w:bookmarkEnd w:id="1008"/>
      <w:r>
        <w:rPr>
          <w:rtl w:val="true"/>
        </w:rPr>
        <w:t>«</w:t>
      </w:r>
      <w:r>
        <w:rPr/>
        <w:t>24</w:t>
      </w:r>
      <w:r>
        <w:rPr>
          <w:rtl w:val="true"/>
        </w:rPr>
        <w:t>»</w:t>
      </w:r>
      <w:bookmarkEnd w:id="100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عُلْوَانَ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كَانَ عِنْدَهُ مِنْ ذَلِكَ شَيْ‌ءٌ يُنْفِقُهُ عَلَي عِيَالِهِ مَا شَاءَ ثُمَّ إِذَا قَامَ الْقَائِمُ فَيَحْمِلُ إِلَيْهِ مَا عِنْدَهُ وَ مَا بَقِيَ مِنْ ذَلِكَ يَسْتَعِينُ بِهِ عَلَي أَمْرِهِ فَقَدْ أَدَّي مَا يَجِبُ عَلَيْهِ‌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0" w:name="__RefHeading___Toc73834_1934241801"/>
      <w:bookmarkStart w:id="1011" w:name="_Toc459"/>
      <w:bookmarkEnd w:id="1010"/>
      <w:r>
        <w:rPr>
          <w:rtl w:val="true"/>
        </w:rPr>
        <w:t>«</w:t>
      </w:r>
      <w:r>
        <w:rPr/>
        <w:t>25</w:t>
      </w:r>
      <w:r>
        <w:rPr>
          <w:rtl w:val="true"/>
        </w:rPr>
        <w:t>»</w:t>
      </w:r>
      <w:bookmarkEnd w:id="101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الْوَلِيدِ عَنْ أَبِيهِ عَنِ الصَّفَّارِ عَنِ ابْنِ مَعْرُوفٍ عَنِ ابْنِ مَهْزِيَارَ عَنِ الْقَاسِمِ بْنِ عُرْوَةَ عَنْ رَجُلٍ عَنْ أَحَدِهِمَا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مَعْنَي قَوْلِهِ عَزَّ وَ جَلَ كَذلِكَ يُرِيهِمُ اللَّهُ أَعْمالَهُمْ حَسَراتٍ عَلَيْهِمْ‌</w:t>
      </w:r>
      <w:r>
        <w:rPr>
          <w:rStyle w:val="FootnoteAnchor"/>
          <w:rtl w:val="true"/>
        </w:rPr>
        <w:footnoteReference w:id="687"/>
      </w:r>
      <w:r>
        <w:rPr>
          <w:rFonts w:ascii="Amiri" w:hAnsi="Amiri" w:eastAsia="Amiri" w:cs="Amiri"/>
          <w:color w:val="111111"/>
          <w:sz w:val="28"/>
          <w:sz w:val="28"/>
          <w:szCs w:val="28"/>
          <w:rtl w:val="true"/>
          <w:lang w:bidi="ar-SA"/>
        </w:rPr>
        <w:t>قَالَ الرَّجُلُ يَكْسِبُ مَالًا فَيُحْرَمُ أَنْ يَعْمَلَ خَيْراً فَيَمُوتُ فَيَرِثُهُ غَيْرُهُ فَيَعْمَلُ عَمَلًا صَالِحاً فَيَرَي الرَّجُلُ مَا كَسَبَ حَسَنَاتٍ فِي مِيزَانِ غَيْرِهِ‌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73836_1934241801"/>
      <w:bookmarkStart w:id="1013" w:name="_Toc460"/>
      <w:bookmarkEnd w:id="1012"/>
      <w:r>
        <w:rPr>
          <w:rtl w:val="true"/>
        </w:rPr>
        <w:t>«</w:t>
      </w:r>
      <w:r>
        <w:rPr/>
        <w:t>26</w:t>
      </w:r>
      <w:r>
        <w:rPr>
          <w:rtl w:val="true"/>
        </w:rPr>
        <w:t>»</w:t>
      </w:r>
      <w:bookmarkEnd w:id="1013"/>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عِيسَي بْنَ مَرْيَمَ تَوَجَّهَ فِي بَعْضِ حَوَائِجِهِ وَ مَعَهُ ثَلَاثَةُ نَفَرٍ مِنْ أَصْحَابِهِ فَمَرَّ بِلَبِنَاتٍ مِنْ ذَهَبٍ عَلَي ظَهْرِ الطَّرِيقِ فَقَالَ عليه السلام لِأَصْحَابِهِ إِنَّ هَذَا يَقْتُلُ النَّاسَ ثُمَّ مَضَي فَقَالَ أَحَدُهُمْ إِنَّ لِي حَاجَةً فَانْصَرَفَ ثُمَّ قَالَ الْآخَرُ لِي حَاجَةٌ فَانْصَرَفَ ثُمَّ قَالَ الْآخَرُ لِي حَاجَةٌ فَانْصَرَفَ فَوَافَوْا عِنْدَ الذَّهَبِ ثَلَاثَتُهُمْ فَقَالَ اثْنَانِ لِوَاحِدٍ اشْتَرِ لَنَا طَعَاماً فَذَهَبَ يَشْتَرِي لَهُمَا طَعَاماً فَجَعَلَ فِيهِ سَمّاً لِيَقْتُلَهُمَا كَيْلَا يُشَارِكَاهُ فِي الذَّهَبِ وَ قَالَ الِاثْنَانِ إِذَا جَاءَ قَتَلْنَاهُ كَيْلَا يُشَارِكَنَا فَلَمَّا جَاءَ قَامَا إِلَيْهِ فَقَتَلَاهُ ثُمَّ تَغَدَّيَا فَمَاتَا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وَالْفِضَّةَ وَلاَ یُنفِقُونَهَا فِی سَبِیلِ اللّهِ فَبَشِّرْهُم بِعَذَابٍ أَلِیمٍ</w:t>
      </w:r>
      <w:r>
        <w:rPr>
          <w:rFonts w:eastAsia="Amiri" w:cs="Amiri" w:ascii="Amiri" w:hAnsi="Amiri"/>
          <w:color w:val="111111"/>
          <w:sz w:val="28"/>
          <w:szCs w:val="28"/>
          <w:rtl w:val="true"/>
          <w:lang w:bidi="ar-SA"/>
        </w:rPr>
        <w:t>»</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و در راه خدا انفاق نمی‌کنند، به مجازات دردناکی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منظور او از آن، مبلغی است که از دو هزار درهم تجاوز کند</w:t>
      </w:r>
      <w:r>
        <w:rPr>
          <w:rFonts w:eastAsia="IRNazanin" w:cs="IRNazanin"/>
          <w:color w:val="111111"/>
          <w:sz w:val="28"/>
          <w:szCs w:val="28"/>
          <w:rtl w:val="true"/>
          <w:lang w:bidi="fa-IR"/>
        </w:rPr>
        <w:t>.</w:t>
      </w:r>
      <w:r>
        <w:rPr>
          <w:rStyle w:val="FootnoteAnchor"/>
          <w:rtl w:val="true"/>
        </w:rPr>
        <w:footnoteReference w:id="690"/>
      </w:r>
    </w:p>
    <w:p>
      <w:pPr>
        <w:pStyle w:val="Heading5"/>
        <w:numPr>
          <w:ilvl w:val="4"/>
          <w:numId w:val="1"/>
        </w:numPr>
        <w:rPr/>
      </w:pPr>
      <w:bookmarkStart w:id="1014" w:name="__RefHeading___Toc73838_1934241801"/>
      <w:bookmarkStart w:id="1015" w:name="_Toc461"/>
      <w:bookmarkEnd w:id="1014"/>
      <w:r>
        <w:rPr>
          <w:rtl w:val="true"/>
        </w:rPr>
        <w:t xml:space="preserve">روایت </w:t>
      </w:r>
      <w:r>
        <w:rPr/>
        <w:t>23</w:t>
      </w:r>
      <w:bookmarkEnd w:id="1015"/>
    </w:p>
    <w:p>
      <w:pPr>
        <w:pStyle w:val="BookText"/>
        <w:rPr/>
      </w:pP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شیعیان ما در انفاق آن چه در دست آنان است، به گونه شایسته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قائم ما عجل الله تعالی فرجه الشریف ظهور کند، گنج‌هایی را که ثروتمندان اندوخته‌اند بر آنان تحریم می‌کند تا این که آن گنج ها را بیاورند و از آنها بر علیه دشمن خود کمک گیرد و این همان فرموده خدای عز وجل است در کتابش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و در راه خدا انفاق نمی‌کنند، به مجازات دردناکی بشارت ده</w:t>
      </w:r>
      <w:r>
        <w:rPr>
          <w:rFonts w:eastAsia="IRNazanin" w:cs="IRNazanin"/>
          <w:color w:val="111111"/>
          <w:sz w:val="28"/>
          <w:szCs w:val="28"/>
          <w:rtl w:val="true"/>
          <w:lang w:bidi="fa-IR"/>
        </w:rPr>
        <w:t>!»</w:t>
      </w:r>
      <w:r>
        <w:rPr>
          <w:rStyle w:val="FootnoteAnchor"/>
          <w:rtl w:val="true"/>
        </w:rPr>
        <w:footnoteReference w:id="691"/>
      </w:r>
    </w:p>
    <w:p>
      <w:pPr>
        <w:pStyle w:val="Heading5"/>
        <w:numPr>
          <w:ilvl w:val="4"/>
          <w:numId w:val="1"/>
        </w:numPr>
        <w:rPr/>
      </w:pPr>
      <w:bookmarkStart w:id="1016" w:name="__RefHeading___Toc73840_1934241801"/>
      <w:bookmarkStart w:id="1017" w:name="_Toc462"/>
      <w:bookmarkEnd w:id="1016"/>
      <w:r>
        <w:rPr>
          <w:rtl w:val="true"/>
        </w:rPr>
        <w:t xml:space="preserve">روایت </w:t>
      </w:r>
      <w:r>
        <w:rPr/>
        <w:t>24</w:t>
      </w:r>
      <w:bookmarkEnd w:id="1017"/>
    </w:p>
    <w:p>
      <w:pPr>
        <w:pStyle w:val="BookText"/>
        <w:rPr/>
      </w:pP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انسان مؤمن اگر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می‌تواند آن را به هر مقداری که می‌خواهد بر خانواده‌اش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هرگاه قائم عجل الله تعالی فرجه الشریف قیام کند، آن چه دارد باید در اختیار او قرار دهد و هر چه از آن باقی می‌ماند، برای امرار معاش خویش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آن چه را بر او واجب است ادا کرده است</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1018" w:name="__RefHeading___Toc73842_1934241801"/>
      <w:bookmarkStart w:id="1019" w:name="_Toc463"/>
      <w:bookmarkEnd w:id="1018"/>
      <w:r>
        <w:rPr>
          <w:rtl w:val="true"/>
        </w:rPr>
        <w:t xml:space="preserve">روایت </w:t>
      </w:r>
      <w:r>
        <w:rPr/>
        <w:t>25</w:t>
      </w:r>
      <w:bookmarkEnd w:id="1019"/>
    </w:p>
    <w:p>
      <w:pPr>
        <w:pStyle w:val="BookText"/>
        <w:rPr/>
      </w:pPr>
      <w:r>
        <w:rPr>
          <w:rFonts w:ascii="Amiri" w:hAnsi="Amiri" w:eastAsia="Amiri" w:cs="Amiri"/>
          <w:color w:val="111111"/>
          <w:sz w:val="28"/>
          <w:sz w:val="28"/>
          <w:szCs w:val="28"/>
          <w:rtl w:val="true"/>
          <w:lang w:bidi="ar-SA"/>
        </w:rPr>
        <w:t>مجالس 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یا امام صادق علیه السلام در معنای فرموده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یرِیهمُ اللّه أَعْمَالَهمْ حَسَرَاتٍ عَلَیهمْ</w:t>
      </w:r>
      <w:r>
        <w:rPr>
          <w:rFonts w:eastAsia="Amiri" w:cs="Amiri" w:ascii="Amiri" w:hAnsi="Amiri"/>
          <w:color w:val="111111"/>
          <w:sz w:val="28"/>
          <w:szCs w:val="28"/>
          <w:rtl w:val="true"/>
          <w:lang w:bidi="ar-SA"/>
        </w:rPr>
        <w:t>»</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چنین اعمال آنها را به صورت حسرت‌زایی به آنان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شخص، مالی را به دست می‌آورد و آنها را در هیچ امر خیری مصرف نمی‌کند و می‌میرد و دیگری آن را به ارث می‌برد و آن را در کار نیکی مصرف می‌کند و آن شخص اموال خود را به عنوان حسنات، در ترازوی اعمال دیگری می‌یابد</w:t>
      </w:r>
      <w:r>
        <w:rPr>
          <w:rFonts w:eastAsia="IRNazanin" w:cs="IRNazanin"/>
          <w:color w:val="111111"/>
          <w:sz w:val="28"/>
          <w:szCs w:val="28"/>
          <w:rtl w:val="true"/>
          <w:lang w:bidi="fa-IR"/>
        </w:rPr>
        <w:t>.</w:t>
      </w:r>
      <w:r>
        <w:rPr>
          <w:rStyle w:val="FootnoteAnchor"/>
          <w:rtl w:val="true"/>
        </w:rPr>
        <w:footnoteReference w:id="694"/>
      </w:r>
    </w:p>
    <w:p>
      <w:pPr>
        <w:pStyle w:val="Heading5"/>
        <w:numPr>
          <w:ilvl w:val="4"/>
          <w:numId w:val="1"/>
        </w:numPr>
        <w:rPr/>
      </w:pPr>
      <w:bookmarkStart w:id="1020" w:name="__RefHeading___Toc73844_1934241801"/>
      <w:bookmarkStart w:id="1021" w:name="_Toc464"/>
      <w:bookmarkEnd w:id="1020"/>
      <w:r>
        <w:rPr>
          <w:rtl w:val="true"/>
        </w:rPr>
        <w:t xml:space="preserve">روایت </w:t>
      </w:r>
      <w:r>
        <w:rPr/>
        <w:t>26</w:t>
      </w:r>
      <w:bookmarkEnd w:id="102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با سه نفر از یارانش به دنبال کاری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خشت‌هایی از طلا که در کنار راه افتاده بود گذر کرد و به یارانش فرمود این طلاها مردم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کنار آن‌ها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همراهان وی گفت برای من کاری پیش آمده و از آن‌ها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گفت برای من کاری پیش آمده و او هم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نفر سوم هم گفت برای من کاری پیش آمده و او هم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سه خود را به طلاها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دوتن از آن‌ها به نفر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غذایی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نفر سوم رفت و برای آن دو غذایی خرید و درونش سمی ریخت تا آن دو را بکشد تا آن دو با او در طلاها شریک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نیز گفتند هرگاه آن سومی بازگشت او را خواهیم کشت تا با ما شریک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سومی آمد، آن دو برخاسته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غذا را خورده و خود نیز مردند</w:t>
      </w:r>
      <w:r>
        <w:rPr>
          <w:rFonts w:eastAsia="IRNazanin" w:cs="IRNazanin"/>
          <w:color w:val="111111"/>
          <w:sz w:val="28"/>
          <w:szCs w:val="28"/>
          <w:rtl w:val="true"/>
          <w:lang w:bidi="fa-IR"/>
        </w:rPr>
        <w:t xml:space="preserve">. </w:t>
      </w:r>
      <w:bookmarkStart w:id="1022" w:name="pg13500_172279"/>
    </w:p>
    <w:p>
      <w:pPr>
        <w:pStyle w:val="BookText"/>
        <w:rPr/>
      </w:pPr>
      <w:bookmarkEnd w:id="1022"/>
      <w:r>
        <w:rPr>
          <w:rFonts w:ascii="Amiri" w:hAnsi="Amiri" w:eastAsia="Amiri" w:cs="Amiri"/>
          <w:color w:val="111111"/>
          <w:sz w:val="28"/>
          <w:sz w:val="28"/>
          <w:szCs w:val="28"/>
          <w:rtl w:val="true"/>
          <w:lang w:bidi="ar-SA"/>
        </w:rPr>
        <w:t>فَرَجَعَ إِلَيْهِمْ عِيسَي عليه السلام وَ هُمْ مَوْتَي حَوْلَهُ فَأَحْيَاهُمْ بِإِذْنِ اللَّهِ عَزَّ وَ جَلَّ وَ قَالَ أَ لَمْ أَقُلْ لَكُمْ إِنَّ هَذَا يَقْتُلُ النَّاسَ</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73846_1934241801"/>
      <w:bookmarkStart w:id="1024" w:name="_Toc465"/>
      <w:bookmarkEnd w:id="1023"/>
      <w:r>
        <w:rPr>
          <w:rtl w:val="true"/>
        </w:rPr>
        <w:t>«</w:t>
      </w:r>
      <w:r>
        <w:rPr/>
        <w:t>27</w:t>
      </w:r>
      <w:r>
        <w:rPr>
          <w:rtl w:val="true"/>
        </w:rPr>
        <w:t>»</w:t>
      </w:r>
      <w:bookmarkEnd w:id="102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ابْنِ عَمِيرَةَ عَنْ عَلِيِّ بْنِ الْمُغِيرَةِ عَنْ أَخٍ لَهُ قَالَ سَمِعْتُ أَبَا عَبْدِ اللَّهِ عليه السلام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جَائِعَانِ فِي غَنَمٍ قَدْ فَرَّقَهَا رَاعِيهَا أَحَدُهُمَا فِي أَوَّلِهَا وَ الْآخَرُ فِي آخِرِهَا بِأَفْسَدَ فِيهَا مِنْ حُبِّ الْمَالِ وَ الشَّرَفِ فِي دِينِ الْمَرْءِ الْمُسْلِمِ</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73848_1934241801"/>
      <w:bookmarkStart w:id="1026" w:name="_Toc466"/>
      <w:bookmarkEnd w:id="1025"/>
      <w:r>
        <w:rPr>
          <w:rtl w:val="true"/>
        </w:rPr>
        <w:t>«</w:t>
      </w:r>
      <w:r>
        <w:rPr/>
        <w:t>28</w:t>
      </w:r>
      <w:r>
        <w:rPr>
          <w:rtl w:val="true"/>
        </w:rPr>
        <w:t>»</w:t>
      </w:r>
      <w:bookmarkEnd w:id="102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مَا كَسَبْتَ فَوْقَ قُوتِكَ فَأَنْتَ فِيهِ خَازِنٌ لِغَيْرِكَ‌</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بِقَذَرٍ عَلَي مَزْبَلَةٍ هَذَا مَا بَخِلَ بِهِ الْبَاخِلُونَ وَ رُوِيَ أَنَّهُ قَالَ هَذَا مَا كُنْتُمْ تَتَنَافَسُونَ فِيهِ بِالْأَمْسِ‌</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مِنْ مَالِكَ مَا وَعَظَكَ‌</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فِي مَالِهِ شَرِيكَانِ الْوَارِثُ وَ الْحَوَادِثُ‌</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الْحَسَنِ عليه السلام يَا بُنَيَّ لَا تُخَلِّفَنَّ وَرَاءَكَ شَيْئاً مِنَ الدُّنْيَا فَإِنَّكَ تُخَلِّفُهُ لِأَحَدِ رَجُلَيْنِ إِمَّا رَجُلٌ عَمِلَ فِيهِ بِطَاعَةِ اللَّهِ فَسَعِدَ بِمَا شَقِيتَ بِهِ وَ إِمَّا رَجُلٌ عَمِلَ فِيهِ بِمَعْصِيَةِ اللَّهِ فَكُنْتَ عَوْناً لَهُ عَلَي مَعْصِيَتِهِ وَ لَيْسَ أَحَدُ هَذَيْنِ حَقِيقاً أَنْ تُؤْثِرَهُ عَلَي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هَذَا الْكَلَامُ عَلَي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الَّذِي فِي يَدَيْكَ مِنَ الدُّنْيَا قَدْ كَانَ لَهُ أَهْلٌ قَبْلَكَ وَ هُوَ صَائِرٌ إِلَي أَهْلٍ بَعْدَكَ وَ إِنَّمَا أَنْتَ جَامِعٌ لِأَحَدِ رَجُلَيْنِ رَجُلٍ عَمِلَ فِيمَا جَمَعْتَهُ بِطَاعَةِ اللَّهِ فَسَعِدَ بِمَا شَقِيتَ بِهِ أَوْ رَجُلٍ عَمِلَ</w:t>
      </w:r>
    </w:p>
    <w:p>
      <w:pPr>
        <w:pStyle w:val="BookText"/>
        <w:rPr/>
      </w:pPr>
      <w:r>
        <w:rPr>
          <w:rFonts w:ascii="IRNazanin" w:hAnsi="IRNazanin" w:eastAsia="IRNazanin"/>
          <w:color w:val="111111"/>
          <w:sz w:val="28"/>
          <w:sz w:val="28"/>
          <w:szCs w:val="28"/>
          <w:rtl w:val="true"/>
          <w:lang w:bidi="fa-IR"/>
        </w:rPr>
        <w:t>پس عیسی علیه السلام به نزد آنان آمد و آنان را در کنار طلاها مرده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امر خدای عز و جل زنده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این طلا مردم را می‌کشد</w:t>
      </w:r>
      <w:r>
        <w:rPr>
          <w:rFonts w:eastAsia="IRNazanin" w:cs="IRNazanin"/>
          <w:color w:val="111111"/>
          <w:sz w:val="28"/>
          <w:szCs w:val="28"/>
          <w:rtl w:val="true"/>
          <w:lang w:bidi="fa-IR"/>
        </w:rPr>
        <w:t>.</w:t>
      </w:r>
      <w:r>
        <w:rPr>
          <w:rStyle w:val="FootnoteAnchor"/>
          <w:rtl w:val="true"/>
        </w:rPr>
        <w:footnoteReference w:id="699"/>
      </w:r>
    </w:p>
    <w:p>
      <w:pPr>
        <w:pStyle w:val="Heading5"/>
        <w:numPr>
          <w:ilvl w:val="4"/>
          <w:numId w:val="1"/>
        </w:numPr>
        <w:rPr/>
      </w:pPr>
      <w:bookmarkStart w:id="1027" w:name="__RefHeading___Toc73850_1934241801"/>
      <w:bookmarkStart w:id="1028" w:name="_Toc467"/>
      <w:bookmarkEnd w:id="1027"/>
      <w:r>
        <w:rPr>
          <w:rtl w:val="true"/>
        </w:rPr>
        <w:t xml:space="preserve">روایت </w:t>
      </w:r>
      <w:r>
        <w:rPr/>
        <w:t>27</w:t>
      </w:r>
      <w:bookmarkEnd w:id="1028"/>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گرسنه که به گله بی چوپان حمله می‌کنند، به ترتیبی که یکی از جلو و دیگری از آخر هجوم می‌آورد، فسادشان بیش از فساد دوستی مال و شرف در دین مسلمان نیست</w:t>
      </w:r>
      <w:r>
        <w:rPr>
          <w:rFonts w:eastAsia="IRNazanin" w:cs="IRNazanin"/>
          <w:color w:val="111111"/>
          <w:sz w:val="28"/>
          <w:szCs w:val="28"/>
          <w:rtl w:val="true"/>
          <w:lang w:bidi="fa-IR"/>
        </w:rPr>
        <w:t>.</w:t>
      </w:r>
      <w:r>
        <w:rPr>
          <w:rStyle w:val="FootnoteAnchor"/>
          <w:rtl w:val="true"/>
        </w:rPr>
        <w:footnoteReference w:id="700"/>
      </w:r>
    </w:p>
    <w:p>
      <w:pPr>
        <w:pStyle w:val="Heading5"/>
        <w:numPr>
          <w:ilvl w:val="4"/>
          <w:numId w:val="1"/>
        </w:numPr>
        <w:rPr/>
      </w:pPr>
      <w:bookmarkStart w:id="1029" w:name="__RefHeading___Toc73852_1934241801"/>
      <w:bookmarkStart w:id="1030" w:name="_Toc468"/>
      <w:bookmarkEnd w:id="1029"/>
      <w:r>
        <w:rPr>
          <w:rtl w:val="true"/>
        </w:rPr>
        <w:t xml:space="preserve">روایت </w:t>
      </w:r>
      <w:r>
        <w:rPr/>
        <w:t>28</w:t>
      </w:r>
      <w:bookmarkEnd w:id="103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 از قوت خود به دست می‌آوری پس تو نسبت به آن ذخیره کننده برای دیگری هستی</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علیه السلام از کنار مدفوعی که در زباله دان افتاده بود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بخیلان به دادنش بخل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دیروز بر سرش رقابت داشتید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نمی‌رود آنچه تو را پند داده باشد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در مالش دو شریک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و حوادث</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فرزندش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چیزی از مال دنیا به جای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مال را برای یکی از این دو نفر وا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شخصی که در طاعت خدا آن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واسطه چیزی تو با آن بدبخت شده‌ای سعادتمند می‌شود و یا برای شخصی که در معصیت خدا آن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او را در معصیتش یاری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یک از این دو سزاوار نیستند که بر خود مقدمشان داری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به شکل دیگری نیز روایت شده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این چیزی که در اختیار توست قبل از تو صاحبی داشت و پس از تو نیز مال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مال دنیا را برای یکی از دو نفر گرد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آنچه تو گرد آورده‌ای در طاعت خدا به کار می‌گیرد و به واسطه آنچه که مایه شقاوت تو شده سعادتمند می‌گردد یا برای شخصی که آن را برای </w:t>
      </w:r>
      <w:bookmarkStart w:id="1031" w:name="pg13500_172280"/>
    </w:p>
    <w:p>
      <w:pPr>
        <w:pStyle w:val="BookText"/>
        <w:rPr/>
      </w:pPr>
      <w:bookmarkEnd w:id="1031"/>
      <w:r>
        <w:rPr>
          <w:rFonts w:ascii="Amiri" w:hAnsi="Amiri" w:eastAsia="Amiri" w:cs="Amiri"/>
          <w:color w:val="111111"/>
          <w:sz w:val="28"/>
          <w:sz w:val="28"/>
          <w:szCs w:val="28"/>
          <w:rtl w:val="true"/>
          <w:lang w:bidi="ar-SA"/>
        </w:rPr>
        <w:t>فِيهِ بِمَعْصِيَةِ اللَّهِ فَشَقِيَ بِمَا جَمَعْتَ لَهُ وَ لَيْسَ أَحَدُ هَذَيْنِ أَهْلًا أَنْ تُؤْثِرَهُ عَلَي نَفْسِكَ وَ تَحْمِلَ لَهُ عَلَي ظَهْرِكَ فَارْجُ لِمَنْ مَضَي رَحْمَةَ اللَّهِ وَ لِمَنْ بَقِيَ رِزْقَ اللَّهِ عَزَّ وَ جَلَ‌</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73854_1934241801"/>
      <w:bookmarkStart w:id="1033" w:name="_Toc469"/>
      <w:bookmarkEnd w:id="1032"/>
      <w:r>
        <w:rPr>
          <w:rtl w:val="true"/>
        </w:rPr>
        <w:t xml:space="preserve">باب </w:t>
      </w:r>
      <w:r>
        <w:rPr/>
        <w:t>124</w:t>
      </w:r>
      <w:r>
        <w:rPr>
          <w:rtl w:val="true"/>
        </w:rPr>
        <w:t xml:space="preserve"> </w:t>
      </w:r>
      <w:r>
        <w:rPr>
          <w:rtl w:val="true"/>
        </w:rPr>
        <w:t>حب الرئاسة</w:t>
      </w:r>
      <w:bookmarkEnd w:id="1033"/>
    </w:p>
    <w:p>
      <w:pPr>
        <w:pStyle w:val="Heading4"/>
        <w:numPr>
          <w:ilvl w:val="3"/>
          <w:numId w:val="1"/>
        </w:numPr>
        <w:rPr/>
      </w:pPr>
      <w:bookmarkStart w:id="1034" w:name="__RefHeading___Toc73856_1934241801"/>
      <w:bookmarkStart w:id="1035" w:name="_Toc470"/>
      <w:bookmarkEnd w:id="1034"/>
      <w:r>
        <w:rPr>
          <w:rtl w:val="true"/>
        </w:rPr>
        <w:t>الآيات</w:t>
      </w:r>
      <w:bookmarkEnd w:id="1035"/>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Style w:val="FootnoteAnchor"/>
          <w:rtl w:val="true"/>
        </w:rPr>
        <w:footnoteReference w:id="706"/>
      </w:r>
    </w:p>
    <w:p>
      <w:pPr>
        <w:pStyle w:val="Heading4"/>
        <w:numPr>
          <w:ilvl w:val="3"/>
          <w:numId w:val="1"/>
        </w:numPr>
        <w:rPr/>
      </w:pPr>
      <w:bookmarkStart w:id="1036" w:name="__RefHeading___Toc73858_1934241801"/>
      <w:bookmarkStart w:id="1037" w:name="_Toc471"/>
      <w:bookmarkEnd w:id="1036"/>
      <w:r>
        <w:rPr>
          <w:rtl w:val="true"/>
        </w:rPr>
        <w:t>الأخبار</w:t>
      </w:r>
      <w:bookmarkEnd w:id="1037"/>
    </w:p>
    <w:p>
      <w:pPr>
        <w:pStyle w:val="Heading5"/>
        <w:numPr>
          <w:ilvl w:val="4"/>
          <w:numId w:val="1"/>
        </w:numPr>
        <w:rPr/>
      </w:pPr>
      <w:bookmarkStart w:id="1038" w:name="__RefHeading___Toc73860_1934241801"/>
      <w:bookmarkStart w:id="1039" w:name="_Toc472"/>
      <w:bookmarkEnd w:id="1038"/>
      <w:r>
        <w:rPr>
          <w:rtl w:val="true"/>
        </w:rPr>
        <w:t>«</w:t>
      </w:r>
      <w:r>
        <w:rPr/>
        <w:t>1</w:t>
      </w:r>
      <w:r>
        <w:rPr>
          <w:rtl w:val="true"/>
        </w:rPr>
        <w:t>»</w:t>
      </w:r>
      <w:bookmarkEnd w:id="103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مُعَمَّرِ بْنِ خَلَّادٍ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رَجُلًا فَقَالَ إِنَّهُ يُحِبُّ الرِّئَاسَةَ فَقَالَ مَا ذِئْبَانِ ضَارِيَانِ فِي غَنَمٍ قَدْ تَفَرَّقَ رِعَاؤُهَا بِأَضَرَّ فِي دِينِ الْمُسْلِمِ مِنْ طَلَبِ الرِّئَاسَةِ</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0" w:name="__RefHeading___Toc73862_1934241801"/>
      <w:bookmarkStart w:id="1041" w:name="_Toc473"/>
      <w:bookmarkEnd w:id="1040"/>
      <w:r>
        <w:rPr>
          <w:rtl w:val="true"/>
        </w:rPr>
        <w:t>بيان</w:t>
      </w:r>
      <w:bookmarkEnd w:id="1041"/>
    </w:p>
    <w:p>
      <w:pPr>
        <w:pStyle w:val="BookText"/>
        <w:rPr/>
      </w:pPr>
      <w:r>
        <w:rPr>
          <w:rFonts w:ascii="Amiri" w:hAnsi="Amiri" w:eastAsia="Amiri" w:cs="Amiri"/>
          <w:color w:val="111111"/>
          <w:sz w:val="28"/>
          <w:sz w:val="28"/>
          <w:szCs w:val="28"/>
          <w:rtl w:val="true"/>
          <w:lang w:bidi="ar-SA"/>
        </w:rPr>
        <w:t>أنه ذكر رجلا ضمائر أنه و ذكر و فقال أولا راجعة إلي معمر و يحتمل رجوعها إلي الإمام عليه السلام و الرئاسة الشرف و العلو علي الناس من رأس الرجل يرأس مهموزا بفتحتين رئاسة شرف و علا قدره فهو رئيس و الجمع رؤساء مثل شريف و شرفاء و الضاري السبع الذي اعتاد بالصيد و إهلاكه و الرعاء بالكسر و المد جمع راع اسم فاعل و بالضم اسم جمع صرح بالأول صاحب المصباح و بالثاني القاضي و تفرق الرعاء لبيان شدة الضرر فإن الراعي إذا كان حاضرا يمنع الذئب عن الضرر و يحمي القطيع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قوله في دين المسلم صلة للضرر المقدر أي ليس ضرر الذئبين في الغنم بأشد من ضرر الرئاسة في دين المسلم ففي الكلام تقديم و 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معصیت خدا به کار می‌گیرد، پس به واسطه آنچه تو گرد آورده‌ای بدبخت می‌شود و هیچ یک از این دو سزاوار نیست که بر خود مقدمشان داری و برای او بار بر دوش خود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گذشته خود به رحمت خدا و نسبت به آینده به روزی خداوند عزوجل امیدوار باش</w:t>
      </w:r>
      <w:r>
        <w:rPr>
          <w:rFonts w:eastAsia="IRNazanin" w:cs="IRNazanin"/>
          <w:color w:val="111111"/>
          <w:sz w:val="28"/>
          <w:szCs w:val="28"/>
          <w:rtl w:val="true"/>
          <w:lang w:bidi="fa-IR"/>
        </w:rPr>
        <w:t>.</w:t>
      </w:r>
      <w:r>
        <w:rPr>
          <w:rStyle w:val="FootnoteAnchor"/>
          <w:rtl w:val="true"/>
        </w:rPr>
        <w:footnoteReference w:id="708"/>
      </w:r>
    </w:p>
    <w:p>
      <w:pPr>
        <w:pStyle w:val="Heading3"/>
        <w:numPr>
          <w:ilvl w:val="2"/>
          <w:numId w:val="1"/>
        </w:numPr>
        <w:rPr/>
      </w:pPr>
      <w:bookmarkStart w:id="1042" w:name="__RefHeading___Toc73864_1934241801"/>
      <w:bookmarkStart w:id="1043" w:name="_Toc474"/>
      <w:bookmarkEnd w:id="1042"/>
      <w:r>
        <w:rPr>
          <w:rtl w:val="true"/>
        </w:rPr>
        <w:t xml:space="preserve">باب صد و بیست و چهارم </w:t>
      </w:r>
      <w:r>
        <w:rPr>
          <w:rtl w:val="true"/>
        </w:rPr>
        <w:t xml:space="preserve">: </w:t>
      </w:r>
      <w:r>
        <w:rPr>
          <w:rtl w:val="true"/>
        </w:rPr>
        <w:t>ریاست دوستی</w:t>
      </w:r>
      <w:bookmarkEnd w:id="1043"/>
    </w:p>
    <w:p>
      <w:pPr>
        <w:pStyle w:val="Heading4"/>
        <w:numPr>
          <w:ilvl w:val="3"/>
          <w:numId w:val="1"/>
        </w:numPr>
        <w:rPr/>
      </w:pPr>
      <w:bookmarkStart w:id="1044" w:name="__RefHeading___Toc73866_1934241801"/>
      <w:bookmarkStart w:id="1045" w:name="_Toc475"/>
      <w:bookmarkEnd w:id="1044"/>
      <w:r>
        <w:rPr>
          <w:rtl w:val="true"/>
        </w:rPr>
        <w:t>آیات</w:t>
      </w:r>
      <w:bookmarkEnd w:id="10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سرای آخرت را برای کسانی قرار می‌دهیم که در زمین خواستار برتری و فساد نیستند،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p>
    <w:p>
      <w:pPr>
        <w:pStyle w:val="Heading4"/>
        <w:numPr>
          <w:ilvl w:val="3"/>
          <w:numId w:val="1"/>
        </w:numPr>
        <w:rPr/>
      </w:pPr>
      <w:bookmarkStart w:id="1046" w:name="__RefHeading___Toc73868_1934241801"/>
      <w:bookmarkStart w:id="1047" w:name="_Toc476"/>
      <w:bookmarkEnd w:id="1046"/>
      <w:r>
        <w:rPr>
          <w:rtl w:val="true"/>
        </w:rPr>
        <w:t>روایات</w:t>
      </w:r>
      <w:bookmarkEnd w:id="1047"/>
    </w:p>
    <w:p>
      <w:pPr>
        <w:pStyle w:val="Heading5"/>
        <w:numPr>
          <w:ilvl w:val="4"/>
          <w:numId w:val="1"/>
        </w:numPr>
        <w:rPr/>
      </w:pPr>
      <w:bookmarkStart w:id="1048" w:name="__RefHeading___Toc73870_1934241801"/>
      <w:bookmarkStart w:id="1049" w:name="_Toc477"/>
      <w:bookmarkEnd w:id="1048"/>
      <w:r>
        <w:rPr>
          <w:rtl w:val="true"/>
        </w:rPr>
        <w:t xml:space="preserve">روایت </w:t>
      </w:r>
      <w:r>
        <w:rPr/>
        <w:t>1</w:t>
      </w:r>
      <w:bookmarkEnd w:id="10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در خدمت امام کاظم علیه السلام از شخصی یاد کرد و گفت که وی ریاست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گرسنه که به گله بی چوپان حمله می‌کنند، ضررشان بیش از ضرر ریاست دوستی، در دین مسلمان نیست</w:t>
      </w:r>
      <w:r>
        <w:rPr>
          <w:rFonts w:eastAsia="IRNazanin" w:cs="IRNazanin"/>
          <w:color w:val="111111"/>
          <w:sz w:val="28"/>
          <w:szCs w:val="28"/>
          <w:rtl w:val="true"/>
          <w:lang w:bidi="fa-IR"/>
        </w:rPr>
        <w:t>.</w:t>
      </w:r>
      <w:r>
        <w:rPr>
          <w:rStyle w:val="FootnoteAnchor"/>
          <w:rtl w:val="true"/>
        </w:rPr>
        <w:footnoteReference w:id="709"/>
      </w:r>
    </w:p>
    <w:p>
      <w:pPr>
        <w:pStyle w:val="Heading5"/>
        <w:numPr>
          <w:ilvl w:val="4"/>
          <w:numId w:val="1"/>
        </w:numPr>
        <w:rPr/>
      </w:pPr>
      <w:bookmarkStart w:id="1050" w:name="__RefHeading___Toc73872_1934241801"/>
      <w:bookmarkStart w:id="1051" w:name="_Toc478"/>
      <w:bookmarkEnd w:id="1050"/>
      <w:r>
        <w:rPr>
          <w:rtl w:val="true"/>
        </w:rPr>
        <w:t>توضیح</w:t>
      </w:r>
      <w:bookmarkEnd w:id="10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ذکر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روایت به معمر بن خلاد برمی‌گردند و احتمال دارد به امام علیه السلام نیز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شرف و علوّ بر مردم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الرجل یرأس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گرفته شده و راء و همزه هر دو مفتوح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شد و قدر و منزلت آن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رئیس است و جمع آن رؤساء است مثل شریف و شرفاء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درنده‌ای که به شکار و کشتن آن عادت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و الف ممدوده جمع راعی و اسم فاعل است و به ضم راء اسم جمع است که صاحب مصباح به مطلب اولی و قاضی به مطلب دومی تصریح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شدت ضرر است؛ زیرا چوپان وقتی حاضر باشد، گرگ را از ضرر زدن باز می‌دارد و گله را حمایت و حفاظت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برای ضرر مقدر باشد، یعنی ضرر دو گرگ در بین گوسفندان شدیدتر از ضرر ریاست در دین مسلم نیست؛ پس کلام حاوی تقدیر و تأخیر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يؤيده ما سيأتي في باب حب الدنيا مثله‌</w:t>
      </w:r>
      <w:r>
        <w:rPr>
          <w:rStyle w:val="FootnoteAnchor"/>
          <w:rtl w:val="true"/>
        </w:rPr>
        <w:footnoteReference w:id="710"/>
      </w:r>
      <w:r>
        <w:rPr>
          <w:rFonts w:ascii="Amiri" w:hAnsi="Amiri" w:eastAsia="Amiri" w:cs="Amiri"/>
          <w:color w:val="111111"/>
          <w:sz w:val="28"/>
          <w:sz w:val="28"/>
          <w:szCs w:val="28"/>
          <w:rtl w:val="true"/>
          <w:lang w:bidi="ar-SA"/>
        </w:rPr>
        <w:t>هكذا بأفسد فيها من حب المال و الشرف في دين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دين المسلم حال عن الرئاسة قدم عليه و لا يخفي ما فيه و فيه تحذير عن طلب الرئاسة و للرئاسة أنواع شتي منها ممدوحة و منها مذمومة فالممدوحة منها الرئاسة التي أعطاها الله تعالي خواص خلقه من الأنبياء و الأوصياء عليهم السلام لهداية الخلق و إرشادهم و دفع الفساد عنهم و لما كانوا معصومين مؤيدين بالعنايات الربانية فهم مأمونون من أن يكون غرضهم من ذلك تحصيل الأغراض الدنية و الأغراض الدنيوية فإذا طلبوا ذلك ليس غرضهم إلا الشفقة علي خلق الله و إنقاذهم من المهالك الدنيوية و الأخروية كما قال يوسف عليه السلام اجْعَلْنِي عَلي خَزائِنِ الْأَرْضِ إِنِّي حَفِيظٌ عَلِيمٌ‌</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سائر الخلق فلهم رئاسات حقة و رئاسات باطلة و هي مشتبهة بحسب نياتهم و اختلاف حالاتهم فمنها القضاء و الحكم بين الناس و هذا أمر خطير و للشيطان فيه تسويلات و لذا وقع التحذير عنه في كثير من الأخبار و أما من يأمن ذلك من نفسه و يظن أنه لا ينخدع من الشيطان، فإذا كان في زمان حضور الإمام عليه السلام و بسط يده عليه السلام و كلفه ذلك يجب عليه قبوله و أما في زمان الغيبة فالمشهور أنه يجب علي الفقيه الجامع لشرائط الحكم و الفتوي ارتكاب ذلك إما عينا و إما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غرضه من ارتكاب ذلك إطاعة إمامه و الشفقة علي عباد الله و إحقاق حقوقهم و حفظ فروجهم و أموالهم و أعراضهم عن التلف و لم يكن غرضه الترفع علي الناس و التسلط عليهم و لا جلب قلوبهم و كسب المحمدة منهم فليست رئاسته رئاسة باطلة بل رئاسة حقة أطاع الله تعالي فيها و نصح إمامه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مؤید این معناست روایاتی که در باب دوستی دنیا مثل آن خواهد آمد که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 کننده‌تر از حب مال و شرف در دین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دین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برای ریاست و بر آن مقدم شده و اشکالی که این قول دارد،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انسان را از طلب ریاست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انواع مختلفی دارد؛ بخشی از آن ممدوح و بخشی از آن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ریاست ممدوح آن ریاستی است که خدای متعال به خواص از خلق خود یعنی انبیا و اوصیا علیهم السلام اعطا فرموده تا خلق را هدایت و ارشاد کنند و فساد را از آن باز دارند و چون معصوم بودند، با عنایات ربانی تأیید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ایمنی دارند از این که غرضشان به دست آوردن اغراض پست و دنیوی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اینان طلب ریاست می‌کنند، غرضشان تنها دلسوزی بر خلق خدا و نجات آنان از مهالک دنیوی و اخروی است، چنانچه یوسف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سرپرست خزائن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که نگهدارنده و آگاهم</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اما سایر مردم نیز ریاسات به حق و ریاسات باطلی دارند و این به حسب نیات آنها و اختلاف احوالشان مختلف می‌شود؛ از جمله این نیت‌ها، قضاوت و حکومت بین مردم است و این امری خطیر است و شیطان در آن آراستن‌های زیادی دارد و به همین خاطر در بسیاری از اخبار از آن بر حذر داشته شده، اما کسی که خود را از فریب شیطان ایمن می‌داند، و می‌داند که فریب شیطان را نمی‌خورد، اگر در زمان حضور امام علیه السلام و باز بودن دست حضرت باشد و حضرت امر قضاوت را بر عهده آن شخص بگذرد، واجب است که قبول نماید و اما در زمان غیبت، مشهور این است که بر فقیه جامع الشرایط که حق حکم کردن و فتوا دادن دارد، واجب است که قضاوت نماید و این وجوب یا عینی است و یا کفایی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غرض شخص از این امر اطاعت امامش و دلسوزی بر بندگان خدا و احقاق حقوق خلق و حفظ فروج و اموال و آبروی مردم از تلف شدن باشد، و غرض او بالادستی نمودن بر مردم و تسلط بر ایشان و جلب قلوبشان و کسب ستایش آنان نباشد، ریاست او ریاست باطل نیست بلکه ریاست به حق است که خدا را در ان اطاعت نموده و خیر امام خویش ررا خواسته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كان غرضه كسب المال الحرام و جلب قلوب الخواص و العوام و أمثال ذلك فهي الرئاسة الباطلة التي حذر عنها و أشد منها من ادعي ما ليس له بحق كالإمامة و الخلافة و معارضة أئمة الحق فإنه علي حد الشرك بالله و قريب منه ما فعله الكذابون المتصنعون الذين كانوا في أعصار الأئمة عليهم السلام و كانوا يصدون الناس عن الرجوع إليهم كالحسن البصري و سفيان الثوري‌</w:t>
      </w:r>
      <w:r>
        <w:rPr>
          <w:rStyle w:val="FootnoteAnchor"/>
          <w:rtl w:val="true"/>
        </w:rPr>
        <w:footnoteReference w:id="713"/>
      </w:r>
      <w:r>
        <w:rPr>
          <w:rFonts w:ascii="Amiri" w:hAnsi="Amiri" w:eastAsia="Amiri" w:cs="Amiri"/>
          <w:color w:val="111111"/>
          <w:sz w:val="28"/>
          <w:sz w:val="28"/>
          <w:szCs w:val="28"/>
          <w:rtl w:val="true"/>
          <w:lang w:bidi="ar-SA"/>
        </w:rPr>
        <w:t>و أبي حنيفة و 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الرئاسات المنقسمة إلي الحق و الباطل ارتكاب الفتوي و التدريس و الوعظ فمن كان أهلا لتلك الأمور عالما بما يقول متبعا للكتاب و السنة و كان غرضه هداية الخلق و تعليمهم مسائل دينهم فهو من الرئاسة الحقة و يحتمل وجوبه إما عينا أو كفاية و من لم يكن أهلا لذلك و يفسر الآيات برأيه و الأخبار مع عدم فهمها و يفتي الناس بغير علم فهو ممّن قال الله سبحانه فيهم قُلْ هَلْ نُنَبِّئُكُمْ بِالْأَخْسَرِينَ أَعْمالًا الَّذِينَ ضَلَّ سَعْيُهُمْ فِي الْحَياةِ الدُّنْيا وَ هُمْ يَحْسَبُونَ أَنَّهُمْ يُحْسِنُونَ صُنْعاً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من هو أهل لتلك الأمور من جهة العلم لكنه مراء متصنع يحرف الكلم عن مواضعه و يفتي الناس بخلاف ما يعلم أو كان غرضه محض الشهرة و جلب القلوب أو تحصيل الأموال و المناصب فهو أيضا من الهالكين و منها أيضا إمامة الجمعة و الجماعة فهذا أيضا إن كان أهله و صحت نيته فهو من الرئاسات الحقة و إلا فهو أيضا من أهل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الرئاسة إن كانت بجهة شرعية و لغرض صحيح فهي ممدوحة و إن كانت علي غير الجهات الشرعية أو مقرونة بالأغراض الفاسدة فهي مذمومة فهذه الأخبار محمولة علي أحد هذه الوجوه الباطلة أو علي ما إذا كان المقصود نفس الرئاسة و التسلط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غرض او کسب مال حرام و جلب قلوب خواص و عوام مردم و مانند آن باشد، این همان ریاست باطلی است که از آن بر حذر داشته شده و بدتر از آن این است که کسی ادعای امری را کند که برای او نیست، مانند امامت و خلافت و معارضه با امامان حق که در حد شرک به خداست و نزدیک به این عمل، فعل دروغگویان و بازیگرانی است که در اعصار امامان علیهم السلام بودند و مردم را از رجوع به ائمه علیهم السلام باز می‌داشتند، مثل حسن بصری و سفیان ثوری و ابو حنیفه و امثال 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ریاساتی که به حق و باطل تقسیم می‌گردد، تصدی فتوا و تدریس و وعظ است؛ پس هر کس اهل این امور باشد و عالم به آنچه می‌گوید باشد، و تابع کتاب و سنت باشد و غرض او هدایت مردم و تعلیم مسائل دینی به مردم باشد، از قبیل ریاست حق است و احتمال دارد به صورت عینی یا کفائی واجب باشد؛ و کسی که اهل آن نباشد، و آیات قرآن را تفسیر به رأی کند و اخبار را با عدم فهم خود، به رأی خود تفسیر کند و برای مردم فتوای بدون علم بدهد، از جمله کسانی است که خدای سبحان در حق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شما خبر دهیم که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 چه کسانی هستند؟ آنها که تلاش‌هایشان در زندگی دنیا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این حال، می‌پندارند کار نیک انجام می‌دهند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 همچنین کسانی که از جهت علم و دانش اهل این امور هستند، اما اهل ریا و ظاهرسازی هستند و سخنان را از جای آن تحریف می‌کنند و بر خلاف آنچه می‌دانند برای مردم فتوا می‌دهند، یا غرض ایشان صرفا شهرت طلبی است و جلب قلوب مردم و یا تحصیل اموال و مناصب ، این دسته نیز از هلاک شوندگانند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این قبیل است امامت جماعت و جمعه که در این مورد نیز اگر شخص اهل آن بوده و نیتش صحیح باشد، از ریاسات حق است و گر نه، او نیز از اهل فساد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این که ریاست اگر به جهت شرعی و برای غرض صحیحی باشد، ممدوح است وگرنه، اگر بر غیر جهات شرعیه بوده یا مقرون به اهداف فاسد باشد، مذموم است و این اخبار حمل می‌شود بر یکی از این وجوه باطل یا بر فرضی که هدف، نفس ریاست و تسلط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بعض المحققين معني الجاه ملك القلوب و القدرة عليها فحكمها حكم ملك الأموال فإنه غرض من أغراض الحياة الدنيا و ينقطع بالموت كالمال و الدنيا مزرعة الآخرة فكلما خلق الله في الدنيا فيمكن أن يتزود منه إلي الآخرة و كما أنه لا بد من أدني مال لضرورة المطعم و الملبس فلا بد من أدني جاه لضرورة المعيشة مع الخلق و الإنسان كما لا يستغني عن طعام يتناوله فيجوز أن يحب الطعام و المال الذي يبتاع به الطعام فكذلك لا يخلو عن الحاجة إلي خادم يخدمه و رفيق يعينه و أستاد يعلمه و سلطان يحرسه و يدفع عنه ظلم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فحبه أن يكون له في قلب خادمه من المحل ما يدعوه إلي الخدمة ليس بمذموم و حبه لأن يكون في قلب رفيقه من المحل ما يحسن به مرافقته و معاونته ليس بمذموم و حبه لأن يكون في قلب أستاذه من المحل ما يحسن به إرشاده و تعليمه و العناية به ليس بمذموم و حبه لأن يكون له من المحل في قلب سلطانه ما يحثه ذلك علي دفع الشر عنه ليس بمذموم فإن الجاه وسيلة إلي الأغراض كالمال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بينهما إلا أن التحقيق في هذا يفضي إلي أن يكون المال و الجاه في أعيانهما محبوبين بل ينزل ذلك منزلة حب الإنسان أن يكون في داره بيت ماء لأنه يضطر إليه لقضاء حاجته و بوده لو استغني عن قضاء الحاجة حتي يستغني عن بيت الماء و هذا علي التحقيق ليس بحب لبيت الماء فكل ما يراد به التوصل إلي محبوب فالمحبوب هو المقصود المتوصل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تدرك التفرقة بمثال و هو أن الرجل قد يحب زوجته من حيث إنه يدفع بها فضلة الشهوة كما يدفع ببيت الماء فضلة الطعام و لو كفي مئونة الشهوة لكان يهجر زوجته كما لو كفي قضاء الحاجة لكان لا يدخل بيت الماء و لا يدور به و قد يحب زوجته لذاتها حب العشاق و لو كفي الشهوة لبقي مستصحبا لنكاحها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محققین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جاه، مالک شدن دل‌ها و قدرت بر آن پیدا کردن است و حکم آن حکم مالک شدن اموال است؛ زیرا جاه نیز اهدفی از اهداف دنیاست و مثل مال، با مرگ شخص منقطع می‌شود و دنیا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را خدا در دنیا آفریده، ممکن است از آن برای آخرت توشه بر گرفت و همان طور که برای خوراک و پوشاک ضروری کمترین میزان مال لازم است، کمترین حد از ریاست نیز برای زندگی با خلق لازم است و انسان به همان صورت که از غذایی که می‌خورد، بی نیاز نیست، جایز است غذا و مالی را که با آن غذا می‌خرد را دوست داشته باشد و به همین ترتیب بی نیاز از خادمی که او را خدمت کند و رفیقی که او را یاری دهد و استادی که او را تعلیم نماید و سلطانی که او را حراست کند و ستم اشرار را از او دفع کند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دوست دارد در قلب خادم خود جایی داشته باشد که خادم به او خدمت کند، مذموم نیست و این که دوست دارد در قلب رفیق خود جایی داشته باشد که رفیقش با او به نیکی همراهی و معاونت کند، مذموم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دوست دارد در قلب استاد خود جایی داشته باشد که استاد به او به نیکی ارشاد و تعلیم و تجه کند، کند، مذموم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دوست دارد در قلب سلطان خود جایی داشته باشد که سلطان را وادار به دفع شر از او کند، مذموم نیست؛ زیرا جاه نیز مانند مال وسیله‌ای برای اغراض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فرقی بین مال و جاه نیست، جز این که تحقیق در این معنا منجر می‌شود به این که مال و جاه خود نیز مستقلّا محبوب باشند؛ بلکه این حب تنزیل پیدا می‌کند به این که آدمی دوست دارد در خانه‌اش بیت الخلا داشته باشد، زیرا برای قضای حاجت بدان محتاج است و به خاطر دوست داشتن بیت الخلا اگر از قضاء حاجت بی نیاز باشد، دوست دارد از بیت الخلا بی نیاز باشد و این حقیقتاً از قبیل دوست داشتن بیت الخلا نیست؛ پس هر چیزی که برای رسیدن به محبوب به آن نیاز پیدا می‌شود، محبوب شخص همان مقصودی است که به آن توسل جسته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تفاوت بین محبوب و آن وسیله با مثالی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همسرش را از این جهت که به وسیله او شهوت زیادی خود را دفع می‌کند، دوست می‌دارد، چناچه با بیت الخلا زیادی غذای خود را دفع می‌نماید، و اگر زحمت شهوتش از او برداشته می‌شد، از همسرش جدا می‌گشت، کما این که اگر زحمت قضاء حاجت از او برداشته می‌شد، داخل بیت الخلا نمی‌شد و در آن دور نمی‌زد؛ ولی همسرش را مستقلّا مانند عاشقان دوست دارد و اگر شهوت هم نداشته باشد، باز هم عقد نکاح با آن زن را ادامه می‌دهد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فهذا هو الحب دون الأول فكذلك الجاه و المال قد يحب كل واحد منهما من هذين الوجهين فحبهما لأجل التوسل إلي مهمات البدن غير مذموم و حبهما لأعيانهما فيما يجاوز ضرورة البدن و حاجته مذموم و لكنه لا يوصف صاحبه بالفسق و العصيان ما لم يحمله الحب علي مباشرة معصية و ما لم يتوصل إلي اكتسابه بعبادة فإن التوصل إلي المال و الجاه بالعبادة خيانة علي الدين و هو حرام و إليه يرجع معني الرئاء المحظور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طلب الجاه و المنزلة في قلب أستاذه و خادمه و رفيقه و سلطانه و من يرتبط به أمره مباح علي الإطلاق كيف ما كان أو مباح إلي حد مخصوص أو علي وجه مخصوص فأقول يطلب ذلك علي ثلاثة أوجه وجهان منها مباح و وجه منها 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المحظور فهو أن يطلب قيام المنزلة في قلوبهم باعتقادهم فيه صفة هو منفك عنها مثل العلم و الورع و النسب فيظهر لهم أنه علوي أو عالم أو ورع و لا يكون كذلك فهذا حرام لأنه تلبيس و كذب إما بالقول و إما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المباح فهو أن يطلب المنزلة بصفة و هو متصف بها كقول يوسف عليه السلام اجْعَلْنِي عَلي خَزائِنِ الْأَرْضِ إِنِّي حَفِيظٌ عَلِيمٌ‌</w:t>
      </w:r>
      <w:r>
        <w:rPr>
          <w:rStyle w:val="FootnoteAnchor"/>
          <w:rtl w:val="true"/>
        </w:rPr>
        <w:footnoteReference w:id="716"/>
      </w:r>
      <w:r>
        <w:rPr>
          <w:rFonts w:ascii="Amiri" w:hAnsi="Amiri" w:eastAsia="Amiri" w:cs="Amiri"/>
          <w:color w:val="111111"/>
          <w:sz w:val="28"/>
          <w:sz w:val="28"/>
          <w:szCs w:val="28"/>
          <w:rtl w:val="true"/>
          <w:lang w:bidi="ar-SA"/>
        </w:rPr>
        <w:t>فإنه طلب المنزلة في قلبه بكونه حفيظا عليما و كان محتاجا إليه و كان صادقا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يطلب إخفاء عيب من عيوبه و معصية من معاصيه حتي لا يعلمه فلا تزول منزلته به فهذا أيضا مباح لأن حفظ الستر علي القبائح جائز و لا يجوز هتك الستر و إظهار القبح فهذا ليس فيه تلبيس بل هو سد لطريق العلم بما لا فائدة في العلم به كالذي يخفي عن السلطان أنه يشرب الخمر و لا يلقي إليه أنه ورع فإن قوله إني ورع تلبيس و عدم إقراره بالشرب لا يوجب اعتقاده الورع بل يمنع العلم بالشرب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المحظورات تحسين الصلاة بين يديه لأن تحسن فيه اعتقاده فإن</w:t>
      </w:r>
    </w:p>
    <w:p>
      <w:pPr>
        <w:pStyle w:val="BookText"/>
        <w:rPr/>
      </w:pPr>
      <w:r>
        <w:rPr>
          <w:rFonts w:ascii="IRNazanin" w:hAnsi="IRNazanin" w:eastAsia="IRNazanin"/>
          <w:color w:val="111111"/>
          <w:sz w:val="28"/>
          <w:sz w:val="28"/>
          <w:szCs w:val="28"/>
          <w:rtl w:val="true"/>
          <w:lang w:bidi="fa-IR"/>
        </w:rPr>
        <w:t>این دومی حب است نه اولی؛ و جاه و مال نیز این چنین است که شخص، گاهی هر یک از آن دو را از این دو جهت دوست می‌دارد؛ پس محبت مال و جاه برای رسیدن به مهمات بدن مذموم نیست ولی محبت آن دو به طور مستقلّ و بیش از حد ضرورت بدن و احتیاج آن ناپسند است؛ ولی با این حال صاحب آن متصف به فسق و عصیان نمی‌گردد، مادامی که این محبت او را وادار به انجام معصیتی نکند و مادامی که با عبادت کردن به دنبال کسب مال و جاه نباشد، زیرا رسیدن به مال و جاه با عبادت کردن، خیانت به دین است و حرام می‌باشد و معنای ریایی که حرام و ممنوع است نیز چنانچه گذشت، به این معنا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 طلب وجاهت و منزلت در دل استاد و خادم و رفیق و سلطان او و کسی که کار شخص مرتبط به اوست، مطلقاً و به هر کیفیتی که باشد، امری مباح است؟ یا تا حد مخصوص و بر گونه مخصوصی مباح است؟ من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سه وجه دنبال می‌شود که دو وجه آن مباح و یک وجه آن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وجهی که ممنوع است این است که احترام در قلوب این اشخاص طلب می‌شود تا آنها خیال کنند که در این شخص صفتی وجود دارد، ولی آن شخص این صفت را ندارد، مثل علم و ورع و نسب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مردم آشکار گردد که این شخص علویّ نسب و یا عالم یا پرهیزگار است، ولی این شخص چنین نیست؛ پس این حرام بوده، چرا که امر را مشتبه نمودن و دروغ است یا با قول و یا با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مباح آنجاست که طالب منزلت باشد به سبب وصفی و خود نیز متصف به آن وصف باشد، مانند سخن یوسف علیه السلام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سرپرست خزائن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که نگهدارنده و آگاهم</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این امر طلب منزلت در قلوب است به این که من فردی نگهدارنده و عالم هستم و به این وصف نیاز است و حضرت نیز در کلام خود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مباح این است که بخواهد عیبی از عیوب خود و گناهی از گناهان خود را مخفی بدارد تا کسی نداند و منزلت او در دل اشخاص با علم به آن گناه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مباح است؛ زیرا پوشاندن کارهای قبیح جایز است و پرده دری و اظهار زشتی جایز نیست؛ در این قسم امر را مشتبه ساختن راه ندارد؛ بلکه سدّ راه علم است به طریقی که علم به آن قبیح فائده‌ای ندارد، مانند کسی که از سلطان مخفی می‌دارد که خمر می‌نوشد و به سلطان القا نمی‌کند که من با ورع هستم؛ زیرا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پرهیزگارم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فریبکاری است و عدم اقرار او به شرب خمر موجب نمی‌شود که سلطان اعتقاد به ورع این شخص پیدا کند، بلکه مانع از علم او به شرب خمر توسط این شخص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امور ممنوع این است که در مقابل سلطان نیکو نماز گزارد تا سلطان در او اعتقاد نیکو پیدا کند؛ زیرا </w:t>
      </w:r>
      <w:bookmarkStart w:id="1052" w:name="pg13500_172285"/>
    </w:p>
    <w:p>
      <w:pPr>
        <w:pStyle w:val="BookText"/>
        <w:rPr/>
      </w:pPr>
      <w:bookmarkEnd w:id="1052"/>
      <w:r>
        <w:rPr>
          <w:rFonts w:ascii="Amiri" w:hAnsi="Amiri" w:eastAsia="Amiri" w:cs="Amiri"/>
          <w:color w:val="111111"/>
          <w:sz w:val="28"/>
          <w:sz w:val="28"/>
          <w:szCs w:val="28"/>
          <w:rtl w:val="true"/>
          <w:lang w:bidi="ar-SA"/>
        </w:rPr>
        <w:t>ذلك رئاء و هو ملبس إذ يخيل إليه أنه من المخلصين الخاشعين لله و هو مراء بما يفعله فكيف يكون مخلصا فطلب الجاه بهذا الطريق حرام و كذا بكل معصية و ذلك يجري مجري اكتساب المال من فرق و كما لا يجوز له أن يتملك مال غيره بتلبيس في عوض أو غيره فلا يجوز له أن يتملك قلبه بتزوير و خداع فإن ملك القلوب أعظم من ملك الأموال</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73874_1934241801"/>
      <w:bookmarkStart w:id="1054" w:name="_Toc479"/>
      <w:bookmarkEnd w:id="1053"/>
      <w:r>
        <w:rPr>
          <w:rtl w:val="true"/>
        </w:rPr>
        <w:t>«</w:t>
      </w:r>
      <w:r>
        <w:rPr/>
        <w:t>2</w:t>
      </w:r>
      <w:r>
        <w:rPr>
          <w:rtl w:val="true"/>
        </w:rPr>
        <w:t>»</w:t>
      </w:r>
      <w:bookmarkEnd w:id="105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سَعِيدِ بْنِ جَنَاحٍ عَنْ أَخِيهِ أَبِي عَامِرٍ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الرِّئَاسَةَ هَلَكَ‌</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5" w:name="__RefHeading___Toc73876_1934241801"/>
      <w:bookmarkStart w:id="1056" w:name="_Toc480"/>
      <w:bookmarkEnd w:id="1055"/>
      <w:r>
        <w:rPr>
          <w:rtl w:val="true"/>
        </w:rPr>
        <w:t>«</w:t>
      </w:r>
      <w:r>
        <w:rPr/>
        <w:t>3</w:t>
      </w:r>
      <w:r>
        <w:rPr>
          <w:rtl w:val="true"/>
        </w:rPr>
        <w:t>»</w:t>
      </w:r>
      <w:bookmarkEnd w:id="105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عَبْدِ اللَّهِ بْنِ الْمُغِيرَةِ عَنْ عَبْدِ اللَّهِ بْنِ مُسْكَانَ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هَؤُلَاءِ الرُّؤَسَاءَ الَّذِينَ يَتَرَأَّسُونَ فَوَ اللَّهِ مَا خَفَقَتِ النِّعَالُ خَلْفَ رَجُلٍ إِلَّا هَلَكَ وَ أَهْلَكَ‌</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7" w:name="__RefHeading___Toc73878_1934241801"/>
      <w:bookmarkStart w:id="1058" w:name="_Toc481"/>
      <w:bookmarkEnd w:id="1057"/>
      <w:r>
        <w:rPr>
          <w:rtl w:val="true"/>
        </w:rPr>
        <w:t>بيان</w:t>
      </w:r>
      <w:bookmarkEnd w:id="1058"/>
    </w:p>
    <w:p>
      <w:pPr>
        <w:pStyle w:val="BookText"/>
        <w:rPr/>
      </w:pPr>
      <w:r>
        <w:rPr>
          <w:rFonts w:ascii="Amiri" w:hAnsi="Amiri" w:eastAsia="Amiri" w:cs="Amiri"/>
          <w:color w:val="111111"/>
          <w:sz w:val="28"/>
          <w:sz w:val="28"/>
          <w:szCs w:val="28"/>
          <w:rtl w:val="true"/>
          <w:lang w:bidi="ar-SA"/>
        </w:rPr>
        <w:t>قال الجوهري رأس فلان القوم يرأس بالفتح رئاسة و هو رئيسهم و رأسته أنا ترئيسا فترأس هو و ارتأس عليهم و قال خفق الأرض بنعله و كل ضرب بشي‌ء عريض خفق أقول و هذا أيضا محمول علي الجماعة الذين كانوا في أعصار الأئمة عليهم السلام و يدعون الرئاسة</w:t>
      </w:r>
      <w:r>
        <w:rPr>
          <w:rStyle w:val="FootnoteAnchor"/>
          <w:rtl w:val="true"/>
        </w:rPr>
        <w:footnoteReference w:id="720"/>
      </w:r>
      <w:r>
        <w:rPr>
          <w:rFonts w:ascii="Amiri" w:hAnsi="Amiri" w:eastAsia="Amiri" w:cs="Amiri"/>
          <w:color w:val="111111"/>
          <w:sz w:val="28"/>
          <w:sz w:val="28"/>
          <w:szCs w:val="28"/>
          <w:rtl w:val="true"/>
          <w:lang w:bidi="ar-SA"/>
        </w:rPr>
        <w:t>من غير استحقاق أو تحذير عن تسويل النفس و تكبرها و استعلائها باتباع العوام و رجوعهم إليه فيهلك بذلك و يهلكهم بإضلالهم و إفتائهم بغير علم مع أن زلات علماء الجور مسرية إلي غيرهم لأن كل ما يرون منهم يزعمون أنه حسن فيتبعونهم في ذلك كَمَا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عَلَي أُمَّتِي زَلَّةَ عَالِمٍ</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73880_1934241801"/>
      <w:bookmarkStart w:id="1060" w:name="_Toc482"/>
      <w:bookmarkEnd w:id="1059"/>
      <w:r>
        <w:rPr>
          <w:rtl w:val="true"/>
        </w:rPr>
        <w:t>«</w:t>
      </w:r>
      <w:r>
        <w:rPr/>
        <w:t>4</w:t>
      </w:r>
      <w:r>
        <w:rPr>
          <w:rtl w:val="true"/>
        </w:rPr>
        <w:t>»</w:t>
      </w:r>
      <w:bookmarkEnd w:id="106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أَيُّوبَ عَنْ أَبِي عَقِيلَةَ الصَّيْرَفِيِّ قَالَ حَدَّثَنَا كَرَّامٌ عَنْ أَبِي حَمْزَةَ الثُّمَالِيِّ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الرِّئَاسَةَ وَ إِيَّاكَ أَنْ تَطَأَ أَعْقَابَ الرِّجَالِ قَالَ قُلْتُ جُعِلْتُ فِدَاكَ</w:t>
      </w:r>
    </w:p>
    <w:p>
      <w:pPr>
        <w:pStyle w:val="BookText"/>
        <w:rPr/>
      </w:pPr>
      <w:r>
        <w:rPr>
          <w:rFonts w:ascii="IRNazanin" w:hAnsi="IRNazanin" w:eastAsia="IRNazanin"/>
          <w:color w:val="111111"/>
          <w:sz w:val="28"/>
          <w:sz w:val="28"/>
          <w:szCs w:val="28"/>
          <w:rtl w:val="true"/>
          <w:lang w:bidi="fa-IR"/>
        </w:rPr>
        <w:t>این عمل ریا و فریبکاری است؛ زیرا سلطان خیال می‌کند این شخص از مخلصان و خاشعان خداست، در حالی که این شخص با این عمل خود مشغول ریا کردن است، پس چگونه مخلص باشد؟ پس جاه طلبی از این راه حرام است و همچنین جاه طلبی با هر معصیتی و این جاه طلبی جاری مجرای مال طلبی است و فرقی بین آن دو نیست؛ پس همان طور که برای فرد جایز نیست که مال غیر را با فریب در مقابل عوض یا غیر آن تملک کند، با تزویر و خدعه نیز جایز نیست که قلب کسی را تملک کند؛ زیرا مالک شدن قلوب از مالک شدن اموال بزرگ‌تر است</w:t>
      </w:r>
      <w:r>
        <w:rPr>
          <w:rFonts w:eastAsia="IRNazanin" w:cs="IRNazanin"/>
          <w:color w:val="111111"/>
          <w:sz w:val="28"/>
          <w:szCs w:val="28"/>
          <w:rtl w:val="true"/>
          <w:lang w:bidi="fa-IR"/>
        </w:rPr>
        <w:t>.</w:t>
      </w:r>
    </w:p>
    <w:p>
      <w:pPr>
        <w:pStyle w:val="Heading5"/>
        <w:numPr>
          <w:ilvl w:val="4"/>
          <w:numId w:val="1"/>
        </w:numPr>
        <w:rPr/>
      </w:pPr>
      <w:bookmarkStart w:id="1061" w:name="__RefHeading___Toc73882_1934241801"/>
      <w:bookmarkStart w:id="1062" w:name="_Toc483"/>
      <w:bookmarkEnd w:id="1061"/>
      <w:r>
        <w:rPr>
          <w:rtl w:val="true"/>
        </w:rPr>
        <w:t xml:space="preserve">روایت </w:t>
      </w:r>
      <w:r>
        <w:rPr/>
        <w:t>2</w:t>
      </w:r>
      <w:bookmarkEnd w:id="106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ریاست را بخواهد هلاک خواهد شد</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1063" w:name="__RefHeading___Toc73884_1934241801"/>
      <w:bookmarkStart w:id="1064" w:name="_Toc484"/>
      <w:bookmarkEnd w:id="1063"/>
      <w:r>
        <w:rPr>
          <w:rtl w:val="true"/>
        </w:rPr>
        <w:t xml:space="preserve">روایت </w:t>
      </w:r>
      <w:r>
        <w:rPr/>
        <w:t>3</w:t>
      </w:r>
      <w:bookmarkEnd w:id="106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رئیسانی که ریاست 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کفش‌ها پشت سر شخصی صدا نکرده مگر اینکه خود هلاک شده و دیگران را نیز هلاک کرده است</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1065" w:name="__RefHeading___Toc73886_1934241801"/>
      <w:bookmarkStart w:id="1066" w:name="_Toc485"/>
      <w:bookmarkEnd w:id="1065"/>
      <w:r>
        <w:rPr>
          <w:rtl w:val="true"/>
        </w:rPr>
        <w:t>توضیح</w:t>
      </w:r>
      <w:bookmarkEnd w:id="1066"/>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فلان القوم، یرأس، بالفتح ریاسةً و هو رئیسهم و رأّسته انا فترأّس هو و ارتإس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و افعال مجرد و مزید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 الارض بنعله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نعلینش را به زمین زد و هر زدن با چیزی را خفق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بر جماعتی حمل می‌شود که در اعصار ائمه علیهم السلام بودند، و مدعی ریاست بودند بدون استحقاق آن و بدون آن که از فریب نفس و تکبر آن و طلب بلندی کردن آن به سبب تبعیت توده‌ها و رجوع آنان به ایشان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سبب هلاک می‌شوند و با گمراه کردن مردم و با فتوای بدن علم دادن، آنان را هلاک می‌کنند؛ با این که لغزش‌های علمای جور به غیر ایشان نیز سرایت می‌کند؛ زیرا هر چه از آنان می‌بینند را نیکو می‌پندارند و از آنان در آن امر تبعیت می‌کنند، همان طور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خود از لغزش عالم بیمناکم</w:t>
      </w:r>
      <w:r>
        <w:rPr>
          <w:rFonts w:eastAsia="IRNazanin" w:cs="IRNazanin"/>
          <w:color w:val="111111"/>
          <w:sz w:val="28"/>
          <w:szCs w:val="28"/>
          <w:rtl w:val="true"/>
          <w:lang w:bidi="fa-IR"/>
        </w:rPr>
        <w:t>.</w:t>
      </w:r>
    </w:p>
    <w:p>
      <w:pPr>
        <w:pStyle w:val="Heading5"/>
        <w:numPr>
          <w:ilvl w:val="4"/>
          <w:numId w:val="1"/>
        </w:numPr>
        <w:rPr/>
      </w:pPr>
      <w:bookmarkStart w:id="1067" w:name="__RefHeading___Toc73888_1934241801"/>
      <w:bookmarkStart w:id="1068" w:name="_Toc486"/>
      <w:bookmarkEnd w:id="1067"/>
      <w:r>
        <w:rPr>
          <w:rtl w:val="true"/>
        </w:rPr>
        <w:t xml:space="preserve">روایت </w:t>
      </w:r>
      <w:r>
        <w:rPr/>
        <w:t>4</w:t>
      </w:r>
      <w:bookmarkEnd w:id="106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نقل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ریاست و بپرهیز از اینکه پشت سر اشخاص راه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فدایت شوم، </w:t>
      </w:r>
      <w:bookmarkStart w:id="1069" w:name="pg13500_172286"/>
    </w:p>
    <w:p>
      <w:pPr>
        <w:pStyle w:val="BookText"/>
        <w:rPr/>
      </w:pPr>
      <w:bookmarkEnd w:id="1069"/>
      <w:r>
        <w:rPr>
          <w:rFonts w:ascii="Amiri" w:hAnsi="Amiri" w:eastAsia="Amiri" w:cs="Amiri"/>
          <w:color w:val="111111"/>
          <w:sz w:val="28"/>
          <w:sz w:val="28"/>
          <w:szCs w:val="28"/>
          <w:rtl w:val="true"/>
          <w:lang w:bidi="ar-SA"/>
        </w:rPr>
        <w:t>أَمَّا الرِّئَاسَةُ فَقَدْ عَرَفْتُهَا وَ أَمَّا أَنْ أَطَأَ أَعْقَابَ الرِّجَالِ‌</w:t>
      </w:r>
      <w:r>
        <w:rPr>
          <w:rStyle w:val="FootnoteAnchor"/>
          <w:rtl w:val="true"/>
        </w:rPr>
        <w:footnoteReference w:id="723"/>
      </w:r>
      <w:r>
        <w:rPr>
          <w:rFonts w:ascii="Amiri" w:hAnsi="Amiri" w:eastAsia="Amiri" w:cs="Amiri"/>
          <w:color w:val="111111"/>
          <w:sz w:val="28"/>
          <w:sz w:val="28"/>
          <w:szCs w:val="28"/>
          <w:rtl w:val="true"/>
          <w:lang w:bidi="ar-SA"/>
        </w:rPr>
        <w:t>فَمَا ثُلُثَا مَا فِي يَدِي إِلَّا مِمَّا وَطِئْتُ أَعْقَابَ الرِّجَالِ فَقَالَ لِي لَيْسَ حَيْثُ تَذْهَبُ إِيَّاكَ أَنْ تَنْصِبَ رَجُلًا دُونَ الْحُجَّةِ فَتُصَدِّقَهُ فِي كُلِّ مَا قَالَ‌</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0" w:name="__RefHeading___Toc73890_1934241801"/>
      <w:bookmarkStart w:id="1071" w:name="_Toc487"/>
      <w:bookmarkEnd w:id="1070"/>
      <w:r>
        <w:rPr>
          <w:rtl w:val="true"/>
        </w:rPr>
        <w:t>بيان</w:t>
      </w:r>
      <w:bookmarkEnd w:id="1071"/>
    </w:p>
    <w:p>
      <w:pPr>
        <w:pStyle w:val="BookText"/>
        <w:rPr/>
      </w:pPr>
      <w:r>
        <w:rPr>
          <w:rFonts w:ascii="Amiri" w:hAnsi="Amiri" w:eastAsia="Amiri" w:cs="Amiri"/>
          <w:color w:val="111111"/>
          <w:sz w:val="28"/>
          <w:sz w:val="28"/>
          <w:szCs w:val="28"/>
          <w:rtl w:val="true"/>
          <w:lang w:bidi="ar-SA"/>
        </w:rPr>
        <w:t>في بعض النسخ أبي عقيل و في بعضها أبي عقيلة و الظاهر أنه كان أيوب بن أبي عقيلة لأن الشيخ ذكر في الفهرست الحسن بن أيوب بن أبي عقيلة</w:t>
      </w:r>
      <w:r>
        <w:rPr>
          <w:rStyle w:val="FootnoteAnchor"/>
          <w:rtl w:val="true"/>
        </w:rPr>
        <w:footnoteReference w:id="725"/>
      </w:r>
      <w:r>
        <w:rPr>
          <w:rFonts w:ascii="Amiri" w:hAnsi="Amiri" w:eastAsia="Amiri" w:cs="Amiri"/>
          <w:color w:val="111111"/>
          <w:sz w:val="28"/>
          <w:sz w:val="28"/>
          <w:szCs w:val="28"/>
          <w:rtl w:val="true"/>
          <w:lang w:bidi="ar-SA"/>
        </w:rPr>
        <w:t>و قال النجاشي له كتاب أصل و كون كتابه أصلا عندي مدح عظيم إلا مما وطئت أعقاب الرجال أي مشيت خلفهم لأخذ الرواية عنهم فأجاب عليه السلام بأنه ليس الغرض النهي عن ذلك بل الغرض النهي عن جعل غير الإمام المنصوب من قبل الله تعالي بحيث تصدقه في كل ما يقول و قيل وطء العقب كناية عن الاتباع في الفعال و تصديق المقال و اكتفي في تفسيره بأحدهما لاستلزامه الآخر غالبا</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73892_1934241801"/>
      <w:bookmarkStart w:id="1073" w:name="_Toc488"/>
      <w:bookmarkEnd w:id="1072"/>
      <w:r>
        <w:rPr>
          <w:rtl w:val="true"/>
        </w:rPr>
        <w:t>«</w:t>
      </w:r>
      <w:r>
        <w:rPr/>
        <w:t>5</w:t>
      </w:r>
      <w:r>
        <w:rPr>
          <w:rtl w:val="true"/>
        </w:rPr>
        <w:t>»</w:t>
      </w:r>
      <w:bookmarkEnd w:id="107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مُحَمَّدِ بْنِ إِسْمَاعِيلَ بْنِ بَزِيعٍ وَ غَيْرِهِ رَفَعُوهُ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تَرَأَّسَ مَلْعُونٌ مَنْ هَمَّ بِهَا مَلْعُونٌ كُلُّ مَنْ حَدَّثَ بِهَا نَفْسَهُ‌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4" w:name="__RefHeading___Toc73894_1934241801"/>
      <w:bookmarkStart w:id="1075" w:name="_Toc489"/>
      <w:bookmarkEnd w:id="1074"/>
      <w:r>
        <w:rPr>
          <w:rtl w:val="true"/>
        </w:rPr>
        <w:t>بيان</w:t>
      </w:r>
      <w:bookmarkEnd w:id="1075"/>
    </w:p>
    <w:p>
      <w:pPr>
        <w:pStyle w:val="BookText"/>
        <w:rPr/>
      </w:pPr>
      <w:r>
        <w:rPr>
          <w:rFonts w:ascii="Amiri" w:hAnsi="Amiri" w:eastAsia="Amiri" w:cs="Amiri"/>
          <w:color w:val="111111"/>
          <w:sz w:val="28"/>
          <w:sz w:val="28"/>
          <w:szCs w:val="28"/>
          <w:rtl w:val="true"/>
          <w:lang w:bidi="ar-SA"/>
        </w:rPr>
        <w:t>من ترأس أي ادعي الرئاسة بغير حق فإن التفعل غالبا يكون للتكلف</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73896_1934241801"/>
      <w:bookmarkStart w:id="1077" w:name="_Toc490"/>
      <w:bookmarkEnd w:id="1076"/>
      <w:r>
        <w:rPr>
          <w:rtl w:val="true"/>
        </w:rPr>
        <w:t>«</w:t>
      </w:r>
      <w:r>
        <w:rPr/>
        <w:t>6</w:t>
      </w:r>
      <w:r>
        <w:rPr>
          <w:rtl w:val="true"/>
        </w:rPr>
        <w:t>»</w:t>
      </w:r>
      <w:bookmarkEnd w:id="107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يُونُسَ عَنْ أَبِي الرَّبِيعِ الشَّامِيِّ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وَيْحَكَ يَا أَبَا الرَّبِيعِ لَا تَطْلُبَنَّ الرِّئَاسَةَ وَ لَا تَكُنْ ذَنَباً وَ لَا تَأْكُلْ بِنَا النَّاسَ فَيُفْقِرَكَ اللَّهُ وَ لَا تَقُلْ فِينَا مَا لَا نَقُولُ فِي أَنْفُسِنَا فَإِنَّكَ مَوْقُوفٌ وَ مَسْئُولٌ لَا مَحَالَةَ فَإِنْ كُنْتَ صَادِقاً صَدَّقْنَاكَ وَ إِنْ كُنْتَ كَاذِباً كَذَّبْنَاكَ‌</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ریاست را می‌شناسم ولی درباره پشت سر اشخاص راه رفتن، دو سوم آنچه در اختیار من است جز از راه رفتن پشت سر اشخاص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پنداشتی نیست، بلکه بپرهیز از اینکه شخصی را که کمتر از حجت خداست بپذیری و تمام سخنان او را تصدیق کنی</w:t>
      </w:r>
      <w:r>
        <w:rPr>
          <w:rFonts w:eastAsia="IRNazanin" w:cs="IRNazanin"/>
          <w:color w:val="111111"/>
          <w:sz w:val="28"/>
          <w:szCs w:val="28"/>
          <w:rtl w:val="true"/>
          <w:lang w:bidi="fa-IR"/>
        </w:rPr>
        <w:t>.</w:t>
      </w:r>
      <w:r>
        <w:rPr>
          <w:rStyle w:val="FootnoteAnchor"/>
          <w:rtl w:val="true"/>
        </w:rPr>
        <w:footnoteReference w:id="728"/>
      </w:r>
    </w:p>
    <w:p>
      <w:pPr>
        <w:pStyle w:val="Heading5"/>
        <w:numPr>
          <w:ilvl w:val="4"/>
          <w:numId w:val="1"/>
        </w:numPr>
        <w:rPr/>
      </w:pPr>
      <w:bookmarkStart w:id="1078" w:name="__RefHeading___Toc73898_1934241801"/>
      <w:bookmarkStart w:id="1079" w:name="_Toc491"/>
      <w:bookmarkEnd w:id="1078"/>
      <w:r>
        <w:rPr>
          <w:rtl w:val="true"/>
        </w:rPr>
        <w:t>توضیح</w:t>
      </w:r>
      <w:bookmarkEnd w:id="1079"/>
    </w:p>
    <w:p>
      <w:pPr>
        <w:pStyle w:val="BookText"/>
        <w:rPr/>
      </w:pPr>
      <w:r>
        <w:rPr>
          <w:rFonts w:ascii="IRNazanin" w:hAnsi="IRNazanin" w:eastAsia="IRNazanin"/>
          <w:color w:val="111111"/>
          <w:sz w:val="28"/>
          <w:sz w:val="28"/>
          <w:szCs w:val="28"/>
          <w:rtl w:val="true"/>
          <w:lang w:bidi="fa-IR"/>
        </w:rPr>
        <w:t>در نام روات این خبر در برخی نسخه‌ها ابی عقیل و در برخی دیگر ابی عقیلة وارد شده و ظاهر این است که او ایوب بن ابی عقیلة است؛ زیرا شیخ در فهرست حسن بن ایوب بن ابی عقیلة را نام برده و نجاشی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یعنی یک اصل دارد و این که کتاب او اصل است، نزد من مدحی بزرگ در حق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مما وطئت اعقاب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پس آنان رفتم تا از آنان اخذ روایت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جواب دادند غرض نهی از پشت سر مردان رفتن نیست، بلکه هدف نهی از این است که غیر امام منصوب از جانب خدای متعال، امام دانسته شود به گونه‌ای که در هر چه می‌گوید، تصدیقش کنی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وطء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پیروی در کار و تصدیق گفتار و در تفسیر روایت به یکی از آن دو اکتفا شده زیرا غالبا با توضیح یکی، دیگری نیز معلوم می‌شود</w:t>
      </w:r>
      <w:r>
        <w:rPr>
          <w:rFonts w:eastAsia="IRNazanin" w:cs="IRNazanin"/>
          <w:color w:val="111111"/>
          <w:sz w:val="28"/>
          <w:szCs w:val="28"/>
          <w:rtl w:val="true"/>
          <w:lang w:bidi="fa-IR"/>
        </w:rPr>
        <w:t>.</w:t>
      </w:r>
    </w:p>
    <w:p>
      <w:pPr>
        <w:pStyle w:val="Heading5"/>
        <w:numPr>
          <w:ilvl w:val="4"/>
          <w:numId w:val="1"/>
        </w:numPr>
        <w:rPr/>
      </w:pPr>
      <w:bookmarkStart w:id="1080" w:name="__RefHeading___Toc73900_1934241801"/>
      <w:bookmarkStart w:id="1081" w:name="_Toc492"/>
      <w:bookmarkEnd w:id="1080"/>
      <w:r>
        <w:rPr>
          <w:rtl w:val="true"/>
        </w:rPr>
        <w:t xml:space="preserve">روایت </w:t>
      </w:r>
      <w:r>
        <w:rPr/>
        <w:t>5</w:t>
      </w:r>
      <w:bookmarkEnd w:id="10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معلون است هر کس ریاست 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معلون است هر کس قصد ریاست طلبی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معلون است هر کس با خود درباره ریاست بیندیشد</w:t>
      </w:r>
      <w:r>
        <w:rPr>
          <w:rFonts w:eastAsia="IRNazanin" w:cs="IRNazanin"/>
          <w:color w:val="111111"/>
          <w:sz w:val="28"/>
          <w:szCs w:val="28"/>
          <w:rtl w:val="true"/>
          <w:lang w:bidi="fa-IR"/>
        </w:rPr>
        <w:t>.</w:t>
      </w:r>
      <w:r>
        <w:rPr>
          <w:rStyle w:val="FootnoteAnchor"/>
          <w:rtl w:val="true"/>
        </w:rPr>
        <w:footnoteReference w:id="729"/>
      </w:r>
    </w:p>
    <w:p>
      <w:pPr>
        <w:pStyle w:val="Heading5"/>
        <w:numPr>
          <w:ilvl w:val="4"/>
          <w:numId w:val="1"/>
        </w:numPr>
        <w:rPr/>
      </w:pPr>
      <w:bookmarkStart w:id="1082" w:name="__RefHeading___Toc73902_1934241801"/>
      <w:bookmarkStart w:id="1083" w:name="_Toc493"/>
      <w:bookmarkEnd w:id="1082"/>
      <w:r>
        <w:rPr>
          <w:rtl w:val="true"/>
        </w:rPr>
        <w:t>توضیح</w:t>
      </w:r>
      <w:bookmarkEnd w:id="10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استحقاق ادعای ریاست کند، زیرا باب تفعل غالبا برای بیان تکلف است</w:t>
      </w:r>
      <w:r>
        <w:rPr>
          <w:rFonts w:eastAsia="IRNazanin" w:cs="IRNazanin"/>
          <w:color w:val="111111"/>
          <w:sz w:val="28"/>
          <w:szCs w:val="28"/>
          <w:rtl w:val="true"/>
          <w:lang w:bidi="fa-IR"/>
        </w:rPr>
        <w:t>.</w:t>
      </w:r>
    </w:p>
    <w:p>
      <w:pPr>
        <w:pStyle w:val="Heading5"/>
        <w:numPr>
          <w:ilvl w:val="4"/>
          <w:numId w:val="1"/>
        </w:numPr>
        <w:rPr/>
      </w:pPr>
      <w:bookmarkStart w:id="1084" w:name="__RefHeading___Toc73904_1934241801"/>
      <w:bookmarkStart w:id="1085" w:name="_Toc494"/>
      <w:bookmarkEnd w:id="1084"/>
      <w:r>
        <w:rPr>
          <w:rtl w:val="true"/>
        </w:rPr>
        <w:t xml:space="preserve">روایت </w:t>
      </w:r>
      <w:r>
        <w:rPr/>
        <w:t>6</w:t>
      </w:r>
      <w:bookmarkEnd w:id="108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شامی نقل می‌کند که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تو‌ای ابا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را طلب مکن و پشت سر کسی نباش و به واسطه ما اموال مردم را نخور که خداوند متعال تو را فقیر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ما نگو آنچه را که ما درباره خودمان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بی تردید بازداشته شده و مورد سوال هستی پس اگر راستگو باشی تصدیقت می‌کنیم و اگر دروغگو باشی تکذیبت می‌نماییم</w:t>
      </w:r>
      <w:r>
        <w:rPr>
          <w:rFonts w:eastAsia="IRNazanin" w:cs="IRNazanin"/>
          <w:color w:val="111111"/>
          <w:sz w:val="28"/>
          <w:szCs w:val="28"/>
          <w:rtl w:val="true"/>
          <w:lang w:bidi="fa-IR"/>
        </w:rPr>
        <w:t>.</w:t>
      </w:r>
      <w:r>
        <w:rPr>
          <w:rStyle w:val="FootnoteAnchor"/>
          <w:rtl w:val="true"/>
        </w:rPr>
        <w:footnoteReference w:id="730"/>
      </w:r>
      <w:bookmarkStart w:id="1086" w:name="pg13500_172287"/>
    </w:p>
    <w:p>
      <w:pPr>
        <w:pStyle w:val="Heading5"/>
        <w:numPr>
          <w:ilvl w:val="4"/>
          <w:numId w:val="1"/>
        </w:numPr>
        <w:rPr/>
      </w:pPr>
      <w:bookmarkStart w:id="1087" w:name="__RefHeading___Toc73906_1934241801"/>
      <w:bookmarkStart w:id="1088" w:name="_Toc495"/>
      <w:bookmarkEnd w:id="1086"/>
      <w:bookmarkEnd w:id="1087"/>
      <w:r>
        <w:rPr>
          <w:rtl w:val="true"/>
        </w:rPr>
        <w:t>بيان</w:t>
      </w:r>
      <w:bookmarkEnd w:id="1088"/>
    </w:p>
    <w:p>
      <w:pPr>
        <w:pStyle w:val="BookText"/>
        <w:rPr/>
      </w:pPr>
      <w:r>
        <w:rPr>
          <w:rFonts w:ascii="Amiri" w:hAnsi="Amiri" w:eastAsia="Amiri" w:cs="Amiri"/>
          <w:color w:val="111111"/>
          <w:sz w:val="28"/>
          <w:sz w:val="28"/>
          <w:szCs w:val="28"/>
          <w:rtl w:val="true"/>
          <w:lang w:bidi="ar-SA"/>
        </w:rPr>
        <w:t>و لا تكن ذنبا أي تابعا للجهال و المترئسين و علماء السوء قال في النهاية الأذناب الأتباع جمع ذنب كأنهم في مقابل الرءوس و هم المقدمون و في بعض النسخ ذئبا بالهمزة فيكون تأكيدا للفقرة السابقة فإن رؤساء الباطل ذئاب يفترسون الناس و يهلكونهم من حيث لا يعلمون و لا تأكل بنا الناس أي لا تجعل انتسابك إلينا بالتشيع أو العلم أو النسب مثلا وسيلة لأخذ أموال الناس أو إضرارهم أو لا تجعل وضع الأخبار فينا وسيلة لأخذ أموال الشيعة فيفقرك الله علي خلاف مقصودك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 نقول في أنفسنا كالربوبية و الحلول و الاتحاد و نسبة خلق العالم إليهم أو كونهم أفضل من نبينا صلي الله عليه و آله أو الأعم منها و من التقصير في حقهم فإنك موقوف أي يوم القيامة و مسئول عما قلت فينا لقوله تعالي وَ قِفُوهُمْ إِنَّهُمْ مَسْؤُلُونَ‌</w:t>
      </w:r>
      <w:r>
        <w:rPr>
          <w:rStyle w:val="FootnoteAnchor"/>
          <w:rtl w:val="true"/>
        </w:rPr>
        <w:footnoteReference w:id="731"/>
      </w:r>
      <w:r>
        <w:rPr>
          <w:rFonts w:ascii="Amiri" w:hAnsi="Amiri" w:eastAsia="Amiri" w:cs="Amiri"/>
          <w:color w:val="111111"/>
          <w:sz w:val="28"/>
          <w:sz w:val="28"/>
          <w:szCs w:val="28"/>
          <w:rtl w:val="true"/>
          <w:lang w:bidi="ar-SA"/>
        </w:rPr>
        <w:t>و في القاموس لا محالة منه بالفتح لا بد</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73908_1934241801"/>
      <w:bookmarkStart w:id="1090" w:name="_Toc496"/>
      <w:bookmarkEnd w:id="1089"/>
      <w:r>
        <w:rPr>
          <w:rtl w:val="true"/>
        </w:rPr>
        <w:t>«</w:t>
      </w:r>
      <w:r>
        <w:rPr/>
        <w:t>7</w:t>
      </w:r>
      <w:r>
        <w:rPr>
          <w:rtl w:val="true"/>
        </w:rPr>
        <w:t>»</w:t>
      </w:r>
      <w:bookmarkEnd w:id="109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زِيَادٍ عَنْ مَنْصُورِ بْنِ الْعَبَّاسِ عَنِ ابْنِ مَيَّاحٍ عَنْ أَبِيهِ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الرِّئَاسَةَ هَلَكَ‌</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1" w:name="__RefHeading___Toc73910_1934241801"/>
      <w:bookmarkStart w:id="1092" w:name="_Toc497"/>
      <w:bookmarkEnd w:id="1091"/>
      <w:r>
        <w:rPr>
          <w:rtl w:val="true"/>
        </w:rPr>
        <w:t>«</w:t>
      </w:r>
      <w:r>
        <w:rPr/>
        <w:t>8</w:t>
      </w:r>
      <w:r>
        <w:rPr>
          <w:rtl w:val="true"/>
        </w:rPr>
        <w:t>»</w:t>
      </w:r>
      <w:bookmarkEnd w:id="109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مُحَمَّدِ بْنِ عِيسَي عَنْ يُونُسَ عَنِ الْعَلَاءِ عَنْ مُحَمَّدِ بْنِ مُسْلِمٍ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لَا أَعْرِفُ خِيَارَكُمْ مِنْ شِرَارِكُمْ بَلَي وَ اللَّهِ وَ إِنَّ شِرَارَكُمْ مَنْ أَحَبَّ أَنْ يُوطَأَ عَقِبُهُ إِنَّهُ لَا بُدَّ مِنْ كَذَّابٍ أَوْ عَاجِزِ الرَّأْيِ‌</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3" w:name="__RefHeading___Toc73912_1934241801"/>
      <w:bookmarkStart w:id="1094" w:name="_Toc498"/>
      <w:bookmarkEnd w:id="1093"/>
      <w:r>
        <w:rPr>
          <w:rtl w:val="true"/>
        </w:rPr>
        <w:t>بيان</w:t>
      </w:r>
      <w:bookmarkEnd w:id="1094"/>
    </w:p>
    <w:p>
      <w:pPr>
        <w:pStyle w:val="BookText"/>
        <w:rPr/>
      </w:pPr>
      <w:r>
        <w:rPr>
          <w:rFonts w:ascii="Amiri" w:hAnsi="Amiri" w:eastAsia="Amiri" w:cs="Amiri"/>
          <w:color w:val="111111"/>
          <w:sz w:val="28"/>
          <w:sz w:val="28"/>
          <w:szCs w:val="28"/>
          <w:rtl w:val="true"/>
          <w:lang w:bidi="ar-SA"/>
        </w:rPr>
        <w:t>أ تري علي المعلوم أو المجهول استفهام إنكار أنه لا بد قيل الضمير اسم إن و راجع إلي أن يوطأ و لا بد جملة معترضة و من كذاب خبر إن و من للابتداء أو الضمير للشأن و من كذاب ظرف لغو</w:t>
      </w:r>
    </w:p>
    <w:p>
      <w:pPr>
        <w:pStyle w:val="Heading5"/>
        <w:numPr>
          <w:ilvl w:val="4"/>
          <w:numId w:val="1"/>
        </w:numPr>
        <w:rPr/>
      </w:pPr>
      <w:bookmarkStart w:id="1095" w:name="__RefHeading___Toc73914_1934241801"/>
      <w:bookmarkStart w:id="1096" w:name="_Toc499"/>
      <w:bookmarkEnd w:id="1095"/>
      <w:r>
        <w:rPr>
          <w:rtl w:val="true"/>
        </w:rPr>
        <w:t>توضیح</w:t>
      </w:r>
      <w:bookmarkEnd w:id="10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تابع جهال و کسانی که مدعی ریاست هستند، و علمای سوء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تابعان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گویی این تابعان در مقابل رؤوس هستند که پیشقدم هستند؛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همزه پس تأکیدی برای فقره پیشین است؛ زیرا رؤسای باطل گرگانی هستند که مردم را می‌دَرند و از جایی که نمی‌فهمند آنان را هلاک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تأکل بنا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انتسابی که از جهت تشیع به ما داری یا علم و یا نسب خود را وسیله گرفتن اموال مردم ویا ضرر زدن به آنان قرار مده و جعل اخبار در مورد ما را وسیله گرفتن اموال شیعه قرار 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فیفقرک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 خلاف مقصودت، تو را محتاج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نقول فی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ربوبیت و حلول و اتحاد خالق با مخلوق و نسیت خلقت عالم به ائمه علیهم السلام یا این که حضرات ائمه علیهم السلام از پیامبر ما صلی الله علیه و آله افضل هستند یا سخنی اعم از این غلوّها و کوتاهی در حق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آنچه درباره ما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نگهدارید که باید بازپرسی شوند</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مَحالة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میم یعنی چاره‌ای از آن نیست</w:t>
      </w:r>
      <w:r>
        <w:rPr>
          <w:rFonts w:eastAsia="IRNazanin" w:cs="IRNazanin"/>
          <w:color w:val="111111"/>
          <w:sz w:val="28"/>
          <w:szCs w:val="28"/>
          <w:rtl w:val="true"/>
          <w:lang w:bidi="fa-IR"/>
        </w:rPr>
        <w:t>.</w:t>
      </w:r>
    </w:p>
    <w:p>
      <w:pPr>
        <w:pStyle w:val="Heading5"/>
        <w:numPr>
          <w:ilvl w:val="4"/>
          <w:numId w:val="1"/>
        </w:numPr>
        <w:rPr/>
      </w:pPr>
      <w:bookmarkStart w:id="1097" w:name="__RefHeading___Toc73916_1934241801"/>
      <w:bookmarkStart w:id="1098" w:name="_Toc500"/>
      <w:bookmarkEnd w:id="1097"/>
      <w:r>
        <w:rPr>
          <w:rtl w:val="true"/>
        </w:rPr>
        <w:t xml:space="preserve">روایت </w:t>
      </w:r>
      <w:r>
        <w:rPr/>
        <w:t>7</w:t>
      </w:r>
      <w:bookmarkEnd w:id="10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ریاست را بخواهد هلاک می‌شود</w:t>
      </w:r>
      <w:r>
        <w:rPr>
          <w:rFonts w:eastAsia="IRNazanin" w:cs="IRNazanin"/>
          <w:color w:val="111111"/>
          <w:sz w:val="28"/>
          <w:szCs w:val="28"/>
          <w:rtl w:val="true"/>
          <w:lang w:bidi="fa-IR"/>
        </w:rPr>
        <w:t>.</w:t>
      </w:r>
      <w:r>
        <w:rPr>
          <w:rStyle w:val="FootnoteAnchor"/>
          <w:rtl w:val="true"/>
        </w:rPr>
        <w:footnoteReference w:id="735"/>
      </w:r>
    </w:p>
    <w:p>
      <w:pPr>
        <w:pStyle w:val="Heading5"/>
        <w:numPr>
          <w:ilvl w:val="4"/>
          <w:numId w:val="1"/>
        </w:numPr>
        <w:rPr/>
      </w:pPr>
      <w:bookmarkStart w:id="1099" w:name="__RefHeading___Toc73918_1934241801"/>
      <w:bookmarkStart w:id="1100" w:name="_Toc501"/>
      <w:bookmarkEnd w:id="1099"/>
      <w:r>
        <w:rPr>
          <w:rtl w:val="true"/>
        </w:rPr>
        <w:t xml:space="preserve">روایت </w:t>
      </w:r>
      <w:r>
        <w:rPr/>
        <w:t>8</w:t>
      </w:r>
      <w:bookmarkEnd w:id="110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تصور می‌کنید که نیکان شما را از بدهایتان نمی‌شناسم؟ به خدا قسم می‌شناسم؛ بدترین شما کسی است که دوست بدارد که پشت سرش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ناچار یا درغگوست یا عاجز رای است</w:t>
      </w:r>
      <w:r>
        <w:rPr>
          <w:rFonts w:eastAsia="IRNazanin" w:cs="IRNazanin"/>
          <w:color w:val="111111"/>
          <w:sz w:val="28"/>
          <w:szCs w:val="28"/>
          <w:rtl w:val="true"/>
          <w:lang w:bidi="fa-IR"/>
        </w:rPr>
        <w:t>.</w:t>
      </w:r>
      <w:r>
        <w:rPr>
          <w:rStyle w:val="FootnoteAnchor"/>
          <w:rtl w:val="true"/>
        </w:rPr>
        <w:footnoteReference w:id="736"/>
      </w:r>
    </w:p>
    <w:p>
      <w:pPr>
        <w:pStyle w:val="Heading5"/>
        <w:numPr>
          <w:ilvl w:val="4"/>
          <w:numId w:val="1"/>
        </w:numPr>
        <w:rPr/>
      </w:pPr>
      <w:bookmarkStart w:id="1101" w:name="__RefHeading___Toc73920_1934241801"/>
      <w:bookmarkStart w:id="1102" w:name="_Toc502"/>
      <w:bookmarkEnd w:id="1101"/>
      <w:r>
        <w:rPr>
          <w:rtl w:val="true"/>
        </w:rPr>
        <w:t>توضیح</w:t>
      </w:r>
      <w:bookmarkEnd w:id="110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معلوم یا مجهول باشد، استفهام انکاری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اسم إنّ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یا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شأن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لغو </w:t>
      </w:r>
      <w:bookmarkStart w:id="1103" w:name="pg13500_172288"/>
    </w:p>
    <w:p>
      <w:pPr>
        <w:pStyle w:val="BookText"/>
        <w:rPr/>
      </w:pPr>
      <w:bookmarkEnd w:id="1103"/>
      <w:r>
        <w:rPr>
          <w:rFonts w:ascii="Amiri" w:hAnsi="Amiri" w:eastAsia="Amiri" w:cs="Amiri"/>
          <w:color w:val="111111"/>
          <w:sz w:val="28"/>
          <w:sz w:val="28"/>
          <w:szCs w:val="28"/>
          <w:rtl w:val="true"/>
          <w:lang w:bidi="ar-SA"/>
        </w:rPr>
        <w:t>متعلق بلا بد تقديره لا بد لنا من كذاب و قيل أي لا بد في الأرض من كذاب يطلب الرئاسة و من عاجز الرأي يتبعه</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73922_1934241801"/>
      <w:bookmarkStart w:id="1105" w:name="_Toc503"/>
      <w:bookmarkEnd w:id="1104"/>
      <w:r>
        <w:rPr>
          <w:rtl w:val="true"/>
        </w:rPr>
        <w:t>أقول</w:t>
      </w:r>
      <w:bookmarkEnd w:id="1105"/>
    </w:p>
    <w:p>
      <w:pPr>
        <w:pStyle w:val="BookText"/>
        <w:rPr/>
      </w:pPr>
      <w:r>
        <w:rPr>
          <w:rFonts w:ascii="Amiri" w:hAnsi="Amiri" w:eastAsia="Amiri" w:cs="Amiri"/>
          <w:color w:val="111111"/>
          <w:sz w:val="28"/>
          <w:sz w:val="28"/>
          <w:szCs w:val="28"/>
          <w:rtl w:val="true"/>
          <w:lang w:bidi="ar-SA"/>
        </w:rPr>
        <w:t>و يحتمل أن يكون الضمير راجعا إلي الموصول و التقدير لا بد من أن يكون كذابا أو عاجز الرأي لأن الناس يرجعون إليه في المسائل و الأمور المشكلة فإن أجابهم كان كذابا غالبا و إن لم يجبهم كان ضعيف العقل عندهم أو واقفا لأنه لا يتم ما أراد بذلك</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73924_1934241801"/>
      <w:bookmarkStart w:id="1107" w:name="_Toc504"/>
      <w:bookmarkEnd w:id="1106"/>
      <w:r>
        <w:rPr>
          <w:rtl w:val="true"/>
        </w:rPr>
        <w:t>«</w:t>
      </w:r>
      <w:r>
        <w:rPr/>
        <w:t>9</w:t>
      </w:r>
      <w:r>
        <w:rPr>
          <w:rtl w:val="true"/>
        </w:rPr>
        <w:t>»</w:t>
      </w:r>
      <w:bookmarkEnd w:id="110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ابْنِ مَعْبَدٍ عَنْ عَبْدِ اللَّهِ بْنِ الْقَاسِمِ عَنِ ابْنِ سِنَانٍ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عُصِيَ اللَّهُ تَبَارَكَ وَ تَعَالَي بِسِتِّ خِصَالٍ حُبِّ الدُّنْيَا وَ حُبِّ الرِّئَاسَةِ وَ حُبِّ الطَّعَامِ وَ حُبِّ النِّسَاءِ وَ حُبِّ النَّوْمِ وَ حُبِّ الرَّاحَةِ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8" w:name="__RefHeading___Toc73926_1934241801"/>
      <w:bookmarkStart w:id="1109" w:name="_Toc505"/>
      <w:bookmarkEnd w:id="1108"/>
      <w:r>
        <w:rPr>
          <w:rtl w:val="true"/>
        </w:rPr>
        <w:t>«</w:t>
      </w:r>
      <w:r>
        <w:rPr/>
        <w:t>10</w:t>
      </w:r>
      <w:r>
        <w:rPr>
          <w:rtl w:val="true"/>
        </w:rPr>
        <w:t>»</w:t>
      </w:r>
      <w:bookmarkEnd w:id="110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الْكُوفِيِّ عَنْ حَسَنِ بْنِ أَيُّوبَ بْنِ أَبِي عَقِيلَةَ عَنْ كَرَّامٍ الْخَثْعَمِيِّ عَنِ الثُّمَالِيِّ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الرِّئَاسَةَ وَ إِيَّاكَ أَنْ تَطَأَ أَعْقَابَ الرِّجَالِ فَقُلْتُ جُعِلْتُ فِدَاكَ أَمَّا الرِّئَاسَةُ فَقَدْ عَرَفْتُهَا وَ أَمَّا أَنْ أَطَأَ أَعْقَابَ الرِّجَالِ فَمَا ثُلُثَا مَا فِي يَدِي إِلَّا مِمَّا وَطِئْتُ أَعْقَابَ الرِّجَالِ فَقَالَ لَيْسَ حَيْثُ تَذْهَبُ إِيَّاكَ أَنْ تَنْصِبَ رَجُلًا دُونَ الْحُجَّةِ فَتُصَدِّقَهُ فِي كُلِّ مَا قَالَ‌</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0" w:name="__RefHeading___Toc73928_1934241801"/>
      <w:bookmarkStart w:id="1111" w:name="_Toc506"/>
      <w:bookmarkEnd w:id="1110"/>
      <w:r>
        <w:rPr>
          <w:rtl w:val="true"/>
        </w:rPr>
        <w:t>«</w:t>
      </w:r>
      <w:r>
        <w:rPr/>
        <w:t>11</w:t>
      </w:r>
      <w:r>
        <w:rPr>
          <w:rtl w:val="true"/>
        </w:rPr>
        <w:t>»</w:t>
      </w:r>
      <w:bookmarkEnd w:id="111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مُحَمَّدِ بْنِ الْحُسَيْنِ عَنْ مُحَمَّدِ بْنِ خَالِدٍ عَنْ أَخِيهِ سُفْيَانَ بْنِ خَالِدٍ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الرِّئَاسَةَ فَمَا طَلَبَهَا أَحَدٌ إِلَّا هَلَكَ فَقُلْتُ لَهُ جُعِلْتُ فِدَاكَ قَدْ هَلَكْنَا إِذاً لَيْسَ أَحَدٌ مِنَّا إِلَّا وَ هُوَ يُحِبُّ أَنْ يُذْكَرَ وَ يُقْصَدَ وَ يُؤْخَذَ عَنْهُ فَقَالَ لَيْسَ حَيْثُ تَذْهَبُ إِلَيْهِ إِنَّمَا ذَلِكَ أَنْ تَنْصِبَ رَجُلًا دُونَ الْحُجَّةِ فَتُصَدِّقَهُ فِي كُلِّ مَا قَالَ وَ تَدْعُوَ النَّاسَ إِلَي قَوْلِهِ‌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بر ما نیست از این که کذاب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در زمین باید کذابی باشد که ریاست طلبی کند و باید شخص سست عنصری باشد که او را تبعیت کند</w:t>
      </w:r>
      <w:r>
        <w:rPr>
          <w:rFonts w:eastAsia="IRNazanin" w:cs="IRNazanin"/>
          <w:color w:val="111111"/>
          <w:sz w:val="28"/>
          <w:szCs w:val="28"/>
          <w:rtl w:val="true"/>
          <w:lang w:bidi="fa-IR"/>
        </w:rPr>
        <w:t>.</w:t>
      </w:r>
    </w:p>
    <w:p>
      <w:pPr>
        <w:pStyle w:val="Heading5"/>
        <w:numPr>
          <w:ilvl w:val="4"/>
          <w:numId w:val="1"/>
        </w:numPr>
        <w:rPr/>
      </w:pPr>
      <w:bookmarkStart w:id="1112" w:name="__RefHeading___Toc73930_1934241801"/>
      <w:bookmarkStart w:id="1113" w:name="_Toc507"/>
      <w:bookmarkEnd w:id="1112"/>
      <w:r>
        <w:rPr>
          <w:rtl w:val="true"/>
        </w:rPr>
        <w:t>می‌گویم</w:t>
      </w:r>
      <w:bookmarkEnd w:id="1113"/>
    </w:p>
    <w:p>
      <w:pPr>
        <w:pStyle w:val="BookText"/>
        <w:rPr/>
      </w:pPr>
      <w:r>
        <w:rPr>
          <w:rFonts w:ascii="IRNazanin" w:hAnsi="IRNazanin" w:eastAsia="IRNazanin"/>
          <w:color w:val="111111"/>
          <w:sz w:val="28"/>
          <w:sz w:val="28"/>
          <w:szCs w:val="28"/>
          <w:rtl w:val="true"/>
          <w:lang w:bidi="fa-IR"/>
        </w:rPr>
        <w:t>ممکن است ضمیر به موصول برگردد و تقدیر کلام این باشد که ناچار باید کذاب یا سست نظر باشد؛ زیرا مردم در مسائل و امور مشکل به او مراجعه می‌کنند؛ پس اگر به آنان پاسخ دهد، غالبا کذاب است و اگر به آنان جواب ندهد، در نظر آنان و یا واقعا ضعیف العقل است؛ زیرا کذاب جز از طریق این افراد مرادش تمام نمی‌گردد</w:t>
      </w:r>
      <w:r>
        <w:rPr>
          <w:rFonts w:eastAsia="IRNazanin" w:cs="IRNazanin"/>
          <w:color w:val="111111"/>
          <w:sz w:val="28"/>
          <w:szCs w:val="28"/>
          <w:rtl w:val="true"/>
          <w:lang w:bidi="fa-IR"/>
        </w:rPr>
        <w:t>.</w:t>
      </w:r>
    </w:p>
    <w:p>
      <w:pPr>
        <w:pStyle w:val="Heading5"/>
        <w:numPr>
          <w:ilvl w:val="4"/>
          <w:numId w:val="1"/>
        </w:numPr>
        <w:rPr/>
      </w:pPr>
      <w:bookmarkStart w:id="1114" w:name="__RefHeading___Toc73932_1934241801"/>
      <w:bookmarkStart w:id="1115" w:name="_Toc508"/>
      <w:bookmarkEnd w:id="1114"/>
      <w:r>
        <w:rPr>
          <w:rtl w:val="true"/>
        </w:rPr>
        <w:t xml:space="preserve">روایت </w:t>
      </w:r>
      <w:r>
        <w:rPr/>
        <w:t>9</w:t>
      </w:r>
      <w:bookmarkEnd w:id="111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سرآغاز نافرمانی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دوستی ریاست، دوستی خوراک، دوستی زنان، دوستی خواب و دوستی آسایش</w:t>
      </w:r>
      <w:r>
        <w:rPr>
          <w:rFonts w:eastAsia="IRNazanin" w:cs="IRNazanin"/>
          <w:color w:val="111111"/>
          <w:sz w:val="28"/>
          <w:szCs w:val="28"/>
          <w:rtl w:val="true"/>
          <w:lang w:bidi="fa-IR"/>
        </w:rPr>
        <w:t>.</w:t>
      </w:r>
      <w:r>
        <w:rPr>
          <w:rStyle w:val="FootnoteAnchor"/>
          <w:rtl w:val="true"/>
        </w:rPr>
        <w:footnoteReference w:id="740"/>
      </w:r>
    </w:p>
    <w:p>
      <w:pPr>
        <w:pStyle w:val="Heading5"/>
        <w:numPr>
          <w:ilvl w:val="4"/>
          <w:numId w:val="1"/>
        </w:numPr>
        <w:rPr/>
      </w:pPr>
      <w:bookmarkStart w:id="1116" w:name="__RefHeading___Toc73934_1934241801"/>
      <w:bookmarkStart w:id="1117" w:name="_Toc509"/>
      <w:bookmarkEnd w:id="1116"/>
      <w:r>
        <w:rPr>
          <w:rtl w:val="true"/>
        </w:rPr>
        <w:t xml:space="preserve">روایت </w:t>
      </w:r>
      <w:r>
        <w:rPr/>
        <w:t>10</w:t>
      </w:r>
      <w:bookmarkEnd w:id="111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ریاست و بپرهیز از اینکه پشت سر اشخاص راه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اما ریاست را می‌شناسم ولی درباره پشت سر اشخاص راه رفتن، دو سوم آنچه در اختیار من است جز از راه رفتن پشت سر اشخاص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پنداشتی نیست، بلکه بپرهیز از اینکه شخصی را که کمتر از حجت خداست بپذیری و تمام سخنان او را تصدیق کنی</w:t>
      </w:r>
      <w:r>
        <w:rPr>
          <w:rFonts w:eastAsia="IRNazanin" w:cs="IRNazanin"/>
          <w:color w:val="111111"/>
          <w:sz w:val="28"/>
          <w:szCs w:val="28"/>
          <w:rtl w:val="true"/>
          <w:lang w:bidi="fa-IR"/>
        </w:rPr>
        <w:t>.</w:t>
      </w:r>
      <w:r>
        <w:rPr>
          <w:rStyle w:val="FootnoteAnchor"/>
          <w:rtl w:val="true"/>
        </w:rPr>
        <w:footnoteReference w:id="741"/>
      </w:r>
    </w:p>
    <w:p>
      <w:pPr>
        <w:pStyle w:val="Heading5"/>
        <w:numPr>
          <w:ilvl w:val="4"/>
          <w:numId w:val="1"/>
        </w:numPr>
        <w:rPr/>
      </w:pPr>
      <w:bookmarkStart w:id="1118" w:name="__RefHeading___Toc73936_1934241801"/>
      <w:bookmarkStart w:id="1119" w:name="_Toc510"/>
      <w:bookmarkEnd w:id="1118"/>
      <w:r>
        <w:rPr>
          <w:rtl w:val="true"/>
        </w:rPr>
        <w:t xml:space="preserve">روایت </w:t>
      </w:r>
      <w:r>
        <w:rPr/>
        <w:t>11</w:t>
      </w:r>
      <w:bookmarkEnd w:id="111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ریاست طلبی بپرهیز پس احدی ریاست طلب نمی‌شود مگر اینکه هلاک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فدایت شوم، پس ما هلاک شده‌ایم، چرا که همه ما از یادکردن و قصد کردن و تصدی ریاست خشنود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گمان کردی نیست، بلکه منظور آن است که کسی را که کمتر از حجت خداست بپذیری و تمام سخنانش را تصدیق کنی و مردم را به سخن او دعوت کنی</w:t>
      </w:r>
      <w:r>
        <w:rPr>
          <w:rFonts w:eastAsia="IRNazanin" w:cs="IRNazanin"/>
          <w:color w:val="111111"/>
          <w:sz w:val="28"/>
          <w:szCs w:val="28"/>
          <w:rtl w:val="true"/>
          <w:lang w:bidi="fa-IR"/>
        </w:rPr>
        <w:t>.</w:t>
      </w:r>
      <w:r>
        <w:rPr>
          <w:rStyle w:val="FootnoteAnchor"/>
          <w:rtl w:val="true"/>
        </w:rPr>
        <w:footnoteReference w:id="742"/>
      </w:r>
      <w:bookmarkStart w:id="1120" w:name="pg13500_172289"/>
    </w:p>
    <w:p>
      <w:pPr>
        <w:pStyle w:val="Heading5"/>
        <w:numPr>
          <w:ilvl w:val="4"/>
          <w:numId w:val="1"/>
        </w:numPr>
        <w:rPr/>
      </w:pPr>
      <w:bookmarkStart w:id="1121" w:name="__RefHeading___Toc73938_1934241801"/>
      <w:bookmarkStart w:id="1122" w:name="_Toc511"/>
      <w:bookmarkEnd w:id="1120"/>
      <w:bookmarkEnd w:id="1121"/>
      <w:r>
        <w:rPr>
          <w:rtl w:val="true"/>
        </w:rPr>
        <w:t>«</w:t>
      </w:r>
      <w:r>
        <w:rPr/>
        <w:t>12</w:t>
      </w:r>
      <w:r>
        <w:rPr>
          <w:rtl w:val="true"/>
        </w:rPr>
        <w:t>»</w:t>
      </w:r>
      <w:bookmarkEnd w:id="112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الرِّئَاسَةَ لِنَفْسِهِ هَلَكَ فَإِنَّ الرِّئَاسَةَ لَا تَصْلُحُ إِلَّا لِأَهْلِهَا</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73940_1934241801"/>
      <w:bookmarkStart w:id="1124" w:name="_Toc512"/>
      <w:bookmarkEnd w:id="1123"/>
      <w:r>
        <w:rPr>
          <w:rtl w:val="true"/>
        </w:rPr>
        <w:t>«</w:t>
      </w:r>
      <w:r>
        <w:rPr/>
        <w:t>13</w:t>
      </w:r>
      <w:r>
        <w:rPr>
          <w:rtl w:val="true"/>
        </w:rPr>
        <w:t>»</w:t>
      </w:r>
      <w:bookmarkEnd w:id="112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قُولَوَيْهِ عَنْ سَعْدٍ عَنْ أَحْمَدَ بْنِ مُحَمَّدٍ عَنِ الْأَهْوَازِيِّ عَنْ مُعَمَّرِ بْنِ خَلَّادٍ قَالَ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ضَارِيَانِ فِي غَنَمٍ قَدْ غَابَ عَنْهَا رِعَاؤُهَا بِأَضَرَّ فِي دِينِ الْمُسْلِمِ مِنْ حُبِّ الرِّئَاسَةِ ثُمَّ قَالَ لَكِنَّ صَفْوَانَ لَا يُحِبُّ الرِّئَاسَةَ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5" w:name="__RefHeading___Toc73942_1934241801"/>
      <w:bookmarkStart w:id="1126" w:name="_Toc513"/>
      <w:bookmarkEnd w:id="1125"/>
      <w:r>
        <w:rPr>
          <w:rtl w:val="true"/>
        </w:rPr>
        <w:t xml:space="preserve">باب </w:t>
      </w:r>
      <w:r>
        <w:rPr/>
        <w:t>125</w:t>
      </w:r>
      <w:r>
        <w:rPr>
          <w:rtl w:val="true"/>
        </w:rPr>
        <w:t xml:space="preserve"> </w:t>
      </w:r>
      <w:r>
        <w:rPr>
          <w:rtl w:val="true"/>
        </w:rPr>
        <w:t>الغفلة و اللهو و كثرة الفرح و الإتراف بالنعم</w:t>
      </w:r>
      <w:bookmarkEnd w:id="1126"/>
    </w:p>
    <w:p>
      <w:pPr>
        <w:pStyle w:val="Heading4"/>
        <w:numPr>
          <w:ilvl w:val="3"/>
          <w:numId w:val="1"/>
        </w:numPr>
        <w:rPr/>
      </w:pPr>
      <w:bookmarkStart w:id="1127" w:name="__RefHeading___Toc73944_1934241801"/>
      <w:bookmarkStart w:id="1128" w:name="_Toc514"/>
      <w:bookmarkEnd w:id="1127"/>
      <w:r>
        <w:rPr>
          <w:rtl w:val="true"/>
        </w:rPr>
        <w:t>الآيات</w:t>
      </w:r>
      <w:bookmarkEnd w:id="1128"/>
    </w:p>
    <w:p>
      <w:pPr>
        <w:pStyle w:val="Heading5"/>
        <w:numPr>
          <w:ilvl w:val="4"/>
          <w:numId w:val="1"/>
        </w:numPr>
        <w:rPr/>
      </w:pPr>
      <w:bookmarkStart w:id="1129" w:name="__RefHeading___Toc73946_1934241801"/>
      <w:bookmarkStart w:id="1130" w:name="_Toc515"/>
      <w:bookmarkEnd w:id="1129"/>
      <w:r>
        <w:rPr>
          <w:rtl w:val="true"/>
        </w:rPr>
        <w:t>اشارة</w:t>
      </w:r>
      <w:bookmarkEnd w:id="1130"/>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مِنَ الْغافِلِينَ‌</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آياتِنا غافِلُونَ أُولئِكَ مَأْواهُمُ النَّارُ بِما كانُوا يَكْسِبُونَ‌</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كَثِيراً مِنَ النَّاسِ عَنْ آياتِنا لَغافِلُونَ‌</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الَّذِينَ ظَلَمُوا ما أُتْرِفُوا فِيهِ وَ كانُوا مُجْرِمِينَ‌</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أَنْذِرْهُمْ يَوْمَ الْحَسْرَةِ إِذْ قُضِيَ الْأَمْرُ وَ هُمْ فِي غَفْلَةٍ وَ هُمْ لا يُؤْمِنُونَ‌</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حِسابُهُمْ وَ هُمْ فِي غَفْلَةٍ مُعْرِضُونَ ما يَأْتِيهِمْ مِنْ</w:t>
      </w:r>
    </w:p>
    <w:p>
      <w:pPr>
        <w:pStyle w:val="Heading5"/>
        <w:numPr>
          <w:ilvl w:val="4"/>
          <w:numId w:val="1"/>
        </w:numPr>
        <w:rPr/>
      </w:pPr>
      <w:bookmarkStart w:id="1131" w:name="__RefHeading___Toc73948_1934241801"/>
      <w:bookmarkStart w:id="1132" w:name="_Toc516"/>
      <w:bookmarkEnd w:id="1131"/>
      <w:r>
        <w:rPr>
          <w:rtl w:val="true"/>
        </w:rPr>
        <w:t xml:space="preserve">روایت </w:t>
      </w:r>
      <w:r>
        <w:rPr/>
        <w:t>12</w:t>
      </w:r>
      <w:bookmarkEnd w:id="1132"/>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هر کس ریاست را برای خود بخواهد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 ریاست جز برای اهلش درست نیست</w:t>
      </w:r>
      <w:r>
        <w:rPr>
          <w:rFonts w:eastAsia="IRNazanin" w:cs="IRNazanin"/>
          <w:color w:val="111111"/>
          <w:sz w:val="28"/>
          <w:szCs w:val="28"/>
          <w:rtl w:val="true"/>
          <w:lang w:bidi="fa-IR"/>
        </w:rPr>
        <w:t>.</w:t>
      </w:r>
      <w:r>
        <w:rPr>
          <w:rStyle w:val="FootnoteAnchor"/>
          <w:rtl w:val="true"/>
        </w:rPr>
        <w:footnoteReference w:id="750"/>
      </w:r>
    </w:p>
    <w:p>
      <w:pPr>
        <w:pStyle w:val="Heading5"/>
        <w:numPr>
          <w:ilvl w:val="4"/>
          <w:numId w:val="1"/>
        </w:numPr>
        <w:rPr/>
      </w:pPr>
      <w:bookmarkStart w:id="1133" w:name="__RefHeading___Toc73950_1934241801"/>
      <w:bookmarkStart w:id="1134" w:name="_Toc517"/>
      <w:bookmarkEnd w:id="1133"/>
      <w:r>
        <w:rPr>
          <w:rtl w:val="true"/>
        </w:rPr>
        <w:t xml:space="preserve">روایت </w:t>
      </w:r>
      <w:r>
        <w:rPr/>
        <w:t>13</w:t>
      </w:r>
      <w:bookmarkEnd w:id="113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گرسنه که به گله بی چوپان حمله می‌کنند، ضررشان بیش از ضرر ریاست دوستی، در دین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صفوان ریاست را دوست ندارد</w:t>
      </w:r>
      <w:r>
        <w:rPr>
          <w:rFonts w:eastAsia="IRNazanin" w:cs="IRNazanin"/>
          <w:color w:val="111111"/>
          <w:sz w:val="28"/>
          <w:szCs w:val="28"/>
          <w:rtl w:val="true"/>
          <w:lang w:bidi="fa-IR"/>
        </w:rPr>
        <w:t>.</w:t>
      </w:r>
      <w:r>
        <w:rPr>
          <w:rStyle w:val="FootnoteAnchor"/>
          <w:rtl w:val="true"/>
        </w:rPr>
        <w:footnoteReference w:id="751"/>
      </w:r>
    </w:p>
    <w:p>
      <w:pPr>
        <w:pStyle w:val="Heading3"/>
        <w:numPr>
          <w:ilvl w:val="2"/>
          <w:numId w:val="1"/>
        </w:numPr>
        <w:rPr/>
      </w:pPr>
      <w:bookmarkStart w:id="1135" w:name="__RefHeading___Toc73952_1934241801"/>
      <w:bookmarkStart w:id="1136" w:name="_Toc518"/>
      <w:bookmarkEnd w:id="1135"/>
      <w:r>
        <w:rPr>
          <w:rtl w:val="true"/>
        </w:rPr>
        <w:t xml:space="preserve">باب صد و بیست و پنجم </w:t>
      </w:r>
      <w:r>
        <w:rPr>
          <w:rtl w:val="true"/>
        </w:rPr>
        <w:t xml:space="preserve">: </w:t>
      </w:r>
      <w:r>
        <w:rPr>
          <w:rtl w:val="true"/>
        </w:rPr>
        <w:t>غفلت و لهو و زیاد شاد بودن و رفاه زدگی به نعمت‌ها</w:t>
      </w:r>
      <w:bookmarkEnd w:id="1136"/>
    </w:p>
    <w:p>
      <w:pPr>
        <w:pStyle w:val="Heading4"/>
        <w:numPr>
          <w:ilvl w:val="3"/>
          <w:numId w:val="1"/>
        </w:numPr>
        <w:rPr/>
      </w:pPr>
      <w:bookmarkStart w:id="1137" w:name="__RefHeading___Toc73954_1934241801"/>
      <w:bookmarkStart w:id="1138" w:name="_Toc519"/>
      <w:bookmarkEnd w:id="1137"/>
      <w:r>
        <w:rPr>
          <w:rtl w:val="true"/>
        </w:rPr>
        <w:t>آیات</w:t>
      </w:r>
      <w:bookmarkEnd w:id="1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تَکُنْ مِنَ الْغافِلینَ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غافلان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هُمْ عَنْ آیاتِنا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النَّارُ بِما کانُوا یَکْسِبُونَ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آیات ما غافلند،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می‌آوردند، جایگاهشان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کَثیراً مِنَ النَّاسِ عَنْ آیاتِنا لَغافِلُونَ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بسیاری از مردم از نشانه‌های ما غافلند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اتَّبَعَ الَّذینَ ظَلَمُوا ما أُتْرِفُوا فیهِ وَ کانُوا مُجْرِمینَ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کردند به دنبال ناز و نعمتی که در آن بودند رفتند، و آنان بزهکار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بخواهیم شهری را هلاک کنیم، خوشگذرانانش را وا می‌داریم تا در آن 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در نتیجه عذاب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گردد،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زبر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أَنْذِرْهُمْ یَوْمَ الْحَسْرَةِ إِذْ قُضِیَ الْأَمْرُ وَ هُمْ فی غَفْلَةٍ وَ هُمْ لا یُؤْمِنُونَ</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از روز حسرت بیم ده، آنگاه که داوری انجام گیرد، و حال آنکه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غفلتند و سرِ ایمان آوردن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اقْتَرَبَ لِلنَّاسِ حِسابُهُمْ وَ هُمْ فی غَفْلَةٍ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یَأْتیهِمْ مِنْ</w:t>
      </w:r>
    </w:p>
    <w:p>
      <w:pPr>
        <w:pStyle w:val="BookText"/>
        <w:rPr/>
      </w:pPr>
      <w:r>
        <w:rPr>
          <w:rFonts w:ascii="Amiri" w:hAnsi="Amiri" w:eastAsia="Amiri" w:cs="Amiri"/>
          <w:color w:val="111111"/>
          <w:sz w:val="28"/>
          <w:sz w:val="28"/>
          <w:szCs w:val="28"/>
          <w:rtl w:val="true"/>
          <w:lang w:bidi="ar-SA"/>
        </w:rPr>
        <w:t>ذِكْرٍ مِنْ رَبِّهِمْ مُحْدَثٍ إِلَّا اسْتَمَعُوهُ وَ هُمْ يَلْعَبُونَ لاهِيَةً قُلُوبُهُمْ‌</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 ارْجِعُوا إِلي ما أُتْرِفْتُمْ فِيهِ وَ مَساكِنِكُمْ لَعَلَّكُمْ تُسْئَلُونَ‌</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قَدْ كُنَّا فِي غَفْلَةٍ مِنْ هذا بَلْ كُنَّا ظالِمِينَ‌</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أَخَذْنا مُتْرَفِيهِمْ بِالْعَذابِ إِذا هُمْ يَجْأَرُونَ لا تَجْأَرُوا الْيَوْمَ إِنَّكُمْ مِنَّا لا تُنْصَرُونَ‌</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أَهْلَكْنا مِنْ قَرْيَةٍ بَطِرَتْ مَعِيشَتَها فَتِلْكَ مَساكِنُهُمْ لَمْ تُسْكَنْ مِنْ بَعْدِهِمْ إِلَّا قَلِيلًا وَ كُنَّا نَحْنُ الْوارِثِينَ‌</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قَوْمُهُ لا تَفْرَحْ إِنَّ اللَّهَ لا يُحِبُّ الْفَرِحِينَ وَ ابْتَغِ فِيما آتاكَ اللَّهُ الدَّارَ الْآخِرَةَ وَ لا تَنْسَ نَصِيبَكَ مِنَ الدُّنْيا</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أَذَقْنَا النَّاسَ رَحْمَةً فَرِحُوا بِها</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فِي قَرْيَةٍ مِنْ نَذِيرٍ إِلَّا قالَ مُتْرَفُوها إِنَّا بِما أُرْسِلْتُمْ بِهِ كافِرُونَ وَ قالُوا نَحْنُ أَكْثَرُ أَمْوالًا وَ أَوْلاداً وَ ما نَحْنُ بِمُعَذَّبِينَ إلي قوله تعالي وَ كَذَّبَ الَّذِينَ مِنْ قَبْلِهِمْ وَ ما بَلَغُوا مِعْشارَ ما آتَيْناهُمْ فَكَذَّبُوا رُسُلِي فَكَيْفَ كانَ نَكِيرِ</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بِما كُنْتُمْ تَفْرَحُونَ فِي الْأَرْضِ بِغَيْرِ الْحَقِّ وَ بِما كُنْتُمْ تَمْرَحُونَ‌</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إِذا أَذَقْنَا الْإِنْسانَ مِنَّا رَحْمَةً فَرِحَ بِها وَ إِنْ تُصِبْهُمْ سَيِّئَةٌ</w:t>
      </w:r>
    </w:p>
    <w:p>
      <w:pPr>
        <w:pStyle w:val="BookText"/>
        <w:rPr/>
      </w:pPr>
      <w:r>
        <w:rPr>
          <w:rFonts w:ascii="Amiri" w:hAnsi="Amiri" w:eastAsia="Amiri" w:cs="Amiri"/>
          <w:color w:val="111111"/>
          <w:sz w:val="28"/>
          <w:sz w:val="28"/>
          <w:szCs w:val="28"/>
          <w:rtl w:val="true"/>
          <w:lang w:bidi="ar-SA"/>
        </w:rPr>
        <w:t xml:space="preserve">ذِکْرٍ مِنْ رَبِّهِمْ مُحْدَثٍ إِلاَّ اسْتَمَعُوهُ وَ هُمْ یَلْعَبُونَ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لاهِیَةً قُلُوبُهُمْ</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حسابشان نزدیک شده است، و آنان در بی‌خبری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پند تازه‌ای از پروردگارشان نیامد، مگر اینکه بازی‌کنان آن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دل‌هایشان مشغول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تَرْکُضُوا وَ ارْجِعُوا إِلی ما أُتْرِفْتُمْ فیهِ وَ مَساکِنِکُمْ لَعَلَّکُمْ تُسْئَلُونَ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مگریزید، و به سوی آنچه در آن متنعّم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سراهایتان بازگردید، باشد که شما مورد پرسش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وَیْلَنا قَدْ کُنَّا فی غَفْلَةٍ مِنْ هذا بَلْ کُنَّا 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وای بر ما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بودیم، بلکه ما ستمگر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حَتَّی إِذا أَخَذْنا مُتْرَفیهِمْ بِالْعَذابِ إِذا هُمْ یَجْأَرُونَ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تَجْأَرُوا الْیَوْمَ إِنَّکُمْ مِنَّا لا تُنْصَرُونَ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خوشگذرانان آنها را به عذاب گرفتار ساختیم، بناگاه به زاری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زاری مکنید که قطعاً شما از جانب ما یاری نخواهید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کَمْ أَهْلَکْنا مِنْ قَرْیَةٍ بَطِرَتْ مَعیشَتَها فَتِلْکَ مَساکِنُهُمْ لَمْ تُسْکَنْ مِنْ بَعْدِهِمْ إِلاَّ قَلیلاً وَ کُنَّا نَحْنُ الْوارِثینَ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شهرها که هلاکش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 آنها را سرمست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سراهایشان که پس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عدّه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سکونت قرار نگرفته، و ماییم که وارث آنان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قالَ لَهُ قَوْمُهُ لا تَفْرَحْ إِنَّ اللَّهَ لا یُحِبُّ الْفَرِحینَ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فیما آتاکَ اللَّهُ الدَّارَ الْآخِرَةَ وَ لا تَنْسَ نَصیبَکَ مِنَ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قوم وی بدو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 مکن که خدا شادی‌کنندگان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آنچه خدایت داده سرای آخرت را بجوی و سهم خود را از دنیا فراموش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أَذَقْنَا النَّاسَ رَحْمَةً فَرِحُوا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مردم را رحمتی بچشانیم، بدان شاد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أَرْسَلْنا فی قَرْیَةٍ مِنْ نَذیرٍ إِلاَّ قالَ مُتْرَفُوها إِنَّا بِما أُرْسِلْتُمْ بِهِ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نَحْنُ أَکْثَرُ أَمْوالاً وَ أَوْلاداً وَ ما نَحْنُ بِمُعَذَّبینَ الی قوله تعالی وَ کَذَّبَ الَّذینَ مِنْ قَبْلِهِمْ وَ ما بَلَغُوا مِعْشارَ ما آتَیْناهُمْ فَکَذَّبُوا رُسُلی فَکَیْفَ کانَ نَکیرِ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شهری هشداردهنده‌ای نفرستادیم جز آنکه خوشگذرانان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شما بدان فرستاده شده‌اید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دارایی و فرزندانمان از همه بیشتر است و ما عذاب نخواهیم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پیش از اینان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در حالی که اینان به ده‌یک آنچه بدیشان داده بودیم نرسیده‌اند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مرا دروغ شمردند؛ پس چگونه بود کیفر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ذلِکُمْ بِما کُنْتُمْ تَفْرَحُونَ فِی الْأَرْضِ بِغَیْرِ الْحَقِّ وَ بِما کُنْتُمْ تَمْرَحُون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سبب آن است که در زمین به ناروا شادی و سرمستی می‌کردید و بدان سبب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 به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می‌نازیدید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إِنَّا إِذا أَذَقْنَا الْإِنْسانَ مِنَّا رَحْمَةً فَرِحَ بِها وَ إِنْ تُصِبْهُمْ سَیِّئَةٌ </w:t>
      </w:r>
    </w:p>
    <w:p>
      <w:pPr>
        <w:pStyle w:val="BookText"/>
        <w:rPr/>
      </w:pPr>
      <w:r>
        <w:rPr>
          <w:rFonts w:ascii="Amiri" w:hAnsi="Amiri" w:eastAsia="Amiri" w:cs="Amiri"/>
          <w:color w:val="111111"/>
          <w:sz w:val="28"/>
          <w:sz w:val="28"/>
          <w:szCs w:val="28"/>
          <w:rtl w:val="true"/>
          <w:lang w:bidi="ar-SA"/>
        </w:rPr>
        <w:t>بِما قَدَّمَتْ أَيْدِيهِمْ فَإِنَّ الْإِنْسانَ كَفُورٌ</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أَرْسَلْنا مِنْ قَبْلِكَ فِي قَرْيَةٍ مِنْ نَذِيرٍ إِلَّا قالَ مُتْرَفُوها إِنَّا وَجَدْنا آباءَنا عَلي أُمَّةٍ وَ إِنَّا عَلي آثارِهِمْ مُقْتَدُونَ‌</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يَعْشُ عَنْ ذِكْرِ الرَّحْمنِ نُقَيِّضْ لَهُ شَيْطاناً فَهُوَ لَهُ قَرِينٌ وَ إِنَّهُمْ لَيَصُدُّونَهُمْ عَنِ السَّبِيلِ وَ يَحْسَبُونَ أَنَّهُمْ مُهْتَدُونَ حَتَّي إِذا جاءَنا قالَ يا لَيْتَ بَيْنِي وَ بَيْنَكَ بُعْدَ الْمَشْرِقَيْنِ فَبِئْسَ الْقَرِينُ وَ لَنْ يَنْفَعَكُمُ الْيَوْمَ إِذْ ظَلَمْتُمْ أَنَّكُمْ فِي الْعَذابِ مُشْتَرِكُونَ‌</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يَخُوضُوا وَ يَلْعَبُوا حَتَّي يُلاقُوا يَوْمَهُمُ الَّذِي يُوعَدُونَ‌</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الْخَرَّاصُونَ الَّذِينَ هُمْ فِي غَمْرَةٍ ساهُونَ‌</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قَبْلَ ذلِكَ مُتْرَفِينَ‌</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عَلي ما فاتَكُمْ وَ لا تَفْرَحُوا بِما آتاكُمْ‌</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ذَرْنِي وَ الْمُكَذِّبِينَ أُولِي النَّعْمَةِ وَ مَهِّلْهُمْ قَلِيلًا</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بِما قَدَّمَتْ أَیْدیهِمْ فَإِنَّ الْإِنْسانَ کَفُورٌ</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چون رحمتی از جانب خود به انسان بچشانیم، بدان شاد و سرمست گردد،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پیشین آنها، به آنان بدی رسد، انسان ناسپاسی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ما أَرْسَلْنا مِنْ قَبْلِکَ فی قَرْیَةٍ مِنْ نَذیرٍ إِلاَّ قالَ مُتْرَفُوها إِنَّا وَجَدْنا آباءَنا عَلی أُمَّةٍ وَ إِنَّا عَلی آثارِهِمْ مُقْتَدُونَ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در هیچ شهری پیش از تو هشداردهنده‌ای نفرستادیم مگر آنکه خوشگذرانان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پدران خود را بر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یافته‌ایم و ما از پی ایشان راه‌سپریم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إِنَّهُمْ لَیَصُدُّونَهُمْ عَنِ السَّبیلِ وَ یَحْسَبُونَ أَنَّهُمْ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یَنْفَعَکُمُ الْیَوْمَ إِذْ ظَلَمْتُمْ أَنَّکُمْ فِی الْعَذابِ مُشْتَرِکُونَ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دل بگرداند، بر او شیطانی می‌گماریم تا برای وی دمسازی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آنها ایشان را از راه باز 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که راه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میان من و تو، فاصله خاور و باختر بود، که چه بد دمسازی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سود نمی‌بخشد، چون ستم کردید؛ در حقیقت، شما در عذاب، مشترک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فَذَرْهُمْ یَخُوضُوا وَ یَلْعَبُوا حَتَّی یُلاقُوا یَوْمَهُمُ الَّذی یُوعَدُونَ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رها کن تا در یاوه‌گویی خود فروروند و بازی کنند تا آن روزی را که بدان وعده داده می‌شوند دیدار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غَمْرَةٍ ساهُونَ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دروغپردازان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در ورطه نادانی بی‌خبرند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کانُوا قَبْلَ ذلِکَ مُتْرَفینَ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بودند که پیش از این ناز پروردگان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 آنچه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آنان چیره شده و خدا را از یادشان برده است؛ آنان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حزب شیطان همان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تَکُونُوا کَالَّذینَ نَسُوا اللَّهَ فَأَنْساهُمْ أَنْفُسَهُمْ أُولئِکَ هُمُ الْفاسِقُون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کسانی مباشید که خدا را فراموش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دچار خودفراموشی کرد؛ آنان همان نافرمانانند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و فرزندانتان شما را از یاد خدا غافل نگرداند، و هر کس چنین کند، آنان خود زیانکارانند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ذَرْنی وَ الْمُکَذِّبینَ أُولِی النَّعْمَةِ وَ مَهِّلْهُمْ قَلیلاً</w:t>
      </w:r>
      <w:r>
        <w:rPr>
          <w:rFonts w:eastAsia="IRNazanin" w:cs="IRNazanin"/>
          <w:color w:val="111111"/>
          <w:sz w:val="28"/>
          <w:szCs w:val="28"/>
          <w:rtl w:val="true"/>
          <w:lang w:bidi="fa-IR"/>
        </w:rPr>
        <w:t>.</w:t>
      </w:r>
      <w:r>
        <w:rPr>
          <w:rStyle w:val="FootnoteAnchor"/>
          <w:rtl w:val="true"/>
        </w:rPr>
        <w:footnoteReference w:id="77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با تکذیب‌کنندگانِ توانگر واگذار و اندکی مهلتشان ده</w:t>
      </w:r>
      <w:r>
        <w:rPr>
          <w:rFonts w:eastAsia="IRNazanin" w:cs="IRNazanin"/>
          <w:color w:val="111111"/>
          <w:sz w:val="28"/>
          <w:szCs w:val="28"/>
          <w:rtl w:val="true"/>
          <w:lang w:bidi="fa-IR"/>
        </w:rPr>
        <w:t xml:space="preserve">.} </w:t>
      </w:r>
      <w:bookmarkStart w:id="1139" w:name="pg13500_172292"/>
    </w:p>
    <w:p>
      <w:pPr>
        <w:pStyle w:val="Heading4"/>
        <w:numPr>
          <w:ilvl w:val="3"/>
          <w:numId w:val="1"/>
        </w:numPr>
        <w:rPr/>
      </w:pPr>
      <w:bookmarkStart w:id="1140" w:name="__RefHeading___Toc73956_1934241801"/>
      <w:bookmarkStart w:id="1141" w:name="_Toc520"/>
      <w:bookmarkEnd w:id="1139"/>
      <w:bookmarkEnd w:id="1140"/>
      <w:r>
        <w:rPr>
          <w:rtl w:val="true"/>
        </w:rPr>
        <w:t>الأخبار</w:t>
      </w:r>
      <w:bookmarkEnd w:id="1141"/>
    </w:p>
    <w:p>
      <w:pPr>
        <w:pStyle w:val="Heading5"/>
        <w:numPr>
          <w:ilvl w:val="4"/>
          <w:numId w:val="1"/>
        </w:numPr>
        <w:rPr/>
      </w:pPr>
      <w:bookmarkStart w:id="1142" w:name="__RefHeading___Toc73958_1934241801"/>
      <w:bookmarkStart w:id="1143" w:name="_Toc521"/>
      <w:bookmarkEnd w:id="1142"/>
      <w:r>
        <w:rPr>
          <w:rtl w:val="true"/>
        </w:rPr>
        <w:t>«</w:t>
      </w:r>
      <w:r>
        <w:rPr/>
        <w:t>1</w:t>
      </w:r>
      <w:r>
        <w:rPr>
          <w:rtl w:val="true"/>
        </w:rPr>
        <w:t>»</w:t>
      </w:r>
      <w:bookmarkEnd w:id="1143"/>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77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الشَّيْطَانُ عَدُوّاً فَالْغَفْلَةُ لِمَا ذَا وَ إِنْ كَانَ الْمَوْتُ حَقّاً فَالْفَرَحُ لِمَا ذَا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4" w:name="__RefHeading___Toc73960_1934241801"/>
      <w:bookmarkStart w:id="1145" w:name="_Toc522"/>
      <w:bookmarkEnd w:id="1144"/>
      <w:r>
        <w:rPr>
          <w:rtl w:val="true"/>
        </w:rPr>
        <w:t>«</w:t>
      </w:r>
      <w:r>
        <w:rPr/>
        <w:t>2</w:t>
      </w:r>
      <w:r>
        <w:rPr>
          <w:rtl w:val="true"/>
        </w:rPr>
        <w:t>»</w:t>
      </w:r>
      <w:bookmarkEnd w:id="114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الصَّلْتِ عَنِ ابْنِ عُقْدَةَ عَنْ عَلِيِّ بْنِ مُحَمَّدِ بْنِ عَلِيٍّ الْحَسَنِيِّ عَنْ جَعْفَرِ بْنِ مُحَمَّدِ بْنِ عِيسَي عَنْ عَبْدِ اللَّهِ بْنِ عَلِيٍّ عَنِ الرِّضَا عليه السلام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أَلْهَي عَنْ ذِكْرِ اللَّهِ فَهُوَ مِنَ الْمَيْسِرِ</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6" w:name="__RefHeading___Toc73962_1934241801"/>
      <w:bookmarkStart w:id="1147" w:name="_Toc523"/>
      <w:bookmarkEnd w:id="1146"/>
      <w:r>
        <w:rPr>
          <w:rtl w:val="true"/>
        </w:rPr>
        <w:t>«</w:t>
      </w:r>
      <w:r>
        <w:rPr/>
        <w:t>3</w:t>
      </w:r>
      <w:r>
        <w:rPr>
          <w:rtl w:val="true"/>
        </w:rPr>
        <w:t>»</w:t>
      </w:r>
      <w:bookmarkEnd w:id="1147"/>
    </w:p>
    <w:p>
      <w:pPr>
        <w:pStyle w:val="BookText"/>
        <w:rPr/>
      </w:pPr>
      <w:r>
        <w:rPr>
          <w:rFonts w:ascii="Amiri" w:hAnsi="Amiri" w:eastAsia="Amiri" w:cs="Amiri"/>
          <w:color w:val="111111"/>
          <w:sz w:val="28"/>
          <w:sz w:val="28"/>
          <w:szCs w:val="28"/>
          <w:rtl w:val="true"/>
          <w:lang w:bidi="ar-SA"/>
        </w:rPr>
        <w:t>دَعَوَاتُ الرَّاوَنْدِيِّ،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الذُّنُوبِ ذُنُوباً لَا يُكَفِّرُهَا صَلَاةٌ وَ لَا صَدَقَةٌ قِيلَ يَا رَسُولَ اللَّهِ صلي الله عليه و آله فَمَا يُكَفِّرُهَا قَالَ الْهُمُومُ فِي طَلَبِ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عليه السلام قَالَ إِلَهِي أَمَرْتَنِي أَنْ أُطَهِّرَ وَجْهِي وَ بَدَنِي وَ رِجْلِي بِالْمَاءِ فَبِمَا ذَا أُطَهِّرُ لَكَ قَلْبِي قَالَ بِالْهُمُومِ وَ الْغُمُومِ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لَيَأْتِي عَلَي الرَّجُلِ مِنْكُمْ زَمَانٌ لَا يُكْتَبُ عَلَيْهِ سَيِّئَةٌ وَ ذَلِكَ أَنَّهُ مُبْتَلًي بِهَمِّ الْمَعَاشِ وَ قَالَ إِنَّ اللَّهَ يُحِبُّ كُلَّ قَلْبٍ حَزِينٍ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أَيْنَ اللَّهُ فَقَالَ عِنْدَ الْمُنْكَسِرَةِ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الْهَمَّ لَيَذْهَبُ بِذُنُوبِ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اكْتَحَلَ أَحَدٌ بِمِثْلِ مَكْحُولِ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ذُنُوبُ الْمُؤْمِنِ وَ لَمْ يَكُنْ لَهُ مِنَ الْعَمَلِ مَا يُكَفِّرُهَا ابْتَلَاهُ اللَّهُ بِالْحُزْنِ لِيُكَفِّرَهَا بِهِ عَنْهُ</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73964_1934241801"/>
      <w:bookmarkStart w:id="1149" w:name="_Toc524"/>
      <w:bookmarkEnd w:id="1148"/>
      <w:r>
        <w:rPr>
          <w:rtl w:val="true"/>
        </w:rPr>
        <w:t>«</w:t>
      </w:r>
      <w:r>
        <w:rPr/>
        <w:t>4</w:t>
      </w:r>
      <w:r>
        <w:rPr>
          <w:rtl w:val="true"/>
        </w:rPr>
        <w:t>»</w:t>
      </w:r>
      <w:bookmarkEnd w:id="114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وَ بَيْنَ الْمَوْعِظَةِ حِجَابٌ مِنَ الْغِرَّةِ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جَاهِلُكُمْ مُزْدَادٌ وَ عَالِمُكُمْ مُسَوِّفٌ‌</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0" w:name="__RefHeading___Toc73966_1934241801"/>
      <w:bookmarkStart w:id="1151" w:name="_Toc525"/>
      <w:bookmarkEnd w:id="1150"/>
      <w:r>
        <w:rPr>
          <w:rtl w:val="true"/>
        </w:rPr>
        <w:t>روایات</w:t>
      </w:r>
      <w:bookmarkEnd w:id="1151"/>
    </w:p>
    <w:p>
      <w:pPr>
        <w:pStyle w:val="Heading5"/>
        <w:numPr>
          <w:ilvl w:val="4"/>
          <w:numId w:val="1"/>
        </w:numPr>
        <w:rPr/>
      </w:pPr>
      <w:bookmarkStart w:id="1152" w:name="__RefHeading___Toc73968_1934241801"/>
      <w:bookmarkStart w:id="1153" w:name="_Toc526"/>
      <w:bookmarkEnd w:id="1152"/>
      <w:r>
        <w:rPr>
          <w:rtl w:val="true"/>
        </w:rPr>
        <w:t xml:space="preserve">روایت </w:t>
      </w:r>
      <w:r>
        <w:rPr/>
        <w:t>1</w:t>
      </w:r>
      <w:bookmarkEnd w:id="1153"/>
    </w:p>
    <w:p>
      <w:pPr>
        <w:pStyle w:val="BookText"/>
        <w:rPr/>
      </w:pPr>
      <w:r>
        <w:rPr>
          <w:rFonts w:ascii="IRNazanin" w:hAnsi="IRNazanin" w:eastAsia="IRNazanin"/>
          <w:color w:val="111111"/>
          <w:sz w:val="28"/>
          <w:sz w:val="28"/>
          <w:szCs w:val="28"/>
          <w:rtl w:val="true"/>
          <w:lang w:bidi="fa-IR"/>
        </w:rPr>
        <w:t>خصال،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دشمن است پس غفلت برای چه؟ و اگر مرگ حق است پس شادمانی برای چه؟</w:t>
      </w:r>
      <w:r>
        <w:rPr>
          <w:rStyle w:val="FootnoteAnchor"/>
          <w:rtl w:val="true"/>
        </w:rPr>
        <w:footnoteReference w:id="781"/>
      </w:r>
    </w:p>
    <w:p>
      <w:pPr>
        <w:pStyle w:val="Heading5"/>
        <w:numPr>
          <w:ilvl w:val="4"/>
          <w:numId w:val="1"/>
        </w:numPr>
        <w:rPr/>
      </w:pPr>
      <w:bookmarkStart w:id="1154" w:name="__RefHeading___Toc73970_1934241801"/>
      <w:bookmarkStart w:id="1155" w:name="_Toc527"/>
      <w:bookmarkEnd w:id="1154"/>
      <w:r>
        <w:rPr>
          <w:rtl w:val="true"/>
        </w:rPr>
        <w:t xml:space="preserve">روایت </w:t>
      </w:r>
      <w:r>
        <w:rPr/>
        <w:t>2</w:t>
      </w:r>
      <w:bookmarkEnd w:id="115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یاد خدا به سوی لهو کشاند،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82"/>
      </w:r>
    </w:p>
    <w:p>
      <w:pPr>
        <w:pStyle w:val="Heading5"/>
        <w:numPr>
          <w:ilvl w:val="4"/>
          <w:numId w:val="1"/>
        </w:numPr>
        <w:rPr/>
      </w:pPr>
      <w:bookmarkStart w:id="1156" w:name="__RefHeading___Toc73972_1934241801"/>
      <w:bookmarkStart w:id="1157" w:name="_Toc528"/>
      <w:bookmarkEnd w:id="1156"/>
      <w:r>
        <w:rPr>
          <w:rtl w:val="true"/>
        </w:rPr>
        <w:t xml:space="preserve">روایت </w:t>
      </w:r>
      <w:r>
        <w:rPr/>
        <w:t>3</w:t>
      </w:r>
      <w:bookmarkEnd w:id="1157"/>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گناهان گناهی است که هیچ نماز یا صدقه‌ای کفاره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 صلی الله علیه و آله، پس چه چیز کفاره آن‌هاست؟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خوردن در طلب معیشت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شده که داوود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مرا امر کردی که با آب صورتم و بدنم و پایم را پاک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 چیزی دلم را برای تو پاک کنم؟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اندوه و غم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شما زمانی خواهد رسید که هیچ گناهی برای او نوشته نمی‌شود و آن زمانی است که او به غم روزی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دل محزونی را دوست دارد و پرسیده شد که خداوند متعال کجاست؟ پس فرمود نزد دل‌های شکسته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گناهان مسلمان را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سرمه‌ای مانند سرمه اندوه به چشم نکشیده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گناهان مومن زیاد می‌شود و برای او عملی نیست که کفاره آن گناهان باشد، خداوند او را به حزن مبتلا می‌سازد تا به واسطه آن گناهانش محو گردد</w:t>
      </w:r>
      <w:r>
        <w:rPr>
          <w:rFonts w:eastAsia="IRNazanin" w:cs="IRNazanin"/>
          <w:color w:val="111111"/>
          <w:sz w:val="28"/>
          <w:szCs w:val="28"/>
          <w:rtl w:val="true"/>
          <w:lang w:bidi="fa-IR"/>
        </w:rPr>
        <w:t>.</w:t>
      </w:r>
    </w:p>
    <w:p>
      <w:pPr>
        <w:pStyle w:val="Heading5"/>
        <w:numPr>
          <w:ilvl w:val="4"/>
          <w:numId w:val="1"/>
        </w:numPr>
        <w:rPr/>
      </w:pPr>
      <w:bookmarkStart w:id="1158" w:name="__RefHeading___Toc73974_1934241801"/>
      <w:bookmarkStart w:id="1159" w:name="_Toc529"/>
      <w:bookmarkEnd w:id="1158"/>
      <w:r>
        <w:rPr>
          <w:rtl w:val="true"/>
        </w:rPr>
        <w:t xml:space="preserve">روایت </w:t>
      </w:r>
      <w:r>
        <w:rPr/>
        <w:t>4</w:t>
      </w:r>
      <w:bookmarkEnd w:id="115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بین موعظه حجابی از غرور است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شما گناه بر گناه بیفزاید و دانشمند شما کار امروز را به فردا افکند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1160" w:name="pg13500_172293"/>
    </w:p>
    <w:p>
      <w:pPr>
        <w:pStyle w:val="BookText"/>
        <w:rPr/>
      </w:pPr>
      <w:bookmarkEnd w:id="1160"/>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الْعِلْمُ عُذْرَ الْمُتَعَلِّلِينَ‌</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مُعَاجَلٍ يَسْأَلُ الْإِنْظَارَ وَ كُلُّ مُؤَجَّلٍ يَتَعَلَّلُ بِالتَّسْوِيفِ‌</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1" w:name="__RefHeading___Toc73976_1934241801"/>
      <w:bookmarkStart w:id="1162" w:name="_Toc530"/>
      <w:bookmarkEnd w:id="1161"/>
      <w:r>
        <w:rPr>
          <w:rtl w:val="true"/>
        </w:rPr>
        <w:t xml:space="preserve">باب </w:t>
      </w:r>
      <w:r>
        <w:rPr/>
        <w:t>126</w:t>
      </w:r>
      <w:r>
        <w:rPr>
          <w:rtl w:val="true"/>
        </w:rPr>
        <w:t xml:space="preserve"> </w:t>
      </w:r>
      <w:r>
        <w:rPr>
          <w:rtl w:val="true"/>
        </w:rPr>
        <w:t>ذم العشق و علته</w:t>
      </w:r>
      <w:bookmarkEnd w:id="1162"/>
    </w:p>
    <w:p>
      <w:pPr>
        <w:pStyle w:val="Heading4"/>
        <w:numPr>
          <w:ilvl w:val="3"/>
          <w:numId w:val="1"/>
        </w:numPr>
        <w:rPr/>
      </w:pPr>
      <w:bookmarkStart w:id="1163" w:name="__RefHeading___Toc73978_1934241801"/>
      <w:bookmarkStart w:id="1164" w:name="_Toc531"/>
      <w:bookmarkEnd w:id="1163"/>
      <w:r>
        <w:rPr>
          <w:rtl w:val="true"/>
        </w:rPr>
        <w:t>روايات</w:t>
      </w:r>
      <w:bookmarkEnd w:id="1164"/>
    </w:p>
    <w:p>
      <w:pPr>
        <w:pStyle w:val="Heading5"/>
        <w:numPr>
          <w:ilvl w:val="4"/>
          <w:numId w:val="1"/>
        </w:numPr>
        <w:rPr/>
      </w:pPr>
      <w:bookmarkStart w:id="1165" w:name="__RefHeading___Toc73980_1934241801"/>
      <w:bookmarkStart w:id="1166" w:name="_Toc532"/>
      <w:bookmarkEnd w:id="1165"/>
      <w:r>
        <w:rPr>
          <w:rtl w:val="true"/>
        </w:rPr>
        <w:t>«</w:t>
      </w:r>
      <w:r>
        <w:rPr/>
        <w:t>1</w:t>
      </w:r>
      <w:r>
        <w:rPr>
          <w:rtl w:val="true"/>
        </w:rPr>
        <w:t>»</w:t>
      </w:r>
      <w:bookmarkEnd w:id="116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الْحَسَنِ بْنِ مَتِّيلٍ عَنِ ابْنِ أَبِي الْخَطَّابِ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الْعِشْقِ قَالَ قُلُوبٌ خَلَتْ عَنْ ذِكْرِ اللَّهِ فَأَذَاقَهَا اللَّهُ حُبَّ غَيْرِهِ‌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الْكُوفِيِّ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7" w:name="__RefHeading___Toc73982_1934241801"/>
      <w:bookmarkStart w:id="1168" w:name="_Toc533"/>
      <w:bookmarkEnd w:id="1167"/>
      <w:r>
        <w:rPr>
          <w:rtl w:val="true"/>
        </w:rPr>
        <w:t>«</w:t>
      </w:r>
      <w:r>
        <w:rPr/>
        <w:t>2</w:t>
      </w:r>
      <w:r>
        <w:rPr>
          <w:rtl w:val="true"/>
        </w:rPr>
        <w:t>»</w:t>
      </w:r>
      <w:bookmarkEnd w:id="116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حُبِّ الْحُزْنِ‌</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9" w:name="__RefHeading___Toc73984_1934241801"/>
      <w:bookmarkStart w:id="1170" w:name="_Toc534"/>
      <w:bookmarkEnd w:id="1169"/>
      <w:r>
        <w:rPr>
          <w:rtl w:val="true"/>
        </w:rPr>
        <w:t>«</w:t>
      </w:r>
      <w:r>
        <w:rPr/>
        <w:t>3</w:t>
      </w:r>
      <w:r>
        <w:rPr>
          <w:rtl w:val="true"/>
        </w:rPr>
        <w:t>»</w:t>
      </w:r>
      <w:bookmarkEnd w:id="1170"/>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أَتَخَوَّفُ عَلَي أُمَّتِي مِنْ بَعْدِي هَذِهِ الْمَكَاسِبُ الْمُحَرَّمَةُ وَ الشَّهْوَةُ الْخَفِيَّةُ وَ الرِّبَا</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عذر بهانه تراش را قطع می‌کند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شتاب کننده‌ای مهلت می‌خواهد و هر که مهلت دارد کار را به عقب می‌اندازد</w:t>
      </w:r>
      <w:r>
        <w:rPr>
          <w:rFonts w:eastAsia="IRNazanin" w:cs="IRNazanin"/>
          <w:color w:val="111111"/>
          <w:sz w:val="28"/>
          <w:szCs w:val="28"/>
          <w:rtl w:val="true"/>
          <w:lang w:bidi="fa-IR"/>
        </w:rPr>
        <w:t>.</w:t>
      </w:r>
      <w:r>
        <w:rPr>
          <w:rStyle w:val="FootnoteAnchor"/>
          <w:rtl w:val="true"/>
        </w:rPr>
        <w:footnoteReference w:id="791"/>
      </w:r>
    </w:p>
    <w:p>
      <w:pPr>
        <w:pStyle w:val="Heading3"/>
        <w:numPr>
          <w:ilvl w:val="2"/>
          <w:numId w:val="1"/>
        </w:numPr>
        <w:rPr/>
      </w:pPr>
      <w:bookmarkStart w:id="1171" w:name="__RefHeading___Toc73986_1934241801"/>
      <w:bookmarkStart w:id="1172" w:name="_Toc535"/>
      <w:bookmarkEnd w:id="1171"/>
      <w:r>
        <w:rPr>
          <w:rtl w:val="true"/>
        </w:rPr>
        <w:t xml:space="preserve">باب صد و بیست و ششم </w:t>
      </w:r>
      <w:r>
        <w:rPr>
          <w:rtl w:val="true"/>
        </w:rPr>
        <w:t xml:space="preserve">: </w:t>
      </w:r>
      <w:r>
        <w:rPr>
          <w:rtl w:val="true"/>
        </w:rPr>
        <w:t>مذمت عشق و علت آن</w:t>
      </w:r>
      <w:bookmarkEnd w:id="1172"/>
    </w:p>
    <w:p>
      <w:pPr>
        <w:pStyle w:val="Heading4"/>
        <w:numPr>
          <w:ilvl w:val="3"/>
          <w:numId w:val="1"/>
        </w:numPr>
        <w:rPr/>
      </w:pPr>
      <w:bookmarkStart w:id="1173" w:name="__RefHeading___Toc73988_1934241801"/>
      <w:bookmarkStart w:id="1174" w:name="_Toc536"/>
      <w:bookmarkEnd w:id="1173"/>
      <w:r>
        <w:rPr>
          <w:rtl w:val="true"/>
        </w:rPr>
        <w:t>روایات</w:t>
      </w:r>
      <w:bookmarkEnd w:id="1174"/>
    </w:p>
    <w:p>
      <w:pPr>
        <w:pStyle w:val="Heading5"/>
        <w:numPr>
          <w:ilvl w:val="4"/>
          <w:numId w:val="1"/>
        </w:numPr>
        <w:rPr/>
      </w:pPr>
      <w:bookmarkStart w:id="1175" w:name="__RefHeading___Toc73990_1934241801"/>
      <w:bookmarkStart w:id="1176" w:name="_Toc537"/>
      <w:bookmarkEnd w:id="1175"/>
      <w:r>
        <w:rPr>
          <w:rtl w:val="true"/>
        </w:rPr>
        <w:t xml:space="preserve">روایت </w:t>
      </w:r>
      <w:r>
        <w:rPr/>
        <w:t>1</w:t>
      </w:r>
      <w:bookmarkEnd w:id="117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 از امام صادق علیه السلام درباره عشق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دل‌هایی که از یاد خدا خالی هستند پس خدا به آن‌ها دوستی دیگری را چشانده است</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در علل الشرائع همانند این روایت نقل شده است</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7" w:name="__RefHeading___Toc73992_1934241801"/>
      <w:bookmarkStart w:id="1178" w:name="_Toc538"/>
      <w:bookmarkEnd w:id="1177"/>
      <w:r>
        <w:rPr>
          <w:rtl w:val="true"/>
        </w:rPr>
        <w:t xml:space="preserve">روایت </w:t>
      </w:r>
      <w:r>
        <w:rPr/>
        <w:t>2</w:t>
      </w:r>
      <w:bookmarkEnd w:id="1178"/>
    </w:p>
    <w:p>
      <w:pPr>
        <w:pStyle w:val="BookText"/>
        <w:rPr/>
      </w:pPr>
      <w:r>
        <w:rPr>
          <w:rFonts w:ascii="IRNazanin" w:hAnsi="IRNazanin" w:eastAsia="IRNazanin"/>
          <w:color w:val="111111"/>
          <w:sz w:val="28"/>
          <w:sz w:val="28"/>
          <w:szCs w:val="28"/>
          <w:rtl w:val="true"/>
          <w:lang w:bidi="fa-IR"/>
        </w:rPr>
        <w:t>عیون الاخبار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ببرید از دوست داشتن حزن</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1179" w:name="__RefHeading___Toc73994_1934241801"/>
      <w:bookmarkStart w:id="1180" w:name="_Toc539"/>
      <w:bookmarkEnd w:id="1179"/>
      <w:r>
        <w:rPr>
          <w:rtl w:val="true"/>
        </w:rPr>
        <w:t xml:space="preserve">روایت </w:t>
      </w:r>
      <w:r>
        <w:rPr/>
        <w:t>3</w:t>
      </w:r>
      <w:bookmarkEnd w:id="118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ترسناک‌ترین چیزی که مرا نسبت به امتم بعد از خود می‌ترساند، این معاملات حرام و شهوت نهانی و ربا است</w:t>
      </w:r>
      <w:r>
        <w:rPr>
          <w:rFonts w:eastAsia="IRNazanin" w:cs="IRNazanin"/>
          <w:color w:val="111111"/>
          <w:sz w:val="28"/>
          <w:szCs w:val="28"/>
          <w:rtl w:val="true"/>
          <w:lang w:bidi="fa-IR"/>
        </w:rPr>
        <w:t>.</w:t>
      </w:r>
      <w:r>
        <w:rPr>
          <w:rStyle w:val="FootnoteAnchor"/>
          <w:rtl w:val="true"/>
        </w:rPr>
        <w:footnoteReference w:id="795"/>
      </w:r>
      <w:bookmarkStart w:id="1181" w:name="pg13500_172294"/>
    </w:p>
    <w:p>
      <w:pPr>
        <w:pStyle w:val="Heading3"/>
        <w:numPr>
          <w:ilvl w:val="2"/>
          <w:numId w:val="1"/>
        </w:numPr>
        <w:rPr/>
      </w:pPr>
      <w:bookmarkStart w:id="1182" w:name="__RefHeading___Toc73996_1934241801"/>
      <w:bookmarkStart w:id="1183" w:name="_Toc540"/>
      <w:bookmarkEnd w:id="1181"/>
      <w:bookmarkEnd w:id="1182"/>
      <w:r>
        <w:rPr>
          <w:rtl w:val="true"/>
        </w:rPr>
        <w:t xml:space="preserve">باب </w:t>
      </w:r>
      <w:r>
        <w:rPr/>
        <w:t>127</w:t>
      </w:r>
      <w:r>
        <w:rPr>
          <w:rtl w:val="true"/>
        </w:rPr>
        <w:t xml:space="preserve"> </w:t>
      </w:r>
      <w:r>
        <w:rPr>
          <w:rtl w:val="true"/>
        </w:rPr>
        <w:t>الكسل و الضجر و العجز و طلب ما لا يدرك</w:t>
      </w:r>
      <w:bookmarkEnd w:id="1183"/>
    </w:p>
    <w:p>
      <w:pPr>
        <w:pStyle w:val="Heading4"/>
        <w:numPr>
          <w:ilvl w:val="3"/>
          <w:numId w:val="1"/>
        </w:numPr>
        <w:rPr/>
      </w:pPr>
      <w:bookmarkStart w:id="1184" w:name="__RefHeading___Toc73998_1934241801"/>
      <w:bookmarkStart w:id="1185" w:name="_Toc541"/>
      <w:bookmarkEnd w:id="1184"/>
      <w:r>
        <w:rPr>
          <w:rtl w:val="true"/>
        </w:rPr>
        <w:t>روايات</w:t>
      </w:r>
      <w:bookmarkEnd w:id="1185"/>
    </w:p>
    <w:p>
      <w:pPr>
        <w:pStyle w:val="Heading5"/>
        <w:numPr>
          <w:ilvl w:val="4"/>
          <w:numId w:val="1"/>
        </w:numPr>
        <w:rPr/>
      </w:pPr>
      <w:bookmarkStart w:id="1186" w:name="__RefHeading___Toc74000_1934241801"/>
      <w:bookmarkStart w:id="1187" w:name="_Toc542"/>
      <w:bookmarkEnd w:id="1186"/>
      <w:r>
        <w:rPr>
          <w:rtl w:val="true"/>
        </w:rPr>
        <w:t>«</w:t>
      </w:r>
      <w:r>
        <w:rPr/>
        <w:t>1</w:t>
      </w:r>
      <w:r>
        <w:rPr>
          <w:rtl w:val="true"/>
        </w:rPr>
        <w:t>»</w:t>
      </w:r>
      <w:bookmarkEnd w:id="1187"/>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79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الثَّوَابُ مِنَ اللَّهِ فَالْكَسَلُ لِمَا ذَا</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8" w:name="__RefHeading___Toc74002_1934241801"/>
      <w:bookmarkStart w:id="1189" w:name="_Toc543"/>
      <w:bookmarkEnd w:id="1188"/>
      <w:r>
        <w:rPr>
          <w:rtl w:val="true"/>
        </w:rPr>
        <w:t>«</w:t>
      </w:r>
      <w:r>
        <w:rPr/>
        <w:t>2</w:t>
      </w:r>
      <w:r>
        <w:rPr>
          <w:rtl w:val="true"/>
        </w:rPr>
        <w:t>»</w:t>
      </w:r>
      <w:bookmarkEnd w:id="118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هَاشِمٍ عَنِ الدِّهْقَانِ عَنْ دُرُسْتَ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خَصْلَتَيْنِ الضَّجَرَ وَ الْكَسَلَ فَإِنَّكَ إِنْ ضَجِرْتَ لَمْ تَصْبِرْ عَلَي حَقٍّ وَ إِنْ كَسِلْتَ لَمْ تُؤَدِّ حَقّاً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0" w:name="__RefHeading___Toc74004_1934241801"/>
      <w:bookmarkStart w:id="1191" w:name="_Toc544"/>
      <w:bookmarkEnd w:id="1190"/>
      <w:r>
        <w:rPr>
          <w:rtl w:val="true"/>
        </w:rPr>
        <w:t>«</w:t>
      </w:r>
      <w:r>
        <w:rPr/>
        <w:t>3</w:t>
      </w:r>
      <w:r>
        <w:rPr>
          <w:rtl w:val="true"/>
        </w:rPr>
        <w:t>»</w:t>
      </w:r>
      <w:bookmarkEnd w:id="119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الْأَصْبَهَانِيِّ عَنِ الْمِنْقَرِيِّ عَنْ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لِلْكَسْلَانِ ثَلَاثُ عَلَامَاتٍ يَتَوَانَي حَتَّي يُفَرِّطَ وَ يُفَرِّطُ حَتَّي يُضَيِّعَ وَ يُضَيِّعُ حَتَّي يَأْثَمَ‌</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2" w:name="__RefHeading___Toc74006_1934241801"/>
      <w:bookmarkStart w:id="1193" w:name="_Toc545"/>
      <w:bookmarkEnd w:id="1192"/>
      <w:r>
        <w:rPr>
          <w:rtl w:val="true"/>
        </w:rPr>
        <w:t>«</w:t>
      </w:r>
      <w:r>
        <w:rPr/>
        <w:t>4</w:t>
      </w:r>
      <w:r>
        <w:rPr>
          <w:rtl w:val="true"/>
        </w:rPr>
        <w:t>»</w:t>
      </w:r>
      <w:bookmarkEnd w:id="119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الْكَسَلَ فَإِنَّهُ مَنْ كَسِلَ لَمْ يُؤَدِّ حَقَّ اللَّهِ عَزَّ وَ جَلَ‌</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4" w:name="__RefHeading___Toc74008_1934241801"/>
      <w:bookmarkStart w:id="1195" w:name="_Toc546"/>
      <w:bookmarkEnd w:id="1194"/>
      <w:r>
        <w:rPr>
          <w:rtl w:val="true"/>
        </w:rPr>
        <w:t>«</w:t>
      </w:r>
      <w:r>
        <w:rPr/>
        <w:t>5</w:t>
      </w:r>
      <w:r>
        <w:rPr>
          <w:rtl w:val="true"/>
        </w:rPr>
        <w:t>»</w:t>
      </w:r>
      <w:bookmarkEnd w:id="119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مَهَانَةٌ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6" w:name="__RefHeading___Toc74010_1934241801"/>
      <w:bookmarkStart w:id="1197" w:name="_Toc547"/>
      <w:bookmarkEnd w:id="1196"/>
      <w:r>
        <w:rPr>
          <w:rtl w:val="true"/>
        </w:rPr>
        <w:t>«</w:t>
      </w:r>
      <w:r>
        <w:rPr/>
        <w:t>6</w:t>
      </w:r>
      <w:r>
        <w:rPr>
          <w:rtl w:val="true"/>
        </w:rPr>
        <w:t>»</w:t>
      </w:r>
      <w:bookmarkEnd w:id="119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عَنْ أَبِيهِ وَ سَعْدٍ مَعاً عَنِ الْبَرْقِيِّ عَنِ ابْنِ أَبِي عُثْمَانَ عَنْ مُوسَي بْنِ بَكْرٍ عَنْ مُوسَي بْنِ جَعْفَرٍ عَنْ أَبِيهِ عليهما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يَفْتَنُونَ أَنْفُسَهُمْ إِلَي أَنْ قَالَ وَ الَّذِي يَطْلُبُ مَا لَا يُدْرِكُ‌</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8" w:name="__RefHeading___Toc74012_1934241801"/>
      <w:bookmarkStart w:id="1199" w:name="_Toc548"/>
      <w:bookmarkEnd w:id="1198"/>
      <w:r>
        <w:rPr>
          <w:rtl w:val="true"/>
        </w:rPr>
        <w:t>باب صد و بیست و هفتم</w:t>
      </w:r>
      <w:r>
        <w:rPr>
          <w:rtl w:val="true"/>
        </w:rPr>
        <w:t xml:space="preserve">: </w:t>
      </w:r>
      <w:r>
        <w:rPr>
          <w:rtl w:val="true"/>
        </w:rPr>
        <w:t>خستگی و دلزدگی و ناتوانی و طلب آنچه درک نمی‌شود</w:t>
      </w:r>
      <w:bookmarkEnd w:id="1199"/>
    </w:p>
    <w:p>
      <w:pPr>
        <w:pStyle w:val="Heading4"/>
        <w:numPr>
          <w:ilvl w:val="3"/>
          <w:numId w:val="1"/>
        </w:numPr>
        <w:rPr/>
      </w:pPr>
      <w:bookmarkStart w:id="1200" w:name="__RefHeading___Toc74014_1934241801"/>
      <w:bookmarkStart w:id="1201" w:name="_Toc549"/>
      <w:bookmarkEnd w:id="1200"/>
      <w:r>
        <w:rPr>
          <w:rtl w:val="true"/>
        </w:rPr>
        <w:t>روایات</w:t>
      </w:r>
      <w:bookmarkEnd w:id="1201"/>
    </w:p>
    <w:p>
      <w:pPr>
        <w:pStyle w:val="Heading5"/>
        <w:numPr>
          <w:ilvl w:val="4"/>
          <w:numId w:val="1"/>
        </w:numPr>
        <w:rPr/>
      </w:pPr>
      <w:bookmarkStart w:id="1202" w:name="__RefHeading___Toc74016_1934241801"/>
      <w:bookmarkStart w:id="1203" w:name="_Toc550"/>
      <w:bookmarkEnd w:id="1202"/>
      <w:r>
        <w:rPr>
          <w:rtl w:val="true"/>
        </w:rPr>
        <w:t xml:space="preserve">روایت </w:t>
      </w:r>
      <w:r>
        <w:rPr/>
        <w:t>1</w:t>
      </w:r>
      <w:bookmarkEnd w:id="120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پاداش از جانب خداست، پس تنبلی برای چه؟</w:t>
      </w:r>
      <w:r>
        <w:rPr>
          <w:rStyle w:val="FootnoteAnchor"/>
          <w:rtl w:val="true"/>
        </w:rPr>
        <w:footnoteReference w:id="803"/>
      </w:r>
    </w:p>
    <w:p>
      <w:pPr>
        <w:pStyle w:val="Heading5"/>
        <w:numPr>
          <w:ilvl w:val="4"/>
          <w:numId w:val="1"/>
        </w:numPr>
        <w:rPr/>
      </w:pPr>
      <w:bookmarkStart w:id="1204" w:name="__RefHeading___Toc74018_1934241801"/>
      <w:bookmarkStart w:id="1205" w:name="_Toc551"/>
      <w:bookmarkEnd w:id="1204"/>
      <w:r>
        <w:rPr>
          <w:rtl w:val="true"/>
        </w:rPr>
        <w:t xml:space="preserve">روایت </w:t>
      </w:r>
      <w:r>
        <w:rPr/>
        <w:t>2</w:t>
      </w:r>
      <w:bookmarkEnd w:id="120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خصلت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حوصلگی و 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اگر تنگ حوصله باشی، بر حق صبر نمی‌کنی و اگر تنبل باشی، حق را ادا نمی‌کنی</w:t>
      </w:r>
      <w:r>
        <w:rPr>
          <w:rFonts w:eastAsia="IRNazanin" w:cs="IRNazanin"/>
          <w:color w:val="111111"/>
          <w:sz w:val="28"/>
          <w:szCs w:val="28"/>
          <w:rtl w:val="true"/>
          <w:lang w:bidi="fa-IR"/>
        </w:rPr>
        <w:t>.</w:t>
      </w:r>
      <w:r>
        <w:rPr>
          <w:rStyle w:val="FootnoteAnchor"/>
          <w:rtl w:val="true"/>
        </w:rPr>
        <w:footnoteReference w:id="804"/>
      </w:r>
    </w:p>
    <w:p>
      <w:pPr>
        <w:pStyle w:val="Heading5"/>
        <w:numPr>
          <w:ilvl w:val="4"/>
          <w:numId w:val="1"/>
        </w:numPr>
        <w:rPr/>
      </w:pPr>
      <w:bookmarkStart w:id="1206" w:name="__RefHeading___Toc74020_1934241801"/>
      <w:bookmarkStart w:id="1207" w:name="_Toc552"/>
      <w:bookmarkEnd w:id="1206"/>
      <w:r>
        <w:rPr>
          <w:rtl w:val="true"/>
        </w:rPr>
        <w:t xml:space="preserve">روایت </w:t>
      </w:r>
      <w:r>
        <w:rPr/>
        <w:t>3</w:t>
      </w:r>
      <w:bookmarkEnd w:id="120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می‌کند تا به افراط می‌رسد و افراط می‌کند تا به ضایع شدن می‌رسد، و ضایع می‌کند تا به گناه می‌افتد</w:t>
      </w:r>
      <w:r>
        <w:rPr>
          <w:rFonts w:eastAsia="IRNazanin" w:cs="IRNazanin"/>
          <w:color w:val="111111"/>
          <w:sz w:val="28"/>
          <w:szCs w:val="28"/>
          <w:rtl w:val="true"/>
          <w:lang w:bidi="fa-IR"/>
        </w:rPr>
        <w:t>.</w:t>
      </w:r>
      <w:r>
        <w:rPr>
          <w:rStyle w:val="FootnoteAnchor"/>
          <w:rtl w:val="true"/>
        </w:rPr>
        <w:footnoteReference w:id="805"/>
      </w:r>
    </w:p>
    <w:p>
      <w:pPr>
        <w:pStyle w:val="Heading5"/>
        <w:numPr>
          <w:ilvl w:val="4"/>
          <w:numId w:val="1"/>
        </w:numPr>
        <w:rPr/>
      </w:pPr>
      <w:bookmarkStart w:id="1208" w:name="__RefHeading___Toc74022_1934241801"/>
      <w:bookmarkStart w:id="1209" w:name="_Toc553"/>
      <w:bookmarkEnd w:id="1208"/>
      <w:r>
        <w:rPr>
          <w:rtl w:val="true"/>
        </w:rPr>
        <w:t xml:space="preserve">روایت </w:t>
      </w:r>
      <w:r>
        <w:rPr/>
        <w:t>4</w:t>
      </w:r>
      <w:bookmarkEnd w:id="120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تنبلی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تنبلی کند، حق خدای عز و جل را ادا نکند</w:t>
      </w:r>
      <w:r>
        <w:rPr>
          <w:rFonts w:eastAsia="IRNazanin" w:cs="IRNazanin"/>
          <w:color w:val="111111"/>
          <w:sz w:val="28"/>
          <w:szCs w:val="28"/>
          <w:rtl w:val="true"/>
          <w:lang w:bidi="fa-IR"/>
        </w:rPr>
        <w:t>.</w:t>
      </w:r>
      <w:r>
        <w:rPr>
          <w:rStyle w:val="FootnoteAnchor"/>
          <w:rtl w:val="true"/>
        </w:rPr>
        <w:footnoteReference w:id="806"/>
      </w:r>
    </w:p>
    <w:p>
      <w:pPr>
        <w:pStyle w:val="Heading5"/>
        <w:numPr>
          <w:ilvl w:val="4"/>
          <w:numId w:val="1"/>
        </w:numPr>
        <w:rPr/>
      </w:pPr>
      <w:bookmarkStart w:id="1210" w:name="__RefHeading___Toc74024_1934241801"/>
      <w:bookmarkStart w:id="1211" w:name="_Toc554"/>
      <w:bookmarkEnd w:id="1210"/>
      <w:r>
        <w:rPr>
          <w:rtl w:val="true"/>
        </w:rPr>
        <w:t xml:space="preserve">روایت </w:t>
      </w:r>
      <w:r>
        <w:rPr/>
        <w:t>5</w:t>
      </w:r>
      <w:bookmarkEnd w:id="121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زبونی است</w:t>
      </w:r>
      <w:r>
        <w:rPr>
          <w:rFonts w:eastAsia="IRNazanin" w:cs="IRNazanin"/>
          <w:color w:val="111111"/>
          <w:sz w:val="28"/>
          <w:szCs w:val="28"/>
          <w:rtl w:val="true"/>
          <w:lang w:bidi="fa-IR"/>
        </w:rPr>
        <w:t>.</w:t>
      </w:r>
      <w:r>
        <w:rPr>
          <w:rStyle w:val="FootnoteAnchor"/>
          <w:rtl w:val="true"/>
        </w:rPr>
        <w:footnoteReference w:id="807"/>
      </w:r>
    </w:p>
    <w:p>
      <w:pPr>
        <w:pStyle w:val="Heading5"/>
        <w:numPr>
          <w:ilvl w:val="4"/>
          <w:numId w:val="1"/>
        </w:numPr>
        <w:rPr/>
      </w:pPr>
      <w:bookmarkStart w:id="1212" w:name="__RefHeading___Toc74026_1934241801"/>
      <w:bookmarkStart w:id="1213" w:name="_Toc555"/>
      <w:bookmarkEnd w:id="1212"/>
      <w:r>
        <w:rPr>
          <w:rtl w:val="true"/>
        </w:rPr>
        <w:t xml:space="preserve">روایت </w:t>
      </w:r>
      <w:r>
        <w:rPr/>
        <w:t>6</w:t>
      </w:r>
      <w:bookmarkEnd w:id="121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هستند که خود را می‌فریبند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می‌خواهد چیزی را که در نمی‌یابد</w:t>
      </w:r>
      <w:r>
        <w:rPr>
          <w:rFonts w:eastAsia="IRNazanin" w:cs="IRNazanin"/>
          <w:color w:val="111111"/>
          <w:sz w:val="28"/>
          <w:szCs w:val="28"/>
          <w:rtl w:val="true"/>
          <w:lang w:bidi="fa-IR"/>
        </w:rPr>
        <w:t>.</w:t>
      </w:r>
      <w:r>
        <w:rPr>
          <w:rStyle w:val="FootnoteAnchor"/>
          <w:rtl w:val="true"/>
        </w:rPr>
        <w:footnoteReference w:id="808"/>
      </w:r>
      <w:bookmarkStart w:id="1214" w:name="pg13500_172295"/>
    </w:p>
    <w:p>
      <w:pPr>
        <w:pStyle w:val="Heading5"/>
        <w:numPr>
          <w:ilvl w:val="4"/>
          <w:numId w:val="1"/>
        </w:numPr>
        <w:rPr/>
      </w:pPr>
      <w:bookmarkStart w:id="1215" w:name="__RefHeading___Toc74028_1934241801"/>
      <w:bookmarkStart w:id="1216" w:name="_Toc556"/>
      <w:bookmarkEnd w:id="1214"/>
      <w:bookmarkEnd w:id="1215"/>
      <w:r>
        <w:rPr>
          <w:rtl w:val="true"/>
        </w:rPr>
        <w:t>«</w:t>
      </w:r>
      <w:r>
        <w:rPr/>
        <w:t>7</w:t>
      </w:r>
      <w:r>
        <w:rPr>
          <w:rtl w:val="true"/>
        </w:rPr>
        <w:t>»</w:t>
      </w:r>
      <w:bookmarkEnd w:id="121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آفَةٌ وَ الصَّبْرُ شَجَاعَةٌ</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التَّوَانِيَ ضَيَّعَ الْحُقُوقَ وَ مَنْ أَطَاعَ الْوَاشِيَ ضَيَّعَ الصَّدِيقَ‌</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لِلْحَسَنِ عليه السلام وَ إِيَّاكَ وَ الِاتِّكَالَ عَلَي الْمُنَي فَإِنَّهَا بَضَائِعُ النَّوْكَي‌</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7" w:name="__RefHeading___Toc74030_1934241801"/>
      <w:bookmarkStart w:id="1218" w:name="_Toc557"/>
      <w:bookmarkEnd w:id="1217"/>
      <w:r>
        <w:rPr>
          <w:rtl w:val="true"/>
        </w:rPr>
        <w:t xml:space="preserve">باب </w:t>
      </w:r>
      <w:r>
        <w:rPr/>
        <w:t>128</w:t>
      </w:r>
      <w:r>
        <w:rPr>
          <w:rtl w:val="true"/>
        </w:rPr>
        <w:t xml:space="preserve"> </w:t>
      </w:r>
      <w:r>
        <w:rPr>
          <w:rtl w:val="true"/>
        </w:rPr>
        <w:t>الحرص و طول الأمل</w:t>
      </w:r>
      <w:bookmarkEnd w:id="1218"/>
    </w:p>
    <w:p>
      <w:pPr>
        <w:pStyle w:val="Heading4"/>
        <w:numPr>
          <w:ilvl w:val="3"/>
          <w:numId w:val="1"/>
        </w:numPr>
        <w:rPr/>
      </w:pPr>
      <w:bookmarkStart w:id="1219" w:name="__RefHeading___Toc74032_1934241801"/>
      <w:bookmarkStart w:id="1220" w:name="_Toc558"/>
      <w:bookmarkEnd w:id="1219"/>
      <w:r>
        <w:rPr>
          <w:rtl w:val="true"/>
        </w:rPr>
        <w:t>الآيات</w:t>
      </w:r>
      <w:bookmarkEnd w:id="1220"/>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 إِذا مَسَّهُ الشَّرُّ جَزُوعاً</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يُرِيدُ الْإِنْسانُ لِيَفْجُرَ أَمامَهُ يَسْئَلُ أَيَّانَ يَوْمُ الْقِيامَةِ</w:t>
      </w:r>
      <w:r>
        <w:rPr>
          <w:rStyle w:val="FootnoteAnchor"/>
          <w:rtl w:val="true"/>
        </w:rPr>
        <w:footnoteReference w:id="813"/>
      </w:r>
    </w:p>
    <w:p>
      <w:pPr>
        <w:pStyle w:val="Heading4"/>
        <w:numPr>
          <w:ilvl w:val="3"/>
          <w:numId w:val="1"/>
        </w:numPr>
        <w:rPr/>
      </w:pPr>
      <w:bookmarkStart w:id="1221" w:name="__RefHeading___Toc74034_1934241801"/>
      <w:bookmarkStart w:id="1222" w:name="_Toc559"/>
      <w:bookmarkEnd w:id="1221"/>
      <w:r>
        <w:rPr>
          <w:rtl w:val="true"/>
        </w:rPr>
        <w:t>الأخبار</w:t>
      </w:r>
      <w:bookmarkEnd w:id="1222"/>
    </w:p>
    <w:p>
      <w:pPr>
        <w:pStyle w:val="Heading5"/>
        <w:numPr>
          <w:ilvl w:val="4"/>
          <w:numId w:val="1"/>
        </w:numPr>
        <w:rPr/>
      </w:pPr>
      <w:bookmarkStart w:id="1223" w:name="__RefHeading___Toc74036_1934241801"/>
      <w:bookmarkStart w:id="1224" w:name="_Toc560"/>
      <w:bookmarkEnd w:id="1223"/>
      <w:r>
        <w:rPr>
          <w:rtl w:val="true"/>
        </w:rPr>
        <w:t>«</w:t>
      </w:r>
      <w:r>
        <w:rPr/>
        <w:t>1</w:t>
      </w:r>
      <w:r>
        <w:rPr>
          <w:rtl w:val="true"/>
        </w:rPr>
        <w:t>»</w:t>
      </w:r>
      <w:bookmarkEnd w:id="1224"/>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8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الرِّزْقُ مَقْسُوماً فَالْحِرْصُ لِمَا ذَا</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5" w:name="__RefHeading___Toc74038_1934241801"/>
      <w:bookmarkStart w:id="1226" w:name="_Toc561"/>
      <w:bookmarkEnd w:id="1225"/>
      <w:r>
        <w:rPr>
          <w:rtl w:val="true"/>
        </w:rPr>
        <w:t>«</w:t>
      </w:r>
      <w:r>
        <w:rPr/>
        <w:t>2</w:t>
      </w:r>
      <w:r>
        <w:rPr>
          <w:rtl w:val="true"/>
        </w:rPr>
        <w:t>»</w:t>
      </w:r>
      <w:bookmarkEnd w:id="122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أَغْنَي النَّاسِ مَنْ لَمْ يَكُنْ لِلْحِرْصِ أَسِيراً</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7" w:name="__RefHeading___Toc74040_1934241801"/>
      <w:bookmarkStart w:id="1228" w:name="_Toc562"/>
      <w:bookmarkEnd w:id="1227"/>
      <w:r>
        <w:rPr>
          <w:rtl w:val="true"/>
        </w:rPr>
        <w:t>«</w:t>
      </w:r>
      <w:r>
        <w:rPr/>
        <w:t>3</w:t>
      </w:r>
      <w:r>
        <w:rPr>
          <w:rtl w:val="true"/>
        </w:rPr>
        <w:t>»</w:t>
      </w:r>
      <w:bookmarkEnd w:id="1228"/>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8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عَنْ حَكِيمٍ الْحَرِيصِ الْجَشِعُ أَشَدُّ</w:t>
      </w:r>
    </w:p>
    <w:p>
      <w:pPr>
        <w:pStyle w:val="Heading5"/>
        <w:numPr>
          <w:ilvl w:val="4"/>
          <w:numId w:val="1"/>
        </w:numPr>
        <w:rPr/>
      </w:pPr>
      <w:bookmarkStart w:id="1229" w:name="__RefHeading___Toc74042_1934241801"/>
      <w:bookmarkStart w:id="1230" w:name="_Toc563"/>
      <w:bookmarkEnd w:id="1229"/>
      <w:r>
        <w:rPr>
          <w:rtl w:val="true"/>
        </w:rPr>
        <w:t xml:space="preserve">روایت </w:t>
      </w:r>
      <w:r>
        <w:rPr/>
        <w:t>7</w:t>
      </w:r>
      <w:bookmarkEnd w:id="123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آفت و صبر شجاعت است</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سستی پیروی کند حقوق را ضایع نموده و هر کس از سخن چین پیروی کند، دوست خود را ضایع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وصیت خود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تکیه بر آرزوها بپرهیز که آن‌ها سرمایه کم خردان است</w:t>
      </w:r>
      <w:r>
        <w:rPr>
          <w:rFonts w:eastAsia="IRNazanin" w:cs="IRNazanin"/>
          <w:color w:val="111111"/>
          <w:sz w:val="28"/>
          <w:szCs w:val="28"/>
          <w:rtl w:val="true"/>
          <w:lang w:bidi="fa-IR"/>
        </w:rPr>
        <w:t>.</w:t>
      </w:r>
      <w:r>
        <w:rPr>
          <w:rStyle w:val="FootnoteAnchor"/>
          <w:rtl w:val="true"/>
        </w:rPr>
        <w:footnoteReference w:id="819"/>
      </w:r>
    </w:p>
    <w:p>
      <w:pPr>
        <w:pStyle w:val="Heading3"/>
        <w:numPr>
          <w:ilvl w:val="2"/>
          <w:numId w:val="1"/>
        </w:numPr>
        <w:rPr/>
      </w:pPr>
      <w:bookmarkStart w:id="1231" w:name="__RefHeading___Toc74044_1934241801"/>
      <w:bookmarkStart w:id="1232" w:name="_Toc564"/>
      <w:bookmarkEnd w:id="1231"/>
      <w:r>
        <w:rPr>
          <w:rtl w:val="true"/>
        </w:rPr>
        <w:t xml:space="preserve">باب صد و بیست و هشتم </w:t>
      </w:r>
      <w:r>
        <w:rPr>
          <w:rtl w:val="true"/>
        </w:rPr>
        <w:t xml:space="preserve">: </w:t>
      </w:r>
      <w:r>
        <w:rPr>
          <w:rtl w:val="true"/>
        </w:rPr>
        <w:t>حرص و درازی آرزو</w:t>
      </w:r>
      <w:bookmarkEnd w:id="1232"/>
    </w:p>
    <w:p>
      <w:pPr>
        <w:pStyle w:val="Heading4"/>
        <w:numPr>
          <w:ilvl w:val="3"/>
          <w:numId w:val="1"/>
        </w:numPr>
        <w:rPr/>
      </w:pPr>
      <w:bookmarkStart w:id="1233" w:name="__RefHeading___Toc74046_1934241801"/>
      <w:bookmarkStart w:id="1234" w:name="_Toc565"/>
      <w:bookmarkEnd w:id="1233"/>
      <w:r>
        <w:rPr>
          <w:rtl w:val="true"/>
        </w:rPr>
        <w:t>آیات</w:t>
      </w:r>
      <w:bookmarkEnd w:id="12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انسان سخت آزمند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صدمه‌ای به او رسد عجز و لابه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یُریدُ الْإِنْسانُ لِیَفْجُرَ أَمامَهُ یَسْئَلُ أَیَّانَ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انسان می‌خواهد که در پیشگاه او فسادکاری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رستاخیز چه وقت است؟</w:t>
      </w:r>
      <w:r>
        <w:rPr>
          <w:rFonts w:eastAsia="IRNazanin" w:cs="IRNazanin"/>
          <w:color w:val="111111"/>
          <w:sz w:val="28"/>
          <w:szCs w:val="28"/>
          <w:rtl w:val="true"/>
          <w:lang w:bidi="fa-IR"/>
        </w:rPr>
        <w:t>»}</w:t>
      </w:r>
    </w:p>
    <w:p>
      <w:pPr>
        <w:pStyle w:val="Heading4"/>
        <w:numPr>
          <w:ilvl w:val="3"/>
          <w:numId w:val="1"/>
        </w:numPr>
        <w:rPr/>
      </w:pPr>
      <w:bookmarkStart w:id="1235" w:name="__RefHeading___Toc74048_1934241801"/>
      <w:bookmarkStart w:id="1236" w:name="_Toc566"/>
      <w:bookmarkEnd w:id="1235"/>
      <w:r>
        <w:rPr>
          <w:rtl w:val="true"/>
        </w:rPr>
        <w:t>روایات</w:t>
      </w:r>
      <w:bookmarkEnd w:id="1236"/>
    </w:p>
    <w:p>
      <w:pPr>
        <w:pStyle w:val="Heading5"/>
        <w:numPr>
          <w:ilvl w:val="4"/>
          <w:numId w:val="1"/>
        </w:numPr>
        <w:rPr/>
      </w:pPr>
      <w:bookmarkStart w:id="1237" w:name="__RefHeading___Toc74050_1934241801"/>
      <w:bookmarkStart w:id="1238" w:name="_Toc567"/>
      <w:bookmarkEnd w:id="1237"/>
      <w:r>
        <w:rPr>
          <w:rtl w:val="true"/>
        </w:rPr>
        <w:t xml:space="preserve">روایت </w:t>
      </w:r>
      <w:r>
        <w:rPr/>
        <w:t>1</w:t>
      </w:r>
      <w:bookmarkEnd w:id="1238"/>
    </w:p>
    <w:p>
      <w:pPr>
        <w:pStyle w:val="BookText"/>
        <w:rPr/>
      </w:pPr>
      <w:r>
        <w:rPr>
          <w:rFonts w:ascii="IRNazanin" w:hAnsi="IRNazanin" w:eastAsia="IRNazanin"/>
          <w:color w:val="111111"/>
          <w:sz w:val="28"/>
          <w:sz w:val="28"/>
          <w:szCs w:val="28"/>
          <w:rtl w:val="true"/>
          <w:lang w:bidi="fa-IR"/>
        </w:rPr>
        <w:t>خصال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تقسیم شده است، پس حرص برای چه؟</w:t>
      </w:r>
      <w:r>
        <w:rPr>
          <w:rStyle w:val="FootnoteAnchor"/>
          <w:rtl w:val="true"/>
        </w:rPr>
        <w:footnoteReference w:id="820"/>
      </w:r>
    </w:p>
    <w:p>
      <w:pPr>
        <w:pStyle w:val="Heading5"/>
        <w:numPr>
          <w:ilvl w:val="4"/>
          <w:numId w:val="1"/>
        </w:numPr>
        <w:rPr/>
      </w:pPr>
      <w:bookmarkStart w:id="1239" w:name="__RefHeading___Toc74052_1934241801"/>
      <w:bookmarkStart w:id="1240" w:name="_Toc568"/>
      <w:bookmarkEnd w:id="1239"/>
      <w:r>
        <w:rPr>
          <w:rtl w:val="true"/>
        </w:rPr>
        <w:t xml:space="preserve">روایت </w:t>
      </w:r>
      <w:r>
        <w:rPr/>
        <w:t>2</w:t>
      </w:r>
      <w:bookmarkEnd w:id="124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نیاز‌ترین مردم کسی است که اسیر حرص نباشد</w:t>
      </w:r>
      <w:r>
        <w:rPr>
          <w:rFonts w:eastAsia="IRNazanin" w:cs="IRNazanin"/>
          <w:color w:val="111111"/>
          <w:sz w:val="28"/>
          <w:szCs w:val="28"/>
          <w:rtl w:val="true"/>
          <w:lang w:bidi="fa-IR"/>
        </w:rPr>
        <w:t>.</w:t>
      </w:r>
      <w:r>
        <w:rPr>
          <w:rStyle w:val="FootnoteAnchor"/>
          <w:rtl w:val="true"/>
        </w:rPr>
        <w:footnoteReference w:id="821"/>
      </w:r>
    </w:p>
    <w:p>
      <w:pPr>
        <w:pStyle w:val="Heading5"/>
        <w:numPr>
          <w:ilvl w:val="4"/>
          <w:numId w:val="1"/>
        </w:numPr>
        <w:rPr/>
      </w:pPr>
      <w:bookmarkStart w:id="1241" w:name="__RefHeading___Toc74054_1934241801"/>
      <w:bookmarkStart w:id="1242" w:name="_Toc569"/>
      <w:bookmarkEnd w:id="1241"/>
      <w:r>
        <w:rPr>
          <w:rtl w:val="true"/>
        </w:rPr>
        <w:t xml:space="preserve">روایت </w:t>
      </w:r>
      <w:r>
        <w:rPr/>
        <w:t>3</w:t>
      </w:r>
      <w:bookmarkEnd w:id="124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بسیار حریص </w:t>
      </w:r>
      <w:bookmarkStart w:id="1243" w:name="pg13500_172296"/>
    </w:p>
    <w:p>
      <w:pPr>
        <w:pStyle w:val="BookText"/>
        <w:rPr/>
      </w:pPr>
      <w:bookmarkEnd w:id="1243"/>
      <w:r>
        <w:rPr>
          <w:rFonts w:ascii="Amiri" w:hAnsi="Amiri" w:eastAsia="Amiri" w:cs="Amiri"/>
          <w:color w:val="111111"/>
          <w:sz w:val="28"/>
          <w:sz w:val="28"/>
          <w:szCs w:val="28"/>
          <w:rtl w:val="true"/>
          <w:lang w:bidi="ar-SA"/>
        </w:rPr>
        <w:t>حَرَارَةً مِنَ النَّارِ</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الْغَايَاتِ،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74056_1934241801"/>
      <w:bookmarkStart w:id="1245" w:name="_Toc570"/>
      <w:bookmarkEnd w:id="1244"/>
      <w:r>
        <w:rPr>
          <w:rtl w:val="true"/>
        </w:rPr>
        <w:t>«</w:t>
      </w:r>
      <w:r>
        <w:rPr/>
        <w:t>4</w:t>
      </w:r>
      <w:r>
        <w:rPr>
          <w:rtl w:val="true"/>
        </w:rPr>
        <w:t>»</w:t>
      </w:r>
      <w:bookmarkEnd w:id="124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الشَّيْخِ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أَيُّ ذُلٍّ أَذَلُّ قَالَ الْحِرْصُ عَلَي الدُّنْيَا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الْغَايَاتِ،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74058_1934241801"/>
      <w:bookmarkStart w:id="1247" w:name="_Toc571"/>
      <w:bookmarkEnd w:id="1246"/>
      <w:r>
        <w:rPr>
          <w:rtl w:val="true"/>
        </w:rPr>
        <w:t>«</w:t>
      </w:r>
      <w:r>
        <w:rPr/>
        <w:t>5</w:t>
      </w:r>
      <w:r>
        <w:rPr>
          <w:rtl w:val="true"/>
        </w:rPr>
        <w:t>»</w:t>
      </w:r>
      <w:bookmarkEnd w:id="124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عِدَّةٍ مِنْ أَصْحَابِهِ رَفَعُوهُ إِلَي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 مَنْهُومُ عِلْمٍ وَ مَنْهُومُ مَالٍ‌</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8" w:name="__RefHeading___Toc74060_1934241801"/>
      <w:bookmarkStart w:id="1249" w:name="_Toc572"/>
      <w:bookmarkEnd w:id="1248"/>
      <w:r>
        <w:rPr>
          <w:rtl w:val="true"/>
        </w:rPr>
        <w:t>«</w:t>
      </w:r>
      <w:r>
        <w:rPr/>
        <w:t>6</w:t>
      </w:r>
      <w:r>
        <w:rPr>
          <w:rtl w:val="true"/>
        </w:rPr>
        <w:t>»</w:t>
      </w:r>
      <w:bookmarkEnd w:id="124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الْفَامِيِّ عَنِ ابْنِ بُطَّةَ عَنِ الْبَرْقِيِّ عَنْ أَبِيهِ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الْحَرِيصُ خَصْلَتَيْنِ وَ لَزِمَتْهُ خَصْلَتَانِ حُرِمَ الْقَنَاعَةَ فَافْتَقَدَ الرَّاحَةَ وَ حُرِمَ الرِّضَا فَافْتَقَدَ الْيَقِينَ‌</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0" w:name="__RefHeading___Toc74062_1934241801"/>
      <w:bookmarkStart w:id="1251" w:name="_Toc573"/>
      <w:bookmarkEnd w:id="1250"/>
      <w:r>
        <w:rPr>
          <w:rtl w:val="true"/>
        </w:rPr>
        <w:t>«</w:t>
      </w:r>
      <w:r>
        <w:rPr/>
        <w:t>7</w:t>
      </w:r>
      <w:r>
        <w:rPr>
          <w:rtl w:val="true"/>
        </w:rPr>
        <w:t>»</w:t>
      </w:r>
      <w:bookmarkEnd w:id="125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بُنْدَارَ عَنْ سَعِيدِ بْنِ أَحْمَدَ عَنْ يَحْيَي بْنِ الْفَضْلِ عَنْ قُتَيْبَةَ بْنِ سَعِيدٍ عَنْ أَبِي عَوَانَةَ عَنْ قَتَادَةَ عَنْ أَنَسٍ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يَهْرَمُ ابْنُ آدَمَ وَ يَشِبُّ مِنْهُ اثْنَانِ الْحِرْصُ عَلَي الْمَالِ وَ الْحِرْصُ عَلَي الْعُمُرِ</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2" w:name="__RefHeading___Toc74064_1934241801"/>
      <w:bookmarkStart w:id="1253" w:name="_Toc574"/>
      <w:bookmarkEnd w:id="1252"/>
      <w:r>
        <w:rPr>
          <w:rtl w:val="true"/>
        </w:rPr>
        <w:t>«</w:t>
      </w:r>
      <w:r>
        <w:rPr/>
        <w:t>8</w:t>
      </w:r>
      <w:r>
        <w:rPr>
          <w:rtl w:val="true"/>
        </w:rPr>
        <w:t>»</w:t>
      </w:r>
      <w:bookmarkEnd w:id="125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الْخَلِيلِ عَنْ مُحَمَّدِ بْنِ مُعَاذٍ عَنِ الْحُسَيْنِ بْنِ الْحَسَنِ عَنْ عَبْدِ اللَّهِ بْنِ الْمُبَارَكِ عَنْ شُعْبَةَ عَنْ قَتَادَةَ عَنْ أَنَسٍ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أَوْ قَالَ يَهْرَمُ ابْنُ آدَمَ وَ يَبْقَي مِنْهُ اثْنَتَانِ الْحِرْصُ وَ الْأَمَلُ‌</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4" w:name="__RefHeading___Toc74066_1934241801"/>
      <w:bookmarkStart w:id="1255" w:name="_Toc575"/>
      <w:bookmarkEnd w:id="1254"/>
      <w:r>
        <w:rPr>
          <w:rtl w:val="true"/>
        </w:rPr>
        <w:t>«</w:t>
      </w:r>
      <w:r>
        <w:rPr/>
        <w:t>9</w:t>
      </w:r>
      <w:r>
        <w:rPr>
          <w:rtl w:val="true"/>
        </w:rPr>
        <w:t>»</w:t>
      </w:r>
      <w:bookmarkEnd w:id="125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النَّضْرِ بْنِ شُعَيْبٍ عَنِ الْجَازِيِّ 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رَجُلٌ فِيهِ الشُّحُّ وَ الْحَسَدُ وَ الْجُبْنُ</w:t>
      </w:r>
    </w:p>
    <w:p>
      <w:pPr>
        <w:pStyle w:val="BookText"/>
        <w:rPr/>
      </w:pPr>
      <w:r>
        <w:rPr>
          <w:rFonts w:ascii="IRNazanin" w:hAnsi="IRNazanin" w:eastAsia="IRNazanin"/>
          <w:color w:val="111111"/>
          <w:sz w:val="28"/>
          <w:sz w:val="28"/>
          <w:szCs w:val="28"/>
          <w:rtl w:val="true"/>
          <w:lang w:bidi="fa-IR"/>
        </w:rPr>
        <w:t>از آتش سوزان‌تر است</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در کتاب الغایات نیز همانند این روایت شده است </w:t>
      </w:r>
      <w:r>
        <w:rPr>
          <w:rFonts w:eastAsia="IRNazanin" w:cs="IRNazanin"/>
          <w:color w:val="111111"/>
          <w:sz w:val="28"/>
          <w:szCs w:val="28"/>
          <w:rtl w:val="true"/>
          <w:lang w:bidi="fa-IR"/>
        </w:rPr>
        <w:t>.</w:t>
      </w:r>
    </w:p>
    <w:p>
      <w:pPr>
        <w:pStyle w:val="Heading5"/>
        <w:numPr>
          <w:ilvl w:val="4"/>
          <w:numId w:val="1"/>
        </w:numPr>
        <w:rPr/>
      </w:pPr>
      <w:bookmarkStart w:id="1256" w:name="__RefHeading___Toc74068_1934241801"/>
      <w:bookmarkStart w:id="1257" w:name="_Toc576"/>
      <w:bookmarkEnd w:id="1256"/>
      <w:r>
        <w:rPr>
          <w:rtl w:val="true"/>
        </w:rPr>
        <w:t xml:space="preserve">روایت </w:t>
      </w:r>
      <w:r>
        <w:rPr/>
        <w:t>4</w:t>
      </w:r>
      <w:bookmarkEnd w:id="125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پیرمرد شامی از امیرالمومنین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ذلت ذلیل‌تر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بر دنیا</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در کتاب الغایات همانند این روایت شده است</w:t>
      </w:r>
      <w:r>
        <w:rPr>
          <w:rFonts w:eastAsia="IRNazanin" w:cs="IRNazanin"/>
          <w:color w:val="111111"/>
          <w:sz w:val="28"/>
          <w:szCs w:val="28"/>
          <w:rtl w:val="true"/>
          <w:lang w:bidi="fa-IR"/>
        </w:rPr>
        <w:t>.</w:t>
      </w:r>
    </w:p>
    <w:p>
      <w:pPr>
        <w:pStyle w:val="Heading5"/>
        <w:numPr>
          <w:ilvl w:val="4"/>
          <w:numId w:val="1"/>
        </w:numPr>
        <w:rPr/>
      </w:pPr>
      <w:bookmarkStart w:id="1258" w:name="__RefHeading___Toc74070_1934241801"/>
      <w:bookmarkStart w:id="1259" w:name="_Toc577"/>
      <w:bookmarkEnd w:id="1258"/>
      <w:r>
        <w:rPr>
          <w:rtl w:val="true"/>
        </w:rPr>
        <w:t xml:space="preserve">روایت </w:t>
      </w:r>
      <w:r>
        <w:rPr/>
        <w:t>5</w:t>
      </w:r>
      <w:bookmarkEnd w:id="125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گرسنه‌اند که سیر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دانش و گرسنه مال</w:t>
      </w:r>
      <w:r>
        <w:rPr>
          <w:rFonts w:eastAsia="IRNazanin" w:cs="IRNazanin"/>
          <w:color w:val="111111"/>
          <w:sz w:val="28"/>
          <w:szCs w:val="28"/>
          <w:rtl w:val="true"/>
          <w:lang w:bidi="fa-IR"/>
        </w:rPr>
        <w:t>.</w:t>
      </w:r>
      <w:r>
        <w:rPr>
          <w:rStyle w:val="FootnoteAnchor"/>
          <w:rtl w:val="true"/>
        </w:rPr>
        <w:footnoteReference w:id="830"/>
      </w:r>
    </w:p>
    <w:p>
      <w:pPr>
        <w:pStyle w:val="Heading5"/>
        <w:numPr>
          <w:ilvl w:val="4"/>
          <w:numId w:val="1"/>
        </w:numPr>
        <w:rPr/>
      </w:pPr>
      <w:bookmarkStart w:id="1260" w:name="__RefHeading___Toc74072_1934241801"/>
      <w:bookmarkStart w:id="1261" w:name="_Toc578"/>
      <w:bookmarkEnd w:id="1260"/>
      <w:r>
        <w:rPr>
          <w:rtl w:val="true"/>
        </w:rPr>
        <w:t xml:space="preserve">روایت </w:t>
      </w:r>
      <w:r>
        <w:rPr/>
        <w:t>6</w:t>
      </w:r>
      <w:bookmarkEnd w:id="126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حریص دو خصلت حرام شده که دو خصلت دیگر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بر او حرام شده پس راحتی را از دست می‌دهد و رضا بر او حرام شده پس یقین را از دست می‌دهد</w:t>
      </w:r>
      <w:r>
        <w:rPr>
          <w:rFonts w:eastAsia="IRNazanin" w:cs="IRNazanin"/>
          <w:color w:val="111111"/>
          <w:sz w:val="28"/>
          <w:szCs w:val="28"/>
          <w:rtl w:val="true"/>
          <w:lang w:bidi="fa-IR"/>
        </w:rPr>
        <w:t>.</w:t>
      </w:r>
      <w:r>
        <w:rPr>
          <w:rStyle w:val="FootnoteAnchor"/>
          <w:rtl w:val="true"/>
        </w:rPr>
        <w:footnoteReference w:id="831"/>
      </w:r>
    </w:p>
    <w:p>
      <w:pPr>
        <w:pStyle w:val="Heading5"/>
        <w:numPr>
          <w:ilvl w:val="4"/>
          <w:numId w:val="1"/>
        </w:numPr>
        <w:rPr/>
      </w:pPr>
      <w:bookmarkStart w:id="1262" w:name="__RefHeading___Toc74074_1934241801"/>
      <w:bookmarkStart w:id="1263" w:name="_Toc579"/>
      <w:bookmarkEnd w:id="1262"/>
      <w:r>
        <w:rPr>
          <w:rtl w:val="true"/>
        </w:rPr>
        <w:t xml:space="preserve">روایت </w:t>
      </w:r>
      <w:r>
        <w:rPr/>
        <w:t>7</w:t>
      </w:r>
      <w:bookmarkEnd w:id="126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پیر می‌شود ولی دو چیز از دو جوان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بر مال و حرص بر عمر</w:t>
      </w:r>
      <w:r>
        <w:rPr>
          <w:rFonts w:eastAsia="IRNazanin" w:cs="IRNazanin"/>
          <w:color w:val="111111"/>
          <w:sz w:val="28"/>
          <w:szCs w:val="28"/>
          <w:rtl w:val="true"/>
          <w:lang w:bidi="fa-IR"/>
        </w:rPr>
        <w:t>.</w:t>
      </w:r>
      <w:r>
        <w:rPr>
          <w:rStyle w:val="FootnoteAnchor"/>
          <w:rtl w:val="true"/>
        </w:rPr>
        <w:footnoteReference w:id="832"/>
      </w:r>
    </w:p>
    <w:p>
      <w:pPr>
        <w:pStyle w:val="Heading5"/>
        <w:numPr>
          <w:ilvl w:val="4"/>
          <w:numId w:val="1"/>
        </w:numPr>
        <w:rPr/>
      </w:pPr>
      <w:bookmarkStart w:id="1264" w:name="__RefHeading___Toc74076_1934241801"/>
      <w:bookmarkStart w:id="1265" w:name="_Toc580"/>
      <w:bookmarkEnd w:id="1264"/>
      <w:r>
        <w:rPr>
          <w:rtl w:val="true"/>
        </w:rPr>
        <w:t xml:space="preserve">روایت </w:t>
      </w:r>
      <w:r>
        <w:rPr/>
        <w:t>8</w:t>
      </w:r>
      <w:bookmarkEnd w:id="126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می‌میرد یا فرمود پیر می‌شود و دو چیز از 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آرزو</w:t>
      </w:r>
      <w:r>
        <w:rPr>
          <w:rFonts w:eastAsia="IRNazanin" w:cs="IRNazanin"/>
          <w:color w:val="111111"/>
          <w:sz w:val="28"/>
          <w:szCs w:val="28"/>
          <w:rtl w:val="true"/>
          <w:lang w:bidi="fa-IR"/>
        </w:rPr>
        <w:t>.</w:t>
      </w:r>
      <w:r>
        <w:rPr>
          <w:rStyle w:val="FootnoteAnchor"/>
          <w:rtl w:val="true"/>
        </w:rPr>
        <w:footnoteReference w:id="833"/>
      </w:r>
    </w:p>
    <w:p>
      <w:pPr>
        <w:pStyle w:val="Heading5"/>
        <w:numPr>
          <w:ilvl w:val="4"/>
          <w:numId w:val="1"/>
        </w:numPr>
        <w:rPr/>
      </w:pPr>
      <w:bookmarkStart w:id="1266" w:name="__RefHeading___Toc74078_1934241801"/>
      <w:bookmarkStart w:id="1267" w:name="_Toc581"/>
      <w:bookmarkEnd w:id="1266"/>
      <w:r>
        <w:rPr>
          <w:rtl w:val="true"/>
        </w:rPr>
        <w:t xml:space="preserve">روایت </w:t>
      </w:r>
      <w:r>
        <w:rPr/>
        <w:t>9</w:t>
      </w:r>
      <w:bookmarkEnd w:id="126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در او بخل و حسد و ترس باشد ایمان ندارد </w:t>
      </w:r>
      <w:bookmarkStart w:id="1268" w:name="pg13500_172297"/>
    </w:p>
    <w:p>
      <w:pPr>
        <w:pStyle w:val="BookText"/>
        <w:rPr/>
      </w:pPr>
      <w:bookmarkEnd w:id="1268"/>
      <w:r>
        <w:rPr>
          <w:rFonts w:ascii="Amiri" w:hAnsi="Amiri" w:eastAsia="Amiri" w:cs="Amiri"/>
          <w:color w:val="111111"/>
          <w:sz w:val="28"/>
          <w:sz w:val="28"/>
          <w:szCs w:val="28"/>
          <w:rtl w:val="true"/>
          <w:lang w:bidi="ar-SA"/>
        </w:rPr>
        <w:t>وَ لَا يَكُونُ الْمُؤْمِنُ جَبَاناً وَ لَا حَرِيصاً وَ لَا شَحِيحاً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9" w:name="__RefHeading___Toc74080_1934241801"/>
      <w:bookmarkStart w:id="1270" w:name="_Toc582"/>
      <w:bookmarkEnd w:id="1269"/>
      <w:r>
        <w:rPr>
          <w:rtl w:val="true"/>
        </w:rPr>
        <w:t>«</w:t>
      </w:r>
      <w:r>
        <w:rPr/>
        <w:t>10</w:t>
      </w:r>
      <w:r>
        <w:rPr>
          <w:rtl w:val="true"/>
        </w:rPr>
        <w:t>»</w:t>
      </w:r>
      <w:bookmarkEnd w:id="127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ابْنِ مَرَّارٍ عَنْ يُونُسَ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أَوْصَي بِهِ رَسُولُ اللَّهِ صلي الله عليه و آله عَلِيّاً عليه السلام يَا عَلِيُّ أَنْهَاكَ عَنْ ثَلَاثِ خِصَالٍ عِظَامٍ الْحَسَدِ وَ الْحِرْصِ وَ الْكَذِبِ‌</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 صلي الله عليه و آله إِلَي عَلِيٍّ عليه السلام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1" w:name="__RefHeading___Toc74082_1934241801"/>
      <w:bookmarkStart w:id="1272" w:name="_Toc583"/>
      <w:bookmarkEnd w:id="1271"/>
      <w:r>
        <w:rPr>
          <w:rtl w:val="true"/>
        </w:rPr>
        <w:t>«</w:t>
      </w:r>
      <w:r>
        <w:rPr/>
        <w:t>11</w:t>
      </w:r>
      <w:r>
        <w:rPr>
          <w:rtl w:val="true"/>
        </w:rPr>
        <w:t>»</w:t>
      </w:r>
      <w:bookmarkEnd w:id="127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السَّعْدَآبَادِيِّ عَنِ الْبَرْقِيِّ عَنِ النَّوْفَلِيِّ عَنِ السَّكُونِيِّ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جُمُودُ الْعَيْنِ وَ قَسْوَةُ الْقَلْبِ وَ شِدَّةُ الْحِرْصِ فِي طَلَبِ الرِّزْقِ وَ الْإِصْرَارُ عَلَي الذَّنْبِ‌</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3" w:name="__RefHeading___Toc74084_1934241801"/>
      <w:bookmarkStart w:id="1274" w:name="_Toc584"/>
      <w:bookmarkEnd w:id="1273"/>
      <w:r>
        <w:rPr>
          <w:rtl w:val="true"/>
        </w:rPr>
        <w:t>«</w:t>
      </w:r>
      <w:r>
        <w:rPr/>
        <w:t>12</w:t>
      </w:r>
      <w:r>
        <w:rPr>
          <w:rtl w:val="true"/>
        </w:rPr>
        <w:t>»</w:t>
      </w:r>
      <w:bookmarkEnd w:id="127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عِلَاقَةَ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الْحِرْصِ يُورِثُ الْفَقْرَ</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5" w:name="__RefHeading___Toc74086_1934241801"/>
      <w:bookmarkStart w:id="1276" w:name="_Toc585"/>
      <w:bookmarkEnd w:id="1275"/>
      <w:r>
        <w:rPr>
          <w:rtl w:val="true"/>
        </w:rPr>
        <w:t>«</w:t>
      </w:r>
      <w:r>
        <w:rPr/>
        <w:t>13</w:t>
      </w:r>
      <w:r>
        <w:rPr>
          <w:rtl w:val="true"/>
        </w:rPr>
        <w:t>»</w:t>
      </w:r>
      <w:bookmarkEnd w:id="127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مَفْقَرَةٌ</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7" w:name="__RefHeading___Toc74088_1934241801"/>
      <w:bookmarkStart w:id="1278" w:name="_Toc586"/>
      <w:bookmarkEnd w:id="1277"/>
      <w:r>
        <w:rPr>
          <w:rtl w:val="true"/>
        </w:rPr>
        <w:t>«</w:t>
      </w:r>
      <w:r>
        <w:rPr/>
        <w:t>14</w:t>
      </w:r>
      <w:r>
        <w:rPr>
          <w:rtl w:val="true"/>
        </w:rPr>
        <w:t>»</w:t>
      </w:r>
      <w:bookmarkEnd w:id="127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الْأَشْعَرِيِّ عَنْ مُحَمَّدِ بْنِ آدَمَ عَنْ أَبِيهِ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عَلِيُّ أَنَّ الْجُبْنَ وَ الْبُخْلَ وَ الْحِرْصَ غَرِيزَةٌ وَاحِدَةٌ يَجْمَعُهَا سُوءُ الظَّنِ‌</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9" w:name="__RefHeading___Toc74090_1934241801"/>
      <w:bookmarkStart w:id="1280" w:name="_Toc587"/>
      <w:bookmarkEnd w:id="1279"/>
      <w:r>
        <w:rPr>
          <w:rtl w:val="true"/>
        </w:rPr>
        <w:t>«</w:t>
      </w:r>
      <w:r>
        <w:rPr/>
        <w:t>15</w:t>
      </w:r>
      <w:r>
        <w:rPr>
          <w:rtl w:val="true"/>
        </w:rPr>
        <w:t>»</w:t>
      </w:r>
      <w:bookmarkEnd w:id="128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الْبَرْقِيِّ رَفَعَهُ إِلَي ابْنِ طَرِيفٍ عَنِ ابْنِ نُبَاتَةَ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سَأَلَ عَنْهُ أَمِيرُ الْمُؤْمِنِينَ ابْنَهُ الْحَسَنَ عليهما السلام</w:t>
      </w:r>
    </w:p>
    <w:p>
      <w:pPr>
        <w:pStyle w:val="BookText"/>
        <w:rPr/>
      </w:pPr>
      <w:r>
        <w:rPr>
          <w:rFonts w:ascii="IRNazanin" w:hAnsi="IRNazanin" w:eastAsia="IRNazanin"/>
          <w:color w:val="111111"/>
          <w:sz w:val="28"/>
          <w:sz w:val="28"/>
          <w:szCs w:val="28"/>
          <w:rtl w:val="true"/>
          <w:lang w:bidi="fa-IR"/>
        </w:rPr>
        <w:t>و مومن ترسو و حریص و بخیل نمی‌شود</w:t>
      </w:r>
      <w:r>
        <w:rPr>
          <w:rFonts w:eastAsia="IRNazanin" w:cs="IRNazanin"/>
          <w:color w:val="111111"/>
          <w:sz w:val="28"/>
          <w:szCs w:val="28"/>
          <w:rtl w:val="true"/>
          <w:lang w:bidi="fa-IR"/>
        </w:rPr>
        <w:t>.</w:t>
      </w:r>
      <w:r>
        <w:rPr>
          <w:rStyle w:val="FootnoteAnchor"/>
          <w:rtl w:val="true"/>
        </w:rPr>
        <w:footnoteReference w:id="841"/>
      </w:r>
    </w:p>
    <w:p>
      <w:pPr>
        <w:pStyle w:val="Heading5"/>
        <w:numPr>
          <w:ilvl w:val="4"/>
          <w:numId w:val="1"/>
        </w:numPr>
        <w:rPr/>
      </w:pPr>
      <w:bookmarkStart w:id="1281" w:name="__RefHeading___Toc74092_1934241801"/>
      <w:bookmarkStart w:id="1282" w:name="_Toc588"/>
      <w:bookmarkEnd w:id="1281"/>
      <w:r>
        <w:rPr>
          <w:rtl w:val="true"/>
        </w:rPr>
        <w:t xml:space="preserve">روایت </w:t>
      </w:r>
      <w:r>
        <w:rPr/>
        <w:t>10</w:t>
      </w:r>
      <w:bookmarkEnd w:id="128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پیامبر خدا صلی الله علیه و آله به علی علیه السلام وصیت کرد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سه خصلت بزرگ نهی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حرص و دروغ</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در خصال همانند این روایت در وصیت پیامبر صلی الله علیه و آله به علی علیه السلام به سند دیگری نقل شده است</w:t>
      </w:r>
      <w:r>
        <w:rPr>
          <w:rFonts w:eastAsia="IRNazanin" w:cs="IRNazanin"/>
          <w:color w:val="111111"/>
          <w:sz w:val="28"/>
          <w:szCs w:val="28"/>
          <w:rtl w:val="true"/>
          <w:lang w:bidi="fa-IR"/>
        </w:rPr>
        <w:t>.</w:t>
      </w:r>
      <w:r>
        <w:rPr>
          <w:rStyle w:val="FootnoteAnchor"/>
          <w:rtl w:val="true"/>
        </w:rPr>
        <w:footnoteReference w:id="843"/>
      </w:r>
    </w:p>
    <w:p>
      <w:pPr>
        <w:pStyle w:val="Heading5"/>
        <w:numPr>
          <w:ilvl w:val="4"/>
          <w:numId w:val="1"/>
        </w:numPr>
        <w:rPr/>
      </w:pPr>
      <w:bookmarkStart w:id="1283" w:name="__RefHeading___Toc74094_1934241801"/>
      <w:bookmarkStart w:id="1284" w:name="_Toc589"/>
      <w:bookmarkEnd w:id="1283"/>
      <w:r>
        <w:rPr>
          <w:rtl w:val="true"/>
        </w:rPr>
        <w:t xml:space="preserve">روایت </w:t>
      </w:r>
      <w:r>
        <w:rPr/>
        <w:t>11</w:t>
      </w:r>
      <w:bookmarkEnd w:id="128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بدبختی، خشکی چشم و سنگدلی و شدت حرص در طلب روزی و اصرار بر گناه است</w:t>
      </w:r>
      <w:r>
        <w:rPr>
          <w:rFonts w:eastAsia="IRNazanin" w:cs="IRNazanin"/>
          <w:color w:val="111111"/>
          <w:sz w:val="28"/>
          <w:szCs w:val="28"/>
          <w:rtl w:val="true"/>
          <w:lang w:bidi="fa-IR"/>
        </w:rPr>
        <w:t>.</w:t>
      </w:r>
      <w:r>
        <w:rPr>
          <w:rStyle w:val="FootnoteAnchor"/>
          <w:rtl w:val="true"/>
        </w:rPr>
        <w:footnoteReference w:id="844"/>
      </w:r>
    </w:p>
    <w:p>
      <w:pPr>
        <w:pStyle w:val="Heading5"/>
        <w:numPr>
          <w:ilvl w:val="4"/>
          <w:numId w:val="1"/>
        </w:numPr>
        <w:rPr/>
      </w:pPr>
      <w:bookmarkStart w:id="1285" w:name="__RefHeading___Toc74096_1934241801"/>
      <w:bookmarkStart w:id="1286" w:name="_Toc590"/>
      <w:bookmarkEnd w:id="1285"/>
      <w:r>
        <w:rPr>
          <w:rtl w:val="true"/>
        </w:rPr>
        <w:t xml:space="preserve">روایت </w:t>
      </w:r>
      <w:r>
        <w:rPr/>
        <w:t>12</w:t>
      </w:r>
      <w:bookmarkEnd w:id="128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حرص فقر را به دنبال دارد</w:t>
      </w:r>
      <w:r>
        <w:rPr>
          <w:rFonts w:eastAsia="IRNazanin" w:cs="IRNazanin"/>
          <w:color w:val="111111"/>
          <w:sz w:val="28"/>
          <w:szCs w:val="28"/>
          <w:rtl w:val="true"/>
          <w:lang w:bidi="fa-IR"/>
        </w:rPr>
        <w:t>.</w:t>
      </w:r>
      <w:r>
        <w:rPr>
          <w:rStyle w:val="FootnoteAnchor"/>
          <w:rtl w:val="true"/>
        </w:rPr>
        <w:footnoteReference w:id="845"/>
      </w:r>
    </w:p>
    <w:p>
      <w:pPr>
        <w:pStyle w:val="Heading5"/>
        <w:numPr>
          <w:ilvl w:val="4"/>
          <w:numId w:val="1"/>
        </w:numPr>
        <w:rPr/>
      </w:pPr>
      <w:bookmarkStart w:id="1287" w:name="__RefHeading___Toc74098_1934241801"/>
      <w:bookmarkStart w:id="1288" w:name="_Toc591"/>
      <w:bookmarkEnd w:id="1287"/>
      <w:r>
        <w:rPr>
          <w:rtl w:val="true"/>
        </w:rPr>
        <w:t xml:space="preserve">روایت </w:t>
      </w:r>
      <w:r>
        <w:rPr/>
        <w:t>13</w:t>
      </w:r>
      <w:bookmarkEnd w:id="128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موجب فقر است</w:t>
      </w:r>
      <w:r>
        <w:rPr>
          <w:rFonts w:eastAsia="IRNazanin" w:cs="IRNazanin"/>
          <w:color w:val="111111"/>
          <w:sz w:val="28"/>
          <w:szCs w:val="28"/>
          <w:rtl w:val="true"/>
          <w:lang w:bidi="fa-IR"/>
        </w:rPr>
        <w:t>.</w:t>
      </w:r>
      <w:r>
        <w:rPr>
          <w:rStyle w:val="FootnoteAnchor"/>
          <w:rtl w:val="true"/>
        </w:rPr>
        <w:footnoteReference w:id="846"/>
      </w:r>
    </w:p>
    <w:p>
      <w:pPr>
        <w:pStyle w:val="Heading5"/>
        <w:numPr>
          <w:ilvl w:val="4"/>
          <w:numId w:val="1"/>
        </w:numPr>
        <w:rPr/>
      </w:pPr>
      <w:bookmarkStart w:id="1289" w:name="__RefHeading___Toc74100_1934241801"/>
      <w:bookmarkStart w:id="1290" w:name="_Toc592"/>
      <w:bookmarkEnd w:id="1289"/>
      <w:r>
        <w:rPr>
          <w:rtl w:val="true"/>
        </w:rPr>
        <w:t xml:space="preserve">روایت </w:t>
      </w:r>
      <w:r>
        <w:rPr/>
        <w:t>14</w:t>
      </w:r>
      <w:bookmarkEnd w:id="129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بخل و حرص یک غریزه هستند که بدگمانی آن‌ها را در بر گرفته است</w:t>
      </w:r>
      <w:r>
        <w:rPr>
          <w:rFonts w:eastAsia="IRNazanin" w:cs="IRNazanin"/>
          <w:color w:val="111111"/>
          <w:sz w:val="28"/>
          <w:szCs w:val="28"/>
          <w:rtl w:val="true"/>
          <w:lang w:bidi="fa-IR"/>
        </w:rPr>
        <w:t>.</w:t>
      </w:r>
      <w:r>
        <w:rPr>
          <w:rStyle w:val="FootnoteAnchor"/>
          <w:rtl w:val="true"/>
        </w:rPr>
        <w:footnoteReference w:id="847"/>
      </w:r>
    </w:p>
    <w:p>
      <w:pPr>
        <w:pStyle w:val="Heading5"/>
        <w:numPr>
          <w:ilvl w:val="4"/>
          <w:numId w:val="1"/>
        </w:numPr>
        <w:rPr/>
      </w:pPr>
      <w:bookmarkStart w:id="1291" w:name="__RefHeading___Toc74102_1934241801"/>
      <w:bookmarkStart w:id="1292" w:name="_Toc593"/>
      <w:bookmarkEnd w:id="1291"/>
      <w:r>
        <w:rPr>
          <w:rtl w:val="true"/>
        </w:rPr>
        <w:t xml:space="preserve">روایت </w:t>
      </w:r>
      <w:r>
        <w:rPr/>
        <w:t>15</w:t>
      </w:r>
      <w:bookmarkEnd w:id="129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پرسش‌هایی که امیرالمومنین علیه السلام از امام حسن علیه السلام </w:t>
      </w:r>
      <w:bookmarkStart w:id="1293" w:name="pg13500_172298"/>
    </w:p>
    <w:p>
      <w:pPr>
        <w:pStyle w:val="BookText"/>
        <w:rPr/>
      </w:pPr>
      <w:bookmarkEnd w:id="1293"/>
      <w:r>
        <w:rPr>
          <w:rFonts w:ascii="Amiri" w:hAnsi="Amiri" w:eastAsia="Amiri" w:cs="Amiri"/>
          <w:color w:val="111111"/>
          <w:sz w:val="28"/>
          <w:sz w:val="28"/>
          <w:szCs w:val="28"/>
          <w:rtl w:val="true"/>
          <w:lang w:bidi="ar-SA"/>
        </w:rPr>
        <w:t>أَنَّهُ قَالَ لَهُ مَا الْفَقْرُ قَالَ الْحِرْصُ وَ الشَّرَهُ‌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4" w:name="__RefHeading___Toc74104_1934241801"/>
      <w:bookmarkStart w:id="1295" w:name="_Toc594"/>
      <w:bookmarkEnd w:id="1294"/>
      <w:r>
        <w:rPr>
          <w:rtl w:val="true"/>
        </w:rPr>
        <w:t>«</w:t>
      </w:r>
      <w:r>
        <w:rPr/>
        <w:t>16</w:t>
      </w:r>
      <w:r>
        <w:rPr>
          <w:rtl w:val="true"/>
        </w:rPr>
        <w:t>»</w:t>
      </w:r>
      <w:bookmarkEnd w:id="129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ابْنِ عِيسَي عَنْ أَبِيهِ عَنْ حَمَّادِ بْنِ عِيسَي عَنِ ابْنِ أُذَيْنَةَ عَنْ أَبَانِ بْنِ أَبِي عَيَّاشٍ عَنْ سُلَيْمِ بْنِ قَيْسٍ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أَخْوَفَ مَا أَخَافُ عَلَيْكُمْ خَصْلَتَانِ اتِّبَاعُ الْهَوَي وَ طُولُ الْأَمَلِ أَمَّا اتِّبَاعُ الْهَوَي فَيَصُدُّ عَنِ الْحَقِّ وَ أَمَّا طُولُ الْأَمَلِ فَيُنْسِي الْآخِرَةَ</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بُنْدَارَ عَنْ أَبِي الْعَبَّاسِ الْحَمَّادِيِّ عَنْ أَحْمَدَ بْنِ مُحَمَّدٍ الشَّافِعِيِّ عَنْ عَمِّهِ إِبْرَاهِيمَ بْنِ مُحَمَّدٍ عَنْ عَلِيِّ بْنِ أَبِي عَلِيٍّ اللَّهَبِيِّ عَنْ مُحَمَّدِ بْنِ الْمُنْكَدِرِ عَنْ جَابِرِ بْنِ عَبْدِ اللَّهِ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6" w:name="__RefHeading___Toc74106_1934241801"/>
      <w:bookmarkStart w:id="1297" w:name="_Toc595"/>
      <w:bookmarkEnd w:id="1296"/>
      <w:r>
        <w:rPr>
          <w:rtl w:val="true"/>
        </w:rPr>
        <w:t>أقول</w:t>
      </w:r>
      <w:bookmarkEnd w:id="1297"/>
    </w:p>
    <w:p>
      <w:pPr>
        <w:pStyle w:val="BookText"/>
        <w:rPr/>
      </w:pPr>
      <w:r>
        <w:rPr>
          <w:rFonts w:ascii="Amiri" w:hAnsi="Amiri" w:eastAsia="Amiri" w:cs="Amiri"/>
          <w:color w:val="111111"/>
          <w:sz w:val="28"/>
          <w:sz w:val="28"/>
          <w:szCs w:val="28"/>
          <w:rtl w:val="true"/>
          <w:lang w:bidi="ar-SA"/>
        </w:rPr>
        <w:t>قد مر في باب ذم الدنيا و باب ترك الأهواء</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74108_1934241801"/>
      <w:bookmarkStart w:id="1299" w:name="_Toc596"/>
      <w:bookmarkEnd w:id="1298"/>
      <w:r>
        <w:rPr>
          <w:rtl w:val="true"/>
        </w:rPr>
        <w:t>«</w:t>
      </w:r>
      <w:r>
        <w:rPr/>
        <w:t>17</w:t>
      </w:r>
      <w:r>
        <w:rPr>
          <w:rtl w:val="true"/>
        </w:rPr>
        <w:t>»</w:t>
      </w:r>
      <w:bookmarkEnd w:id="129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الْحَسَنِ بْنِ عَلِيٍّ عَنْ عُمَرَ عَنْ أَبَانٍ عَنِ ابْنِ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نُوحٌ عليه السلام مِنَ السَّفِينَةِ أَتَاهُ إِبْلِيسُ فَقَالَ لَهُ مَا فِي الْأَرْضِ رَجُلٌ أَعْظَمَ مِنْهُ عَلَيَّ مِنْكَ دَعَوْتَ اللَّهَ عَلَي هَؤُلَاءِ الْفُسَّاقِ فَأَرَحْتَنِي مِنْهُمْ أَ لَا أُعَلِّمُكَ خَصْلَتَيْنِ إِيَّاكَ وَ الْحَسَدَ فَهُوَ الَّذِي عَمِلَ بِي مَا عَمِلَ وَ إِيَّاكَ وَ الْحِرْصَ فَهُوَ الَّذِي عَمِلَ بِآدَمَ مَا عَمِلَ‌</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0" w:name="__RefHeading___Toc74110_1934241801"/>
      <w:bookmarkStart w:id="1301" w:name="_Toc597"/>
      <w:bookmarkEnd w:id="1300"/>
      <w:r>
        <w:rPr>
          <w:rtl w:val="true"/>
        </w:rPr>
        <w:t>«</w:t>
      </w:r>
      <w:r>
        <w:rPr/>
        <w:t>18</w:t>
      </w:r>
      <w:r>
        <w:rPr>
          <w:rtl w:val="true"/>
        </w:rPr>
        <w:t>»</w:t>
      </w:r>
      <w:bookmarkEnd w:id="130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الْأَشْعَرِيِّ عَنْ سَهْلٍ عَنْ عَبْدِ الْعَزِيزِ الْعَبْدِيِّ عَنِ ابْنِ أَبِي يَعْفُورٍ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قَلْبُهُ بِالدُّنْيَا تَعَلَّقَ مِنْهَا بِثَلَاثِ خِصَالٍ هَمٍّ لَا يَفْنَي وَ أَمَلٍ لَا يُدْرَكُ وَ رَجَاءٍ لَا يُنَالُ‌</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2" w:name="__RefHeading___Toc74112_1934241801"/>
      <w:bookmarkStart w:id="1303" w:name="_Toc598"/>
      <w:bookmarkEnd w:id="1302"/>
      <w:r>
        <w:rPr>
          <w:rtl w:val="true"/>
        </w:rPr>
        <w:t>«</w:t>
      </w:r>
      <w:r>
        <w:rPr/>
        <w:t>19</w:t>
      </w:r>
      <w:r>
        <w:rPr>
          <w:rtl w:val="true"/>
        </w:rPr>
        <w:t>»</w:t>
      </w:r>
      <w:bookmarkEnd w:id="130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مَعْرُوفٍ عَنْ إِسْمَاعِيلَ بْنِ هَمَّامٍ عَنِ ابْنِ غَزْوَانَ عَنِ السَّكُونِيِّ عَنِ الصَّادِقِ عَنْ آبَائِهِ عَنْ عَلِيٍّ عليهم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شر آن</w:t>
      </w:r>
      <w:r>
        <w:rPr>
          <w:rFonts w:eastAsia="IRNazanin" w:cs="IRNazanin"/>
          <w:color w:val="111111"/>
          <w:sz w:val="28"/>
          <w:szCs w:val="28"/>
          <w:rtl w:val="true"/>
          <w:lang w:bidi="fa-IR"/>
        </w:rPr>
        <w:t>.</w:t>
      </w:r>
      <w:r>
        <w:rPr>
          <w:rStyle w:val="FootnoteAnchor"/>
          <w:rtl w:val="true"/>
        </w:rPr>
        <w:footnoteReference w:id="853"/>
      </w:r>
    </w:p>
    <w:p>
      <w:pPr>
        <w:pStyle w:val="Heading5"/>
        <w:numPr>
          <w:ilvl w:val="4"/>
          <w:numId w:val="1"/>
        </w:numPr>
        <w:rPr/>
      </w:pPr>
      <w:bookmarkStart w:id="1304" w:name="__RefHeading___Toc74114_1934241801"/>
      <w:bookmarkStart w:id="1305" w:name="_Toc599"/>
      <w:bookmarkEnd w:id="1304"/>
      <w:r>
        <w:rPr>
          <w:rtl w:val="true"/>
        </w:rPr>
        <w:t xml:space="preserve">روایت </w:t>
      </w:r>
      <w:r>
        <w:rPr/>
        <w:t>16</w:t>
      </w:r>
      <w:bookmarkEnd w:id="130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ترسناک‌ترین چیزی که نسبت به آن بر شما بیمناکم دو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هوس و آرزوی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پیروی از هوس از حق باز می‌دارد و آرزوی دراز آخرت را از یاد می‌برد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در خصال همانند این روایت از جابر از پیامبر صلی الله علیه و آله نقل شده است</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6" w:name="__RefHeading___Toc74116_1934241801"/>
      <w:bookmarkStart w:id="1307" w:name="_Toc600"/>
      <w:bookmarkEnd w:id="1306"/>
      <w:r>
        <w:rPr>
          <w:rtl w:val="true"/>
        </w:rPr>
        <w:t>أقول</w:t>
      </w:r>
      <w:bookmarkEnd w:id="1307"/>
    </w:p>
    <w:p>
      <w:pPr>
        <w:pStyle w:val="BookText"/>
        <w:rPr/>
      </w:pPr>
      <w:r>
        <w:rPr>
          <w:rFonts w:ascii="IRNazanin" w:hAnsi="IRNazanin" w:eastAsia="IRNazanin"/>
          <w:color w:val="111111"/>
          <w:sz w:val="28"/>
          <w:sz w:val="28"/>
          <w:szCs w:val="28"/>
          <w:rtl w:val="true"/>
          <w:lang w:bidi="fa-IR"/>
        </w:rPr>
        <w:t>قد مر فی باب ذم الدنیا و باب ترک الأهواء</w:t>
      </w:r>
      <w:r>
        <w:rPr>
          <w:rFonts w:eastAsia="IRNazanin" w:cs="IRNazanin"/>
          <w:color w:val="111111"/>
          <w:sz w:val="28"/>
          <w:szCs w:val="28"/>
          <w:rtl w:val="true"/>
          <w:lang w:bidi="fa-IR"/>
        </w:rPr>
        <w:t>.</w:t>
      </w:r>
    </w:p>
    <w:p>
      <w:pPr>
        <w:pStyle w:val="Heading5"/>
        <w:numPr>
          <w:ilvl w:val="4"/>
          <w:numId w:val="1"/>
        </w:numPr>
        <w:rPr/>
      </w:pPr>
      <w:bookmarkStart w:id="1308" w:name="__RefHeading___Toc74118_1934241801"/>
      <w:bookmarkStart w:id="1309" w:name="_Toc601"/>
      <w:bookmarkEnd w:id="1308"/>
      <w:r>
        <w:rPr>
          <w:rtl w:val="true"/>
        </w:rPr>
        <w:t xml:space="preserve">روایت </w:t>
      </w:r>
      <w:r>
        <w:rPr/>
        <w:t>17</w:t>
      </w:r>
      <w:bookmarkEnd w:id="130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نوح علیه السلام از کشتی‌اش فرود آمد، ابلیس بر او وارد شد و گفت در این زمین کسی نیست که منتش بر من بیش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کافران را نفرین کردی و با نابودی آن‌ها مرا از ایشان راحت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را به تو می‌آموزم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بپرهیز که آن کرد با من آنچه کرد و از حرص بپرهیز پس آن که آن کرد با آدم آنچه کرد</w:t>
      </w:r>
      <w:r>
        <w:rPr>
          <w:rFonts w:eastAsia="IRNazanin" w:cs="IRNazanin"/>
          <w:color w:val="111111"/>
          <w:sz w:val="28"/>
          <w:szCs w:val="28"/>
          <w:rtl w:val="true"/>
          <w:lang w:bidi="fa-IR"/>
        </w:rPr>
        <w:t>.</w:t>
      </w:r>
      <w:r>
        <w:rPr>
          <w:rStyle w:val="FootnoteAnchor"/>
          <w:rtl w:val="true"/>
        </w:rPr>
        <w:footnoteReference w:id="856"/>
      </w:r>
    </w:p>
    <w:p>
      <w:pPr>
        <w:pStyle w:val="Heading5"/>
        <w:numPr>
          <w:ilvl w:val="4"/>
          <w:numId w:val="1"/>
        </w:numPr>
        <w:rPr/>
      </w:pPr>
      <w:bookmarkStart w:id="1310" w:name="__RefHeading___Toc74120_1934241801"/>
      <w:bookmarkStart w:id="1311" w:name="_Toc602"/>
      <w:bookmarkEnd w:id="1310"/>
      <w:r>
        <w:rPr>
          <w:rtl w:val="true"/>
        </w:rPr>
        <w:t xml:space="preserve">روایت </w:t>
      </w:r>
      <w:r>
        <w:rPr/>
        <w:t>18</w:t>
      </w:r>
      <w:bookmarkEnd w:id="131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دل به دنیا بسپارد، آن را به سه خصلت مبتلا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پایان ندارد، آرزویی دست یافتنی نیست و امیدی که برآورده نشود</w:t>
      </w:r>
      <w:r>
        <w:rPr>
          <w:rFonts w:eastAsia="IRNazanin" w:cs="IRNazanin"/>
          <w:color w:val="111111"/>
          <w:sz w:val="28"/>
          <w:szCs w:val="28"/>
          <w:rtl w:val="true"/>
          <w:lang w:bidi="fa-IR"/>
        </w:rPr>
        <w:t>.</w:t>
      </w:r>
      <w:r>
        <w:rPr>
          <w:rStyle w:val="FootnoteAnchor"/>
          <w:rtl w:val="true"/>
        </w:rPr>
        <w:footnoteReference w:id="857"/>
      </w:r>
    </w:p>
    <w:p>
      <w:pPr>
        <w:pStyle w:val="Heading5"/>
        <w:numPr>
          <w:ilvl w:val="4"/>
          <w:numId w:val="1"/>
        </w:numPr>
        <w:rPr/>
      </w:pPr>
      <w:bookmarkStart w:id="1312" w:name="__RefHeading___Toc74122_1934241801"/>
      <w:bookmarkStart w:id="1313" w:name="_Toc603"/>
      <w:bookmarkEnd w:id="1312"/>
      <w:r>
        <w:rPr>
          <w:rtl w:val="true"/>
        </w:rPr>
        <w:t xml:space="preserve">روایت </w:t>
      </w:r>
      <w:r>
        <w:rPr/>
        <w:t>19</w:t>
      </w:r>
      <w:bookmarkEnd w:id="131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bookmarkStart w:id="1314" w:name="pg13500_172299"/>
    </w:p>
    <w:p>
      <w:pPr>
        <w:pStyle w:val="BookText"/>
        <w:rPr/>
      </w:pPr>
      <w:bookmarkEnd w:id="13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أَمَلَهُ سَاءَ عَمَلُهُ‌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5" w:name="__RefHeading___Toc74124_1934241801"/>
      <w:bookmarkStart w:id="1316" w:name="_Toc604"/>
      <w:bookmarkEnd w:id="1315"/>
      <w:r>
        <w:rPr>
          <w:rtl w:val="true"/>
        </w:rPr>
        <w:t>«</w:t>
      </w:r>
      <w:r>
        <w:rPr/>
        <w:t>20</w:t>
      </w:r>
      <w:r>
        <w:rPr>
          <w:rtl w:val="true"/>
        </w:rPr>
        <w:t>»</w:t>
      </w:r>
      <w:bookmarkEnd w:id="131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85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الْأَسَدِيِّ عَنْ أَحْمَدَ بْنِ مُحَمَّدٍ الْعَامِرِيِّ عَنْ إِبْرَاهِيمَ بْنِ عِيسَي السَّدُوسِيِّ عَنْ سُلَيْمَانَ بْنِ عَمْرٍو عَنْ عَبْدِ اللَّهِ بْنِ الْحَسَنِ بْنِ الْحَسَنِ عَنْ أُمِّهِ فَاطِمَةَ بِنْتِ الْحُسَيْنِ عَنْ أَبِيهَا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أَوَّلِ هَذِهِ الْأُمَّةِ بِالزُّهْدِ وَ الْيَقِينِ وَ هَلَاكَ آخِرِهَا بِالشُّحِّ وَ الْأَمَلِ‌</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7" w:name="__RefHeading___Toc74126_1934241801"/>
      <w:bookmarkStart w:id="1318" w:name="_Toc605"/>
      <w:bookmarkEnd w:id="1317"/>
      <w:r>
        <w:rPr>
          <w:rtl w:val="true"/>
        </w:rPr>
        <w:t>«</w:t>
      </w:r>
      <w:r>
        <w:rPr/>
        <w:t>21</w:t>
      </w:r>
      <w:r>
        <w:rPr>
          <w:rtl w:val="true"/>
        </w:rPr>
        <w:t>»</w:t>
      </w:r>
      <w:bookmarkEnd w:id="131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 صلي الله عليه و آله إِلَي عَلِيٍّ يَا عَلِيُّ أَرْبَعُ خِصَالٍ مِنَ الشَّقَاءِ جُمُودُ الْعَيْنِ وَ قَسَاوَةُ الْقَلْبِ وَ بُعْدُ الْأَمَلِ وَ حُبُّ الْبَقَاءِ</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9" w:name="__RefHeading___Toc74128_1934241801"/>
      <w:bookmarkStart w:id="1320" w:name="_Toc606"/>
      <w:bookmarkEnd w:id="1319"/>
      <w:r>
        <w:rPr>
          <w:rtl w:val="true"/>
        </w:rPr>
        <w:t>«</w:t>
      </w:r>
      <w:r>
        <w:rPr/>
        <w:t>22</w:t>
      </w:r>
      <w:r>
        <w:rPr>
          <w:rtl w:val="true"/>
        </w:rPr>
        <w:t>»</w:t>
      </w:r>
      <w:bookmarkEnd w:id="132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 الْعَبْدُ أَجَلَهُ وَ سُرْعَتَهُ إِلَيْهِ لَأَبْغَضَ الْأَمَلَ وَ تَرَكَ طَلَبَ الدُّنْيَا</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1" w:name="__RefHeading___Toc74130_1934241801"/>
      <w:bookmarkStart w:id="1322" w:name="_Toc607"/>
      <w:bookmarkEnd w:id="1321"/>
      <w:r>
        <w:rPr>
          <w:rtl w:val="true"/>
        </w:rPr>
        <w:t>«</w:t>
      </w:r>
      <w:r>
        <w:rPr/>
        <w:t>23</w:t>
      </w:r>
      <w:r>
        <w:rPr>
          <w:rtl w:val="true"/>
        </w:rPr>
        <w:t>»</w:t>
      </w:r>
      <w:bookmarkEnd w:id="1322"/>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86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عُمَرَ بْنِ مُحَمَّدٍ عَنِ ابْنِ مَهْرَوَيْهِ عَنْ دَاوُدَ بْنِ سُلَيْمَانَ 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3" w:name="__RefHeading___Toc74132_1934241801"/>
      <w:bookmarkStart w:id="1324" w:name="_Toc608"/>
      <w:bookmarkEnd w:id="1323"/>
      <w:r>
        <w:rPr>
          <w:rtl w:val="true"/>
        </w:rPr>
        <w:t>«</w:t>
      </w:r>
      <w:r>
        <w:rPr/>
        <w:t>24</w:t>
      </w:r>
      <w:r>
        <w:rPr>
          <w:rtl w:val="true"/>
        </w:rPr>
        <w:t>»</w:t>
      </w:r>
      <w:bookmarkEnd w:id="132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أَمِيرُ الْمُؤْمِنِينَ عليه السلام عِنْدَ وَفَاتِهِ قَصِّرِ الْأَمَلَ وَ اذْكُرِ الْمَوْتَ وَ ازْهَدْ فِي الدُّنْيَا فَإِنَّكَ رَهْنُ مَوْتٍ وَ غَرَضُ بَلَاءٍ وَ صَرِيعُ سُقْمٍ‌</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5" w:name="__RefHeading___Toc74134_1934241801"/>
      <w:bookmarkStart w:id="1326" w:name="_Toc609"/>
      <w:bookmarkEnd w:id="1325"/>
      <w:r>
        <w:rPr>
          <w:rtl w:val="true"/>
        </w:rPr>
        <w:t>«</w:t>
      </w:r>
      <w:r>
        <w:rPr/>
        <w:t>25</w:t>
      </w:r>
      <w:r>
        <w:rPr>
          <w:rtl w:val="true"/>
        </w:rPr>
        <w:t>»</w:t>
      </w:r>
      <w:bookmarkEnd w:id="132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أَحْمَدَ عَنْ أَبِيهِ عَنِ الْأَشْعَرِيِّ عَنْ مُحَمَّدِ بْنِ عَبْدِ الْحَمِيدِ</w:t>
      </w:r>
    </w:p>
    <w:p>
      <w:pPr>
        <w:pStyle w:val="BookText"/>
        <w:rPr/>
      </w:pPr>
      <w:r>
        <w:rPr>
          <w:rFonts w:ascii="IRNazanin" w:hAnsi="IRNazanin" w:eastAsia="IRNazanin"/>
          <w:color w:val="111111"/>
          <w:sz w:val="28"/>
          <w:sz w:val="28"/>
          <w:szCs w:val="28"/>
          <w:rtl w:val="true"/>
          <w:lang w:bidi="fa-IR"/>
        </w:rPr>
        <w:t>هر کس آرزویش دراز شود عملش بد می‌شود</w:t>
      </w:r>
      <w:r>
        <w:rPr>
          <w:rFonts w:eastAsia="IRNazanin" w:cs="IRNazanin"/>
          <w:color w:val="111111"/>
          <w:sz w:val="28"/>
          <w:szCs w:val="28"/>
          <w:rtl w:val="true"/>
          <w:lang w:bidi="fa-IR"/>
        </w:rPr>
        <w:t>.</w:t>
      </w:r>
      <w:r>
        <w:rPr>
          <w:rStyle w:val="FootnoteAnchor"/>
          <w:rtl w:val="true"/>
        </w:rPr>
        <w:footnoteReference w:id="867"/>
      </w:r>
    </w:p>
    <w:p>
      <w:pPr>
        <w:pStyle w:val="Heading5"/>
        <w:numPr>
          <w:ilvl w:val="4"/>
          <w:numId w:val="1"/>
        </w:numPr>
        <w:rPr/>
      </w:pPr>
      <w:bookmarkStart w:id="1327" w:name="__RefHeading___Toc74136_1934241801"/>
      <w:bookmarkStart w:id="1328" w:name="_Toc610"/>
      <w:bookmarkEnd w:id="1327"/>
      <w:r>
        <w:rPr>
          <w:rtl w:val="true"/>
        </w:rPr>
        <w:t xml:space="preserve">روایت </w:t>
      </w:r>
      <w:r>
        <w:rPr/>
        <w:t>20</w:t>
      </w:r>
      <w:bookmarkEnd w:id="132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این امت اولا در بی رغبتی به دنیا و یقین و نابودی آن‌ها نهایتاً به بخل و آرزومندی است</w:t>
      </w:r>
      <w:r>
        <w:rPr>
          <w:rFonts w:eastAsia="IRNazanin" w:cs="IRNazanin"/>
          <w:color w:val="111111"/>
          <w:sz w:val="28"/>
          <w:szCs w:val="28"/>
          <w:rtl w:val="true"/>
          <w:lang w:bidi="fa-IR"/>
        </w:rPr>
        <w:t>.</w:t>
      </w:r>
      <w:r>
        <w:rPr>
          <w:rStyle w:val="FootnoteAnchor"/>
          <w:rtl w:val="true"/>
        </w:rPr>
        <w:footnoteReference w:id="868"/>
      </w:r>
    </w:p>
    <w:p>
      <w:pPr>
        <w:pStyle w:val="Heading5"/>
        <w:numPr>
          <w:ilvl w:val="4"/>
          <w:numId w:val="1"/>
        </w:numPr>
        <w:rPr/>
      </w:pPr>
      <w:bookmarkStart w:id="1329" w:name="__RefHeading___Toc74138_1934241801"/>
      <w:bookmarkStart w:id="1330" w:name="_Toc611"/>
      <w:bookmarkEnd w:id="1329"/>
      <w:r>
        <w:rPr>
          <w:rtl w:val="true"/>
        </w:rPr>
        <w:t xml:space="preserve">روایت </w:t>
      </w:r>
      <w:r>
        <w:rPr/>
        <w:t>21</w:t>
      </w:r>
      <w:bookmarkEnd w:id="133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به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از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سنگدلی، آرزوی دراز و دوست داشتن بقاء</w:t>
      </w:r>
      <w:r>
        <w:rPr>
          <w:rFonts w:eastAsia="IRNazanin" w:cs="IRNazanin"/>
          <w:color w:val="111111"/>
          <w:sz w:val="28"/>
          <w:szCs w:val="28"/>
          <w:rtl w:val="true"/>
          <w:lang w:bidi="fa-IR"/>
        </w:rPr>
        <w:t>.</w:t>
      </w:r>
      <w:r>
        <w:rPr>
          <w:rStyle w:val="FootnoteAnchor"/>
          <w:rtl w:val="true"/>
        </w:rPr>
        <w:footnoteReference w:id="869"/>
      </w:r>
    </w:p>
    <w:p>
      <w:pPr>
        <w:pStyle w:val="Heading5"/>
        <w:numPr>
          <w:ilvl w:val="4"/>
          <w:numId w:val="1"/>
        </w:numPr>
        <w:rPr/>
      </w:pPr>
      <w:bookmarkStart w:id="1331" w:name="__RefHeading___Toc74140_1934241801"/>
      <w:bookmarkStart w:id="1332" w:name="_Toc612"/>
      <w:bookmarkEnd w:id="1331"/>
      <w:r>
        <w:rPr>
          <w:rtl w:val="true"/>
        </w:rPr>
        <w:t xml:space="preserve">روایت </w:t>
      </w:r>
      <w:r>
        <w:rPr/>
        <w:t>22</w:t>
      </w:r>
      <w:bookmarkEnd w:id="1332"/>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اجل و سرعت اجل نسبت به خود را می‌دید، حتماً از آرزو بدش می‌آمد و دنیاخواهی را رها می‌کرد</w:t>
      </w:r>
      <w:r>
        <w:rPr>
          <w:rFonts w:eastAsia="IRNazanin" w:cs="IRNazanin"/>
          <w:color w:val="111111"/>
          <w:sz w:val="28"/>
          <w:szCs w:val="28"/>
          <w:rtl w:val="true"/>
          <w:lang w:bidi="fa-IR"/>
        </w:rPr>
        <w:t>.</w:t>
      </w:r>
      <w:r>
        <w:rPr>
          <w:rStyle w:val="FootnoteAnchor"/>
          <w:rtl w:val="true"/>
        </w:rPr>
        <w:footnoteReference w:id="870"/>
      </w:r>
    </w:p>
    <w:p>
      <w:pPr>
        <w:pStyle w:val="Heading5"/>
        <w:numPr>
          <w:ilvl w:val="4"/>
          <w:numId w:val="1"/>
        </w:numPr>
        <w:rPr/>
      </w:pPr>
      <w:bookmarkStart w:id="1333" w:name="__RefHeading___Toc74142_1934241801"/>
      <w:bookmarkStart w:id="1334" w:name="_Toc613"/>
      <w:bookmarkEnd w:id="1333"/>
      <w:r>
        <w:rPr>
          <w:rtl w:val="true"/>
        </w:rPr>
        <w:t xml:space="preserve">روایت </w:t>
      </w:r>
      <w:r>
        <w:rPr/>
        <w:t>23</w:t>
      </w:r>
      <w:bookmarkEnd w:id="1334"/>
    </w:p>
    <w:p>
      <w:pPr>
        <w:pStyle w:val="BookText"/>
        <w:rPr/>
      </w:pPr>
      <w:r>
        <w:rPr>
          <w:rFonts w:ascii="IRNazanin" w:hAnsi="IRNazanin" w:eastAsia="IRNazanin"/>
          <w:color w:val="111111"/>
          <w:sz w:val="28"/>
          <w:sz w:val="28"/>
          <w:szCs w:val="28"/>
          <w:rtl w:val="true"/>
          <w:lang w:bidi="fa-IR"/>
        </w:rPr>
        <w:t>در مجالس مفید و امالی شیخ طوسی از داود بن سلیمان نیز همانند این خبر از امام رضا، از پدران بزرگوارش علیهم السلام روایت شده است</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 نیز در صحیفه الرضا همانند این خبر از امام رضا، از پدران بزرگوارش علیهم السلام روایت شده است</w:t>
      </w:r>
      <w:r>
        <w:rPr>
          <w:rFonts w:eastAsia="IRNazanin" w:cs="IRNazanin"/>
          <w:color w:val="111111"/>
          <w:sz w:val="28"/>
          <w:szCs w:val="28"/>
          <w:rtl w:val="true"/>
          <w:lang w:bidi="fa-IR"/>
        </w:rPr>
        <w:t>.</w:t>
      </w:r>
      <w:r>
        <w:rPr>
          <w:rStyle w:val="FootnoteAnchor"/>
          <w:rtl w:val="true"/>
        </w:rPr>
        <w:footnoteReference w:id="872"/>
      </w:r>
    </w:p>
    <w:p>
      <w:pPr>
        <w:pStyle w:val="Heading5"/>
        <w:numPr>
          <w:ilvl w:val="4"/>
          <w:numId w:val="1"/>
        </w:numPr>
        <w:rPr/>
      </w:pPr>
      <w:bookmarkStart w:id="1335" w:name="__RefHeading___Toc74144_1934241801"/>
      <w:bookmarkStart w:id="1336" w:name="_Toc614"/>
      <w:bookmarkEnd w:id="1335"/>
      <w:r>
        <w:rPr>
          <w:rtl w:val="true"/>
        </w:rPr>
        <w:t xml:space="preserve">روایت </w:t>
      </w:r>
      <w:r>
        <w:rPr/>
        <w:t>24</w:t>
      </w:r>
      <w:bookmarkEnd w:id="133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امیرالمومنین علیه السلام در حین مرگش به آن‌ها وصیت نمود این است، آرزو را کوتاه کن و مرگ را به یاد آور و نسبت به دنیا بی رغبت باش پس تو در گرو مرگ و هدف بلا و مغلوب بیماری هستی</w:t>
      </w:r>
      <w:r>
        <w:rPr>
          <w:rFonts w:eastAsia="IRNazanin" w:cs="IRNazanin"/>
          <w:color w:val="111111"/>
          <w:sz w:val="28"/>
          <w:szCs w:val="28"/>
          <w:rtl w:val="true"/>
          <w:lang w:bidi="fa-IR"/>
        </w:rPr>
        <w:t>.</w:t>
      </w:r>
      <w:r>
        <w:rPr>
          <w:rStyle w:val="FootnoteAnchor"/>
          <w:rtl w:val="true"/>
        </w:rPr>
        <w:footnoteReference w:id="873"/>
      </w:r>
    </w:p>
    <w:p>
      <w:pPr>
        <w:pStyle w:val="Heading5"/>
        <w:numPr>
          <w:ilvl w:val="4"/>
          <w:numId w:val="1"/>
        </w:numPr>
        <w:rPr/>
      </w:pPr>
      <w:bookmarkStart w:id="1337" w:name="__RefHeading___Toc74146_1934241801"/>
      <w:bookmarkStart w:id="1338" w:name="_Toc615"/>
      <w:bookmarkEnd w:id="1337"/>
      <w:r>
        <w:rPr>
          <w:rtl w:val="true"/>
        </w:rPr>
        <w:t xml:space="preserve">روایت </w:t>
      </w:r>
      <w:r>
        <w:rPr/>
        <w:t>25</w:t>
      </w:r>
      <w:bookmarkEnd w:id="133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1339" w:name="pg13500_172300"/>
    </w:p>
    <w:p>
      <w:pPr>
        <w:pStyle w:val="BookText"/>
        <w:rPr/>
      </w:pPr>
      <w:bookmarkEnd w:id="1339"/>
      <w:r>
        <w:rPr>
          <w:rFonts w:ascii="Amiri" w:hAnsi="Amiri" w:eastAsia="Amiri" w:cs="Amiri"/>
          <w:color w:val="111111"/>
          <w:sz w:val="28"/>
          <w:sz w:val="28"/>
          <w:szCs w:val="28"/>
          <w:rtl w:val="true"/>
          <w:lang w:bidi="ar-SA"/>
        </w:rPr>
        <w:t>عَنْ إِبْرَاهِيمَ بْنِ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زَمَنِ وَهْبِ بْنِ مُنَبِّهٍ حَجَرٌ فِيهِ كِتَابٌ بِغَيْرِ الْعَرَبِيَّةِ فَطُلِبَ مَنْ يَقْرَؤُهُ فَلَمْ يُوجَدْ حَتَّي أُتِيَ بِهِ ابْنَ مُنَبِّهٍ وَ كَانَ صَاحِبَ كُتُبٍ فَقَرَأَهُ فَإِذَا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آدَمَ لَوْ رَأَيْتَ قِصَرَ مَا بَقِيَ مِنْ أَجَلِكَ لَزَهِدْتَ فِي طُولِ مَا تَرْجُو مِنْ أَمَلِكَ وَ لَقَلَّ حِرْصُكَ وَ طَلَبُكَ وَ رَغِبْتَ فِي الزِّيَادَةِ فِي عَمَلِكَ فَإِنَّكَ إِنَّمَا تَلَقَّي يَوْمَكَ لَوْ قَدْ زَلَّتْ قَدَمُكَ فَلَا أَنْتَ إِلَي أَهْلِكَ بِرَاجِعٍ وَ لَا فِي عَمَلِكَ بِزَائِدٍ فَاعْمَلْ لِيَوْمِ الْقِيَامَةِ قَبْلَ الْحَسْرَةِ وَ النَّدَامَةِ</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0" w:name="__RefHeading___Toc74148_1934241801"/>
      <w:bookmarkStart w:id="1341" w:name="_Toc616"/>
      <w:bookmarkEnd w:id="1340"/>
      <w:r>
        <w:rPr>
          <w:rtl w:val="true"/>
        </w:rPr>
        <w:t>«</w:t>
      </w:r>
      <w:r>
        <w:rPr/>
        <w:t>26</w:t>
      </w:r>
      <w:r>
        <w:rPr>
          <w:rtl w:val="true"/>
        </w:rPr>
        <w:t>»</w:t>
      </w:r>
      <w:bookmarkEnd w:id="1341"/>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تَحْرِصْ عَلَي شَيْ‌ءٍ لَوْ تَرَكْتَهُ لَوَصَلَ إِلَيْكَ وَ كُنْتَ عِنْدَ اللَّهِ مُسْتَرِيحاً مَحْمُوداً بِتَرْكِهِ وَ مَذْمُوماً بِاسْتِعْجَالِكَ فِي طَلَبِهِ وَ تَرْكِ التَّوَكُّلِ عَلَيْهِ وَ الرِّضَا بِالْقِسْمِ فَإِنَّ الدُّنْيَا خَلَقَهَا اللَّهُ تَعَالَي بِمَنْزِلَةِ ظِلِّكَ إِنْ طَلِبْتَهُ أَتْعَبَكَ وَ لَا تَلْحَقْهُ أَبَداً وَ إِنْ تَرَكْتَهُ تَبِعَكَ وَ أَنْتَ مُسْتَرِيحٌ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الْحَرِيصُ مَحْرُومٌ وَ هُوَ مَعَ حِرْمَانِهِ مَذْمُومٌ فِي أَيِّ شَيْ‌ءٍ كَانَ وَ كَيْفَ لَا يَكُونُ مَحْرُوماً وَ قَدْ فَرَّ مِنْ وَثَاقِ اللَّهِ وَ خَالَفَ قَوْلَ اللَّهِ عَزَّ وَ جَلَّ حَيْثُ يَقُولُ اللَّهُ الَّذِي خَلَقَكُمْ ثُمَّ رَزَقَكُمْ ثُمَّ يُمِيتُكُمْ ثُمَّ يُحْيِيكُمْ‌</w:t>
      </w:r>
      <w:r>
        <w:rPr>
          <w:rStyle w:val="FootnoteAnchor"/>
          <w:rtl w:val="true"/>
        </w:rPr>
        <w:footnoteReference w:id="875"/>
      </w:r>
      <w:r>
        <w:rPr>
          <w:rFonts w:ascii="Amiri" w:hAnsi="Amiri" w:eastAsia="Amiri" w:cs="Amiri"/>
          <w:color w:val="111111"/>
          <w:sz w:val="28"/>
          <w:sz w:val="28"/>
          <w:szCs w:val="28"/>
          <w:rtl w:val="true"/>
          <w:lang w:bidi="ar-SA"/>
        </w:rPr>
        <w:t>وَ الْحَرِيصُ بَيْنَ سَبْعِ آفَاتٍ صَعْبَةٍ فِكْرٍ يَضُرُّ بَدَنَهُ وَ لَا يَنْفَعُهُ وَ هَمٍّ لَا يَتِمُّ لَهُ أَقْصَاهُ وَ تَعَبٍ لَا يَسْتَرِيحُ مِنْهُ إِلَّا عِنْدَ الْمَوْتِ وَ يَكُونُ عِنْدَ الرَّاحَةِ أَشَدَّ تَعَباً وَ خَوْفٍ لَا يُورِثُهُ إِلَّا الْوُقُوعَ فِيهِ وَ حُزْنٍ قَدْ كَدِرَ عَلَيْهِ عَيْشُهُ بِلَا فَائِدَةٍ وَ حِسَابٍ لَا يُخَلِّصُهُ مِنْ عَذَابِ اللَّهِ إِلَّا أَنْ يَعْفُوَ اللَّهُ عَنْهُ وَ عِقَابٍ لَا مَفَرَّ لَهُ مِنْهُ وَ لَا حِيلَةَ وَ الْمُتَوَكِّلُ عَلَي اللَّهِ يُمْسِي وَ يُصْبِحُ فِي كَنَفِهِ وَ هُوَ مِنْهُ فِي عَافِيَةٍ وَ قَدْ عَجَّلَ لَهُ كِفَايَتَهُ وَ هُيِّئَ لَهُ مِنَ الدَّرَجَاتِ مَا اللَّهُ بِهِ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الْحِرْصُ مَا يَجْرِي فِي مَنَافِذِ غَضَبِ اللَّهِ وَ مَا لَمْ يُحْرَمِ الْعَبْدُ الْيَقِينَ لَا يَكُونُ</w:t>
      </w:r>
    </w:p>
    <w:p>
      <w:pPr>
        <w:pStyle w:val="BookText"/>
        <w:rPr/>
      </w:pPr>
      <w:r>
        <w:rPr>
          <w:rFonts w:ascii="IRNazanin" w:hAnsi="IRNazanin" w:eastAsia="IRNazanin"/>
          <w:color w:val="111111"/>
          <w:sz w:val="28"/>
          <w:sz w:val="28"/>
          <w:szCs w:val="28"/>
          <w:rtl w:val="true"/>
          <w:lang w:bidi="fa-IR"/>
        </w:rPr>
        <w:t>در زمان وهب بن منبه سنگی یافت شد که در آن نوشته‌ای به غیر عربی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خواسته شد که کسی آن را بخواند، ولی کسی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نزد ابن منبه بردند و او صاحب کتاب‌هایی بود پس او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کوتاهی مابقی عمرت را می‌دیدی، از درازی آرزوهایی که به آن‌ها امید داری می‌کاستی و حتما از حرص و خواسته‌هایت کاسته می‌شد و به افزون شدن عملت رغبت می‌نمودی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روزی را خواهی دید که اگر قدمت لغزیده باشد، دیگر امکان بازگشت به اهل خود را نداشته و نیز امکان انجام کار دیگری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حسرت و پشیمانی برای روز قیامت کار کن</w:t>
      </w:r>
      <w:r>
        <w:rPr>
          <w:rFonts w:eastAsia="IRNazanin" w:cs="IRNazanin"/>
          <w:color w:val="111111"/>
          <w:sz w:val="28"/>
          <w:szCs w:val="28"/>
          <w:rtl w:val="true"/>
          <w:lang w:bidi="fa-IR"/>
        </w:rPr>
        <w:t>.</w:t>
      </w:r>
      <w:r>
        <w:rPr>
          <w:rStyle w:val="FootnoteAnchor"/>
          <w:rtl w:val="true"/>
        </w:rPr>
        <w:footnoteReference w:id="876"/>
      </w:r>
    </w:p>
    <w:p>
      <w:pPr>
        <w:pStyle w:val="Heading5"/>
        <w:numPr>
          <w:ilvl w:val="4"/>
          <w:numId w:val="1"/>
        </w:numPr>
        <w:rPr/>
      </w:pPr>
      <w:bookmarkStart w:id="1342" w:name="__RefHeading___Toc74150_1934241801"/>
      <w:bookmarkStart w:id="1343" w:name="_Toc617"/>
      <w:bookmarkEnd w:id="1342"/>
      <w:r>
        <w:rPr>
          <w:rtl w:val="true"/>
        </w:rPr>
        <w:t xml:space="preserve">روایت </w:t>
      </w:r>
      <w:r>
        <w:rPr/>
        <w:t>26</w:t>
      </w:r>
      <w:bookmarkEnd w:id="1343"/>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حریص نباش که اگر آن را رها کنی به تو می‌رسد و با ترک آن در نزد خداوند متعال آسوده و مورد لطف می‌باشی و با تعجیل در به دست آوردنش و ترک توکل بر خداوند متعال و ترک رضایت به قسمت الهی مورد نکوهش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دنیا را خلق کرد به منزله سایه تو اگر آن را بخواهی به زحمت می‌افتی و ابدا به آن نمی‌رسی و اگر آن را رها کنی خود به دنبالت آمده و تو آسوده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محروم است و با وجود محرومیتش در هر چیزی که باشد، مورد نکوهش است و چگونه محروم نباشد در حالی که از پیمان خداوند فرار کرده و با کلام خداوند عز و جل مخالفت نموده آنجا که خداوند متعالی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خَلَقَکُمْ ثُمَّ رَزَقَکُمْ ثُمَّ یُمِیتُکُمْ ثُمَّ یُحْیِیکُمْ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او بازگردانده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نه حیات و زندگی شما از شماست، و نه مرگتان؛ آنچه دارید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حریص در هفت آفت سخت،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که به بدنش زیان رسانده و سود نمی‌رساند و اندوهی که درازی آن پایان ندارد و زحمتی که از آن آسوده نمی‌شود مگر در هنگام مرگ و در هنگام آسودگی زحمتش بیشتر می‌شود و ترسی که حاصلی ندارد جز اندیشه گرفتاری در آن، و حزنی که زندگی‌اش را بی فایده مکدر نموده و حسابی که او را از عذاب خداوند رها نمی‌کند مگر آنکه خداوند او را ببخشد و عذابی که برای او فراری و چاره‌ای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خداوند توکل کرده در حمایت خداوند روزگار می‌گذراند و خداوند به سرعت نیازش را برآورده سازد و برای او از درجات والا مهیا ساخته که خداوند به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 چیزی است که در منفذهای غصب خداوند جریان داشته، و تا بنده‌ای از یقین محروم نشود،</w:t>
      </w:r>
      <w:bookmarkStart w:id="1344" w:name="pg13500_172301"/>
    </w:p>
    <w:p>
      <w:pPr>
        <w:pStyle w:val="BookText"/>
        <w:rPr/>
      </w:pPr>
      <w:bookmarkEnd w:id="1344"/>
      <w:r>
        <w:rPr>
          <w:rFonts w:ascii="Amiri" w:hAnsi="Amiri" w:eastAsia="Amiri" w:cs="Amiri"/>
          <w:color w:val="111111"/>
          <w:sz w:val="28"/>
          <w:sz w:val="28"/>
          <w:szCs w:val="28"/>
          <w:rtl w:val="true"/>
          <w:lang w:bidi="ar-SA"/>
        </w:rPr>
        <w:t>حَرِيصاً وَ الْيَقِينُ أَرْضُ الْإِسْلَامِ وَ سَمَاءُ الْإِيمَانِ‌</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5" w:name="__RefHeading___Toc74152_1934241801"/>
      <w:bookmarkStart w:id="1346" w:name="_Toc618"/>
      <w:bookmarkEnd w:id="1345"/>
      <w:r>
        <w:rPr>
          <w:rtl w:val="true"/>
        </w:rPr>
        <w:t>«</w:t>
      </w:r>
      <w:r>
        <w:rPr/>
        <w:t>27</w:t>
      </w:r>
      <w:r>
        <w:rPr>
          <w:rtl w:val="true"/>
        </w:rPr>
        <w:t>»</w:t>
      </w:r>
      <w:bookmarkEnd w:id="1346"/>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أُسَامَةَ بْنَ زَيْدٍ اشْتَرَي وَلِيدَةً بِمِائَةِ دِينَارٍ إِلَي شَهْرٍ فَسَمِعَ رَسُولَ اللَّهِ صلي الله عليه و آله فَقَالَ لَا تَعْجَبُونَ مِنْ أُسَامَةَ الْمُشْتَرِي إِلَي شَهْرٍ إِنَّ أُسَامَةَ لَطَوِيلُ الْأَمَلِ وَ الَّذِي نَفْسُ مُحَمَّدٍ بِيَدِهِ مَا طَرَفْتُ عَيْنَايَ إِلَّا ظَنَنْتُ أَنَّ شُفْرَيَّ لَا يَلْتَقِيَانِ حَتَّي يَقْبِضَ اللَّهُ رُوحِي وَ لَا رَفَعْتُ طَرْفِي وَ ظَنَنْتُ أَنِّي خَافِضَةٌ حَتَّي أُقْبَضَ وَ لَا تَلَقَّمْتُ لُقْمَةً إِلَّا ظَنَنْتُ أَنِّي لَا أُسِيغُهَا حَتَّي أَغُصَّ بِهَا مِنَ الْمَوْتِ ثُمَّ قَالَ يَا بَنِي آدَمَ إِنْ كُنْتُمْ تَعْقِلُونَ فَعُدُّوا أَنْفُسَكُمْ مِنَ الْمَوْتَي وَ الَّذِي نَفْسِي بِيَدِهِ إِنَّ ما تُوعَدُونَ لَآتٍ وَ ما أَنْتُمْ بِمُعْجِزِينَ‌</w:t>
      </w:r>
      <w:r>
        <w:rPr>
          <w:rStyle w:val="FootnoteAnchor"/>
          <w:rtl w:val="true"/>
        </w:rPr>
        <w:footnoteReference w:id="878"/>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74154_1934241801"/>
      <w:bookmarkStart w:id="1348" w:name="_Toc619"/>
      <w:bookmarkEnd w:id="1347"/>
      <w:r>
        <w:rPr>
          <w:rtl w:val="true"/>
        </w:rPr>
        <w:t>«</w:t>
      </w:r>
      <w:r>
        <w:rPr/>
        <w:t>28</w:t>
      </w:r>
      <w:r>
        <w:rPr>
          <w:rtl w:val="true"/>
        </w:rPr>
        <w:t>»</w:t>
      </w:r>
      <w:bookmarkEnd w:id="134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فَضَالَةَ عَنِ السَّكُونِيِّ عَنْ أَبِي عَبْدِ اللَّهِ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الْمَوْتَ حَقَّ مَنْزِلَتِهِ مَنْ عَدَّ غَداً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أَطَالَ عَبْدٌ الْأَمَلَ إِلَّا أَسَاءَ الْعَمَلَ 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 الْعَبْدُ أَجَلَهُ وَ سُرْعَتَهُ إِلَيْهِ لَأَبْغَضَ الْأَمَلَ وَ طَلَبَ الدُّنْيَا</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74156_1934241801"/>
      <w:bookmarkStart w:id="1350" w:name="_Toc620"/>
      <w:bookmarkEnd w:id="1349"/>
      <w:r>
        <w:rPr>
          <w:rtl w:val="true"/>
        </w:rPr>
        <w:t>«</w:t>
      </w:r>
      <w:r>
        <w:rPr/>
        <w:t>29</w:t>
      </w:r>
      <w:r>
        <w:rPr>
          <w:rtl w:val="true"/>
        </w:rPr>
        <w:t>»</w:t>
      </w:r>
      <w:bookmarkEnd w:id="135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 فِي عِنَان أَمَلِهِ عَثَرَ بِأَجَلِهِ‌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الْغِنَي تَرْكُ الْمُنَي‌</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الْأَمَلَ أَسَاءَ الْعَمَلَ‌</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أَكْلَةٍ تَمْنَعُ أَكَلَاتٍ‌</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حریص نمی‌شود و یقین زمین اسلام و آسمان ایمان است</w:t>
      </w:r>
      <w:r>
        <w:rPr>
          <w:rFonts w:eastAsia="IRNazanin" w:cs="IRNazanin"/>
          <w:color w:val="111111"/>
          <w:sz w:val="28"/>
          <w:szCs w:val="28"/>
          <w:rtl w:val="true"/>
          <w:lang w:bidi="fa-IR"/>
        </w:rPr>
        <w:t>.</w:t>
      </w:r>
      <w:r>
        <w:rPr>
          <w:rStyle w:val="FootnoteAnchor"/>
          <w:rtl w:val="true"/>
        </w:rPr>
        <w:footnoteReference w:id="884"/>
      </w:r>
    </w:p>
    <w:p>
      <w:pPr>
        <w:pStyle w:val="Heading5"/>
        <w:numPr>
          <w:ilvl w:val="4"/>
          <w:numId w:val="1"/>
        </w:numPr>
        <w:rPr/>
      </w:pPr>
      <w:bookmarkStart w:id="1351" w:name="__RefHeading___Toc74158_1934241801"/>
      <w:bookmarkStart w:id="1352" w:name="_Toc621"/>
      <w:bookmarkEnd w:id="1351"/>
      <w:r>
        <w:rPr>
          <w:rtl w:val="true"/>
        </w:rPr>
        <w:t xml:space="preserve">روایت </w:t>
      </w:r>
      <w:r>
        <w:rPr/>
        <w:t>27</w:t>
      </w:r>
      <w:bookmarkEnd w:id="1352"/>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اسامه بن زید کنیزی را به صد دینار خرید که آن مبلغ را تا یک ماه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پیامبر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 اسامه تعجب نکنید که یک ماهه مبلغ را بپردازد، اسامه آرزوی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کسی که جان محمد صلی الله علیه و آله در دست اوست چشمانم را برهم نمی‌زنم مگر آنکه گمان دارم که قبل از آنکه دو پلکم به یکدیگر رسند خداوند روحم را قبض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رویم را از یک سو برنمی گردانم مگر آنکه گمان دارم قبل از برگشتن بمیرم و لقمه‌ای را در دهان نمی‌گذارم مگر آنکه گمان دارم که قبل از فروبردن آن به واسطه مرگ آن لقمه در گلویم 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می‌اندیشید، خود را از مردگان را بدانید و قسم به خدایی که جانم به دست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تُوعَدُونَ لَآتٍ وَ ما أَنْتُمْ بِمُعْجِزِینَ</w:t>
      </w:r>
      <w:r>
        <w:rPr>
          <w:rFonts w:eastAsia="IRNazanin" w:cs="IRNazanin"/>
          <w:color w:val="111111"/>
          <w:sz w:val="28"/>
          <w:szCs w:val="28"/>
          <w:rtl w:val="true"/>
          <w:lang w:bidi="fa-IR"/>
        </w:rPr>
        <w:t>»</w:t>
      </w:r>
      <w:r>
        <w:rPr>
          <w:rStyle w:val="FootnoteAnchor"/>
          <w:rtl w:val="true"/>
        </w:rPr>
        <w:footnoteReference w:id="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شما وعده داده می‌شود، یقیناً می‌آید؛ و شما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سازید</w:t>
      </w:r>
      <w:r>
        <w:rPr>
          <w:rFonts w:eastAsia="IRNazanin" w:cs="IRNazanin"/>
          <w:color w:val="111111"/>
          <w:sz w:val="28"/>
          <w:szCs w:val="28"/>
          <w:rtl w:val="true"/>
          <w:lang w:bidi="fa-IR"/>
        </w:rPr>
        <w:t xml:space="preserve">}. </w:t>
      </w:r>
      <w:r>
        <w:rPr>
          <w:rStyle w:val="FootnoteAnchor"/>
          <w:rtl w:val="true"/>
        </w:rPr>
        <w:footnoteReference w:id="886"/>
      </w:r>
    </w:p>
    <w:p>
      <w:pPr>
        <w:pStyle w:val="Heading5"/>
        <w:numPr>
          <w:ilvl w:val="4"/>
          <w:numId w:val="1"/>
        </w:numPr>
        <w:rPr/>
      </w:pPr>
      <w:bookmarkStart w:id="1353" w:name="__RefHeading___Toc74160_1934241801"/>
      <w:bookmarkStart w:id="1354" w:name="_Toc622"/>
      <w:bookmarkEnd w:id="1353"/>
      <w:r>
        <w:rPr>
          <w:rtl w:val="true"/>
        </w:rPr>
        <w:t xml:space="preserve">روایت </w:t>
      </w:r>
      <w:r>
        <w:rPr/>
        <w:t>28</w:t>
      </w:r>
      <w:bookmarkEnd w:id="1354"/>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واقعی مرگ را نمی‌داند، کسی که فردا را از عمرش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آرزو را دراز ندارد، مگر آنکه کار را زشت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اجلش و سرعت آن به سوی خود را ببیند، آرزو و دنیاخواهی برایش زشت می‌شود</w:t>
      </w:r>
      <w:r>
        <w:rPr>
          <w:rFonts w:eastAsia="IRNazanin" w:cs="IRNazanin"/>
          <w:color w:val="111111"/>
          <w:sz w:val="28"/>
          <w:szCs w:val="28"/>
          <w:rtl w:val="true"/>
          <w:lang w:bidi="fa-IR"/>
        </w:rPr>
        <w:t>.</w:t>
      </w:r>
      <w:r>
        <w:rPr>
          <w:rStyle w:val="FootnoteAnchor"/>
          <w:rtl w:val="true"/>
        </w:rPr>
        <w:footnoteReference w:id="887"/>
      </w:r>
    </w:p>
    <w:p>
      <w:pPr>
        <w:pStyle w:val="Heading5"/>
        <w:numPr>
          <w:ilvl w:val="4"/>
          <w:numId w:val="1"/>
        </w:numPr>
        <w:rPr/>
      </w:pPr>
      <w:bookmarkStart w:id="1355" w:name="__RefHeading___Toc74162_1934241801"/>
      <w:bookmarkStart w:id="1356" w:name="_Toc623"/>
      <w:bookmarkEnd w:id="1355"/>
      <w:r>
        <w:rPr>
          <w:rtl w:val="true"/>
        </w:rPr>
        <w:t xml:space="preserve">روایت </w:t>
      </w:r>
      <w:r>
        <w:rPr/>
        <w:t>29</w:t>
      </w:r>
      <w:bookmarkEnd w:id="135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پیشاپیش آرزویش حرکت کند، در اجلش می‌افتد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شریف‌ترین توانگری، ترک آرزوهاست</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آرزو را دراز دارد، کار را زشت می‌کند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که یک خوراکی مانع می‌شود از سایر خوراکی‌ها</w:t>
      </w:r>
      <w:r>
        <w:rPr>
          <w:rFonts w:eastAsia="IRNazanin" w:cs="IRNazanin"/>
          <w:color w:val="111111"/>
          <w:sz w:val="28"/>
          <w:szCs w:val="28"/>
          <w:rtl w:val="true"/>
          <w:lang w:bidi="fa-IR"/>
        </w:rPr>
        <w:t>.</w:t>
      </w:r>
      <w:r>
        <w:rPr>
          <w:rStyle w:val="FootnoteAnchor"/>
          <w:rtl w:val="true"/>
        </w:rPr>
        <w:footnoteReference w:id="891"/>
      </w:r>
      <w:bookmarkStart w:id="1357" w:name="pg13500_172302"/>
    </w:p>
    <w:p>
      <w:pPr>
        <w:pStyle w:val="BookText"/>
        <w:rPr/>
      </w:pPr>
      <w:bookmarkEnd w:id="1357"/>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 الْعَبْدُ الْأَجَلَ وَ مَسِيرَهُ لَأَبْغَضَ الْأَمَلَ وَ غُرُورَهُ‌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8" w:name="__RefHeading___Toc74164_1934241801"/>
      <w:bookmarkStart w:id="1359" w:name="_Toc624"/>
      <w:bookmarkEnd w:id="1358"/>
      <w:r>
        <w:rPr>
          <w:rtl w:val="true"/>
        </w:rPr>
        <w:t>«</w:t>
      </w:r>
      <w:r>
        <w:rPr/>
        <w:t>30</w:t>
      </w:r>
      <w:r>
        <w:rPr>
          <w:rtl w:val="true"/>
        </w:rPr>
        <w:t>»</w:t>
      </w:r>
      <w:bookmarkEnd w:id="1359"/>
    </w:p>
    <w:p>
      <w:pPr>
        <w:pStyle w:val="BookText"/>
        <w:rPr/>
      </w:pPr>
      <w:r>
        <w:rPr>
          <w:rFonts w:ascii="Amiri" w:hAnsi="Amiri" w:eastAsia="Amiri" w:cs="Amiri"/>
          <w:color w:val="111111"/>
          <w:sz w:val="28"/>
          <w:sz w:val="28"/>
          <w:szCs w:val="28"/>
          <w:rtl w:val="true"/>
          <w:lang w:bidi="ar-SA"/>
        </w:rPr>
        <w:t>كِتَابُ الْغَارَاتِ، لِإِبْرَاهِيمَ بْنِ مُحَمَّدٍ الثَّقَفِيِّ رَفَعَهُ عَنْ يَحْيَي 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فَقَالَ إِنَّمَا أَهْلَكَ النَّاسَ خَصْلَتَانِ هُمَا أَهْلَكَتَا مَنْ كَانَ قَبْلَكُمْ وَ هُمَا مُهْلِكَتَانِ مَنْ يَكُونُ بَعْدَكُمْ أَمَلٌ يُنْسِي الْآخِرَةَ وَ هَوًي يُضِلُّ عَنِ السَّبِيلِ ثُمَّ نَزَلَ</w:t>
      </w:r>
      <w:r>
        <w:rPr>
          <w:rFonts w:eastAsia="Amiri" w:cs="Amiri" w:ascii="Amiri" w:hAnsi="Amiri"/>
          <w:color w:val="111111"/>
          <w:sz w:val="28"/>
          <w:szCs w:val="28"/>
          <w:rtl w:val="true"/>
          <w:lang w:bidi="ar-SA"/>
        </w:rPr>
        <w:t>.</w:t>
      </w:r>
    </w:p>
    <w:p>
      <w:pPr>
        <w:pStyle w:val="Heading5"/>
        <w:numPr>
          <w:ilvl w:val="4"/>
          <w:numId w:val="1"/>
        </w:numPr>
        <w:rPr/>
      </w:pPr>
      <w:bookmarkStart w:id="1360" w:name="__RefHeading___Toc74166_1934241801"/>
      <w:bookmarkStart w:id="1361" w:name="_Toc625"/>
      <w:bookmarkEnd w:id="1360"/>
      <w:r>
        <w:rPr>
          <w:rtl w:val="true"/>
        </w:rPr>
        <w:t>«</w:t>
      </w:r>
      <w:r>
        <w:rPr/>
        <w:t>31</w:t>
      </w:r>
      <w:r>
        <w:rPr>
          <w:rtl w:val="true"/>
        </w:rPr>
        <w:t>»</w:t>
      </w:r>
      <w:bookmarkEnd w:id="1361"/>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يَا ابْنَ آدَمَ فِي كُلِّ يَوْمٍ تُؤْتَي بِرِزْقِكَ وَ أَنْتَ تَحْزَنُ وَ يَنْقُصُ مِنْ عُمُرِكَ وَ أَنْتَ لَا تَحْزَنُ تَطْلُبُ مَا يُطْغِيكَ وَ عِنْدَكَ مَا يَكْفِيكَ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يَأْمُلُ أَنْ يَعِيشَ غَداً فَإِنَّهُ يَأْمُلُ أَنْ يَعِيشَ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الْمُفِيدِ عَنِ ابْنِ قُولَوَيْهِ عَنْ جَعْفَرِ بْنِ مُحَمَّدِ بْنِ مَسْعُودٍ عَنْ أَبِيهِ عَنِ الْحُسَيْنِ بْنِ خَالِدٍ عَنِ النَّوْفَلِيِّ عَنِ السَّكُونِيِّ عَنْ أَبِي عَبْدِ اللَّهِ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أَنَّهُ يُفَارِقُ الْأَحْبَابَ وَ يَسْكُنُ التُّرَابَ وَ يُوَاجِهُ الْحِسَابَ وَ يَسْتَغْنِي عَمَّا خَلَفَ وَ يَفْتَقِرُ إِلَي مَا قَدَّمَ كَانَ حَرِيّاً بِقَصْرِ الْأَمَلِ وَ طُولِ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أَمِيرُ الْمُؤْمِنِينَ عليه السلام عَنِ الْحِرْصِ مَا هُوَ قَالَ هُوَ طَلَبُ الْقَلِيلِ بِإِضَاعَةِ الْكَثِيرِ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بنده، اجل و راه آن را ببیند، آرزو و مغرور شدن به آن برایش زشت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62" w:name="__RefHeading___Toc74168_1934241801"/>
      <w:bookmarkStart w:id="1363" w:name="_Toc626"/>
      <w:bookmarkEnd w:id="1362"/>
      <w:r>
        <w:rPr>
          <w:rtl w:val="true"/>
        </w:rPr>
        <w:t xml:space="preserve">روایت </w:t>
      </w:r>
      <w:r>
        <w:rPr/>
        <w:t>30</w:t>
      </w:r>
      <w:bookmarkEnd w:id="1363"/>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خطبه خواند،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مردم را هلاک می‌کند، این دو خصلت پیشینیان شما را هلاک ساخته و نیز همین دو خصلت کسانی که بعد از شما نیز هستند را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که آخرت را به فراموشی دهد و هوسی که از راه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پایین آمد</w:t>
      </w:r>
      <w:r>
        <w:rPr>
          <w:rFonts w:eastAsia="IRNazanin" w:cs="IRNazanin"/>
          <w:color w:val="111111"/>
          <w:sz w:val="28"/>
          <w:szCs w:val="28"/>
          <w:rtl w:val="true"/>
          <w:lang w:bidi="fa-IR"/>
        </w:rPr>
        <w:t>.</w:t>
      </w:r>
      <w:r>
        <w:rPr>
          <w:rStyle w:val="FootnoteAnchor"/>
          <w:rtl w:val="true"/>
        </w:rPr>
        <w:footnoteReference w:id="893"/>
      </w:r>
    </w:p>
    <w:p>
      <w:pPr>
        <w:pStyle w:val="Heading5"/>
        <w:numPr>
          <w:ilvl w:val="4"/>
          <w:numId w:val="1"/>
        </w:numPr>
        <w:rPr/>
      </w:pPr>
      <w:bookmarkStart w:id="1364" w:name="__RefHeading___Toc74170_1934241801"/>
      <w:bookmarkStart w:id="1365" w:name="_Toc627"/>
      <w:bookmarkEnd w:id="1364"/>
      <w:r>
        <w:rPr>
          <w:rtl w:val="true"/>
        </w:rPr>
        <w:t xml:space="preserve">روایت </w:t>
      </w:r>
      <w:r>
        <w:rPr/>
        <w:t>31</w:t>
      </w:r>
      <w:bookmarkEnd w:id="1365"/>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روزی‌ات به تو داده می‌شود و تو اندوهگینی و از عمرت کاسته می‌شود و تو اندوهگین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داری آن چه را که موجب طغیان تو می‌شود، در حالی که آن چه در نزدت هست، تو را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آرزو دارد که فردا زنده باشد، پس او آرزو دارد که همیشه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داشته باشد که از دوستان جدا و در خاک ساکن و با حساب رو به رو می‌گردد، و از آن چه به جای گذاشت، بی نیاز و به آن چه پیش فرستاد، نیازمند است، سزاوار است که آرزو را کوتاه و عمل را زیاد کند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است که از امیرالمومنین علیه السلام از حرص سوال شد که چیست،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کم خواستن با زیاد ضایع کردن است </w:t>
      </w:r>
      <w:r>
        <w:rPr>
          <w:rFonts w:eastAsia="IRNazanin" w:cs="IRNazanin"/>
          <w:color w:val="111111"/>
          <w:sz w:val="28"/>
          <w:szCs w:val="28"/>
          <w:rtl w:val="true"/>
          <w:lang w:bidi="fa-IR"/>
        </w:rPr>
        <w:t>.</w:t>
      </w:r>
      <w:bookmarkStart w:id="1366" w:name="pg13500_172303"/>
    </w:p>
    <w:p>
      <w:pPr>
        <w:pStyle w:val="Heading3"/>
        <w:numPr>
          <w:ilvl w:val="2"/>
          <w:numId w:val="1"/>
        </w:numPr>
        <w:rPr/>
      </w:pPr>
      <w:bookmarkStart w:id="1367" w:name="__RefHeading___Toc74172_1934241801"/>
      <w:bookmarkStart w:id="1368" w:name="_Toc628"/>
      <w:bookmarkEnd w:id="1366"/>
      <w:bookmarkEnd w:id="1367"/>
      <w:r>
        <w:rPr>
          <w:rtl w:val="true"/>
        </w:rPr>
        <w:t xml:space="preserve">باب </w:t>
      </w:r>
      <w:r>
        <w:rPr/>
        <w:t>129</w:t>
      </w:r>
      <w:r>
        <w:rPr>
          <w:rtl w:val="true"/>
        </w:rPr>
        <w:t xml:space="preserve"> </w:t>
      </w:r>
      <w:r>
        <w:rPr>
          <w:rtl w:val="true"/>
        </w:rPr>
        <w:t>الطمع و التذلل لأهل الدنيا طلبا لما في أيديهم و فضل القناعة</w:t>
      </w:r>
      <w:bookmarkEnd w:id="1368"/>
    </w:p>
    <w:p>
      <w:pPr>
        <w:pStyle w:val="Heading4"/>
        <w:numPr>
          <w:ilvl w:val="3"/>
          <w:numId w:val="1"/>
        </w:numPr>
        <w:rPr/>
      </w:pPr>
      <w:bookmarkStart w:id="1369" w:name="__RefHeading___Toc74174_1934241801"/>
      <w:bookmarkStart w:id="1370" w:name="_Toc629"/>
      <w:bookmarkEnd w:id="1369"/>
      <w:r>
        <w:rPr>
          <w:rtl w:val="true"/>
        </w:rPr>
        <w:t>روايات</w:t>
      </w:r>
      <w:bookmarkEnd w:id="1370"/>
    </w:p>
    <w:p>
      <w:pPr>
        <w:pStyle w:val="Heading5"/>
        <w:numPr>
          <w:ilvl w:val="4"/>
          <w:numId w:val="1"/>
        </w:numPr>
        <w:rPr/>
      </w:pPr>
      <w:bookmarkStart w:id="1371" w:name="__RefHeading___Toc74176_1934241801"/>
      <w:bookmarkStart w:id="1372" w:name="_Toc630"/>
      <w:bookmarkEnd w:id="1371"/>
      <w:r>
        <w:rPr>
          <w:rtl w:val="true"/>
        </w:rPr>
        <w:t>«</w:t>
      </w:r>
      <w:r>
        <w:rPr/>
        <w:t>1</w:t>
      </w:r>
      <w:r>
        <w:rPr>
          <w:rtl w:val="true"/>
        </w:rPr>
        <w:t>»</w:t>
      </w:r>
      <w:bookmarkEnd w:id="137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 النَّاسِ الطَّمِعُ‌</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3" w:name="__RefHeading___Toc74178_1934241801"/>
      <w:bookmarkStart w:id="1374" w:name="_Toc631"/>
      <w:bookmarkEnd w:id="1373"/>
      <w:r>
        <w:rPr>
          <w:rtl w:val="true"/>
        </w:rPr>
        <w:t>«</w:t>
      </w:r>
      <w:r>
        <w:rPr/>
        <w:t>2</w:t>
      </w:r>
      <w:r>
        <w:rPr>
          <w:rtl w:val="true"/>
        </w:rPr>
        <w:t>»</w:t>
      </w:r>
      <w:bookmarkEnd w:id="137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الْأَشْعَرِيِّ عَنْ أَبِي عَبْدِ اللَّهِ الرَّازِيِّ عَنْ عَلِيِّ بْنِ سُلَيْمَانَ بْنِ رُشَيْدٍ عَنْ مُوسَي بْنِ سَلَّامٍ عَنْ أَبَانِ بْنِ سُوَيْدٍ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الَّذِي يُثْبِتُ الْإِيمَانَ فِي الْعَبْدِ قَالَ الَّذِي يُثْبِتُهُ فِيهِ الْوَرَعُ وَ الَّذِي يُخْرِجُهُ مِنْهُ الطَّمَعُ‌</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5" w:name="__RefHeading___Toc74180_1934241801"/>
      <w:bookmarkStart w:id="1376" w:name="_Toc632"/>
      <w:bookmarkEnd w:id="1375"/>
      <w:r>
        <w:rPr>
          <w:rtl w:val="true"/>
        </w:rPr>
        <w:t>أقول</w:t>
      </w:r>
      <w:bookmarkEnd w:id="1376"/>
    </w:p>
    <w:p>
      <w:pPr>
        <w:pStyle w:val="BookText"/>
        <w:rPr/>
      </w:pPr>
      <w:r>
        <w:rPr>
          <w:rFonts w:ascii="Amiri" w:hAnsi="Amiri" w:eastAsia="Amiri" w:cs="Amiri"/>
          <w:color w:val="111111"/>
          <w:sz w:val="28"/>
          <w:sz w:val="28"/>
          <w:szCs w:val="28"/>
          <w:rtl w:val="true"/>
          <w:lang w:bidi="ar-SA"/>
        </w:rPr>
        <w:t>قد مضي في باب صفات شرار العباد</w:t>
      </w:r>
      <w:r>
        <w:rPr>
          <w:rFonts w:eastAsia="Amiri" w:cs="Amiri" w:ascii="Amiri" w:hAnsi="Amiri"/>
          <w:color w:val="111111"/>
          <w:sz w:val="28"/>
          <w:szCs w:val="28"/>
          <w:rtl w:val="true"/>
          <w:lang w:bidi="ar-SA"/>
        </w:rPr>
        <w:t>.</w:t>
      </w:r>
    </w:p>
    <w:p>
      <w:pPr>
        <w:pStyle w:val="Heading5"/>
        <w:numPr>
          <w:ilvl w:val="4"/>
          <w:numId w:val="1"/>
        </w:numPr>
        <w:rPr/>
      </w:pPr>
      <w:bookmarkStart w:id="1377" w:name="__RefHeading___Toc74182_1934241801"/>
      <w:bookmarkStart w:id="1378" w:name="_Toc633"/>
      <w:bookmarkEnd w:id="1377"/>
      <w:r>
        <w:rPr>
          <w:rtl w:val="true"/>
        </w:rPr>
        <w:t>«</w:t>
      </w:r>
      <w:r>
        <w:rPr/>
        <w:t>3</w:t>
      </w:r>
      <w:r>
        <w:rPr>
          <w:rtl w:val="true"/>
        </w:rPr>
        <w:t>»</w:t>
      </w:r>
      <w:bookmarkEnd w:id="137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الْأَصْبَهَانِيِّ عَنِ الْمِنْقَرِيِّ عَنْ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تَقَرَّ عَيْنُكَ وَ تَنَالَ خَيْرَ الدُّنْيَا وَ الْآخِرَةِ فَاقْطَعِ الطَّمَعَ عَمَّا فِي أَيْدِي النَّاسِ وَ عُدَّ نَفْسَكَ فِي الْمَوْتَي وَ لَا تُحَدِّثَنَّ نَفْسَكَ أَنَّكَ فَوْقَ أَحَدٍ مِنَ النَّاسِ وَ اخْزُنْ لِسَانَكَ كَمَا تَخْزُنُ مَالَكَ‌</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9" w:name="__RefHeading___Toc74184_1934241801"/>
      <w:bookmarkStart w:id="1380" w:name="_Toc634"/>
      <w:bookmarkEnd w:id="1379"/>
      <w:r>
        <w:rPr>
          <w:rtl w:val="true"/>
        </w:rPr>
        <w:t>«</w:t>
      </w:r>
      <w:r>
        <w:rPr/>
        <w:t>4</w:t>
      </w:r>
      <w:r>
        <w:rPr>
          <w:rtl w:val="true"/>
        </w:rPr>
        <w:t>»</w:t>
      </w:r>
      <w:bookmarkEnd w:id="138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أَبِي الْمُفَضَّلِ عَنِ الْحَسَنِ بْنِ عَلِيِّ بْنِ سَهْلٍ عَنْ مُوسَي بْنِ عُمَرَ بْنِ يَزِيدَ عَنْ مُعَمَّرِ بْنِ خَلَّادٍ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أَيُّوبَ خَالِدُ بْنُ زَيْدٍ إِلَي رَسُولِ اللَّهِ صلي الله عليه و آله فَقَالَ يَا رَسُولَ اللَّهِ أَوْصِنِي وَ أَقْلِلْ لَعَلِّي أَنْ أَحْفَظَ قَالَ أُوصِيكَ بِخَمْسٍ بِالْيَأْسِ عَمَّا فِي أَيْدِي النَّاسِ فَإِنَّهُ الْغِنَي وَ إِيَّاكَ وَ الطَّمَعَ فَإِنَّهُ الْفَقْرُ الْحَاضِرُ وَ صَلِّ صَلَاةَ مُوَدِّعٍ وَ إِيَّاكَ وَ مَا يُعْتَذَرُ مِنْهُ وَ أَحِبَّ لِأَخِيكَ مَا تُحِبُّ لِنَفْسِكَ‌</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1" w:name="__RefHeading___Toc74186_1934241801"/>
      <w:bookmarkStart w:id="1382" w:name="_Toc635"/>
      <w:bookmarkEnd w:id="1381"/>
      <w:r>
        <w:rPr>
          <w:rtl w:val="true"/>
        </w:rPr>
        <w:t xml:space="preserve">باب صد و بیست و نهم </w:t>
      </w:r>
      <w:r>
        <w:rPr>
          <w:rtl w:val="true"/>
        </w:rPr>
        <w:t xml:space="preserve">: </w:t>
      </w:r>
      <w:r>
        <w:rPr>
          <w:rtl w:val="true"/>
        </w:rPr>
        <w:t>طمع و ذلت در برابر اهل دنیا به خاطر به دست آوردن آنچه دارند و فضیلت قناعت</w:t>
      </w:r>
      <w:bookmarkEnd w:id="1382"/>
    </w:p>
    <w:p>
      <w:pPr>
        <w:pStyle w:val="Heading4"/>
        <w:numPr>
          <w:ilvl w:val="3"/>
          <w:numId w:val="1"/>
        </w:numPr>
        <w:rPr/>
      </w:pPr>
      <w:bookmarkStart w:id="1383" w:name="__RefHeading___Toc74188_1934241801"/>
      <w:bookmarkStart w:id="1384" w:name="_Toc636"/>
      <w:bookmarkEnd w:id="1383"/>
      <w:r>
        <w:rPr>
          <w:rtl w:val="true"/>
        </w:rPr>
        <w:t>روایات</w:t>
      </w:r>
      <w:bookmarkEnd w:id="1384"/>
    </w:p>
    <w:p>
      <w:pPr>
        <w:pStyle w:val="Heading5"/>
        <w:numPr>
          <w:ilvl w:val="4"/>
          <w:numId w:val="1"/>
        </w:numPr>
        <w:rPr/>
      </w:pPr>
      <w:bookmarkStart w:id="1385" w:name="__RefHeading___Toc74190_1934241801"/>
      <w:bookmarkStart w:id="1386" w:name="_Toc637"/>
      <w:bookmarkEnd w:id="1385"/>
      <w:r>
        <w:rPr>
          <w:rtl w:val="true"/>
        </w:rPr>
        <w:t xml:space="preserve">روایت </w:t>
      </w:r>
      <w:r>
        <w:rPr/>
        <w:t>1</w:t>
      </w:r>
      <w:bookmarkEnd w:id="138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طمعکار فقیرترین مردم است</w:t>
      </w:r>
      <w:r>
        <w:rPr>
          <w:rFonts w:eastAsia="IRNazanin" w:cs="IRNazanin"/>
          <w:color w:val="111111"/>
          <w:sz w:val="28"/>
          <w:szCs w:val="28"/>
          <w:rtl w:val="true"/>
          <w:lang w:bidi="fa-IR"/>
        </w:rPr>
        <w:t>.</w:t>
      </w:r>
      <w:r>
        <w:rPr>
          <w:rStyle w:val="FootnoteAnchor"/>
          <w:rtl w:val="true"/>
        </w:rPr>
        <w:footnoteReference w:id="899"/>
      </w:r>
    </w:p>
    <w:p>
      <w:pPr>
        <w:pStyle w:val="Heading5"/>
        <w:numPr>
          <w:ilvl w:val="4"/>
          <w:numId w:val="1"/>
        </w:numPr>
        <w:rPr/>
      </w:pPr>
      <w:bookmarkStart w:id="1387" w:name="__RefHeading___Toc74192_1934241801"/>
      <w:bookmarkStart w:id="1388" w:name="_Toc638"/>
      <w:bookmarkEnd w:id="1387"/>
      <w:r>
        <w:rPr>
          <w:rtl w:val="true"/>
        </w:rPr>
        <w:t xml:space="preserve">روایت </w:t>
      </w:r>
      <w:r>
        <w:rPr/>
        <w:t>2</w:t>
      </w:r>
      <w:bookmarkEnd w:id="138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سوید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ایمان را در بنده تثبیت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وی ورع را تثبیت نموده و آنچه که طمع را از او خارج نماید</w:t>
      </w:r>
      <w:r>
        <w:rPr>
          <w:rFonts w:eastAsia="IRNazanin" w:cs="IRNazanin"/>
          <w:color w:val="111111"/>
          <w:sz w:val="28"/>
          <w:szCs w:val="28"/>
          <w:rtl w:val="true"/>
          <w:lang w:bidi="fa-IR"/>
        </w:rPr>
        <w:t>.</w:t>
      </w:r>
      <w:r>
        <w:rPr>
          <w:rStyle w:val="FootnoteAnchor"/>
          <w:rtl w:val="true"/>
        </w:rPr>
        <w:footnoteReference w:id="900"/>
      </w:r>
    </w:p>
    <w:p>
      <w:pPr>
        <w:pStyle w:val="Heading5"/>
        <w:numPr>
          <w:ilvl w:val="4"/>
          <w:numId w:val="1"/>
        </w:numPr>
        <w:rPr/>
      </w:pPr>
      <w:bookmarkStart w:id="1389" w:name="__RefHeading___Toc74194_1934241801"/>
      <w:bookmarkStart w:id="1390" w:name="_Toc639"/>
      <w:bookmarkEnd w:id="1389"/>
      <w:r>
        <w:rPr>
          <w:rtl w:val="true"/>
        </w:rPr>
        <w:t>می‌گویم</w:t>
      </w:r>
      <w:bookmarkEnd w:id="1390"/>
    </w:p>
    <w:p>
      <w:pPr>
        <w:pStyle w:val="BookText"/>
        <w:rPr/>
      </w:pPr>
      <w:r>
        <w:rPr>
          <w:rFonts w:ascii="IRNazanin" w:hAnsi="IRNazanin" w:eastAsia="IRNazanin"/>
          <w:color w:val="111111"/>
          <w:sz w:val="28"/>
          <w:sz w:val="28"/>
          <w:szCs w:val="28"/>
          <w:rtl w:val="true"/>
          <w:lang w:bidi="fa-IR"/>
        </w:rPr>
        <w:t>در باب صفات بندگان بد گذشت</w:t>
      </w:r>
      <w:r>
        <w:rPr>
          <w:rFonts w:eastAsia="IRNazanin" w:cs="IRNazanin"/>
          <w:color w:val="111111"/>
          <w:sz w:val="28"/>
          <w:szCs w:val="28"/>
          <w:rtl w:val="true"/>
          <w:lang w:bidi="fa-IR"/>
        </w:rPr>
        <w:t>.</w:t>
      </w:r>
    </w:p>
    <w:p>
      <w:pPr>
        <w:pStyle w:val="Heading5"/>
        <w:numPr>
          <w:ilvl w:val="4"/>
          <w:numId w:val="1"/>
        </w:numPr>
        <w:rPr/>
      </w:pPr>
      <w:bookmarkStart w:id="1391" w:name="__RefHeading___Toc74196_1934241801"/>
      <w:bookmarkStart w:id="1392" w:name="_Toc640"/>
      <w:bookmarkEnd w:id="1391"/>
      <w:r>
        <w:rPr>
          <w:rtl w:val="true"/>
        </w:rPr>
        <w:t xml:space="preserve">روایت </w:t>
      </w:r>
      <w:r>
        <w:rPr/>
        <w:t>3</w:t>
      </w:r>
      <w:bookmarkEnd w:id="139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چشمت روشن شود و به خیر دنیا و آخرت برسی، پس طمع را از آنچه در دست مردم است قطع کن و خود را در شمار مردگان به حساب آور و خود بالاتر از یکی از مردم تصور نکن و زبانت را نگهدار، آنچنانکه که مالت را نگهداری می‌کنی</w:t>
      </w:r>
      <w:r>
        <w:rPr>
          <w:rFonts w:eastAsia="IRNazanin" w:cs="IRNazanin"/>
          <w:color w:val="111111"/>
          <w:sz w:val="28"/>
          <w:szCs w:val="28"/>
          <w:rtl w:val="true"/>
          <w:lang w:bidi="fa-IR"/>
        </w:rPr>
        <w:t>.</w:t>
      </w:r>
      <w:r>
        <w:rPr>
          <w:rStyle w:val="FootnoteAnchor"/>
          <w:rtl w:val="true"/>
        </w:rPr>
        <w:footnoteReference w:id="901"/>
      </w:r>
    </w:p>
    <w:p>
      <w:pPr>
        <w:pStyle w:val="Heading5"/>
        <w:numPr>
          <w:ilvl w:val="4"/>
          <w:numId w:val="1"/>
        </w:numPr>
        <w:rPr/>
      </w:pPr>
      <w:bookmarkStart w:id="1393" w:name="__RefHeading___Toc74198_1934241801"/>
      <w:bookmarkStart w:id="1394" w:name="_Toc641"/>
      <w:bookmarkEnd w:id="1393"/>
      <w:r>
        <w:rPr>
          <w:rtl w:val="true"/>
        </w:rPr>
        <w:t xml:space="preserve">روایت </w:t>
      </w:r>
      <w:r>
        <w:rPr/>
        <w:t>4</w:t>
      </w:r>
      <w:bookmarkEnd w:id="139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خالد بن زید به نزد پیامبر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 سفارشم کن و کوتاه سفارش کن، شاید به خاطرم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پنج چیز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یأس از آنچه در دست مردم است که این عین توانگری است و از طمع بپرهیز که آن فقر حاضر است و چنان نماز بخوان گویی که آخرین نماز توست و از آنچه نسبت به آن عذر داری بپرهیز و آنچه را برای خود می‌پسندی برای برادرت نیز بپسند</w:t>
      </w:r>
      <w:r>
        <w:rPr>
          <w:rFonts w:eastAsia="IRNazanin" w:cs="IRNazanin"/>
          <w:color w:val="111111"/>
          <w:sz w:val="28"/>
          <w:szCs w:val="28"/>
          <w:rtl w:val="true"/>
          <w:lang w:bidi="fa-IR"/>
        </w:rPr>
        <w:t>.</w:t>
      </w:r>
      <w:r>
        <w:rPr>
          <w:rStyle w:val="FootnoteAnchor"/>
          <w:rtl w:val="true"/>
        </w:rPr>
        <w:footnoteReference w:id="902"/>
      </w:r>
      <w:bookmarkStart w:id="1395" w:name="pg13500_172304"/>
    </w:p>
    <w:p>
      <w:pPr>
        <w:pStyle w:val="Heading5"/>
        <w:numPr>
          <w:ilvl w:val="4"/>
          <w:numId w:val="1"/>
        </w:numPr>
        <w:rPr/>
      </w:pPr>
      <w:bookmarkStart w:id="1396" w:name="__RefHeading___Toc74200_1934241801"/>
      <w:bookmarkStart w:id="1397" w:name="_Toc642"/>
      <w:bookmarkEnd w:id="1395"/>
      <w:bookmarkEnd w:id="1396"/>
      <w:r>
        <w:rPr>
          <w:rtl w:val="true"/>
        </w:rPr>
        <w:t>«</w:t>
      </w:r>
      <w:r>
        <w:rPr/>
        <w:t>5</w:t>
      </w:r>
      <w:r>
        <w:rPr>
          <w:rtl w:val="true"/>
        </w:rPr>
        <w:t>»</w:t>
      </w:r>
      <w:bookmarkEnd w:id="139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إِدْرِيسَ عَنْ مُحَمَّدِ بْنِ أَحْمَدَ عَنْ مُحَمَّدِ بْنِ سَيَّارٍ عَنِ الْمُفَضَّلِ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ذَا مَيْسَرَةٍ فَتَخَشَّعَ لَهُ طَلَبَ مَا فِي يَدَيْهِ ذَهَبَ ثُلُثَا دِينِهِ ثُمَّ قَالَ وَ لَا تَعْجَلْ وَ لَيْسَ يَكُونُ الرَّجُلُ يَنَالُ مِنَ الرَّجُلِ الْمِرْفَقَ فَيُجِلَّهُ وَ يُوَقِّرَهُ فَقَدْ يَجِبُ ذَلِكَ لَهُ عَلَيْهِ وَ لَكِنْ تَرَاهُ أَنَّهُ يُرِيدُ بِتَخَشُّعِهِ مَا عِنْدَ اللَّهِ أَوْ يُرِيدُ أَنْ يَخْتِلَهُ عَمَّا فِي يَدَيْهِ‌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8" w:name="__RefHeading___Toc74202_1934241801"/>
      <w:bookmarkStart w:id="1399" w:name="_Toc643"/>
      <w:bookmarkEnd w:id="1398"/>
      <w:r>
        <w:rPr>
          <w:rtl w:val="true"/>
        </w:rPr>
        <w:t>«</w:t>
      </w:r>
      <w:r>
        <w:rPr/>
        <w:t>6</w:t>
      </w:r>
      <w:r>
        <w:rPr>
          <w:rtl w:val="true"/>
        </w:rPr>
        <w:t>»</w:t>
      </w:r>
      <w:bookmarkEnd w:id="1399"/>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سُئِلَ كَعْبُ الْأَحْبَارِ مَا الْأَصْلَحُ فِي الدِّينِ وَ مَا الْأَفْسَدُ فَقَالَ الْأَصْلَحُ الْوَرَعُ وَ الْأَفْسَدُ الطَّمَعُ فَقَالَ لَهُ السَّائِلُ صَدَقْتَ يَا كَعْبَ الْأَحْبَارِ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الطَّمَعُ خَمْرُ الشَّيْطَانِ يَسْتَقِي بِيَدِهِ لِخَوَاصِّهِ فَمَنْ سَكِرَ مِنْهُ لَا يَصْحُو إِلَّا فِي أَلِيمِ عَذَابِ اللَّهِ أَوْ مُجَاوَرَةِ سَاقِيهِ وَ لَوْ لَمْ يَكُنْ فِي الطَّمَعِ إِلَّا مُشَارَاةُ الدِّينِ بِالدُّنْيَا كَانَ عَظِيماً قَالَ اللَّهُ عَزَّ وَ جَلَ أُولئِكَ الَّذِينَ اشْتَرَوُا الضَّلالَةَ بِالْهُدي وَ الْعَذابَ بِالْمَغْفِرَةِ فَما أَصْبَرَهُمْ عَلَي النَّارِ</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عَلَي مَنْ شِئْتَ فَأَنْتَ أَمِيرُهُ وَ اسْتَغْنِ عَمَّنْ شِئْتَ فَأَنْتَ نَظِيرُهُ وَ افْتَقِرْ إِلَي مَنْ شِئْتَ فَأَنْتَ أَسِيرُهُ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الطَّمِعُ مَنْزُوعٌ عَنْهُ الْإِيمَانُ وَ هُوَ لَا يَشْعُرُ لِأَنَّ الْإِيمَانَ يَحْجُبُ بَيْنَ الْعَبْدِ وَ بَيْنَ الطَّمَعِ مِنَ الْخَلْقِ وَ يَقُولُ يَا صَاحِبِي خَزَائِنُ اللَّهِ مَمْلُوَّةٌ مِنَ الْكَرَامَاتِ وَ هُوَ لَا يُضِيعُ أَجْرَ مَنْ أَحْسَنَ عَمَلًا وَ مَا فِي أَيْدِي النَّاسِ فَإِنَّهُ مَشُوبٌ بِالْعِلَلِ وَ يَرُدُّهُ إِلَي التَّوَكُّلِ وَ الْقَنَاعَةِ وَ قَصْرِ الْأَمَلِ وَ لُزُومِ الطَّاعَةِ وَ الْيَأْسِ مِنَ الْخَلْقِ فَإِنْ فَعَلَ ذَلِكَ لَزِمَهُ وَ إِنْ لَمْ يَفْعَلْ ذَلِكَ تَرَكَهُ مَعَ شُؤْمِ الطَّمَعِ وَ فَارَقَهُ‌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0" w:name="__RefHeading___Toc74204_1934241801"/>
      <w:bookmarkStart w:id="1401" w:name="_Toc644"/>
      <w:bookmarkEnd w:id="1400"/>
      <w:r>
        <w:rPr>
          <w:rtl w:val="true"/>
        </w:rPr>
        <w:t>«</w:t>
      </w:r>
      <w:r>
        <w:rPr/>
        <w:t>7</w:t>
      </w:r>
      <w:r>
        <w:rPr>
          <w:rtl w:val="true"/>
        </w:rPr>
        <w:t>»</w:t>
      </w:r>
      <w:bookmarkEnd w:id="140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أَزْرَي بِنَفْسِهِ مَنِ اسْتَشْعَرَ الطَّمَعَ وَ رَضِيَ بِالذُّلِّ مَنْ</w:t>
      </w:r>
    </w:p>
    <w:p>
      <w:pPr>
        <w:pStyle w:val="Heading5"/>
        <w:numPr>
          <w:ilvl w:val="4"/>
          <w:numId w:val="1"/>
        </w:numPr>
        <w:rPr/>
      </w:pPr>
      <w:bookmarkStart w:id="1402" w:name="__RefHeading___Toc74206_1934241801"/>
      <w:bookmarkStart w:id="1403" w:name="_Toc645"/>
      <w:bookmarkEnd w:id="1402"/>
      <w:r>
        <w:rPr>
          <w:rtl w:val="true"/>
        </w:rPr>
        <w:t xml:space="preserve">روایت </w:t>
      </w:r>
      <w:r>
        <w:rPr/>
        <w:t>5</w:t>
      </w:r>
      <w:bookmarkEnd w:id="140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طمع مال برای آدم متموّل و ثروتمند اظهار خشوع و فروتنی کند، یک سوم دین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نیست که وقتی کسی به دیگری نیکی کرد، او نباید به او احترام بگذارد و او را بزرگ بدارد که این کار بر او واجب است، بلکه می‌بینی آن شخص با اظهار خشوع دروغین هم پاداش از خدا می‌خواهد و هم بر آن است تا آن چه در دست ثروتمند است، به حیله خارج کند</w:t>
      </w:r>
      <w:r>
        <w:rPr>
          <w:rFonts w:eastAsia="IRNazanin" w:cs="IRNazanin"/>
          <w:color w:val="111111"/>
          <w:sz w:val="28"/>
          <w:szCs w:val="28"/>
          <w:rtl w:val="true"/>
          <w:lang w:bidi="fa-IR"/>
        </w:rPr>
        <w:t>.</w:t>
      </w:r>
      <w:r>
        <w:rPr>
          <w:rStyle w:val="FootnoteAnchor"/>
          <w:rtl w:val="true"/>
        </w:rPr>
        <w:footnoteReference w:id="906"/>
      </w:r>
    </w:p>
    <w:p>
      <w:pPr>
        <w:pStyle w:val="Heading5"/>
        <w:numPr>
          <w:ilvl w:val="4"/>
          <w:numId w:val="1"/>
        </w:numPr>
        <w:rPr/>
      </w:pPr>
      <w:bookmarkStart w:id="1404" w:name="__RefHeading___Toc74208_1934241801"/>
      <w:bookmarkStart w:id="1405" w:name="_Toc646"/>
      <w:bookmarkEnd w:id="1404"/>
      <w:r>
        <w:rPr>
          <w:rtl w:val="true"/>
        </w:rPr>
        <w:t xml:space="preserve">روایت </w:t>
      </w:r>
      <w:r>
        <w:rPr/>
        <w:t>6</w:t>
      </w:r>
      <w:bookmarkEnd w:id="1405"/>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از کعب الاحبار سوال شد که چه چیزی در دین داری شایسته‌تر و چه چیزی فاسدتر است؟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شایسته‌تر و طمع فاسدتر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سوال کننده گفت درست گفتی ای 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شراب شیطان است که با دست خود آن را به خواصش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آن مست گردد، هوشیار نشود مگر در عذاب دردناک خداوند یا در مجاورت ساقی آن و اگر نبود در طمع جز فروختن دین به دنیا، همین بسیار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اشْتَرَوُا الضَّلالَةَ بِالْهُدی وَ الْعَذابَ بِالْمَغْفِرَةِ فَما أَصْبَرَهُمْ عَلَی النَّار</w:t>
      </w:r>
      <w:r>
        <w:rPr>
          <w:rFonts w:eastAsia="IRNazanin" w:cs="IRNazanin"/>
          <w:color w:val="111111"/>
          <w:sz w:val="28"/>
          <w:szCs w:val="28"/>
          <w:rtl w:val="true"/>
          <w:lang w:bidi="fa-IR"/>
        </w:rPr>
        <w:t>.»</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همان‌هایی هستند که گمراهی را با هدایت، و عذاب را با آمرزش، مبادله کرده‌اند؛ راستی چقدر در برابر عذاب خداوند، شکیبا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 بر هر کس که خواستی تا امیر او باشی و بی نیاز باش از هر کس که خواستی تا همانند او باشی؛ از طمع کار ایمان برچیده می‌شود و خودش آگاه نیست؛ چرا که ایمان بین بنده و طمع حجاب می‌شود و می‌گوید از همراه من، گنجینه‌های خداوند متعال سرشار از کرامات هستند و او پاداش کسی را که عملش را نیکو نموده ضایع نمی‌کند و آنچه در دست مردم است آمیخته به مشکلات است و او را می‌خواند به توکل و قناعت و کوتاهی آرزو و لزوم اطاعت خداوند و ناامیدی از مردم؛ پس اگر این‌ها را انجام دهد ایمان با او همراه می‌گردد و اگر این‌ها را ترک کند ایمان او را با طمع رها کرده و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06" w:name="__RefHeading___Toc74210_1934241801"/>
      <w:bookmarkStart w:id="1407" w:name="_Toc647"/>
      <w:bookmarkEnd w:id="1406"/>
      <w:r>
        <w:rPr>
          <w:rtl w:val="true"/>
        </w:rPr>
        <w:t xml:space="preserve">روایت </w:t>
      </w:r>
      <w:r>
        <w:rPr/>
        <w:t>7</w:t>
      </w:r>
      <w:bookmarkEnd w:id="140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دار نموده است خود را کسی لباس طمع بر تن کرده باشد و راضی شده به خواری کسی که </w:t>
      </w:r>
      <w:bookmarkStart w:id="1408" w:name="pg13500_172305"/>
    </w:p>
    <w:p>
      <w:pPr>
        <w:pStyle w:val="BookText"/>
        <w:rPr/>
      </w:pPr>
      <w:bookmarkEnd w:id="1408"/>
      <w:r>
        <w:rPr>
          <w:rFonts w:ascii="Amiri" w:hAnsi="Amiri" w:eastAsia="Amiri" w:cs="Amiri"/>
          <w:color w:val="111111"/>
          <w:sz w:val="28"/>
          <w:sz w:val="28"/>
          <w:szCs w:val="28"/>
          <w:rtl w:val="true"/>
          <w:lang w:bidi="ar-SA"/>
        </w:rPr>
        <w:t>كَشَفَ عَنْ ضُرِّهِ‌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الطَّمَعُ رِقٌّ مُؤَبَّدٌ</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مَصَارِعِ الْعُقُولِ تَحْتَ بُرُوقِ الْمَطَامِعِ‌</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الطَّامِعُ فِي وِثَاقِ الذُّلِ‌</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غَنِيّاً فَتَوَاضَعَ لِغِنَاهُ ذَهَبَ ثُلُثَا دِينِهِ‌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الطَّمَعَ مُورِدٌ غَيْرُ مُصْدِرٍ وَ ضَامِنٌ غَيْرُ وَفِيٍّ وَ رُبَّمَا شَرِقَ شَارِبُ الْمَاءِ قَبْلَ رَيِّهِ فَكُلَّمَا عَظُمَ قَدْرُ الشَّيْ‌ءِ الْمُتَنَافَسِ فِيهِ عَظُمَتِ الرَّزِيَّةُ لِفَقْدِهِ وَ الْأَمَانِيُّ تُعْمِي أَعْيُنَ الْبَصَائِرِ وَ الْحَظُّ يَأْتِي مَنْ لَا يَأْتِيهِ‌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لِلْحَسَنِ عليه السلام الْيَأْسُ خَيْرٌ مِنَ الطَّلَبِ إِلَي النَّاسِ مَا أَقْبَحَ الْخُضُوعَ عِنْدَ الْحَاجَةِ وَ الْجَفَاءَ عِنْدَ الْغَنَاءِ</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9" w:name="__RefHeading___Toc74212_1934241801"/>
      <w:bookmarkStart w:id="1410" w:name="_Toc648"/>
      <w:bookmarkEnd w:id="1409"/>
      <w:r>
        <w:rPr>
          <w:rtl w:val="true"/>
        </w:rPr>
        <w:t>«</w:t>
      </w:r>
      <w:r>
        <w:rPr/>
        <w:t>8</w:t>
      </w:r>
      <w:r>
        <w:rPr>
          <w:rtl w:val="true"/>
        </w:rPr>
        <w:t>»</w:t>
      </w:r>
      <w:bookmarkEnd w:id="1410"/>
    </w:p>
    <w:p>
      <w:pPr>
        <w:pStyle w:val="BookText"/>
        <w:rPr/>
      </w:pPr>
      <w:r>
        <w:rPr>
          <w:rFonts w:ascii="Amiri" w:hAnsi="Amiri" w:eastAsia="Amiri" w:cs="Amiri"/>
          <w:color w:val="111111"/>
          <w:sz w:val="28"/>
          <w:sz w:val="28"/>
          <w:szCs w:val="28"/>
          <w:rtl w:val="true"/>
          <w:lang w:bidi="ar-SA"/>
        </w:rPr>
        <w:t>صِفَاتُ الشِّيعَةِ، لِلصَّدُوقِ بِإِسْنَادِهِ عَنْ حَبِيبٍ الْوَاسِطِيِّ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بِالْمُؤْمِنِ أَنْ تَكُونَ لَهُ رَغْبَةٌ تُذِلُّهُ‌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1" w:name="__RefHeading___Toc74214_1934241801"/>
      <w:bookmarkStart w:id="1412" w:name="_Toc649"/>
      <w:bookmarkEnd w:id="1411"/>
      <w:r>
        <w:rPr>
          <w:rtl w:val="true"/>
        </w:rPr>
        <w:t>«</w:t>
      </w:r>
      <w:r>
        <w:rPr/>
        <w:t>9</w:t>
      </w:r>
      <w:r>
        <w:rPr>
          <w:rtl w:val="true"/>
        </w:rPr>
        <w:t>»</w:t>
      </w:r>
      <w:bookmarkEnd w:id="14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عَنْ أَبِيهِ عَمَّنْ ذَكَرَهُ بَلَغَ بِهِ أَبَا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لَهُ طَمَعٌ يَقُودُهُ وَ بِئْسَ الْعَبْدُ عَبْدٌ لَهُ رَغْبَةٌ تُذِلُّهُ‌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بدحالی خود را آشکار سازد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داشتن موجب اسارت ابدی است</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لغزش‌های عقل در اثر جوشش طمع‌هاست</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طمع کننده در بند خواری است</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ثروتمندی رسد پس برای ثروت او تواضع کند، دو سوم دین خود را از دست داده است</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 هلاکت کشانده و نجات نمی‌دهد و ضمانت نموده و وفا نمی‌کند و چه بسیار نوشنده‌ای که قبل از سیراب شدن گلوگیرشده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ارزش چیزی که نسبت به آن طمع هست بزرگ‌تر باشد، مصیبت فقدانش هم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چشم‌های دل را کور می‌کند و بخت برای کسی می‌آید که به دنبال آن نبوده است</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وصیتش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امیدی بهتر از درخواست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خضوع نمودن هنگام نیازمندی و ستم نمودن هنگام توانگری</w:t>
      </w:r>
      <w:r>
        <w:rPr>
          <w:rFonts w:eastAsia="IRNazanin" w:cs="IRNazanin"/>
          <w:color w:val="111111"/>
          <w:sz w:val="28"/>
          <w:szCs w:val="28"/>
          <w:rtl w:val="true"/>
          <w:lang w:bidi="fa-IR"/>
        </w:rPr>
        <w:t>.</w:t>
      </w:r>
      <w:r>
        <w:rPr>
          <w:rStyle w:val="FootnoteAnchor"/>
          <w:rtl w:val="true"/>
        </w:rPr>
        <w:footnoteReference w:id="923"/>
      </w:r>
    </w:p>
    <w:p>
      <w:pPr>
        <w:pStyle w:val="Heading5"/>
        <w:numPr>
          <w:ilvl w:val="4"/>
          <w:numId w:val="1"/>
        </w:numPr>
        <w:rPr/>
      </w:pPr>
      <w:bookmarkStart w:id="1413" w:name="__RefHeading___Toc74216_1934241801"/>
      <w:bookmarkStart w:id="1414" w:name="_Toc650"/>
      <w:bookmarkEnd w:id="1413"/>
      <w:r>
        <w:rPr>
          <w:rtl w:val="true"/>
        </w:rPr>
        <w:t xml:space="preserve">روایت </w:t>
      </w:r>
      <w:r>
        <w:rPr/>
        <w:t>8</w:t>
      </w:r>
      <w:bookmarkEnd w:id="1414"/>
    </w:p>
    <w:p>
      <w:pPr>
        <w:pStyle w:val="BookText"/>
        <w:rPr/>
      </w:pP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برای مومن که برای او رغبتی باشد که او را خوار کند</w:t>
      </w:r>
      <w:r>
        <w:rPr>
          <w:rFonts w:eastAsia="IRNazanin" w:cs="IRNazanin"/>
          <w:color w:val="111111"/>
          <w:sz w:val="28"/>
          <w:szCs w:val="28"/>
          <w:rtl w:val="true"/>
          <w:lang w:bidi="fa-IR"/>
        </w:rPr>
        <w:t>.</w:t>
      </w:r>
      <w:r>
        <w:rPr>
          <w:rStyle w:val="FootnoteAnchor"/>
          <w:rtl w:val="true"/>
        </w:rPr>
        <w:footnoteReference w:id="924"/>
      </w:r>
    </w:p>
    <w:p>
      <w:pPr>
        <w:pStyle w:val="Heading5"/>
        <w:numPr>
          <w:ilvl w:val="4"/>
          <w:numId w:val="1"/>
        </w:numPr>
        <w:rPr/>
      </w:pPr>
      <w:bookmarkStart w:id="1415" w:name="__RefHeading___Toc74218_1934241801"/>
      <w:bookmarkStart w:id="1416" w:name="_Toc651"/>
      <w:bookmarkEnd w:id="1415"/>
      <w:r>
        <w:rPr>
          <w:rtl w:val="true"/>
        </w:rPr>
        <w:t xml:space="preserve">روایت </w:t>
      </w:r>
      <w:r>
        <w:rPr/>
        <w:t>9</w:t>
      </w:r>
      <w:bookmarkEnd w:id="141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بنده، بنده‌ای است که در اختیار طمعش باشد و بدترین بنده، بنده‌ای است که رغبتش خوارش کند</w:t>
      </w:r>
      <w:r>
        <w:rPr>
          <w:rFonts w:eastAsia="IRNazanin" w:cs="IRNazanin"/>
          <w:color w:val="111111"/>
          <w:sz w:val="28"/>
          <w:szCs w:val="28"/>
          <w:rtl w:val="true"/>
          <w:lang w:bidi="fa-IR"/>
        </w:rPr>
        <w:t>.</w:t>
      </w:r>
      <w:r>
        <w:rPr>
          <w:rStyle w:val="FootnoteAnchor"/>
          <w:rtl w:val="true"/>
        </w:rPr>
        <w:footnoteReference w:id="925"/>
      </w:r>
      <w:bookmarkStart w:id="1417" w:name="pg13500_172306"/>
    </w:p>
    <w:p>
      <w:pPr>
        <w:pStyle w:val="Heading5"/>
        <w:numPr>
          <w:ilvl w:val="4"/>
          <w:numId w:val="1"/>
        </w:numPr>
        <w:rPr/>
      </w:pPr>
      <w:bookmarkStart w:id="1418" w:name="__RefHeading___Toc74220_1934241801"/>
      <w:bookmarkStart w:id="1419" w:name="_Toc652"/>
      <w:bookmarkEnd w:id="1417"/>
      <w:bookmarkEnd w:id="1418"/>
      <w:r>
        <w:rPr>
          <w:rtl w:val="true"/>
        </w:rPr>
        <w:t>بيان</w:t>
      </w:r>
      <w:bookmarkEnd w:id="1419"/>
    </w:p>
    <w:p>
      <w:pPr>
        <w:pStyle w:val="BookText"/>
        <w:rPr/>
      </w:pPr>
      <w:r>
        <w:rPr>
          <w:rFonts w:ascii="Amiri" w:hAnsi="Amiri" w:eastAsia="Amiri" w:cs="Amiri"/>
          <w:color w:val="111111"/>
          <w:sz w:val="28"/>
          <w:sz w:val="28"/>
          <w:szCs w:val="28"/>
          <w:rtl w:val="true"/>
          <w:lang w:bidi="ar-SA"/>
        </w:rPr>
        <w:t>لعل المراد بالطمع ما في القلب من حب ما في أيدي الناس و أمله و بالرغبة إظهار ذلك و السؤال و الطلب عن المخلوق و القود يناسب الأول كما أن الذلة تناسب الثاني</w:t>
      </w:r>
      <w:r>
        <w:rPr>
          <w:rFonts w:eastAsia="Amiri" w:cs="Amiri" w:ascii="Amiri" w:hAnsi="Amiri"/>
          <w:color w:val="111111"/>
          <w:sz w:val="28"/>
          <w:szCs w:val="28"/>
          <w:rtl w:val="true"/>
          <w:lang w:bidi="ar-SA"/>
        </w:rPr>
        <w:t>.</w:t>
      </w:r>
    </w:p>
    <w:p>
      <w:pPr>
        <w:pStyle w:val="Heading5"/>
        <w:numPr>
          <w:ilvl w:val="4"/>
          <w:numId w:val="1"/>
        </w:numPr>
        <w:rPr/>
      </w:pPr>
      <w:bookmarkStart w:id="1420" w:name="__RefHeading___Toc74222_1934241801"/>
      <w:bookmarkStart w:id="1421" w:name="_Toc653"/>
      <w:bookmarkEnd w:id="1420"/>
      <w:r>
        <w:rPr>
          <w:rtl w:val="true"/>
        </w:rPr>
        <w:t>«</w:t>
      </w:r>
      <w:r>
        <w:rPr/>
        <w:t>10</w:t>
      </w:r>
      <w:r>
        <w:rPr>
          <w:rtl w:val="true"/>
        </w:rPr>
        <w:t>»</w:t>
      </w:r>
      <w:bookmarkEnd w:id="142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الْقَاسِمِ بْنِ مُحَمَّدٍ عَنِ الْمِنْقَرِيِّ عَنْ عَبْدِ الرَّزَّاقِ عَنْ مَعْمَرٍ عَنِ الزُّهْرِيِّ قَالَ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الْخَيْرَ كُلَّهُ قَدِ اجْتَمَعَ فِي قَطْعِ الطَّمَعِ عَمَّا فِي أَيْدِي النَّاسِ‌</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2" w:name="__RefHeading___Toc74224_1934241801"/>
      <w:bookmarkStart w:id="1423" w:name="_Toc654"/>
      <w:bookmarkEnd w:id="1422"/>
      <w:r>
        <w:rPr>
          <w:rtl w:val="true"/>
        </w:rPr>
        <w:t>بيان</w:t>
      </w:r>
      <w:bookmarkEnd w:id="1423"/>
    </w:p>
    <w:p>
      <w:pPr>
        <w:pStyle w:val="BookText"/>
        <w:rPr/>
      </w:pPr>
      <w:r>
        <w:rPr>
          <w:rFonts w:ascii="Amiri" w:hAnsi="Amiri" w:eastAsia="Amiri" w:cs="Amiri"/>
          <w:color w:val="111111"/>
          <w:sz w:val="28"/>
          <w:sz w:val="28"/>
          <w:szCs w:val="28"/>
          <w:rtl w:val="true"/>
          <w:lang w:bidi="ar-SA"/>
        </w:rPr>
        <w:t>رأيت الخير كله أي الرفاهية و خير الدنيا و سعادة الآخرة لأن الطمع يورث الذل و الحقارة و الحسد و الحقد و العداوة و الغيبة و الوقيعة و ظهور الفضائح و الظلم و المداهنة و النفاق و الرياء و الصبر علي باطل الخلق و الإعانة عليه و عدم التوكل علي الله و التضرع إليه و الرضا بقسمة و التسليم لأمره إلي غير ذلك من المفاسد التي لا تحصي و قطع الطمع يورث أضداد هذه الأمور التي كلها خيرات</w:t>
      </w:r>
      <w:r>
        <w:rPr>
          <w:rFonts w:eastAsia="Amiri" w:cs="Amiri" w:ascii="Amiri" w:hAnsi="Amiri"/>
          <w:color w:val="111111"/>
          <w:sz w:val="28"/>
          <w:szCs w:val="28"/>
          <w:rtl w:val="true"/>
          <w:lang w:bidi="ar-SA"/>
        </w:rPr>
        <w:t>.</w:t>
      </w:r>
    </w:p>
    <w:p>
      <w:pPr>
        <w:pStyle w:val="Heading5"/>
        <w:numPr>
          <w:ilvl w:val="4"/>
          <w:numId w:val="1"/>
        </w:numPr>
        <w:rPr/>
      </w:pPr>
      <w:bookmarkStart w:id="1424" w:name="__RefHeading___Toc74226_1934241801"/>
      <w:bookmarkStart w:id="1425" w:name="_Toc655"/>
      <w:bookmarkEnd w:id="1424"/>
      <w:r>
        <w:rPr>
          <w:rtl w:val="true"/>
        </w:rPr>
        <w:t>«</w:t>
      </w:r>
      <w:r>
        <w:rPr/>
        <w:t>11</w:t>
      </w:r>
      <w:r>
        <w:rPr>
          <w:rtl w:val="true"/>
        </w:rPr>
        <w:t>»</w:t>
      </w:r>
      <w:bookmarkEnd w:id="142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عَلِيِّ بْنِ حَسَّانَ عَمَّنْ حَدَّثَهُ‌</w:t>
      </w:r>
      <w:r>
        <w:rPr>
          <w:rStyle w:val="FootnoteAnchor"/>
          <w:rtl w:val="true"/>
        </w:rPr>
        <w:footnoteReference w:id="927"/>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بِالْمُؤْمِنِ أَنْ تَكُونَ لَهُ رَغْبَةٌ تُذِلُّهُ‌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6" w:name="__RefHeading___Toc74228_1934241801"/>
      <w:bookmarkStart w:id="1427" w:name="_Toc656"/>
      <w:bookmarkEnd w:id="1426"/>
      <w:r>
        <w:rPr>
          <w:rtl w:val="true"/>
        </w:rPr>
        <w:t>بيان</w:t>
      </w:r>
      <w:bookmarkEnd w:id="1427"/>
    </w:p>
    <w:p>
      <w:pPr>
        <w:pStyle w:val="BookText"/>
        <w:rPr/>
      </w:pPr>
      <w:r>
        <w:rPr>
          <w:rFonts w:ascii="Amiri" w:hAnsi="Amiri" w:eastAsia="Amiri" w:cs="Amiri"/>
          <w:color w:val="111111"/>
          <w:sz w:val="28"/>
          <w:sz w:val="28"/>
          <w:szCs w:val="28"/>
          <w:rtl w:val="true"/>
          <w:lang w:bidi="ar-SA"/>
        </w:rPr>
        <w:t>ما أقبح صيغة تعجب و أن تكون مفعوله و المراد الرغبة إلي الناس بالسؤال عنهم و هي التي تصير سببا للمذلة و أما الرغبة إلي الله فهي عين العزة و الصفة تحتمل الكاشفة و الموضحة</w:t>
      </w:r>
      <w:r>
        <w:rPr>
          <w:rFonts w:eastAsia="Amiri" w:cs="Amiri" w:ascii="Amiri" w:hAnsi="Amiri"/>
          <w:color w:val="111111"/>
          <w:sz w:val="28"/>
          <w:szCs w:val="28"/>
          <w:rtl w:val="true"/>
          <w:lang w:bidi="ar-SA"/>
        </w:rPr>
        <w:t>.</w:t>
      </w:r>
    </w:p>
    <w:p>
      <w:pPr>
        <w:pStyle w:val="Heading5"/>
        <w:numPr>
          <w:ilvl w:val="4"/>
          <w:numId w:val="1"/>
        </w:numPr>
        <w:rPr/>
      </w:pPr>
      <w:bookmarkStart w:id="1428" w:name="__RefHeading___Toc74230_1934241801"/>
      <w:bookmarkStart w:id="1429" w:name="_Toc657"/>
      <w:bookmarkEnd w:id="1428"/>
      <w:r>
        <w:rPr>
          <w:rtl w:val="true"/>
        </w:rPr>
        <w:t>«</w:t>
      </w:r>
      <w:r>
        <w:rPr/>
        <w:t>12</w:t>
      </w:r>
      <w:r>
        <w:rPr>
          <w:rtl w:val="true"/>
        </w:rPr>
        <w:t>»</w:t>
      </w:r>
      <w:bookmarkEnd w:id="142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مُحَمَّدِ بْنِ أَحْمَدَ عَنْ بَعْضِ أَصْحَابِهِ عَنْ عَلِيِّ بْنِ سُلَيْمَانَ بْنِ رُشَيْدٍ عَنْ مُوسَي بْنِ سَلَّامٍ عَنْ سَعْدَانَ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الَّذِي يُثْبِتُ الْإِيمَانَ فِي الْعَبْدِ قَالَ الْوَرَعُ وَ الَّذِي يُخْرِجُهُ مِنْهُ قَالَ الطَّمَعُ‌</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0" w:name="__RefHeading___Toc74232_1934241801"/>
      <w:bookmarkStart w:id="1431" w:name="_Toc658"/>
      <w:bookmarkEnd w:id="1430"/>
      <w:r>
        <w:rPr>
          <w:rtl w:val="true"/>
        </w:rPr>
        <w:t>بيان</w:t>
      </w:r>
      <w:bookmarkEnd w:id="1431"/>
    </w:p>
    <w:p>
      <w:pPr>
        <w:pStyle w:val="BookText"/>
        <w:rPr/>
      </w:pPr>
      <w:r>
        <w:rPr>
          <w:rFonts w:ascii="Amiri" w:hAnsi="Amiri" w:eastAsia="Amiri" w:cs="Amiri"/>
          <w:color w:val="111111"/>
          <w:sz w:val="28"/>
          <w:sz w:val="28"/>
          <w:szCs w:val="28"/>
          <w:rtl w:val="true"/>
          <w:lang w:bidi="ar-SA"/>
        </w:rPr>
        <w:t>الورع اجتناب المحرمات و الشبهات و في المقابلة إشعار بأن الطمع يستلزم ارتكابهما</w:t>
      </w:r>
      <w:r>
        <w:rPr>
          <w:rFonts w:eastAsia="Amiri" w:cs="Amiri" w:ascii="Amiri" w:hAnsi="Amiri"/>
          <w:color w:val="111111"/>
          <w:sz w:val="28"/>
          <w:szCs w:val="28"/>
          <w:rtl w:val="true"/>
          <w:lang w:bidi="ar-SA"/>
        </w:rPr>
        <w:t>.</w:t>
      </w:r>
    </w:p>
    <w:p>
      <w:pPr>
        <w:pStyle w:val="Heading5"/>
        <w:numPr>
          <w:ilvl w:val="4"/>
          <w:numId w:val="1"/>
        </w:numPr>
        <w:rPr/>
      </w:pPr>
      <w:bookmarkStart w:id="1432" w:name="__RefHeading___Toc74234_1934241801"/>
      <w:bookmarkStart w:id="1433" w:name="_Toc659"/>
      <w:bookmarkEnd w:id="1432"/>
      <w:r>
        <w:rPr>
          <w:rtl w:val="true"/>
        </w:rPr>
        <w:t>توضیح</w:t>
      </w:r>
      <w:bookmarkEnd w:id="1433"/>
    </w:p>
    <w:p>
      <w:pPr>
        <w:pStyle w:val="BookText"/>
        <w:rPr/>
      </w:pPr>
      <w:r>
        <w:rPr>
          <w:rFonts w:ascii="IRNazanin" w:hAnsi="IRNazanin" w:eastAsia="IRNazanin"/>
          <w:color w:val="111111"/>
          <w:sz w:val="28"/>
          <w:sz w:val="28"/>
          <w:szCs w:val="28"/>
          <w:rtl w:val="true"/>
          <w:lang w:bidi="fa-IR"/>
        </w:rPr>
        <w:t>شاید مراد از طمع چیزی باشد که در دل است از دوستی آنچه در دست مردم است و آرزوی آن و مراد از رغبت، اظهار این طمع و خواستن و طلب کردن از مخلوق باشد و قود مناسب با اولی است، کما این که ذلت متناسب با دومی است</w:t>
      </w:r>
      <w:r>
        <w:rPr>
          <w:rFonts w:eastAsia="IRNazanin" w:cs="IRNazanin"/>
          <w:color w:val="111111"/>
          <w:sz w:val="28"/>
          <w:szCs w:val="28"/>
          <w:rtl w:val="true"/>
          <w:lang w:bidi="fa-IR"/>
        </w:rPr>
        <w:t>.</w:t>
      </w:r>
    </w:p>
    <w:p>
      <w:pPr>
        <w:pStyle w:val="Heading5"/>
        <w:numPr>
          <w:ilvl w:val="4"/>
          <w:numId w:val="1"/>
        </w:numPr>
        <w:rPr/>
      </w:pPr>
      <w:bookmarkStart w:id="1434" w:name="__RefHeading___Toc74236_1934241801"/>
      <w:bookmarkStart w:id="1435" w:name="_Toc660"/>
      <w:bookmarkEnd w:id="1434"/>
      <w:r>
        <w:rPr>
          <w:rtl w:val="true"/>
        </w:rPr>
        <w:t xml:space="preserve">روایت </w:t>
      </w:r>
      <w:r>
        <w:rPr/>
        <w:t>10</w:t>
      </w:r>
      <w:bookmarkEnd w:id="14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را دیدم که در قطع طمع از آنچه در دست مردم است جمع شده است</w:t>
      </w:r>
      <w:r>
        <w:rPr>
          <w:rFonts w:eastAsia="IRNazanin" w:cs="IRNazanin"/>
          <w:color w:val="111111"/>
          <w:sz w:val="28"/>
          <w:szCs w:val="28"/>
          <w:rtl w:val="true"/>
          <w:lang w:bidi="fa-IR"/>
        </w:rPr>
        <w:t>.</w:t>
      </w:r>
      <w:r>
        <w:rPr>
          <w:rStyle w:val="FootnoteAnchor"/>
          <w:rtl w:val="true"/>
        </w:rPr>
        <w:footnoteReference w:id="930"/>
      </w:r>
    </w:p>
    <w:p>
      <w:pPr>
        <w:pStyle w:val="Heading5"/>
        <w:numPr>
          <w:ilvl w:val="4"/>
          <w:numId w:val="1"/>
        </w:numPr>
        <w:rPr/>
      </w:pPr>
      <w:bookmarkStart w:id="1436" w:name="__RefHeading___Toc74238_1934241801"/>
      <w:bookmarkStart w:id="1437" w:name="_Toc661"/>
      <w:bookmarkEnd w:id="1436"/>
      <w:r>
        <w:rPr>
          <w:rtl w:val="true"/>
        </w:rPr>
        <w:t>توضیح</w:t>
      </w:r>
      <w:bookmarkEnd w:id="1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الخیر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رفاه و خیر دنیا و سعادت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طمع، ذلت و حقارت و حسد و کینه و دشمنی و غیبت و دروغ و ظهور فضایح و ظلم و سازشکاری و نفاق و ریا و صبر بر امور باطل از خلائق و یاری بر باطل و عدم توکل به خدا و عدم زاری در خانه او و عدم رضایت به قضای او و عدم تسلیم امر او شدن و غیر آن از مفاسدی که قابل شمارش نیست را بر جای می‌گذارد و قطع طمع، موجب اضداد این امور است که همگی خوبی هستند</w:t>
      </w:r>
      <w:r>
        <w:rPr>
          <w:rFonts w:eastAsia="IRNazanin" w:cs="IRNazanin"/>
          <w:color w:val="111111"/>
          <w:sz w:val="28"/>
          <w:szCs w:val="28"/>
          <w:rtl w:val="true"/>
          <w:lang w:bidi="fa-IR"/>
        </w:rPr>
        <w:t>.</w:t>
      </w:r>
    </w:p>
    <w:p>
      <w:pPr>
        <w:pStyle w:val="Heading5"/>
        <w:numPr>
          <w:ilvl w:val="4"/>
          <w:numId w:val="1"/>
        </w:numPr>
        <w:rPr/>
      </w:pPr>
      <w:bookmarkStart w:id="1438" w:name="__RefHeading___Toc74240_1934241801"/>
      <w:bookmarkStart w:id="1439" w:name="_Toc662"/>
      <w:bookmarkEnd w:id="1438"/>
      <w:r>
        <w:rPr>
          <w:rtl w:val="true"/>
        </w:rPr>
        <w:t xml:space="preserve">روایت </w:t>
      </w:r>
      <w:r>
        <w:rPr/>
        <w:t>11</w:t>
      </w:r>
      <w:bookmarkEnd w:id="143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برای مومن که برای او رغبتی باشد که او را خوار کند</w:t>
      </w:r>
      <w:r>
        <w:rPr>
          <w:rFonts w:eastAsia="IRNazanin" w:cs="IRNazanin"/>
          <w:color w:val="111111"/>
          <w:sz w:val="28"/>
          <w:szCs w:val="28"/>
          <w:rtl w:val="true"/>
          <w:lang w:bidi="fa-IR"/>
        </w:rPr>
        <w:t>.</w:t>
      </w:r>
      <w:r>
        <w:rPr>
          <w:rStyle w:val="FootnoteAnchor"/>
          <w:rtl w:val="true"/>
        </w:rPr>
        <w:footnoteReference w:id="931"/>
      </w:r>
    </w:p>
    <w:p>
      <w:pPr>
        <w:pStyle w:val="Heading5"/>
        <w:numPr>
          <w:ilvl w:val="4"/>
          <w:numId w:val="1"/>
        </w:numPr>
        <w:rPr/>
      </w:pPr>
      <w:bookmarkStart w:id="1440" w:name="__RefHeading___Toc74242_1934241801"/>
      <w:bookmarkStart w:id="1441" w:name="_Toc663"/>
      <w:bookmarkEnd w:id="1440"/>
      <w:r>
        <w:rPr>
          <w:rtl w:val="true"/>
        </w:rPr>
        <w:t>توضیح</w:t>
      </w:r>
      <w:bookmarkEnd w:id="1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تعجب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آن است و مراد رغبت به مردم و درخواست از آنان است و همین امر سبب خواری می‌گردد؛ اما رغبت به خدا عین عزت است و صفت این رغبت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خواری آشکار و خواری پنهان باشد</w:t>
      </w:r>
      <w:r>
        <w:rPr>
          <w:rFonts w:eastAsia="IRNazanin" w:cs="IRNazanin"/>
          <w:color w:val="111111"/>
          <w:sz w:val="28"/>
          <w:szCs w:val="28"/>
          <w:rtl w:val="true"/>
          <w:lang w:bidi="fa-IR"/>
        </w:rPr>
        <w:t>.</w:t>
      </w:r>
    </w:p>
    <w:p>
      <w:pPr>
        <w:pStyle w:val="Heading5"/>
        <w:numPr>
          <w:ilvl w:val="4"/>
          <w:numId w:val="1"/>
        </w:numPr>
        <w:rPr/>
      </w:pPr>
      <w:bookmarkStart w:id="1442" w:name="__RefHeading___Toc74244_1934241801"/>
      <w:bookmarkStart w:id="1443" w:name="_Toc664"/>
      <w:bookmarkEnd w:id="1442"/>
      <w:r>
        <w:rPr>
          <w:rtl w:val="true"/>
        </w:rPr>
        <w:t xml:space="preserve">روایت </w:t>
      </w:r>
      <w:r>
        <w:rPr/>
        <w:t>12</w:t>
      </w:r>
      <w:bookmarkEnd w:id="144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ایمان را در بنده تثبیت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ایمان را از او خارج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r>
        <w:rPr>
          <w:rStyle w:val="FootnoteAnchor"/>
          <w:rtl w:val="true"/>
        </w:rPr>
        <w:footnoteReference w:id="932"/>
      </w:r>
    </w:p>
    <w:p>
      <w:pPr>
        <w:pStyle w:val="Heading5"/>
        <w:numPr>
          <w:ilvl w:val="4"/>
          <w:numId w:val="1"/>
        </w:numPr>
        <w:rPr/>
      </w:pPr>
      <w:bookmarkStart w:id="1444" w:name="__RefHeading___Toc74246_1934241801"/>
      <w:bookmarkStart w:id="1445" w:name="_Toc665"/>
      <w:bookmarkEnd w:id="1444"/>
      <w:r>
        <w:rPr>
          <w:rtl w:val="true"/>
        </w:rPr>
        <w:t>توضیح</w:t>
      </w:r>
      <w:bookmarkEnd w:id="144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ورع عبارت است از اجتناب محرمات و امور شبهه ناک و به قرینه مقابله اشاره ایست به این که طمع مستلزم ارتکاب محرمات و شبهه‌هاست</w:t>
      </w:r>
      <w:r>
        <w:rPr>
          <w:rFonts w:eastAsia="IRNazanin" w:cs="IRNazanin"/>
          <w:color w:val="111111"/>
          <w:sz w:val="28"/>
          <w:szCs w:val="28"/>
          <w:rtl w:val="true"/>
          <w:lang w:bidi="fa-IR"/>
        </w:rPr>
        <w:t xml:space="preserve">. </w:t>
      </w:r>
      <w:bookmarkStart w:id="1446" w:name="pg13500_172307"/>
    </w:p>
    <w:p>
      <w:pPr>
        <w:pStyle w:val="Heading5"/>
        <w:numPr>
          <w:ilvl w:val="4"/>
          <w:numId w:val="1"/>
        </w:numPr>
        <w:rPr/>
      </w:pPr>
      <w:bookmarkStart w:id="1447" w:name="__RefHeading___Toc74248_1934241801"/>
      <w:bookmarkStart w:id="1448" w:name="_Toc666"/>
      <w:bookmarkEnd w:id="1446"/>
      <w:bookmarkEnd w:id="1447"/>
      <w:r>
        <w:rPr>
          <w:rtl w:val="true"/>
        </w:rPr>
        <w:t>«</w:t>
      </w:r>
      <w:r>
        <w:rPr/>
        <w:t>13</w:t>
      </w:r>
      <w:r>
        <w:rPr>
          <w:rtl w:val="true"/>
        </w:rPr>
        <w:t>»</w:t>
      </w:r>
      <w:bookmarkEnd w:id="144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مُحَمَّدِ بْنِ سِنَانٍ عَنْ عَمَّارِ بْنِ مَرْوَانَ عَنْ زَيْدٍ الشَّحَّامِ عَنْ عَمْرِو بْنِ هِلَالٍ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تُطْمِحَ بَصَرَكَ إِلَي مَنْ هُوَ فَوْقَكَ فَكَفَي بِمَا قَالَ اللَّهُ عَزَّ وَ جَلَّ لِنَبِيِّهِ صلي الله عليه و آله وَ لا تُعْجِبْكَ أَمْوالُهُمْ وَ لا أَوْلادُهُمْ‌</w:t>
      </w:r>
      <w:r>
        <w:rPr>
          <w:rStyle w:val="FootnoteAnchor"/>
          <w:rtl w:val="true"/>
        </w:rPr>
        <w:footnoteReference w:id="933"/>
      </w:r>
      <w:r>
        <w:rPr>
          <w:rFonts w:ascii="Amiri" w:hAnsi="Amiri" w:eastAsia="Amiri" w:cs="Amiri"/>
          <w:color w:val="111111"/>
          <w:sz w:val="28"/>
          <w:sz w:val="28"/>
          <w:szCs w:val="28"/>
          <w:rtl w:val="true"/>
          <w:lang w:bidi="ar-SA"/>
        </w:rPr>
        <w:t>وَ قَالَ وَ لا تَمُدَّنَّ عَيْنَيْكَ إِلي ما مَتَّعْنا بِهِ أَزْواجاً مِنْهُمْ زَهْرَةَ الْحَياةِ الدُّنْيا</w:t>
      </w:r>
      <w:r>
        <w:rPr>
          <w:rStyle w:val="FootnoteAnchor"/>
          <w:rtl w:val="true"/>
        </w:rPr>
        <w:footnoteReference w:id="934"/>
      </w:r>
      <w:r>
        <w:rPr>
          <w:rFonts w:ascii="Amiri" w:hAnsi="Amiri" w:eastAsia="Amiri" w:cs="Amiri"/>
          <w:color w:val="111111"/>
          <w:sz w:val="28"/>
          <w:sz w:val="28"/>
          <w:szCs w:val="28"/>
          <w:rtl w:val="true"/>
          <w:lang w:bidi="ar-SA"/>
        </w:rPr>
        <w:t>فَإِنْ دَخَلَكَ مِنْ ذَلِكَ شَيْ‌ءٌ فَاذْكُرْ عَيْشَ رَسُولِ اللَّهِ صلي الله عليه و آله فَإِنَّمَا كَانَ قُوتُهُ الشَّعِيرَ وَ حَلْوَاهُ التَّمْرَ وَ وَقُودُهُ السَّعَفَ إِذَا وَجَدَهُ‌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9" w:name="__RefHeading___Toc74250_1934241801"/>
      <w:bookmarkStart w:id="1450" w:name="_Toc667"/>
      <w:bookmarkEnd w:id="1449"/>
      <w:r>
        <w:rPr>
          <w:rtl w:val="true"/>
        </w:rPr>
        <w:t>تبيين</w:t>
      </w:r>
      <w:bookmarkEnd w:id="1450"/>
    </w:p>
    <w:p>
      <w:pPr>
        <w:pStyle w:val="BookText"/>
        <w:rPr/>
      </w:pPr>
      <w:r>
        <w:rPr>
          <w:rFonts w:ascii="Amiri" w:hAnsi="Amiri" w:eastAsia="Amiri" w:cs="Amiri"/>
          <w:color w:val="111111"/>
          <w:sz w:val="28"/>
          <w:sz w:val="28"/>
          <w:szCs w:val="28"/>
          <w:rtl w:val="true"/>
          <w:lang w:bidi="ar-SA"/>
        </w:rPr>
        <w:t xml:space="preserve">أن تطمح بصرك الظاهر أنه علي بناء الإفعال و نصب البصر و يحتمل أن يكون علي بناء المجرد و رفع البصر أي لا ترفع بصرك بأن تنظر إلي من هو فوقك في الدنيا فتتمني حاله و لا ترضي بما أعطاك الله و إذا نظرت إلي من هو دونك في الدنيا ترضي بما أوتيت و تشكر الله عليه و تقنع به قال في القاموس طمح بصره إليه كمنع ارتفع فهي طامح و أطمح بصره رفعه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فكفي بما قال الله الباء زائدة أي كفاك للاتعاظ و لقبول ما ذكرت ما قال الله لنبيه و إن كان المقصود بالخطاب غيره وَ لا تُعْجِبْكَ كذا في النسخ التي عندنا و الظاهر فلا إذ الآية في سورة التوبة في موضعين أحدهما فَلا تُعْجِبْكَ أَمْوالُهُمْ وَ لا أَوْلادُهُمْ إِنَّما يُرِيدُ اللَّهُ لِيُعَذِّبَهُمْ بِها فِي الْحَياةِ الدُّنْيا وَ تَزْهَقَ أَنْفُسُهُمْ وَ هُمْ كافِرُونَ و الأخري وَ لا تُعْجِبْكَ أَمْوالُهُمْ وَ أَوْلادُهُمْ إِنَّما يُرِيدُ اللَّهُ أَنْ يُعَذِّبَهُمْ بِها فِي الدُّنْيا وَ تَزْهَقَ أَنْفُسُهُمْ وَ هُمْ كافِرُونَ و ما ذكر هنا لا يوافق شيئا منهما و إن احتمل أن يكون نقلا بالمعني إشارة إلي الآيتين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الأولي فَلا تُعْجِبْكَ إلخ فإن ذلك استدراج و وبال لهم كما قال إِنَّما يُرِيدُ اللَّهُ لِيُعَذِّبَهُمْ بِها بسبب ما يكابدون لجمعها و حفظها</w:t>
      </w:r>
    </w:p>
    <w:p>
      <w:pPr>
        <w:pStyle w:val="Heading5"/>
        <w:numPr>
          <w:ilvl w:val="4"/>
          <w:numId w:val="1"/>
        </w:numPr>
        <w:rPr/>
      </w:pPr>
      <w:bookmarkStart w:id="1451" w:name="__RefHeading___Toc74252_1934241801"/>
      <w:bookmarkStart w:id="1452" w:name="_Toc668"/>
      <w:bookmarkEnd w:id="1451"/>
      <w:r>
        <w:rPr>
          <w:rtl w:val="true"/>
        </w:rPr>
        <w:t xml:space="preserve">روایت </w:t>
      </w:r>
      <w:r>
        <w:rPr/>
        <w:t>13</w:t>
      </w:r>
      <w:bookmarkEnd w:id="145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چشم بستن به کسی که بالاتر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پیامبرش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تُعْجِبْکَ أَمْوالُهُمْ وَ لا أَوْلادُهُمْ</w:t>
      </w:r>
      <w:r>
        <w:rPr>
          <w:rFonts w:eastAsia="IRNazanin" w:cs="IRNazanin"/>
          <w:color w:val="111111"/>
          <w:sz w:val="28"/>
          <w:szCs w:val="28"/>
          <w:rtl w:val="true"/>
          <w:lang w:bidi="fa-IR"/>
        </w:rPr>
        <w:t>.»</w:t>
      </w:r>
      <w:r>
        <w:rPr>
          <w:rStyle w:val="FootnoteAnchor"/>
          <w:rtl w:val="true"/>
        </w:rPr>
        <w:footnoteReference w:id="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اموال و فرزندانشان، مایه شگفتی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عَیْنَیْکَ إِلی ما مَتَّعْنا بِهِ أَزْواجاً مِنْهُمْ زَهْرَةَ الْحَیاةِ الدُّنْیا</w:t>
      </w:r>
      <w:r>
        <w:rPr>
          <w:rFonts w:eastAsia="IRNazanin" w:cs="IRNazanin"/>
          <w:color w:val="111111"/>
          <w:sz w:val="28"/>
          <w:szCs w:val="28"/>
          <w:rtl w:val="true"/>
          <w:lang w:bidi="fa-IR"/>
        </w:rPr>
        <w:t>.»</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چشمان خود را به نعمت‌های مادّی، که به گروه‌هایی از آنان داده‌ایم،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شکوفه‌های زندگی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آن چیزی برای تو حاصل شد، پس زندگی پیامبر خدا صلی الله علیه و آله را به یاد آور پس ایشان خوراکش جو و حلوایش خرما و سوختش شاخه درخت خرما بود اگر می‌یافت</w:t>
      </w:r>
      <w:r>
        <w:rPr>
          <w:rFonts w:eastAsia="IRNazanin" w:cs="IRNazanin"/>
          <w:color w:val="111111"/>
          <w:sz w:val="28"/>
          <w:szCs w:val="28"/>
          <w:rtl w:val="true"/>
          <w:lang w:bidi="fa-IR"/>
        </w:rPr>
        <w:t>.</w:t>
      </w:r>
      <w:r>
        <w:rPr>
          <w:rStyle w:val="FootnoteAnchor"/>
          <w:rtl w:val="true"/>
        </w:rPr>
        <w:footnoteReference w:id="938"/>
      </w:r>
    </w:p>
    <w:p>
      <w:pPr>
        <w:pStyle w:val="Heading5"/>
        <w:numPr>
          <w:ilvl w:val="4"/>
          <w:numId w:val="1"/>
        </w:numPr>
        <w:rPr/>
      </w:pPr>
      <w:bookmarkStart w:id="1453" w:name="__RefHeading___Toc74254_1934241801"/>
      <w:bookmarkStart w:id="1454" w:name="_Toc669"/>
      <w:bookmarkEnd w:id="1453"/>
      <w:r>
        <w:rPr>
          <w:rtl w:val="true"/>
        </w:rPr>
        <w:t>توضیح</w:t>
      </w:r>
      <w:bookmarkEnd w:id="1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تطمح بصرک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باب افعال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و ممکن است ثلاثی مجرد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باشد؛ یعنی دیده تو نباید بلند گردد به این صورت که در دنیا به ما فوق خود بنگری و تمنای حال او را داشته باشی و به آنچه خدا به تو داده راضی نباشی و وقتی در دنیا به ما دون خود نظر کنی، به آنچه داری راضی می‌شوی و خدا را بر آنچه داری شکر می‌گویی و بدان قناعت می‌ورزی؛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طمح بصره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یعنی بلند گردید و 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أطمح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دیده خود را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فکفی بما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یعنی برای پندپذیری و قبول آنچه من ذکر کردم کافی است آنچه خدا به پیامبرش فرمود، اگر چه در آیه غیر از پیامبر مقصود و طرف خطاب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نسخه‌هایی که نزد ماست چنین آمده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این آیه در سوره توبه است که 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تعجبک اموالهم و لا اولادهم</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 xml:space="preserve">و در موضع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تعجبک اموالهم و اولادهم</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آیه‌ای که این جا ذکر شده موافق با هیچ یک نیست، اگر چه احتمال دارد که نقل به معنا باشد و اشاره به هر دو آیه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در مورد آیه اول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این به تدریج گرفتار عذاب کردن آنها است و وبالی بر آنان است، چنانچه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لِیُعَذِّبَهُمْ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رنجی که برای جمع و حفظ آن </w:t>
      </w:r>
    </w:p>
    <w:p>
      <w:pPr>
        <w:pStyle w:val="BookText"/>
        <w:rPr/>
      </w:pPr>
      <w:r>
        <w:rPr>
          <w:rFonts w:ascii="Amiri" w:hAnsi="Amiri" w:eastAsia="Amiri" w:cs="Amiri"/>
          <w:color w:val="111111"/>
          <w:sz w:val="28"/>
          <w:sz w:val="28"/>
          <w:szCs w:val="28"/>
          <w:rtl w:val="true"/>
          <w:lang w:bidi="ar-SA"/>
        </w:rPr>
        <w:t>من المتاعب و ما يرون فيها من الشدائد و المصائب وَ تَزْهَقَ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فيموتوا كافرين مشتغلين بالتمتع عن النظر في العاقبة فيكون ذلك استدراجا لهم‌</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الأخري تكرير للتأكيد و الأمر حقيق به فإن الأبصار طامحة إلي الأموال و الأولاد و النفوس مغتبطة عليها و يجوز أن يكون هذه في فريق غير الأول‌</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تَمُدَّنَّ عَيْنَيْكَ قال في الكشاف أي نظر عينيك و مد النظر تطويله و أن لا يكاد يرده استحسانا للمنظور إليه و تمنيا أن يكون له مثله و فيه أن النظر غير الممدود معفو عنه و ذلك مثل نظر من باده الشي‌ء بالنظر ثم غض الطرف و قد شدد العلماء من أهل التقوي في وجوب غض البصر عن أبنية الظلمة و عدد الفسقة في اللباس و المراكب و غير ذلك لأنهم إنما اتخذوا هذه الأشياء لعيون النظارة فالناظر إليها محصل لغرضهم و كالمغري لهم علي اتخاذها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أَزْواجاً مِنْهُمْ قال البيضاوي أصنافا من الكفرة و يجوز أن يكون حالا من الضمير في به و المفعول منهم أي إلي الذي متعنا به و هو أصناف بعضهم و ناسا منهم زَهْرَةَ الْحَياةِ الدُّنْيا منصوب بمحذوف دل عليه مَتَّعْنا أو به علي تضمينه معني أعطينا أو بالبدل من محل بِهِ أو من أَزْواجاً بتقدير مضاف و دونه أو بالضم و هي الزينة و البهجة لِنَفْتِنَهُمْ فِيهِ لنبلوهم و نختبرهم فيه أو لنعذبهم في الآخرة بسببه وَ رِزْقُ رَبِّكَ و ما ادخره لك في الآخرة أو ما رزقك من الهدي و النبوة خَيْرٌ مما منحهم في الدنيا وَ أَبْقي فإنه لا ينقطع‌</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ذكرنا تتمة الآيتين لأنهما مرادتان و تركنا اختصارا فإن دخلك من ذلك أي من إطماح البصر أو من جملته شي‌ء أو بسببه شي‌ء من الرغبة في الدنيا فاذكر لعلاج ذلك و إخراجه عن نفسك عيش رسول الله صلي الله عليه و آله أي</w:t>
      </w:r>
    </w:p>
    <w:p>
      <w:pPr>
        <w:pStyle w:val="BookText"/>
        <w:rPr/>
      </w:pPr>
      <w:r>
        <w:rPr>
          <w:rFonts w:ascii="IRNazanin" w:hAnsi="IRNazanin" w:eastAsia="IRNazanin"/>
          <w:color w:val="111111"/>
          <w:sz w:val="28"/>
          <w:sz w:val="28"/>
          <w:szCs w:val="28"/>
          <w:rtl w:val="true"/>
          <w:lang w:bidi="fa-IR"/>
        </w:rPr>
        <w:t>به جان می‌خرند و به خاطر آنچه از شدائد و مصائب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تزهق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کافر و به سبب متمتع شدن، از نظر به عاقبتشان غفلت دارند و این به تدریج گرفتار عذاب شدن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آیه دوم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به منظور تأکید است و امر به چنین چیزی رواست زیرا چشم‌ها به اموال و اولاد دوخته شده و جان‌ها بر آن غبطه می‌خورند و جایز است که این آیه مخصوص یک گروه خاص باشد، ولی آیه اولی مخصوص گروهی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تمدنّ 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دو چشمت را مکِش و مدّ نظر یعنی نگاه طولانی و این که از باب نیک شمردن آنچه بدان می‌نگرد، نمی‌خواهد نظر از آن بردارد و آرزو دارد که مثل آن را داشته باشد و اشکالی که این تفسیر دارد این است که نگاهی که کشیده نشود، مورد بخشش است و آن مانند نگاه کسی است که چیزی در منظر چشم او نابود شد و سپس دیده خود را کوتاه نماید و علمای اهل تقوا در وجوب دیده فرو بستن از نگاه به ساختمان‌های ستمگران و ادوات فاسقان از قبیل لباس و مرکب و غیر آن شدت به خرج داده اند؛ زیرا اهل ظلم و فسق این اشیا را برای دیدن بینندگان گرفته‌اند و بیننده آنان غرض آنان را تحصیل می‌کند و گویا آنان را بر گرفتن چنین چیزهایی تحریک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گروه‌هایی از کفار و جایز است حال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سوی کسی که به سبب او متمتع ساختیم و آنان گروه‌هایی از این‌ها و مردمی از ایشان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به سبب محذوفی که دلالت بر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که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بدل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مضافی برای آن یا بدون تقدیر مضاف؛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خوانده شود که زینت و سرور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لنفتنهم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آنان را بیازماییم و در آن مورد امتحانشان کنیم یا در آخرت به سبب آن عذابشان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رزق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خدایت برای تو ذخیره فرموده در آخرت یا آنچه از هدایت و نبوت روزی تو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آنچه در دنیا به آنان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منقطع نمی‌شود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شرح تتمه دو آیه را در کلام مفسرین ذکر کردیم، زیرا آن تتمه مقصود است و ترک شده و ما مختصرا بیان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دخلک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دیده بلند کردن یا از همه آن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به سبب آن چیزی از رغبت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علاج آن و اخراج آن از خودت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1455" w:name="pg13500_172309"/>
    </w:p>
    <w:p>
      <w:pPr>
        <w:pStyle w:val="BookText"/>
        <w:rPr/>
      </w:pPr>
      <w:bookmarkEnd w:id="1455"/>
      <w:r>
        <w:rPr>
          <w:rFonts w:ascii="Amiri" w:hAnsi="Amiri" w:eastAsia="Amiri" w:cs="Amiri"/>
          <w:color w:val="111111"/>
          <w:sz w:val="28"/>
          <w:sz w:val="28"/>
          <w:szCs w:val="28"/>
          <w:rtl w:val="true"/>
          <w:lang w:bidi="ar-SA"/>
        </w:rPr>
        <w:t>طريق تعيشه في الدنيا لتسهل عليك مشاق الدنيا و القناعة فيها فإنه إذا كان أشرف المكونات هكذا تعيشه فكيف لا يرضي من دونه به و إن كان شريفا رفيعا عند الناس مع أن التأسي به صلي الله عليه و آله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كان قوته الشعير أي خبزه غالبا و حلواه التمر قال في المصباح الحلواء التي تؤكل تمد و تقصر و جمع الممدود حلاوي مثل صحراء و صحاري بالتشديد و جمع المقصور حلاوي بفتح الواو و قال الأزهري الحلواء اسم لما يؤكل من الطعام إذا كان معالجا بحلاوة و وقودة السعف الوقود بالفتح الحطب و ما يوقد به و السعف أغصان النخل ما دامت بالخوص فإن زال الخوص عنها قيل جريدة الواحدة سعفة ذكره في المصباح و في القاموس السعف محركة جريد النخل أو ورقه و أكثر ما يقال إذا يبست و الضمير في إن وجده راجع إلي كل من الأمور المذكورة أو إلي السعف وحده و فسر بعضهم السعف بالورق و قال الضمير راجع إليه و المعني أنه كان يكتفي في خبز الخبز و نحوه بورق النخل فإذا انتهي ذلك و لم يجده كان يطبخ بالجريد بخلاف المسرفين فإنهم يطرحون الورق و يستعملون الجريد ابتداء</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74256_1934241801"/>
      <w:bookmarkStart w:id="1457" w:name="_Toc670"/>
      <w:bookmarkEnd w:id="1456"/>
      <w:r>
        <w:rPr>
          <w:rtl w:val="true"/>
        </w:rPr>
        <w:t>و أقول</w:t>
      </w:r>
      <w:bookmarkEnd w:id="1457"/>
    </w:p>
    <w:p>
      <w:pPr>
        <w:pStyle w:val="BookText"/>
        <w:rPr/>
      </w:pPr>
      <w:r>
        <w:rPr>
          <w:rFonts w:ascii="Amiri" w:hAnsi="Amiri" w:eastAsia="Amiri" w:cs="Amiri"/>
          <w:color w:val="111111"/>
          <w:sz w:val="28"/>
          <w:sz w:val="28"/>
          <w:szCs w:val="28"/>
          <w:rtl w:val="true"/>
          <w:lang w:bidi="ar-SA"/>
        </w:rPr>
        <w:t>كأنه رحمه الله تكلف ذلك لأنه لا فرق بين جريد النخل و غيره في الإيقاد فأي قناعة فيه و ليس كذلك لأن الجريد أرذل الأحطاب للإيقاد لنتنه و كثرة دخانه و عدم اتقاد جمره و هذا بيّن لمن جربه</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74258_1934241801"/>
      <w:bookmarkStart w:id="1459" w:name="_Toc671"/>
      <w:bookmarkEnd w:id="1458"/>
      <w:r>
        <w:rPr>
          <w:rtl w:val="true"/>
        </w:rPr>
        <w:t>«</w:t>
      </w:r>
      <w:r>
        <w:rPr/>
        <w:t>14</w:t>
      </w:r>
      <w:r>
        <w:rPr>
          <w:rtl w:val="true"/>
        </w:rPr>
        <w:t>»</w:t>
      </w:r>
      <w:bookmarkEnd w:id="145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الْمُعَلَّي وَ عَلِيِّ بْنِ مُحَمَّدٍ عَنْ صَالِحِ بْنِ أَبِي حَمَّادٍ جَمِيعاً عَنِ الْوَشَّاءِ عَنْ أَحْمَدَ بْنِ عَائِذٍ عَنْ أَبِي خَدِيجَةَ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سَأَلَنَا أَعْطَيْنَاهُ وَ مَنِ اسْتَغْنَي أَغْنَاهُ اللَّهُ‌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0" w:name="__RefHeading___Toc74260_1934241801"/>
      <w:bookmarkStart w:id="1461" w:name="_Toc672"/>
      <w:bookmarkEnd w:id="1460"/>
      <w:r>
        <w:rPr>
          <w:rtl w:val="true"/>
        </w:rPr>
        <w:t>بيان</w:t>
      </w:r>
      <w:bookmarkEnd w:id="1461"/>
    </w:p>
    <w:p>
      <w:pPr>
        <w:pStyle w:val="BookText"/>
        <w:rPr/>
      </w:pPr>
      <w:r>
        <w:rPr>
          <w:rFonts w:ascii="Amiri" w:hAnsi="Amiri" w:eastAsia="Amiri" w:cs="Amiri"/>
          <w:color w:val="111111"/>
          <w:sz w:val="28"/>
          <w:sz w:val="28"/>
          <w:szCs w:val="28"/>
          <w:rtl w:val="true"/>
          <w:lang w:bidi="ar-SA"/>
        </w:rPr>
        <w:t>من استغني أي عن الناس و ترك الطلب أغناه الله عنه بإعطاء ما يحتاج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 زندگی آن حضرت در دنیا تا مشقات دنیا و قناعت در آن برایت آسان گردد؛ چون وقتی ایشان اشرف مخلوقات است و این زندگی اوست، پس چگونه کسی که از ایشان پائین‌تر است به آن راضی نشود، اگر چه بین مردم شریف و بلند درجه باشد، با این که تأسی به ایشان صلی الله علیه و آله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کان قوته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نان غالب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حلواه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آن است که خورده می‌شود و هم با الف ممدوده و هم با الف مقصوره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ممدود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صحرائ و صحاری به تشدید یاء است و جمع مقصور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واو است و ازهری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اسم طعامی است که خورده می‌شود، وقتی که شیرینی در آن غالب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وقود السعف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واو چوب و آتشگیره است و سعف شاخه خرما را گویند، مادامی که به برگ نخل چسبیده باشد؛ و وقتی برگ از آن جدا گشت، به آن جریده گفته می‌شود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مصباح فرموده 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سین و عین، چوب نخل یا برگ آن است و بیشتر وقتی خشک می‌شود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هر یک از امور مذکور است یا به سعف به تنهایی و برخی از مفسران سعف را به معنای برگ گرفته‌اند و گفته شده ضمیر به آن بر می‌گردد و معنا این می‌شود که آن حضرت در نان پختن و مانند آن به برگ درخت نخل اکتفا می‌فرمود و وقتی برگ تمام می‌شد و حضرت پیدا نمی‌کرد با شاخه می‌پخت؛ بر خلاف اسراف کاران که برگ را می‌اندازند و در ابتدای امر از سوزاندن شاخه بهره می‌گیرند</w:t>
      </w:r>
      <w:r>
        <w:rPr>
          <w:rFonts w:eastAsia="IRNazanin" w:cs="IRNazanin"/>
          <w:color w:val="111111"/>
          <w:sz w:val="28"/>
          <w:szCs w:val="28"/>
          <w:rtl w:val="true"/>
          <w:lang w:bidi="fa-IR"/>
        </w:rPr>
        <w:t>.</w:t>
      </w:r>
    </w:p>
    <w:p>
      <w:pPr>
        <w:pStyle w:val="Heading5"/>
        <w:numPr>
          <w:ilvl w:val="4"/>
          <w:numId w:val="1"/>
        </w:numPr>
        <w:rPr/>
      </w:pPr>
      <w:bookmarkStart w:id="1462" w:name="__RefHeading___Toc74262_1934241801"/>
      <w:bookmarkStart w:id="1463" w:name="_Toc673"/>
      <w:bookmarkEnd w:id="1462"/>
      <w:r>
        <w:rPr>
          <w:rtl w:val="true"/>
        </w:rPr>
        <w:t>می‌گویم</w:t>
      </w:r>
      <w:bookmarkEnd w:id="1463"/>
    </w:p>
    <w:p>
      <w:pPr>
        <w:pStyle w:val="BookText"/>
        <w:rPr/>
      </w:pPr>
      <w:r>
        <w:rPr>
          <w:rFonts w:ascii="IRNazanin" w:hAnsi="IRNazanin" w:eastAsia="IRNazanin"/>
          <w:color w:val="111111"/>
          <w:sz w:val="28"/>
          <w:sz w:val="28"/>
          <w:szCs w:val="28"/>
          <w:rtl w:val="true"/>
          <w:lang w:bidi="fa-IR"/>
        </w:rPr>
        <w:t>گویا ایشان رحمه الله دچار تکلف شده زیرا در سوزانندگی بین شاخه نخل و غیر آن فرقی نیست؛ پس قناعت در این امر چه معنا دارد؟ و چنین نیست؛ زیرا شاخه خرما پست‌ترین چوب‌ها برای سوزاندن است به خاطر بدبو بودن و دود زیاد و خوب نسوختن آتش روشن آن است و این برای کسی که تجربه کرده باشد، آشکار است</w:t>
      </w:r>
      <w:r>
        <w:rPr>
          <w:rFonts w:eastAsia="IRNazanin" w:cs="IRNazanin"/>
          <w:color w:val="111111"/>
          <w:sz w:val="28"/>
          <w:szCs w:val="28"/>
          <w:rtl w:val="true"/>
          <w:lang w:bidi="fa-IR"/>
        </w:rPr>
        <w:t>.</w:t>
      </w:r>
    </w:p>
    <w:p>
      <w:pPr>
        <w:pStyle w:val="Heading5"/>
        <w:numPr>
          <w:ilvl w:val="4"/>
          <w:numId w:val="1"/>
        </w:numPr>
        <w:rPr/>
      </w:pPr>
      <w:bookmarkStart w:id="1464" w:name="__RefHeading___Toc74264_1934241801"/>
      <w:bookmarkStart w:id="1465" w:name="_Toc674"/>
      <w:bookmarkEnd w:id="1464"/>
      <w:r>
        <w:rPr>
          <w:rtl w:val="true"/>
        </w:rPr>
        <w:t xml:space="preserve">روایت </w:t>
      </w:r>
      <w:r>
        <w:rPr/>
        <w:t>14</w:t>
      </w:r>
      <w:bookmarkEnd w:id="146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چیزی بخواهد به او عطا می‌کنیم و هر کس اظهار نیاز نکند خداوند او را بی نیاز می‌کند</w:t>
      </w:r>
      <w:r>
        <w:rPr>
          <w:rFonts w:eastAsia="IRNazanin" w:cs="IRNazanin"/>
          <w:color w:val="111111"/>
          <w:sz w:val="28"/>
          <w:szCs w:val="28"/>
          <w:rtl w:val="true"/>
          <w:lang w:bidi="fa-IR"/>
        </w:rPr>
        <w:t>.</w:t>
      </w:r>
      <w:r>
        <w:rPr>
          <w:rStyle w:val="FootnoteAnchor"/>
          <w:rtl w:val="true"/>
        </w:rPr>
        <w:footnoteReference w:id="945"/>
      </w:r>
    </w:p>
    <w:p>
      <w:pPr>
        <w:pStyle w:val="Heading5"/>
        <w:numPr>
          <w:ilvl w:val="4"/>
          <w:numId w:val="1"/>
        </w:numPr>
        <w:rPr/>
      </w:pPr>
      <w:bookmarkStart w:id="1466" w:name="__RefHeading___Toc74266_1934241801"/>
      <w:bookmarkStart w:id="1467" w:name="_Toc675"/>
      <w:bookmarkEnd w:id="1466"/>
      <w:r>
        <w:rPr>
          <w:rtl w:val="true"/>
        </w:rPr>
        <w:t>توضیح</w:t>
      </w:r>
      <w:bookmarkEnd w:id="146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مردم و طلب کردن از آنان را ترک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او را از طلبش بی نیاز می‌کند، به این نحو که آنچه بدان احتیاج دارد را به او می‌دهد </w:t>
      </w:r>
      <w:r>
        <w:rPr>
          <w:rFonts w:eastAsia="IRNazanin" w:cs="IRNazanin"/>
          <w:color w:val="111111"/>
          <w:sz w:val="28"/>
          <w:szCs w:val="28"/>
          <w:rtl w:val="true"/>
          <w:lang w:bidi="fa-IR"/>
        </w:rPr>
        <w:t xml:space="preserve">. </w:t>
      </w:r>
      <w:bookmarkStart w:id="1468" w:name="pg13500_172310"/>
    </w:p>
    <w:p>
      <w:pPr>
        <w:pStyle w:val="Heading5"/>
        <w:numPr>
          <w:ilvl w:val="4"/>
          <w:numId w:val="1"/>
        </w:numPr>
        <w:rPr/>
      </w:pPr>
      <w:bookmarkStart w:id="1469" w:name="__RefHeading___Toc74268_1934241801"/>
      <w:bookmarkStart w:id="1470" w:name="_Toc676"/>
      <w:bookmarkEnd w:id="1468"/>
      <w:bookmarkEnd w:id="1469"/>
      <w:r>
        <w:rPr>
          <w:rtl w:val="true"/>
        </w:rPr>
        <w:t>«</w:t>
      </w:r>
      <w:r>
        <w:rPr/>
        <w:t>15</w:t>
      </w:r>
      <w:r>
        <w:rPr>
          <w:rtl w:val="true"/>
        </w:rPr>
        <w:t>»</w:t>
      </w:r>
      <w:bookmarkEnd w:id="147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ابْنِ عِيسَي عَنِ ابْنِ مَحْبُوبٍ عَنِ الْهَيْثَمِ بْنِ وَاقِدٍ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اللَّهِ بِالْيَسِيرِ مِنَ الْمَعَاشِ رَضِيَ اللَّهُ عَنْهُ بِالْيَسِيرِ مِنَ الْعَمَلِ‌</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1" w:name="__RefHeading___Toc74270_1934241801"/>
      <w:bookmarkStart w:id="1472" w:name="_Toc677"/>
      <w:bookmarkEnd w:id="1471"/>
      <w:r>
        <w:rPr>
          <w:rtl w:val="true"/>
        </w:rPr>
        <w:t>بيان</w:t>
      </w:r>
      <w:bookmarkEnd w:id="1472"/>
    </w:p>
    <w:p>
      <w:pPr>
        <w:pStyle w:val="BookText"/>
        <w:rPr/>
      </w:pPr>
      <w:r>
        <w:rPr>
          <w:rFonts w:ascii="Amiri" w:hAnsi="Amiri" w:eastAsia="Amiri" w:cs="Amiri"/>
          <w:color w:val="111111"/>
          <w:sz w:val="28"/>
          <w:sz w:val="28"/>
          <w:szCs w:val="28"/>
          <w:rtl w:val="true"/>
          <w:lang w:bidi="ar-SA"/>
        </w:rPr>
        <w:t>رضي الله عنه قيل لأن كثرة النعمة توجب مزيد الشكر فكلما كانت النعمة أقل كان الشكر أسهل و بعبارة أخري يسقط عنه كثير من العبادات المالية كالزكاة و الحج و بر الوالدين و صلة الأرحام و إعانة الفقراء و أشباه ذلك و الظاهر أن المراد به أكثر من ذلك من المسامحة و العفو و سيأتي برواية الصدوق رحمه الله‌</w:t>
      </w:r>
      <w:r>
        <w:rPr>
          <w:rStyle w:val="FootnoteAnchor"/>
          <w:rtl w:val="true"/>
        </w:rPr>
        <w:footnoteReference w:id="947"/>
      </w:r>
      <w:r>
        <w:rPr>
          <w:rFonts w:ascii="Amiri" w:hAnsi="Amiri" w:eastAsia="Amiri" w:cs="Amiri"/>
          <w:color w:val="111111"/>
          <w:sz w:val="28"/>
          <w:sz w:val="28"/>
          <w:szCs w:val="28"/>
          <w:rtl w:val="true"/>
          <w:lang w:bidi="ar-SA"/>
        </w:rPr>
        <w:t>عن أبي عبد الله عليه السلام حين سئل عن معني هذا الحديث قال يطيعه في بعض و يعصيه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طَرِيقِ الْعَامَّةِ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قَلْبَكَ يَكْفِكَ الْقَلِيلُ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لأن من زهد في الدنيا و طهر ظاهره و باطنه من الأعمال و الأخلاق القبيحة التي تقتضيها الدنيا و فرغ من المجاهدات التي يحتاج إليها السالك المبتدي و جعلها وراء ظهره فلم يبق عليه إلا فعل ما ينبغي فعله و هذا يسير بالنسبة إلي تلك المجاهدات انتهي</w:t>
      </w:r>
      <w:r>
        <w:rPr>
          <w:rFonts w:eastAsia="Amiri" w:cs="Amiri" w:ascii="Amiri" w:hAnsi="Amiri"/>
          <w:color w:val="111111"/>
          <w:sz w:val="28"/>
          <w:szCs w:val="28"/>
          <w:rtl w:val="true"/>
          <w:lang w:bidi="ar-SA"/>
        </w:rPr>
        <w:t>.</w:t>
      </w:r>
    </w:p>
    <w:p>
      <w:pPr>
        <w:pStyle w:val="Heading5"/>
        <w:numPr>
          <w:ilvl w:val="4"/>
          <w:numId w:val="1"/>
        </w:numPr>
        <w:rPr/>
      </w:pPr>
      <w:bookmarkStart w:id="1473" w:name="__RefHeading___Toc74272_1934241801"/>
      <w:bookmarkStart w:id="1474" w:name="_Toc678"/>
      <w:bookmarkEnd w:id="1473"/>
      <w:r>
        <w:rPr>
          <w:rtl w:val="true"/>
        </w:rPr>
        <w:t>و أقول</w:t>
      </w:r>
      <w:bookmarkEnd w:id="1474"/>
    </w:p>
    <w:p>
      <w:pPr>
        <w:pStyle w:val="BookText"/>
        <w:rPr/>
      </w:pPr>
      <w:r>
        <w:rPr>
          <w:rFonts w:ascii="Amiri" w:hAnsi="Amiri" w:eastAsia="Amiri" w:cs="Amiri"/>
          <w:color w:val="111111"/>
          <w:sz w:val="28"/>
          <w:sz w:val="28"/>
          <w:szCs w:val="28"/>
          <w:rtl w:val="true"/>
          <w:lang w:bidi="ar-SA"/>
        </w:rPr>
        <w:t>يحتمل إجراء مثله في هذا الخبر لأن من رضي بالقليل فقد زهد في الدنيا و أخلص قلبه من حبها</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74274_1934241801"/>
      <w:bookmarkStart w:id="1476" w:name="_Toc679"/>
      <w:bookmarkEnd w:id="1475"/>
      <w:r>
        <w:rPr>
          <w:rtl w:val="true"/>
        </w:rPr>
        <w:t>«</w:t>
      </w:r>
      <w:r>
        <w:rPr/>
        <w:t>16</w:t>
      </w:r>
      <w:r>
        <w:rPr>
          <w:rtl w:val="true"/>
        </w:rPr>
        <w:t>»</w:t>
      </w:r>
      <w:bookmarkEnd w:id="147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عَبْدِ اللَّهِ بْنِ الْقَاسِمِ عَنْ عَمْرِو بْنِ أَبِي الْمِقْدَامِ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ابْنَ آدَمَ كُنْ كَيْفَ شِئْتَ كَمَا تَدِينُ تُدَانُ مَنْ رَضِيَ مِنَ اللَّهِ بِالْقَلِيلِ مِنَ الرِّزْقِ قَبِلَ اللَّهُ مِنْهُ الْيَسِيرَ مِنَ الْعَمَلِ وَ مَنْ رَضِيَ بِالْيَسِيرِ مِنَ الْحَلَالِ خَفَّتْ مَئُونَتُهُ وَ زَكَتْ مَكْسَبَتُهُ وَ خَرَجَ مِنْ حَدِّ الْفُجُورِ</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74276_1934241801"/>
      <w:bookmarkStart w:id="1478" w:name="_Toc680"/>
      <w:bookmarkEnd w:id="1477"/>
      <w:r>
        <w:rPr>
          <w:rtl w:val="true"/>
        </w:rPr>
        <w:t xml:space="preserve">روایت </w:t>
      </w:r>
      <w:r>
        <w:rPr/>
        <w:t>15</w:t>
      </w:r>
      <w:bookmarkEnd w:id="147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به اندک از معاش راضی گردد، خداوند از به اندک از عمل راضی می‌شود</w:t>
      </w:r>
      <w:r>
        <w:rPr>
          <w:rFonts w:eastAsia="IRNazanin" w:cs="IRNazanin"/>
          <w:color w:val="111111"/>
          <w:sz w:val="28"/>
          <w:szCs w:val="28"/>
          <w:rtl w:val="true"/>
          <w:lang w:bidi="fa-IR"/>
        </w:rPr>
        <w:t>.</w:t>
      </w:r>
      <w:r>
        <w:rPr>
          <w:rStyle w:val="FootnoteAnchor"/>
          <w:rtl w:val="true"/>
        </w:rPr>
        <w:footnoteReference w:id="949"/>
      </w:r>
    </w:p>
    <w:p>
      <w:pPr>
        <w:pStyle w:val="Heading5"/>
        <w:numPr>
          <w:ilvl w:val="4"/>
          <w:numId w:val="1"/>
        </w:numPr>
        <w:rPr/>
      </w:pPr>
      <w:bookmarkStart w:id="1479" w:name="__RefHeading___Toc74278_1934241801"/>
      <w:bookmarkStart w:id="1480" w:name="_Toc681"/>
      <w:bookmarkEnd w:id="1479"/>
      <w:r>
        <w:rPr>
          <w:rtl w:val="true"/>
        </w:rPr>
        <w:t>توضیح</w:t>
      </w:r>
      <w:bookmarkEnd w:id="1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زیادی نعمت، شکر زیادتر را واجب می‌کند؛ پس هر چه نعمت کمتر باشد، شکر آن آسان‌تر است و به عبارت دیگر، بسیاری از عبادات مالی مثل زکات و حج و نیکی به والدین و صله ارحام و کمک به فقرا و مانند آن ساقط می‌گردد و ظاهرا مراد از رضایت خدا چیزی بیشتر از این‌ها و مسامحه و عفو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صدوق رحمه الله از امام صادق علیه السلام خواهد آمد که وقتی از حضرت درباره این حدیث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امور خدا را اطاعت و در برخی دیگر خدا را عصیان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او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طرق عامه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خالص کن تا عمل کم از تو قبول شود و برخی از شارحان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کسی که در دنیا زهد پیشه کند و ظاهر و باطن خود را از اعمال و اخلاق زشتی که دنیا اقتضای آن را دارد پاکیزه نماید، و از مجاهداتی که سالک مبتدی بدان نیاز دارد، فارغ گردد و آن را پشت سر بگذارد، بر او چیزی باقی نمی‌ماند جز انجام آنچه انجام آن سزاوار است و این نسبت به آن مجاهدات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برخی شارحان</w:t>
      </w:r>
      <w:r>
        <w:rPr>
          <w:rFonts w:eastAsia="IRNazanin" w:cs="IRNazanin"/>
          <w:color w:val="111111"/>
          <w:sz w:val="28"/>
          <w:szCs w:val="28"/>
          <w:rtl w:val="true"/>
          <w:lang w:bidi="fa-IR"/>
        </w:rPr>
        <w:t>.</w:t>
      </w:r>
    </w:p>
    <w:p>
      <w:pPr>
        <w:pStyle w:val="Heading5"/>
        <w:numPr>
          <w:ilvl w:val="4"/>
          <w:numId w:val="1"/>
        </w:numPr>
        <w:rPr/>
      </w:pPr>
      <w:bookmarkStart w:id="1481" w:name="__RefHeading___Toc74280_1934241801"/>
      <w:bookmarkStart w:id="1482" w:name="_Toc682"/>
      <w:bookmarkEnd w:id="1481"/>
      <w:r>
        <w:rPr>
          <w:rtl w:val="true"/>
        </w:rPr>
        <w:t>می‌گویم</w:t>
      </w:r>
      <w:bookmarkEnd w:id="1482"/>
    </w:p>
    <w:p>
      <w:pPr>
        <w:pStyle w:val="BookText"/>
        <w:rPr/>
      </w:pPr>
      <w:r>
        <w:rPr>
          <w:rFonts w:ascii="IRNazanin" w:hAnsi="IRNazanin" w:eastAsia="IRNazanin"/>
          <w:color w:val="111111"/>
          <w:sz w:val="28"/>
          <w:sz w:val="28"/>
          <w:szCs w:val="28"/>
          <w:rtl w:val="true"/>
          <w:lang w:bidi="fa-IR"/>
        </w:rPr>
        <w:t>می‌توان مثل این بیان را در این حدیث نیز جاری ساخت، زیرا کسی که به روزی کم راضی باشد، در دنیا زهد پیشه نموده و دل خود را از دوستی آن پاک کرده است</w:t>
      </w:r>
      <w:r>
        <w:rPr>
          <w:rFonts w:eastAsia="IRNazanin" w:cs="IRNazanin"/>
          <w:color w:val="111111"/>
          <w:sz w:val="28"/>
          <w:szCs w:val="28"/>
          <w:rtl w:val="true"/>
          <w:lang w:bidi="fa-IR"/>
        </w:rPr>
        <w:t>.</w:t>
      </w:r>
    </w:p>
    <w:p>
      <w:pPr>
        <w:pStyle w:val="Heading5"/>
        <w:numPr>
          <w:ilvl w:val="4"/>
          <w:numId w:val="1"/>
        </w:numPr>
        <w:rPr/>
      </w:pPr>
      <w:bookmarkStart w:id="1483" w:name="__RefHeading___Toc74282_1934241801"/>
      <w:bookmarkStart w:id="1484" w:name="_Toc683"/>
      <w:bookmarkEnd w:id="1483"/>
      <w:r>
        <w:rPr>
          <w:rtl w:val="true"/>
        </w:rPr>
        <w:t xml:space="preserve">روایت </w:t>
      </w:r>
      <w:r>
        <w:rPr/>
        <w:t>16</w:t>
      </w:r>
      <w:bookmarkEnd w:id="148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که می‌خواهی باش که همان طور که پاداش می‌دهی به تو پاداش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خداوند به روزی کم رضایت دهد، خداوند از او عمل کم را می‌پذیرد و هر کس به حلال اندک راضی شود، زحمت کسب درآمد بر او آسان شود و کسبش پاک شود و از مرز وقوع در حرام دور دور می‌شود</w:t>
      </w:r>
      <w:r>
        <w:rPr>
          <w:rFonts w:eastAsia="IRNazanin" w:cs="IRNazanin"/>
          <w:color w:val="111111"/>
          <w:sz w:val="28"/>
          <w:szCs w:val="28"/>
          <w:rtl w:val="true"/>
          <w:lang w:bidi="fa-IR"/>
        </w:rPr>
        <w:t>.</w:t>
      </w:r>
      <w:r>
        <w:rPr>
          <w:rStyle w:val="FootnoteAnchor"/>
          <w:rtl w:val="true"/>
        </w:rPr>
        <w:footnoteReference w:id="950"/>
      </w:r>
      <w:bookmarkStart w:id="1485" w:name="pg13500_172311"/>
    </w:p>
    <w:p>
      <w:pPr>
        <w:pStyle w:val="Heading5"/>
        <w:numPr>
          <w:ilvl w:val="4"/>
          <w:numId w:val="1"/>
        </w:numPr>
        <w:rPr/>
      </w:pPr>
      <w:bookmarkStart w:id="1486" w:name="__RefHeading___Toc74284_1934241801"/>
      <w:bookmarkStart w:id="1487" w:name="_Toc684"/>
      <w:bookmarkEnd w:id="1485"/>
      <w:bookmarkEnd w:id="1486"/>
      <w:r>
        <w:rPr>
          <w:rtl w:val="true"/>
        </w:rPr>
        <w:t>بيان</w:t>
      </w:r>
      <w:bookmarkEnd w:id="1487"/>
    </w:p>
    <w:p>
      <w:pPr>
        <w:pStyle w:val="BookText"/>
        <w:rPr/>
      </w:pPr>
      <w:r>
        <w:rPr>
          <w:rFonts w:ascii="Amiri" w:hAnsi="Amiri" w:eastAsia="Amiri" w:cs="Amiri"/>
          <w:color w:val="111111"/>
          <w:sz w:val="28"/>
          <w:sz w:val="28"/>
          <w:szCs w:val="28"/>
          <w:rtl w:val="true"/>
          <w:lang w:bidi="ar-SA"/>
        </w:rPr>
        <w:t>كن كيف شئت الظاهر أنه أمر علي التهديد نحو قوله تعالي اعْمَلُوا ما شِئْتُمْ و قيل كن كما شئت أن يعمل معك و تتوقعه لقوله كما تدين تدان و قد مر معناه خفت مئونته أي مشقته في طلب المال و حفظه و زكت أي طهرت من الحرام مكسبته لأن ترك الحرام و الشبهة في القليل أسهل أو نمت و حصلت فيه بركة مع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من حد الفجور أي من قرب الفجور و الإشراف علي الوقوع في الحرام فإن بين المال القليل و الوقوع في الفجور فاصلة كثيرة لقلة الدواعي و صاحب المال الكثير لكثرة دواعي الشرور و الفجور فيه كأنه علي حد هو منتهي الحلال و بأدني شي‌ء يخرج منه إلي الفجور إما بالتقصير في الحقوق الواجبة فيه أو بالطغيان اللازم له أو بالقدرة علي المحرمات التي تدعو النفس إليها أو بالحرص الحاصل منه فلا يكتفي بالحلال و يتجاوز إلي الحرام و أشباه ذلك و يحتمل أن يكون المعني خرج من حد الفجور الذي تستلزمه كثرة المال إلي الخير و الصلاح اللازم لقلة المال و الأول أبلغ و أتم</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74286_1934241801"/>
      <w:bookmarkStart w:id="1489" w:name="_Toc685"/>
      <w:bookmarkEnd w:id="1488"/>
      <w:r>
        <w:rPr>
          <w:rtl w:val="true"/>
        </w:rPr>
        <w:t>«</w:t>
      </w:r>
      <w:r>
        <w:rPr/>
        <w:t>17</w:t>
      </w:r>
      <w:r>
        <w:rPr>
          <w:rtl w:val="true"/>
        </w:rPr>
        <w:t>»</w:t>
      </w:r>
      <w:bookmarkEnd w:id="148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مُحَمَّدِ بْنِ عَرَفَةَ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يُقْنِعْهُ مِنَ الرِّزْقِ إِلَّا الْكَثِيرُ لَمْ يَكْفِهِ مِنَ الْعَمَلِ إِلَّا الْكَثِيرُ وَ مَنْ كَفَاهُ مِنَ الرِّزْقِ الْقَلِيلُ فَإِنَّهُ يَكْفِيهِ مِنَ الْعَمَلِ الْقَلِيلُ‌</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0" w:name="__RefHeading___Toc74288_1934241801"/>
      <w:bookmarkStart w:id="1491" w:name="_Toc686"/>
      <w:bookmarkEnd w:id="1490"/>
      <w:r>
        <w:rPr>
          <w:rtl w:val="true"/>
        </w:rPr>
        <w:t>«</w:t>
      </w:r>
      <w:r>
        <w:rPr/>
        <w:t>18</w:t>
      </w:r>
      <w:r>
        <w:rPr>
          <w:rtl w:val="true"/>
        </w:rPr>
        <w:t>»</w:t>
      </w:r>
      <w:bookmarkEnd w:id="149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هِشَامِ بْنِ سَالِمٍ عَنْ أَبِي عَبْدِ اللَّهِ عليه السلام قَالَ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إِنْ كُنْتَ تُرِيدُ مِنَ الدُّنْيَا مَا يَكْفِيكَ فَإِنَّ أَيْسَرَ مَا فِيهَا يَكْفِيكَ وَ إِنْ كُنْتَ إِنَّمَا تُرِيدُ مَا لَا يَكْفِيكَ فَإِنَّ كُلَّ مَا فِيهَا لَا يَكْفِيكَ‌</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2" w:name="__RefHeading___Toc74290_1934241801"/>
      <w:bookmarkStart w:id="1493" w:name="_Toc687"/>
      <w:bookmarkEnd w:id="1492"/>
      <w:r>
        <w:rPr>
          <w:rtl w:val="true"/>
        </w:rPr>
        <w:t>بيان</w:t>
      </w:r>
      <w:bookmarkEnd w:id="1493"/>
    </w:p>
    <w:p>
      <w:pPr>
        <w:pStyle w:val="BookText"/>
        <w:rPr/>
      </w:pPr>
      <w:r>
        <w:rPr>
          <w:rFonts w:ascii="Amiri" w:hAnsi="Amiri" w:eastAsia="Amiri" w:cs="Amiri"/>
          <w:color w:val="111111"/>
          <w:sz w:val="28"/>
          <w:sz w:val="28"/>
          <w:szCs w:val="28"/>
          <w:rtl w:val="true"/>
          <w:lang w:bidi="ar-SA"/>
        </w:rPr>
        <w:t>ما يكفيك أي ما تكتفي و تقنع به أي بقدر الكفاف و الضرورة و قوله فإن أيسر من قبيل وضع الدليل موضع المدلول أي فيحصل مرادك لأن أيسر ما في الدنيا يمكن أن يكتفي به و إن كنت تريد ما لا يكفيك أي</w:t>
      </w:r>
    </w:p>
    <w:p>
      <w:pPr>
        <w:pStyle w:val="Heading5"/>
        <w:numPr>
          <w:ilvl w:val="4"/>
          <w:numId w:val="1"/>
        </w:numPr>
        <w:rPr/>
      </w:pPr>
      <w:bookmarkStart w:id="1494" w:name="__RefHeading___Toc74292_1934241801"/>
      <w:bookmarkStart w:id="1495" w:name="_Toc688"/>
      <w:bookmarkEnd w:id="1494"/>
      <w:r>
        <w:rPr>
          <w:rtl w:val="true"/>
        </w:rPr>
        <w:t>توضیح</w:t>
      </w:r>
      <w:bookmarkEnd w:id="1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کیف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مردا این است که امر به معنای تهدید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w:t>
      </w:r>
      <w:r>
        <w:rPr>
          <w:rStyle w:val="FootnoteAnchor"/>
          <w:rtl w:val="true"/>
        </w:rPr>
        <w:footnoteReference w:id="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دوست داری و توقع داری با تو رفتار شود باش،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عمل کنی جزا داده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 عبارت 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خفّت معونته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مشقت او در طلب مال و حفظ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کسب او از حرام پاک می‌شود، زیرا ترک حرام و شبهه عمل کم آسان‌تر است یا معنا این می‌شود که با وجود کمی عمل، آن رشد می‌کند و در آن برکت حاصل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من حدّ 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نزدیکی گناه و در شرف وقوع بر حرام قرار گرفتن؛ زیرا بین مال کم و وقوع در گناه فاصله زیادی است زیرا انگیزه بر گناه کم می‌شود و صاحب مال فراوان به خاطر کثرت انگیزه بدی و گناه در او فاصله کمی دارد؛ گویا او بر مرزی است که انتهای آن است؛ یا خروج از حد فجور به خاطر طغیانی است که لازمه آن است یا به سبب قدرت بر محرماتی که نفس به آن دعوت می‌کند یا به سبب حرصی که از مال فراوان حاصل می‌شود، پس به حلال بسنده ننموده و به حرام تهدی می‌کند و مانند آن و ممکن است معنا این باشد که از حد فجوری که لازمه کثرت مال است به خیر و صلاحی که لازمه کمی مال است، خارج گردد و معنای اول رساتر و کامل‌تر است</w:t>
      </w:r>
      <w:r>
        <w:rPr>
          <w:rFonts w:eastAsia="IRNazanin" w:cs="IRNazanin"/>
          <w:color w:val="111111"/>
          <w:sz w:val="28"/>
          <w:szCs w:val="28"/>
          <w:rtl w:val="true"/>
          <w:lang w:bidi="fa-IR"/>
        </w:rPr>
        <w:t>.</w:t>
      </w:r>
    </w:p>
    <w:p>
      <w:pPr>
        <w:pStyle w:val="Heading5"/>
        <w:numPr>
          <w:ilvl w:val="4"/>
          <w:numId w:val="1"/>
        </w:numPr>
        <w:rPr/>
      </w:pPr>
      <w:bookmarkStart w:id="1496" w:name="__RefHeading___Toc74294_1934241801"/>
      <w:bookmarkStart w:id="1497" w:name="_Toc689"/>
      <w:bookmarkEnd w:id="1496"/>
      <w:r>
        <w:rPr>
          <w:rtl w:val="true"/>
        </w:rPr>
        <w:t xml:space="preserve">روایت </w:t>
      </w:r>
      <w:r>
        <w:rPr/>
        <w:t>17</w:t>
      </w:r>
      <w:bookmarkEnd w:id="149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جز رزق زیاد او را قانع نکند، جز عمل زیاد چیزی او را کفایت نکند و هر کس روزی کم او را کفایت کند، عمل کم نیز او را کفایت می‌کند</w:t>
      </w:r>
      <w:r>
        <w:rPr>
          <w:rFonts w:eastAsia="IRNazanin" w:cs="IRNazanin"/>
          <w:color w:val="111111"/>
          <w:sz w:val="28"/>
          <w:szCs w:val="28"/>
          <w:rtl w:val="true"/>
          <w:lang w:bidi="fa-IR"/>
        </w:rPr>
        <w:t>.</w:t>
      </w:r>
      <w:r>
        <w:rPr>
          <w:rStyle w:val="FootnoteAnchor"/>
          <w:rtl w:val="true"/>
        </w:rPr>
        <w:footnoteReference w:id="954"/>
      </w:r>
    </w:p>
    <w:p>
      <w:pPr>
        <w:pStyle w:val="Heading5"/>
        <w:numPr>
          <w:ilvl w:val="4"/>
          <w:numId w:val="1"/>
        </w:numPr>
        <w:rPr/>
      </w:pPr>
      <w:bookmarkStart w:id="1498" w:name="__RefHeading___Toc74296_1934241801"/>
      <w:bookmarkStart w:id="1499" w:name="_Toc690"/>
      <w:bookmarkEnd w:id="1498"/>
      <w:r>
        <w:rPr>
          <w:rtl w:val="true"/>
        </w:rPr>
        <w:t xml:space="preserve">روایت </w:t>
      </w:r>
      <w:r>
        <w:rPr/>
        <w:t>18</w:t>
      </w:r>
      <w:bookmarkEnd w:id="149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می‌خواهی آنچه که تو را کفایت کند، پس اندک آنچه در آن است تو را کفایت می‌کند و اگر خواهان بیش از آنچه تو را کفایت می‌کند هستی، پس تمام آنچه که در دنیا هست تو را کفایت نمی‌کند</w:t>
      </w:r>
      <w:r>
        <w:rPr>
          <w:rFonts w:eastAsia="IRNazanin" w:cs="IRNazanin"/>
          <w:color w:val="111111"/>
          <w:sz w:val="28"/>
          <w:szCs w:val="28"/>
          <w:rtl w:val="true"/>
          <w:lang w:bidi="fa-IR"/>
        </w:rPr>
        <w:t>.</w:t>
      </w:r>
      <w:r>
        <w:rPr>
          <w:rStyle w:val="FootnoteAnchor"/>
          <w:rtl w:val="true"/>
        </w:rPr>
        <w:footnoteReference w:id="955"/>
      </w:r>
    </w:p>
    <w:p>
      <w:pPr>
        <w:pStyle w:val="Heading5"/>
        <w:numPr>
          <w:ilvl w:val="4"/>
          <w:numId w:val="1"/>
        </w:numPr>
        <w:rPr/>
      </w:pPr>
      <w:bookmarkStart w:id="1500" w:name="__RefHeading___Toc74298_1934241801"/>
      <w:bookmarkStart w:id="1501" w:name="_Toc691"/>
      <w:bookmarkEnd w:id="1500"/>
      <w:r>
        <w:rPr>
          <w:rtl w:val="true"/>
        </w:rPr>
        <w:t>توضیح</w:t>
      </w:r>
      <w:bookmarkEnd w:id="150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مقداری که تو به آن اکتفا و قناعت می‌کنی به مقدار کفاف و ضرورت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قرار دادن دلیل در جایگاه مدلول است؛ یعنی مراد تو حاصل می‌شود زیرا به کمترین مقدار از آنچه در دنیاست، می‌توان اکتفا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 ترید ما لا یکفیک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1502" w:name="pg13500_172312"/>
    </w:p>
    <w:p>
      <w:pPr>
        <w:pStyle w:val="BookText"/>
        <w:rPr/>
      </w:pPr>
      <w:bookmarkEnd w:id="1502"/>
      <w:r>
        <w:rPr>
          <w:rFonts w:ascii="Amiri" w:hAnsi="Amiri" w:eastAsia="Amiri" w:cs="Amiri"/>
          <w:color w:val="111111"/>
          <w:sz w:val="28"/>
          <w:sz w:val="28"/>
          <w:szCs w:val="28"/>
          <w:rtl w:val="true"/>
          <w:lang w:bidi="ar-SA"/>
        </w:rPr>
        <w:t>ما لا تكتفي به و تريد أزيد منه فلا تصل إلي مقصودك و لا تنتهي إلي حد فإنه إن حصل لك جميع الدنيا تريد أزيد منها لما مر أن كثرة المال يصير سببا لكثرة الحرص و سيأتي أوضح من ذلك</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74300_1934241801"/>
      <w:bookmarkStart w:id="1504" w:name="_Toc692"/>
      <w:bookmarkEnd w:id="1503"/>
      <w:r>
        <w:rPr>
          <w:rtl w:val="true"/>
        </w:rPr>
        <w:t>«</w:t>
      </w:r>
      <w:r>
        <w:rPr/>
        <w:t>19</w:t>
      </w:r>
      <w:r>
        <w:rPr>
          <w:rtl w:val="true"/>
        </w:rPr>
        <w:t>»</w:t>
      </w:r>
      <w:bookmarkEnd w:id="150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مُحَمَّدِ بْنِ الْحُسَيْنِ عَنْ عَبْدِ الرَّحْمَنِ بْنِ مُحَمَّدٍ الْأَسَدِيِّ عَنْ سَالِمِ بْنِ مُكْرَمٍ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حَالُ رَجُلٍ مِنْ أَصْحَابِ النَّبِيِّ صلي الله عليه و آله فَقَالَتْ لَهُ امْرَأَتُهُ لَوْ أَتَيْتَ رَسُولَ اللَّهِ صلي الله عليه و آله فَسَأَلْتَهُ فَجَاءَ إِلَي النَّبِيِّ صلي الله عليه و آله فَلَمَّا رَآهُ النَّبِيُّ صلي الله عليه و آله قَالَ مَنْ سَأَلَنَا أَعْطَيْنَاهُ وَ مَنِ اسْتَغْنَي أَغْنَاهُ اللَّهُ فَقَالَ الرَّجُلُ مَا يَعْنِي غَيْرِي فَرَجَعَ إِلَي امْرَأَتِهِ فَأَعْلَمَهَا فَقَالَتْ إِنَّ رَسُولَ اللَّهِ بَشَرٌ فَأَعْلِمْهُ فَأَتَاهُ فَلَمَّا رَآهُ رَسُولُ اللَّهِ صلي الله عليه و آله قَالَ مَنْ سَأَلَنَا أَعْطَيْنَاهُ وَ مَنِ اسْتَغْنَي أَغْنَاهُ اللَّهُ حَتَّي فَعَلَ الرَّجُلُ ذَلِكَ ثَلَاثاً ثُمَّ ذَهَبَ الرَّجُلُ فَاسْتَعَارَ مِعْوَلًا ثُمَّ أَتَي الْجَبَلَ فَصَعِدَهُ فَقَطَعَ حَطَباً ثُمَّ جَاءَ بِهِ فَبَاعَهُ بِنِصْفِ مُدٍّ مِنْ دَقِيقٍ فَرَجَعَ بِهِ فَأَكَلَهُ ثُمَّ ذَهَبَ مِنَ الْغَدِ فَجَاءَ بِأَكْثَرَ مِنْ ذَلِكَ فَبَاعَهُ فَلَمْ يَزَلْ يَعْمَلُ وَ يَجْمَعُ حَتَّي اشْتَرَي مِعْوَلًا ثُمَّ جَمَعَ حَتَّي اشْتَرَي بَكْرَيْنِ وَ غُلَاماً ثُمَّ أَثْرَي حَتَّي أَيْسَرَ فَجَاءَ إِلَي النَّبِيِّ صلي الله عليه و آله فَأَعْلَمَهُ كَيْفَ جَاءَ يَسْأَلُهُ وَ كَيْفَ سَمِعَ النَّبِيَّ صلي الله عليه و آله فَقَالَ النَّبِيُّ صلي الله عليه و آله قُلْتُ لَكَ مَنْ سَأَلَنَا أَعْطَيْنَاهُ وَ مَنِ اسْتَغْنَي أَغْنَاهُ اللَّهُ‌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5" w:name="__RefHeading___Toc74302_1934241801"/>
      <w:bookmarkStart w:id="1506" w:name="_Toc693"/>
      <w:bookmarkEnd w:id="1505"/>
      <w:r>
        <w:rPr>
          <w:rtl w:val="true"/>
        </w:rPr>
        <w:t>بيان</w:t>
      </w:r>
      <w:bookmarkEnd w:id="1506"/>
    </w:p>
    <w:p>
      <w:pPr>
        <w:pStyle w:val="BookText"/>
        <w:rPr/>
      </w:pPr>
      <w:r>
        <w:rPr>
          <w:rFonts w:ascii="Amiri" w:hAnsi="Amiri" w:eastAsia="Amiri" w:cs="Amiri"/>
          <w:color w:val="111111"/>
          <w:sz w:val="28"/>
          <w:sz w:val="28"/>
          <w:szCs w:val="28"/>
          <w:rtl w:val="true"/>
          <w:lang w:bidi="ar-SA"/>
        </w:rPr>
        <w:t>لو أتيت لو للتمني إن رسول الله صلي الله عليه و آله بشر أي لا يعلم الغيب إلا الله و هو بشر لا يعلم الغيب أي لم يكن هذا الكلام معك لأنه لا يعلم ما في ضميرك أو لا يعلم كنه شدة حالنا و إنما عرف حاجتك في الجملة و في الصحاح المعول الفأس العظيمة التي ينقر بها الصخر من الغد من بمعني في و البكر بالفتح الفتي من الإبل و يقال أثري الرجل إذا كثرت أمواله و أيسر الرجل أي استغني كل ذلك ذكره الجوهري</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74304_1934241801"/>
      <w:bookmarkStart w:id="1508" w:name="_Toc694"/>
      <w:bookmarkEnd w:id="1507"/>
      <w:r>
        <w:rPr>
          <w:rtl w:val="true"/>
        </w:rPr>
        <w:t>«</w:t>
      </w:r>
      <w:r>
        <w:rPr/>
        <w:t>20</w:t>
      </w:r>
      <w:r>
        <w:rPr>
          <w:rtl w:val="true"/>
        </w:rPr>
        <w:t>»</w:t>
      </w:r>
      <w:bookmarkEnd w:id="150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عَلِيِّ بْنِ الْحَكَمِ عَنِ الْحُسَيْنِ بْنِ الْفُرَاتِ عَنْ عَمْرِو بْنِ شِمْرٍ عَنْ جَابِرٍ عَنْ أَبِي جَعْفَرٍ عليه السلام قَالَ قَالَ رَسُولُ اللَّهِ</w:t>
      </w:r>
    </w:p>
    <w:p>
      <w:pPr>
        <w:pStyle w:val="BookText"/>
        <w:rPr/>
      </w:pPr>
      <w:r>
        <w:rPr>
          <w:rFonts w:ascii="IRNazanin" w:hAnsi="IRNazanin" w:eastAsia="IRNazanin"/>
          <w:color w:val="111111"/>
          <w:sz w:val="28"/>
          <w:sz w:val="28"/>
          <w:szCs w:val="28"/>
          <w:rtl w:val="true"/>
          <w:lang w:bidi="fa-IR"/>
        </w:rPr>
        <w:t>مقداری که به آن اکتفا نکنی و بیش از آن بخواهی، به مقصودت نمی‌رسی و به حد یقفی نمی‌رسی؛ زیرا اگر تمام دنیا برای تو حاصل شود، بیش از آن را می‌خواهی به خاطر دلیلی که گذشت که کثرت مال، موجب کثرت حرص می‌شود و اموری واضح‌تر از این نیز خواهد آمد</w:t>
      </w:r>
      <w:r>
        <w:rPr>
          <w:rFonts w:eastAsia="IRNazanin" w:cs="IRNazanin"/>
          <w:color w:val="111111"/>
          <w:sz w:val="28"/>
          <w:szCs w:val="28"/>
          <w:rtl w:val="true"/>
          <w:lang w:bidi="fa-IR"/>
        </w:rPr>
        <w:t>.</w:t>
      </w:r>
    </w:p>
    <w:p>
      <w:pPr>
        <w:pStyle w:val="Heading5"/>
        <w:numPr>
          <w:ilvl w:val="4"/>
          <w:numId w:val="1"/>
        </w:numPr>
        <w:rPr/>
      </w:pPr>
      <w:bookmarkStart w:id="1509" w:name="__RefHeading___Toc74306_1934241801"/>
      <w:bookmarkStart w:id="1510" w:name="_Toc695"/>
      <w:bookmarkEnd w:id="1509"/>
      <w:r>
        <w:rPr>
          <w:rtl w:val="true"/>
        </w:rPr>
        <w:t xml:space="preserve">روایت </w:t>
      </w:r>
      <w:r>
        <w:rPr/>
        <w:t>19</w:t>
      </w:r>
      <w:bookmarkEnd w:id="151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مردی از یاران پیامبر صلی الله علیه و آله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 وی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خدمت پیامبر خدا صلی الله علیه و آله می‌رفتی و از او چیزی می‌خواستی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پیامبر صلی الله علیه و آله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چیزی بخواهد به او عطا می‌کنیم و هر کس اظهار نیاز نکند، خداوند او را بی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مرا قصد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همسرش بازگشت و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حال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خدمت ایشان آمد، هنگامی که پیامبر خدا صلی الله علیه و آله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چیزی بخواهد به او عطا می‌کنیم و هر کس اظهار نیاز نکند خداوند او را بی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مرد این کار را سه بار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رفت و تبری عاریه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کوه رفته و از آن بالا رفت و هیزمی قطع کرد سپس آن را با خود آورده و آن را به نیم مد آرد فروخت و با آرد بازگشت و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فردا دوباره به کوه رفت و با هیزم بیشتری آمد پس هیزم را فروخت واین کار را ادامه داد و درآمد خود را پس انداز کرد تا تبر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انداز کرد تا دو شتر نر و یک غلام خرید سپس توانگر شد و رفاه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پیامبر صلی الله علیه و آله آمد و به ایشان خبر داد از اینکه چگونه خدمت ایشان آمد تا خواهشی کند و از ایشان چه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که هر کس از ما چیزی بخواهد به او عطا می‌کنیم و هر کس اظهار نیاز نکند خداوند او را بی نیاز می‌کند</w:t>
      </w:r>
      <w:r>
        <w:rPr>
          <w:rFonts w:eastAsia="IRNazanin" w:cs="IRNazanin"/>
          <w:color w:val="111111"/>
          <w:sz w:val="28"/>
          <w:szCs w:val="28"/>
          <w:rtl w:val="true"/>
          <w:lang w:bidi="fa-IR"/>
        </w:rPr>
        <w:t>.</w:t>
      </w:r>
      <w:r>
        <w:rPr>
          <w:rStyle w:val="FootnoteAnchor"/>
          <w:rtl w:val="true"/>
        </w:rPr>
        <w:footnoteReference w:id="957"/>
      </w:r>
    </w:p>
    <w:p>
      <w:pPr>
        <w:pStyle w:val="Heading5"/>
        <w:numPr>
          <w:ilvl w:val="4"/>
          <w:numId w:val="1"/>
        </w:numPr>
        <w:rPr/>
      </w:pPr>
      <w:bookmarkStart w:id="1511" w:name="__RefHeading___Toc74308_1934241801"/>
      <w:bookmarkStart w:id="1512" w:name="_Toc696"/>
      <w:bookmarkEnd w:id="1511"/>
      <w:r>
        <w:rPr>
          <w:rtl w:val="true"/>
        </w:rPr>
        <w:t>توضیح</w:t>
      </w:r>
      <w:bookmarkEnd w:id="1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تمنا و آرزو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آله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غیب را کسی جز خدا نمی‌داند و رسول خدا نیز بشری است و غیب نمی‌داند و نمی‌داند که تو با خود سخنی داری که می‌خواهی بگویی؛ زیرا او درون تو را نمی‌داند و یا این که حضرت حقیقت سختی حال ما را نمی‌داند و ایشان اجمالا حاجت تو را دانسته است؛ 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تبری بزرگ که با آن صخره را سوراخ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باء شتر جوان را گویند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اموال آن مرد زیاد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نیاز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معنا را جوهری ذکر کرده است</w:t>
      </w:r>
      <w:r>
        <w:rPr>
          <w:rFonts w:eastAsia="IRNazanin" w:cs="IRNazanin"/>
          <w:color w:val="111111"/>
          <w:sz w:val="28"/>
          <w:szCs w:val="28"/>
          <w:rtl w:val="true"/>
          <w:lang w:bidi="fa-IR"/>
        </w:rPr>
        <w:t>.</w:t>
      </w:r>
    </w:p>
    <w:p>
      <w:pPr>
        <w:pStyle w:val="Heading5"/>
        <w:numPr>
          <w:ilvl w:val="4"/>
          <w:numId w:val="1"/>
        </w:numPr>
        <w:rPr/>
      </w:pPr>
      <w:bookmarkStart w:id="1513" w:name="__RefHeading___Toc74310_1934241801"/>
      <w:bookmarkStart w:id="1514" w:name="_Toc697"/>
      <w:bookmarkEnd w:id="1513"/>
      <w:r>
        <w:rPr>
          <w:rtl w:val="true"/>
        </w:rPr>
        <w:t xml:space="preserve">روایت </w:t>
      </w:r>
      <w:r>
        <w:rPr/>
        <w:t>20</w:t>
      </w:r>
      <w:bookmarkEnd w:id="151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bookmarkStart w:id="1515" w:name="pg13500_172313"/>
    </w:p>
    <w:p>
      <w:pPr>
        <w:pStyle w:val="BookText"/>
        <w:rPr/>
      </w:pPr>
      <w:bookmarkEnd w:id="1515"/>
      <w:r>
        <w:rPr>
          <w:rFonts w:ascii="Amiri" w:hAnsi="Amiri" w:eastAsia="Amiri" w:cs="Amiri"/>
          <w:color w:val="111111"/>
          <w:sz w:val="28"/>
          <w:sz w:val="28"/>
          <w:szCs w:val="28"/>
          <w:rtl w:val="true"/>
          <w:lang w:bidi="ar-SA"/>
        </w:rPr>
        <w:t>صلي الله عليه و آله مَنْ أَرَادَ أَنْ يَكُونَ أَغْنَي النَّاسِ فَلْيَكُنْ بِمَا فِي يَدِ اللَّهِ أَوْثَقَ مِنْهُ بِمَا فِي يَدِ غَيْرِهِ‌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6" w:name="__RefHeading___Toc74312_1934241801"/>
      <w:bookmarkStart w:id="1517" w:name="_Toc698"/>
      <w:bookmarkEnd w:id="1516"/>
      <w:r>
        <w:rPr>
          <w:rtl w:val="true"/>
        </w:rPr>
        <w:t>بيان</w:t>
      </w:r>
      <w:bookmarkEnd w:id="1517"/>
    </w:p>
    <w:p>
      <w:pPr>
        <w:pStyle w:val="BookText"/>
        <w:rPr/>
      </w:pPr>
      <w:r>
        <w:rPr>
          <w:rFonts w:ascii="Amiri" w:hAnsi="Amiri" w:eastAsia="Amiri" w:cs="Amiri"/>
          <w:color w:val="111111"/>
          <w:sz w:val="28"/>
          <w:sz w:val="28"/>
          <w:szCs w:val="28"/>
          <w:rtl w:val="true"/>
          <w:lang w:bidi="ar-SA"/>
        </w:rPr>
        <w:t>فليكن بما في يد الله أي في قدرة الله و قضائه و قدره أوثق منه بما في يد غيره و لو نفسه فإنه لا يصل إليه الأول و لا ينتفع بالثاني إلا بقضاء الله و قدره و الحاصل أن الغني عن الخلق لا يحصل إلا بالوثوق بالله سبحانه و التوكل عليه و عدم الاعتماد علي غيره و العلم بأن الضار النافع هو الله و يفعل بالعباد ما علم صلاحهم فيه و يمنعهم ما علم أنه لا يصلح لهم</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74314_1934241801"/>
      <w:bookmarkStart w:id="1519" w:name="_Toc699"/>
      <w:bookmarkEnd w:id="1518"/>
      <w:r>
        <w:rPr>
          <w:rtl w:val="true"/>
        </w:rPr>
        <w:t>«</w:t>
      </w:r>
      <w:r>
        <w:rPr/>
        <w:t>21</w:t>
      </w:r>
      <w:r>
        <w:rPr>
          <w:rtl w:val="true"/>
        </w:rPr>
        <w:t>»</w:t>
      </w:r>
      <w:bookmarkEnd w:id="151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ابْنِ فَضَّالٍ عَنْ عَاصِمِ بْنِ حُمَيْدٍ عَنْ أَبِي حَمْزَةَ عَنْ أَبِي جَعْفَرٍ أَوْ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بِمَا رَزَقَهُ اللَّهُ فَهُوَ مِنْ أَغْنَي النَّاسِ‌</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0" w:name="__RefHeading___Toc74316_1934241801"/>
      <w:bookmarkStart w:id="1521" w:name="_Toc700"/>
      <w:bookmarkEnd w:id="1520"/>
      <w:r>
        <w:rPr>
          <w:rtl w:val="true"/>
        </w:rPr>
        <w:t>بيان</w:t>
      </w:r>
      <w:bookmarkEnd w:id="1521"/>
    </w:p>
    <w:p>
      <w:pPr>
        <w:pStyle w:val="BookText"/>
        <w:rPr/>
      </w:pPr>
      <w:r>
        <w:rPr>
          <w:rFonts w:ascii="Amiri" w:hAnsi="Amiri" w:eastAsia="Amiri" w:cs="Amiri"/>
          <w:color w:val="111111"/>
          <w:sz w:val="28"/>
          <w:sz w:val="28"/>
          <w:szCs w:val="28"/>
          <w:rtl w:val="true"/>
          <w:lang w:bidi="ar-SA"/>
        </w:rPr>
        <w:t>فهو من أغني الناس لأن الغني عدم الحاجة إلي الغير و القانع بما رزقه الله لا يحتاج إلي السؤال عن غيره تعالي</w:t>
      </w:r>
      <w:r>
        <w:rPr>
          <w:rFonts w:eastAsia="Amiri" w:cs="Amiri" w:ascii="Amiri" w:hAnsi="Amiri"/>
          <w:color w:val="111111"/>
          <w:sz w:val="28"/>
          <w:szCs w:val="28"/>
          <w:rtl w:val="true"/>
          <w:lang w:bidi="ar-SA"/>
        </w:rPr>
        <w:t>.</w:t>
      </w:r>
    </w:p>
    <w:p>
      <w:pPr>
        <w:pStyle w:val="Heading5"/>
        <w:numPr>
          <w:ilvl w:val="4"/>
          <w:numId w:val="1"/>
        </w:numPr>
        <w:rPr/>
      </w:pPr>
      <w:bookmarkStart w:id="1522" w:name="__RefHeading___Toc74318_1934241801"/>
      <w:bookmarkStart w:id="1523" w:name="_Toc701"/>
      <w:bookmarkEnd w:id="1522"/>
      <w:r>
        <w:rPr>
          <w:rtl w:val="true"/>
        </w:rPr>
        <w:t>«</w:t>
      </w:r>
      <w:r>
        <w:rPr/>
        <w:t>22</w:t>
      </w:r>
      <w:r>
        <w:rPr>
          <w:rtl w:val="true"/>
        </w:rPr>
        <w:t>»</w:t>
      </w:r>
      <w:bookmarkEnd w:id="152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فَضَّالٍ عَنِ ابْنِ بُكَيْرٍ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أَبِي عَبْدِ اللَّهِ عليه السلام أَنَّهُ يَطْلُبُ فَيُصِيبُ وَ لَا يَقْنَعُ وَ تُنَازِعُهُ نَفْسُهُ إِلَي مَا هُوَ أَكْثَرُ مِنْهُ وَ قَالَ عَلِّمْنِي شَيْئاً أَنْتَفِعْ بِهِ فَقَالَ أَبُو عَبْدِ اللَّهِ عليه السلام إِنْ كَانَ مَا يَكْفِيكَ يُغْنِيكَ فَأَدْنَي مَا فِيهَا يُغْنِيكَ وَ إِنْ كَانَ مَا يَكْفِيكَ لَا يُغْنِيكَ فَكُلُّ مَا فِيهَا لَا يُغْنِيكَ‌</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4" w:name="__RefHeading___Toc74320_1934241801"/>
      <w:bookmarkStart w:id="1525" w:name="_Toc702"/>
      <w:bookmarkEnd w:id="1524"/>
      <w:r>
        <w:rPr>
          <w:rtl w:val="true"/>
        </w:rPr>
        <w:t>«</w:t>
      </w:r>
      <w:r>
        <w:rPr/>
        <w:t>23</w:t>
      </w:r>
      <w:r>
        <w:rPr>
          <w:rtl w:val="true"/>
        </w:rPr>
        <w:t>»</w:t>
      </w:r>
      <w:bookmarkEnd w:id="152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عِدَّةٍ مِنْ أَصْحَابِهِ عَنْ حَنَانِ بْنِ سَدِيرٍ رَفَعَهُ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الدُّنْيَا بِمَا يُجْزِيهِ كَانَ أَيْسَرُ مَا فِيهَا يَكْفِيهِ وَ مَنْ لَمْ يَرْضَ مِنَ الدُّنْيَا بِمَا يُجْزِيهِ لَمْ يَكُنْ شَيْ‌ءٌ مِنْهَا يَكْفِيهِ‌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6" w:name="__RefHeading___Toc74322_1934241801"/>
      <w:bookmarkStart w:id="1527" w:name="_Toc703"/>
      <w:bookmarkEnd w:id="1526"/>
      <w:r>
        <w:rPr>
          <w:rtl w:val="true"/>
        </w:rPr>
        <w:t>بيان</w:t>
      </w:r>
      <w:bookmarkEnd w:id="1527"/>
    </w:p>
    <w:p>
      <w:pPr>
        <w:pStyle w:val="BookText"/>
        <w:rPr/>
      </w:pPr>
      <w:r>
        <w:rPr>
          <w:rFonts w:ascii="Amiri" w:hAnsi="Amiri" w:eastAsia="Amiri" w:cs="Amiri"/>
          <w:color w:val="111111"/>
          <w:sz w:val="28"/>
          <w:sz w:val="28"/>
          <w:szCs w:val="28"/>
          <w:rtl w:val="true"/>
          <w:lang w:bidi="ar-SA"/>
        </w:rPr>
        <w:t>أجزأ مهموز و قد يخفف أي أغني و كفي قال في المصباح قال الأزهري و الفقهاء يقولون فيه أجزي من غير همز و لم أجده لأحد من أئمة</w:t>
      </w:r>
    </w:p>
    <w:p>
      <w:pPr>
        <w:pStyle w:val="BookText"/>
        <w:rPr/>
      </w:pPr>
      <w:r>
        <w:rPr>
          <w:rFonts w:ascii="IRNazanin" w:hAnsi="IRNazanin" w:eastAsia="IRNazanin"/>
          <w:color w:val="111111"/>
          <w:sz w:val="28"/>
          <w:sz w:val="28"/>
          <w:szCs w:val="28"/>
          <w:rtl w:val="true"/>
          <w:lang w:bidi="fa-IR"/>
        </w:rPr>
        <w:t>هر کس که می‌خواهد توانگرترین مردم باشد، پس باید به آنچه در دست خداست اعتماد بیشتری کند تا به آنچه در دست غیر اوست</w:t>
      </w:r>
      <w:r>
        <w:rPr>
          <w:rFonts w:eastAsia="IRNazanin" w:cs="IRNazanin"/>
          <w:color w:val="111111"/>
          <w:sz w:val="28"/>
          <w:szCs w:val="28"/>
          <w:rtl w:val="true"/>
          <w:lang w:bidi="fa-IR"/>
        </w:rPr>
        <w:t>.</w:t>
      </w:r>
      <w:r>
        <w:rPr>
          <w:rStyle w:val="FootnoteAnchor"/>
          <w:rtl w:val="true"/>
        </w:rPr>
        <w:footnoteReference w:id="962"/>
      </w:r>
    </w:p>
    <w:p>
      <w:pPr>
        <w:pStyle w:val="Heading5"/>
        <w:numPr>
          <w:ilvl w:val="4"/>
          <w:numId w:val="1"/>
        </w:numPr>
        <w:rPr/>
      </w:pPr>
      <w:bookmarkStart w:id="1528" w:name="__RefHeading___Toc74324_1934241801"/>
      <w:bookmarkStart w:id="1529" w:name="_Toc704"/>
      <w:bookmarkEnd w:id="1528"/>
      <w:r>
        <w:rPr>
          <w:rtl w:val="true"/>
        </w:rPr>
        <w:t>توضیح</w:t>
      </w:r>
      <w:bookmarkEnd w:id="1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بما فی 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در قدرت و قضا و قدر خداشت مطمئن‌تر باشد از آنچه در دست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آن غیر خدا نفس خود آن شخص باشد؛ زیرا آنچه در دست خداست به او نمی‌رسد مگر به قضا و قدر خداوند و از آنچه در دست خود اوست نیز جز با قضا و قدر الهی منتفع نمی‌گردد و حاصل معنا این که بی نیازی از خلق جز با وثوق به خدای سبحان و توکل بر او و عدم اعتماد بر غیر او و علم به این که نفع رسان و ضرر رسان خداست و با بندگان طبق آنچه مصلحت آنان می‌داند عمل می‌کند و آنچه را بداند به مصلحتشان نیست منع می‌کند، حاصل نمی‌گردد</w:t>
      </w:r>
      <w:r>
        <w:rPr>
          <w:rFonts w:eastAsia="IRNazanin" w:cs="IRNazanin"/>
          <w:color w:val="111111"/>
          <w:sz w:val="28"/>
          <w:szCs w:val="28"/>
          <w:rtl w:val="true"/>
          <w:lang w:bidi="fa-IR"/>
        </w:rPr>
        <w:t>.</w:t>
      </w:r>
    </w:p>
    <w:p>
      <w:pPr>
        <w:pStyle w:val="Heading5"/>
        <w:numPr>
          <w:ilvl w:val="4"/>
          <w:numId w:val="1"/>
        </w:numPr>
        <w:rPr/>
      </w:pPr>
      <w:bookmarkStart w:id="1530" w:name="__RefHeading___Toc74326_1934241801"/>
      <w:bookmarkStart w:id="1531" w:name="_Toc705"/>
      <w:bookmarkEnd w:id="1530"/>
      <w:r>
        <w:rPr>
          <w:rtl w:val="true"/>
        </w:rPr>
        <w:t xml:space="preserve">روایت </w:t>
      </w:r>
      <w:r>
        <w:rPr/>
        <w:t>21</w:t>
      </w:r>
      <w:bookmarkEnd w:id="153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یا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آنچه که خداوند او را روزی داده پس او از توانگرترین مردم است</w:t>
      </w:r>
      <w:r>
        <w:rPr>
          <w:rFonts w:eastAsia="IRNazanin" w:cs="IRNazanin"/>
          <w:color w:val="111111"/>
          <w:sz w:val="28"/>
          <w:szCs w:val="28"/>
          <w:rtl w:val="true"/>
          <w:lang w:bidi="fa-IR"/>
        </w:rPr>
        <w:t>.</w:t>
      </w:r>
      <w:r>
        <w:rPr>
          <w:rStyle w:val="FootnoteAnchor"/>
          <w:rtl w:val="true"/>
        </w:rPr>
        <w:footnoteReference w:id="963"/>
      </w:r>
    </w:p>
    <w:p>
      <w:pPr>
        <w:pStyle w:val="Heading5"/>
        <w:numPr>
          <w:ilvl w:val="4"/>
          <w:numId w:val="1"/>
        </w:numPr>
        <w:rPr/>
      </w:pPr>
      <w:bookmarkStart w:id="1532" w:name="__RefHeading___Toc74328_1934241801"/>
      <w:bookmarkStart w:id="1533" w:name="_Toc706"/>
      <w:bookmarkEnd w:id="1532"/>
      <w:r>
        <w:rPr>
          <w:rtl w:val="true"/>
        </w:rPr>
        <w:t>توضیح</w:t>
      </w:r>
      <w:bookmarkEnd w:id="1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أغنی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که بی نیازی، عدم احتیاج به غیر است و کسی که به آنچه خدا روزی او نموده قانع است، محتاج به درخواست از غیر خدای متعال نیست</w:t>
      </w:r>
      <w:r>
        <w:rPr>
          <w:rFonts w:eastAsia="IRNazanin" w:cs="IRNazanin"/>
          <w:color w:val="111111"/>
          <w:sz w:val="28"/>
          <w:szCs w:val="28"/>
          <w:rtl w:val="true"/>
          <w:lang w:bidi="fa-IR"/>
        </w:rPr>
        <w:t>.</w:t>
      </w:r>
    </w:p>
    <w:p>
      <w:pPr>
        <w:pStyle w:val="Heading5"/>
        <w:numPr>
          <w:ilvl w:val="4"/>
          <w:numId w:val="1"/>
        </w:numPr>
        <w:rPr/>
      </w:pPr>
      <w:bookmarkStart w:id="1534" w:name="__RefHeading___Toc74330_1934241801"/>
      <w:bookmarkStart w:id="1535" w:name="_Toc707"/>
      <w:bookmarkEnd w:id="1534"/>
      <w:r>
        <w:rPr>
          <w:rtl w:val="true"/>
        </w:rPr>
        <w:t xml:space="preserve">روایت </w:t>
      </w:r>
      <w:r>
        <w:rPr/>
        <w:t>22</w:t>
      </w:r>
      <w:bookmarkEnd w:id="15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شکایت کرد که روزی می‌جوید و بدان می‌رسد ولی قانع نمی‌شود و نفسش وی را به بیش از آن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که مرا چیزی بیاموزید که تا از آن بهره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تو را کفایت کند بی نیازت نماید، پس کمترین چیزی که در آن است تو را بی نیاز می‌کند و اگر آنچه تو را کفایت می‌کند، تو را کفایت نکند پس تمام آنچه در دنیاست تو را بی نیاز نکند</w:t>
      </w:r>
      <w:r>
        <w:rPr>
          <w:rFonts w:eastAsia="IRNazanin" w:cs="IRNazanin"/>
          <w:color w:val="111111"/>
          <w:sz w:val="28"/>
          <w:szCs w:val="28"/>
          <w:rtl w:val="true"/>
          <w:lang w:bidi="fa-IR"/>
        </w:rPr>
        <w:t>.</w:t>
      </w:r>
      <w:r>
        <w:rPr>
          <w:rStyle w:val="FootnoteAnchor"/>
          <w:rtl w:val="true"/>
        </w:rPr>
        <w:footnoteReference w:id="964"/>
      </w:r>
    </w:p>
    <w:p>
      <w:pPr>
        <w:pStyle w:val="Heading5"/>
        <w:numPr>
          <w:ilvl w:val="4"/>
          <w:numId w:val="1"/>
        </w:numPr>
        <w:rPr/>
      </w:pPr>
      <w:bookmarkStart w:id="1536" w:name="__RefHeading___Toc74332_1934241801"/>
      <w:bookmarkStart w:id="1537" w:name="_Toc708"/>
      <w:bookmarkEnd w:id="1536"/>
      <w:r>
        <w:rPr>
          <w:rtl w:val="true"/>
        </w:rPr>
        <w:t xml:space="preserve">روایت </w:t>
      </w:r>
      <w:r>
        <w:rPr/>
        <w:t>23</w:t>
      </w:r>
      <w:bookmarkEnd w:id="153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دنیا به آنچه او را کفایت کند راضی باشد، کمترین چیزی که در آن است او را کفایت می‌کند و هر کس از دنیا به آنچه او را کفایت کند راضی نشود، هیچ چیز از دنیا آن را کفایت نمی‌کند</w:t>
      </w:r>
      <w:r>
        <w:rPr>
          <w:rFonts w:eastAsia="IRNazanin" w:cs="IRNazanin"/>
          <w:color w:val="111111"/>
          <w:sz w:val="28"/>
          <w:szCs w:val="28"/>
          <w:rtl w:val="true"/>
          <w:lang w:bidi="fa-IR"/>
        </w:rPr>
        <w:t>.</w:t>
      </w:r>
      <w:r>
        <w:rPr>
          <w:rStyle w:val="FootnoteAnchor"/>
          <w:rtl w:val="true"/>
        </w:rPr>
        <w:footnoteReference w:id="965"/>
      </w:r>
    </w:p>
    <w:p>
      <w:pPr>
        <w:pStyle w:val="Heading5"/>
        <w:numPr>
          <w:ilvl w:val="4"/>
          <w:numId w:val="1"/>
        </w:numPr>
        <w:rPr/>
      </w:pPr>
      <w:bookmarkStart w:id="1538" w:name="__RefHeading___Toc74334_1934241801"/>
      <w:bookmarkStart w:id="1539" w:name="_Toc709"/>
      <w:bookmarkEnd w:id="1538"/>
      <w:r>
        <w:rPr>
          <w:rtl w:val="true"/>
        </w:rPr>
        <w:t>توضیح</w:t>
      </w:r>
      <w:bookmarkEnd w:id="153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 است و گاهی مخفف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یعنی بی نیاز کرد و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درباره این ریشه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همزه صحیح است و من این را از احدی از پیشوایان </w:t>
      </w:r>
      <w:bookmarkStart w:id="1540" w:name="pg13500_172314"/>
    </w:p>
    <w:p>
      <w:pPr>
        <w:pStyle w:val="BookText"/>
        <w:rPr/>
      </w:pPr>
      <w:bookmarkEnd w:id="1540"/>
      <w:r>
        <w:rPr>
          <w:rFonts w:ascii="Amiri" w:hAnsi="Amiri" w:eastAsia="Amiri" w:cs="Amiri"/>
          <w:color w:val="111111"/>
          <w:sz w:val="28"/>
          <w:sz w:val="28"/>
          <w:szCs w:val="28"/>
          <w:rtl w:val="true"/>
          <w:lang w:bidi="ar-SA"/>
        </w:rPr>
        <w:t>اللغة و لكن إن همز أجزأ فهو بمعني كفي و فيه نظر لأنه إن أراد امتناع التسهيل فقد توقف في غير موضع التوقف فإن تسهيل همزة الطرف في الفعل المزيد و تسهيل الهمزة الساكنة قياسي فيقال أرجأت الأمر و أرجيته و أنسأت و أنسيت و أخطأت و أخطيت</w:t>
      </w:r>
      <w:r>
        <w:rPr>
          <w:rFonts w:eastAsia="Amiri" w:cs="Amiri" w:ascii="Amiri" w:hAnsi="Amiri"/>
          <w:color w:val="111111"/>
          <w:sz w:val="28"/>
          <w:szCs w:val="28"/>
          <w:rtl w:val="true"/>
          <w:lang w:bidi="ar-SA"/>
        </w:rPr>
        <w:t>.</w:t>
      </w:r>
    </w:p>
    <w:p>
      <w:pPr>
        <w:pStyle w:val="Heading3"/>
        <w:numPr>
          <w:ilvl w:val="2"/>
          <w:numId w:val="1"/>
        </w:numPr>
        <w:rPr/>
      </w:pPr>
      <w:bookmarkStart w:id="1541" w:name="__RefHeading___Toc74336_1934241801"/>
      <w:bookmarkStart w:id="1542" w:name="_Toc710"/>
      <w:bookmarkEnd w:id="1541"/>
      <w:r>
        <w:rPr>
          <w:rtl w:val="true"/>
        </w:rPr>
        <w:t xml:space="preserve">باب </w:t>
      </w:r>
      <w:r>
        <w:rPr/>
        <w:t>130</w:t>
      </w:r>
      <w:r>
        <w:rPr>
          <w:rtl w:val="true"/>
        </w:rPr>
        <w:t xml:space="preserve"> </w:t>
      </w:r>
      <w:r>
        <w:rPr>
          <w:rtl w:val="true"/>
        </w:rPr>
        <w:t>الكبر</w:t>
      </w:r>
      <w:bookmarkEnd w:id="1542"/>
    </w:p>
    <w:p>
      <w:pPr>
        <w:pStyle w:val="Heading4"/>
        <w:numPr>
          <w:ilvl w:val="3"/>
          <w:numId w:val="1"/>
        </w:numPr>
        <w:rPr/>
      </w:pPr>
      <w:bookmarkStart w:id="1543" w:name="__RefHeading___Toc74338_1934241801"/>
      <w:bookmarkStart w:id="1544" w:name="_Toc711"/>
      <w:bookmarkEnd w:id="1543"/>
      <w:r>
        <w:rPr>
          <w:rtl w:val="true"/>
        </w:rPr>
        <w:t>الآيات</w:t>
      </w:r>
      <w:bookmarkEnd w:id="154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فَكُلَّما جاءَكُمْ رَسُولٌ بِما لا تَهْوي أَنْفُسُكُمُ اسْتَكْبَرْتُمْ‌</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 اتَّقِ اللَّهَ أَخَذَتْهُ الْعِزَّةُ بِالْإِثْمِ فَحَسْبُهُ جَهَنَّمُ وَ لَبِئْسَ الْمِهادُ</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مَنْ كانَ مُخْتالًا فَخُوراً</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مِنْهُمْ قِسِّيسِينَ وَ رُهْباناً وَ أَنَّهُمْ لا يَسْتَكْبِرُونَ‌</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لَكَ أَنْ تَتَكَبَّرَ فِيها فَاخْرُجْ إِنَّكَ مِنَ الصَّاغِرِينَ‌</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بِآياتِنا وَ اسْتَكْبَرُوا عَنْها أُولئِكَ أَصْحابُ النَّارِ هُمْ فِيها خالِدُونَ إلي قوله تعالي إِنَّ الَّذِينَ كَذَّبُوا بِآياتِنا وَ اسْتَكْبَرُوا عَنْها لا تُفَتَّحُ لَهُمْ أَبْوابُ السَّماءِ وَ لا يَدْخُلُونَ الْجَنَّةَ حَتَّي يَلِجَ الْجَمَلُ فِي سَمِّ الْخِياطِ</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 أَصْحابُ الْأَعْرافِ رِجالًا يَعْرِفُونَهُمْ بِسِيماهُمْ قالُوا ما أَغْني عَنْكُمْ جَمْعُكُمْ وَ ما كُنْتُمْ تَسْتَكْبِرُونَ‌</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لغت نیافتم؛ اما اگر همزه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معنی کفایت کرد می‌باشد، اما در این کلام ازهری اشکال است؛ زیرا اگر مقصود او امتناع این واژه از حذف همزه و مخفف شدن آن باشد، در غیر موضعی که باید توقف کند، توقف نموده؛ زیرا تخفیف همزه‌ای که در آخر واژه است، در فعل ثلاثی مزید و تخفیف همزه ساکن، قیاسی است و ملاک دارد؛ پس در نتیجه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أرجأت الامر و أرجیته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أنسأت و أنسیت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أخطأت و أخطیت</w:t>
      </w:r>
      <w:r>
        <w:rPr>
          <w:rFonts w:eastAsia="IRNazanin" w:cs="IRNazanin"/>
          <w:color w:val="111111"/>
          <w:sz w:val="28"/>
          <w:szCs w:val="28"/>
          <w:rtl w:val="true"/>
          <w:lang w:bidi="fa-IR"/>
        </w:rPr>
        <w:t>» .</w:t>
      </w:r>
    </w:p>
    <w:p>
      <w:pPr>
        <w:pStyle w:val="Heading3"/>
        <w:numPr>
          <w:ilvl w:val="2"/>
          <w:numId w:val="1"/>
        </w:numPr>
        <w:rPr/>
      </w:pPr>
      <w:bookmarkStart w:id="1545" w:name="__RefHeading___Toc74340_1934241801"/>
      <w:bookmarkStart w:id="1546" w:name="_Toc712"/>
      <w:bookmarkEnd w:id="1545"/>
      <w:r>
        <w:rPr>
          <w:rtl w:val="true"/>
        </w:rPr>
        <w:t xml:space="preserve">باب صد و سی ام </w:t>
      </w:r>
      <w:r>
        <w:rPr>
          <w:rtl w:val="true"/>
        </w:rPr>
        <w:t xml:space="preserve">: </w:t>
      </w:r>
      <w:r>
        <w:rPr>
          <w:rtl w:val="true"/>
        </w:rPr>
        <w:t>تکبر</w:t>
      </w:r>
      <w:bookmarkEnd w:id="1546"/>
    </w:p>
    <w:p>
      <w:pPr>
        <w:pStyle w:val="Heading4"/>
        <w:numPr>
          <w:ilvl w:val="3"/>
          <w:numId w:val="1"/>
        </w:numPr>
        <w:rPr/>
      </w:pPr>
      <w:bookmarkStart w:id="1547" w:name="__RefHeading___Toc74342_1934241801"/>
      <w:bookmarkStart w:id="1548" w:name="_Toc713"/>
      <w:bookmarkEnd w:id="1547"/>
      <w:r>
        <w:rPr>
          <w:rtl w:val="true"/>
        </w:rPr>
        <w:t>آیات</w:t>
      </w:r>
      <w:bookmarkEnd w:id="15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فَکُلَّما جاءَکُمْ رَسُولٌ بِما لا تَهْوی أَنْفُسُکُمُ اسْتَکْبَرْتُم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هر گاه پیامبری چیزی را که خوشایند شما نبود برایتان آورد، کبر ورزیدید؟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قیلَ لَهُ اتَّقِ اللَّهَ أَخَذَتْهُ الْعِزَّةُ بِالْإِثْمِ فَحَسْبُهُ جَهَنَّمُ وَ لَبِئْسَ الْمِهادُ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 وی را به گناه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برای او بس است، و چه بد بستری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یُحِبُّ مَنْ کانَ مُخْتالاً فَخُوراً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را که متکبّر و فخرفروش است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مِنْهُمْ قِسِّیسینَ وَ رُهْباناً وَ أَنَّهُمْ لا یَسْتَکْبِرُونَ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برخی از آنان دانشمندان و رهبانانی‌اند و آنان تکبر نمی‌ورزند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یَکُونُ لَکَ أَنْ تَتَکَبَّرَ فیها فَاخْرُجْ إِنَّکَ مِنَ الصَّاغِرینَ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نرسد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شو که تو از خوارشدگانی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کَذَّبُوا بِآیاتِنا وَ اسْتَکْبَرُوا عَنْها أُولئِکَ أَصْحابُ النَّارِ هُمْ فیها خالِدُونَ الی قوله تعالی إِنَّ الَّذینَ کَذَّبُوا بِآیاتِنا وَ اسْتَکْبَرُوا عَنْها لا تُفَتَّحُ لَهُمْ أَبْوابُ السَّماءِ وَ لا یَدْخُلُونَ الْجَنَّةَ حَتَّی یَلِجَ الْجَمَلُ فی سَمِ الْخِیاط</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آیات ما را دروغ انگاشتند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تکبّر ورزیدند آنان همدم آتشند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کسانی که آیات ما را دروغ شمردند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تکبّر ورزیدند، درهای آسمان را برایشان نمی‌گشایند و در بهشت درنمی‌آیند مگر آنکه شتر در سوراخ سوزن داخل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نادی أَصْحابُ الْأَعْرافِ رِجالاً یَعْرِفُونَهُمْ بِسیماهُمْ قالُوا ما أَغْنی عَنْکُمْ جَمْعُکُمْ وَ ما کُنْتُمْ تَسْتَکْبِرُونَ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اَعراف، مردانی را که آنان را از سیمایشان می‌شناسند، ندا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جمعیّت شما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گردنکشی که می‌کردید، به حال شما سودی نداشت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الَّذِينَ اسْتَكْبَرُوا مِنْ قَوْمِهِ لِلَّذِينَ اسْتُضْعِفُوا لِمَنْ آمَنَ مِنْهُمْ أَ تَعْلَمُونَ أَنَّ صالِحاً مُرْسَلٌ مِنْ رَبِّهِ قالُوا إِنَّا بِما أُرْسِلَ بِهِ مُؤْمِنُونَ قالَ الَّذِينَ اسْتَكْبَرُوا إِنَّا بِالَّذِي آمَنْتُمْ بِهِ كافِرُونَ‌</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الَّذِينَ اسْتَكْبَرُوا مِنْ قَوْمِهِ لَنُخْرِجَنَّكَ يا شُعَيْبُ‌</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فَاسْتَكْبَرُوا وَ كانُوا قَوْماً مُجْرِمِينَ‌</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عَنْ آياتِيَ الَّذِينَ يَتَكَبَّرُونَ فِي الْأَرْضِ بِغَيْرِ الْحَقِ‌</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فَاسْتَكْبَرُوا وَ كانُوا قَوْماً مُجْرِمِينَ‌</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قوم نوح فَقالَ الْمَلَأُ الَّذِينَ كَفَرُوا مِنْ قَوْمِهِ ما نَراكَ إِلَّا بَشَراً مِثْلَنا وَ ما نَراكَ اتَّبَعَكَ إِلَّا الَّذِينَ هُمْ أَراذِلُنا بادِيَ الرَّأْيِ وَ ما نَري لَكُمْ عَلَيْنا مِنْ فَضْلٍ بَلْ نَظُنُّكُمْ كاذِبِينَ إلي قوله وَ ما أَنَا بِطارِدِ الَّذِينَ آمَنُوا إِنَّهُمْ مُلاقُوا رَبِّهِمْ وَ لكِنِّي أَراكُمْ قَوْماً تَجْهَلُونَ وَ يا قَوْمِ مَنْ يَنْصُرُنِي مِنَ اللَّهِ إِنْ طَرَدْتُهُمْ أَ فَلا تَذَكَّرُونَ وَ لا أَقُولُ لَكُمْ عِنْدِي خَزائِنُ اللَّهِ وَ لا أَعْلَمُ الْغَيْبَ وَ لا أَقُولُ إِنِّي مَلَكٌ وَ لا أَقُولُ لِلَّذِينَ تَزْدَرِي أَعْيُنُكُمْ لَنْ يُؤْتِيَهُمُ اللَّهُ خَيْراً اللَّهُ أَعْلَمُ بِما فِي أَنْفُسِهِمْ إِنِّي إِذاً لَمِنَ الظَّالِمِينَ‌</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قوم شعيب قالُوا يا شُعَيْبُ ما نَفْقَهُ كَثِيراً مِمَّا تَقُولُ وَ إِنَّا لَنَراكَ فِينا ضَعِيفاً وَ لَوْ لا رَهْطُكَ لَرَجَمْناكَ وَ ما أَنْتَ عَلَيْنا بِعَزِيزٍ قالَ يا قَوْمِ أَ رَهْطِي أَعَزُّ عَلَيْكُمْ مِنَ اللَّهِ وَ اتَّخَذْتُمُوهُ وَراءَكُمْ ظِهْرِيًّا إِنَّ رَبِّي بِما تَعْمَلُونَ مُحِيطٌ</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 وَ خابَ كُلُّ جَبَّارٍ عَنِيدٍ</w:t>
      </w:r>
      <w:r>
        <w:rPr>
          <w:rStyle w:val="FootnoteAnchor"/>
          <w:rtl w:val="true"/>
        </w:rPr>
        <w:footnoteReference w:id="9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أَ تَعْلَمُونَ أَنَّ صالِحاً مُرْسَلٌ مِنْ رَبِّهِ قالُوا إِنَّا بِما أُرْسِلَ بِهِ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اسْتَکْبَرُوا إِنَّا بِالَّذی آمَنْتُمْ بِهِ کافِرُونَ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 او که استکبار می‌ورزیدند، به مستضعفانی که ایمان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که صالح از طرف پروردگارش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ما به آنچه وی بدان رسالت یافته است مؤمنیم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استکبار می‌ورزیدند،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شما بدان ایمان آورده‌اید کافریم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الْمَلَأُ الَّذینَ اسْتَکْبَرُوا مِنْ قَوْمِهِ لَنُخْرِجَنَّکَ یا شُعَیْبُ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قومش که تکبر می‌ورزیدند،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شعیب، یا تو را از شهر خودمان بیرون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فَاسْتَکْبَرُوا وَ کانُوا قَوْماً مُجْرِمین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سرکشی کردند و گروهی بدکار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سَأَصْرِفُ عَنْ آیاتِیَ الَّذینَ یَتَکَبَّرُونَ فِی الْأَرْضِ بِغَیْرِ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کسانی را که در زمین، بناحق تکبّر می‌ورزند، از آیاتم رویگردان سازم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فَاسْتَکْبَرُوا وَ کانُوا قَوْماً مُجْرِمینَ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سرکشی کردند و گروهی بدکار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 الی قوله تعالی وَ ما أَنَا بِطارِدِ الَّذینَ آمَنُوا إِنَّهُمْ مُلاقُوا رَبِّهِمْ وَ لکِنِّی أَراکُمْ قَوْماً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قَوْمِ مَنْ یَنْصُرُنی مِنَ اللَّهِ إِنْ طَرَدْتُهُمْ أَ فَلا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سران قوم نوح که کافر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تو را جز بشری مثل خود نمی‌بینیم،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فرومایگانِ ما، آن هم نسنجیده، نمی‌بینیم کسی تو را پیروی کرده باشد، و شما را بر ما امتیازی نیست، بلکه شما را دروغگو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ایمان آورده‌اند طرد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آنان پروردگارشان را دیدار خواهند کرد، ولی شما را قومی می‌بینم که نادانی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برانم، چه کسی مرا در برابر خدا یاری خواهد کرد؟ آیا عبرت نمی‌گیرید؟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نمی‌گویم که گنجینه‌های خدا پیش من است، و غیب نمی‌دانم، و نمی‌گویم که من فرشته‌ام، و در باره کسانی که دیدگان شما به خواری در آنان می‌نگرد، نمی‌گویم خدا هرگز خیرشان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در دل آنان است آگاه‌تر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جز این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صورت از ستمکاران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یا شُعَیْبُ ما نَفْقَهُ کَثیراً مِمَّا تَقُولُ وَ إِنَّا لَنَراکَ فینا ضَعیفاً وَ لَوْ لا رَهْطُکَ لَرَجَمْناکَ وَ ما أَنْتَ عَلَیْنا بِعَزیزٍ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 رَهْطی أَعَزُّ عَلَیْکُمْ مِنَ اللَّهِ وَ اتَّخَذْتُمُوهُ وَراءَکُمْ ظِهْرِیًّا إِنَّ رَبِّی بِما تَعْمَلُونَ مُحیطٌ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آنچه را که می‌گویی نمی‌فهمیم، و واقعاً تو را در میان خود ضعیف می‌بینیم، و اگر عشیره تو نبود قطعاً سنگسارت می‌کردیم، و تو بر ما پیروز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آیا عشیره من پیش شما از خدا عزیزتر است که او را پشت سر خود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فراموشش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پروردگار من به آنچه انجام می‌دهید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اسْتَفْتَحُوا وَ خابَ کُلُّ جَبَّارٍ عَنیدٍ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زورگوی لجوجی نومید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بَرَزُوا لِلَّهِ جَمِيعاً فَقالَ الضُّعَفاءُ لِلَّذِينَ اسْتَكْبَرُوا إِنَّا كُنَّا لَكُمْ تَبَعاً فَهَلْ أَنْتُمْ مُغْنُونَ عَنَّا مِنْ عَذابِ اللَّهِ مِنْ شَيْ‌ءٍ قالُوا لَوْ هَدانَا اللَّهُ لَهَدَيْناكُمْ سَواءٌ عَلَيْنا أَ جَزِعْنا أَمْ صَبَرْنا ما لَنا مِنْ مَحِيصٍ‌</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لا يُؤْمِنُونَ بِالْآخِرَةِ قُلُوبُهُمْ مُنْكِرَةٌ وَ هُمْ مُسْتَكْبِرُونَ لا جَرَمَ أَنَّ اللَّهَ يَعْلَمُ ما يُسِرُّونَ وَ ما يُعْلِنُونَ إِنَّهُ لا يُحِبُّ الْمُسْتَكْبِرِينَ‌</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فَلَبِئْسَ مَثْوَي الْمُتَكَبِّرِينَ‌</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يَسْتَكْبِرُونَ‌</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فِي الْأَرْضِ مَرَحاً إِنَّكَ لَنْ تَخْرِقَ الْأَرْضَ وَ لَنْ تَبْلُغَ الْجِبالَ طُولًا</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مُوسي وَ أَخاهُ هارُونَ بِآياتِنا وَ سُلْطانٍ مُبِينٍ إِلي فِرْعَوْنَ وَ مَلَائِهِ فَاسْتَكْبَرُوا وَ كانُوا قَوْماً عالِينَ فَقالُوا أَ نُؤْمِنُ لِبَشَرَيْنِ مِثْلِنا وَ قَوْمُهُما لَنا عابِدُونَ‌</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اسْتَكْبَرُوا فِي أَنْفُسِهِمْ وَ عَتَوْا عُتُوًّا كَبِيراً</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إِلَّا بَشَرٌ مِثْلُنا وَ إِنْ نَظُنُّكَ لَمِنَ الْكاذِبِينَ‌</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اسْتَكْبَرَ هُوَ وَ جُنُودُهُ فِي الْأَرْضِ بِغَيْرِ الْحَقِّ وَ ظَنُّوا أَنَّهُمْ إِلَيْنا لا يُرْجَعُونَ‌</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تُصَعِّرْ خَدَّكَ لِلنَّاسِ وَ لا تَمْشِ فِي الْأَرْضِ مَرَحاً إِنَّ اللَّهَ لا يُحِبُّ كُلَّ مُخْتالٍ فَخُورٍ</w:t>
      </w:r>
      <w:r>
        <w:rPr>
          <w:rStyle w:val="FootnoteAnchor"/>
          <w:rtl w:val="true"/>
        </w:rPr>
        <w:footnoteReference w:id="9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در برابر خدا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ناتوانان به گردنکشان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پیروان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عذاب خدا را از ما دور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ما را هدایت کرده بود، قطعاً شما را هدایت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بی‌تابی کنیم، چه صبر نماییم برای 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راه گریزی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فَالَّذینَ لا یُؤْمِنُونَ بِالْآخِرَةِ قُلُوبُهُمْ مُنْکِرَةٌ وَ هُمْ مُسْتَکْبِرُونَ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 اللَّهَ یَعْلَمُ ما یُسِرُّونَ وَ ما یُعْلِنُونَ إِنَّهُ لا یُحِبُّ الْمُسْتَکْبِرینَ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کسانی که به آخرت ایمان ندارند، دل‌هایشان انکارکننده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خودشان متکبرند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خداوند آنچه را پنهان می‌دارند و آنچه را آشکار می‌سازند، می‌داند، و او گردنکشان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فَلَبِئْسَ مَثْوَی الْمُتَکَبِّرینَ</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که چه بد است جایگاه متکبران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لا یَسْتَکْبِرُون</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تکبّر نمی‌ورزند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تَمْشِ فِی الْأَرْضِ مَرَحاً إِنَّکَ لَنْ تَخْرِقَ الْأَرْضَ وَ لَنْ تَبْلُغَ الْجِبالَ طُولاً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نخوت گام برمدار، چرا که هرگز زمین را نمی‌توانی شکافت، و در بلندی به کوه‌ها نمی‌توانی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أَرْسَلْنا مُوسی وَ أَخاهُ هارُونَ بِآیاتِنا وَ 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فِرْعَوْنَ وَ مَلاَئِهِ فَاسْتَکْبَرُوا وَ کانُوا قَوْماً عالینَ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 نُؤْمِنُ لِبَشَرَیْنِ مِثْلِنا وَ قَوْمُهُما لَنا عابِدُونَ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موسی و برادرش هارون را با آیات خود و حجتی آشکار فرستادیم، به سوی فرعون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تکبر نمودند و مردمی گردنکش بودند،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دو بشر که مثل خود ما هستند و طایفه آنها بندگان ما می‌باشند ایمان بیاوریم؟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اسْتَکْبَرُوا فی أَنْفُسِهِمْ وَ عَتَوْا عُتُوًّا کَبیراً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مورد خود تکبر ورزیدند و سخت سرکشی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أَنْتَ إِلاَّ بَشَرٌ مِثْلُنا وَ إِنْ نَظُنُّکَ لَمِنَ الْکاذِبین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جز بشری مانند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و قطعاً تو را از دروغگویان می‌دانیم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اسْتَکْبَرَ هُوَ وَ جُنُودُهُ فِی الْأَرْضِ بِغَیْرِ الْحَقِّ وَ ظَنُّوا أَنَّهُمْ إِلَیْنا لا یُرْجَعُون</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 سپاهیانش در آن سرزمین به ناحق سرکشی کردند و پنداشتند که به سوی ما بازگردانیده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تُصَعِّرْ خَدَّکَ لِلنَّاسِ وَ لا تَمْشِ فِی الْأَرْضِ مَرَحاً إِنَّ اللَّهَ لا یُحِبُّ کُلَ مُخْتالٍ فَخُورٍ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برمتاب، و در زمین خرامان راه مرو که خدا خودپسندِ لافزن را دوست نمی‌دارد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يَسْتَكْبِرُونَ‌</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اسْتِكْباراً فِي الْأَرْضِ‌</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إِذا قِيلَ لَهُمْ لا إِلهَ إِلَّا اللَّهُ يَسْتَكْبِرُونَ‌</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اسْتَكْبَرَ وَ كانَ مِنَ الْكافِرِينَ إلي قوله تعالي أَسْتَكْبَرْتَ أَمْ كُنْتَ مِنَ الْعالِينَ قالَ أَنَا خَيْرٌ مِنْهُ خَلَقْتَنِي مِنْ نارٍ وَ خَلَقْتَهُ مِنْ طِينٍ‌</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قَدْ جاءَتْكَ آياتِي فَكَذَّبْتَ بِها وَ اسْتَكْبَرْتَ وَ كُنْتَ مِنَ الْكافِرِينَ إلي قوله تعالي أَ لَيْسَ فِي جَهَنَّمَ مَثْويً لِلْمُتَكَبِّرِينَ‌</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مُوسي إِنِّي عُذْتُ بِرَبِّي وَ رَبِّكُمْ مِنْ كُلِّ مُتَكَبِّرٍ لا يُؤْمِنُ بِيَوْمِ الْحِسابِ‌</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يَطْبَعُ اللَّهُ عَلي كُلِّ قَلْبِ مُتَكَبِّرٍ جَبَّارٍ</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يَتَحاجُّونَ فِي النَّارِ فَيَقُولُ الضُّعَفاءُ لِلَّذِينَ اسْتَكْبَرُوا إِنَّا كُنَّا لَكُمْ تَبَعاً فَهَلْ أَنْتُمْ مُغْنُونَ عَنَّا نَصِيباً مِنَ النَّارِ قالَ الَّذِينَ اسْتَكْبَرُوا إِنَّا كُلٌّ فِيها إِنَّ اللَّهَ قَدْ حَكَمَ بَيْنَ الْعِبادِ</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صُدُورِهِمْ إِلَّا كِبْرٌ ما هُمْ بِبالِغِيهِ فَاسْتَعِذْ بِاللَّهِ إِنَّهُ هُوَ السَّمِيعُ الْبَصِيرُ</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يَسْتَكْبِرُونَ عَنْ عِبادَتِي سَيَدْخُلُونَ جَهَنَّمَ داخِرِينَ‌</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مَثْوَي الْمُتَكَبِّرِينَ‌</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عادٌ فَاسْتَكْبَرُوا فِي الْأَرْضِ بِغَيْرِ الْحَقِّ وَ قالُوا مَنْ أَشَدُّ مِنَّا قُوَّةً أَ وَ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لا یَسْتَکْبِرُونَ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تکبّر نمی‌ورزند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اسْتِکْباراً فِی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کارشان فقط گردنکشی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کانُوا إِذا قیلَ لَهُمْ لا إِلهَ إِلاَّ اللَّهُ یَسْتَکْبِرُون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بودند که وقتی به ایشان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تکبّر می‌ورزیدند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إِبْلیسَ اسْتَکْبَرَ وَ کانَ مِنَ الْکافِرینَ الی قوله تعالی أَسْتَکْبَرْتَ أَمْ کُنْتَ مِنَ الْعالینَ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خَیْرٌ مِنْهُ خَلَقْتَنی مِنْ نارٍ وَ خَلَقْتَهُ مِنْ طینٍ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نمود و از کافران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تکبّر نمودی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برتری‌جویانی؟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آفریده‌ای و او را از گِل آفریده‌ای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قَدْ جاءَتْکَ آیاتی فَکَذَّبْتَ بِها وَ اسْتَکْبَرْتَ وَ کُنْتَ مِنَ الْکافِرینَ الی قوله تعالی أَ لَیْسَ فی جَهَنَّمَ مَثْویً لِلْمُتَکَبِّرینَ</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نشانه‌های من بر تو آمد و آنها را تکذیب کردی و تکبّر ورزیدی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شدی آیا جای سرکشان در جهنم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مُوسی إِنِّی عُذْتُ بِرَبِّی وَ رَبِّکُمْ مِنْ کُلِّ مُتَکَبِّرٍ لا یُؤْمِنُ بِیَوْمِ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هر متکبّری که به روز حساب عقیده ندارد، به پروردگار خود و پروردگار شما پناه برده‌ام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یَطْبَعُ اللَّهُ عَلی کُلِ قَلْبِ مُتَکَبِّرٍ جَبَّارٍ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 بر دل هر متکبّر و زورگویی مُهر می‌نهد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اسْتَکْبَرُوا إِنَّا کُلٌّ فیها إِنَّ اللَّهَ قَدْ حَکَمَ بَیْنَ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در آتش شروع به آوردن حجّت می‌کنند، زیردستان به کسانی که گردنکش بودند،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پیرو شما بودیم؛ پس آیا می‌توانید پاره‌ای از این آتش را از ما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گردنکشی می‌کردند،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میان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صُدُورِهِمْ إِلاَّ کِبْرٌ ما هُمْ بِبالِغیهِ فَاسْتَعِذْ بِاللَّهِ إِنَّهُ هُوَ السَّمیعُ الْبَصیرُ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دل‌هایشان جز بزرگنمایی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که آرزویش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پناه جوی، زیرا او خود شنوای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از پرستش من کبر می‌ورزند به زودی خوار در دوزخ درمی‌آیند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فَبِئْسَ مَثْوَی الْمُتَکَبِّرینَ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 چه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 سرکشان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عادٌ فَاسْتَکْبَرُوا فِی الْأَرْضِ بِغَیْرِ الْحَقِّ وَ قالُوا مَنْ أَشَدُّ مِنَّا قُوَّةً أَ وَ لَمْ</w:t>
      </w:r>
      <w:bookmarkStart w:id="1549" w:name="pg13500_172318"/>
    </w:p>
    <w:p>
      <w:pPr>
        <w:pStyle w:val="BookText"/>
        <w:rPr/>
      </w:pPr>
      <w:bookmarkEnd w:id="1549"/>
      <w:r>
        <w:rPr>
          <w:rFonts w:ascii="Amiri" w:hAnsi="Amiri" w:eastAsia="Amiri" w:cs="Amiri"/>
          <w:color w:val="111111"/>
          <w:sz w:val="28"/>
          <w:sz w:val="28"/>
          <w:szCs w:val="28"/>
          <w:rtl w:val="true"/>
          <w:lang w:bidi="ar-SA"/>
        </w:rPr>
        <w:t>يَرَوْا أَنَّ اللَّهَ الَّذِي خَلَقَهُمْ هُوَ أَشَدُّ مِنْهُمْ قُوَّةً وَ كانُوا بِآياتِنا يَجْحَدُونَ‌</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أَصَرُّوا وَ اسْتَكْبَرُوا اسْتِكْباراً</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وَ اسْتَكْبَرَ فَقالَ إِنْ هذا إِلَّا سِحْرٌ يُؤْثَرُ</w:t>
      </w:r>
      <w:r>
        <w:rPr>
          <w:rStyle w:val="FootnoteAnchor"/>
          <w:rtl w:val="true"/>
        </w:rPr>
        <w:footnoteReference w:id="1009"/>
      </w:r>
    </w:p>
    <w:p>
      <w:pPr>
        <w:pStyle w:val="Heading4"/>
        <w:numPr>
          <w:ilvl w:val="3"/>
          <w:numId w:val="1"/>
        </w:numPr>
        <w:rPr/>
      </w:pPr>
      <w:bookmarkStart w:id="1550" w:name="__RefHeading___Toc74344_1934241801"/>
      <w:bookmarkStart w:id="1551" w:name="_Toc714"/>
      <w:bookmarkEnd w:id="1550"/>
      <w:r>
        <w:rPr>
          <w:rtl w:val="true"/>
        </w:rPr>
        <w:t>تفسير</w:t>
      </w:r>
      <w:bookmarkEnd w:id="1551"/>
    </w:p>
    <w:p>
      <w:pPr>
        <w:pStyle w:val="BookText"/>
        <w:rPr/>
      </w:pPr>
      <w:r>
        <w:rPr>
          <w:rFonts w:ascii="Amiri" w:hAnsi="Amiri" w:eastAsia="Amiri" w:cs="Amiri"/>
          <w:color w:val="111111"/>
          <w:sz w:val="28"/>
          <w:sz w:val="28"/>
          <w:szCs w:val="28"/>
          <w:rtl w:val="true"/>
          <w:lang w:bidi="ar-SA"/>
        </w:rPr>
        <w:t>أَ فَكُلَّما جاءَكُمْ‌</w:t>
      </w:r>
      <w:r>
        <w:rPr>
          <w:rStyle w:val="FootnoteAnchor"/>
          <w:rtl w:val="true"/>
        </w:rPr>
        <w:footnoteReference w:id="1010"/>
      </w:r>
      <w:r>
        <w:rPr>
          <w:rFonts w:ascii="Amiri" w:hAnsi="Amiri" w:eastAsia="Amiri" w:cs="Amiri"/>
          <w:color w:val="111111"/>
          <w:sz w:val="28"/>
          <w:sz w:val="28"/>
          <w:szCs w:val="28"/>
          <w:rtl w:val="true"/>
          <w:lang w:bidi="ar-SA"/>
        </w:rPr>
        <w:t>الخطاب لليهود رَسُولٌ بِما لا تَهْوي أَنْفُسُكُمُ في تفسير الإمام عليه السلام أي أخذ عهودكم و مواثيقكم بما لا تحيبون من اتباع النبي صلي الله عليه و آله و بذل الطاعة لأولياء الله اسْتَكْبَرْتُمْ عن الإيمان و الاتباع فَفَرِيقاً كَذَّبْتُمْ كموسي و عيسي وَ فَرِيقاً تَقْتُلُونَ أي قتل أسلافكم كزكريا و يحيي و أنتم رمتم قتل محمد و علي فخيب الله سعيكم‌</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قِيلَ لَهُ اتَّقِ اللَّهَ‌</w:t>
      </w:r>
      <w:r>
        <w:rPr>
          <w:rStyle w:val="FootnoteAnchor"/>
          <w:rtl w:val="true"/>
        </w:rPr>
        <w:footnoteReference w:id="1012"/>
      </w:r>
      <w:r>
        <w:rPr>
          <w:rFonts w:ascii="Amiri" w:hAnsi="Amiri" w:eastAsia="Amiri" w:cs="Amiri"/>
          <w:color w:val="111111"/>
          <w:sz w:val="28"/>
          <w:sz w:val="28"/>
          <w:szCs w:val="28"/>
          <w:rtl w:val="true"/>
          <w:lang w:bidi="ar-SA"/>
        </w:rPr>
        <w:t>و دع سوء صنيعك أَخَذَتْهُ الْعِزَّةُ بِالْإِثْمِ أي حملته الأنفة و حمية الجاهلية علي الإثم الذي يؤمر باتقائه و ألزمته ارتكابه لجاجا من قولك أخذته بكذا إذا حملته عليه و ألزمته إياه فيزداد إلي شره شرا و يضيف إلي ظلمه ظلما فَحَسْبُهُ جَهَنَّمُ أي كفاه جزاء و عذابا علي سوء فعله وَ لَبِئْسَ الْمِهادُ أي الفراش يمهدها و يكون دائما فيها كذا في تفسير الإمام عليه السلام‌</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مُخْتالًا</w:t>
      </w:r>
      <w:r>
        <w:rPr>
          <w:rStyle w:val="FootnoteAnchor"/>
          <w:rtl w:val="true"/>
        </w:rPr>
        <w:footnoteReference w:id="1014"/>
      </w:r>
      <w:r>
        <w:rPr>
          <w:rFonts w:ascii="Amiri" w:hAnsi="Amiri" w:eastAsia="Amiri" w:cs="Amiri"/>
          <w:color w:val="111111"/>
          <w:sz w:val="28"/>
          <w:sz w:val="28"/>
          <w:szCs w:val="28"/>
          <w:rtl w:val="true"/>
          <w:lang w:bidi="ar-SA"/>
        </w:rPr>
        <w:t>أي متكبرا يأنف عن أقاربه و جيرانه و أصحابه و لا يكتنف إليهم فَخُوراً يتفاخر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أَنَّهُمْ لا يَسْتَكْبِرُونَ‌</w:t>
      </w:r>
      <w:r>
        <w:rPr>
          <w:rStyle w:val="FootnoteAnchor"/>
          <w:rtl w:val="true"/>
        </w:rPr>
        <w:footnoteReference w:id="1015"/>
      </w:r>
      <w:r>
        <w:rPr>
          <w:rFonts w:ascii="Amiri" w:hAnsi="Amiri" w:eastAsia="Amiri" w:cs="Amiri"/>
          <w:color w:val="111111"/>
          <w:sz w:val="28"/>
          <w:sz w:val="28"/>
          <w:szCs w:val="28"/>
          <w:rtl w:val="true"/>
          <w:lang w:bidi="ar-SA"/>
        </w:rPr>
        <w:t>أي عن قبول الحق إذا فهموه و يتواضعون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يَكُونُ لَكَ‌</w:t>
      </w:r>
      <w:r>
        <w:rPr>
          <w:rStyle w:val="FootnoteAnchor"/>
          <w:rtl w:val="true"/>
        </w:rPr>
        <w:footnoteReference w:id="1016"/>
      </w:r>
      <w:r>
        <w:rPr>
          <w:rFonts w:ascii="Amiri" w:hAnsi="Amiri" w:eastAsia="Amiri" w:cs="Amiri"/>
          <w:color w:val="111111"/>
          <w:sz w:val="28"/>
          <w:sz w:val="28"/>
          <w:szCs w:val="28"/>
          <w:rtl w:val="true"/>
          <w:lang w:bidi="ar-SA"/>
        </w:rPr>
        <w:t>أي فما يصح لك أَنْ تَتَكَبَّرَ فِيها و تعصي فإنها</w:t>
      </w:r>
    </w:p>
    <w:p>
      <w:pPr>
        <w:pStyle w:val="BookText"/>
        <w:rPr/>
      </w:pPr>
      <w:r>
        <w:rPr>
          <w:rFonts w:ascii="Amiri" w:hAnsi="Amiri" w:eastAsia="Amiri" w:cs="Amiri"/>
          <w:color w:val="111111"/>
          <w:sz w:val="28"/>
          <w:sz w:val="28"/>
          <w:szCs w:val="28"/>
          <w:rtl w:val="true"/>
          <w:lang w:bidi="ar-SA"/>
        </w:rPr>
        <w:t>یَرَوْا أَنَّ اللَّهَ الَّذی خَلَقَهُمْ هُوَ أَشَدُّ مِنْهُمْ قُوَّةً وَ کانُوا بِآیاتِنا یَجْحَدُون</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عادیان، به ناحقّ، در زمین سر برافراشتند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نیرومندتر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ندانسته‌اند که آن خدایی که خلقشان کرده خود از ایشان نیرومندتر است؟ و در نتیجه آیات ما را انکار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أَصَرُّوا وَ اسْتَکْبَرُوا اسْتِکْباراً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ورزیدند و هر چه بیشتر بر کبر خود افزودند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أَدْبَرَ وَ اسْتَکْبَرَ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 هذا إِلاَّ سِحْرٌ یُؤْثَرُ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پشت گردانید و تکبّر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سحری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آموخته‌اند نیست</w:t>
      </w:r>
      <w:r>
        <w:rPr>
          <w:rFonts w:eastAsia="IRNazanin" w:cs="IRNazanin"/>
          <w:color w:val="111111"/>
          <w:sz w:val="28"/>
          <w:szCs w:val="28"/>
          <w:rtl w:val="true"/>
          <w:lang w:bidi="fa-IR"/>
        </w:rPr>
        <w:t>.}</w:t>
      </w:r>
    </w:p>
    <w:p>
      <w:pPr>
        <w:pStyle w:val="Heading4"/>
        <w:numPr>
          <w:ilvl w:val="3"/>
          <w:numId w:val="1"/>
        </w:numPr>
        <w:rPr/>
      </w:pPr>
      <w:bookmarkStart w:id="1552" w:name="__RefHeading___Toc74346_1934241801"/>
      <w:bookmarkStart w:id="1553" w:name="_Toc715"/>
      <w:bookmarkEnd w:id="1552"/>
      <w:r>
        <w:rPr>
          <w:rtl w:val="true"/>
        </w:rPr>
        <w:t>تفسیر</w:t>
      </w:r>
      <w:bookmarkEnd w:id="1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فَکُلَّما جاءَکُمْ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متوجه یهود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بِما لا تَهْوی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 و پیمان‌های شما بر آنچه که دوست نمی‌دارید، یعنی تبعیت از پیامبر صلی الله علیه و آله و بذل طاعت اولیای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آوردن و تبعیت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فَفَریقاً کَذَّبْتُمْ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موسی و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فَریقاً تَقْتُلُونَ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پیشینیان شما مانند زکریا و یحیی و شما نیز قصد کشتن محمد و علی صلوات الله علیهما را داشتید، پس خدا تلاش شما را به نومیدی کشاند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 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سوء رفتارت را رها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أَخَذَتْهُ الْعِزَّةُ بِالْإِثْمِ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بزرگ بینی و تعصب جاهلیت گونه او، وی را وادار به گناهی کرد که امر به تقوا نسبت به آن شده بود و از سر لجاجت این اخلاق رذیله او را وادار به ارتکابش کرد و این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وادار به فلان چیز کردم و ملزم به آن نمودم گرفته شده؛ پس شرّی بر شرور سابق خود می‌افزاید و به ظلم خود ستمی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فَحَسْبُهُ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حیث جزا و عذاب بر کرده بد خود، او را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بستری که برای خود مهیا می‌کند و دائما در آن است؛ در تفسیر امام علیه السلام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مختالا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متکبر باشد و نسبت به اقارب و همسایگان و یاران خود تکبر می‌ورزد و گرد آنان جمع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تفاخر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 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قبول حقیقت، وقتی آن را فهمیدند و تواضع به خرج می‌دهند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یَکُونُ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برای تو صحیح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تَتَکَبَّرَ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عصیان کنی؛ زیرا بهشت </w:t>
      </w:r>
    </w:p>
    <w:p>
      <w:pPr>
        <w:pStyle w:val="BookText"/>
        <w:rPr/>
      </w:pPr>
      <w:r>
        <w:rPr>
          <w:rFonts w:ascii="Amiri" w:hAnsi="Amiri" w:eastAsia="Amiri" w:cs="Amiri"/>
          <w:color w:val="111111"/>
          <w:sz w:val="28"/>
          <w:sz w:val="28"/>
          <w:szCs w:val="28"/>
          <w:rtl w:val="true"/>
          <w:lang w:bidi="ar-SA"/>
        </w:rPr>
        <w:t>مكان الخاشع المطيع قيل فيه تنبيه علي أن التكبر لا يليق بأهل الجنة و أنه تعالي إنما طرده و أهبطه للتكبر لا بمجرد عصيانه إِنَّكَ مِنَ الصَّاغِرِينَ أي ممن أهانه الله تعالي لكبره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اسْتَكْبَرُوا عَنْها</w:t>
      </w:r>
      <w:r>
        <w:rPr>
          <w:rStyle w:val="FootnoteAnchor"/>
          <w:rtl w:val="true"/>
        </w:rPr>
        <w:footnoteReference w:id="1018"/>
      </w:r>
      <w:r>
        <w:rPr>
          <w:rFonts w:ascii="Amiri" w:hAnsi="Amiri" w:eastAsia="Amiri" w:cs="Amiri"/>
          <w:color w:val="111111"/>
          <w:sz w:val="28"/>
          <w:sz w:val="28"/>
          <w:szCs w:val="28"/>
          <w:rtl w:val="true"/>
          <w:lang w:bidi="ar-SA"/>
        </w:rPr>
        <w:t>أي عن الإيمان بها لا تُفَتَّحُ لَهُمْ أَبْوابُ السَّماءِ لأدعيتهم و أعمالهم و لنزول البركة عليهم و لصعود أرواحهم إذا ماتوا وَ فِي الْمَجْمَعِ‌</w:t>
      </w:r>
      <w:r>
        <w:rPr>
          <w:rStyle w:val="FootnoteAnchor"/>
          <w:rtl w:val="true"/>
        </w:rPr>
        <w:footnoteReference w:id="1019"/>
      </w:r>
      <w:r>
        <w:rPr>
          <w:rFonts w:ascii="Amiri" w:hAnsi="Amiri" w:eastAsia="Amiri" w:cs="Amiri"/>
          <w:color w:val="111111"/>
          <w:sz w:val="28"/>
          <w:sz w:val="28"/>
          <w:szCs w:val="28"/>
          <w:rtl w:val="true"/>
          <w:lang w:bidi="ar-SA"/>
        </w:rPr>
        <w:t>،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الْمُؤْمِنُونَ فَتُرْفَعُ أَعْمَالُهُمْ وَ أَرْوَاحُهُمْ إِلَي السَّمَاءِ فَتُفَتَّحُ لَهُمْ أَبْوَابُهَا وَ أَمَّا الْكَافِرُ فَيَصْعَدُ بِعَمَلِهِ وَ رُوحِهِ حَتَّي إِذَا بَلَغَ إِلَي السَّمَاءِ نَادَي مُنَادٍ اهْبِطُوا بِهِ إِلَي سِجِّينٍ وَ هُوَ وَادٍ بِحَضْرَمَوْتَ يُقَالُ لَهُ بَرَهُوتُ وَ لا يَدْخُلُونَ الْجَنَّةَ حَتَّي يَلِجَ الْجَمَلُ فِي سَمِّ الْخِياطِ أي لا يدخلون الجنة حتي يكون ما لا يكون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اسْتَكْبَرُوا</w:t>
      </w:r>
      <w:r>
        <w:rPr>
          <w:rStyle w:val="FootnoteAnchor"/>
          <w:rtl w:val="true"/>
        </w:rPr>
        <w:footnoteReference w:id="1020"/>
      </w:r>
      <w:r>
        <w:rPr>
          <w:rFonts w:ascii="Amiri" w:hAnsi="Amiri" w:eastAsia="Amiri" w:cs="Amiri"/>
          <w:color w:val="111111"/>
          <w:sz w:val="28"/>
          <w:sz w:val="28"/>
          <w:szCs w:val="28"/>
          <w:rtl w:val="true"/>
          <w:lang w:bidi="ar-SA"/>
        </w:rPr>
        <w:t>أي أنفوا من اتباعه لِلَّذِينَ اسْتُضْعِفُوا أي للذين استضعفوهم و أذلوهم لِمَنْ آمَنَ مِنْهُمْ بدل الذين أَ تَعْلَمُونَ قالوه علي سبيل الاستهزاء فَاسْتَكْبَرُوا</w:t>
      </w:r>
      <w:r>
        <w:rPr>
          <w:rStyle w:val="FootnoteAnchor"/>
          <w:rtl w:val="true"/>
        </w:rPr>
        <w:footnoteReference w:id="1021"/>
      </w:r>
      <w:r>
        <w:rPr>
          <w:rFonts w:ascii="Amiri" w:hAnsi="Amiri" w:eastAsia="Amiri" w:cs="Amiri"/>
          <w:color w:val="111111"/>
          <w:sz w:val="28"/>
          <w:sz w:val="28"/>
          <w:szCs w:val="28"/>
          <w:rtl w:val="true"/>
          <w:lang w:bidi="ar-SA"/>
        </w:rPr>
        <w:t>أي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سَأَصْرِفُ عَنْ آياتِيَ‌</w:t>
      </w:r>
      <w:r>
        <w:rPr>
          <w:rStyle w:val="FootnoteAnchor"/>
          <w:rtl w:val="true"/>
        </w:rPr>
        <w:footnoteReference w:id="1022"/>
      </w:r>
      <w:r>
        <w:rPr>
          <w:rFonts w:ascii="Amiri" w:hAnsi="Amiri" w:eastAsia="Amiri" w:cs="Amiri"/>
          <w:color w:val="111111"/>
          <w:sz w:val="28"/>
          <w:sz w:val="28"/>
          <w:szCs w:val="28"/>
          <w:rtl w:val="true"/>
          <w:lang w:bidi="ar-SA"/>
        </w:rPr>
        <w:t>أي المنصوبة في الآفاق و الأنفس أو معجزات الأنبياء و في المجمع‌</w:t>
      </w:r>
      <w:r>
        <w:rPr>
          <w:rStyle w:val="FootnoteAnchor"/>
          <w:rtl w:val="true"/>
        </w:rPr>
        <w:footnoteReference w:id="1023"/>
      </w:r>
      <w:r>
        <w:rPr>
          <w:rFonts w:ascii="Amiri" w:hAnsi="Amiri" w:eastAsia="Amiri" w:cs="Amiri"/>
          <w:color w:val="111111"/>
          <w:sz w:val="28"/>
          <w:sz w:val="28"/>
          <w:szCs w:val="28"/>
          <w:rtl w:val="true"/>
          <w:lang w:bidi="ar-SA"/>
        </w:rPr>
        <w:t>ذكر في معناه وجوه أحدها أنه أراد سأصرف عن نيل الكرامة المتعلقة بآياتي و الاعتزاز بها كما يناله المؤمنون في الدنيا و الآخرة المستكبرين و ثانيها أن معناه سأصرفهم عن زيادة المعجزات التي أظهرها علي الأنبياء بعد قيام الحجة بما تقدم من المعجزات و ثالثها أن معناه سأمنع من الكذابين و المتكبرين آياتي و معجزاتي و أصرفهم عنها و أخص بها الأنبياء و رابعها أن يكون الصرف معناه المنع من إبطال الآيات و الحجج و القدح فيها</w:t>
      </w:r>
    </w:p>
    <w:p>
      <w:pPr>
        <w:pStyle w:val="BookText"/>
        <w:rPr/>
      </w:pPr>
      <w:r>
        <w:rPr>
          <w:rFonts w:ascii="IRNazanin" w:hAnsi="IRNazanin" w:eastAsia="IRNazanin"/>
          <w:color w:val="111111"/>
          <w:sz w:val="28"/>
          <w:sz w:val="28"/>
          <w:szCs w:val="28"/>
          <w:rtl w:val="true"/>
          <w:lang w:bidi="fa-IR"/>
        </w:rPr>
        <w:t>جای شخص خاشع و مطیع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هشداری است بر این که تکبر شایسته اهل بهشت نیست و خدای تعالی شیطان را راند و هبوطش داد، به خاطر تکبری که داشت نه به جهت مجرد عصیان و نافرمانی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مِنَ الصَّاغِرینَ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که خدا به خاطر کبرشان خوارشان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اسْتَکْبَرُوا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ایمان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تُفَتَّحُ لَهُمْ أَبْوابُ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دعاها و اعمالشان و برای نزول برکت بر آنان و برای بالا رفتن ارواحشان وقتی مردند و در مجمع البیان از امام باقر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ارواح مؤمنان و اعمالشان به آسمان صعود می‌کند و درهای آسمان برای آنان گشوده می‌شود؛ اما کافر عمل و روحش بالا برده می‌شود، تا وقتی به آسمان رسید،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و سجین بیابانی در حضرموت است که به آن برهوت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یَدْخُلُونَ الْجَنَّةَ حَتَّی یَلِجَ الْجَمَلُ فی سَمِّ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بهشت نمی‌شوند، تا زمانی که اتفاقی بیفتد که هرگز تا ابد نخواهد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تبعیت از او سر باز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کسانی که آنان را به استضعاف کشیدند و خوارشان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آمَنَ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را از باب تمسخر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ایمان آوردن تکبر ورزیدند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سَأَصْرِفُ عَنْ آیاتِیَ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من که در آفاق و انفس برافراشته گشته یا مراد معجزات انبیاست و در مجمع البیان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عبارت وجوهی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یعنی من مستکبران را از رسیدن به کرامتی که به آیاتم تعلق دارد، و از این که به سبب آیات من عزیز گردند، بازشان می‌دارم، همان طور که مؤمنان در دنیا و آخرت به این عزت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معنا این است که آنان را از معجزات اضافی، علاوه بر معجزاتی که سابقا گذشت، که بعد از قیام حجت و دلیل به دست انبیا آشکار می‌کنم، منصرف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معنا این است که آیات و معجزاتم را از کذابان و متکبران منع می‌کنم و آنان را از این امور منصرف می‌سازم و انبیا را مخصوص این امور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معنای صرف در آیه منع از ابطال آیات و حجت‌ها و منع از مناقشه در آن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خامسها أن المراد سأصرف عن إبطال آياتي و المنع من تبليغها هؤلاء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فَاسْتَكْبَرُوا</w:t>
      </w:r>
      <w:r>
        <w:rPr>
          <w:rStyle w:val="FootnoteAnchor"/>
          <w:rtl w:val="true"/>
        </w:rPr>
        <w:footnoteReference w:id="1024"/>
      </w:r>
      <w:r>
        <w:rPr>
          <w:rFonts w:ascii="Amiri" w:hAnsi="Amiri" w:eastAsia="Amiri" w:cs="Amiri"/>
          <w:color w:val="111111"/>
          <w:sz w:val="28"/>
          <w:sz w:val="28"/>
          <w:szCs w:val="28"/>
          <w:rtl w:val="true"/>
          <w:lang w:bidi="ar-SA"/>
        </w:rPr>
        <w:t>أي عن اتباعها وَ كانُوا قَوْماً مُجْرِمِينَ أي معتادين الأجرام فلذلك تهاونوا في رسالة ربهم و اجترءوا علي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نَراكَ إِلَّا بَشَراً مِثْلَنا</w:t>
      </w:r>
      <w:r>
        <w:rPr>
          <w:rStyle w:val="FootnoteAnchor"/>
          <w:rtl w:val="true"/>
        </w:rPr>
        <w:footnoteReference w:id="1025"/>
      </w:r>
      <w:r>
        <w:rPr>
          <w:rFonts w:ascii="Amiri" w:hAnsi="Amiri" w:eastAsia="Amiri" w:cs="Amiri"/>
          <w:color w:val="111111"/>
          <w:sz w:val="28"/>
          <w:sz w:val="28"/>
          <w:szCs w:val="28"/>
          <w:rtl w:val="true"/>
          <w:lang w:bidi="ar-SA"/>
        </w:rPr>
        <w:t>أي لا مزية لك علينا تخصك بالنبوة و وجوب الطاعة إِلَّا الَّذِينَ هُمْ أَراذِلُنا أي أخساؤنا</w:t>
      </w:r>
      <w:r>
        <w:rPr>
          <w:rStyle w:val="FootnoteAnchor"/>
          <w:rtl w:val="true"/>
        </w:rPr>
        <w:footnoteReference w:id="1026"/>
      </w:r>
      <w:r>
        <w:rPr>
          <w:rFonts w:ascii="Amiri" w:hAnsi="Amiri" w:eastAsia="Amiri" w:cs="Amiri"/>
          <w:color w:val="111111"/>
          <w:sz w:val="28"/>
          <w:sz w:val="28"/>
          <w:szCs w:val="28"/>
          <w:rtl w:val="true"/>
          <w:lang w:bidi="ar-SA"/>
        </w:rPr>
        <w:t>و قال علي بن إبراهيم‌</w:t>
      </w:r>
      <w:r>
        <w:rPr>
          <w:rStyle w:val="FootnoteAnchor"/>
          <w:rtl w:val="true"/>
        </w:rPr>
        <w:footnoteReference w:id="1027"/>
      </w:r>
      <w:r>
        <w:rPr>
          <w:rFonts w:ascii="Amiri" w:hAnsi="Amiri" w:eastAsia="Amiri" w:cs="Amiri"/>
          <w:color w:val="111111"/>
          <w:sz w:val="28"/>
          <w:sz w:val="28"/>
          <w:szCs w:val="28"/>
          <w:rtl w:val="true"/>
          <w:lang w:bidi="ar-SA"/>
        </w:rPr>
        <w:t>يعني المساكين و الفقراء بادِيَ الرَّأْيِ أي ظاهر الرأي من غير تعمق من البدو أو أول الرأي من البدء و إنما استرذلوهم لفقرهم فإنهم لما لم يعلموا إلا ظاهرا من الحياة الدنيا كان الأحظ بها أشرف عندهم و المحروم أرذل وَ ما نَري لَكُمْ أي لك و لمتبعيك عَلَيْنا مِنْ فَضْلٍ يؤهلكم للنبوة و استحقاق المتابعة بَلْ نَظُنُّكُمْ كاذِبِينَ أنت في دعوي النبوة و إياهم في دعوي العلم بصدقك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أَنَا بِطارِدِ الَّذِينَ آمَنُوا</w:t>
      </w:r>
      <w:r>
        <w:rPr>
          <w:rStyle w:val="FootnoteAnchor"/>
          <w:rtl w:val="true"/>
        </w:rPr>
        <w:footnoteReference w:id="1028"/>
      </w:r>
      <w:r>
        <w:rPr>
          <w:rFonts w:ascii="Amiri" w:hAnsi="Amiri" w:eastAsia="Amiri" w:cs="Amiri"/>
          <w:color w:val="111111"/>
          <w:sz w:val="28"/>
          <w:sz w:val="28"/>
          <w:szCs w:val="28"/>
          <w:rtl w:val="true"/>
          <w:lang w:bidi="ar-SA"/>
        </w:rPr>
        <w:t>يعني الفقراء و هو جواب لهم حين سألوا طردهم إِنَّهُمْ مُلاقُوا رَبِّهِمْ يلاقونه و يفوزون بقربه فيخاصمون طاردهم فكيف أطردهم وَ لكِنِّي أَراكُمْ قَوْماً تَجْهَلُونَ الحق و أهله و تتسفهون عليهم بأن تدعوهم أراذل مَنْ يَنْصُرُنِي مِنَ اللَّهِ يدفع انتقامه إِنْ طَرَدْتُهُمْ و هم بتلك المثابة أَ فَلا تَذَكَّرُونَ لتعرفوا أن التماس طردهم و توفيق الإيمان عليه ليس بصواب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أَقُولُ لَكُمْ عِنْدِي خَزائِنُ اللَّهِ‌</w:t>
      </w:r>
      <w:r>
        <w:rPr>
          <w:rStyle w:val="FootnoteAnchor"/>
          <w:rtl w:val="true"/>
        </w:rPr>
        <w:footnoteReference w:id="1029"/>
      </w:r>
      <w:r>
        <w:rPr>
          <w:rFonts w:ascii="Amiri" w:hAnsi="Amiri" w:eastAsia="Amiri" w:cs="Amiri"/>
          <w:color w:val="111111"/>
          <w:sz w:val="28"/>
          <w:sz w:val="28"/>
          <w:szCs w:val="28"/>
          <w:rtl w:val="true"/>
          <w:lang w:bidi="ar-SA"/>
        </w:rPr>
        <w:t>أي خزائن رزقه حتي جحدتم فضلي وَ لا أَعْلَمُ الْغَيْبَ أي و لا أقول أنا أعلم الغيب حتي تكذبوني استبعادا أو</w:t>
      </w:r>
    </w:p>
    <w:p>
      <w:pPr>
        <w:pStyle w:val="BookText"/>
        <w:rPr/>
      </w:pPr>
      <w:r>
        <w:rPr>
          <w:rFonts w:ascii="IRNazanin" w:hAnsi="IRNazanin" w:eastAsia="IRNazanin"/>
          <w:color w:val="111111"/>
          <w:sz w:val="28"/>
          <w:sz w:val="28"/>
          <w:szCs w:val="28"/>
          <w:rtl w:val="true"/>
          <w:lang w:bidi="fa-IR"/>
        </w:rPr>
        <w:t>پنجم این که مراد این است که این متکبران را از باطل نمودن آیاتم و منع از تبلیغ آن بازمی‌دارم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پیروی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قوما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گناهان اعتیاد پیدا کرده بودند و به همین جهت در مورد پیام‌های پروردگارشان سستی ورزیده و بر ردّ آن جرأت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نَراکَ إِلاَّ بَشَراً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مزیّتی بر ما نداری که سبب شود شخص تو پیامبر شوی و اطاعتت واجب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هُمْ أَراذِلُنا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از ما که فرومایه هستند و علی بن ابراهیم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مساکین و فقرا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رأیشان آشکار است بدون 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تازه رأی و نظری پیدا کرده‌اند و آنان به خاطر فقر پیروان انبیا، ایشان را پست می‌دانستند؛ زیرا وقتی تنها ظاهری از زندگی دنیا را می‌دانستند، ثروتنمدانشان نزد آنان با شرافت‌تر بودند و محروم در بینشان پست و فرومایه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نَری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تو و پیروانت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مِنْ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فضیلتی که شما را شایستگی نبوت و استحقاق متابعت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نَظُنُّکُمْ 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در ادعای نبوت و آنان در این ادعا که به صدق تو عالم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بِطارِدِ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فقیران و این کلام جوابی بر مشرکان بود، وقتی از نوح علیه السلام خواستار راندن مؤمنان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مُلاقُوا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پروردگارشان را ملاقات می‌کنند و از نزدیکی و قررب او رستگار می‌شوند و بر کسی که آنان را براند، احتجاج می‌کنند؛ پس چگونه من آنان را برانم؟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لکِنِّی أَراکُمْ قَوْماً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حق و اهل آن را نمی‌شناسید و آنان را کودن می‌دانید که لقب فرومایگی به ایشان داده‌اید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یَنْصُرُنی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کسی انتقام خدا را از من دفع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این گونه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بدانید که درخواست طرد ایشان و طرد این توفیق ایمان به نوح علیه السلام درست نیست؟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أَقُولُ لَکُمْ عِنْدی خَزائِنُ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گنجینه‌های روزی او تا فضل مرا منکر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مدعی نیستم که غیب می‌دانم تا شما از سر استبعاد مرا تکذیب کنید </w:t>
      </w:r>
    </w:p>
    <w:p>
      <w:pPr>
        <w:pStyle w:val="BookText"/>
        <w:rPr/>
      </w:pPr>
      <w:r>
        <w:rPr>
          <w:rFonts w:ascii="Amiri" w:hAnsi="Amiri" w:eastAsia="Amiri" w:cs="Amiri"/>
          <w:color w:val="111111"/>
          <w:sz w:val="28"/>
          <w:sz w:val="28"/>
          <w:szCs w:val="28"/>
          <w:rtl w:val="true"/>
          <w:lang w:bidi="ar-SA"/>
        </w:rPr>
        <w:t xml:space="preserve">حتي أعلم أن هؤلاء اتبعوني بادي الرأي من غير بصيرة و عقد قلب وَ لا أَقُولُ إِنِّي مَلَكٌ حتي تقولوا ما أنت إلا بشر مثلنا وَ لا أَقُولُ لِلَّذِينَ تَزْدَرِي أَعْيُنُكُمْ أي و لا أقول في شأن من استرذلتموهم لفقرهم من زري عليه إذا عابه و إسناده إلي الأعين للمبالغة و التنبيه علي أنهم استرذلوهم بادي الرأي من غير رؤية لَنْ يُؤْتِيَهُمُ اللَّهُ خَيْراً فإن ما أعد الله لهم في الآخرة خير مما آتاكم في الدنيا إِنِّي إِذاً لَمِنَ الظَّالِمِينَ إن قلت شيئا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نَفْقَهُ‌</w:t>
      </w:r>
      <w:r>
        <w:rPr>
          <w:rStyle w:val="FootnoteAnchor"/>
          <w:rtl w:val="true"/>
        </w:rPr>
        <w:footnoteReference w:id="1030"/>
      </w:r>
      <w:r>
        <w:rPr>
          <w:rFonts w:ascii="Amiri" w:hAnsi="Amiri" w:eastAsia="Amiri" w:cs="Amiri"/>
          <w:color w:val="111111"/>
          <w:sz w:val="28"/>
          <w:sz w:val="28"/>
          <w:szCs w:val="28"/>
          <w:rtl w:val="true"/>
          <w:lang w:bidi="ar-SA"/>
        </w:rPr>
        <w:t>أي ما نفهم ضَعِيفاً أي لا قوة لك و لا عز و قال علي بن إبراهيم‌</w:t>
      </w:r>
      <w:r>
        <w:rPr>
          <w:rStyle w:val="FootnoteAnchor"/>
          <w:rtl w:val="true"/>
        </w:rPr>
        <w:footnoteReference w:id="1031"/>
      </w:r>
      <w:r>
        <w:rPr>
          <w:rFonts w:ascii="Amiri" w:hAnsi="Amiri" w:eastAsia="Amiri" w:cs="Amiri"/>
          <w:color w:val="111111"/>
          <w:sz w:val="28"/>
          <w:sz w:val="28"/>
          <w:szCs w:val="28"/>
          <w:rtl w:val="true"/>
          <w:lang w:bidi="ar-SA"/>
        </w:rPr>
        <w:t>قد كان ضعف بصره وَ لَوْ لا رَهْطُكَ أي قومك و عزتهم عندنا لكونهم علي ملتنا لَرَجَمْناكَ أي لقتلناك شر قتلة وَ ما أَنْتَ عَلَيْنا بِعَزِيزٍ فتمنعنا عزتك عن القتل بل رهطك هم الأعزة علينا وَ اتَّخَذْتُمُوهُ وَراءَكُمْ ظِهْرِيًّا و جعلتموه كالمنسي المنبوذ وراء الظهر 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اسْتَفْتَحُوا</w:t>
      </w:r>
      <w:r>
        <w:rPr>
          <w:rStyle w:val="FootnoteAnchor"/>
          <w:rtl w:val="true"/>
        </w:rPr>
        <w:footnoteReference w:id="1032"/>
      </w:r>
      <w:r>
        <w:rPr>
          <w:rFonts w:ascii="Amiri" w:hAnsi="Amiri" w:eastAsia="Amiri" w:cs="Amiri"/>
          <w:color w:val="111111"/>
          <w:sz w:val="28"/>
          <w:sz w:val="28"/>
          <w:szCs w:val="28"/>
          <w:rtl w:val="true"/>
          <w:lang w:bidi="ar-SA"/>
        </w:rPr>
        <w:t>أي سألوا من الله الفتح علي أعدائهم أو القضاء بينهم و بين أعاديهم من الفتاحة بمعني الحكومة وَ خابَ كُلُّ جَبَّارٍ عَنِيدٍ فِي التَّوْحِيدِ عَنِ النَّبِيِّ صلي الله عليه و آله مَنْ أَبَي أَنْ يَقُولَ لَا إِلَهَ إِلَّا اللَّهُ وَ رَوَي عَلِيُّ بْنُ إِبْرَاهِيمَ‌</w:t>
      </w:r>
      <w:r>
        <w:rPr>
          <w:rStyle w:val="FootnoteAnchor"/>
          <w:rtl w:val="true"/>
        </w:rPr>
        <w:footnoteReference w:id="1033"/>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الْعَنِيدُ الْمُعْرِضُ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بَرَزُوا لِلَّهِ جَمِيعاً</w:t>
      </w:r>
      <w:r>
        <w:rPr>
          <w:rStyle w:val="FootnoteAnchor"/>
          <w:rtl w:val="true"/>
        </w:rPr>
        <w:footnoteReference w:id="1034"/>
      </w:r>
      <w:r>
        <w:rPr>
          <w:rFonts w:ascii="Amiri" w:hAnsi="Amiri" w:eastAsia="Amiri" w:cs="Amiri"/>
          <w:color w:val="111111"/>
          <w:sz w:val="28"/>
          <w:sz w:val="28"/>
          <w:szCs w:val="28"/>
          <w:rtl w:val="true"/>
          <w:lang w:bidi="ar-SA"/>
        </w:rPr>
        <w:t>يعني يبرزون يوم القيامة فَقالَ الضُّعَفاءُ أي ضعفاء الرأي و هم الأتباع لِلَّذِينَ اسْتَكْبَرُوا أي لرؤسائهم وَ فِي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الْغَدِيرِ لِأَمِيرِ الْمُؤْمِنِينَ عليه السلام بَعْدَ تِلَاوَتِهِ لَهَا أَ فَتَدْرُونَ الِاسْتِكْبَارَ مَا هُوَ هُوَ تَرْكُ الطَّاعَةِ لِمَنْ أُمِرُوا بِطَاعَتِهِ وَ التَّرَفُّعُ عَلَي مَنْ</w:t>
      </w:r>
    </w:p>
    <w:p>
      <w:pPr>
        <w:pStyle w:val="BookText"/>
        <w:rPr/>
      </w:pPr>
      <w:r>
        <w:rPr>
          <w:rFonts w:ascii="IRNazanin" w:hAnsi="IRNazanin" w:eastAsia="IRNazanin"/>
          <w:color w:val="111111"/>
          <w:sz w:val="28"/>
          <w:sz w:val="28"/>
          <w:szCs w:val="28"/>
          <w:rtl w:val="true"/>
          <w:lang w:bidi="fa-IR"/>
        </w:rPr>
        <w:t>تا من علم پیدا کنم که اینان که مرا تبعیت نموده‌اند در حالی که بدویّ الرأی هستند، ایمانشان بدون بصیرت و عقد محکم قلبی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أَقُولُ إِنِّی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صرفا بشری مثل ما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أَقُولُ لِلَّذینَ تَزْدَری أَعْیُنُکُمْ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درباره کسانی که به خاطر فقرشان خوارشان شمردید،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عیب شمرد گرفته شده و نسبت داردن خوار شمردن به چشمان برای مبالغه و تنبیه بر این امر است که مؤمنان را بدون رؤیت، اراذلی ساده لوح انگاشتند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یُؤْتِیَهُمُ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خدا در آخرت برای اینان مهیا فرموده بهتر است از آنچه در دنیا به شما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إِذاً لَمِنَ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 چیزی از این سخنان را که شما انتظار دارید بگویم، از ظالمان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قوت و عزتی بین ما نداری و علی بن ابراهیم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حضرت شعیب علیه السلام ضعیف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رَهْطُکَ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قوم تو نبودند و نبود عزتی که نزد ما دارند به این خاطر که بر آیین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به بدترین وضع می‌کشتیم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عَلَیْنا بِعَزیزٍ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عزت تو ما را از کشتنت باز دارد؛ بلکه قوم تو هستند که بر ما عزیز و گزان قدر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اتَّخَذْتُمُوهُ وَراءَکُمْ ظِهْرِیًّا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مانند کسی که فراموش شده و پشت گوش انداخته شده که به او اعتنایی نمی‌شود قرار داده‌اید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واستفتحوا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 پیروزی بر دشمنانشان را خواستند یا از خدا قضاوت بین آنان و دشمنان خود را طلب کردند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حکومت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خاب کل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صدوق از پیامبر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کش منحرف کسی است که از گفتن لا اله الا الله، ابا ورزد و علی بن ابراهیم از امام باقر علیه السلام روایت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عنید کسی است که از حقیقت روی گردان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بَرَزُوا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 همگی ظاهر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رأیشان ضعیف بود که مراد همان پیروان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رؤسای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مصباح المتهجد در خطبه غدیر امیر المؤمنین علیه السلام است که حضرت بعد از تلاوت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استکبار چیست؟ استکبار ترک طاعت کسی است که به اطاعت او مأمور شدند و سرکشی بر کسی است که </w:t>
      </w:r>
      <w:bookmarkStart w:id="1554" w:name="pg13500_172322"/>
    </w:p>
    <w:p>
      <w:pPr>
        <w:pStyle w:val="BookText"/>
        <w:rPr/>
      </w:pPr>
      <w:bookmarkEnd w:id="1554"/>
      <w:r>
        <w:rPr>
          <w:rFonts w:ascii="Amiri" w:hAnsi="Amiri" w:eastAsia="Amiri" w:cs="Amiri"/>
          <w:color w:val="111111"/>
          <w:sz w:val="28"/>
          <w:sz w:val="28"/>
          <w:szCs w:val="28"/>
          <w:rtl w:val="true"/>
          <w:lang w:bidi="ar-SA"/>
        </w:rPr>
        <w:t>نُدِبُوا إِلَي مُتَابَعَتِهِ إِنَّا كُنَّا لَكُمْ تَبَعاً في تكذيب الرسل و الإعراض عن نصائحهم فَهَلْ أَنْتُمْ مُغْنُونَ عَنَّا أي دافعون عنا مِنْ عَذابِ اللَّهِ مِنْ شَيْ‌ءٍ قالُوا لَوْ هَدانَا اللَّهُ للإيمان و النجاة من العذاب و قال علي بن إبراهيم‌</w:t>
      </w:r>
      <w:r>
        <w:rPr>
          <w:rStyle w:val="FootnoteAnchor"/>
          <w:rtl w:val="true"/>
        </w:rPr>
        <w:footnoteReference w:id="1035"/>
      </w:r>
      <w:r>
        <w:rPr>
          <w:rFonts w:ascii="Amiri" w:hAnsi="Amiri" w:eastAsia="Amiri" w:cs="Amiri"/>
          <w:color w:val="111111"/>
          <w:sz w:val="28"/>
          <w:sz w:val="28"/>
          <w:szCs w:val="28"/>
          <w:rtl w:val="true"/>
          <w:lang w:bidi="ar-SA"/>
        </w:rPr>
        <w:t xml:space="preserve">الهدي هنا الثواب مِنْ مَحِيصٍ أي منجي و مهرب من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قُلُوبُهُمْ مُنْكِرَةٌ</w:t>
      </w:r>
      <w:r>
        <w:rPr>
          <w:rStyle w:val="FootnoteAnchor"/>
          <w:rtl w:val="true"/>
        </w:rPr>
        <w:footnoteReference w:id="1036"/>
      </w:r>
      <w:r>
        <w:rPr>
          <w:rFonts w:ascii="Amiri" w:hAnsi="Amiri" w:eastAsia="Amiri" w:cs="Amiri"/>
          <w:color w:val="111111"/>
          <w:sz w:val="28"/>
          <w:sz w:val="28"/>
          <w:szCs w:val="28"/>
          <w:rtl w:val="true"/>
          <w:lang w:bidi="ar-SA"/>
        </w:rPr>
        <w:t>في المجمع‌</w:t>
      </w:r>
      <w:r>
        <w:rPr>
          <w:rStyle w:val="FootnoteAnchor"/>
          <w:rtl w:val="true"/>
        </w:rPr>
        <w:footnoteReference w:id="1037"/>
      </w:r>
      <w:r>
        <w:rPr>
          <w:rFonts w:ascii="Amiri" w:hAnsi="Amiri" w:eastAsia="Amiri" w:cs="Amiri"/>
          <w:color w:val="111111"/>
          <w:sz w:val="28"/>
          <w:sz w:val="28"/>
          <w:szCs w:val="28"/>
          <w:rtl w:val="true"/>
          <w:lang w:bidi="ar-SA"/>
        </w:rPr>
        <w:t xml:space="preserve">أي جاحدة للحق يستبعد ما يرد عليها من المواعظ وَ هُمْ مُسْتَكْبِرُونَ عن الانقياد للحق دافعون له من غير حجة و الاستكبار طلب الترفع بترك الإذعان للحق إِنَّهُ لا يُحِبُّ الْمُسْتَكْبِرِينَ أي المتعظمين الذين يأنفون أن يكونوا أتباعا للأنبياء أي لا يريد ثوابهم و تعظيمهم </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74348_1934241801"/>
      <w:bookmarkStart w:id="1556" w:name="_Toc716"/>
      <w:bookmarkEnd w:id="1555"/>
      <w:r>
        <w:rPr>
          <w:rtl w:val="true"/>
        </w:rPr>
        <w:t>و أقول</w:t>
      </w:r>
      <w:bookmarkEnd w:id="1556"/>
    </w:p>
    <w:p>
      <w:pPr>
        <w:pStyle w:val="BookText"/>
        <w:rPr/>
      </w:pPr>
      <w:r>
        <w:rPr>
          <w:rFonts w:ascii="Amiri" w:hAnsi="Amiri" w:eastAsia="Amiri" w:cs="Amiri"/>
          <w:color w:val="111111"/>
          <w:sz w:val="28"/>
          <w:sz w:val="28"/>
          <w:szCs w:val="28"/>
          <w:rtl w:val="true"/>
          <w:lang w:bidi="ar-SA"/>
        </w:rPr>
        <w:t>رَوَي الْعَيَّاشِيُ‌</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الْحُسَيْنُ بْنُ عَلِيٍّ عليه السلام عَلَي مَسَاكِينَ قَدْ بَسَطُوا كِسَاءَهُمْ وَ أَلْقَوْا كِسَراً فَقَالُوا هَلُمَّ يَا ابْنَ رَسُولِ اللَّهِ فَثَنَّي وَرِكَهُ فَأَكَلَ مَعَهُمْ ثُمَّ تَلَا إِنَّ اللَّهَ لا يُحِبُّ 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فَلَبِئْسَ مَثْوَي الْمُتَكَبِّرِينَ أي جهنم وَ هُمْ لا يَسْتَكْبِرُونَ أي عن عبادته‌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مَرَحاً</w:t>
      </w:r>
      <w:r>
        <w:rPr>
          <w:rStyle w:val="FootnoteAnchor"/>
          <w:rtl w:val="true"/>
        </w:rPr>
        <w:footnoteReference w:id="1040"/>
      </w:r>
      <w:r>
        <w:rPr>
          <w:rFonts w:ascii="Amiri" w:hAnsi="Amiri" w:eastAsia="Amiri" w:cs="Amiri"/>
          <w:color w:val="111111"/>
          <w:sz w:val="28"/>
          <w:sz w:val="28"/>
          <w:szCs w:val="28"/>
          <w:rtl w:val="true"/>
          <w:lang w:bidi="ar-SA"/>
        </w:rPr>
        <w:t>أي ذا مرح و في المجمع‌</w:t>
      </w:r>
      <w:r>
        <w:rPr>
          <w:rStyle w:val="FootnoteAnchor"/>
          <w:rtl w:val="true"/>
        </w:rPr>
        <w:footnoteReference w:id="1041"/>
      </w:r>
      <w:r>
        <w:rPr>
          <w:rFonts w:ascii="Amiri" w:hAnsi="Amiri" w:eastAsia="Amiri" w:cs="Amiri"/>
          <w:color w:val="111111"/>
          <w:sz w:val="28"/>
          <w:sz w:val="28"/>
          <w:szCs w:val="28"/>
          <w:rtl w:val="true"/>
          <w:lang w:bidi="ar-SA"/>
        </w:rPr>
        <w:t>معناه لا تمش علي وجه الأشر و البطر و الخيلاء و التكبر قال الزجاج معناه لا تمش في الأرض مختالا فخورا و قيل المرح شدة الفرح بالباطل إِنَّكَ لَنْ تَخْرِقَ إلخ هذا مثل ضربه الله قال إنك أيها الإنسان لن تشق الأرض من تحت قدمك بكبرك و لن تبلغ الجبال بتطاولك و المعني أنك لن تبلغ مما تريد كثير مبلغ كما لا يمكنك أن تبلغ هذا فما وجه المثابرة علي ما هذا سبيله مع أن الحكمة زاجرة عنه و إنما</w:t>
      </w:r>
    </w:p>
    <w:p>
      <w:pPr>
        <w:pStyle w:val="BookText"/>
        <w:rPr/>
      </w:pPr>
      <w:r>
        <w:rPr>
          <w:rFonts w:ascii="IRNazanin" w:hAnsi="IRNazanin" w:eastAsia="IRNazanin"/>
          <w:color w:val="111111"/>
          <w:sz w:val="28"/>
          <w:sz w:val="28"/>
          <w:szCs w:val="28"/>
          <w:rtl w:val="true"/>
          <w:lang w:bidi="fa-IR"/>
        </w:rPr>
        <w:t>به پیروی از او دعوت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لَکُمْ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تکذیب رسولان و روی گرداندن از خیرخواهی‌های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مُغْنُونَ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 دفع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عَذابِ اللَّهِ مِنْ شَیْ‌ءٍ قالُوا لَوْ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 ما را برای ایمان و نجات از عذاب هدایت می‌کرد؛ و علی بن ابراهیم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در اینجا به معنای ثواب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نجات بخش و جایی که محل فرار از عذاب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آمده که دل‌هایشان حق را منکر است و مواعظی را که بر دل‌هایشان وارد می‌شود، بعید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انقیاد در برابر حق استکبار می‌ورزند و آن را بی دلیل دفع می‌کنند و استکبار به معنای طلب بزرگی به سبب ترک اعتراف به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خود را بزرگ می‌پندارند و از این که پیرو انبیا باشند، تکبر می‌ورزند و خدا آنان را دوست ندارد یعنی نمی‌خواهد به آنان ثواب دهد و آنان را بزرگ بدارد </w:t>
      </w:r>
      <w:r>
        <w:rPr>
          <w:rFonts w:eastAsia="IRNazanin" w:cs="IRNazanin"/>
          <w:color w:val="111111"/>
          <w:sz w:val="28"/>
          <w:szCs w:val="28"/>
          <w:rtl w:val="true"/>
          <w:lang w:bidi="fa-IR"/>
        </w:rPr>
        <w:t>.</w:t>
      </w:r>
    </w:p>
    <w:p>
      <w:pPr>
        <w:pStyle w:val="Heading4"/>
        <w:numPr>
          <w:ilvl w:val="3"/>
          <w:numId w:val="1"/>
        </w:numPr>
        <w:rPr/>
      </w:pPr>
      <w:bookmarkStart w:id="1557" w:name="__RefHeading___Toc74350_1934241801"/>
      <w:bookmarkStart w:id="1558" w:name="_Toc717"/>
      <w:bookmarkEnd w:id="1557"/>
      <w:r>
        <w:rPr>
          <w:rtl w:val="true"/>
        </w:rPr>
        <w:t>می‌گویم</w:t>
      </w:r>
      <w:bookmarkEnd w:id="1558"/>
    </w:p>
    <w:p>
      <w:pPr>
        <w:pStyle w:val="BookText"/>
        <w:rPr/>
      </w:pPr>
      <w:r>
        <w:rPr>
          <w:rFonts w:ascii="IRNazanin" w:hAnsi="IRNazanin" w:eastAsia="IRNazanin"/>
          <w:color w:val="111111"/>
          <w:sz w:val="28"/>
          <w:sz w:val="28"/>
          <w:szCs w:val="28"/>
          <w:rtl w:val="true"/>
          <w:lang w:bidi="fa-IR"/>
        </w:rPr>
        <w:t>علامه مجلسی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روایت کرده که حسین بن علی علیهما السلام از کنار عده‌ای از مساکین عبور می‌کرد که عبای خود را پهن کرده و قدری نان خشک روی آن انداخته بودند؛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خود را خم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با آنان هم غذا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مستکبران را دوست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فَلَبِئْسَ مَثْوَی الْمُتَکَبِّرینَ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جهنم مراد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عبادت او تکبر نمی‌ورزند؛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مانند شخص بی خیال و سرمست و مغرور و متکبر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بر روی زمین از سر تکبر و فخر فروشی راه مرو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خوشحالی به امور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لن تخرق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این مثالی است که خداوند زده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زمین زیر پایت را به سبب تکبر خود نخواهی شکافت و با سرکشی خود به کوه‌ها نخواهی رسید و معنا این است که به چیزی که می‌خواهی برسی، خیلی هم نخواهی رسید، چنانچه بر تو ممکن نیست که به این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زمین و رسیدن به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چنین است، علت این که تکبر خود را ادامه می‌دهی چیست؟ با این که حکمت و تعقل از تکبر منع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ذلك لأن من الناس من يمشي في الأرض بطرا يدق قدميه عليها ليري بذلك قدرته و قوته و يرفع رأسه و عنقه فبين الله سبحانه أنه ضعيف مهين لا يقدر أن يخرق الأرض بدق قدميه عليها حتي ينتهي إلي آخرها و إن طوله لا يبلغ الجبال و إن كان طويلا علم سبحانه عباده التواضع و المروءة و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فَاسْتَكْبَرُوا</w:t>
      </w:r>
      <w:r>
        <w:rPr>
          <w:rStyle w:val="FootnoteAnchor"/>
          <w:rtl w:val="true"/>
        </w:rPr>
        <w:footnoteReference w:id="1042"/>
      </w:r>
      <w:r>
        <w:rPr>
          <w:rFonts w:ascii="Amiri" w:hAnsi="Amiri" w:eastAsia="Amiri" w:cs="Amiri"/>
          <w:color w:val="111111"/>
          <w:sz w:val="28"/>
          <w:sz w:val="28"/>
          <w:szCs w:val="28"/>
          <w:rtl w:val="true"/>
          <w:lang w:bidi="ar-SA"/>
        </w:rPr>
        <w:t xml:space="preserve">أي عن الإيمان و المتابعة وَ كانُوا قَوْماً عالِينَ أي متكبرين وَ قَوْمُهُما لَنا عابِدُونَ يعني أن بني إسرائيل لنا خادمون منقادون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اسْتَكْبَرُوا فِي أَنْفُسِهِمْ‌</w:t>
      </w:r>
      <w:r>
        <w:rPr>
          <w:rStyle w:val="FootnoteAnchor"/>
          <w:rtl w:val="true"/>
        </w:rPr>
        <w:footnoteReference w:id="1043"/>
      </w:r>
      <w:r>
        <w:rPr>
          <w:rFonts w:ascii="Amiri" w:hAnsi="Amiri" w:eastAsia="Amiri" w:cs="Amiri"/>
          <w:color w:val="111111"/>
          <w:sz w:val="28"/>
          <w:sz w:val="28"/>
          <w:szCs w:val="28"/>
          <w:rtl w:val="true"/>
          <w:lang w:bidi="ar-SA"/>
        </w:rPr>
        <w:t>أي في شأنهم وَ عَتَوْا أي تجاوزوا الحد في الظلم عُتُوًّا كَبِيراً بالغا أقصي مراتبه حيث عاينوا المعجزات القاهرة فأعرضوا عنها و اقترحوا لأنفسهم الخبيثة ما سدت دونه مطامح النفوس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الْحَقِ‌</w:t>
      </w:r>
      <w:r>
        <w:rPr>
          <w:rStyle w:val="FootnoteAnchor"/>
          <w:rtl w:val="true"/>
        </w:rPr>
        <w:footnoteReference w:id="1044"/>
      </w:r>
      <w:r>
        <w:rPr>
          <w:rFonts w:ascii="Amiri" w:hAnsi="Amiri" w:eastAsia="Amiri" w:cs="Amiri"/>
          <w:color w:val="111111"/>
          <w:sz w:val="28"/>
          <w:sz w:val="28"/>
          <w:szCs w:val="28"/>
          <w:rtl w:val="true"/>
          <w:lang w:bidi="ar-SA"/>
        </w:rPr>
        <w:t>أي بغير الاستحقاق فإن الكبرياء رداء الله لا يُرْجَعُونَ أي بالنشور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تُصَعِّرْ خَدَّكَ لِلنَّاسِ‌</w:t>
      </w:r>
      <w:r>
        <w:rPr>
          <w:rStyle w:val="FootnoteAnchor"/>
          <w:rtl w:val="true"/>
        </w:rPr>
        <w:footnoteReference w:id="1045"/>
      </w:r>
      <w:r>
        <w:rPr>
          <w:rFonts w:ascii="Amiri" w:hAnsi="Amiri" w:eastAsia="Amiri" w:cs="Amiri"/>
          <w:color w:val="111111"/>
          <w:sz w:val="28"/>
          <w:sz w:val="28"/>
          <w:szCs w:val="28"/>
          <w:rtl w:val="true"/>
          <w:lang w:bidi="ar-SA"/>
        </w:rPr>
        <w:t>قيل أي لا تمله عنهم و لا تولهم صفحة خدك كما يفعله المتكبرون من الصعر و هو داء يعتري البعير فيلوي عنقه و في المجمع‌</w:t>
      </w:r>
      <w:r>
        <w:rPr>
          <w:rStyle w:val="FootnoteAnchor"/>
          <w:rtl w:val="true"/>
        </w:rPr>
        <w:footnoteReference w:id="1046"/>
      </w:r>
      <w:r>
        <w:rPr>
          <w:rFonts w:ascii="Amiri" w:hAnsi="Amiri" w:eastAsia="Amiri" w:cs="Amiri"/>
          <w:color w:val="111111"/>
          <w:sz w:val="28"/>
          <w:sz w:val="28"/>
          <w:szCs w:val="28"/>
          <w:rtl w:val="true"/>
          <w:lang w:bidi="ar-SA"/>
        </w:rPr>
        <w:t>أي و لا تمل وجهك من الناس تكبرا و لا تعرض عمّن يكلمك استخفافا به و هذا معني قول ابن عباس و أبي عبد الله عليه السلام و قيل هو أن يسلم عليك فتلوي عنقك تكبرا وَ لا تَمْشِ فِي الْأَرْضِ مَرَحاً أي بطرا و خيلاء إِنَّ اللَّهَ لا يُحِبُّ كُلَّ مُخْتالٍ أي كل متكبر فَخُورٍ علي الناس و قال علي بن إبراهيم‌</w:t>
      </w:r>
      <w:r>
        <w:rPr>
          <w:rStyle w:val="FootnoteAnchor"/>
          <w:rtl w:val="true"/>
        </w:rPr>
        <w:footnoteReference w:id="1047"/>
      </w:r>
      <w:r>
        <w:rPr>
          <w:rFonts w:ascii="Amiri" w:hAnsi="Amiri" w:eastAsia="Amiri" w:cs="Amiri"/>
          <w:color w:val="111111"/>
          <w:sz w:val="28"/>
          <w:sz w:val="28"/>
          <w:szCs w:val="28"/>
          <w:rtl w:val="true"/>
          <w:lang w:bidi="ar-SA"/>
        </w:rPr>
        <w:t>وَ لا تُصَعِّرْ خَدَّكَ أي لا تذل لِلنَّاسِ طمعا فيما عندهم وَ لا تَمْشِ فِي الْأَرْضِ مَرَحاً أي فرحا و في رواية أبي الجارود عن أبي جعفر عليه السلام أي بالعظمة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این را فرمود، از این جهت که برخی از روی سر مستی تکبر روی زمین راه می‌روند و پای خود را بر روی زمین می‌کوبند تا با این عمل قدرت و قوتشان به رخ کشیده شود و سر و گردنشان بالا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تبیین فرمود که متکبر ضعیف و خوار است و با کوبیدن پای خود بر زمین نمی‌تواند زمین را سوراخ کند تا به آخر زمین برسد و سرکشی او نیز به کوه‌ها نمی‌رسد، اگر چه قامت او بلند باشد؛ خدای سبحان به بندگان خود، تواضع و مروت و وقار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ایمان و متابعت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قوما 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متکبر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قومهما لنا 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اسرائیل خادم و مطیع ما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استکبروا فی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درشأن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ظلم و ستم از حد گذشتند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بالاترین مراتب سرکشی و تجاوز رسیدند، چون معجزات پیروز را دیدند و از آن روی گرداندند و برای نفس‌های خبیث خود چیزی را پسندیدند که خواست نفوس قدسی، جلوی آن را سدّ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استحقاق؛ زیرا کبریا و بزرگی ردای عظمت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زنده شدن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تُصَعِّرْ خَدَّکَ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از مردم بر نگردان، همان طور که متکبران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مرضی است که عارض بر شتر می‌شود و گردن او خم می‌شود؛ در مجمع البیان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تکبر روی خود را از مردم برنگردان و از سر خفیف و خوار شمردن کسی که با تو سخن می‌گوید، از او اعراض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معنایی است که ابن عباس و امام صادق علیه السلام برای آیه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کسی به تو سلام کند و تو از سر تکبر گردن خود را به سمت دیگری بپیچانی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تَمْشِ فِی الْأَرْضِ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سر مستی و تکبر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کُلَّ 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فخر فروش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ابراهیم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تصعر خدک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سر طمع بر آنچه مردم دارند، برای آنان ذلیل مشو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تمشِ فی الارض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شادمانی و در روایت ابی جارود از امام باقر علیه السلام یعنی از سر بزرگی</w:t>
      </w:r>
      <w:r>
        <w:rPr>
          <w:rFonts w:eastAsia="IRNazanin" w:cs="IRNazanin"/>
          <w:color w:val="111111"/>
          <w:sz w:val="28"/>
          <w:szCs w:val="28"/>
          <w:rtl w:val="true"/>
          <w:lang w:bidi="fa-IR"/>
        </w:rPr>
        <w:t xml:space="preserve">. </w:t>
      </w:r>
      <w:bookmarkStart w:id="1559" w:name="pg13500_172324"/>
    </w:p>
    <w:p>
      <w:pPr>
        <w:pStyle w:val="BookText"/>
        <w:rPr/>
      </w:pPr>
      <w:bookmarkEnd w:id="1559"/>
      <w:r>
        <w:rPr>
          <w:rFonts w:ascii="Amiri" w:hAnsi="Amiri" w:eastAsia="Amiri" w:cs="Amiri"/>
          <w:color w:val="111111"/>
          <w:sz w:val="28"/>
          <w:sz w:val="28"/>
          <w:szCs w:val="28"/>
          <w:rtl w:val="true"/>
          <w:lang w:bidi="ar-SA"/>
        </w:rPr>
        <w:t>وَ هُمْ لا يَسْتَكْبِرُونَ‌</w:t>
      </w:r>
      <w:r>
        <w:rPr>
          <w:rStyle w:val="FootnoteAnchor"/>
          <w:rtl w:val="true"/>
        </w:rPr>
        <w:footnoteReference w:id="1048"/>
      </w:r>
      <w:r>
        <w:rPr>
          <w:rFonts w:ascii="Amiri" w:hAnsi="Amiri" w:eastAsia="Amiri" w:cs="Amiri"/>
          <w:color w:val="111111"/>
          <w:sz w:val="28"/>
          <w:sz w:val="28"/>
          <w:szCs w:val="28"/>
          <w:rtl w:val="true"/>
          <w:lang w:bidi="ar-SA"/>
        </w:rPr>
        <w:t>قيل أي عن الإيمان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يَسْتَكْبِرُونَ‌</w:t>
      </w:r>
      <w:r>
        <w:rPr>
          <w:rStyle w:val="FootnoteAnchor"/>
          <w:rtl w:val="true"/>
        </w:rPr>
        <w:footnoteReference w:id="1049"/>
      </w:r>
      <w:r>
        <w:rPr>
          <w:rFonts w:ascii="Amiri" w:hAnsi="Amiri" w:eastAsia="Amiri" w:cs="Amiri"/>
          <w:color w:val="111111"/>
          <w:sz w:val="28"/>
          <w:sz w:val="28"/>
          <w:szCs w:val="28"/>
          <w:rtl w:val="true"/>
          <w:lang w:bidi="ar-SA"/>
        </w:rPr>
        <w:t>أي عن كلمة التوحيد أو علي من يدعوهم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اسْتَكْبَرَ</w:t>
      </w:r>
      <w:r>
        <w:rPr>
          <w:rStyle w:val="FootnoteAnchor"/>
          <w:rtl w:val="true"/>
        </w:rPr>
        <w:footnoteReference w:id="1050"/>
      </w:r>
      <w:r>
        <w:rPr>
          <w:rFonts w:ascii="Amiri" w:hAnsi="Amiri" w:eastAsia="Amiri" w:cs="Amiri"/>
          <w:color w:val="111111"/>
          <w:sz w:val="28"/>
          <w:sz w:val="28"/>
          <w:szCs w:val="28"/>
          <w:rtl w:val="true"/>
          <w:lang w:bidi="ar-SA"/>
        </w:rPr>
        <w:t>قيل أي تعظم و صار من الكافرين باستنكاره أمر الله تعالي و استكباره عن المطاوعة أَسْتَكْبَرْتَ أَمْ كُنْتَ مِنَ الْعالِينَ قيل أي تكبرت من غير استحقاق أو كنت ممن علا و استحق التفوق و قيل استكبرت الآن أم لم تزل كنت من المستكبرين</w:t>
      </w:r>
      <w:r>
        <w:rPr>
          <w:rFonts w:eastAsia="Amiri" w:cs="Amiri" w:ascii="Amiri" w:hAnsi="Amiri"/>
          <w:color w:val="111111"/>
          <w:sz w:val="28"/>
          <w:szCs w:val="28"/>
          <w:rtl w:val="true"/>
          <w:lang w:bidi="ar-SA"/>
        </w:rPr>
        <w:t>.</w:t>
      </w:r>
    </w:p>
    <w:p>
      <w:pPr>
        <w:pStyle w:val="Heading4"/>
        <w:numPr>
          <w:ilvl w:val="3"/>
          <w:numId w:val="1"/>
        </w:numPr>
        <w:rPr/>
      </w:pPr>
      <w:bookmarkStart w:id="1560" w:name="__RefHeading___Toc74352_1934241801"/>
      <w:bookmarkStart w:id="1561" w:name="_Toc718"/>
      <w:bookmarkEnd w:id="1560"/>
      <w:r>
        <w:rPr>
          <w:rtl w:val="true"/>
        </w:rPr>
        <w:t>و أقول في بعض الروايات أن المراد بالعالين أنوار الحجج عليهم السلام</w:t>
      </w:r>
      <w:r>
        <w:rPr>
          <w:rtl w:val="true"/>
        </w:rPr>
        <w:t>.</w:t>
      </w:r>
      <w:bookmarkEnd w:id="1561"/>
    </w:p>
    <w:p>
      <w:pPr>
        <w:pStyle w:val="BookText"/>
        <w:rPr/>
      </w:pPr>
      <w:r>
        <w:rPr>
          <w:rFonts w:ascii="Amiri" w:hAnsi="Amiri" w:eastAsia="Amiri" w:cs="Amiri"/>
          <w:color w:val="111111"/>
          <w:sz w:val="28"/>
          <w:sz w:val="28"/>
          <w:szCs w:val="28"/>
          <w:rtl w:val="true"/>
          <w:lang w:bidi="ar-SA"/>
        </w:rPr>
        <w:t>بَلي قَدْ جاءَتْكَ آياتِي‌</w:t>
      </w:r>
      <w:r>
        <w:rPr>
          <w:rStyle w:val="FootnoteAnchor"/>
          <w:rtl w:val="true"/>
        </w:rPr>
        <w:footnoteReference w:id="1051"/>
      </w:r>
      <w:r>
        <w:rPr>
          <w:rFonts w:ascii="Amiri" w:hAnsi="Amiri" w:eastAsia="Amiri" w:cs="Amiri"/>
          <w:color w:val="111111"/>
          <w:sz w:val="28"/>
          <w:sz w:val="28"/>
          <w:szCs w:val="28"/>
          <w:rtl w:val="true"/>
          <w:lang w:bidi="ar-SA"/>
        </w:rPr>
        <w:t>قال علي بن إبراهيم‌</w:t>
      </w:r>
      <w:r>
        <w:rPr>
          <w:rStyle w:val="FootnoteAnchor"/>
          <w:rtl w:val="true"/>
        </w:rPr>
        <w:footnoteReference w:id="1052"/>
      </w:r>
      <w:r>
        <w:rPr>
          <w:rFonts w:ascii="Amiri" w:hAnsi="Amiri" w:eastAsia="Amiri" w:cs="Amiri"/>
          <w:color w:val="111111"/>
          <w:sz w:val="28"/>
          <w:sz w:val="28"/>
          <w:szCs w:val="28"/>
          <w:rtl w:val="true"/>
          <w:lang w:bidi="ar-SA"/>
        </w:rPr>
        <w:t>المراد بالآيات الأئمة عليهم السلام مَثْويً لِلْمُتَكَبِّرِينَ أي عن الإيمان و الطاعة وَ رَوَي عَلِيُّ بْنُ إِبْرَاهِيمَ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لَوَادِياً لِلْمُتَكَبِّرِينَ يُقَالُ لَهُ سَقَرُ شَكَا إِلَي اللَّهِ تَعَالَي شِدَّةَ حَرِّهِ وَ سَأَلَهُ أَنْ يَتَنَفَّسَ فَأَذِنَ لَهُ فَتَنَفَّسَ فَأَحْرَقَ جَهَنَّمَ‌</w:t>
      </w:r>
      <w:r>
        <w:rPr>
          <w:rStyle w:val="FootnoteAnchor"/>
          <w:rtl w:val="true"/>
        </w:rPr>
        <w:footnoteReference w:id="1053"/>
      </w:r>
      <w:r>
        <w:rPr>
          <w:rFonts w:ascii="Amiri" w:hAnsi="Amiri" w:eastAsia="Amiri" w:cs="Amiri"/>
          <w:color w:val="111111"/>
          <w:sz w:val="28"/>
          <w:sz w:val="28"/>
          <w:szCs w:val="28"/>
          <w:rtl w:val="true"/>
          <w:lang w:bidi="ar-SA"/>
        </w:rPr>
        <w:t>إِنْ فِي صُدُورِهِمْ إِلَّا كِبْرٌ</w:t>
      </w:r>
      <w:r>
        <w:rPr>
          <w:rStyle w:val="FootnoteAnchor"/>
          <w:rtl w:val="true"/>
        </w:rPr>
        <w:footnoteReference w:id="1054"/>
      </w:r>
      <w:r>
        <w:rPr>
          <w:rFonts w:ascii="Amiri" w:hAnsi="Amiri" w:eastAsia="Amiri" w:cs="Amiri"/>
          <w:color w:val="111111"/>
          <w:sz w:val="28"/>
          <w:sz w:val="28"/>
          <w:szCs w:val="28"/>
          <w:rtl w:val="true"/>
          <w:lang w:bidi="ar-SA"/>
        </w:rPr>
        <w:t>قال البيضاوي أي إلا تكبر عن الحق و تعظم عن التفكر و التعلم أو إرادة الرئاسة أو أن النبوة و الملك لا يكون إلا لهم ما هُمْ بِبالِغِيهِ أي ببالغي دفع الآيات أو المراد فَاسْتَعِذْ بِاللَّهِ أي فالتجئ إليه إِنَّهُ هُوَ السَّمِيعُ الْبَصِيرُ لأقوالكم و أفعالكم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عِبادَتِي‌</w:t>
      </w:r>
      <w:r>
        <w:rPr>
          <w:rStyle w:val="FootnoteAnchor"/>
          <w:rtl w:val="true"/>
        </w:rPr>
        <w:footnoteReference w:id="1055"/>
      </w:r>
      <w:r>
        <w:rPr>
          <w:rFonts w:ascii="Amiri" w:hAnsi="Amiri" w:eastAsia="Amiri" w:cs="Amiri"/>
          <w:color w:val="111111"/>
          <w:sz w:val="28"/>
          <w:sz w:val="28"/>
          <w:szCs w:val="28"/>
          <w:rtl w:val="true"/>
          <w:lang w:bidi="ar-SA"/>
        </w:rPr>
        <w:t>فسرت في الأخبار بالدعاء داخِرِينَ أي صاغرين و في الكافي‌</w:t>
      </w:r>
      <w:r>
        <w:rPr>
          <w:rStyle w:val="FootnoteAnchor"/>
          <w:rtl w:val="true"/>
        </w:rPr>
        <w:footnoteReference w:id="1056"/>
      </w:r>
      <w:r>
        <w:rPr>
          <w:rFonts w:ascii="Amiri" w:hAnsi="Amiri" w:eastAsia="Amiri" w:cs="Amiri"/>
          <w:color w:val="111111"/>
          <w:sz w:val="28"/>
          <w:sz w:val="28"/>
          <w:szCs w:val="28"/>
          <w:rtl w:val="true"/>
          <w:lang w:bidi="ar-SA"/>
        </w:rPr>
        <w:t>عن الباقر عليه السلام في هذه الآية قال هو الدعاء و أفضل العبادة الدعاء و الأخبار في ذلك كثيرة سيأتي في كتاب الدعاء إن شاء الله و في الصحيفة السجادية</w:t>
      </w:r>
      <w:r>
        <w:rPr>
          <w:rStyle w:val="FootnoteAnchor"/>
          <w:rtl w:val="true"/>
        </w:rPr>
        <w:footnoteReference w:id="10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ایمان و طاعت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کلمه توحید یا تکبر بر کسی که پیامبر آنان را به سوی او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بزرگ شمرد و از کافران شد، به این جهت که امر خدای متعال را منکر گشت و از اطاعت او تکبر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استکبرت ام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 که مستحق بزرگی باشی، تکبر ورزیدی یا این که آیا تو از کسانی که برتر بودند، بودی و مستحق برتری گشتی؟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اکنون تکبر می‌ورزی یا دائما در جرگه مستکبران بوده‌ای؟</w:t>
      </w:r>
    </w:p>
    <w:p>
      <w:pPr>
        <w:pStyle w:val="Heading4"/>
        <w:numPr>
          <w:ilvl w:val="3"/>
          <w:numId w:val="1"/>
        </w:numPr>
        <w:rPr/>
      </w:pPr>
      <w:bookmarkStart w:id="1562" w:name="__RefHeading___Toc74354_1934241801"/>
      <w:bookmarkStart w:id="1563" w:name="_Toc719"/>
      <w:bookmarkEnd w:id="1562"/>
      <w:r>
        <w:rPr>
          <w:rtl w:val="true"/>
        </w:rPr>
        <w:t>می‌گویم</w:t>
      </w:r>
      <w:bookmarkEnd w:id="1563"/>
    </w:p>
    <w:p>
      <w:pPr>
        <w:pStyle w:val="BookText"/>
        <w:rPr/>
      </w:pPr>
      <w:r>
        <w:rPr>
          <w:rFonts w:ascii="IRNazanin" w:hAnsi="IRNazanin" w:eastAsia="IRNazanin"/>
          <w:color w:val="111111"/>
          <w:sz w:val="28"/>
          <w:sz w:val="28"/>
          <w:szCs w:val="28"/>
          <w:rtl w:val="true"/>
          <w:lang w:bidi="fa-IR"/>
        </w:rPr>
        <w:t xml:space="preserve">در برخی روایات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معصومین علیهم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جاءَتْکَ 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آیات در این آیه امامان علیهم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مَثْوَی الْمُتَکَبِّرینَ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متکبران از ایمان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وادی‌ای برای متکبران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وادی به خدای متعال از شدت حرارتش شکایت کرد و از او خواست که نفسی بکشد؛ خدا نیز به او اذن داد؛ پس نفسی کشید که جهنم آتش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صُدُورِهِمْ إِلاَّ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دل‌هایشان جز تکبر از حق و خود بزرگ بینی در تفکر و تعلم یا اندیشه ریاست نیست، یا این که نبوت و پادشاهی جز برای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ببالغیه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نمی‌توانند آیات را دفع کنند یا مقصود خداوند را باز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پناه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گفتار و کردارتان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عبادت در اینجا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از امام باقر علیه السلام نقل شده که در مورد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دعا است و بهترین عبادت دعا کردن است و اخبار در این زمینه فراوان است و در کتاب دعا خواهد آمد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صحیفه سجادیه </w:t>
      </w:r>
      <w:bookmarkStart w:id="1564" w:name="pg13500_172325"/>
    </w:p>
    <w:p>
      <w:pPr>
        <w:pStyle w:val="BookText"/>
        <w:rPr/>
      </w:pPr>
      <w:bookmarkEnd w:id="1564"/>
      <w:r>
        <w:rPr>
          <w:rFonts w:ascii="Amiri" w:hAnsi="Amiri" w:eastAsia="Amiri" w:cs="Amiri"/>
          <w:color w:val="111111"/>
          <w:sz w:val="28"/>
          <w:sz w:val="28"/>
          <w:szCs w:val="28"/>
          <w:rtl w:val="true"/>
          <w:lang w:bidi="ar-SA"/>
        </w:rPr>
        <w:t>بعد ذكر هذه الآية فسميت دعاءك عبادة و تركه استكبارا و توعدت علي تركه دخول جهنم داخرين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فَبِئْسَ مَثْوَي الْمُتَكَبِّرِينَ‌</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فَاسْتَكْبَرُوا</w:t>
      </w:r>
      <w:r>
        <w:rPr>
          <w:rStyle w:val="FootnoteAnchor"/>
          <w:rtl w:val="true"/>
        </w:rPr>
        <w:footnoteReference w:id="1059"/>
      </w:r>
      <w:r>
        <w:rPr>
          <w:rFonts w:ascii="Amiri" w:hAnsi="Amiri" w:eastAsia="Amiri" w:cs="Amiri"/>
          <w:color w:val="111111"/>
          <w:sz w:val="28"/>
          <w:sz w:val="28"/>
          <w:szCs w:val="28"/>
          <w:rtl w:val="true"/>
          <w:lang w:bidi="ar-SA"/>
        </w:rPr>
        <w:t>أي فتعظموا فيها علي أهلها بغير استحقاق و اغتروا بقوتهم و شوكتهم هُوَ أَشَدُّ مِنْهُمْ قُوَّةً أي قدرة وَ كانُوا بِآياتِنا يَجْحَدُونَ أي يعرفون أنها حق و ينكرونها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أَدْبَرَ</w:t>
      </w:r>
      <w:r>
        <w:rPr>
          <w:rStyle w:val="FootnoteAnchor"/>
          <w:rtl w:val="true"/>
        </w:rPr>
        <w:footnoteReference w:id="1060"/>
      </w:r>
      <w:r>
        <w:rPr>
          <w:rFonts w:ascii="Amiri" w:hAnsi="Amiri" w:eastAsia="Amiri" w:cs="Amiri"/>
          <w:color w:val="111111"/>
          <w:sz w:val="28"/>
          <w:sz w:val="28"/>
          <w:szCs w:val="28"/>
          <w:rtl w:val="true"/>
          <w:lang w:bidi="ar-SA"/>
        </w:rPr>
        <w:t>أي عن الحق وَ اسْتَكْبَرَ عن اتباعه و يُؤْثَرُ أي يروي و يتعلم</w:t>
      </w:r>
      <w:r>
        <w:rPr>
          <w:rFonts w:eastAsia="Amiri" w:cs="Amiri" w:ascii="Amiri" w:hAnsi="Amiri"/>
          <w:color w:val="111111"/>
          <w:sz w:val="28"/>
          <w:szCs w:val="28"/>
          <w:rtl w:val="true"/>
          <w:lang w:bidi="ar-SA"/>
        </w:rPr>
        <w:t>.</w:t>
      </w:r>
    </w:p>
    <w:p>
      <w:pPr>
        <w:pStyle w:val="Heading4"/>
        <w:numPr>
          <w:ilvl w:val="3"/>
          <w:numId w:val="1"/>
        </w:numPr>
        <w:rPr/>
      </w:pPr>
      <w:bookmarkStart w:id="1565" w:name="__RefHeading___Toc74356_1934241801"/>
      <w:bookmarkStart w:id="1566" w:name="_Toc720"/>
      <w:bookmarkEnd w:id="1565"/>
      <w:r>
        <w:rPr>
          <w:rtl w:val="true"/>
        </w:rPr>
        <w:t>الأخبار</w:t>
      </w:r>
      <w:bookmarkEnd w:id="1566"/>
    </w:p>
    <w:p>
      <w:pPr>
        <w:pStyle w:val="Heading5"/>
        <w:numPr>
          <w:ilvl w:val="4"/>
          <w:numId w:val="1"/>
        </w:numPr>
        <w:rPr/>
      </w:pPr>
      <w:bookmarkStart w:id="1567" w:name="__RefHeading___Toc74358_1934241801"/>
      <w:bookmarkStart w:id="1568" w:name="_Toc721"/>
      <w:bookmarkEnd w:id="1567"/>
      <w:r>
        <w:rPr>
          <w:rtl w:val="true"/>
        </w:rPr>
        <w:t>«</w:t>
      </w:r>
      <w:r>
        <w:rPr/>
        <w:t>1</w:t>
      </w:r>
      <w:r>
        <w:rPr>
          <w:rtl w:val="true"/>
        </w:rPr>
        <w:t>»</w:t>
      </w:r>
      <w:bookmarkEnd w:id="156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مُحَمَّدِ بْنِ عِيسَي عَنْ يُونُسَ عَنْ أَبَانٍ عَنْ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أَدْنَي الْإِلْحَادِ قَالَ إِنَّ الْكِبْرَ أَدْنَاهُ‌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9" w:name="__RefHeading___Toc74360_1934241801"/>
      <w:bookmarkStart w:id="1570" w:name="_Toc722"/>
      <w:bookmarkEnd w:id="1569"/>
      <w:r>
        <w:rPr>
          <w:rtl w:val="true"/>
        </w:rPr>
        <w:t>بيان</w:t>
      </w:r>
      <w:bookmarkEnd w:id="1570"/>
    </w:p>
    <w:p>
      <w:pPr>
        <w:pStyle w:val="BookText"/>
        <w:rPr/>
      </w:pPr>
      <w:r>
        <w:rPr>
          <w:rFonts w:ascii="Amiri" w:hAnsi="Amiri" w:eastAsia="Amiri" w:cs="Amiri"/>
          <w:color w:val="111111"/>
          <w:sz w:val="28"/>
          <w:sz w:val="28"/>
          <w:szCs w:val="28"/>
          <w:rtl w:val="true"/>
          <w:lang w:bidi="ar-SA"/>
        </w:rPr>
        <w:t>قال الراغب ألحد فلان مال عن الحق و الإلحاد ضربان إلحاد إلي الشرك بالله و إلحاد إلي الشرك بالأسباب فالأول ينافي الإيمان و يبطله و الثاني يوهن عراه و لا يبطله و من هذا النحو قوله عز و جل وَ مَنْ يُرِدْ فِيهِ بِإِلْحادٍ بِظُلْمٍ نُذِقْهُ مِنْ عَذابٍ أَلِيمٍ‌</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الكبر الحالة التي يتخصص بها الإنسان من إعجابه بنفسه و ذلك أن يري الإنسان نفسه أكبر من غيره و أعظم التكبر التكبر علي الله عز و جل بالامتناع من قبول الحق و الإذعان له بالعبادة و الاستكبار يقال علي وجهين أحدهما أن يتحري الإنسان و يطلب أن يصير كبيرا و ذلك متي كان علي ما يجب و في المكان الذي يجب و في الوقت الذي يجب فمحمود و الثاني أن يتشبع فيظهر من نفسه ما ليس له و هذا</w:t>
      </w:r>
    </w:p>
    <w:p>
      <w:pPr>
        <w:pStyle w:val="BookText"/>
        <w:rPr/>
      </w:pPr>
      <w:r>
        <w:rPr>
          <w:rFonts w:ascii="IRNazanin" w:hAnsi="IRNazanin" w:eastAsia="IRNazanin"/>
          <w:color w:val="111111"/>
          <w:sz w:val="28"/>
          <w:sz w:val="28"/>
          <w:szCs w:val="28"/>
          <w:rtl w:val="true"/>
          <w:lang w:bidi="fa-IR"/>
        </w:rPr>
        <w:t>بعد از ذکر این آیه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دعایت را عبادت نامیدی و ترک آن را استکبار خواندی و بر ترک عبادتت وعده کردی که با خواری داخل جهنم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عاد بدون شایستگی، در زمین بر اهل آن تکبر ورزیدند و با قوت و شوکت خود فریفته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اشد منهم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حیث 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بآیاتنا یجحدون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می‌دانستند حق است ولی باز انکار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تبعیت از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روایت می‌شود و تعلیم داده می‌شود </w:t>
      </w:r>
      <w:r>
        <w:rPr>
          <w:rFonts w:eastAsia="IRNazanin" w:cs="IRNazanin"/>
          <w:color w:val="111111"/>
          <w:sz w:val="28"/>
          <w:szCs w:val="28"/>
          <w:rtl w:val="true"/>
          <w:lang w:bidi="fa-IR"/>
        </w:rPr>
        <w:t>.</w:t>
      </w:r>
    </w:p>
    <w:p>
      <w:pPr>
        <w:pStyle w:val="Heading4"/>
        <w:numPr>
          <w:ilvl w:val="3"/>
          <w:numId w:val="1"/>
        </w:numPr>
        <w:rPr/>
      </w:pPr>
      <w:bookmarkStart w:id="1571" w:name="__RefHeading___Toc74362_1934241801"/>
      <w:bookmarkStart w:id="1572" w:name="_Toc723"/>
      <w:bookmarkEnd w:id="1571"/>
      <w:r>
        <w:rPr>
          <w:rtl w:val="true"/>
        </w:rPr>
        <w:t>روایات</w:t>
      </w:r>
      <w:bookmarkEnd w:id="1572"/>
    </w:p>
    <w:p>
      <w:pPr>
        <w:pStyle w:val="Heading5"/>
        <w:numPr>
          <w:ilvl w:val="4"/>
          <w:numId w:val="1"/>
        </w:numPr>
        <w:rPr/>
      </w:pPr>
      <w:bookmarkStart w:id="1573" w:name="__RefHeading___Toc74364_1934241801"/>
      <w:bookmarkStart w:id="1574" w:name="_Toc724"/>
      <w:bookmarkEnd w:id="1573"/>
      <w:r>
        <w:rPr>
          <w:rtl w:val="true"/>
        </w:rPr>
        <w:t xml:space="preserve">روایت </w:t>
      </w:r>
      <w:r>
        <w:rPr/>
        <w:t>1</w:t>
      </w:r>
      <w:bookmarkEnd w:id="157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کمترین حدّ الحاد و انحراف از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کمترین آن است</w:t>
      </w:r>
      <w:r>
        <w:rPr>
          <w:rFonts w:eastAsia="IRNazanin" w:cs="IRNazanin"/>
          <w:color w:val="111111"/>
          <w:sz w:val="28"/>
          <w:szCs w:val="28"/>
          <w:rtl w:val="true"/>
          <w:lang w:bidi="fa-IR"/>
        </w:rPr>
        <w:t>.</w:t>
      </w:r>
      <w:r>
        <w:rPr>
          <w:rStyle w:val="FootnoteAnchor"/>
          <w:rtl w:val="true"/>
        </w:rPr>
        <w:footnoteReference w:id="1063"/>
      </w:r>
    </w:p>
    <w:p>
      <w:pPr>
        <w:pStyle w:val="Heading5"/>
        <w:numPr>
          <w:ilvl w:val="4"/>
          <w:numId w:val="1"/>
        </w:numPr>
        <w:rPr/>
      </w:pPr>
      <w:bookmarkStart w:id="1575" w:name="__RefHeading___Toc74366_1934241801"/>
      <w:bookmarkStart w:id="1576" w:name="_Toc725"/>
      <w:bookmarkEnd w:id="1575"/>
      <w:r>
        <w:rPr>
          <w:rtl w:val="true"/>
        </w:rPr>
        <w:t>توضیح</w:t>
      </w:r>
      <w:bookmarkEnd w:id="1576"/>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حق منحرف گردید و إلحاد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إلحاد به شرک به خدا و إلحاد به شرک به اسباب؛ قسم اول با ایمان منافات دارد و ایمان را نابود می‌کند و قسم دوم ریسمان‌های ایمان را سست می‌کند ولی آن را نابود نمی‌نماید و از قسم دوم است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یُرِدْ فیهِ بِإِلْحادٍ بِظُلْمٍ نُذِقْهُ مِنْ عَذابٍ أَلیمٍ </w:t>
      </w:r>
      <w:r>
        <w:rPr>
          <w:rFonts w:eastAsia="IRNazanin" w:cs="IRNazanin"/>
          <w:color w:val="111111"/>
          <w:sz w:val="28"/>
          <w:szCs w:val="28"/>
          <w:rtl w:val="true"/>
          <w:lang w:bidi="fa-IR"/>
        </w:rPr>
        <w:t>.»</w:t>
      </w:r>
      <w:r>
        <w:rPr>
          <w:rStyle w:val="FootnoteAnchor"/>
          <w:rtl w:val="true"/>
        </w:rPr>
        <w:footnoteReference w:id="1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بخواهد در این سرزمین از راه حق منحرف گردد و دست به ستم زند، ما از عذابی دردناک به او می‌چشانیم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آن حالتی است که مخصوص انسان است و ناشی از شگفتی همراه با تحسین انسان نسبت به خود به وجود می‌آید به این شکل که انسان خود را از غیر خود بزرگ‌تر می‌بیند و بزرگ‌ترین قسم تکبر، تکبر بر خدای عز و جل است به این که انسان از قبول حقیقت سر باز زند و اعتراف به عبادت او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استکبار بر دو قسم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انسان چیزی را طلب کند و آن را برتری دهد و بخواهد بزرگ باشد و این امر زمانی که به خاطر چیزی باشد که واجب است و در مکان و زمانی روی دهد که واجب باشد، این نوع استکبار محمود و ستودنی است و دوم آن که بسیار خودبزرگ‌بین شود و از خود اموری را که مربوط به او نیست بروز دهد و این استکبار </w:t>
      </w:r>
    </w:p>
    <w:p>
      <w:pPr>
        <w:pStyle w:val="BookText"/>
        <w:rPr/>
      </w:pPr>
      <w:r>
        <w:rPr>
          <w:rFonts w:ascii="IRNazanin" w:hAnsi="IRNazanin" w:eastAsia="IRNazanin"/>
          <w:color w:val="111111"/>
          <w:sz w:val="28"/>
          <w:sz w:val="28"/>
          <w:szCs w:val="28"/>
          <w:rtl w:val="true"/>
          <w:lang w:bidi="fa-IR"/>
        </w:rPr>
        <w:t>هو المذموم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 هذا ما ورد في القرآن و هو ما قال تعالي أَبي وَ اسْتَكْبَرَ أَ فَكُلَّما جاءَكُمْ رَسُولٌ بِما لا تَهْوي أَنْفُسُكُمُ اسْتَكْبَرْتُمْ وَ أَصَرُّوا وَ اسْتَكْبَرُوا اسْتِكْباراً</w:t>
      </w:r>
      <w:r>
        <w:rPr>
          <w:rStyle w:val="FootnoteAnchor"/>
          <w:rtl w:val="true"/>
        </w:rPr>
        <w:footnoteReference w:id="1065"/>
      </w:r>
      <w:r>
        <w:rPr>
          <w:rFonts w:ascii="Amiri" w:hAnsi="Amiri" w:eastAsia="Amiri" w:cs="Amiri"/>
          <w:color w:val="111111"/>
          <w:sz w:val="28"/>
          <w:sz w:val="28"/>
          <w:szCs w:val="28"/>
          <w:rtl w:val="true"/>
          <w:lang w:bidi="ar-SA"/>
        </w:rPr>
        <w:t>و قال تعالي فَاسْتَكْبَرُوا فِي الْأَرْضِ وَ ما كانُوا سابِقِينَ‌</w:t>
      </w:r>
      <w:r>
        <w:rPr>
          <w:rStyle w:val="FootnoteAnchor"/>
          <w:rtl w:val="true"/>
        </w:rPr>
        <w:footnoteReference w:id="1066"/>
      </w:r>
      <w:r>
        <w:rPr>
          <w:rFonts w:ascii="Amiri" w:hAnsi="Amiri" w:eastAsia="Amiri" w:cs="Amiri"/>
          <w:color w:val="111111"/>
          <w:sz w:val="28"/>
          <w:sz w:val="28"/>
          <w:szCs w:val="28"/>
          <w:rtl w:val="true"/>
          <w:lang w:bidi="ar-SA"/>
        </w:rPr>
        <w:t>و قال تعالي الَّذِينَ يَتَكَبَّرُونَ فِي الْأَرْضِ بِغَيْرِ الْحَقِ‌</w:t>
      </w:r>
      <w:r>
        <w:rPr>
          <w:rStyle w:val="FootnoteAnchor"/>
          <w:rtl w:val="true"/>
        </w:rPr>
        <w:footnoteReference w:id="1067"/>
      </w:r>
      <w:r>
        <w:rPr>
          <w:rFonts w:ascii="Amiri" w:hAnsi="Amiri" w:eastAsia="Amiri" w:cs="Amiri"/>
          <w:color w:val="111111"/>
          <w:sz w:val="28"/>
          <w:sz w:val="28"/>
          <w:szCs w:val="28"/>
          <w:rtl w:val="true"/>
          <w:lang w:bidi="ar-SA"/>
        </w:rPr>
        <w:t>و قال تعالي إِنَّ الَّذِينَ كَذَّبُوا بِآياتِنا وَ اسْتَكْبَرُوا عَنْها لا تُفَتَّحُ لَهُمْ أَبْوابُ السَّماءِ قالُوا ما أَغْني عَنْكُمْ جَمْعُكُمْ وَ ما كُنْتُمْ تَسْتَكْبِرُونَ‌</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تعالي فَيَقُولُ الضُّعَفاءُ لِلَّذِينَ اسْتَكْبَرُوا قابل المستكبرين بالضعفاء تنبيها علي أن استكبارهم كان بما لهم من القوة في البدن و المال و قال تعالي قالَ الْمَلَأُ الَّذِينَ اسْتَكْبَرُوا مِنْ قَوْمِهِ لِلَّذِينَ اسْتُضْعِفُوا</w:t>
      </w:r>
      <w:r>
        <w:rPr>
          <w:rStyle w:val="FootnoteAnchor"/>
          <w:rtl w:val="true"/>
        </w:rPr>
        <w:footnoteReference w:id="1069"/>
      </w:r>
      <w:r>
        <w:rPr>
          <w:rFonts w:ascii="Amiri" w:hAnsi="Amiri" w:eastAsia="Amiri" w:cs="Amiri"/>
          <w:color w:val="111111"/>
          <w:sz w:val="28"/>
          <w:sz w:val="28"/>
          <w:szCs w:val="28"/>
          <w:rtl w:val="true"/>
          <w:lang w:bidi="ar-SA"/>
        </w:rPr>
        <w:t>فقابل بالمستكبرين المستضعفين و قال عز و جل ثُمَّ بَعَثْنا مِنْ بَعْدِهِمْ مُوسي وَ هارُونَ إِلي فِرْعَوْنَ وَ مَلَائِهِ بِآياتِنا فَاسْتَكْبَرُوا وَ كانُوا قَوْماً مُجْرِمِينَ‌</w:t>
      </w:r>
      <w:r>
        <w:rPr>
          <w:rStyle w:val="FootnoteAnchor"/>
          <w:rtl w:val="true"/>
        </w:rPr>
        <w:footnoteReference w:id="1070"/>
      </w:r>
      <w:r>
        <w:rPr>
          <w:rFonts w:ascii="Amiri" w:hAnsi="Amiri" w:eastAsia="Amiri" w:cs="Amiri"/>
          <w:color w:val="111111"/>
          <w:sz w:val="28"/>
          <w:sz w:val="28"/>
          <w:szCs w:val="28"/>
          <w:rtl w:val="true"/>
          <w:lang w:bidi="ar-SA"/>
        </w:rPr>
        <w:t>نبه تعالي بقوله فَاسْتَكْبَرُوا علي تكبرهم و إعجابهم بأنفسهم و تعظمهم عن الإصغاء إليه و نبه بقوله وَ كانُوا قَوْماً مُجْرِمِينَ علي أن الذي حملهم علي ذلك هو ما تقدم من جرمهم فإن ذلك لم يكن شيئا حدث منهم بل كان ذلك دأبهم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فَالَّذِينَ لا يُؤْمِنُونَ بِالْآخِرَةِ قُلُوبُهُمْ مُنْكِرَةٌ وَ هُمْ مُسْتَكْبِرُونَ و قال بعده إِنَّهُ لا يُحِبُّ الْمُسْتَكْبِرِينَ‌</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مذموم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قرآن وارد شده این معنای مذموم است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وَ 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أفَکُلَّما جاءَکُمْ رَسُولٌ بِما لا تَهْوی أَنْفُسُکُمُ اسْتَکْبَرْتُمْ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أصرّوا و استکبروا استکبارا</w:t>
      </w:r>
      <w:r>
        <w:rPr>
          <w:rFonts w:eastAsia="IRNazanin" w:cs="IRNazanin"/>
          <w:color w:val="111111"/>
          <w:sz w:val="28"/>
          <w:szCs w:val="28"/>
          <w:rtl w:val="true"/>
          <w:lang w:bidi="fa-IR"/>
        </w:rPr>
        <w:t>»</w:t>
      </w:r>
      <w:r>
        <w:rPr>
          <w:rStyle w:val="FootnoteAnchor"/>
          <w:rtl w:val="true"/>
        </w:rPr>
        <w:footnoteReference w:id="1072"/>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فَاسْتَکْبَرُوا فِی الْأَرْضِ وَ ما کانُوا سابِقینَ</w:t>
      </w:r>
      <w:r>
        <w:rPr>
          <w:rFonts w:eastAsia="Amiri" w:cs="Amiri" w:ascii="Amiri" w:hAnsi="Amiri"/>
          <w:color w:val="111111"/>
          <w:sz w:val="28"/>
          <w:szCs w:val="28"/>
          <w:rtl w:val="true"/>
          <w:lang w:bidi="ar-SA"/>
        </w:rPr>
        <w:t>.»</w:t>
      </w:r>
      <w:r>
        <w:rPr>
          <w:rStyle w:val="FootnoteAnchor"/>
          <w:rtl w:val="true"/>
        </w:rPr>
        <w:footnoteReference w:id="107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یستکبرون فی الارض بغیر الحق</w:t>
      </w:r>
      <w:r>
        <w:rPr>
          <w:rFonts w:eastAsia="IRNazanin" w:cs="IRNazanin"/>
          <w:color w:val="111111"/>
          <w:sz w:val="28"/>
          <w:szCs w:val="28"/>
          <w:rtl w:val="true"/>
          <w:lang w:bidi="fa-IR"/>
        </w:rPr>
        <w:t>.»</w:t>
      </w:r>
      <w:r>
        <w:rPr>
          <w:rStyle w:val="FootnoteAnchor"/>
          <w:rtl w:val="true"/>
        </w:rPr>
        <w:footnoteReference w:id="1074"/>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کَذَّبُوا بِآیاتِنا وَ اسْتَکْبَرُوا عَنْها لا تُفَتَّحُ لَهُمْ أَبْوابُ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أَغْنی عَنْکُمْ جَمْعُکُمْ وَ ما کُنْتُمْ تَسْتَکْبِرُونَ</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الضعفاء للذین استکبروا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مستکبرین را در مقابل ضعیفان قرار داد تا به این مطلب توجه دهد که علت استکبار آنها قوتی بود که در جسم و مال خود داشتند و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الَّذینَ اسْتَکْبَرُوا مِنْ قَوْمِهِ لِلَّذینَ اسْتُضْعِفُوا</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در اینجا هم مستضعفان را در مقابل مستکبران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 مِنْ بَعْدِهِمْ مُوسی وَ هارُونَ إِلی فِرْعَوْنَ وَ مَلاَئِهِ بِآیاتِنا فَاسْتَکْبَرُوا وَ کانُوا قَوْماً مُجْرِمینَ</w:t>
      </w:r>
      <w:r>
        <w:rPr>
          <w:rFonts w:eastAsia="Amiri" w:cs="Amiri" w:ascii="Amiri" w:hAnsi="Amiri"/>
          <w:color w:val="111111"/>
          <w:sz w:val="28"/>
          <w:szCs w:val="28"/>
          <w:rtl w:val="true"/>
          <w:lang w:bidi="ar-SA"/>
        </w:rPr>
        <w:t>.»</w:t>
      </w:r>
      <w:r>
        <w:rPr>
          <w:rStyle w:val="FootnoteAnchor"/>
          <w:rtl w:val="true"/>
        </w:rPr>
        <w:footnoteReference w:id="1077"/>
      </w:r>
      <w:r>
        <w:rPr>
          <w:rFonts w:ascii="IRNazanin" w:hAnsi="IRNazanin" w:eastAsia="IRNazanin"/>
          <w:color w:val="111111"/>
          <w:sz w:val="28"/>
          <w:sz w:val="28"/>
          <w:szCs w:val="28"/>
          <w:rtl w:val="true"/>
          <w:lang w:bidi="fa-IR"/>
        </w:rPr>
        <w:t xml:space="preserve">خدای تعالی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تنبه داد بر این که آنان متکبر و خودپسند بودند و از این که به کلام موسی و هارون گوش فرا دهند، تکبر می‌ورزیدند؛ و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قوما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تنبه داد که چیزی که آن فرعونیان را وادار به چنین امری کرد، همان جرمی بود که سابقا مرتکب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استکبار امری نبود که یک بار از آنان سر بزند، بلکه دأب و شیوه آنان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راغب ادامه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لا یُؤْمِنُونَ بِالْآخِرَةِ قُلُوبُهُمْ مُنْکِرَةٌ وَ هُمْ مُسْتَکْبِرُونَ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کسانی که به آخرت ایمان نمی‌آورند، دل‌هایشان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می‌کند و مستکبرند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یُحِبُّ الْمُسْتَکْبِرینَ</w:t>
      </w:r>
      <w:r>
        <w:rPr>
          <w:rFonts w:eastAsia="Amiri" w:cs="Amiri" w:ascii="Amiri" w:hAnsi="Amiri"/>
          <w:color w:val="111111"/>
          <w:sz w:val="28"/>
          <w:szCs w:val="28"/>
          <w:rtl w:val="true"/>
          <w:lang w:bidi="ar-SA"/>
        </w:rPr>
        <w:t>»</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مستکبران را دوست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التكبر يقال علي وجهين أحدهما أن تكون الأفعال الحسنة كثيرة في الحقيقة و زائدة علي محاسن غيره و علي هذا وصف الله تعالي بالمتكبر و قال تعالي الْعَزِيزُ الْجَبَّارُ الْمُتَكَبِّرُ</w:t>
      </w:r>
      <w:r>
        <w:rPr>
          <w:rStyle w:val="FootnoteAnchor"/>
          <w:rtl w:val="true"/>
        </w:rPr>
        <w:footnoteReference w:id="1079"/>
      </w:r>
      <w:r>
        <w:rPr>
          <w:rFonts w:ascii="Amiri" w:hAnsi="Amiri" w:eastAsia="Amiri" w:cs="Amiri"/>
          <w:color w:val="111111"/>
          <w:sz w:val="28"/>
          <w:sz w:val="28"/>
          <w:szCs w:val="28"/>
          <w:rtl w:val="true"/>
          <w:lang w:bidi="ar-SA"/>
        </w:rPr>
        <w:t>الثاني أن يكون متكلفا لذلك متشبعا و ذلك في وصف عامة الناس نحو قوله عز و جل فَبِئْسَ مَثْوَي الْمُتَكَبِّرِينَ‌</w:t>
      </w:r>
      <w:r>
        <w:rPr>
          <w:rStyle w:val="FootnoteAnchor"/>
          <w:rtl w:val="true"/>
        </w:rPr>
        <w:footnoteReference w:id="1080"/>
      </w:r>
      <w:r>
        <w:rPr>
          <w:rFonts w:ascii="Amiri" w:hAnsi="Amiri" w:eastAsia="Amiri" w:cs="Amiri"/>
          <w:color w:val="111111"/>
          <w:sz w:val="28"/>
          <w:sz w:val="28"/>
          <w:szCs w:val="28"/>
          <w:rtl w:val="true"/>
          <w:lang w:bidi="ar-SA"/>
        </w:rPr>
        <w:t>و قوله تعالي كَذلِكَ يَطْبَعُ اللَّهُ عَلي كُلِّ قَلْبِ مُتَكَبِّرٍ جَبَّارٍ</w:t>
      </w:r>
      <w:r>
        <w:rPr>
          <w:rStyle w:val="FootnoteAnchor"/>
          <w:rtl w:val="true"/>
        </w:rPr>
        <w:footnoteReference w:id="1081"/>
      </w:r>
      <w:r>
        <w:rPr>
          <w:rFonts w:ascii="Amiri" w:hAnsi="Amiri" w:eastAsia="Amiri" w:cs="Amiri"/>
          <w:color w:val="111111"/>
          <w:sz w:val="28"/>
          <w:sz w:val="28"/>
          <w:szCs w:val="28"/>
          <w:rtl w:val="true"/>
          <w:lang w:bidi="ar-SA"/>
        </w:rPr>
        <w:t>و من وصف بالتكبر علي الوجه الأول فمحمود و من وصف به علي الوجه الثاني فمذموم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أنه قد يصح أن يوصف الإنسان بذلك و لا يكون مذموما قوله تعالي سَأَصْرِفُ عَنْ آياتِيَ الَّذِينَ يَتَكَبَّرُونَ فِي الْأَرْضِ بِغَيْرِ الْحَقِ‌</w:t>
      </w:r>
      <w:r>
        <w:rPr>
          <w:rStyle w:val="FootnoteAnchor"/>
          <w:rtl w:val="true"/>
        </w:rPr>
        <w:footnoteReference w:id="1082"/>
      </w:r>
      <w:r>
        <w:rPr>
          <w:rFonts w:ascii="Amiri" w:hAnsi="Amiri" w:eastAsia="Amiri" w:cs="Amiri"/>
          <w:color w:val="111111"/>
          <w:sz w:val="28"/>
          <w:sz w:val="28"/>
          <w:szCs w:val="28"/>
          <w:rtl w:val="true"/>
          <w:lang w:bidi="ar-SA"/>
        </w:rPr>
        <w:t>فجعل المتكبرين بغير الحق مصروفا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الكبرياء هي الترفع عن الانقياد و ذلك لا يستحقه غير الله قال تعالي وَ لَهُ الْكِبْرِياءُ فِي السَّماواتِ وَ الْأَرْضِ وَ هُوَ الْعَزِيزُ الْحَكِيمُ‌</w:t>
      </w:r>
      <w:r>
        <w:rPr>
          <w:rStyle w:val="FootnoteAnchor"/>
          <w:rtl w:val="true"/>
        </w:rPr>
        <w:footnoteReference w:id="1083"/>
      </w:r>
      <w:r>
        <w:rPr>
          <w:rFonts w:ascii="IRNazanin" w:hAnsi="IRNazanin" w:eastAsia="IRNazanin"/>
          <w:color w:val="111111"/>
          <w:sz w:val="28"/>
          <w:sz w:val="28"/>
          <w:szCs w:val="28"/>
          <w:rtl w:val="true"/>
          <w:lang w:bidi="fa-IR"/>
        </w:rPr>
        <w:t>و لما قلنا</w:t>
      </w:r>
    </w:p>
    <w:p>
      <w:pPr>
        <w:pStyle w:val="BookText"/>
        <w:rPr/>
      </w:pPr>
      <w:r>
        <w:rPr>
          <w:rFonts w:ascii="Amiri" w:hAnsi="Amiri" w:eastAsia="Amiri" w:cs="Amiri"/>
          <w:color w:val="111111"/>
          <w:sz w:val="28"/>
          <w:sz w:val="28"/>
          <w:szCs w:val="28"/>
          <w:rtl w:val="true"/>
          <w:lang w:bidi="ar-SA"/>
        </w:rPr>
        <w:t>رُوِيَ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 اللَّهِ تَعَالَي الْكِبْرِيَاءُ رِدَائِي وَ الْعَظَمَةُ إِزَارِي فَمَنْ نَازَعَنِي فِي شَيْ‌ءٍ مِنْهُمَا قَصَمْتُهُ قالُوا أَ جِئْتَنا لِتَلْفِتَنا عَمَّا وَجَدْنا عَلَيْهِ آباءَنا وَ تَكُونَ لَكُمَا الْكِبْرِياءُ فِي الْأَرْضِ وَ ما نَحْنُ لَكُما بِمُؤْمِنِينَ‌</w:t>
      </w:r>
      <w:r>
        <w:rPr>
          <w:rStyle w:val="FootnoteAnchor"/>
          <w:rtl w:val="true"/>
        </w:rPr>
        <w:footnoteReference w:id="1084"/>
      </w:r>
      <w:r>
        <w:rPr>
          <w:rFonts w:ascii="Amiri" w:hAnsi="Amiri" w:eastAsia="Amiri" w:cs="Amiri"/>
          <w:color w:val="111111"/>
          <w:sz w:val="28"/>
          <w:sz w:val="28"/>
          <w:szCs w:val="28"/>
          <w:rtl w:val="true"/>
          <w:lang w:bidi="ar-SA"/>
        </w:rPr>
        <w:t>انتهي‌</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الآيات و الأخبار في ذم الكبر و مدح التواضع أكثر من أن تحصي قال الشهيد قدس الله روحه الكبر معصية و الأخبار كثيرة في ذلك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يَدْخُلَ الْجَنَّةَ مَنْ فِي قَلْبِهِ مِثْقَالُ ذَرَّةٍ مِنَ الْكِبْرِ فَقَالُوا يَا رَسُولَ اللَّهِ إِنَّ أَحَدَنَا يُحِبُّ أَنْ يَكُونَ ثَوْبُهُ حَسَناً وَ فِعْلُهُ حَسَناً فَقَالَ إِنَّ اللَّهَ جَمِيلٌ يُحِبُّ الْجَمَالَ وَ لَكِنَّ الْكِبْرَ بَطَرُ الْحَقِّ وَ غَمْصُ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بطر الحق رده علي قائله و الغمص بالصاد المهملة الاحتقار و الحديث مؤول بما يؤدي إلي الكفر أو يراد أنه لا يدخل الجنة مع دخول غير المتكبر بل بعده</w:t>
      </w:r>
    </w:p>
    <w:p>
      <w:pPr>
        <w:pStyle w:val="BookText"/>
        <w:rPr/>
      </w:pPr>
      <w:r>
        <w:rPr>
          <w:rFonts w:ascii="IRNazanin" w:hAnsi="IRNazanin" w:eastAsia="IRNazanin"/>
          <w:color w:val="111111"/>
          <w:sz w:val="28"/>
          <w:sz w:val="28"/>
          <w:szCs w:val="28"/>
          <w:rtl w:val="true"/>
          <w:lang w:bidi="fa-IR"/>
        </w:rPr>
        <w:t>و تکبر بر دو جه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افعال نیک شخص در واقع زیاد باشد و از افعال نیک دیگران نیز بیشتر باشد؛ طبق این معنا خدای متعال متصف به صفت متکبر می‌شود که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الجبّار المتکبر</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دوم آن که مردم خود را به خاطر خودبزرگ‌بینی چنین تلقی کنند که این از اوصاف عموم مردم است؛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فَبِئْسَ مَثْوَی الْمُتَکَبِّرینَ</w:t>
      </w:r>
      <w:r>
        <w:rPr>
          <w:rFonts w:eastAsia="IRNazanin" w:cs="IRNazanin"/>
          <w:color w:val="111111"/>
          <w:sz w:val="28"/>
          <w:szCs w:val="28"/>
          <w:rtl w:val="true"/>
          <w:lang w:bidi="fa-IR"/>
        </w:rPr>
        <w:t>»</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جایگاهی است جایگاه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یَطْبَعُ اللَّهُ عَلی کُلِّ قَلْبِ مُتَکَبِّرٍ جَبَّارٍ</w:t>
      </w:r>
      <w:r>
        <w:rPr>
          <w:rFonts w:eastAsia="IRNazanin" w:cs="IRNazanin"/>
          <w:color w:val="111111"/>
          <w:sz w:val="28"/>
          <w:szCs w:val="28"/>
          <w:rtl w:val="true"/>
          <w:lang w:bidi="fa-IR"/>
        </w:rPr>
        <w:t>»</w:t>
      </w:r>
      <w:r>
        <w:rPr>
          <w:rStyle w:val="FootnoteAnchor"/>
          <w:rtl w:val="true"/>
        </w:rPr>
        <w:footnoteReference w:id="1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خداوند بر دل هر متکبّر جبّاری مُهر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تکبر به معنای اول آن وصف شود، محمود و ستوده است و کسی که به تکبر به معنای دوم آن وصف شود، مذموم و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آیاتِیَ الَّذینَ یَتَکَبَّرُونَ فِی الْأَرْضِ بِغَیْرِ الْحَقِّ</w:t>
      </w:r>
      <w:r>
        <w:rPr>
          <w:rFonts w:eastAsia="Amiri" w:cs="Amiri" w:ascii="Amiri" w:hAnsi="Amiri"/>
          <w:color w:val="111111"/>
          <w:sz w:val="28"/>
          <w:szCs w:val="28"/>
          <w:rtl w:val="true"/>
          <w:lang w:bidi="ar-SA"/>
        </w:rPr>
        <w:t>»</w:t>
      </w:r>
      <w:r>
        <w:rPr>
          <w:rStyle w:val="FootnoteAnchor"/>
          <w:rtl w:val="true"/>
        </w:rPr>
        <w:footnoteReference w:id="1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کسانی را که در روی زمین به نا حق تکبّر می‌ورزند،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خود، منصرف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صحیح است که انسان متصف به کبر بشود و چنین کبری مذموم نباشد؛ زیرا خداوند کسانی را که به ناحق تکبر می‌کنند، منصرف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کبریا عبارت است بالا بودن از انقیاد و اطاعت و این امر را کسی غیر خدای متعال استحقاق ندارد؛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الْکِبْرِیاءُ فِی السَّماواتِ وَ الْأَرْضِ وَ هُوَ الْعَزیزُ الْحَکیمُ</w:t>
      </w:r>
      <w:r>
        <w:rPr>
          <w:rFonts w:eastAsia="Amiri" w:cs="Amiri" w:ascii="Amiri" w:hAnsi="Amiri"/>
          <w:color w:val="111111"/>
          <w:sz w:val="28"/>
          <w:szCs w:val="28"/>
          <w:rtl w:val="true"/>
          <w:lang w:bidi="ar-SA"/>
        </w:rPr>
        <w:t>»</w:t>
      </w:r>
      <w:r>
        <w:rPr>
          <w:rStyle w:val="FootnoteAnchor"/>
          <w:rtl w:val="true"/>
        </w:rPr>
        <w:footnoteReference w:id="10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اوست کبریا و عظمت در آسمان‌ها و زمین، و اوست عزیز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آنچه گفتیم که از حضرت رسول صلی الله علیه و آله نقل شده که از قول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بزرگی ردای من و عظمت پوشش من است؛ پس هر آن کس در چیزی از این امور با من ستیز کند، او را می‌شکنم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 جِئْتَنا لِتَلْفِتَنا عَمَّا وَجَدْنا عَلَیْهِ آباءَنا وَ تَکُونَ لَکُمَا الْکِبْرِیاءُ فِی الْأَرْضِ وَ ما نَحْنُ لَکُما بِمُؤْمِنینَ</w:t>
      </w:r>
      <w:r>
        <w:rPr>
          <w:rFonts w:eastAsia="IRNazanin" w:cs="IRNazanin"/>
          <w:color w:val="111111"/>
          <w:sz w:val="28"/>
          <w:szCs w:val="28"/>
          <w:rtl w:val="true"/>
          <w:lang w:bidi="fa-IR"/>
        </w:rPr>
        <w:t>»</w:t>
      </w:r>
      <w:r>
        <w:rPr>
          <w:rStyle w:val="FootnoteAnchor"/>
          <w:rtl w:val="true"/>
        </w:rPr>
        <w:footnoteReference w:id="10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آمده‌ای که ما را، از آنچه پدرانمان را بر آن یافتیم، منصرف سازی؛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از آن شما دو 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راغب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آیات و روایات در مذمت تکبر و مدح تواضع، بیش از آن است که به شمارش آید؛ شهید قدس الله روحه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معصیت است و اخبار در این زمینه فراوان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قلبش مثقال ذره‌ای تکبر باشد، داخل بهشت نمی‌گردد؛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ما دوست دارد که لباس او نیک و کردارش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زیبایی را دوست دارد؛ لکن منظور از کبر، عدم قبول حق و تحقیر نمودن مردم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را به گوینده آن برگرداند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صاد، به معنای حقیر شمردن است و این حدیث باید تأویل شود به کبری که منجر به کفر شود یا مراد این است که متکبر همراه با متواضع وارد بهشت نمی‌شود، </w:t>
      </w:r>
    </w:p>
    <w:p>
      <w:pPr>
        <w:pStyle w:val="BookText"/>
        <w:rPr/>
      </w:pPr>
      <w:r>
        <w:rPr>
          <w:rFonts w:ascii="Amiri" w:hAnsi="Amiri" w:eastAsia="Amiri" w:cs="Amiri"/>
          <w:color w:val="111111"/>
          <w:sz w:val="28"/>
          <w:sz w:val="28"/>
          <w:szCs w:val="28"/>
          <w:rtl w:val="true"/>
          <w:lang w:bidi="ar-SA"/>
        </w:rPr>
        <w:t>و بعد العذاب في النار و قد علم منه أن التجمل ليس من التكبر في شي‌ء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الكبر ينقسم إلي باطن و ظاهر و الباطن هو خلق في النفس و الظاهر هو أعمال تصدر من الجوارح و اسم الكبر بالخلق الباطن أحق و أما الأعمال فإنها ثمرات لذلك الخلق و لذلك إذا ظهر علي الجوارح يقال له تكبر و إذا لم يظهر يقال له في نفسه كبر فالأصل هو الخلق الذي في النفس و هو الاسترواح إلي رؤية النفس فوق المتكبر عليه فإن الكبر يستدعي متكبرا عليه و متكبرا به و به ينفصل الكبر عن العجب فإن العجب لا يستدعي غير المعجب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لم يخلق الإنسان إلا وحده تصور أن يكون معجبا و لا يتصور أن يكون متكبرا إلا أن يكون مع غيره و هو يري نفسه فوق ذلك الغير في صفات الكمال بأن يري لنفسه مرتبة و لغيره مرتبة ثم يري مرتبة نفسه فوق مرتبة غيره فعند هذه الاعتقادات الثلاثة يحصل فيه خلق الكبر لا أن هذه الرؤية هي الكبر بل هذه الرؤية و هذه العقيدة تنفخ فيه فيحصل في قلبه اغترار و هزة و فرح و ركون إلي ما اعتقده و عز في نفسه بسبب ذلك فتلك العزة و الهزة و الركون إلي المعتقد هو خلق الكبر وَ لِذَلِكَ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نَفْخَةِ الْكِبْرِيَاءِ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فالكبر عبارة عن الحالة الحاصلة في النفس من هذه الاعتقادات و يسمي أيضا عزا و تعظما و لذلك قال ابن عباس في قوله تعالي إِنْ فِي صُدُورِهِمْ إِلَّا كِبْرٌ ما هُمْ بِبالِغِيهِ‌</w:t>
      </w:r>
      <w:r>
        <w:rPr>
          <w:rStyle w:val="FootnoteAnchor"/>
          <w:rtl w:val="true"/>
        </w:rPr>
        <w:footnoteReference w:id="1092"/>
      </w:r>
      <w:r>
        <w:rPr>
          <w:rFonts w:ascii="Amiri" w:hAnsi="Amiri" w:eastAsia="Amiri" w:cs="Amiri"/>
          <w:color w:val="111111"/>
          <w:sz w:val="28"/>
          <w:sz w:val="28"/>
          <w:szCs w:val="28"/>
          <w:rtl w:val="true"/>
          <w:lang w:bidi="ar-SA"/>
        </w:rPr>
        <w:t>فقال عظمة لا يبلغوها ثم هذه العزة تقتضي أعمالا في الظاهر و الباطن و هي ثمراته و يسمي ذلك تكبرا فإنه مهما عظم عنده قدر نفسه بالإضافة إلي غيره حقر من دونه و ازدراه و أقصاه من نفسه و أبعده و ترفع عن مجالسته و مؤاكلته و رأي أن حقه أن يقوم ماثلا بين يديه إن اشتد 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كبره أشد من ذلك استنكف عن استخدامه و لم يجعله أهلا للقيام بين يديه فإن كان دون ذلك يأنف عن مواساته و يتقدم عليه في مضايق الطرق و ارتفع عليه في المحافل و انتظر أن يبدأه بالسلام و إن حاج أو ناظر</w:t>
      </w:r>
    </w:p>
    <w:p>
      <w:pPr>
        <w:pStyle w:val="BookText"/>
        <w:rPr/>
      </w:pPr>
      <w:r>
        <w:rPr>
          <w:rFonts w:ascii="IRNazanin" w:hAnsi="IRNazanin" w:eastAsia="IRNazanin"/>
          <w:color w:val="111111"/>
          <w:sz w:val="28"/>
          <w:sz w:val="28"/>
          <w:szCs w:val="28"/>
          <w:rtl w:val="true"/>
          <w:lang w:bidi="fa-IR"/>
        </w:rPr>
        <w:t>بلکه بعد از او و بعد از معذب شدن در آتش داخل می‌شود و از این حدیث استفاده می‌شود که تجمل غیر هیچ نسبتی با تکبر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به دو قسم کبر باطنی و کبر ظاهری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باطن، اخلاقی نفسانی است و کبر ظاهری اعمالی است که از جوارح صادر می‌شود و نامیدن کبر به خلق و خوی باطنی شایسته‌تر است و اعمال ثمرات و نتایج آن خلق و خوی هستند و به همین خاطر کبر وقتی از جوارح بروز پیدا می‌کند، گفته می‌شود که فلانی تکبر ورزید، ولی وقتی بروز پیدا نکند،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در نفسش کبر وجود دارد؛ پس اصل همان خلقی است که در نفس است و آن خلق عبارت است از آرامش یافتن نفس از این که خود را بالای کسی می‌بیند که بر او تکبر می‌ورزد؛ زیرا کبر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بر او تکبر ورزیده می‌شود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به سبب آن بزرگی فروخته می‌شود نیاز دارد و با این تعریف، کبر از عجب که خودپسندی است جدا می‌گردد؛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وجود کسی غیر از شخص خود پسند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اگر فقط انسان به تنهایی خلق شده باشد، باز هم متصور است که خودپسندی باشد، ولی تصور نمی‌شود که کسی متکبر باشد، مگر آنکه غیری نیز در کار باشد که خود را در صفات کمال بالا دست آن غیر ببیند؛ به این صورت که برای نفس خود مرتبه‌ای و برای غیر خود نیز مرتبه‌ای ببیند و سپس مرتبه نفس خود را فوق مرتبه غیر خود ببیند؛ پس هنگامی که این اعتقادات سه گانه را دارا باشد، خلق و خوی کبر در او حاصل می‌شود؛ زیرا چنین بینشی کبر است و بلکه این بینش و این عقیده در کبر می‌دمد و در نتیجه در قلبش فریب و نشاط و شادمانی حاصل می‌شود و به آنچه اعتقاد پیدا کرده اعتماد می‌کند و در نفسش به این سبب عزتی به وجود می‌آید؛ پس این عزت و نشاط و اعتماد به چیزی که به آن اعتقاد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به همین خاطر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از باد خودبزرگ‌بینی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کبر عبارت است از حالتی که از این اعتقادات در نفس حاصل می‌شود و هچنین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می‌شود و به همین سبب 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صدورهم الا کبر ما هم ببالغیه</w:t>
      </w:r>
      <w:r>
        <w:rPr>
          <w:rFonts w:eastAsia="IRNazanin" w:cs="IRNazanin"/>
          <w:color w:val="111111"/>
          <w:sz w:val="28"/>
          <w:szCs w:val="28"/>
          <w:rtl w:val="true"/>
          <w:lang w:bidi="fa-IR"/>
        </w:rPr>
        <w:t>»</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سینه‌هایشان فقط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به خواسته خود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عظمتی است که بدان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عزت، مقتضی اعمالی در ظاهر و باطن است که همان ثمرات آن است و تکبر نامیده می‌شود؛ زیرا که هرچه منزلت نفسش نسبت به غیر، پیش او بزرگ شود، پایین دست خود را تحقیر و خوار می‌کند و او را از نفس خود دور نموده و عقب می‌راند و از نشستن و با او غذا خوردن، خود را بالاتر می‌بیند و اگر کبرش شدت پیدا بکند، به این نظر می‌رسد که حق اوست که شخص مادون او مقابل او به صورت مستخدم حاضر بایستد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کبر او از این درجه هم بالا‌تر برود، از استخدام مادون خود نیز تکبر می‌ورزد و او را لایق ایستادن در مقابل خود نمی‌بیند و اگر آن شخص از این مقدار هم پایین‌تر باشد، از دوستی با او سرپیچی می‌کند و در راه‌های باریک بر او مقدم می‌شود و در محافل بر او بالادستی می‌کند و منتظر است که ابتدا او به وی سلام کند و اگر آن شخص مادون، با او محاجّه یا مناظره کند، از این که جواب سخن او را بدهد </w:t>
      </w:r>
    </w:p>
    <w:p>
      <w:pPr>
        <w:pStyle w:val="BookText"/>
        <w:rPr/>
      </w:pPr>
      <w:r>
        <w:rPr>
          <w:rFonts w:ascii="Amiri" w:hAnsi="Amiri" w:eastAsia="Amiri" w:cs="Amiri"/>
          <w:color w:val="111111"/>
          <w:sz w:val="28"/>
          <w:sz w:val="28"/>
          <w:szCs w:val="28"/>
          <w:rtl w:val="true"/>
          <w:lang w:bidi="ar-SA"/>
        </w:rPr>
        <w:t>استنكف أن يرد عليه و إن وعظ أنف من القبول و إن وعظ عنف في النصح و إن رد عليه شي‌ء من قوله غضب و إن علم لم يرفق بالمتعلمين و استذلهم و انتهرهم و امتن عليهم و استخدمهم و ينظر إلي العامة كما ينظر إلي الحمير استجهالا لهم و استحقارا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الأعمال الصادرة من الكبر أكثر من أن تحصي فهذا هو الكبر و آفته عظيمة و فيه يهلك الخواص و العوام و كيف لا تعظم آفته وَ قَدْ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مَنْ كَانَ فِي قَلْبِهِ مِثْقَالُ ذَرَّةٍ مِنْ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صار حجابا عن الجنة لأنه يحول بين المرء و بين أخلاق المؤمنين كلها و تلك الأخلاق هي أبواب الجنة و الكبر و عز النفس تغلق تلك الأبواب كلها لأنه مع تلك الحالة لا يقدر علي حبه للمؤمنين ما يحب لنفسه و لا علي التواضع و هو رأس أخلاق المتقين و لا علي كظم الغيظ و لا علي ترك الحقد و لا علي الصدق و لا علي ترك الحسد و الغضب و لا علي النصح اللطيف و لا علي قبوله و لا يسلم من الإزراء بالناس و اغتيابهم فما من خلق ذميم إلا و صاحب الكبر و العز مضطر إليه ليحفظ به عزه و ما من خلق محمود إلا و هو عاجز عنه خوفا من أن يفوته عزه فعن هذا لم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 أنواع الكبر ما يمنع من استفادة العلم و قبول الحق و الانقياد له و فيه وردت الآيات التي فيها ذم المتكبرين كقوله سبحانه وَ كُنْتُمْ عَنْ آياتِهِ تَسْتَكْبِرُونَ‌</w:t>
      </w:r>
      <w:r>
        <w:rPr>
          <w:rStyle w:val="FootnoteAnchor"/>
          <w:rtl w:val="true"/>
        </w:rPr>
        <w:footnoteReference w:id="1094"/>
      </w:r>
      <w:r>
        <w:rPr>
          <w:rFonts w:ascii="Amiri" w:hAnsi="Amiri" w:eastAsia="Amiri" w:cs="Amiri"/>
          <w:color w:val="111111"/>
          <w:sz w:val="28"/>
          <w:sz w:val="28"/>
          <w:szCs w:val="28"/>
          <w:rtl w:val="true"/>
          <w:lang w:bidi="ar-SA"/>
        </w:rPr>
        <w:t>و أمثالها كثيرة وَ لِذَلِكَ ذَكَرَ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 الْحَقِّ فِي حَدِّ الْكِبْرِ وَ الْكَشْفِ عَنْ حَقِيقَتِهِ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سَفِهَ الْحَقَّ وَ غَمَصَ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المتكبر عليه هو الله أو رسله أو سائر الخلق فهو بهذه الجهة ثلاثة أقسام الأول التكبر علي الله و هو أفحش أنواعه و لا مثار له إلا الجهل المحض و الطغيان مثل ما كان لنمرود و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التكبر علي الرسل و الأوصياء عليهم السلام كقولهم أَ نُؤْمِنُ لِبَشَرَيْنِ</w:t>
      </w:r>
    </w:p>
    <w:p>
      <w:pPr>
        <w:pStyle w:val="BookText"/>
        <w:rPr/>
      </w:pPr>
      <w:r>
        <w:rPr>
          <w:rFonts w:ascii="IRNazanin" w:hAnsi="IRNazanin" w:eastAsia="IRNazanin"/>
          <w:color w:val="111111"/>
          <w:sz w:val="28"/>
          <w:sz w:val="28"/>
          <w:szCs w:val="28"/>
          <w:rtl w:val="true"/>
          <w:lang w:bidi="fa-IR"/>
        </w:rPr>
        <w:t>استنکاف می‌کند و اگر موعظه شود، از قبول خودداری می‌کند و اگر نصیحت و موعظه کند، در نصیحت کردن سخت می‌گیرد و اگر چیزی از کلامش ردّ شود، عصبانی می‌شود و اگر معلم شود به آموزندگان خود ارفاق نمی‌کند و آنان را ذلیل می‌کند و سؤال کنندگان را نهیب می‌زند و بر آنان منت می‌نهد و آنان را به خدمت خود می‌گیرد و به عامه مردم مانند نگاه به خران، نگاه می‌کند از این جهت که می‌خواهد عامه مردم را جاهل و حقیر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اعمالی که از خصلت کبر صادر می‌شود نیز از حیث کثرت به شمار نمی‌آید؛ این کبر و آفت عظیم آن است و خواص و عوام در این ورطه هلاک می‌شوند و چگونه آفت آن عظیم نباشد، در حالی که رسول خدا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قلبش مثقال ذره‌ای از کبر باشد، داخل بهشت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اخلاق مانع دخول بنده به بهشت می‌شود، زیرا بین شخص و تمام اخلاقیات خوب مؤمنین حائل می‌شود و این اخلاقیات درهای بهشت هستند و کبر و عزّ نفس تمام آن درها را می‌بندد؛ زیرا شخص متکبر با این حالت، نمی‌تواند آنچه برای خود دوست می‌دارد برای مؤمنین نیز دوست بدارد؛ و نمی‌تواند تواضع که در رأس اخلاق مؤمنان است به خرج دهد و نمی‌تواند کظم غیظ و ترک کینه کند و راست بگوید و حسد و غضب را کنار نهد و نمی‌تواند با لطف کسی را نصیحت کند و نمی‌تواند قبول نصیحت نماید و از خوار شمردن مردم و غیبت کردنشان نیز سالم نمی‌ماند؛ پس هیچ اخلاق ناپسندی نیست مگر این که شخص متکبر و خودبزرگ‌بین به آن به شدت نیاز دارد تا عزت پوشالی خود را با آن حفظ کند و هیچ اخلاق محمودی نیست مگر این که این شخص از آن عاجز است؛ زیرا می‌ترسد آن اخلاق آن عزت پوشالی‌اش را از بین ببرد؛ پس به این دلیل است که متکبر داخل بهشت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بدترین انواع کبر آن حالتی است که متکبر را از فراگیری علم و قبول حق و انقیاد در برابر آن بازمی‌دارد و آیاتی که حاوی مذمت متکبران است، در خصوص چنین متکبری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کنتم عن آیاته تستکبرون</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آیات او تکبر می‌ورزیدید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آیه فراوان است و به همین جهت رسول خدا صلی الله علیه و آله انکار حق را تعریف کبر دانستند و پرده از حقیقت کبر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کسی است که به حقیقت نفهم باشد و مردم را تحقیر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آن کسی که نسبت به او تکبر ورزیده می‌شود، خدا یا رسولان او یا سایر مردم هستند؛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بر خداست که بدترین انواع تکبر است و جز جهالت محض و طغیان عاملی ندارد، مانند تکبری که نمرود و فرعون داشتند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بر رسولان و اوصیای ایشان علیهم السلام است؛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أنؤمنُ لبشرینِ </w:t>
      </w:r>
    </w:p>
    <w:p>
      <w:pPr>
        <w:pStyle w:val="BookText"/>
        <w:rPr/>
      </w:pPr>
      <w:r>
        <w:rPr>
          <w:rFonts w:ascii="Amiri" w:hAnsi="Amiri" w:eastAsia="Amiri" w:cs="Amiri"/>
          <w:color w:val="111111"/>
          <w:sz w:val="28"/>
          <w:sz w:val="28"/>
          <w:szCs w:val="28"/>
          <w:rtl w:val="true"/>
          <w:lang w:bidi="ar-SA"/>
        </w:rPr>
        <w:t>مِثْلِنا</w:t>
      </w:r>
      <w:r>
        <w:rPr>
          <w:rStyle w:val="FootnoteAnchor"/>
          <w:rtl w:val="true"/>
        </w:rPr>
        <w:footnoteReference w:id="1096"/>
      </w:r>
      <w:r>
        <w:rPr>
          <w:rFonts w:ascii="Amiri" w:hAnsi="Amiri" w:eastAsia="Amiri" w:cs="Amiri"/>
          <w:color w:val="111111"/>
          <w:sz w:val="28"/>
          <w:sz w:val="28"/>
          <w:szCs w:val="28"/>
          <w:rtl w:val="true"/>
          <w:lang w:bidi="ar-SA"/>
        </w:rPr>
        <w:t>وَ لَئِنْ أَطَعْتُمْ بَشَراً مِثْلَكُمْ إِنَّكُمْ إِذاً لَخاسِرُونَ‌</w:t>
      </w:r>
      <w:r>
        <w:rPr>
          <w:rStyle w:val="FootnoteAnchor"/>
          <w:rtl w:val="true"/>
        </w:rPr>
        <w:footnoteReference w:id="1097"/>
      </w:r>
      <w:r>
        <w:rPr>
          <w:rFonts w:ascii="Amiri" w:hAnsi="Amiri" w:eastAsia="Amiri" w:cs="Amiri"/>
          <w:color w:val="111111"/>
          <w:sz w:val="28"/>
          <w:sz w:val="28"/>
          <w:szCs w:val="28"/>
          <w:rtl w:val="true"/>
          <w:lang w:bidi="ar-SA"/>
        </w:rPr>
        <w:t>و قالوا لَوْ لا أُنْزِلَ عَلَيْنَا الْمَلائِكَةُ أَوْ نَري رَبَّنا لَقَدِ اسْتَكْبَرُوا فِي أَنْفُسِهِمْ وَ عَتَوْا عُتُوًّا كَبِيراً</w:t>
      </w:r>
      <w:r>
        <w:rPr>
          <w:rStyle w:val="FootnoteAnchor"/>
          <w:rtl w:val="true"/>
        </w:rPr>
        <w:footnoteReference w:id="1098"/>
      </w:r>
      <w:r>
        <w:rPr>
          <w:rFonts w:ascii="Amiri" w:hAnsi="Amiri" w:eastAsia="Amiri" w:cs="Amiri"/>
          <w:color w:val="111111"/>
          <w:sz w:val="28"/>
          <w:sz w:val="28"/>
          <w:szCs w:val="28"/>
          <w:rtl w:val="true"/>
          <w:lang w:bidi="ar-SA"/>
        </w:rPr>
        <w:t>و هذا قريب من التكبر علي الله عز و جل و إن كان دونه و لكنه تكبر عن قبول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التكبر علي العباد و ذلك بأن يستعظم نفسه و يستحقر غيره فتأبي نفسه عن الانقياد لهم و تدعوه إلي الترفع عليهم فيزدريهم و يستصغرهم و يأنف عن مساواتهم و هذا و إن كان دون الأول و الثاني فهو أيضا عظيم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العزة و العظمة لا يليق إلا بالمالك القادر فأما العبد الضعيف الذليل المملوك العاجز الذي لا يقدر علي شي‌ء فمن أين يليق به الكبر</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فمهما تكبر العبد فقد نازع الله تعالي في صفة لا تليق إلا بجلاله و إلي هذا المعني الإشارة بقوله تعالي العظمة إزاري و الكبرياء ردائي فمن نازعني فيهما قصمته أي أنه خاص صفتي و لا يليق إلا بي و المنازع فيه منازع في صفة من صفاتي فإذا كان التكبر علي عباده لا يليق إلا به فمن تكبر علي عباده فقد جني عليه إذ الذي استرذل خواص غلمان الملك و يستخدمهم و يترفع عليهم و يستأثر بما حق الملك أن يستأثر به منهم فهو منازع له في بعض أمره و إن لم يبلغ درجته درجة من أراد الجلوس علي سريره و الاستبداد بملكه كمدعي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 أنه يدعو إلي مخالفة الله تعالي في أوامره لأن المتكبر إذا سمع الحق من عبد من عباد الله استنكف عن قبوله و يتشمر بجحده و لذلك تري المناظرين في مسائل الدين يزعمون أنهم يتباحثون عن أسرار الدين</w:t>
      </w:r>
    </w:p>
    <w:p>
      <w:pPr>
        <w:pStyle w:val="BookText"/>
        <w:rPr/>
      </w:pPr>
      <w:r>
        <w:rPr>
          <w:rFonts w:ascii="Amiri" w:hAnsi="Amiri" w:eastAsia="Amiri" w:cs="Amiri"/>
          <w:color w:val="111111"/>
          <w:sz w:val="28"/>
          <w:sz w:val="28"/>
          <w:szCs w:val="28"/>
          <w:rtl w:val="true"/>
          <w:lang w:bidi="ar-SA"/>
        </w:rPr>
        <w:t>مثلِنا</w:t>
      </w:r>
      <w:r>
        <w:rPr>
          <w:rFonts w:eastAsia="Amiri" w:cs="Amiri" w:ascii="Amiri" w:hAnsi="Amiri"/>
          <w:color w:val="111111"/>
          <w:sz w:val="28"/>
          <w:szCs w:val="28"/>
          <w:rtl w:val="true"/>
          <w:lang w:bidi="ar-SA"/>
        </w:rPr>
        <w:t>»</w:t>
      </w:r>
      <w:r>
        <w:rPr>
          <w:rStyle w:val="FootnoteAnchor"/>
          <w:rtl w:val="true"/>
        </w:rPr>
        <w:footnoteReference w:id="1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به دو بشر که مثل ما هستند ایمان بیاوریم؟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أَطَعْتُمْ بَشَراً مِثْلَکُمْ إِنَّکُمْ إِذاً لَخاسِرُونَ</w:t>
      </w:r>
      <w:r>
        <w:rPr>
          <w:rFonts w:eastAsia="Amiri" w:cs="Amiri" w:ascii="Amiri" w:hAnsi="Amiri"/>
          <w:color w:val="111111"/>
          <w:sz w:val="28"/>
          <w:szCs w:val="28"/>
          <w:rtl w:val="true"/>
          <w:lang w:bidi="ar-SA"/>
        </w:rPr>
        <w:t>»</w:t>
      </w:r>
      <w:r>
        <w:rPr>
          <w:rStyle w:val="FootnoteAnchor"/>
          <w:rtl w:val="true"/>
        </w:rPr>
        <w:footnoteReference w:id="1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بشری چون خودتان اطاعت کنید، شما بنا بر این زیان 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أُنْزِلَ عَلَیْنَا الْمَلائِکَةُ أَوْ نَری رَبَّنا لَقَدِ اسْتَکْبَرُوا فی أَنْفُسِهِمْ وَ عَتَوْا عُتُوًّا کَبیراً</w:t>
      </w:r>
      <w:r>
        <w:rPr>
          <w:rFonts w:eastAsia="IRNazanin" w:cs="IRNazanin"/>
          <w:color w:val="111111"/>
          <w:sz w:val="28"/>
          <w:szCs w:val="28"/>
          <w:rtl w:val="true"/>
          <w:lang w:bidi="fa-IR"/>
        </w:rPr>
        <w:t>»</w:t>
      </w:r>
      <w:r>
        <w:rPr>
          <w:rStyle w:val="FootnoteAnchor"/>
          <w:rtl w:val="true"/>
        </w:rPr>
        <w:footnoteReference w:id="1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فرشتگان بر ما نازل نشدند و یا پروردگارمان را با چشم خود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خود تکبّر ورزیدند و طغیان بزرگی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از تکبر نیز نزدیک به تکبر بر خدای عز و جل است، اگر چه از آن پایین‌تر است ولی این تکبر از قبول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بر بندگان خداست و آن به این شکل است که خود را بزرگ بشمارد و غیر خود را تحقیر کند و نفس خود را از اطاعت آنان باز دارد و نفسش او را دعوت به برتری‌جویی نسبت به آنان نماید، پس آنان را خوار شمرده و کوچک انگارد و از مساوات با آنان خودداری کند و این، اگر چه از قسم اول و دوم پایین‌تر است، اما از دو جهت بزرگ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کبر و عزت و عظمت جز برای مالک قادر شایست نیست؛ اما بنده ضعیف و ذلیل و مملوک ناتوانی که قدرت بر چیزی ندارد، کبر کجا برای او شایسته است؟ پس هر بار که عبد تکبر ورزد، با خدای متعال در صفتی که تنها شایسته جلال و بزرگی اوست، ستیز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معنا اشاره دارد حدیث قدسی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پوشش من و کبریا ردای من است و کسی که با من در هر یک از این‌ها ستیز کند او را خواهم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اوصاف خاص من است و فقط سزاوار من است و کسی که در این‌ها با من نزاع کند، در صفتی از صفاتم با من ستیز کرده؛ پس وقتی تکبر بر بندگان فقط سزاوار خداست، پس کسی که بر بندگان خدا تکبر بورزد، بر خدا جنایت کرده است؛ زیرا کسی که خواص از غلامان پادشاه را تحقیر کند و آنان را به خدمت خود در آورد و بر آنان بزرگی بفروشد و نسبت به غلامان، چیزی را ویژه خود قرار دهد که حق پادشاه است که آن را ویژه خود قرار دهد، پس در برخی امور پادشاه با او نزاع نموده؛ اگر چه درجه چنین شخصی درجه کسی نیست که بر تخت پادشاه بنشیند و خود را پادشاه بداند؛ مانند کسی که ادعای ربوبیت نماید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آن است که چنین رذیله‌ای انسان را به مخالفت خدا در اوامرش دعوت می‌کند؛ زیرا وقتی متکبر، حقیقت را از بنده‌ای از بندگان خدا شنید، از قبول آن سر باز می‌زند و مهیای انکار آن می‌شود و به همین جهت می‌بینی که مناظره کنندگان در امور دینی می‌پندارند که از اسرار دین بحث می‌کنند، </w:t>
      </w:r>
    </w:p>
    <w:p>
      <w:pPr>
        <w:pStyle w:val="BookText"/>
        <w:rPr/>
      </w:pPr>
      <w:r>
        <w:rPr>
          <w:rFonts w:ascii="Amiri" w:hAnsi="Amiri" w:eastAsia="Amiri" w:cs="Amiri"/>
          <w:color w:val="111111"/>
          <w:sz w:val="28"/>
          <w:sz w:val="28"/>
          <w:szCs w:val="28"/>
          <w:rtl w:val="true"/>
          <w:lang w:bidi="ar-SA"/>
        </w:rPr>
        <w:t>ثم إنهم يتجاحدون تجاحد المتكبرين و مهما اتضح الحق علي لسان أحدهم أنف الآخر من قبوله و يتشمر بجحده و يحتال لدفعه بما يقدر عليه من التلبيس و ذلك من أخلاق الكافرين و المنافقين إذ وصفهم الله تعالي فقال وَ قالَ الَّذِينَ كَفَرُوا لا تَسْمَعُوا لِهذَا الْقُرْآنِ وَ الْغَوْا فِيهِ لَعَلَّكُمْ تَغْلِبُونَ‌</w:t>
      </w:r>
      <w:r>
        <w:rPr>
          <w:rStyle w:val="FootnoteAnchor"/>
          <w:rtl w:val="true"/>
        </w:rPr>
        <w:footnoteReference w:id="1103"/>
      </w:r>
      <w:r>
        <w:rPr>
          <w:rFonts w:ascii="Amiri" w:hAnsi="Amiri" w:eastAsia="Amiri" w:cs="Amiri"/>
          <w:color w:val="111111"/>
          <w:sz w:val="28"/>
          <w:sz w:val="28"/>
          <w:szCs w:val="28"/>
          <w:rtl w:val="true"/>
          <w:lang w:bidi="ar-SA"/>
        </w:rPr>
        <w:t>و كذلك يحمل ذلك علي الأنفة من قبول الوعظ كما قال تعالي وَ إِذا قِيلَ لَهُ اتَّقِ اللَّهَ أَخَذَتْهُ الْعِزَّةُ بِالْإِثْمِ‌</w:t>
      </w:r>
      <w:r>
        <w:rPr>
          <w:rStyle w:val="FootnoteAnchor"/>
          <w:rtl w:val="true"/>
        </w:rPr>
        <w:footnoteReference w:id="1104"/>
      </w:r>
      <w:r>
        <w:rPr>
          <w:rFonts w:ascii="Amiri" w:hAnsi="Amiri" w:eastAsia="Amiri" w:cs="Amiri"/>
          <w:color w:val="111111"/>
          <w:sz w:val="28"/>
          <w:sz w:val="28"/>
          <w:szCs w:val="28"/>
          <w:rtl w:val="true"/>
          <w:lang w:bidi="ar-SA"/>
        </w:rPr>
        <w:t>و تكبر إبليس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آفة من آفات الكبر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شَرَحَ رَسُولُ اللَّهِ صلي الله عليه و آله الْكِبْرَ بِهَاتَيْنِ الْآفَتَيْنِ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سَأَلَهُ ثَابِتُ بْنُ قَيْسٍ فَقَالَ يَا رَسُولَ اللَّهِ صلي الله عليه و آله إِنِّي امْرُؤٌ حُبِّبَ إِلَيَّ مِنَ الْجَمَالِ مَا تَرَي أَ فَمِنَ الْكِبْرِ هُوَ فَقَالَ صلي الله عليه و آله لَا وَ لَكِنَّ الْكِبْرَ مِنْ بَطَرِ الْحَقِّ وَ غَمْصِ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سَفَهِ الْحَقِّ قوله غمص الناس أي ازدراهم و استحقرهم و هم عباد الله أمثاله و خير منه و هذه الآفة الأولي و قوله سفه الحق هو رده به و هذه الآفة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يتكبر إلا من استعظم نفسه و لا يستعظمها إلا و هو يعتقد لها صفة من صفات الكمال و مجامع ذلك يرجع إلي كمال ديني أو دنيوي و الديني هو العلم و العمل و الدنيوي هو النسب و الجمال و القوة و المال و كثرة الأنصار فهذه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العلم و ما أسرع الكبر إلي العلماء وَ لِذَلِكَ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الْعِلْمِ 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يتعزز بعز العلم و يستعظم نفسه و يستحقر الناس و ينظر إليهم نظرة إلي البهائم و يتوقع منهم الإكرام و الابتداء بالسلام و يستخدمهم و لا يعتني بشأنهن هذا فيما يتعلق بالدنيا و أما في الآخرة فبأن يري نفسه عند الله أعلي و أفضل منهم فيخاف عليهم أكثر مما يخافه علي نفسه و يرجو لنفسه أكثر مما يرجو لهم و هذا بأن يسمي جاهلا أولي من أن يسمي عالما بل العلم الحقيقي</w:t>
      </w:r>
    </w:p>
    <w:p>
      <w:pPr>
        <w:pStyle w:val="BookText"/>
        <w:rPr/>
      </w:pPr>
      <w:r>
        <w:rPr>
          <w:rFonts w:ascii="IRNazanin" w:hAnsi="IRNazanin" w:eastAsia="IRNazanin"/>
          <w:color w:val="111111"/>
          <w:sz w:val="28"/>
          <w:sz w:val="28"/>
          <w:szCs w:val="28"/>
          <w:rtl w:val="true"/>
          <w:lang w:bidi="fa-IR"/>
        </w:rPr>
        <w:t>سپس مانند انکار متکبران، حقایق را انکار می‌کنند و وقتی حق بر لسان یکی از آنان واضح می‌گردد، دیگری از قبول آن خود داری نموده و مهیای انکار آن می‌شود و برای دفع نظر حق، با فریبکاری که تحت قدرت او باشد، چاره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اخلاق کافران و منافقان است؛ زیرا خدای متعال آنان را وصف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لا تَسْمَعُوا لِهذَا الْقُرْآنِ وَ الْغَوْا فیهِ لَعَلَّکُمْ تَغْلِبُونَ</w:t>
      </w:r>
      <w:r>
        <w:rPr>
          <w:rFonts w:eastAsia="IRNazanin" w:cs="IRNazanin"/>
          <w:color w:val="111111"/>
          <w:sz w:val="28"/>
          <w:szCs w:val="28"/>
          <w:rtl w:val="true"/>
          <w:lang w:bidi="fa-IR"/>
        </w:rPr>
        <w:t>»</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به این قرآن فراندهید؛ و به هنگام تلاوت آن جنجال کنید، شاید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تکبر انسان متکبر را وادار به خود داری از قبول اندرز می‌کند، چنانچه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 اتَّقِ اللَّهَ أَخَذَتْهُ الْعِزَّةُ بِالْإِثْم</w:t>
      </w:r>
      <w:r>
        <w:rPr>
          <w:rFonts w:eastAsia="IRNazanin" w:cs="IRNazanin"/>
          <w:color w:val="111111"/>
          <w:sz w:val="28"/>
          <w:szCs w:val="28"/>
          <w:rtl w:val="true"/>
          <w:lang w:bidi="fa-IR"/>
        </w:rPr>
        <w:t>»</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لجاجت آنان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لجاجت و تعصب، آنها را به گناه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ابلیس نیز از قبول حق تکبر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آفت بزرگی از آفات کبر است و به همین خاطر رسول خدا صلی الله علیه و آله کبر را به این دو آفت شرح داد، هنگامی که ثابت بن قیس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آنچه از زیبایی که می‌بینی برای من محبوب است؛ آیا این از قبیل کبر است؟ حضرت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کبر آن است که کسی حق را نپذیرد و مردم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آن است که کسی نسبت به حق نفهمی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خوار و حقیر قلمداد کند، در حالی که آنان بندگان خدایند و مثل او و از او بهترند و این آفت نخست است 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را به سبب تکبرش رد می‌کند و این آفت دوم 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را هم بدان که تنها کسی که خود را عظیم می‌انگارد، تکبر می‌کند و چنین شخصی خود را بزرگ نمی‌شمارد، مگر به این جهت که برای خود صفتی از صفات کمال معتقد است و محل جمع شدن صفات کمال، کمال دینی یا دنیوی است؛ کمال دینی همان علم و عمل است و کمال دنیوی نسب و زیبایی و قدرت و مال و کثرت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امور هفت قسم هستند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و چقدر کبر به علما زود راه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علم تکبر است؛ عالم به عزت و بزرگی علم، به مردم عزت می‌یابد و خود را بزرگ می‌انگارد و مردم را حقیر می‌شمارد و مانند نگاهی که به چارپایان دارد، به مردم نظر می‌کند و از آنان توقع اکرام و ابتدا سلام نمودن به او دارد و آنان را خادم خود می‌داند و به شؤون آنها کاری ندارد؛ این از متعلقات دنیوی تکبر به علم؛ اما از جهت اخروی به این صورت است که خود را نزد خدا اعلی و افضل از مردم می‌داند و بر مردم بیش از آن مقداری که برای خود می‌ترسد، بیمناک است و برای خود بیش از آن مقداری که برای خود امیدوار است، امید دارد؛ چنین شخصی جاهل نامیده شود بهتر است از این که عالم نام نهاده شود؛ بلکه علم حقیقی آن است </w:t>
      </w:r>
    </w:p>
    <w:p>
      <w:pPr>
        <w:pStyle w:val="BookText"/>
        <w:rPr/>
      </w:pPr>
      <w:r>
        <w:rPr>
          <w:rFonts w:ascii="Amiri" w:hAnsi="Amiri" w:eastAsia="Amiri" w:cs="Amiri"/>
          <w:color w:val="111111"/>
          <w:sz w:val="28"/>
          <w:sz w:val="28"/>
          <w:szCs w:val="28"/>
          <w:rtl w:val="true"/>
          <w:lang w:bidi="ar-SA"/>
        </w:rPr>
        <w:t>هو الذي يعرف الإنسان به نفسه و ربه و خطر الخاتمة و حجة الله علي العلماء و عظم خطر العمل‌</w:t>
      </w:r>
      <w:r>
        <w:rPr>
          <w:rStyle w:val="FootnoteAnchor"/>
          <w:rtl w:val="true"/>
        </w:rPr>
        <w:footnoteReference w:id="1107"/>
      </w:r>
      <w:r>
        <w:rPr>
          <w:rFonts w:ascii="Amiri" w:hAnsi="Amiri" w:eastAsia="Amiri" w:cs="Amiri"/>
          <w:color w:val="111111"/>
          <w:sz w:val="28"/>
          <w:sz w:val="28"/>
          <w:szCs w:val="28"/>
          <w:rtl w:val="true"/>
          <w:lang w:bidi="ar-SA"/>
        </w:rPr>
        <w:t>فيه و هذه العلوم تزيد خوفا و تواضعا و تخشعا و يقتضي أن يري أن كل الناس خير منه لعظم حجة الله عليه بالعلم و تقصيره في القيام بشكر نعمة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فما بال بعض الناس يزداد بالعلم كبرا و 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له سببين أحدهما أن يكون اشتغاله بما يسمي علما و ليس بعلم حقيقي و إنما العلم الحقيقي ما يعرف العبد به نفسه و ربه و خطر أمره في لقاء الله و الحجاب عنه و هذا يورث الخشية و التواضع دون الكبر و الأمن قال الله تعالي إِنَّما يَخْشَي اللَّهَ مِنْ عِبادِهِ الْعُلَماءُ</w:t>
      </w:r>
      <w:r>
        <w:rPr>
          <w:rStyle w:val="FootnoteAnchor"/>
          <w:rtl w:val="true"/>
        </w:rPr>
        <w:footnoteReference w:id="1108"/>
      </w:r>
      <w:r>
        <w:rPr>
          <w:rFonts w:ascii="Amiri" w:hAnsi="Amiri" w:eastAsia="Amiri" w:cs="Amiri"/>
          <w:color w:val="111111"/>
          <w:sz w:val="28"/>
          <w:sz w:val="28"/>
          <w:szCs w:val="28"/>
          <w:rtl w:val="true"/>
          <w:lang w:bidi="ar-SA"/>
        </w:rPr>
        <w:t>فأما ما وراء ذلك كعلم الطب و الحساب و اللغة و الشعر و النحو و فصل الخصومات و طرق المجادلات فإذا تجرد الإنسان لها حتي امتلأ بها امتلأ كبرا و نفاقا و هذه بأن تسمي صناعات أولي بأن تسمي علوما بل العلم هو معرفة العبودية و الربوبية و طريق العبادة و هذا يورث التواضع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 أن يخوض العبد في العلم و هو خبيث الدخلة ردي النفس سيئ الأخلاق فلم يشتغل أولا بتهذيب نفسه و تزكية قلبه بأنواع المجاهدات و لم يرض نفسه في عبادة ربه فبقي خبيث الجوهر فإذا خاض في العلم أي علم كان صادف العلم من قلبه منزلا خبيثا فلم يطب ثمره و لم يظهر في الخير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ضرب وهب لهذا مثلا فقال العلم كالغيث ينزل من السماء حلوا صافيا فتشربه الأشجار بعروقها فتحوله علي قدر طعومها فيزداد المر مرارة و الحلو حلاوة و كذلك العلم يحفظه الرجال فيحوله علي قدر هممهم و أهوائهم فيزيد المتكبر تكبرا و المتواضع تواضعا و هذا لأن من كانت همته الكبر و هو جاهل فإذا حفظ العلم وجد ما يتكبر به فازداد كبرا و إذا كان الرجل خائفا مع جهله فإذا ازداد علما علم أن الحجة قد أكدت عليه فيزداد خوفا و إشفاقا و تواضعا فالعلم من أعظم ما به يتكبر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انسان با آن علم، خود و پروردگارش و خطر عاقبت امرش و حجت خدا بر علما و بزرگی خطر علم در خصوص این امور را بشناسد و این علوم موجب ازدیاد خوف و تواضع و فروتنی است و اقتضا می‌کند که عالم به خاطر بزرگی حجت خدا بر او به سبب علمی که دارد و این که در قیام به شکر نعمت علم کوتاهی نموده است، همه مردم را از خود بهتر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مردم چه فکری دارند که به سبب علم، کبر و احساس امنیتشان بیشتر می‌شود؟ پس بدان که این امر دو سبب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اشتغال اوست بدانچه علم نامیده می‌شود، در حالی که آنچه وی بدان مشغول است علم حقیقی نیست؛ علم حقیقی آن علمی است که بنده با آن خود و پروردگارش را بشناسد و امر خطیر و حساس خود را در ملاقات پروردگار بداند و پوششی برای روز ملاقات با خدا پیدا کند و این امر موجب خشیت و تواضع است نه تکبر و احساس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w:t>
      </w:r>
      <w:r>
        <w:rPr>
          <w:rFonts w:eastAsia="IRNazanin" w:cs="IRNazanin"/>
          <w:color w:val="111111"/>
          <w:sz w:val="28"/>
          <w:szCs w:val="28"/>
          <w:rtl w:val="true"/>
          <w:lang w:bidi="fa-IR"/>
        </w:rPr>
        <w:t>»</w:t>
      </w:r>
      <w:r>
        <w:rPr>
          <w:rStyle w:val="FootnoteAnchor"/>
          <w:rtl w:val="true"/>
        </w:rPr>
        <w:footnoteReference w:id="1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بندگان خدا، تنها دانشمندان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علوم دیگر غیر از علم خداشناسی مانند علم طب و حساب و لغت و شعر و نحو و فصل خصومت و راه‌های مجادله، وقتی انسان صرفا این‌ها را فرا بگیرد و خود را انباشته از این علوم کند، از کبر و نفاق انباشته می‌شود؛ این علوم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 سزاوارتر است از این که علم نام نهاده شود؛ بلکه علم تنها معرفت عبودیت و ربوبیت و راه عبادت است و این علوم، غالبا تواضع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دوم آن است که بنده، در علوم فرو می‌رود، در حالی که نیتی پلید دارد و نفسی پست و اخلاقی بد؛ پس اولا این شخص با انواع مجاهدات، به تهذیب نفس و تزکیه قلب، نپرداخته و نفس او در عبادت پروردگارش تمرین نکرده و در نتیجه جوهر نفس او پلید باقی مانده؛ پس وقتی در علم و دانش فرو می‌رود، هر علمی که باشد، علم در قلب او با منزلی پلید مواجه می‌شود و در نتیجه میوه نیکویی نمی‌دهد و اثرر آن علم در کار خیری ظاهر نمی‌گردد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برای این امر مثالی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مانند باران است که از آسمان، شیرین و زلال فرود می‌آید و درختان با ریشه‌های خود آن آب را می‌نوشند و به قدر مزه‌های آن درختان، آن آب باران دگرگون می‌شود؛ پس درخت تلخ بر مرارات و تلخی آن می‌افزاید و درخت شیرین بر شیرینی آن آب می‌افزاید؛ همچنین است حال علمی که مردان آن را حفظ می‌کنند و آن را به قدر همت‌ها و امیال خود دگرگون می‌سازند؛ پس متکبر بر تکبرش و متواضع بر تواضعش افزوده می‌گردد و این بدین خاطر است که کسی که همتش تکبر باشد، در حالی که خود جاهل است، وقتی علم را حفظ می‌کند، چیزی می‌یابد که با آن تکبر کند و از کبر او افزون می‌گردد و وقتی فرد با وجود جهالت خود، خوف داشته باشد، وقتی علمش زیاد شد، می‌داند که حجت بر او مؤکّدتر گردیده پس خوف و دلسوزی و تواضع او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از بزرگ‌ترین چیزهایی است که به سبب آن تکبر ورزیده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 العمل و العبادة و ليس يخلو عن رذيلة العز و الكبر و استمالة قلوب الناس الزهاد و العباد و يترشح الكبر منهم في الدنيا و الدين أما الدنيا فهو أنهم يرون غيرهم بزيارتهم أولي من أنفسهم بزيارة غيرهم و يتوقعون قيام الناس بحوائجهم و توقيرهم و التوسيع لهم في المجالس و ذكرهم بالورع و التقوي و تقديمهم علي سائر الناس في الحظوظ إلي غير ذلك مما مر في حق العلماء و كأنهم يرون عبادتهم منه علي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الدين فهو أن يري الناس هالكين و يري نفسه ناجيا و هو الهالك تحقيقا مهما رأي ذلك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الرَّجُلَ يَقُولُ هَلَكَ النَّاسُ فَهُوَ أَهْلَكُهُمْ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فِي بَنِي إِسْرَائِيلَ يُقَالُ لَهُ خَلِيعُ بَنِي إِسْرَائِيلَ لِكَثْرَةِ فَسَادِهِ مَرَّ بِرَجُلٍ يُقَالُ لَهُ عَابِدُ بَنِي إِسْرَائِيلَ وَ كَانَتْ عَلَي رَأْسِ الْعَابِدِ غَمَامَةٌ تُظِلُّهُ لَمَّا مَرَّ الْخَلِيعُ بِهِ فَقَالَ الْخَلِيعُ فِي نَفْسِهِ أَنَا خَلِيعُ بَنِي إِسْرَائِيلَ كَيْفَ أَجْلِسُ بِجَنْبِهِ وَ قَالَ الْعَابِدُ هُوَ خَلِيعُ بَنِي إِسْرَائِيلَ كَيْفَ يَجْلِسُ إِلَيَّ فَأَنِفَ مِنْهُ وَ قَالَ لَهُ قُمْ عَنِّي فَأَوْحَي اللَّهُ إِلَي نَبِيِّ ذَلِكَ الزَّمَانِ مُرْهُمَا فَلْيَسْتَأْنِفَا الْعَمَلَ فَقَدْ غَفَرْتُ لِلْخَلِيعِ وَ أَحْبَطْتُ عَمَلَ الْعَابِدِ 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فَتَحَوَّلَتِ الْغَمَامَةُ إِلَي رَأْسِ الْخَلِيعِ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آفة لا ينفك عنها أحد من العباد إلا من عصمه الله لكن العلماء و العباد في آفة الكبر علي ثلاث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الأولي أن يكون الكبر مستقرا في قلبه يري نفسه خيرا من غيره إلا أنه يجتهد و يتواضع و يفعل فعل من يري غيره خيرا من نفسه و هذا قد رسخت في قلبه شجرة الكبر و لكنه قطع أغصانها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أن يظهر ذلك علي أفعاله بالترفع في المجالس و التقدم علي الأقران و إظهار الإنكار علي من يقصر في حقه و أدني ذلك في العالم أن يصعر خده للناس كأنه معرض عنهم و في العابد أن يعبس وجهه و يقطب جبينه كأنه متنزه عن الناس مستقذر لهم أو غضبان عليهم و ليس يعلم المسكين أن الورع ليس في الجبهة حتي يقبطها و لا في الوجه حتي يعبس و لا في الخد حتي يصعر و لا</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عبادت است که از رذیله عزّ و کبر و طلب تمایل دل‌های مردم توسط زاهدان و متعبدان و خالی نمی‌باشد و کبر از اینان در دنیا و دین فرومی‌ریزد؛ اما دنیا از این باب است که اینان از این که مردم آنها را زیارت کنند و ببینند را از این که آنها مردم را زیارت کنند، سزاوارتر می‌بینند و توقع دارند مردم به دنبال حوائج ایشان بروند و آنان را اکرام نموده و در جلسات آنان را بزرگ بدارند و آنان را به ورع و تقوا یاد کنند و در بهره‌ها و حظوظ آنان را بر سایر مردم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این‌ها اموری که در حق علما گذشت و گویا این دسته عبادت خود را منتی بر خلق خدا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دین از این جهت که مردم را هلاک شده می‌انگارند و خود را نجات یافته؛ ولی در حقیقت اینان هستند که هلاک گشته‌اند، تا چنین دیدی داشته باشند؛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شنیدید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نابود شدند، بدانید که خود او از همه بدتر هلاک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مردی در میان بنی اسرائیل بود که به خاطر فساد فراوانش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بند و بار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کنار مردی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عبور کرد در حالی که بالای سر آن عابد، سایه‌ای بود که او را زیر خود داشت؛ وقتی آن شخص بی بند و بار از کنار او گذشت،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بند و بار قوم بنی اسرائیل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کنار این فرد بنشینم؟ و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بی بند و بار بنی اسرائیل است؛ چگونه نزد من بنشیند؟ پس از او متکبرانه روی برگرداند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آن زمان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امر کن که هر دو عمل خود را از نو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آن بی بند و بار را آمرزیدم و اعمال آن عابد را حبط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به بالای سر آن شخص بی بند و بار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آفتی است که احدی از اهل عبادت از آن جدا نیستند، مگر کسانی که خدا آنان را حفظ کند؛ اما علما و اهل عبادت در آفت کبر خود بر سه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تکبر در قلب او مستقر شده باشد و خود را از غیر خود برتر ببیند، اما تلاش می‌کند و تواضع به خرج می‌دهد و کارهای کسانی را انجام می‌دهد که غیر خود را از خود بهتر می‌بینند و درخت کبر در قلب این شخص رسوخ نموده؛ اما تمام شاخه‌های آن را بریده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کبر خود را بر کارهایش بروز دهد به این که در مجالس برتری طلبی کند و بر امثال خود مقدم گردد و انکار خود را در خصوص کسی که در حق او کوتاهی کند، آشکار نماید و کمترین حد این درجه در عالم این است که روی خود را از مردم برگرداند که گویا از آنان اعراض کرده و در اهل عبادت این است که روی خود را ترش نموده و چهره خود را در هم کشد، گویا از مردم بری است، آنان را پلید می‌داند و بر آنان غضب می‌کند و بیچاره نمی‌داند که پرهیزگاری به چهره در هم کشیدن نیست و در روی ترش نمودن هم نیست و در صورت برگرداندن هم نمی‌باشد </w:t>
      </w:r>
    </w:p>
    <w:p>
      <w:pPr>
        <w:pStyle w:val="BookText"/>
        <w:rPr/>
      </w:pPr>
      <w:r>
        <w:rPr>
          <w:rFonts w:ascii="Amiri" w:hAnsi="Amiri" w:eastAsia="Amiri" w:cs="Amiri"/>
          <w:color w:val="111111"/>
          <w:sz w:val="28"/>
          <w:sz w:val="28"/>
          <w:szCs w:val="28"/>
          <w:rtl w:val="true"/>
          <w:lang w:bidi="ar-SA"/>
        </w:rPr>
        <w:t>في الرقبة حتي يطأطئ و لا في الذيل حتي يضم إنما الورع في القلوب قال صلي الله عليه و آله التقوي هاهنا و أشار إلي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أخف حالا ممن هو في المرتبة الثالثة و هو الذي يظهر الكبر علي لسانه حتي يدعوه إلي الدعوي و المفاخرة و المباهاة و تزكية النفس أما العابد فإنه يقول في معرض التفاخر لغيره من العباد من هو و ما عمله و من أين زهده فيطيل اللسان فيهم بالتنقص ثم يثني علي نفسه و يقول إني لم أفطر منذ كذا و كذا و لا أنام بالليل و فلان ليس كذلك و قد يزكي نفسه ضمنا فيقول قصدني فلان فهلك ولده و أخذ ماله أو مرض و ما يجري مجراه هذا يدعي الكرامة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العالم فإنه يتفاخر و يقول أنا متفنن في العلوم و مطلع علي الحقائق رأيت من الشيوخ فلانا و فلانا و من أنت و ما فضلك و من لقيته و من ذا الذي سمعت من الحديث كل ذلك ليصغره و يعظم نفسه فهذا كله أخلاق الكبر و آثاره التي يثمرها التعزز بالعلم و العمل و أين من يخلو عن جميع ذلك أو عن بعضه يا ليت شعري من عرف هذه الأخلاق من نفسه وَ سَمِعَ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مَنْ كَانَ فِي قَلْبِهِ مِثْقَالُ حَبَّةٍ مِنْ خَرْدَلٍ مِنْ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يستعظم نفسه و يتكبر علي غيره و هو بقول رسول الله صلي الله عليه و آله من أهل النار و إنما العظيم من خلا عن هذا و من خلا عنه لم يكن فيه تعظم و 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التكبر بالنسب و الحسب فالذي له نسب شريف يستحقر من ليس له ذلك النسب و إن كان أرفع منه عملا و علما و ثمرته علي اللسان التفاخر به و ذلك عرق رقيق في النفس لا ينفك عنه نسيب و إن كان صالحا أو عاقلا إلا أنه قد لا يترشح منه عند اعتدال الأحوال فإن غلب غضب أطفأ ذلك نور بصيرته و ترشح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التفاخر بالجمال و ذلك يجري أكثره بين النساء و يدعو ذلك إلي التنقص و التسبب و الغيبة و ذكر عيوب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الكبر بالمال و ذلك يجري بين الملوك في الخزائن و بين التجار</w:t>
      </w:r>
    </w:p>
    <w:p>
      <w:pPr>
        <w:pStyle w:val="BookText"/>
        <w:rPr/>
      </w:pPr>
      <w:r>
        <w:rPr>
          <w:rFonts w:ascii="IRNazanin" w:hAnsi="IRNazanin" w:eastAsia="IRNazanin"/>
          <w:color w:val="111111"/>
          <w:sz w:val="28"/>
          <w:sz w:val="28"/>
          <w:szCs w:val="28"/>
          <w:rtl w:val="true"/>
          <w:lang w:bidi="fa-IR"/>
        </w:rPr>
        <w:t>و در گردن هم نیست که آن را پایین افکند و در پایین دامن نیست که آن را بالا بیاورد و بر زمین نکشد؛ همانا پرهیزگاری در قلب جای دارد؛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این جا جای دارد و به سینه مبارکش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دسته حالشان سبک‌تر است از کسانی که در دسته سوم هستند و آنها کسانی هستند که تکبر را بر زبان جاری می‌سازند و کبر آنان را وادار به ادعا و فخر فروشی و مباهات و خود را تبرئه کردن می‌کند؛ اما شخص اهل عبادت، در مقام تفاخر بر دیگر بندگان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باشد؟ عملش چیست؟ زهدش از کجاست؟ پس در نقص وارد کردن بر مردم زبانش را دراز می‌کند و سپس خود را می‌ستاید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فلان تاریخ روزه هستم و شب‌ها نمی‌خوابم و فلانی چنین نیست؛ و به طور ضمنی نفس خود را تزکیه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قصد بدی نسبت به من داشت، اما فرزندانش هلاک شدند و مالش گرفته شد و بیمار گشت و سخنانی از این قبیل می‌گوید و ادعای کرامت نفس خویش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عالم متکبر تفاخر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علوم مهارت دارم و بر حقایق مطلع هستم و از استادان، محضر فلان و فلان کس را درک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باشی؟ فضل علمی تو چیست؟ که را دیده‌ای؟ از که استماع حدیث نموده‌ای؟ تمام این سخنان را برای تحقیر دیگران و بزرگداشت خود می‌گوید؛ تمام این‌ها از اخلاق کبر آمیز است و آثاری که این اخلاق به جای می‌گذارد، طلب عزت و بزرگی به سبب علم و عمل است و کجایند علمایی که تمام این رذایل یا از برخی از آنان را نداشته باشند؟ ای کاش می‌دانستم کسی که این اخلاق را در درون خود می‌بیند، در حالی که سخن رسول خدا صلی الله علیه و آله را می‌شنود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مثقال ذره‌ای از کبر در قلبش باشد داخل بهشت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کسی خود را بزرگ می‌شمارد و بر غیر خود تکبر می‌ورزد؟ در حالی که طبق فرمایش رسول خدا صلی الله علیه و آله از اهل دوزخ است و بزرگ کسی است که از این رذیله پاک باشد و کسی که از این رذیله پاک باشد، در او تکبر و خود بزرگ بینی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به سبب نسب و حسب است؛ پس کسی که دارای نسب شریفی است، کسی را که آن نسب را ندارد، حقیر می‌انگارد، اگر چه آن شخص از حیث عمل و علم از او برتر باشد و ثمره این خصلت آن است که به این خصلت تفاخر می‌ورزد و این ریشه‌ای نازک در نفس است که شخص صاحب نسب از آن خالی نمی‌گردد، اگر چه انسان صالح یا عاقلی باشد؛ فقط در هنگامی که احوال روحی او اعتدال دارد، این خصلت از او پیدا نمی‌شود ولی اگر غضب بر او چیره گردد، این خصلت نور بصیرت او را خاموش می‌کند و این تکبر به سبب نسب از او سر می‌زند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به سبب زیبایی است و این قسم از تکبر اکثرا بین زنان جاری است و موجب می‌شود که انسان به ذکر نقص و عیب و غیبت و عیوب مردم بپردازد؛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به سبب مال است و این خصلت بین پادشاهان در خزائنشان و بین بازرگانان </w:t>
      </w:r>
    </w:p>
    <w:p>
      <w:pPr>
        <w:pStyle w:val="BookText"/>
        <w:rPr/>
      </w:pPr>
      <w:r>
        <w:rPr>
          <w:rFonts w:ascii="Amiri" w:hAnsi="Amiri" w:eastAsia="Amiri" w:cs="Amiri"/>
          <w:color w:val="111111"/>
          <w:sz w:val="28"/>
          <w:sz w:val="28"/>
          <w:szCs w:val="28"/>
          <w:rtl w:val="true"/>
          <w:lang w:bidi="ar-SA"/>
        </w:rPr>
        <w:t>في بضائعهم و بين الدهاقين في أراضيهم و بين المتجملين في لباسهم و خيولهم و مراكبهم فيستحقر الغني الفقير و يتكبر عليه و من ذلك تكبر 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الكبر بالقوة و شدة البطش و التكبر به علي أهل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التكبر بالأتباع و الأنصار و التلاميذ و الغلمان و العشيرة و الأقارب و البنين و يجري ذلك بين الملوك في المكاثرة في الجنود و بين العلماء بالمكاثرة بالمستفيدين و بالجملة فكل ما هو نعمة و أمكن أن يعتقد كمالا و إن لم يكن في نفسه كمالا أمكن أن يتكبر به حتي إن المخنث ليتكبر علي أقرانه بزيادة قدرته و معرفته في صفة المخنثين لأنه يري ذلك كمالا فيفتخر به و إن لم يكن فعله إلا نكالا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البواعث علي التكبر فاعلم أن الكبر خلق باطن و أما ما يظهر من الأخلاق و الأعمال فهو ثمرتها و نتيجتها و ينبغي أن يسمي تكبرا و يخص اسم الكبر بالمعني الباطن الذي هو استعظام النفس و رؤية قدر لها فوق قدر الغير و هذا الباب الباطن له موجب واحد و هو العجب فإنه إذا أعجب بنفسه و بعلمه و عمله أو بشي‌ء من أسبابه استعظم نفسه و تكبر و أما الكبر الظاهر فأسبابه ثلاثة سبب في المتكبر و سبب في المتكبر عليه و سبب يتعلق بغيرهما أما السبب الذي في المتكبر فهو العجب و الذي يتعلق بالمتكبر عليه فهو الحقد و الحسد و الذي يتعلق بغيرهما هو الرئاء فالأسباب بهذا الاعتبار أربعة العجب و الحقد و الحسد و الرئاء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العجب فقد ذكرنا أنه يورث الكبر الباطن و الكبر الباطن يثمر التكبر الظاهر في الأعمال و الأقوال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الحقد فإنه قد يحمل علي التكبر من غير عجب و يحمله ذلك علي رد الحق إذا جاء من جهته و علي الأنفة من قبول نصحه و علي أن يجتهد في التقدم عليه و إن علم أنه لا يستحق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الحسد فإنه يوجب البغض للمحسود و إن لم يكن من جهته إيذاء</w:t>
      </w:r>
    </w:p>
    <w:p>
      <w:pPr>
        <w:pStyle w:val="BookText"/>
        <w:rPr/>
      </w:pPr>
      <w:r>
        <w:rPr>
          <w:rFonts w:ascii="IRNazanin" w:hAnsi="IRNazanin" w:eastAsia="IRNazanin"/>
          <w:color w:val="111111"/>
          <w:sz w:val="28"/>
          <w:sz w:val="28"/>
          <w:szCs w:val="28"/>
          <w:rtl w:val="true"/>
          <w:lang w:bidi="fa-IR"/>
        </w:rPr>
        <w:t>در کالاهایشان و بین کشاورزان در زمین هایشان و بین اهل تجمل در البسه و اسب‌ها و مراکبشان جاری است که در نتیجه شخص ثروتمند، فقیر را حقیر می‌شمرد و بر او تکبر می‌ورزد و قارون از همین باب تکبر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به سبب قدرت و شدت گرفتن قهرآمیز است و با آن بر ناتوانان تکبر ورزیده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به سبب پیروان و یاوران و شاگردان و غلامان و قبیله و خویشان و فرزندان است و این در پادشاهان ظاهر می‌شود که لشکریان خود را زیاد می‌انگارند و بین علما با کثرت شاگردان ایجاد می‌شود و به طور کلی هر چیزی که نعمت خدا شمرده شود و سزاوار باشد که کمالی دانسته شود، اگر چه به خودی خود کمالی نباشد، می‌توان به آن تکبر ورزید؛ تا جایی که شخص زن نما بر اقران خود تکبر می‌ورزد، به این خاطر که قدرت و معرفت خود را در وصف زن نمایان زیاد می‌بیند؛ زیرا این شخص این علم و قدرت خود را کمالی برای خود می‌پندارد که با آن افتخار بورزد، گرچه فعل او جز عذاب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انگیزه‌هایی که باعث تکبر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کبر اخلاق درون است و اخلاق و اعمالی که ظهور بیرونی دارند، ثمره و نتیجه کبر است و سزاوار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شود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آن وصف درونی باشد که همان خودبزرگ‌بینی و دیدن مرتبه‌ای برای تفس فوق مرتبه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باب باطنی تنها یک عامل دارد و آن عجب و خودپسندی است؛ پس وقتی انسان به خویش و عمل و علم خود، یا به چیزی از اسباب علم و عملش عجب ورزید، نفس خود را عظیم می‌شمرد و تکبر می‌ورزد؛ اما اسباب کبر ظاهری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در شخص متکبر است و یک عامل در کسی که نسبت به او تکبر ورزیده می‌شود و یک عامل که به غیر این دو تعلق می‌گیرد؛ اما سببی که در خود متکبر وجود دارد، همان عجب است و آن عامل که در شخصی است که نسبت به او تکبر می‌شود، کینه و حسد است و عاملی که به غیر این دو متعلق است، ریاء است؛ پس به این اعتبار، اسباب کبر چهار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و کینه و حسد و ریاء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عجب و خودپسندی را که گفتیم موجب کبر باطنی است و میوه کبر باطنی، تکبر ظاهری در اعمال و گفتارها و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حقد و کینه، گاهی باعث تکبر بدون عجب می‌شود و نیز حقد و کینه باعث رد حق می‌شود، وقتی آن حق از جانب شخصی که نسبت به او تکبر ورزیده می‌شود، آمده باشد و همچنین حقد و کینه، او را وادار به استنکاف از قبول نصیحت او می‌کند و او را وادار می‌کند که بر تقدم بر آن شخص تلاش کند، اگر چه بداند که مستحق این تقدم و برتری بر آن شخص نیست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حسد موجب کینه شخص مورد حسادت می‌شود، اگر چه از جانب آن محسود عاملی برای ایذا </w:t>
      </w:r>
    </w:p>
    <w:p>
      <w:pPr>
        <w:pStyle w:val="BookText"/>
        <w:rPr/>
      </w:pPr>
      <w:r>
        <w:rPr>
          <w:rFonts w:ascii="Amiri" w:hAnsi="Amiri" w:eastAsia="Amiri" w:cs="Amiri"/>
          <w:color w:val="111111"/>
          <w:sz w:val="28"/>
          <w:sz w:val="28"/>
          <w:szCs w:val="28"/>
          <w:rtl w:val="true"/>
          <w:lang w:bidi="ar-SA"/>
        </w:rPr>
        <w:t>و سبب يقتضي الغضب و الحقد و يدعو الحسد أيضا إلي جحد الحق حتي يمتنع من قبول النصح و تعلم العلم فكم من جاهل يشتاق إلي العلم و قد بقي في الجهل لاستنكافه أن يستفيد من واحد من أهل بلده و أقاربه حسدا و بغيا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الرئاء فهو أيضا يدعو إلي أخلاق المتكبرين حتي إن الرجل ليناظر من يعلم أنه أفضل منه و ليس بينه و بينه معرفة و لا محاسدة و لا حقد و لكن يمتنع من قبول الحق منه خيفة من أن يقول الناس إنه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معالجة الكبر و اكتساب التواضع فهو علمي و عملي أما العلمي فهو أن يعرف نفسه و ربه و يكفيه ذلك في إزالته فإنه مهما عرف نفسه حق المعرفة علم أنه أذل من كل ذليل و أقل من كل قليل بذاته و أنه لا يليق به إلا التواضع و الذلة و المهانة و إذا عرف ربه علم أنه لا يليق العظمة و الكبرياء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معرفة ربه و عظمته و مجده فالقول فيه يطول و هو منتهي علم الصديقين و أما معرفة نفسه فكذلك أيضا يطول و يكفيه أن يعرف معني آية واحدة من كتاب الله تعالي فإنه في القرآن علم الأولين و الآخرين لمن فتحت بصيرته و قد قال تعالي قُتِلَ الْإِنْسانُ ما أَكْفَرَهُ مِنْ أَيِّ شَيْ‌ءٍ خَلَقَهُ مِنْ نُطْفَةٍ خَلَقَهُ فَقَدَّرَهُ ثُمَّ السَّبِيلَ يَسَّرَهُ ثُمَّ أَماتَهُ فَأَقْبَرَهُ ثُمَّ إِذا شاءَ أَنْشَرَهُ‌</w:t>
      </w:r>
      <w:r>
        <w:rPr>
          <w:rStyle w:val="FootnoteAnchor"/>
          <w:rtl w:val="true"/>
        </w:rPr>
        <w:footnoteReference w:id="1110"/>
      </w:r>
      <w:r>
        <w:rPr>
          <w:rFonts w:ascii="Amiri" w:hAnsi="Amiri" w:eastAsia="Amiri" w:cs="Amiri"/>
          <w:color w:val="111111"/>
          <w:sz w:val="28"/>
          <w:sz w:val="28"/>
          <w:szCs w:val="28"/>
          <w:rtl w:val="true"/>
          <w:lang w:bidi="ar-SA"/>
        </w:rPr>
        <w:t>فقد أشار الآية إلي أول خلق الإنسان و إلي آخر أمره و إلي وسطه فلينظر الإنسان ذلك ليفهم معني هذه الآية أما أول الإنسان فهو أنه لم يكن شيئا مذكورا و قد كان ذلك في كتم العدم دهورا بل لم يكن لعدمه أول فأي شي‌ء أخس و أقل من المحو و العدم و قد كان كذلك في القدم ثم خلقه الله تعالي من أذل الأشياء ثم من أقذرها إذ خلقه مِنْ تُرابٍ ثُمَّ مِنْ نُطْفَةٍ ثُمَّ مِنْ عَلَقَةٍ ثُمَّ مِنْ مُضْغَةٍ ثم جعله عظاما ثم كسي العظام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هذا بداية وجوده حيث صار شيئا مذكورا فما صار مذكورا إلا</w:t>
      </w:r>
    </w:p>
    <w:p>
      <w:pPr>
        <w:pStyle w:val="BookText"/>
        <w:rPr/>
      </w:pPr>
      <w:r>
        <w:rPr>
          <w:rFonts w:ascii="IRNazanin" w:hAnsi="IRNazanin" w:eastAsia="IRNazanin"/>
          <w:color w:val="111111"/>
          <w:sz w:val="28"/>
          <w:sz w:val="28"/>
          <w:szCs w:val="28"/>
          <w:rtl w:val="true"/>
          <w:lang w:bidi="fa-IR"/>
        </w:rPr>
        <w:t>و سببی که مقتضی غضب و کینه باشد، وجود نداشته باشد؛ همچنین حسد شخص را وادار به انکار حقیقت می‌کند تا از قبول نصیحت و آموختن علم امتناع ورزد؛ پس چه بسا جاهلی که به علم اشتیاق دارد ولی در جهل می‌ماند چرا که به خاطر حسادت بر آنان و غرض ورزی که دارد، از این که از یکی از اهل شهر خود و خویشانش چیزی بیاموزد، استنکاف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ریاء نیز دعوت به اخلاق متکبران می‌کند تا جایی که شخص، با کسی که می‌داند از او فضل بیشتری دارد، مناظره می‌کند و بین آن دو شناخت قبلی و حسادت و کینه‌ای هم وجود ندارد؛ ولی از این که حق را از او قبول کند امتناع می‌ورزد زیرا از این می‌ترسد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او فضل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راه علاج کبر و کسب تواضع یا راه علمی است و یا راه عملی؛ اما راه علمی آن است که خود و پروردگارش را بشناسد و همین مقدار در از بین بردن کبر، او را کفایت می‌کند؛ زیرا وقتی خود را به حقیقت معرفت، شناخت، می‌فهمد که او خوار‌تر از هر خوار است و به از نظر ذاتی کمتر از هر کمی است و جز تواضع و خواری و افتادگی چیزی شایسته او نیست و وقتی پروردگارش را شناخت می‌فهمد که عظمت و کبریایی فقط سزاوار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معرفت پروردگار و عظمت و مجد او که سخن در آن به درازا می‌انجامد و آن غایت علم صدّیقین است؛ اما شناخت خویشتن خویش نیز به طول می‌انجامد و او را کافی است که معنای یک آیه از قرآن را بفهمد؛ زیرا علم اولین و آخرین برای کسی که بصیرتش باز باشد، در قرآن وجود دارد؛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الْإِنْسانُ ما أَکْفَرَهُ مِنْ أَیِّ شَیْ‌ءٍ خَلَقَهُ مِنْ نُطْفَةٍ خَلَقَهُ فَقَدَّرَه ثُمَّ السَّبیلَ یَسَّرَهُ ثُمَّ أَماتَهُ فَأَقْبَرَه ثُمَّ إِذا شاءَ أَنْشَرَه</w:t>
      </w:r>
      <w:r>
        <w:rPr>
          <w:rFonts w:eastAsia="IRNazanin" w:cs="IRNazanin"/>
          <w:color w:val="111111"/>
          <w:sz w:val="28"/>
          <w:szCs w:val="28"/>
          <w:rtl w:val="true"/>
          <w:lang w:bidi="fa-IR"/>
        </w:rPr>
        <w:t>»</w:t>
      </w:r>
      <w:r>
        <w:rPr>
          <w:rStyle w:val="FootnoteAnchor"/>
          <w:rtl w:val="true"/>
        </w:rPr>
        <w:footnoteReference w:id="1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این انسان، چقدر کافر و ناسپاس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چیز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نطفه ناچیزی آفرید، سپس اندازه‌گیری کرد و موزون ساخت، سپس راه را برای او آسان کرد، بعد او را میراند و در قبر پنهان نمود، سپس هرگاه بخواهد او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نخست به اول خلقت انسان اشاره می‌کند و به آخر و وسط امر او؛ پس انسان باید این سه مرحله را ببیند تا معنای این آیه را بفهمد؛ اما اول انسان این بود که چیز قابل ذکری نبود و این زمانی بود که روزگارانی را در پرده نیستی بود؛ بلکه عدم او زمان نداشت؛ پس چه چیزی پست‌تر و کمتر از محو و عدم است و در لا زمان انسان این گونه بود؛ سپس خدای تعالی او را از خوارترین چیزها و سپس از پلیدترین اشیا آفرید؛ زمانی که او را از خاک و سپس از نطفه خلق کرد و سپس از خون بسته و سپس از گوشت جویده و سپس به او استخوان داد و سپس به استخوان‌ها گوشت پوشاند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ابتدای وجود انسان بوده که تبدیل به چیز قابل ذکری گشته و در خور ذکر نگشته مگر این که </w:t>
      </w:r>
    </w:p>
    <w:p>
      <w:pPr>
        <w:pStyle w:val="BookText"/>
        <w:rPr/>
      </w:pPr>
      <w:r>
        <w:rPr>
          <w:rFonts w:ascii="Amiri" w:hAnsi="Amiri" w:eastAsia="Amiri" w:cs="Amiri"/>
          <w:color w:val="111111"/>
          <w:sz w:val="28"/>
          <w:sz w:val="28"/>
          <w:szCs w:val="28"/>
          <w:rtl w:val="true"/>
          <w:lang w:bidi="ar-SA"/>
        </w:rPr>
        <w:t>و هو علي أخس الأوصاف و النعوت إذ لم يخلق في ابتدائه كاملا بل خلقه جمادا ميتا لا يسمع و لا يبصر و لا يحس و لا يتحرك و لا ينطق و لا يبطش و لا يدرك و لا يعلم فبدأ بموته قبل حياته و بضعفه قبل قوته و بجهله قبل علمه و بعماه قبل بصره و بصممه قبل سمعه و ببكمه قبل نطقه و بضلالته قبل هداه و بفقره قبل غناه و بعجزه قبل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معني قوله تعالي هَلْ أَتي عَلَي الْإِنْسانِ حِينٌ مِنَ الدَّهْرِ لَمْ يَكُنْ شَيْئاً مَذْكُوراً إِنَّا خَلَقْنَا الْإِنْسانَ مِنْ نُطْفَةٍ أَمْشاجٍ نَبْتَلِيهِ كذلك خلقه أولا ثم امتن عليه فقال ثُمَّ السَّبِيلَ يَسَّرَهُ و هذه إشارة إلي ما تيسر له في مدة حياته إلي الموت و لذلك قال مِنْ نُطْفَةٍ أَمْشاجٍ نَبْتَلِيهِ فَجَعَلْناهُ سَمِيعاً بَصِيراً إِنَّا هَدَيْناهُ السَّبِيلَ و معناه أنه أحياه بعد أن كان جمادا ميتا ترابا أولا و نطفة ثانيا و أبصره بعد ما كان فاقد البصر و قواه بعد الضعف و علمه بعد الجهل و خلق له الأعضاء بما فيها من العجائب و الآيات بعد الفقد لها و أغناه بعد الفقر و أشبعه بعد الجوع و كساه بعد العري و هداه بعد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دبره و صوره و إلي السبيل كيف يسره و إلي طغيان الإنسان ما أكفره و إلي جهل الإنسان كيف أظهره فقال تعالي أَ وَ لَمْ يَرَ الْإِنْسانُ أَنَّا خَلَقْناهُ مِنْ نُطْفَةٍ فَإِذا هُوَ خَصِيمٌ مُبِينٌ‌</w:t>
      </w:r>
      <w:r>
        <w:rPr>
          <w:rStyle w:val="FootnoteAnchor"/>
          <w:rtl w:val="true"/>
        </w:rPr>
        <w:footnoteReference w:id="1112"/>
      </w:r>
      <w:r>
        <w:rPr>
          <w:rFonts w:ascii="Amiri" w:hAnsi="Amiri" w:eastAsia="Amiri" w:cs="Amiri"/>
          <w:color w:val="111111"/>
          <w:sz w:val="28"/>
          <w:sz w:val="28"/>
          <w:szCs w:val="28"/>
          <w:rtl w:val="true"/>
          <w:lang w:bidi="ar-SA"/>
        </w:rPr>
        <w:t>وَ مِنْ آياتِهِ أَنْ خَلَقَكُمْ مِنْ تُرابٍ ثُمَّ إِذا أَنْتُمْ بَشَرٌ تَنْتَشِرُونَ‌</w:t>
      </w:r>
      <w:r>
        <w:rPr>
          <w:rStyle w:val="FootnoteAnchor"/>
          <w:rtl w:val="true"/>
        </w:rPr>
        <w:footnoteReference w:id="1113"/>
      </w:r>
      <w:r>
        <w:rPr>
          <w:rFonts w:ascii="Amiri" w:hAnsi="Amiri" w:eastAsia="Amiri" w:cs="Amiri"/>
          <w:color w:val="111111"/>
          <w:sz w:val="28"/>
          <w:sz w:val="28"/>
          <w:szCs w:val="28"/>
          <w:rtl w:val="true"/>
          <w:lang w:bidi="ar-SA"/>
        </w:rPr>
        <w:t>فانظر إلي نعمة الله عليه كيف نقله من تلك القلة و الذلة و الخسة و القذارة إلي هذه الرفعة و الكرامة فصار موجودا بعد العدم و حيا بعد الموت و ناطقا بعد البكم و بصيرا بعد العمي و قويا بعد الضعف و عالما بعد الجهل و مهديا بعد الضلالة و قادرا بعد العجز و غنيا بعد الفقر فكان في ذاته لا شي‌ء و أي شي‌ء أخس من لا شي‌ء و أي قلة أقل من العدم المحض ثم صار بالله شيئا و إنما خلقه من التراب الذليل و النطفة القذرة بعد العدم المحض ليعرفه خسة ذاته فيعرف به نفسه و إنما أكمل</w:t>
      </w:r>
    </w:p>
    <w:p>
      <w:pPr>
        <w:pStyle w:val="BookText"/>
        <w:rPr/>
      </w:pPr>
      <w:r>
        <w:rPr>
          <w:rFonts w:ascii="IRNazanin" w:hAnsi="IRNazanin" w:eastAsia="IRNazanin"/>
          <w:color w:val="111111"/>
          <w:sz w:val="28"/>
          <w:sz w:val="28"/>
          <w:szCs w:val="28"/>
          <w:rtl w:val="true"/>
          <w:lang w:bidi="fa-IR"/>
        </w:rPr>
        <w:t>پست‌ترین اوصاف و نعت‌ها را داشته؛ چون در ابتدای امر کامل خلق نشده، بلکه به صورت جمادی مرده بوده که نه می‌شنیده و نه می‌دیده و نه حس و حرکتی داشته و نه قدرت سخن و اقدام عقاب آمیزی داشته و چیزی نمی‌دانسته و درک نمی‌کرده؛ پس قبل از حیاتش با مرگ شروع کرده و قبل از قوت با ضعف و قبل از علم با جهل و قبل از بینایی با کوری و قبل از شنوایی با کری و قبل از سخن گفتن با لالی و قبل از هدایت با گمراهی و قبل از بی نیازی با فقر و قبل از قدرت با عجز و ناتوانی آغاز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است معنای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أَتی عَلَی الْإِنْسانِ حینٌ مِنَ الدَّهْرِ لَمْ یَکُنْ شَیْئاً مَذْکُوراً إِنَّا خَلَقْنَا الْإِنْسانَ مِنْ نُطْفَةٍ أَمْشاجٍ نَبْتَلیهِ</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زمانی طولانی بر انسان گذشت که چیز قابل ذکری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از نطفه مختلطی آفریدیم، و او را می‌آزماییم؛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شنوا و بینا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بدو امر او را این گونه آفرید و سپس بر او منت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السیبلَ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است به آنچه در مدت حیاتش تا دم مرگ برای او فراهم فرموده و به همین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نُطْفَةٍ أَمْشاجٍ نَبْتَلیهِ فَجَعَلْناهُ سَمیعاً بَصیراً إنّا هَدَیناه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خداوند اولا او را بعد از آن که جمادی مرده و از خاک بود زنده فرمود و در مرحله دوم او را از نطفه احیا کرد و پس از آن که فاقد چشم بود، او را بینا فرمود و پس از ضعف او را قوت بخشید و بعد از جهالت او را علم آموخت و بعد از آن که فاقد اعضا و جوارح بود آنها را برای او با عجائبش خلقت فرمود و او را پس از فقر بی نیاز فرمود و بعد از گرسنگی سیرش نمود و بعد از عریانی او را پوشاند و بعد از گمراهی او را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 چگونه امر او را تدبیر نمود و انسان را صورتگری کرد و راه را برای او روشن فرمود راه طغیانگری انسان را نیز برایش باز گذارد؛ چه کافر است انسان و چگونه خدا جهالت انسان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 الْإِنْسانُ أَنَّا خَلَقْناهُ مِنْ نُطْفَةٍ فَإِذا هُوَ خَصیمٌ مُبین</w:t>
      </w:r>
      <w:r>
        <w:rPr>
          <w:rFonts w:eastAsia="IRNazanin" w:cs="IRNazanin"/>
          <w:color w:val="111111"/>
          <w:sz w:val="28"/>
          <w:szCs w:val="28"/>
          <w:rtl w:val="true"/>
          <w:lang w:bidi="fa-IR"/>
        </w:rPr>
        <w:t>»</w:t>
      </w:r>
      <w:r>
        <w:rPr>
          <w:rStyle w:val="FootnoteAnchor"/>
          <w:rtl w:val="true"/>
        </w:rPr>
        <w:footnoteReference w:id="1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انسان نمی‌داند که ما او را از نطفه‌ای بی‌ارزش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صاحب قدرت و شعور و نطق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مخاصمه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خَلَقَکُمْ مِنْ تُرابٍ ثُمَّ إِذا أَنْتُمْ بَشَرٌ تَنْتَشِرُونَ</w:t>
      </w:r>
      <w:r>
        <w:rPr>
          <w:rFonts w:eastAsia="IRNazanin" w:cs="IRNazanin"/>
          <w:color w:val="111111"/>
          <w:sz w:val="28"/>
          <w:szCs w:val="28"/>
          <w:rtl w:val="true"/>
          <w:lang w:bidi="fa-IR"/>
        </w:rPr>
        <w:t>»</w:t>
      </w:r>
      <w:r>
        <w:rPr>
          <w:rStyle w:val="FootnoteAnchor"/>
          <w:rtl w:val="true"/>
        </w:rPr>
        <w:footnoteReference w:id="111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او این است که شما را از خاک آفرید، سپس بناگاه انسان‌هایی شدید و در روی زمین گسترش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نعمت خدا بر انسان بنگر که چگونه او را از آن کمی و خواری و پستی و پلیدی به این رفعت و کرامت رسانده و بعد از نیستی مبدل به موجودی گشته و بعد از مردگی زنده شده و بعد از گنگی به سخن آمده و بعد از کوری بینا گشته و بعد از ناتوانی قوی گشته و بعد از جهالت عالم گشته و بعد از گمراهی هدایت یافته و بعد از ناتوانی قادر گشته و بعد از نداری بی نیاز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حد ذات خود چیزی نبوده و چه چیزی از لا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پست‌تر است و چه کمی کمتر از عدم محض؟ سپس به سبب امر خدا شیء گردیده و خدا او را از خاک ذلیل و نطفه پلید خلق فرموده بعد از نیستی مطلق تا پستی ذاتی خود را درک کند و خود را با آن بشناسد و خدا </w:t>
      </w:r>
    </w:p>
    <w:p>
      <w:pPr>
        <w:pStyle w:val="BookText"/>
        <w:rPr/>
      </w:pPr>
      <w:r>
        <w:rPr>
          <w:rFonts w:ascii="Amiri" w:hAnsi="Amiri" w:eastAsia="Amiri" w:cs="Amiri"/>
          <w:color w:val="111111"/>
          <w:sz w:val="28"/>
          <w:sz w:val="28"/>
          <w:szCs w:val="28"/>
          <w:rtl w:val="true"/>
          <w:lang w:bidi="ar-SA"/>
        </w:rPr>
        <w:t>النعمة عليه ليعرف بها ربه و يعلم بها عظمته و جلاله و أنه لا يليق الكبرياء إلا 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امتنّ عليه فقال تعالي أَ لَمْ نَجْعَلْ لَهُ عَيْنَيْنِ وَ لِساناً وَ شَفَتَيْنِ وَ هَدَيْناهُ النَّجْدَيْنِ‌</w:t>
      </w:r>
      <w:r>
        <w:rPr>
          <w:rStyle w:val="FootnoteAnchor"/>
          <w:rtl w:val="true"/>
        </w:rPr>
        <w:footnoteReference w:id="1117"/>
      </w:r>
      <w:r>
        <w:rPr>
          <w:rFonts w:ascii="Amiri" w:hAnsi="Amiri" w:eastAsia="Amiri" w:cs="Amiri"/>
          <w:color w:val="111111"/>
          <w:sz w:val="28"/>
          <w:sz w:val="28"/>
          <w:szCs w:val="28"/>
          <w:rtl w:val="true"/>
          <w:lang w:bidi="ar-SA"/>
        </w:rPr>
        <w:t>و عرف خسته أولا فقال أَ لَمْ يَكُ نُطْفَةً مِنْ مَنِيٍّ يُمْني ثُمَّ كانَ عَلَقَةً</w:t>
      </w:r>
      <w:r>
        <w:rPr>
          <w:rStyle w:val="FootnoteAnchor"/>
          <w:rtl w:val="true"/>
        </w:rPr>
        <w:footnoteReference w:id="1118"/>
      </w:r>
      <w:r>
        <w:rPr>
          <w:rFonts w:ascii="Amiri" w:hAnsi="Amiri" w:eastAsia="Amiri" w:cs="Amiri"/>
          <w:color w:val="111111"/>
          <w:sz w:val="28"/>
          <w:sz w:val="28"/>
          <w:szCs w:val="28"/>
          <w:rtl w:val="true"/>
          <w:lang w:bidi="ar-SA"/>
        </w:rPr>
        <w:t>ثم ذكر مننه فقال فَخَلَقَ فَسَوَّي فَجَعَلَ مِنْهُ الزَّوْجَيْنِ الذَّكَرَ وَ الْأُنْثي ليدوم وجوده بالتناسل كما حصل وجوده ابتداء بالاختراع فمن كان هذا بدؤه و هذا أحواله فمن أين له البطر و الكبرياء و الفخر و الخيلاء و هو علي التحقيق أخسّ الأخسّاء و أضعف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أكمله و فوض إليه أمره و أدام له الوجود باختياره لجاز أن يطغي و ينسي المبدأ و المنتهي و لكنه سلط عليه في دوام وجوده الأمراض الهائلة و الأسقام العظيمة و الآفات المختلفة و الطبائع المتضادة من المرة و البلغم و الريح و الدم ليهدم البعض من أجزائه البعض شاء أم أبي رضي أم سخط فيجوع كرها و يعطش كرها و يمرض كرها و يموت كرها لا يملك لنفسه نفعا و لا ضرا و لا خيرا و لا شرا يريد أن يعلم الشي‌ء فيجهله و يريد أن يذكر الشي‌ء فينساه و يريد أن ينسي الشي‌ء فيغفل عنه فلا يغفل و يريد أن يصرف قلبه إلي ما يهمه فيجول في أودية الوسواس و الأفكار بالاضطرار فلا يملك قلبه قلبه و لا نفسه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يشتهي الشي‌ء و ربما يكون هلاكه فيه و يكره الشي‌ء و يكون حياته فيه يستلذ الأطعمة فتهلكه و ترديه و يستبشع الأدوية و هي تنفعه و تحييه لا يأمن في لحظة من ليله و نهاره أن يسلب سمعه و بصره و علمه و قدرته و تفلج أعضاؤه و يختلس عقله و يختطف روحه و يسلب جميع ما يهواه في دنياه و هو مضطر ذليل إن ترك ما بقي و إن اختطف فني عبد مملوك لا يقدر علي شي‌ء من نفسه و لا من غيره فأي شي‌ء أذل منه لو عرف نفسه و أني يليق الكبر به لو لا جهله؟</w:t>
      </w:r>
    </w:p>
    <w:p>
      <w:pPr>
        <w:pStyle w:val="BookText"/>
        <w:rPr/>
      </w:pPr>
      <w:r>
        <w:rPr>
          <w:rFonts w:ascii="IRNazanin" w:hAnsi="IRNazanin" w:eastAsia="IRNazanin"/>
          <w:color w:val="111111"/>
          <w:sz w:val="28"/>
          <w:sz w:val="28"/>
          <w:szCs w:val="28"/>
          <w:rtl w:val="true"/>
          <w:lang w:bidi="fa-IR"/>
        </w:rPr>
        <w:t>نعمت را بر او اتمام فرموده تا پروردگارش را با آن نعمت بشناسد و با آن معرفت عظمت و بزرگی خدایش را بداند و بفهمد که بزرگی جز برای ذات خدای عز و جل شایسته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خدای متعال بر او منت نهاده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له عینین و لسانا و شفتین و هدیناه النجدین</w:t>
      </w:r>
      <w:r>
        <w:rPr>
          <w:rFonts w:eastAsia="IRNazanin" w:cs="IRNazanin"/>
          <w:color w:val="111111"/>
          <w:sz w:val="28"/>
          <w:szCs w:val="28"/>
          <w:rtl w:val="true"/>
          <w:lang w:bidi="fa-IR"/>
        </w:rPr>
        <w:t>»</w:t>
      </w:r>
      <w:r>
        <w:rPr>
          <w:rStyle w:val="FootnoteAnchor"/>
          <w:rtl w:val="true"/>
        </w:rPr>
        <w:footnoteReference w:id="1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برای او دو چشم و یک زبان و دو لب قرار ندادیم و او را به راه خیر و شر هدایت نکردیم؟ و پستی اولیه او را به او شناساند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یک نطفة من منی یمنی ثم کان علقة</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نطفه‌ای که درر رحم ریخته می‌شود نبود، سپس خون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منت‌های خود بر او را ذکر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 فسوّی فجعل منه الزوجین الذکر و الانثی</w:t>
      </w:r>
      <w:r>
        <w:rPr>
          <w:rFonts w:eastAsia="IRNazanin" w:cs="IRNazanin"/>
          <w:color w:val="111111"/>
          <w:sz w:val="28"/>
          <w:szCs w:val="28"/>
          <w:rtl w:val="true"/>
          <w:lang w:bidi="fa-IR"/>
        </w:rPr>
        <w:t>»</w:t>
      </w:r>
      <w:r>
        <w:rPr>
          <w:rStyle w:val="FootnoteAnchor"/>
          <w:rtl w:val="true"/>
        </w:rPr>
        <w:footnoteReference w:id="1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آفرید و هماهنگی بخشید و از آن دو زوج مذکر و مؤنث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وجود انسان با تناسل تداوم یابد، همان طور که وجود انسان در ابتدا با ابداع به وجود آمد؛ پس کسی که این ابتدای وجود او و این احوال اوست، چطور حق را نمی‌پذیرد و تکبر می‌ورزد و فخر و کبر می‌ورزد و چنین شخصی حقیقتاً پست‌ترین اشخاص پست و ضعیف‌ترین ضعیفان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خدا انسان را به کمال برساند و امورش را به خودش واگذار کند و وجود او را به اختیار خود ادامه دهد، ممکن است که طغیان کند و مبدأ و منتهی را فراموش کند؛ اما خدا در دوام وجودش، امراض هولناک و بیماری‌های بزرگ و آفات مختلف و طبایع متضاد، از قبیل تلخی و بلغم و باد و خون را بر او مسلط می‌کند تا برخی از اجزای او، برخی دیگر را از بین ببرد؛ وی این امور را بخواهد یا نخواهد؛ خشنود باشد یا نباشد؛ پس ناخواسته گرسنه می‌شود و تشنه می‌شود و مریض می‌شود و می‌میرد و برای خود نفع و ضرر و خیر و شرّی مالک نمی‌شود؛ می‌خواهد چیزی را بداند، اما آن را درک نمی‌کند و می‌خواهد چیزی را به یاد بیاورد، اما آن را فراموش می‌کند و می‌خواهد چیزی را فراموش کند و از آن غفلت بورزد، اما از آن غافل نمی‌شود و می‌خواهد قلبش را متوجه چیزی کند که برایش مهم است اما از سر اضطرار در درّه‌های وسوسه و افکار جولان می‌دهد؛ پس قلب او مالک قلبش و نفس او مالک نفسش نمی‌شود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را می‌خواهد و چه بسا آن چیز موجب هلاکت او گردد و از چیزی کراهت دارد ولی حیات او در آن چیز است؛ غذاهایی را لذیذ می‌داند ولی آن غذاها او را هلاک و نابود می‌کند و برخی دواها را ناپسند می‌یابد در حالی که آن دوا به نفع اوست و او را زندگی می‌بخشد؛ در لحظه‌ای از شب و روزش ایمنی ندارد که گوش و چشم و علم و قدرتش از او سلب گردد و اعضایش فلج شود و عقلش از او به زور گرفته شود و روحش ربوده شود و تمام آنچه در دنیا بدان علاقه دارد، از او گرفته شود، در حالی که مضطر و ذلیل است؛ اگر رها شود باقی نمی‌ماند و اگر ربوده شود،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مملوکی که قدرتی بر هیچ چیز از نفس و غیر خود ندارد؛ پس اگر خود را بشناسد، چه چیزی از او خوارتر است و کجا کبر شایسته اوست؟ اگر جهل او نبود؛ هرگز متکبر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جهالت اوست که موجب کبر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فهذا أوسط أحواله فليتأمله و أما آخره و مورده فهو الموت المشار إليه بقوله تعالي ثُمَّ أَماتَهُ فَأَقْبَرَهُ ثُمَّ إِذا شاءَ أَنْشَرَهُ‌</w:t>
      </w:r>
      <w:r>
        <w:rPr>
          <w:rStyle w:val="FootnoteAnchor"/>
          <w:rtl w:val="true"/>
        </w:rPr>
        <w:footnoteReference w:id="1122"/>
      </w:r>
      <w:r>
        <w:rPr>
          <w:rFonts w:ascii="Amiri" w:hAnsi="Amiri" w:eastAsia="Amiri" w:cs="Amiri"/>
          <w:color w:val="111111"/>
          <w:sz w:val="28"/>
          <w:sz w:val="28"/>
          <w:szCs w:val="28"/>
          <w:rtl w:val="true"/>
          <w:lang w:bidi="ar-SA"/>
        </w:rPr>
        <w:t>و معناه أنه يسلب روحه و سمعه و بصره و علمه و قدرته و حسه و إدراكه و حركته فيعود جمادا كما كان أول مرة لا تبقي إلا شبه أعضائه و لا صورته لا حس فيها و لا حركة ثم يوضع في التراب فيصير جيفة منتنة قذرة كما كان في الأول نطفة قذرة ثم تبلي أعضاؤه و صورته و تفتت أجزاؤه و تنخر عظامه فتصير رميما و رفاتا فتأكل الدود أجزاءه فيبتدئ بحدقتيه فيقلعهما و بخديه فيقطعهما و بسائر أجزائه فتصير روثا في أجواف الديدان و تكون جيفة تهرب منه الحيوان و يستقذره كل إنسان و يهرب منه لشدة الإنتان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أحواله أن يعود إلي ما كان فيصير ترابا يعمل منه الكيزان أو يعمر به البنيان و يصير مفقودا بعد ما كان موجودا و صار كأن لم يغن بالأمس حصيدا كما كان أول مرة أمدا مديدا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ليته بقي كذلك فما أحسنه لو ترك ترابا لا بل يحييه بعد طول البلي ليقاسي شدائد البلاء فيخرج من قبره بعد جمع أجزائه المتفرقة و يخرج إلي أهوال القيامة فينظر إلي قيامة قائمة و سماء ممزقة مشققة و أرض مبدلة و جبال مسيرة و نجوم منكدرة و شمس منكسفة و أحوال مظلمة و ملائكة غلاظ شداد و جحيم تزفر و جنة ينظر إليها المجرم فيتحسر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يري صحائف منشورة فيقال له اقْرَأْ كِتابَكَ فيقول و ما هو فيقال كان قد وكل بك في حياتك التي كنت تفرح بها و تتكبر بنعيمها و تفتخر بأسبابها ملكان رقيبان يكتبان عليك ما تنطق به أو تعمله من قليل و كثير و نقير و قطمير و أكل و شرب و قيام و قعود و قد نسيت ذلك و أحصاه الله فهلم إلي الحساب و استعد للجواب أو يساق إلي دار العذاب فينقطع قلبه هول هذا الخطاب من قبل أن ينشر الصحف و يشاهد ما فيها من مخازيه فإذا شاهدها قال يا وَيْلَتَنا ما لِهذَا</w:t>
      </w:r>
    </w:p>
    <w:p>
      <w:pPr>
        <w:pStyle w:val="BookText"/>
        <w:rPr/>
      </w:pPr>
      <w:r>
        <w:rPr>
          <w:rFonts w:ascii="IRNazanin" w:hAnsi="IRNazanin" w:eastAsia="IRNazanin"/>
          <w:color w:val="111111"/>
          <w:sz w:val="28"/>
          <w:sz w:val="28"/>
          <w:szCs w:val="28"/>
          <w:rtl w:val="true"/>
          <w:lang w:bidi="fa-IR"/>
        </w:rPr>
        <w:t xml:space="preserve">پس این وسط احوال آدمی است که باید انسان متکبر در آن تأمل کند؛ اما آخر زندگی او نیز مرگ است که 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أماته فأقبره ثم اذا شاء أنشره</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میراند و در قبر نهانش ساخت و سپس وقتی بخواهد او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 آیه آن است که روح و گوش و چشم و علم و قدرت و حس و ادراک و حرکت او از وی سلب می‌شود و تبدیل به جماد می‌شود؛ همان طور که اول بار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شبیه اجزا و صورت او که فاقد حس و حرکت است از وی باقی می‌ماند؛ سپس در خاک نهاده می‌شود و مبدل به لاشه‌ای بدبو و ناپاک می‌شود، چنانچه در اول امر نطفه‌ای ناپاک بود؛ سپس اعضا و صورت او می‌پوسد و اجزایش از هم می‌پاشد و استخوان‌هایش از هم گسیخته می‌شود و پوسیده و از هم گسیخته می‌شود؛ پس کرم‌ها اجزای او را می‌خورند و ابتدا دو حدقه چشمش را از جا در می‌آورند و گونه‌ها و سایر اجزای او را جدا می‌کنند و تبدیل به مدفوع در بدن کرم‌ها می‌شود و تبدیل به لاشه‌ای می‌شود که حیوان از او می‌گریزد و هر انسانی او را ناپاک می‌شمرد و به خاطر شدت بوی بد او از وی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حال او این است که به وضعی که بود برگردد و خاکی شود که از او کوزه بسازند یا با او بنا بسازند و پس از آن که موجود بود، مفقود می‌گردد و به گونه‌ای می‌گردد که گویی دیروز وجود نداشته و درو شده، همان طور که بار اول مدت‌های مدید معدوم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کاش چنین باقی می‌ماند؛ چه نیکو بود که انسان به صورت خاک رها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چون خدا او را بعد از مدت طولانی پوسیده بودن زنده می‌کند و بلاهای شدید را تحمل کند و بعد از جمع کردن اجزای پراکنده شده او از قبرش جمع می‌شود و به سوی بیم‌های قیامت می‌رود و به قیامت که بر پا شده می‌نگرد و به آسمان متلاشی و شکافته و به زمین تبدیل یافته و کوه‌های روان و ستارگان کدر شده و خورشید گرفته و احوال تاریک و ملائکه سخت گیر و خشن و جهنمی که می‌نالد و بهشتی که مجرم بدان می‌نگرد و حسرت می‌خورد، نگاه می‌کند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نامه‌های اعمال را می‌بیند که گشوده شده و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عملت را خود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پس در جواب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و زندگی‌ات که با آن شاد بودی و با نعمت‌های آن تکبر می‌ورزیدی و به اسباب آن افتخار می‌کردی دو فرشته بر تو گمارده شده بودند که مراقب تو بودند و هر چه می‌گفتی و عمل می‌کردی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کم بود و چه زیاد و چه اندک بود و چه به قدر پوست نازک هسته خرما و خوردن و نوشیدن و ایستادن و نشستن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می‌نوشتند و تو آن را فراموش کرده‌ای و خدا آن را احصا کرده؛ پس به سوی حسابرسی خود بیا و آماده جواب دادن شو؛ یا به سوی خانه عذاب سوق داده می‌شود و قلب او از ترس این خطاب، قبل از آن که نامه اعمال گشوده شود و خفّت‌های او در آن مشاهده شود، پاره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عملش را 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w:t>
      </w:r>
    </w:p>
    <w:p>
      <w:pPr>
        <w:pStyle w:val="BookText"/>
        <w:rPr/>
      </w:pPr>
      <w:r>
        <w:rPr>
          <w:rFonts w:ascii="Amiri" w:hAnsi="Amiri" w:eastAsia="Amiri" w:cs="Amiri"/>
          <w:color w:val="111111"/>
          <w:sz w:val="28"/>
          <w:sz w:val="28"/>
          <w:szCs w:val="28"/>
          <w:rtl w:val="true"/>
          <w:lang w:bidi="ar-SA"/>
        </w:rPr>
        <w:t xml:space="preserve">الْكِتابِ لا يُغادِرُ صَغِيرَةً وَ لا كَبِيرَةً إِلَّا أَحْصاها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آخر أمره و هو معني قوله عز و جل ثُمَّ إِذا شاءَ أَنْشَرَهُ فما لمن هذا حاله و التكبر بل ما له و للفرح في لحظة فضلا عن البطر و التجبر فقد ظهر له أول حاله و وسطه و لو ظهر آخره و العياذ بالله ربما اختار أن يكون كلبا و خنزيرا ليصير مع البهائم ترابا و لا يكون إنسانا يسمع خطابا و يلقي عذابا و إن كان عند الله مستحقا للنار فالخنزير أشرف منه و أطيب و أرفع إذ أوله التراب و آخره التراب و هو بمعزل عن الحساب و العذاب و الكلب و الخنزير لا يهرب منه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رأي أهل الدنيا العبد المذنب في النار لصعقوا من وحشة خلقته و قبح صورته و لو وجدوا ريحه لماتوا من نتنه و لو وقعت قطرة من شرابه الذي يسقاه في بحار الدنيا لصارت أنتن من الجيف فمن هذا حاله في العاقبة إلا أن يعفي عنه و هو علي شك من العفو فكيف يتكبر و كيف يري نفسه شيئا حتي يعتقد لها فضلا و أي عبد لم يذنب ذنبا استحق به العقوبة إلا أن يعفو الكريم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من جني علي بعض الملوك بما استحق به ألف سوط فحبس في السجن و هو منتظر أن يخرج إلي العرض و يقام عليه العقوبة علي ملإ من الخلق و ليس يدري أ يعفي عنه أم لا فكيف يكون ذلة في السجن و ما من عبد مذنب إلا و الدنيا سجنه و قد استحق العقوبة من الله تعالي و لا يدري كيف يكون أمره فيكفيه ذلك حزنا و خوفا و إشفاقا و مهانة و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العلاج العلمي القاطع لأصل الكبر و أما العلاج العملي فهو التواضع بالفعل لله تعالي و لسائر الخلق بالمواظبة علي أخلاق المتواضعين و ما وصل إليه من أحوال الصالحين و من أحوال رسول الله صلي الله عليه و آله حتي أنه كان يأكل علي الأرض و يقول إنما أنا عبد آكل كما يأكل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لسلمان لم لا تلبس ثوبا جيدا فقال إنما أنا عبد فإذا أعتقت يوما لبست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 إلي العتق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کتابی است که هیچ عمل کوچک و بزرگی را فرونگذاشته مگر اینکه آن را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آخر امر انسان متکبر است و این است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وقتی بخواهد او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چنین حالی دارد را با تکبر چه کار؟ و بلکه او را با شادی در لحظه‌ای چه کار؟ چه رسد به سرمستی و تکبر ورزیدن؟ اول و وسط حال او آشکار شده است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او نیز آشکار شود، چه بسا که این را برگزیند که سگ یا خوکی باشد تا همراه چارپایان تبدیل به خاک شود و انسان نباشد که سخنی بشنود و عذابی ببیند و اگر نزد خدا مستحق آتش دوزخ باشد، خوک از او شرافتمند‌تر و پاک‌تر و بلندتر است زیرا اول خوک، خاک وآخر آن نیز خاک است و از حساب و کتاب نیز به دور است و خلق خدا از سگ و خوک گریزان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اهل دنیا بنده گنهکار را در آتش ببینند، از وحشت خلقت و قبح صورت او فریاد می‌زنند و اگر باد او به مشامشان بخورد، از شدت بوی گند آن می‌میرند و اگر قطره‌ای از آن شرابی که در دنیا می‌نوشید، در دریاهای دنیا بریزد، آب دریاها بدبوتر از لاشه مرده می‌شود؛ پس کسی که حال او در عاقبت کار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بخشوده شود، در حالی که خودش نسبت به عفوش در تردید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تکبر ورزد؟ و چگونه خود را چیزی بداند تا برای خود به فضیلتی معتقد گردد؟ و کدام بنده است که گناهی نکرده که به سبب آن مستحق عقوبت نشده باشد؟ مگر آن که خدای کریم با فضلش از او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دیده‌ای کسی را که بر برخی پادشاهان جنایتی می‌کند که به سبب آن سزاوار هزار تازیانه است، پس او را در زندان حبس می‌کنند و منتظر است تا برای عرض جنایتش او را از زندان خارج کنند و در ملأ عام خلق عقوبتش نمایند، و او نمی‌داند که بخشیده می‌شود یا نه، ذلت و خواری چنین شخصی در زندان چگونه خواهد بود؟ هیچ بنده گنهکاری نیست مگر این که دنیا زندان اوست و مستحق عقوبت از جانب خدای متعال است و نمی‌داند که عاقبت امر او چه خواهد شد؛ همین امر از حیث حزن و خوف و نگرانی و خواری و ذلت برای او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راه علاج علمی برای ریشه 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علاج عملی این است که به صورت بالفعل برای خدا و سایر خلق او تواضع به خرج دهد به این صورت که بر اخلاق اهل تواضع و بر احوال صالحان و حالات رسول خدا صلی الله علیه و آله که به او می‌رسد، مواظبت کند، تا آنجا که آن حضرت روی زمین غذا میل می‌فرمود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بنده‌ای هستم که غذا می‌خورم، همان طور که یک بنده و عبد غذا می‌خورد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سلمان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 نیکویی به بر خود نمی‌کنی؟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هستم؛ روزی که آزاد شدم لباس نیک خواهم پوشید و مراد او آزادی در آخرت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يتم التواضع بعد المعرفة إلا بالعمل فمن عرف نفسه فلينظر إلي كل ما يتقاضاه الكبر من الأفعال فليواظب علي نقيضها حتي يصير التواضع له خلقا و قد ورد في الأخبار الكثيرة علاج الكبر بالأعمال و بيان أخلاق المتواضعين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اعلم أن التكبر يظهر في شمائل الرجل كصعر في وجهه و نظره شزرا و إطراقه رأسه و جلوسه متربعا و متكئا و في أقواله حتي في صوته و نغمته و صفته في الإيراد و يظهر في مشيته و تبختره و قيامه و جلوسه في حركاته و سكناته و في تعاطيه لأفعاله و سائر تقلباته في أقواله و أفعاله و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المتكبرين من يجمع ذلك كله و منهم من يتكبر في بعض فمنها التكبر بأن يحب قيام الناس له أو بين يديه وَ قَدْ قَالَ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أَنْ يَنْظُرَ إِلَي رَجُلٍ مِنْ أَهْلِ النَّارِ فَلْيَنْظُرْ إِلَي رَجُلٍ قَاعِدٍ وَ بَيْنَ يَدَيْهِ قَوْمٌ قِيَامٌ و قال أنس لم يكن شخص أحب إليهم من رسول الله صلي الله عليه و آله و كانوا إذا رأوه لا يقومون له لما يعلمون من كراهته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لا يمشي إلا و معه غيره يمشي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الدرداء لا يزال العبد يزداد من الله بعدا ما مشي خلفه و كان رسول الله صلي الله عليه و آله في بعض الأوقات يمشي مع الأصحاب فيأمرهم بالتقدم و يمشي في غمارهم و منها أن لا يزور غيره و إن كان يحصل من زيارته خير لغيره في الدين و هو ضد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يستنكف من جلوس غيره بالقرب منه إلا أن يجلس بين يديه و التواضع خلافه قال أنس كانت الوليدة من ولائد المدينة تأخذ بيد رسول الله صلي الله عليه و آله و لا ينزع منها يده حتي تذهب به حيث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يتوقي مجالسة المرضي و المعلولين و يتحاشي عنهم و هو كبر دخل رجل علي رسول الله صلي الله عليه و آله و عليه جدري قد يقشر و عنده أصحابه يأكلون فما جلس عند أحد إلا قام من جنبه فأجلسه النبي صلي الله عليه و آله بجنبه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لا يتعاطي بيده شغلا في بيته و التواضع خلافه و منها أن لا يأخذ</w:t>
      </w:r>
    </w:p>
    <w:p>
      <w:pPr>
        <w:pStyle w:val="BookText"/>
        <w:rPr/>
      </w:pPr>
      <w:r>
        <w:rPr>
          <w:rFonts w:ascii="IRNazanin" w:hAnsi="IRNazanin" w:eastAsia="IRNazanin"/>
          <w:color w:val="111111"/>
          <w:sz w:val="28"/>
          <w:sz w:val="28"/>
          <w:szCs w:val="28"/>
          <w:rtl w:val="true"/>
          <w:lang w:bidi="fa-IR"/>
        </w:rPr>
        <w:t>و تواضع بعد از معرفت جز با عمل تمام نمی‌شود؛ پس کسی که خودش را شناخت، پس باید به تمام افعالی که مقتضای کبر است بنگرد و بر نقیض آن فعل مواظبت کند تا تواضع برای او تبدیل به یک اخلاق بشود و در اخبار فراوانی علاج کبر را با اعمال و بیان اخلاق متواضعان میسر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تکبر در شکل و شمایل شخص متکبر ظاهر می‌شود؛ مانند روی برگرداندن و نگاه با گوشه چشم و سر را پایین انداختن و چهار زانو و در حال تکیه دادن نشستن و در اقوال شخص نیز ظاهر می‌شود، حتی در صدا و آهنگ و چگونه ایراد سخن کردن و در راه رفتن و متمایل به راست و چپ شدن و ایستادن و نشستن در حرکات و سکنات شخص و در انجام افعال و رفتارش در گفتار و کردار و اعمالش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متکبران همه این خصوصیات را با هم دارند و برخی هم در بخشی از آن تکبر دارند؛ از جمله تکبر در این که دوست دارد مردم برای او قیام کنند یا مقابل او بایستند و حضرت 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به مردی از اهل اتش نگاه کند، پس بنگرد به کسی که نشسته و مقابل او قومی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پیامبر خدا صلی الله علیه و آله پیش اصحاب آن حضرت محبوب‌تر نبود و اصحاب چون ایشان را می‌دیدند، برای حضرتش قیام نمی‌کردند؛ زیرا کراهت ایشان را نسبت به این امر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تکبر دارند به این که دوست دارند که هنگام راه رفتن کسانی نیز پشت سر او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پشت سر بنده‌ای راه رفته شود، آن بنده پیوسته از خدا دور و دورتر می‌شود و رسول خدا صلی الله علیه و آله در برخی از اوقات با اصحاب که می‌رفتند امر می‌فرمودند که اصحاب از ایشان پیشی بگیرند و حضرت در گروه و دسته آنان راه می‌رفتند و برخی از عادات متکبرانه این است که دوست دارد کسی غیر از او مورد زیارت و دیدار قرار نگیرد، اگر چه از زیارت کسی غیر او خیری برای غیر او در دین حاصل شود و این روحیه ضد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که از این که غیر، نزدیک او بنشیند، خودداری می‌کند، مگر آن که آن شخص مقابل او بنشیند و تواضع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بچه‌ای از بچه‌های مدینه دست رسول خدا صلی الله علیه و آله را می‌گرفت و حضرت دست خود را رها نمی‌کرد تا آن بچه حضرت را هر جا می‌خواست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که از مجالست با افراد بیمار و معلول پرهیز کرده و از آنان وحشت دارد و این کبر است؛ مردی بر رسول خدا صلی الله علیه و آله وارد شد، در حالی که آبله‌ای بر بدن داشت که گاهی پوست آن کنده می‌شد و اصحاب نیز خدمت حضرت بودند و غذا می‌خوردند؛ پس آن مرد کنار هیچ کس نمی‌نشست مگر این که آن صحابی از کنارش بر می‌خواست؛ پس پیامبر صلی الله علیه و آله آن مرد آبله روی را کنار خود جای داد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این که در خانه‌اش کاری را با دست خود انجام نمی‌دهد و تواضع بر خلاف آن است و دیگر این که </w:t>
      </w:r>
    </w:p>
    <w:p>
      <w:pPr>
        <w:pStyle w:val="BookText"/>
        <w:rPr/>
      </w:pPr>
      <w:r>
        <w:rPr>
          <w:rFonts w:ascii="Amiri" w:hAnsi="Amiri" w:eastAsia="Amiri" w:cs="Amiri"/>
          <w:color w:val="111111"/>
          <w:sz w:val="28"/>
          <w:sz w:val="28"/>
          <w:szCs w:val="28"/>
          <w:rtl w:val="true"/>
          <w:lang w:bidi="ar-SA"/>
        </w:rPr>
        <w:t>متاعا و يحمله إلي بيته و هذا خلاف عادة المتواضعين كان رسول الله يفعل ذلك 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الرَّجُلُ مِنْ كَمَالِهِ مَا حَمَلَ مِنْ شَيْ‌ءٍ إِلَي عِيَالِهِ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اشْتَرَي لَحْماً بِدِرْهَمٍ فَحَمَلَهُ فِي مِلْحَفَتِهِ فَقَالَ أَحْمِلُ عَنْكَ يَا أَمِيرَ الْمُؤْمِنِينَ قَالَ لَا أَبُو الْعِيَالِ أَحَقُّ أَنْ يَحْمِلَ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اللباس إذ يظهر به التكبر و التواضع وَ قَدْ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الْبَذَاذَةُ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هي الدون من الثياب وَ عُوتِبَ عَلِيٌّ عليه السلام فِي إِزَارٍ مَرْقُوعٍ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يَقْتَدِي بِهِ الْمُؤْمِنُ وَ يَخْشَعُ لَهُ الْقَلْبُ وَ قَالَ عِيسَي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جَوْدَةُ الثِّيَابِ خُيَلَاءُ الْقَلْبِ وَ قَدْ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زِينَةً لِلَّهِ وَ وَضَعَ ثِيَاباً حَسَنَةً تَوَاضُعاً لِلَّهِ وَ ابْتِغَاءَ وَجْهِهِ كَانَ حَقّاً عَلَي اللَّهِ أَنْ يُدْخِلَهُ عَبْقَرِيَّ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فقد قال عيسي عليه السلام جودة الثياب خيلاء القلب وَ قَدْ سُئِلَ نَبِيُّنَا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الْجَمَالِ فِي الثِّيَابِ هَلْ هُوَ مِنَ الْكِبْرِ فَقَالَ لَا وَ لَكِنَّ الْكِبْرَ مِنْ سَفَهِ الْحَقِّ وَ غَمْصِ النَّاسِ فكيف طريق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الثوب الجيد ليس من ضرورته أن يكون من التكبر في حق كل أحد في كل حال و هو الذي أشار إليه رسول الله صلي الله عليه و آله و هو الذي عرفه رسول الله صلي الله عليه و آله من حال ثابت بن قيس إذ قال إني امرؤ حبب إلي الجمال ما تري فعرفه أن ميله إلي النظافة و جودة الثياب لا ليتكبر علي غيره فإنه ليس من ضرورته أن يكون من الكبر و قد يكون ذلك من الكبر كما أن الرضا بالثوب الدون قد يكون من التواضع فإذا انقسمت الأحوال نزل قول عيسي عليه السلام علي بعض الأحوال علي أن قوله خيلاء القلب يعني قد يورث خيلاء في القلب و قول نبينا إنه ليس من الكبر يعني أن الكبر لا يوجبه و يجوز أن لا يوجبه الكبر ثم يكون هو مورثا للكبر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فالأحوال تختلف في مثل هذا و المحمود الوسط من اللباس الذي لا يوجب شهرة بالجودة و لا بالرذالة وَ قَدْ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اشْرَبُوا وَ الْبَسُوا وَ تَصَدَّقُوا فِي غَيْرِ سَرَفٍ وَ لَا بُخْلٍ إِنَّ اللَّهَ يُحِبُّ أَنْ يَرَي أَثَرَ نِعْمَتِهِ عَلَي 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کالایی را نمی‌گیرد و به خانه نمی‌برد و این بر خلاف دأب متواضعان است و رسول خدا صلی الله علیه و آله 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مرد چیزی کم نمی‌شود که چیزی را برای عیال خود ببرد و برخی از اصحاب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با پولی مقداری گوشت خریدند و آن را در پارچه خود پیچیدند؛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شما این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پدر عیال سزاوارتر است به حمل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لباس شخص است که تکبر و تواضع شخص را بروز می‌دهد و 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بذاذت از ایمان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بذاذت، لباس کم ارزش است و علی علیه السلام را در مورد شلواری پینه دار سرزنش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این عمل سرمش می‌گیرد و قلب با دیدن آن خاشع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لباس موجب تکبر دل است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زینتی را برای خدا ترک کند و لباس نیکویی را از باب تواضع در برابر خدا و طلب رضایت او ترک کند، بر خداست که او را بر فرش‌های سبز رنگ بهشت داخل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لباس موجب تکبر دل است و از پیامبر ما صلی الله علیه و آله در خصوص لباس زیبا سؤال شد که آیا از کبر محسوب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متکبر کسی است که نسبت به حقیقت نفهم باشد و مردم را تحقیر نماید؛ راه جمع بین این دو روایت چیست؟</w:t>
      </w:r>
    </w:p>
    <w:p>
      <w:pPr>
        <w:pStyle w:val="BookText"/>
        <w:rPr/>
      </w:pPr>
      <w:r>
        <w:rPr>
          <w:rFonts w:ascii="IRNazanin" w:hAnsi="IRNazanin" w:eastAsia="IRNazanin"/>
          <w:color w:val="111111"/>
          <w:sz w:val="28"/>
          <w:sz w:val="28"/>
          <w:szCs w:val="28"/>
          <w:rtl w:val="true"/>
          <w:lang w:bidi="fa-IR"/>
        </w:rPr>
        <w:t>پس بدان که لباس نیکو با این ملازمه ندارد که در حق همه و در هر حال علامت تکبر باشد و این همان امری است که رسول خدا صلی الله علیه و آله بدان اشاره فرمود و این همان چیزی است که رسول خدا صلی الله علیه و آله آن را برای ثابت بن قیس تعریف کرد،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زیبایی برایم محبوب است؛ نظر شما چیست؟ حضرت به او فهماند که تمایل به پاکیزگی و نیکویی لباس، البته نه به خاطر تکبر بر مردم، ملازمه ندارد که حتما نشان کبر شخص باشد؛ بلکه گاهی این علامت کبر است، چناچه پوشیدن لباس پست نیز گاهی از علائم تواضع است؛ پس وقتی احوال تقسیم و متفاوت شد، قول عیسی علیه السلام ناظر است بر برخی از احوال؛ مضافا بر این که وقتی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دل، به این معناست که لباس نیکو گاهی موجب تکبر در دل می‌شود و سخن پیامبر ما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علامات کبر نیست، یعنی کبر موجب پوشیدن لباس زیبا نیست و ممکن است که کبر سبب پوشیدن لباس زیبا نباشد اما همین لباس زیبا کبر از خود بر جای گذارد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احوال در این زمینه مختلف است و آنچه مورد ستایش است، لباس متوسط است که از شدت خوبی و پستی موجب شهرت شخص نگردد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 بپوشید و بین اسراف و بخل صدقه دهید که خداوند دوست دارد اثر نعمت خود را بر بنده‌اش ببیند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بكر بن عبد الله المزني البسوا ثياب الملوك و أميتوا قلوبكم بالخشية و إنما خاطب بهذا قوما يطلبون التكبر بثياب أهل الصلاح وَ قَالَ عِيسَي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تَأْتُونِّي وَ عَلَيْكُمْ ثِيَابُ الرُّهْبَانِ وَ قُلُوبُكُمْ قُلُوبُ الذِّئَابِ الضَّوَارِي الْبَسُوا ثِيَابَ الْمُلُوكِ وَ أَلِينُوا قُلُوبَكُمْ بِالْخَشْيَةِ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يتواضع بالاحتمال إذا سب و أوذي و أخذ حقه فذلك هو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فمجامع حسن الأخلاق و التواضع سيرة رسول الله صلي الله عليه و آله فبه ينبغي أن يقتدي و منه ينبغي أن يتعلم و قد قال</w:t>
      </w:r>
    </w:p>
    <w:p>
      <w:pPr>
        <w:pStyle w:val="BookText"/>
        <w:rPr/>
      </w:pPr>
      <w:r>
        <w:rPr>
          <w:rFonts w:ascii="Amiri" w:hAnsi="Amiri" w:eastAsia="Amiri" w:cs="Amiri"/>
          <w:color w:val="111111"/>
          <w:sz w:val="28"/>
          <w:sz w:val="28"/>
          <w:szCs w:val="28"/>
          <w:rtl w:val="true"/>
          <w:lang w:bidi="ar-SA"/>
        </w:rPr>
        <w:t>ابن أبي سلمة قلت لأبي سعيد الخدري ما تري في ما أحدث الناس من الملبس و المشرب و المركب و المطعم فقال يا ابن أخي كل لله و اشرب لله و كل شي‌ء من ذلك دخله زهو أو مباهاة أو رئاء أو سمعة فهو معصية و 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عالج في بيتك من الخدمة ما كان رسول الله صلي الله عليه و آله يعالج في بيته كان يعلف الناضح و يعقل البعير و يقمّ البيت و يحلب الشاة و يخصف النعل و يرقع الثوب و يأكل مع خادمه و يطحن عنه إذا أعيا و يشتري الشي‌ء من السوق و لا يمنعه الحياء أن يعلقه بيده أو يجعله في طرف ثوبه فينقلب إلي أهله يصافح الغني و الفقير و الصغير و الكبير و يسلم مبتدئا علي كل من استقبله من صغير أو كبير أسود أو أحمر حر أو عبد من أهل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 حلة لمدخله و حلة لمخرجه لا يستحيي من أن يجيب إذا دعي و إن كان أشعث أغبر و لا يحقر ما دعي إليه و إن لم يجد إلا حشف الدقل‌</w:t>
      </w:r>
      <w:r>
        <w:rPr>
          <w:rStyle w:val="FootnoteAnchor"/>
          <w:rtl w:val="true"/>
        </w:rPr>
        <w:footnoteReference w:id="1124"/>
      </w:r>
      <w:r>
        <w:rPr>
          <w:rFonts w:ascii="Amiri" w:hAnsi="Amiri" w:eastAsia="Amiri" w:cs="Amiri"/>
          <w:color w:val="111111"/>
          <w:sz w:val="28"/>
          <w:sz w:val="28"/>
          <w:szCs w:val="28"/>
          <w:rtl w:val="true"/>
          <w:lang w:bidi="ar-SA"/>
        </w:rPr>
        <w:t>لا يرفع غداء لعشاء و لا عشاء لغداء هين المقولة لين الخلقة كريم الطبيعة جميل المعاشرة طلق الوجه بساما من غير ضحك محزونا من غير عبوس شديدا من غير عنف متواضعا من غير مذلة جوادا من غير سرف رحيما بكل</w:t>
      </w:r>
    </w:p>
    <w:p>
      <w:pPr>
        <w:pStyle w:val="BookText"/>
        <w:rPr/>
      </w:pPr>
      <w:r>
        <w:rPr>
          <w:rFonts w:ascii="IRNazanin" w:hAnsi="IRNazanin" w:eastAsia="IRNazanin"/>
          <w:color w:val="111111"/>
          <w:sz w:val="28"/>
          <w:sz w:val="28"/>
          <w:szCs w:val="28"/>
          <w:rtl w:val="true"/>
          <w:lang w:bidi="fa-IR"/>
        </w:rPr>
        <w:t>و بکر بن عبدالله مزنی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شاهان را بپوشید اما دل‌هایتان را از ترس خدا بمیرانید و این سخن را خطاب به کسانی گفت که با پوشیدن لباس نیکان، می‌خواستند تکبر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با لباس راهبان نزد من می‌آیید در حالی که دل‌هایتان دل‌های گرگ‌های درنده است؟ لباس شاهان را بپوشید و دل‌های خود را با خشیت نرم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است که وقتی به او ناسزا گفته شد و اذیت شد و حقش گرفته شد، تحمل نماید که این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 که محل اجتماع اخلاق نیکو و تواضع، سیره رسول خدا صلی الله علیه و آله است که سزاوار است به آن حضرت اقتدا و از آن حضرت درس فرا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سعید خدری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رفتار جدیدی که مردم در پوشاک و نوشیدنی و مرکب و خوراک در پیش گرفته‌اند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بخور و بیاشام و هر یک از امور نامبرده که تکبر و مباهات و ریا و سمعه در آن داخل شود، معصیت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خانه‌ات خدماتی را که رسول خدا صلی الله علیه و آله در خانه می‌کرد،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شتر آب کش علوفه می‌داد و پای شتر را می‌بست و خانه را جاروب می‌زد و گوسفند را می‌دوشید و کفش را پینه می‌زد و جامه را وصله می‌زد و با خادم خود هم غذا می‌شود و وقتی خادم خسته می‌شد، حضرت به جای او گندم آرد می‌کرد و از بازار جنس می‌خرید و حیا مانع آن نمی‌شد که آن را به دست خود بیاوزید یا آن را در گوشه لباسش قرار دهد و به نزد اهل خود برگردد و آن حضرت با فقیر و غنی و صغیر و کبیر دست می‌داد و به هر کس اعم از کوچک و بزرگ، سیاه و سرخ، عبد و حرّ از اهل اسلام و نماز که از مقابلش می‌آمد، ابتدای به سلام می‌کرد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لباسی برای اندرون و لباسی برای بیرون نداشت و از این حیا نمی‌کرد که وقتی صدایش کنند اجابت کند، اگر چه پراکنده موی و غبار آلوده بود و امری را که بدان خوانده شده بود حقیر نمی‌شمرد، اگر چه تنها خرمایی خشک و پست می‌یافت؛ ناهاری را برای شام، و شامی را برای ناهار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سخن می‌گفت و نرم‌خو بود و طبعی بزرگوارانه داشت و معاشرتش زیبا بود؛ گشاده روی بود و تبسم می‌کرد و بلند نمی‌خندید؛ محزون بود ولی ترشروی نبود و صلابت داشت اما سخت گیر نبود؛ متواضع بود اما تن به خواری نمی‌داد و جواد بود اما اسراف نمی‌کرد؛ به همه </w:t>
      </w:r>
      <w:bookmarkStart w:id="1577" w:name="pg13500_172344"/>
    </w:p>
    <w:p>
      <w:pPr>
        <w:pStyle w:val="BookText"/>
        <w:rPr/>
      </w:pPr>
      <w:bookmarkEnd w:id="1577"/>
      <w:r>
        <w:rPr>
          <w:rFonts w:ascii="Amiri" w:hAnsi="Amiri" w:eastAsia="Amiri" w:cs="Amiri"/>
          <w:color w:val="111111"/>
          <w:sz w:val="28"/>
          <w:sz w:val="28"/>
          <w:szCs w:val="28"/>
          <w:rtl w:val="true"/>
          <w:lang w:bidi="ar-SA"/>
        </w:rPr>
        <w:t>ذي قربي قريبا من كل ذمي و مسلم رقيق القلب دائم الإطراق لم يبشم قط من شبع و لا يمد يده إلي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سلمة فدخلت علي عائشة فحدثتها كل هذا من أبي سعيد فقالت ما أخطأ فيه حرفا و لقد قصر إذ ما أخبرك أن رسول الله صلي الله عليه و آله لم يمتلئ قط شبعا و لم يبث إلي أحد شكوي و إن كانت الفاقة أحب إليه من اليسار و الغني و إن كان ليظل جائعا يتلوي ليلته حتي يصبح فما يمنعه ذلك عن صيام يومه و لو شاء أن يسأل ربه فيؤتي كنوز الأرض و ثمارها و رغد عيشها من مشارقها و مغاربها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بكيت رحمة له مما أوتي من الجوع فأمسح بطنه بيدي فأقول نفسي لك الفداء لو تبلغت من الدنيا بقدر ما يقوتك و يمنعك من الجوع فيقول يا عائشة إخواني من أولي العزم من الرسل قد صبروا علي ما هو أشد من هذا فمضوا علي حالهم فقدموا علي ربهم فأكرم مآبهم و أجزل ثوابهم فأجدني أستحيي إن ترفهت في معيشتي أن يقصر بي دونهم فأصبر أياما يسيرة أحب إلي من أن ينقص حظي غدا في الآخرة و ما من شي‌ء أحب إلي من اللحوق بإخواني و أخلائي فقالت عائشة فو الله ما استكمل بعد ذلك جمعة حتي قبضه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نقل من أخلاقه صلي الله عليه و آله يجمع جملة أخلاق المتواضعين فمن طلب التواضع فليقتد به و من رأي نفسه فوق محله صلي الله عليه و آله و لم يرض لنفسه بما رضي هو به فما أشد جهله فلقد كان رسول الله صلي الله عليه و آله أعظم خلق الله تعالي منصبا في الدين و الدنيا فلا عزة و لا رفعة إلا في الاقتداء به و لذلك لما عوتب بعض الصحابة في بذاذة هيئته قال أنا قوم أعزنا الله تعالي بالإسلام فلا نطلب العز في غيره</w:t>
      </w:r>
      <w:r>
        <w:rPr>
          <w:rFonts w:eastAsia="Amiri" w:cs="Amiri" w:ascii="Amiri" w:hAnsi="Amiri"/>
          <w:color w:val="111111"/>
          <w:sz w:val="28"/>
          <w:szCs w:val="28"/>
          <w:rtl w:val="true"/>
          <w:lang w:bidi="ar-SA"/>
        </w:rPr>
        <w:t>.</w:t>
      </w:r>
    </w:p>
    <w:p>
      <w:pPr>
        <w:pStyle w:val="Heading5"/>
        <w:numPr>
          <w:ilvl w:val="4"/>
          <w:numId w:val="1"/>
        </w:numPr>
        <w:rPr/>
      </w:pPr>
      <w:bookmarkStart w:id="1578" w:name="__RefHeading___Toc74368_1934241801"/>
      <w:bookmarkStart w:id="1579" w:name="_Toc726"/>
      <w:bookmarkEnd w:id="1578"/>
      <w:r>
        <w:rPr>
          <w:rtl w:val="true"/>
        </w:rPr>
        <w:t>«</w:t>
      </w:r>
      <w:r>
        <w:rPr/>
        <w:t>2</w:t>
      </w:r>
      <w:r>
        <w:rPr>
          <w:rtl w:val="true"/>
        </w:rPr>
        <w:t>»</w:t>
      </w:r>
      <w:bookmarkEnd w:id="157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الْحَكَمِ عَنِ الْحُسَيْنِ بْنِ أَبِي الْعَلَاءِ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قَدْ يَكُونُ</w:t>
      </w:r>
    </w:p>
    <w:p>
      <w:pPr>
        <w:pStyle w:val="BookText"/>
        <w:rPr/>
      </w:pPr>
      <w:r>
        <w:rPr>
          <w:rFonts w:ascii="IRNazanin" w:hAnsi="IRNazanin" w:eastAsia="IRNazanin"/>
          <w:color w:val="111111"/>
          <w:sz w:val="28"/>
          <w:sz w:val="28"/>
          <w:szCs w:val="28"/>
          <w:rtl w:val="true"/>
          <w:lang w:bidi="fa-IR"/>
        </w:rPr>
        <w:t xml:space="preserve">خویشانش مهربان و به هر کافر ذمی و مسلمانی نزدیک بود؛ دلش مهربان بود،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زمین می‌دوخت؛ هرگز از شدت سیری دچار پری شکم نشد و دست خود را از سر طمع به چیزی دراز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بر عایشه شدم و تمام این سخنان را از ابوسعید خدری برایش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سخنان او درست است و کم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تو خبر نداده که رسول خدا صلی الله علیه و آله هرگز از شدت سیری شکمش پر نشد و به احدی از چیزی شکایت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برای او محبوب‌تر از دارایی و بی نیازی بود و اگر روزی را گرسنه به سر می‌برد، شب را تا به صبح به خود می‌پیچید و آن گرسنگی او را از روزه آن روز بازنمی‌داشت و اگر می‌خواست می‌توانست از پروردگارش بخواهد و گنج‌های زمین و ثمرات آن و زندگی گوارای آن از شرق و غرب زمین برای او آورده شود، می‌توانست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گاهی از باب دلسوزی بر گرسنگی او بر او می‌گریستم و با دستم شکم مبارکش را لمس می‌کردم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دنیا به قدر ضرورت که تو را از گرسنگی باز دارد، می‌خوردی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از انبیای اولوا العزم، بر حالتی شدیدتر از این صبر کردند و احوال خود را سپری کردند و بر پروردگارشان وارد شدند و خدا نیز آمدنشان را اکرام و ثوابشان را افزون کرد؛ من نسبت به خودم حیا می‌کنم که در زندگی خود رفاهی داشته باشم که مرا از آنان پائین‌تر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روز کوتاهی صبر می‌کنم و این برایم محبوب‌تر است از این که حظّ و بهره من فردا در آخرت از آنان کمتر باشد و چیزی برای من محبوب‌تر از ملحق شدن به برادران و دوستانم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بعد از این سخنان، حضرت صلی الله علیه و آله یک هفته را کامل سپری نکرد، تا این که خدای تعالی او را قبض روح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اخلاقیات آن حضرت نقل شده، جامع تمام اخلاقیات اهل تواضع است؛ پس هر کس خواهان تواضع است باید به ایشان اقتدا کند و کسی که خود را بالاتر از جایگاه ان حضررت صلی الله علیه و آله ببیند، و برای خود راضی نشود به آنچه آن حضرت بدان راضی بود، چقدر جهالت شدیدی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از حیث منصب در دین و دنیا اعظم خلق خدای متعال است؛ پس هیچ عزت و رفعتی نیست مگر در اقتدای به ایشان و به همین جهت وقتی برخی از صحابه در خصوص شکل و شمایل بدی که داشتند، سرزنش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خدا ما را با اسلام عزیز داشت؛ پس عزت را در غیر اسلام نمی‌جوییم</w:t>
      </w:r>
      <w:r>
        <w:rPr>
          <w:rFonts w:eastAsia="IRNazanin" w:cs="IRNazanin"/>
          <w:color w:val="111111"/>
          <w:sz w:val="28"/>
          <w:szCs w:val="28"/>
          <w:rtl w:val="true"/>
          <w:lang w:bidi="fa-IR"/>
        </w:rPr>
        <w:t>!</w:t>
      </w:r>
    </w:p>
    <w:p>
      <w:pPr>
        <w:pStyle w:val="Heading5"/>
        <w:numPr>
          <w:ilvl w:val="4"/>
          <w:numId w:val="1"/>
        </w:numPr>
        <w:rPr/>
      </w:pPr>
      <w:bookmarkStart w:id="1580" w:name="__RefHeading___Toc74370_1934241801"/>
      <w:bookmarkStart w:id="1581" w:name="_Toc727"/>
      <w:bookmarkEnd w:id="1580"/>
      <w:r>
        <w:rPr>
          <w:rtl w:val="true"/>
        </w:rPr>
        <w:t xml:space="preserve">روایت </w:t>
      </w:r>
      <w:r>
        <w:rPr/>
        <w:t>2</w:t>
      </w:r>
      <w:bookmarkEnd w:id="158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در </w:t>
      </w:r>
      <w:bookmarkStart w:id="1582" w:name="pg13500_172345"/>
    </w:p>
    <w:p>
      <w:pPr>
        <w:pStyle w:val="BookText"/>
        <w:rPr/>
      </w:pPr>
      <w:bookmarkEnd w:id="1582"/>
      <w:r>
        <w:rPr>
          <w:rFonts w:ascii="Amiri" w:hAnsi="Amiri" w:eastAsia="Amiri" w:cs="Amiri"/>
          <w:color w:val="111111"/>
          <w:sz w:val="28"/>
          <w:sz w:val="28"/>
          <w:szCs w:val="28"/>
          <w:rtl w:val="true"/>
          <w:lang w:bidi="ar-SA"/>
        </w:rPr>
        <w:t>فِي شِرَارِ النَّاسِ مِنْ كُلِّ جِنْسٍ وَ الْكِبْرُ رِدَاءُ اللَّهِ فَمَنْ نَازَعَ اللَّهَ عَزَّ وَ جَلَّ رِدَاءَهُ لَمْ يَزِدْهُ اللَّهُ إِلَّا سَفَالًا إِنَّ رَسُولَ اللَّهِ مَرَّ فِي بَعْضِ طُرُقِ الْمَدِينَةِ وَ سَوْدَاءُ تَلْقُطُ السِّرْقِينَ فَقِيلَ لَهَا تَنَحَّيْ عَنْ طَرِيقِ رَسُولِ اللَّهِ صلي الله عليه و آله فَقَالَتْ إِنَّ الطَّرِيقَ لَمُعْرَضٌ فَهَمَّ بِهَا بَعْضُ الْقَوْمِ أَنْ يَتَنَاوَلَهَا فَقَالَ رَسُولُ اللَّهِ صلي الله عليه و آله دَعُوهَا فَإِنَّهَا جَبَّارَةٌ</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3" w:name="__RefHeading___Toc74372_1934241801"/>
      <w:bookmarkStart w:id="1584" w:name="_Toc728"/>
      <w:bookmarkEnd w:id="1583"/>
      <w:r>
        <w:rPr>
          <w:rtl w:val="true"/>
        </w:rPr>
        <w:t>بيان</w:t>
      </w:r>
      <w:bookmarkEnd w:id="1584"/>
    </w:p>
    <w:p>
      <w:pPr>
        <w:pStyle w:val="BookText"/>
        <w:rPr/>
      </w:pPr>
      <w:r>
        <w:rPr>
          <w:rFonts w:ascii="Amiri" w:hAnsi="Amiri" w:eastAsia="Amiri" w:cs="Amiri"/>
          <w:color w:val="111111"/>
          <w:sz w:val="28"/>
          <w:sz w:val="28"/>
          <w:szCs w:val="28"/>
          <w:rtl w:val="true"/>
          <w:lang w:bidi="ar-SA"/>
        </w:rPr>
        <w:t>قوله عليه السلام قد يكون أقول يحتمل أن يكون قد للتحقيق و إن كان في المضارع قليلا كما قيل في قوله تعالي قَدْ يَعْلَمُ ما أَنْتُمْ عَلَيْهِ‌</w:t>
      </w:r>
      <w:r>
        <w:rPr>
          <w:rStyle w:val="FootnoteAnchor"/>
          <w:rtl w:val="true"/>
        </w:rPr>
        <w:footnoteReference w:id="1126"/>
      </w:r>
      <w:r>
        <w:rPr>
          <w:rFonts w:ascii="Amiri" w:hAnsi="Amiri" w:eastAsia="Amiri" w:cs="Amiri"/>
          <w:color w:val="111111"/>
          <w:sz w:val="28"/>
          <w:sz w:val="28"/>
          <w:szCs w:val="28"/>
          <w:rtl w:val="true"/>
          <w:lang w:bidi="ar-SA"/>
        </w:rPr>
        <w:t>قال الزمخشري دخل قد لتوكيد العلم و يرجع ذلك إلي توكيد الوعيد و قيل هو للتقليل باعتبار قيد من كل جنس و قوله من كل جنس أي من كل صنف من أصناف الناس و إن كان دنيا أو من كل جنس من أجناس سبب التكبر من الأسباب التي أشرنا إليها سابقا و الأول أظهر كما يومئ إليه قصة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الكبر رداء الله قَالَ فِي النِّهَايَةِ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الْعَظَمَةُ إِزَارِي وَ الْكِبْرِيَاءُ رِدَائِي ضرب الإزار و الرداء مثلا في انفراده بصفة العظمة و الكبرياء أي ليستا كسائر الصفات التي قد يتصف بها الخلق مجازا كالرحمة و الكرم و غيرهما و شبههما بالإزار و الرداء لأن المتصف بهما يشملانه كما يشمل الرداء و الإزار الإنسان و لأنه لا يشاركه في ردائه و إزاره أحد فكذلك الله لا ينبغي أن يشركه فيهما أحد و مثله الحديث الآخر تأزر بالعظمة و تردي بالكبرياء و تسربل بالعز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شراح صحيح مسلم الإزار الثوب الذي يشد علي الوسط و الرداء الذي يمد علي الكتفين و قال محيي الدين و هما لباس و اللباس من خواص الأجسام و هو سبحانه ليس بجسم فهما استعارة للصفة التي هي العظمة و العزة و وجه الاستعارة أن هذين الثوبين لما كانا مختصين بالناس و لا</w:t>
      </w:r>
    </w:p>
    <w:p>
      <w:pPr>
        <w:pStyle w:val="BookText"/>
        <w:rPr/>
      </w:pPr>
      <w:r>
        <w:rPr>
          <w:rFonts w:ascii="IRNazanin" w:hAnsi="IRNazanin" w:eastAsia="IRNazanin"/>
          <w:color w:val="111111"/>
          <w:sz w:val="28"/>
          <w:sz w:val="28"/>
          <w:szCs w:val="28"/>
          <w:rtl w:val="true"/>
          <w:lang w:bidi="fa-IR"/>
        </w:rPr>
        <w:t>بدترین مردم است از هر جنسی که باشند و کبر ردای خداوند است، پس هر کس با خداوند عز و جل نسبت به ردای او ستیزه جوید خداوند جز بر پستی او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یکی از راه‌های مدینه عبور فرمود در حالی که زن سیاهی سرگین بر می‌چید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زن گفته شد که از راه پیامبر خدا صلی الله علیه و آله 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خواستند که او را به کنار برانند، 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که او سرکش است</w:t>
      </w:r>
      <w:r>
        <w:rPr>
          <w:rFonts w:eastAsia="IRNazanin" w:cs="IRNazanin"/>
          <w:color w:val="111111"/>
          <w:sz w:val="28"/>
          <w:szCs w:val="28"/>
          <w:rtl w:val="true"/>
          <w:lang w:bidi="fa-IR"/>
        </w:rPr>
        <w:t>.</w:t>
      </w:r>
      <w:r>
        <w:rPr>
          <w:rStyle w:val="FootnoteAnchor"/>
          <w:rtl w:val="true"/>
        </w:rPr>
        <w:footnoteReference w:id="1127"/>
      </w:r>
    </w:p>
    <w:p>
      <w:pPr>
        <w:pStyle w:val="Heading5"/>
        <w:numPr>
          <w:ilvl w:val="4"/>
          <w:numId w:val="1"/>
        </w:numPr>
        <w:rPr/>
      </w:pPr>
      <w:bookmarkStart w:id="1585" w:name="__RefHeading___Toc74374_1934241801"/>
      <w:bookmarkStart w:id="1586" w:name="_Toc729"/>
      <w:bookmarkEnd w:id="1585"/>
      <w:r>
        <w:rPr>
          <w:rtl w:val="true"/>
        </w:rPr>
        <w:t>توضیح</w:t>
      </w:r>
      <w:bookmarkEnd w:id="1586"/>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تحقیق باشد؛ اگر چه در فعل مضارع کم است، چنانچه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یعلم ما انتم علیه</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می‌داند آنچه را که شما بر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علم خدا به کار رفته است و رجوع آن به تأکید وعده خدا به عذاب است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تقلیل است به اعتبار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من کل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صنفی از اصناف مردم، اگر چه که صنف پستی باشد یا از هر جنسی از اجناس سبب تکبر، از اسبابی که سابقا بدان اشاره کردیم و احتمال اولی واضح‌تر است، چنانچه قصه سوداء نیز به آن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والکبر رداء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درباره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پوشش من و کبریا ردای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است برای این که خداوند در اتصاف به صفت عظمت و کبریا منفرد است یعنی این دو صفت مثل سایر صفات نیست که گاهی مجازاً خلق خدا هم بدان متصف شوند؛ مثل رحمت و کرم و غیر این دو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وصف را به ازار و رداء تشبیه فرمود، چون کسی که متصف به این دو وصف می‌شود، همان طور که شلوار و عبا انسان را می‌پوشاند، این دو وصف نیز موصوف خود را می‌پوشاند و به این سبب که در شلوار و ردای انسان احدی با او شریک نمی‌شود؛ هم چنین است در مورد خدا که سزاوار نیست در این دو وصف احدی با او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تعبیر است تعبیر حدیث دیگر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ازار عظمت پوشید و ردای کبریا به دوش انداخت و لباس عزت به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نهایه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شارحان صحیح مسلم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است که به کمر بسته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است که بر کتفین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 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لباس هستند و لباس از خواص اجسام است و خدای سبحان جسم نیست؛ پس این دو استعاره است برای صفتی که عظمت و عزت باشد؛ و وجه شبه استعاره این است که این دو لباس مختص مردم است و </w:t>
      </w:r>
    </w:p>
    <w:p>
      <w:pPr>
        <w:pStyle w:val="BookText"/>
        <w:rPr/>
      </w:pPr>
      <w:r>
        <w:rPr>
          <w:rFonts w:ascii="Amiri" w:hAnsi="Amiri" w:eastAsia="Amiri" w:cs="Amiri"/>
          <w:color w:val="111111"/>
          <w:sz w:val="28"/>
          <w:sz w:val="28"/>
          <w:szCs w:val="28"/>
          <w:rtl w:val="true"/>
          <w:lang w:bidi="ar-SA"/>
        </w:rPr>
        <w:t>يستغني عنهما و لا يقبلان الشركة و هما جمال عبر عن العز بالرداء و عن الكبر بالإزار علي وجه الاستعارة المعروفة عند العرب كما يقال فلان شعاره الزهد و دثاره التقوي لا يريدون الثوب الذي هو شعار و دثار بل صفة الزهد كما يقولون فلان غمر الرداء واسع العطية فاستعاروا لفظ الرداء للعطية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يزده الله إلا سفالا أي في أعين الخلق مطلقا غالبا علي خلاف مقصوده كما سيأتي أو في أعين العارفين و الصالحين أو في القيامة كما سيأتي أنهم يجعلون في صورة الذر تلقط كتنصر أو علي بناء التفعل بحذف إحدي التاءين في القاموس لقطة أخذه من الأرض كالتقطه و تلقطه التقطه من هاهنا و هاهنا و قال السرقين و السرجين بكسرهما الزبل معربا سرگين بالفتح فقيل لها تنحي بالتاء و النون و الحاء المشددة كلها مفتوحة و الياء الساكنة أمر الحاضرة من باب التفعل أي ابعدي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لمعرض علي بناء المفعول من الإفعال أو التفعيل و قد يقرأ علي بناء الفاعل من الإفعال فعلي الأولين من قولهم أعرضت الشي‌ء و عرضته أي جعلته عريضا و علي الثالث من قولهم عرضت الشي‌ء أي أظهرته فأعرض أي ظهر و هو من النوادر فهم بها أي قصدها أن يتناولها أي يأخذها فينحيها قسرا عن طريقه صلي الله عليه و آله أو يشتمها من قولهم نال من عرضه أي شتمه و الأول أظهر فإنها جبارة أي متكبرة و ذلك خلقها لا يمكنها تركه أو إذا قهرتموها يظهر منها أكثر من ذلك من البذاء و الفحش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فيه أنه أمر امرأة فتأبت فقال دعوها فإنها جبارة أي متكبرة عاتية و قال الراغب أصل الجبر إصلاح الشي‌ء بضرب من القهر و تجبر يقال إما لتصور معني الاجتهاد أو للمبالغة أو لمعني التكلف و الجبار في صفة الإنسان يقال لمن يجبر نقيصته بادعاء منزلة من التعالي لا يستحقها و هذا لا يقال إلا علي طريق الذم كقوله تعالي وَ خابَ كُلُّ جَبَّارٍ عَنِيدٍ وَ لَمْ يَجْعَلْنِي جَبَّاراً شَقِيًّا</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از این دو لباس مستغنی نیست و دو نفر نمی‌توانند در این لباس شریک شوند و موجب زیبایی هستند؛ لذا از عزت خود به رداء و از کبر خود به رداء تعبیر فرمود، بر گونه استعاره‌ای که نزد عرب معروف است؛ همان طور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لباس زیرینش زهد و لباسش رویینش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گوینده این مثل لباسی نیست که عبارت از لباس زیرین و رویین باشد، بلکه مراد او صفت زهد است؛ چنانچه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ردایش بخشنده است؛ یعنی عطای او زیاد است؛ 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عطیه استعاره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محی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یزده الله الا سفالا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مطلقاً در چشم خلق و غالباً بر خلاف مقصود او، همان طور که خواهد آمد؛ یا در چشم عارفان و صالحان یا در قیامت پست می‌شود، همان طور که می‌آید که اهل کبر به صورت مورچه قرار داده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باب تفعل و حذف یکی از دو تاء در ابتدای این فعل مضارع می‌باشد؛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زمین برداشت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سرگین‌ها را از این جا و آنجا بر می‌داشت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سین به معنای پشکل دام و ستور است و هر دو عربیِ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سین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فقیل لها تنحّی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تاء و نون و حاء مشدد که همگی این سه حرف مفتوح هستند و یاء آن ساکن است و امر حاضر از باب تفعیل است به معنای دور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اسم مفعول از باب إفعال یا تفعیل و گاهی نیز به صورت اسم فاعل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دو احتمال اول که اسم مفعول باشد،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أعرضت الشیء و عرّضته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 را پهن قرار دادم و بنا بر احتمال سوم،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آشکار و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شد و این از افعال نادر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سمت او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یتناولها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بگیرند و به زور از محل عبور رسول خدا صلی الله علیه و آله دورش کنند؛ یا به معنای ناسزا گفتن به اوست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 من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ناسزا داد و معنای اول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جبّارة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زن متکبر است و این اخلاق اوست که نمی‌تواند آن را ترک کند یا یه این معنا که اگر به زور متوسل شوید، بیش از این مقدار از او دشنام و ناسزا سر می‌زند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در مورد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زنی را دستور دادند، ولی آن زن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که جبّار است؛ یعنی متکبر و سرکش است؛ و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جبر به معنای اصلاح چیزی همراه با نوعی زور و اجبار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تصور معنای تلاش فراوان و یا برای مبالغه در تکبر و یا برای معنای تکلف استعمال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وصف انسان به کسی گفته می‌شود که نقص خود را یا با ادعای درجه‌ای از بلندی که شایستگی آن را ندارد جبران می‌کند و این وصف جز به عنوان مذمت استعمال می‌شود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خاب کل جبّار عنید</w:t>
      </w:r>
      <w:r>
        <w:rPr>
          <w:rFonts w:eastAsia="IRNazanin" w:cs="IRNazanin"/>
          <w:color w:val="111111"/>
          <w:sz w:val="28"/>
          <w:szCs w:val="28"/>
          <w:rtl w:val="true"/>
          <w:lang w:bidi="fa-IR"/>
        </w:rPr>
        <w:t>»</w:t>
      </w:r>
      <w:r>
        <w:rPr>
          <w:rStyle w:val="FootnoteAnchor"/>
          <w:rtl w:val="true"/>
        </w:rPr>
        <w:footnoteReference w:id="1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گردنکش منحرفی نومید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یجعلنی جبّارا شقیّا</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إِنَّ فِيها قَوْماً جَبَّارِينَ‌</w:t>
      </w:r>
      <w:r>
        <w:rPr>
          <w:rStyle w:val="FootnoteAnchor"/>
          <w:rtl w:val="true"/>
        </w:rPr>
        <w:footnoteReference w:id="1132"/>
      </w:r>
      <w:r>
        <w:rPr>
          <w:rFonts w:ascii="Amiri" w:hAnsi="Amiri" w:eastAsia="Amiri" w:cs="Amiri"/>
          <w:color w:val="111111"/>
          <w:sz w:val="28"/>
          <w:sz w:val="28"/>
          <w:szCs w:val="28"/>
          <w:rtl w:val="true"/>
          <w:lang w:bidi="ar-SA"/>
        </w:rPr>
        <w:t>كَذلِكَ يَطْبَعُ اللَّهُ عَلي كُلِّ قَلْبِ مُتَكَبِّرٍ جَبَّارٍ</w:t>
      </w:r>
      <w:r>
        <w:rPr>
          <w:rStyle w:val="FootnoteAnchor"/>
          <w:rtl w:val="true"/>
        </w:rPr>
        <w:footnoteReference w:id="1133"/>
      </w:r>
      <w:r>
        <w:rPr>
          <w:rFonts w:ascii="Amiri" w:hAnsi="Amiri" w:eastAsia="Amiri" w:cs="Amiri"/>
          <w:color w:val="111111"/>
          <w:sz w:val="28"/>
          <w:sz w:val="28"/>
          <w:szCs w:val="28"/>
          <w:rtl w:val="true"/>
          <w:lang w:bidi="ar-SA"/>
        </w:rPr>
        <w:t>أي متعال عن قبول الحق و الإذعان له و أما في وصفه تعالي نحو الْعَزِيزُ الْجَبَّارُ الْمُتَكَبِّرُ</w:t>
      </w:r>
      <w:r>
        <w:rPr>
          <w:rStyle w:val="FootnoteAnchor"/>
          <w:rtl w:val="true"/>
        </w:rPr>
        <w:footnoteReference w:id="1134"/>
      </w:r>
      <w:r>
        <w:rPr>
          <w:rFonts w:ascii="Amiri" w:hAnsi="Amiri" w:eastAsia="Amiri" w:cs="Amiri"/>
          <w:color w:val="111111"/>
          <w:sz w:val="28"/>
          <w:sz w:val="28"/>
          <w:szCs w:val="28"/>
          <w:rtl w:val="true"/>
          <w:lang w:bidi="ar-SA"/>
        </w:rPr>
        <w:t>فقد قيل سمي بذلك من قولهم جبرت الفقير لأنه هو الذي يجبر الناس بفائض نعمه‌</w:t>
      </w:r>
      <w:r>
        <w:rPr>
          <w:rStyle w:val="FootnoteAnchor"/>
          <w:rtl w:val="true"/>
        </w:rPr>
        <w:footnoteReference w:id="1135"/>
      </w:r>
      <w:r>
        <w:rPr>
          <w:rFonts w:ascii="Amiri" w:hAnsi="Amiri" w:eastAsia="Amiri" w:cs="Amiri"/>
          <w:color w:val="111111"/>
          <w:sz w:val="28"/>
          <w:sz w:val="28"/>
          <w:szCs w:val="28"/>
          <w:rtl w:val="true"/>
          <w:lang w:bidi="ar-SA"/>
        </w:rPr>
        <w:t>و قيل لأنه يجبر الناس أي يقهرهم علي ما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بعض أهل اللغة ذلك من حيث اللفظ فقال لا يقال من أفعلت فعال فجبار لا يبني من أجبرت فأجيب عنه بأن ذلك من لفظ الجبر المروي في قوله لا جبر و لا تفويض لا من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جماعة من المعتزلة ذلك من حيث المعني فقالوا تعالي الله عن ذلك و ليس ذلك بمنكر فإن الله تعالي قد أجبر الناس علي أشياء لا انفكاك لهم منها حسب ما تقتضيه الحكمة الإلهية لا علي ما تتوهمه الغواة الجهلة و ذلك لإكراههم علي المرض و الموت و البعث و سخر كلا منهم بصناعة يتعاطاها و طريقه من الأخلاق و الأعمال يتحراها و جعله مجبرا في صورة مخير فإما راض بصنعته لا يريد عنها حولا و إما كاره لها يكابدها مع كراهية لها كأنه لا يجد عنها بدلا قال فَتَقَطَّعُوا أَمْرَهُمْ بَيْنَهُمْ زُبُراً كُلُّ حِزْبٍ بِما لَدَيْهِمْ فَرِحُونَ‌</w:t>
      </w:r>
      <w:r>
        <w:rPr>
          <w:rStyle w:val="FootnoteAnchor"/>
          <w:rtl w:val="true"/>
        </w:rPr>
        <w:footnoteReference w:id="1136"/>
      </w:r>
      <w:r>
        <w:rPr>
          <w:rFonts w:ascii="Amiri" w:hAnsi="Amiri" w:eastAsia="Amiri" w:cs="Amiri"/>
          <w:color w:val="111111"/>
          <w:sz w:val="28"/>
          <w:sz w:val="28"/>
          <w:szCs w:val="28"/>
          <w:rtl w:val="true"/>
          <w:lang w:bidi="ar-SA"/>
        </w:rPr>
        <w:t>و قال تعالي نَحْنُ قَسَمْنا بَيْنَهُمْ مَعِيشَتَهُمْ فِي الْحَياةِ الدُّنْيا</w:t>
      </w:r>
      <w:r>
        <w:rPr>
          <w:rStyle w:val="FootnoteAnchor"/>
          <w:rtl w:val="true"/>
        </w:rPr>
        <w:footnoteReference w:id="1137"/>
      </w:r>
      <w:r>
        <w:rPr>
          <w:rFonts w:ascii="Amiri" w:hAnsi="Amiri" w:eastAsia="Amiri" w:cs="Amiri"/>
          <w:color w:val="111111"/>
          <w:sz w:val="28"/>
          <w:sz w:val="28"/>
          <w:szCs w:val="28"/>
          <w:rtl w:val="true"/>
          <w:lang w:bidi="ar-SA"/>
        </w:rPr>
        <w:t>و علي هذا الحد وصف بالقاهر و هو لا يقهر إلا علي ما تقتضي الحكمة أن يقهر عليه‌</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جبّار و شقی قرار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فیها قوما جبّارین</w:t>
      </w:r>
      <w:r>
        <w:rPr>
          <w:rFonts w:eastAsia="IRNazanin" w:cs="IRNazanin"/>
          <w:color w:val="111111"/>
          <w:sz w:val="28"/>
          <w:szCs w:val="28"/>
          <w:rtl w:val="true"/>
          <w:lang w:bidi="fa-IR"/>
        </w:rPr>
        <w:t>»</w:t>
      </w:r>
      <w:r>
        <w:rPr>
          <w:rStyle w:val="FootnoteAnchor"/>
          <w:rtl w:val="true"/>
        </w:rPr>
        <w:footnoteReference w:id="1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یطبع الله علی کل قلب متکبر جبار</w:t>
      </w:r>
      <w:r>
        <w:rPr>
          <w:rFonts w:eastAsia="IRNazanin" w:cs="IRNazanin"/>
          <w:color w:val="111111"/>
          <w:sz w:val="28"/>
          <w:szCs w:val="28"/>
          <w:rtl w:val="true"/>
          <w:lang w:bidi="fa-IR"/>
        </w:rPr>
        <w:t>»</w:t>
      </w:r>
      <w:r>
        <w:rPr>
          <w:rStyle w:val="FootnoteAnchor"/>
          <w:rtl w:val="true"/>
        </w:rPr>
        <w:footnoteReference w:id="1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خداوند بر دل هر متکبّر جبّاری مُهر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دلی که از قبول حق و اذعان به آن تکبر ورزد، مهر می‌نهد و یا این صفت در وصف خدای متعال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الجبّار المتکبر</w:t>
      </w:r>
      <w:r>
        <w:rPr>
          <w:rFonts w:eastAsia="IRNazanin" w:cs="IRNazanin"/>
          <w:color w:val="111111"/>
          <w:sz w:val="28"/>
          <w:szCs w:val="28"/>
          <w:rtl w:val="true"/>
          <w:lang w:bidi="fa-IR"/>
        </w:rPr>
        <w:t>»</w:t>
      </w:r>
      <w:r>
        <w:rPr>
          <w:rStyle w:val="FootnoteAnchor"/>
          <w:rtl w:val="true"/>
        </w:rPr>
        <w:footnoteReference w:id="1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قدرتمندی شکست‌ناپذیر که با اراده نافذ خود هر امری را اصلاح می‌کند، و شایسته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بدین اسم نامیده شده از باب عبارت عرب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جبرت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فقر فقیر را با نعمت جبران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خداست که فقر مردم را با فیضان نعمت‌هایش جبران می‌کند؛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مردم را به آنچه اراده‌اش کرده مجبور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لغویّون این احتمال را از حیث لفظی دفع نموده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وزن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نمی‌شود؛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اشکال کننده جواب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جبری است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 و 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إجبار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جماعتی از معتزله این معنا را از حیث معنوی منکر شده‌اند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معنا متعالی است و این مورد انکار نیست؛ زیرا خدای متعال مردم را به حسب حکمت الهی خود، مجبور به چیزهایی نموده که از آن جدایی ندارند؛ نه این که آنان را مجبور به چیزهایی کند که گمراهان و نادانان توهم کرده‌اند و شاهد نیز آن است که مردم را بر مرض و مرگ و رستاخیز وادار کرده و هر یک از مردم را به صنعتی که به او داده و طریقه‌ای از اعمال و اخلاق که آن را برگزیند، مسخر خود کرده و هر یک از مردم را مجبور در صورت مختار قرار داده که یا به شغل خود راضی است و طالب تغییر در آن نیست و یا از آن بدش می‌آید و با کراهتی که از آن دارد، در آن کار رنج می‌کشد و گویا جایگزینی برای آن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فتقطّعوا امرهم بینهم زبرا کل حزب بما لدیهم فرحون</w:t>
      </w:r>
      <w:r>
        <w:rPr>
          <w:rFonts w:eastAsia="IRNazanin" w:cs="IRNazanin"/>
          <w:color w:val="111111"/>
          <w:sz w:val="28"/>
          <w:szCs w:val="28"/>
          <w:rtl w:val="true"/>
          <w:lang w:bidi="fa-IR"/>
        </w:rPr>
        <w:t>»</w:t>
      </w:r>
      <w:r>
        <w:rPr>
          <w:rStyle w:val="FootnoteAnchor"/>
          <w:rtl w:val="true"/>
        </w:rPr>
        <w:footnoteReference w:id="1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کارهای خود را در میان خویش به پراکندگی کشاندند، و هر گروهی به راهی رفتند؛ هر گروه به آنچه نزد خود دارند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 فی الحیاة الدنیا</w:t>
      </w:r>
      <w:r>
        <w:rPr>
          <w:rFonts w:eastAsia="IRNazanin" w:cs="IRNazanin"/>
          <w:color w:val="111111"/>
          <w:sz w:val="28"/>
          <w:szCs w:val="28"/>
          <w:rtl w:val="true"/>
          <w:lang w:bidi="fa-IR"/>
        </w:rPr>
        <w:t>»</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معیشت آنها را در حیات دنیا در میانشان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تعریف، خداوند به قهاریّت وصف می‌شود و او جز به چیزی که حکمتش اقتضای قهر بر آن را دارد، قهر پیدا نمی‌کند</w:t>
      </w:r>
      <w:r>
        <w:rPr>
          <w:rFonts w:eastAsia="IRNazanin" w:cs="IRNazanin"/>
          <w:color w:val="111111"/>
          <w:sz w:val="28"/>
          <w:szCs w:val="28"/>
          <w:rtl w:val="true"/>
          <w:lang w:bidi="fa-IR"/>
        </w:rPr>
        <w:t xml:space="preserve">. </w:t>
      </w:r>
      <w:bookmarkStart w:id="1587" w:name="pg13500_172348"/>
    </w:p>
    <w:p>
      <w:pPr>
        <w:pStyle w:val="Heading5"/>
        <w:numPr>
          <w:ilvl w:val="4"/>
          <w:numId w:val="1"/>
        </w:numPr>
        <w:rPr/>
      </w:pPr>
      <w:bookmarkStart w:id="1588" w:name="__RefHeading___Toc74376_1934241801"/>
      <w:bookmarkStart w:id="1589" w:name="_Toc730"/>
      <w:bookmarkEnd w:id="1587"/>
      <w:bookmarkEnd w:id="1588"/>
      <w:r>
        <w:rPr>
          <w:rtl w:val="true"/>
        </w:rPr>
        <w:t>«</w:t>
      </w:r>
      <w:r>
        <w:rPr/>
        <w:t>3</w:t>
      </w:r>
      <w:r>
        <w:rPr>
          <w:rtl w:val="true"/>
        </w:rPr>
        <w:t>»</w:t>
      </w:r>
      <w:bookmarkEnd w:id="158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عُثْمَانَ بْنِ عِيسَي عَنِ الْعَلَاءِ بْنِ الْفُضَيْلِ عَنْ أَبِي عَبْدِ اللَّهِ عليه السلام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رِدَاءُ اللَّهِ وَ الْكِبْرُ إِزَارُهُ فَمَنْ تَنَاوَلَ شَيْئاً مِنْهُ أَكَبَّهُ اللَّهُ فِي جَهَنَّمَ‌</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0" w:name="__RefHeading___Toc74378_1934241801"/>
      <w:bookmarkStart w:id="1591" w:name="_Toc731"/>
      <w:bookmarkEnd w:id="1590"/>
      <w:r>
        <w:rPr>
          <w:rtl w:val="true"/>
        </w:rPr>
        <w:t>بيان</w:t>
      </w:r>
      <w:bookmarkEnd w:id="1591"/>
    </w:p>
    <w:p>
      <w:pPr>
        <w:pStyle w:val="BookText"/>
        <w:rPr/>
      </w:pPr>
      <w:r>
        <w:rPr>
          <w:rFonts w:ascii="Amiri" w:hAnsi="Amiri" w:eastAsia="Amiri" w:cs="Amiri"/>
          <w:color w:val="111111"/>
          <w:sz w:val="28"/>
          <w:sz w:val="28"/>
          <w:szCs w:val="28"/>
          <w:rtl w:val="true"/>
          <w:lang w:bidi="ar-SA"/>
        </w:rPr>
        <w:t>قيل في علة تشبيه العز بالرداء و الكبر بالإزار إن العزة أمر إضافي كما قيل هي الامتناع من أن ينال و قيل هي الصفة التي تقتضي عدم وجود مثل الموصوف بها و قيل هي الغلبة علي الغير و الأمر الإضافي أمر ظاهر و الرداء من الأثواب الظاهرة فبينهما مناسبة من جهة الظهور و الكبر بمعني العظمة و هي صفة حقيقية إذ العظيم قد يتعاظم في نفسه من غير ملاحظة الغير فهي أخفي من العزة و الإزار ثوب خفي لأنه يستر غالبا بغيره فبينهما مناسبة من هذه الجهة</w:t>
      </w:r>
      <w:r>
        <w:rPr>
          <w:rFonts w:eastAsia="Amiri" w:cs="Amiri" w:ascii="Amiri" w:hAnsi="Amiri"/>
          <w:color w:val="111111"/>
          <w:sz w:val="28"/>
          <w:szCs w:val="28"/>
          <w:rtl w:val="true"/>
          <w:lang w:bidi="ar-SA"/>
        </w:rPr>
        <w:t>.</w:t>
      </w:r>
    </w:p>
    <w:p>
      <w:pPr>
        <w:pStyle w:val="Heading5"/>
        <w:numPr>
          <w:ilvl w:val="4"/>
          <w:numId w:val="1"/>
        </w:numPr>
        <w:rPr/>
      </w:pPr>
      <w:bookmarkStart w:id="1592" w:name="__RefHeading___Toc74380_1934241801"/>
      <w:bookmarkStart w:id="1593" w:name="_Toc732"/>
      <w:bookmarkEnd w:id="1592"/>
      <w:r>
        <w:rPr>
          <w:rtl w:val="true"/>
        </w:rPr>
        <w:t>أقول</w:t>
      </w:r>
      <w:bookmarkEnd w:id="1593"/>
    </w:p>
    <w:p>
      <w:pPr>
        <w:pStyle w:val="BookText"/>
        <w:rPr/>
      </w:pPr>
      <w:r>
        <w:rPr>
          <w:rFonts w:ascii="Amiri" w:hAnsi="Amiri" w:eastAsia="Amiri" w:cs="Amiri"/>
          <w:color w:val="111111"/>
          <w:sz w:val="28"/>
          <w:sz w:val="28"/>
          <w:szCs w:val="28"/>
          <w:rtl w:val="true"/>
          <w:lang w:bidi="ar-SA"/>
        </w:rPr>
        <w:t>و يحتمل أن يراد بالعز إظهار العظمة و بالكبر نفسها أو بالعز ما يصل إليه عقول الخلق من كبريائه و بالكبر ما عجز الخلق عن إدراكه أو بالعز ما كان بسبب صفاته العلية و بالكبر ما كان بحسب ذاته المقدسة و المناسبة علي كل من الوجوه ظاهرة</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و هذا القول مجاز، و المراد بذلك أن الكبرياء و العظمة رداؤه تعالي و ازاره اللذان يكسوهما خليقته، و يلبسهما بريته، و لا يقدر غيره تعالي علي أن ينزع منهما ما ألبسه، أو يلبس منهما ما نزعه، و المراد بذلك العظمة و الكبرياء علي حقيقتهما، دون ما يعتقده الجهال انه عظمة و كبرياء و ليس بهما، و ذلك مثل ما نشأ هذه من تعظم الجبارين و تكبر المتملكين، فان ذلك ليس بتعظيم من اللّه سبحانه لهم و لا بافاضة من ملابس كبريائه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انما العظمة و الكبرياء في الحقيقة هما الكرامة التي يلقيها اللّه سبحانه علي رسله و أنبيائه و القائمين بالقسط من عباده، فيعظمون بها في العيون، و يحلون في الصدور و القلوب، و ان كانت هيئاتهم ذميمة، و ظواهرهم و رقابهم خاضعة، و بطونهم جائعة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ثبت ما قلنا بأن تسمية الكبرياء و العظمة رداء اللّه و ازاره ليس لانه يكتسيهما و لكن لانه يكسوهما، و ذلك كما يقول القائل و قد رأي علي بعض الناس ثوبا أفاضه عليه عظيم من العظماء أو كريم من الكرماء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 فلان و لم يرد أنّه ملبسه، فأضافه إليه من حيث كساه لا من حيث اكتساه 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تناول أي تصرف و أخذ شيئا منه الضمير راجع إلي كل من</w:t>
      </w:r>
    </w:p>
    <w:p>
      <w:pPr>
        <w:pStyle w:val="Heading5"/>
        <w:numPr>
          <w:ilvl w:val="4"/>
          <w:numId w:val="1"/>
        </w:numPr>
        <w:rPr/>
      </w:pPr>
      <w:bookmarkStart w:id="1594" w:name="__RefHeading___Toc74382_1934241801"/>
      <w:bookmarkStart w:id="1595" w:name="_Toc733"/>
      <w:bookmarkEnd w:id="1594"/>
      <w:r>
        <w:rPr>
          <w:rtl w:val="true"/>
        </w:rPr>
        <w:t xml:space="preserve">روایت </w:t>
      </w:r>
      <w:r>
        <w:rPr/>
        <w:t>3</w:t>
      </w:r>
      <w:bookmarkEnd w:id="159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روپوش خدا و کبر زیرپوش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چیزی از آن دست اندازی کند خداوند او را در جهنم سرنگون کند</w:t>
      </w:r>
      <w:r>
        <w:rPr>
          <w:rFonts w:eastAsia="IRNazanin" w:cs="IRNazanin"/>
          <w:color w:val="111111"/>
          <w:sz w:val="28"/>
          <w:szCs w:val="28"/>
          <w:rtl w:val="true"/>
          <w:lang w:bidi="fa-IR"/>
        </w:rPr>
        <w:t>.</w:t>
      </w:r>
      <w:r>
        <w:rPr>
          <w:rStyle w:val="FootnoteAnchor"/>
          <w:rtl w:val="true"/>
        </w:rPr>
        <w:footnoteReference w:id="1146"/>
      </w:r>
    </w:p>
    <w:p>
      <w:pPr>
        <w:pStyle w:val="Heading5"/>
        <w:numPr>
          <w:ilvl w:val="4"/>
          <w:numId w:val="1"/>
        </w:numPr>
        <w:rPr/>
      </w:pPr>
      <w:bookmarkStart w:id="1596" w:name="__RefHeading___Toc74384_1934241801"/>
      <w:bookmarkStart w:id="1597" w:name="_Toc734"/>
      <w:bookmarkEnd w:id="1596"/>
      <w:r>
        <w:rPr>
          <w:rtl w:val="true"/>
        </w:rPr>
        <w:t>توضیح</w:t>
      </w:r>
      <w:bookmarkEnd w:id="1597"/>
    </w:p>
    <w:p>
      <w:pPr>
        <w:pStyle w:val="BookText"/>
        <w:rPr/>
      </w:pPr>
      <w:r>
        <w:rPr>
          <w:rFonts w:ascii="IRNazanin" w:hAnsi="IRNazanin" w:eastAsia="IRNazanin"/>
          <w:color w:val="111111"/>
          <w:sz w:val="28"/>
          <w:sz w:val="28"/>
          <w:szCs w:val="28"/>
          <w:rtl w:val="true"/>
          <w:lang w:bidi="fa-IR"/>
        </w:rPr>
        <w:t>در بیان علت تشبیه عزت خدا به رداء و کبر او به إزار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چنانچه گفته شده، امری نسبی است و عبارت است از امتناع از این که به چیزی رسیده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اقتضا می‌کند که مثل موصوف به آن صفت وجود نداشته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غلبه بر غیر است و امر نسبی، امری آشکار است و رداء نیز از لباس‌هایی است که آشکار و ظاهر است و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عزت و رداء وجه شبهی از حیث آشکار بودن هست و کبر به معنای عظمت است و صفتی حقیقی است، زیرا شخص بزرگ گاهی بدون ملاحظه غیر، در نفس خود احساس بزرگی می‌کند؛ پس کبر از عزت که آشکار بود، مخفی‌تر است و ازار نیز لباسی است که مخفی است زیرا غالبا روی آن لباس دیگری آن را می‌پوشاند؛ پس بین این دو کلمه از این جهت که ذکر شد، تناسب وجود دارد</w:t>
      </w:r>
      <w:r>
        <w:rPr>
          <w:rFonts w:eastAsia="IRNazanin" w:cs="IRNazanin"/>
          <w:color w:val="111111"/>
          <w:sz w:val="28"/>
          <w:szCs w:val="28"/>
          <w:rtl w:val="true"/>
          <w:lang w:bidi="fa-IR"/>
        </w:rPr>
        <w:t>.</w:t>
      </w:r>
    </w:p>
    <w:p>
      <w:pPr>
        <w:pStyle w:val="Heading5"/>
        <w:numPr>
          <w:ilvl w:val="4"/>
          <w:numId w:val="1"/>
        </w:numPr>
        <w:rPr/>
      </w:pPr>
      <w:bookmarkStart w:id="1598" w:name="__RefHeading___Toc74386_1934241801"/>
      <w:bookmarkStart w:id="1599" w:name="_Toc735"/>
      <w:bookmarkEnd w:id="1598"/>
      <w:r>
        <w:rPr>
          <w:rtl w:val="true"/>
        </w:rPr>
        <w:t>می‌گویم</w:t>
      </w:r>
      <w:bookmarkEnd w:id="1599"/>
    </w:p>
    <w:p>
      <w:pPr>
        <w:pStyle w:val="BookText"/>
        <w:rPr/>
      </w:pPr>
      <w:r>
        <w:rPr>
          <w:rFonts w:ascii="IRNazanin" w:hAnsi="IRNazanin" w:eastAsia="IRNazanin"/>
          <w:color w:val="111111"/>
          <w:sz w:val="28"/>
          <w:sz w:val="28"/>
          <w:szCs w:val="28"/>
          <w:rtl w:val="true"/>
          <w:lang w:bidi="fa-IR"/>
        </w:rPr>
        <w:t xml:space="preserve">شاید هم وجه شبه این باشد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عظمت است و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عظمت و یا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کبریایی خداست که عقول خلق به آن می‌رسد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وصفی است که خلق از ادراک آن عاجز هستند یا عزت آن چیزی است که مسبب از صفات بلند خداست و مراد از کبر ان چیزی است که مسبب از ذات مقدس اوست و مناسبت با هر یک از این وجوه که گفتیم آشکار و ظاهر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تصرف نماید 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هر یک از </w:t>
      </w:r>
      <w:bookmarkStart w:id="1600" w:name="pg13500_172349"/>
    </w:p>
    <w:p>
      <w:pPr>
        <w:pStyle w:val="BookText"/>
        <w:rPr/>
      </w:pPr>
      <w:bookmarkEnd w:id="1600"/>
      <w:r>
        <w:rPr>
          <w:rFonts w:ascii="Amiri" w:hAnsi="Amiri" w:eastAsia="Amiri" w:cs="Amiri"/>
          <w:color w:val="111111"/>
          <w:sz w:val="28"/>
          <w:sz w:val="28"/>
          <w:szCs w:val="28"/>
          <w:rtl w:val="true"/>
          <w:lang w:bidi="ar-SA"/>
        </w:rPr>
        <w:t>العز و الكبر و الغالب في أكب مطاوع كب يقال كبه فأكب و قد يستعمل أكب أيضا متعديا في القاموس كبه قلبه و صرعه كأكبه و كبكبه فأكب و هو لازم متعد و في المصباح كببت زيدا كبا ألقيته علي وجهه فأكب هو و هو من النوادر التي تعدي ثلاثيها و قصر رباعيها و في التنزيل فَكُبَّتْ وُجُوهُهُمْ فِي النَّارِ</w:t>
      </w:r>
      <w:r>
        <w:rPr>
          <w:rStyle w:val="FootnoteAnchor"/>
          <w:rtl w:val="true"/>
        </w:rPr>
        <w:footnoteReference w:id="1147"/>
      </w:r>
      <w:r>
        <w:rPr>
          <w:rFonts w:ascii="Amiri" w:hAnsi="Amiri" w:eastAsia="Amiri" w:cs="Amiri"/>
          <w:color w:val="111111"/>
          <w:sz w:val="28"/>
          <w:sz w:val="28"/>
          <w:szCs w:val="28"/>
          <w:rtl w:val="true"/>
          <w:lang w:bidi="ar-SA"/>
        </w:rPr>
        <w:t>أَ فَمَنْ يَمْشِي مُكِبًّا عَلي وَجْهِهِ‌</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1" w:name="__RefHeading___Toc74388_1934241801"/>
      <w:bookmarkStart w:id="1602" w:name="_Toc736"/>
      <w:bookmarkEnd w:id="1601"/>
      <w:r>
        <w:rPr>
          <w:rtl w:val="true"/>
        </w:rPr>
        <w:t>«</w:t>
      </w:r>
      <w:r>
        <w:rPr/>
        <w:t>4</w:t>
      </w:r>
      <w:r>
        <w:rPr>
          <w:rtl w:val="true"/>
        </w:rPr>
        <w:t>»</w:t>
      </w:r>
      <w:bookmarkEnd w:id="160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الْأَشْعَرِيِّ عَنْ مُحَمَّدِ بْنِ عَبْدِ الْجَبَّارِ عَنِ ابْنِ فَضَّالٍ عَنْ ثَعْلَبَةَ عَنْ مَعْمَرِ بْنِ عُمَرَ بْنِ عَطَاءٍ</w:t>
      </w:r>
      <w:r>
        <w:rPr>
          <w:rStyle w:val="FootnoteAnchor"/>
          <w:rtl w:val="true"/>
        </w:rPr>
        <w:footnoteReference w:id="1149"/>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رِدَاءُ اللَّهِ وَ الْمُتَكَبِّرُ يُنَازِعُ اللَّهَ رِدَاءَهُ‌</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3" w:name="__RefHeading___Toc74390_1934241801"/>
      <w:bookmarkStart w:id="1604" w:name="_Toc737"/>
      <w:bookmarkEnd w:id="1603"/>
      <w:r>
        <w:rPr>
          <w:rtl w:val="true"/>
        </w:rPr>
        <w:t>بيان</w:t>
      </w:r>
      <w:bookmarkEnd w:id="1604"/>
    </w:p>
    <w:p>
      <w:pPr>
        <w:pStyle w:val="BookText"/>
        <w:rPr/>
      </w:pPr>
      <w:r>
        <w:rPr>
          <w:rFonts w:ascii="Amiri" w:hAnsi="Amiri" w:eastAsia="Amiri" w:cs="Amiri"/>
          <w:color w:val="111111"/>
          <w:sz w:val="28"/>
          <w:sz w:val="28"/>
          <w:szCs w:val="28"/>
          <w:rtl w:val="true"/>
          <w:lang w:bidi="ar-SA"/>
        </w:rPr>
        <w:t>قال بعض المحققين الإنسان مركب من جوهرين أحدهما أعظم من الآخر و هو الروح التي من أمر الرب و بينها و بين الرب قرب تام لو لا عنان العبودية لقال كل أحد أنا ربكم الأعلي فكل أحد يحب الربوبية و لكن يدفعها عن نفسه بالإقرار بالعبودية و يطلب باعتبار الجوهر الآخر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غالبا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مطاوعه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کبّه فأکبّ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سرنگون کرد و او سرنگون شد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متعدی نیز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برگرداند و به زمین زد؛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أکبّه و کبکبه فأکبّ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فعل هم لازم و هم متعدی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کببت زیدا 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صورت به زمین افکندم و او نیز با صورت به زمین افتاد و این فعل از افعال نادری است که ثلاثی آن متعدی و رباعی آن لازم است و در قرآن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فکبّت وجوههم فی النار</w:t>
      </w:r>
      <w:r>
        <w:rPr>
          <w:rFonts w:eastAsia="IRNazanin" w:cs="IRNazanin"/>
          <w:color w:val="111111"/>
          <w:sz w:val="28"/>
          <w:szCs w:val="28"/>
          <w:rtl w:val="true"/>
          <w:lang w:bidi="fa-IR"/>
        </w:rPr>
        <w:t>»</w:t>
      </w:r>
      <w:r>
        <w:rPr>
          <w:rStyle w:val="FootnoteAnchor"/>
          <w:rtl w:val="true"/>
        </w:rPr>
        <w:footnoteReference w:id="1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در آتش افکنده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یمشی مکبّاً علی وجهه</w:t>
      </w:r>
      <w:r>
        <w:rPr>
          <w:rFonts w:eastAsia="IRNazanin" w:cs="IRNazanin"/>
          <w:color w:val="111111"/>
          <w:sz w:val="28"/>
          <w:szCs w:val="28"/>
          <w:rtl w:val="true"/>
          <w:lang w:bidi="fa-IR"/>
        </w:rPr>
        <w:t>»</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رو افتاده حرکت می‌کند</w:t>
      </w:r>
      <w:r>
        <w:rPr>
          <w:rFonts w:eastAsia="IRNazanin" w:cs="IRNazanin"/>
          <w:color w:val="111111"/>
          <w:sz w:val="28"/>
          <w:szCs w:val="28"/>
          <w:rtl w:val="true"/>
          <w:lang w:bidi="fa-IR"/>
        </w:rPr>
        <w:t>}.</w:t>
      </w:r>
    </w:p>
    <w:p>
      <w:pPr>
        <w:pStyle w:val="Heading5"/>
        <w:numPr>
          <w:ilvl w:val="4"/>
          <w:numId w:val="1"/>
        </w:numPr>
        <w:rPr/>
      </w:pPr>
      <w:bookmarkStart w:id="1605" w:name="__RefHeading___Toc74392_1934241801"/>
      <w:bookmarkStart w:id="1606" w:name="_Toc738"/>
      <w:bookmarkEnd w:id="1605"/>
      <w:r>
        <w:rPr>
          <w:rtl w:val="true"/>
        </w:rPr>
        <w:t xml:space="preserve">روایت </w:t>
      </w:r>
      <w:r>
        <w:rPr/>
        <w:t>4</w:t>
      </w:r>
      <w:bookmarkEnd w:id="160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ردای خداوند است و متکبر با خداوند نسبت به ردایش ستیزه می‌کند</w:t>
      </w:r>
      <w:r>
        <w:rPr>
          <w:rFonts w:eastAsia="IRNazanin" w:cs="IRNazanin"/>
          <w:color w:val="111111"/>
          <w:sz w:val="28"/>
          <w:szCs w:val="28"/>
          <w:rtl w:val="true"/>
          <w:lang w:bidi="fa-IR"/>
        </w:rPr>
        <w:t>.</w:t>
      </w:r>
      <w:r>
        <w:rPr>
          <w:rStyle w:val="FootnoteAnchor"/>
          <w:rtl w:val="true"/>
        </w:rPr>
        <w:footnoteReference w:id="1153"/>
      </w:r>
    </w:p>
    <w:p>
      <w:pPr>
        <w:pStyle w:val="Heading5"/>
        <w:numPr>
          <w:ilvl w:val="4"/>
          <w:numId w:val="1"/>
        </w:numPr>
        <w:rPr/>
      </w:pPr>
      <w:bookmarkStart w:id="1607" w:name="__RefHeading___Toc74394_1934241801"/>
      <w:bookmarkStart w:id="1608" w:name="_Toc739"/>
      <w:bookmarkEnd w:id="1607"/>
      <w:r>
        <w:rPr>
          <w:rtl w:val="true"/>
        </w:rPr>
        <w:t>توضیح</w:t>
      </w:r>
      <w:bookmarkEnd w:id="160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مرکب است از دو جوهر که یکی از دیگری بزرگ‌تر است و آن روحی است که از فرمان پروردگار است و بین آن و بین پروردگار نزدیکی تام و تمامی وجود دارد؛ اگر لجام عبودیت نبود، هر کس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بلند مرتبه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کسی ربوبیّت را دوست دارد ولی با اقرار به عبودیت، ربوبیت را از خود نفی می‌کند و به اعتبار جوهر دیگر </w:t>
      </w:r>
      <w:bookmarkStart w:id="1609" w:name="pg13500_172350"/>
    </w:p>
    <w:p>
      <w:pPr>
        <w:pStyle w:val="BookText"/>
        <w:rPr/>
      </w:pPr>
      <w:bookmarkEnd w:id="1609"/>
      <w:r>
        <w:rPr>
          <w:rFonts w:ascii="Amiri" w:hAnsi="Amiri" w:eastAsia="Amiri" w:cs="Amiri"/>
          <w:color w:val="111111"/>
          <w:sz w:val="28"/>
          <w:sz w:val="28"/>
          <w:szCs w:val="28"/>
          <w:rtl w:val="true"/>
          <w:lang w:bidi="ar-SA"/>
        </w:rPr>
        <w:t>المركوز فيه القوة الشهوية و الغضبية آثار الربوبية و خواصها و هي أن يكون فوق كل شي‌ء و أعلي رتبة منه و يغفل عن أن هذا في الحقيقة دعوي الربوبية و كذلك كل صفة من الصفات الرذيلة تتولد من ادعاء آثار الربوبية كالغضب و الحسد و الحقد و الرئاء و العجب فإن الغضب من جهة الاستيلاء اللازم للربوبية و الحسد من جهة أنه يكره أن يكون أحد أفضل منه في الدين و الدنيا و هو أيضا من لوازمها و الحقد يتولد من احتقان الغضب في الباطن و الرئاء من جهة أنه يريد ثناء الخلق و العجب من جهة أنه يري ذاته كاملة و كل ذلك من آثار الربوبية و قس عليه سائر الرذائل فإنك إن فتشتها وجدتها مبنية علي ادعاء الربوبية و الترفع</w:t>
      </w:r>
      <w:r>
        <w:rPr>
          <w:rFonts w:eastAsia="Amiri" w:cs="Amiri" w:ascii="Amiri" w:hAnsi="Amiri"/>
          <w:color w:val="111111"/>
          <w:sz w:val="28"/>
          <w:szCs w:val="28"/>
          <w:rtl w:val="true"/>
          <w:lang w:bidi="ar-SA"/>
        </w:rPr>
        <w:t>.</w:t>
      </w:r>
    </w:p>
    <w:p>
      <w:pPr>
        <w:pStyle w:val="Heading5"/>
        <w:numPr>
          <w:ilvl w:val="4"/>
          <w:numId w:val="1"/>
        </w:numPr>
        <w:rPr/>
      </w:pPr>
      <w:bookmarkStart w:id="1610" w:name="__RefHeading___Toc74396_1934241801"/>
      <w:bookmarkStart w:id="1611" w:name="_Toc740"/>
      <w:bookmarkEnd w:id="1610"/>
      <w:r>
        <w:rPr>
          <w:rtl w:val="true"/>
        </w:rPr>
        <w:t>«</w:t>
      </w:r>
      <w:r>
        <w:rPr/>
        <w:t>5</w:t>
      </w:r>
      <w:r>
        <w:rPr>
          <w:rtl w:val="true"/>
        </w:rPr>
        <w:t>»</w:t>
      </w:r>
      <w:bookmarkEnd w:id="161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مُحَمَّدِ بْنِ عَلِيٍّ عَنْ أَبِي جَمِيلَةَ عَنْ لَيْثٍ الْمُرَادِيِّ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رِدَاءُ اللَّهِ فَمَنْ نَازَعَ اللَّهَ شَيْئاً مِنْ ذَلِكَ أَكَبَّهُ اللَّهُ فِي النَّارِ</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2" w:name="__RefHeading___Toc74398_1934241801"/>
      <w:bookmarkStart w:id="1613" w:name="_Toc741"/>
      <w:bookmarkEnd w:id="1612"/>
      <w:r>
        <w:rPr>
          <w:rtl w:val="true"/>
        </w:rPr>
        <w:t>بيان</w:t>
      </w:r>
      <w:bookmarkEnd w:id="1613"/>
    </w:p>
    <w:p>
      <w:pPr>
        <w:pStyle w:val="BookText"/>
        <w:rPr/>
      </w:pPr>
      <w:r>
        <w:rPr>
          <w:rFonts w:ascii="Amiri" w:hAnsi="Amiri" w:eastAsia="Amiri" w:cs="Amiri"/>
          <w:color w:val="111111"/>
          <w:sz w:val="28"/>
          <w:sz w:val="28"/>
          <w:szCs w:val="28"/>
          <w:rtl w:val="true"/>
          <w:lang w:bidi="ar-SA"/>
        </w:rPr>
        <w:t>شيئا من ذلك أي في شي‌ء من الكبر</w:t>
      </w:r>
      <w:r>
        <w:rPr>
          <w:rFonts w:eastAsia="Amiri" w:cs="Amiri" w:ascii="Amiri" w:hAnsi="Amiri"/>
          <w:color w:val="111111"/>
          <w:sz w:val="28"/>
          <w:szCs w:val="28"/>
          <w:rtl w:val="true"/>
          <w:lang w:bidi="ar-SA"/>
        </w:rPr>
        <w:t>.</w:t>
      </w:r>
    </w:p>
    <w:p>
      <w:pPr>
        <w:pStyle w:val="Heading5"/>
        <w:numPr>
          <w:ilvl w:val="4"/>
          <w:numId w:val="1"/>
        </w:numPr>
        <w:rPr/>
      </w:pPr>
      <w:bookmarkStart w:id="1614" w:name="__RefHeading___Toc74400_1934241801"/>
      <w:bookmarkStart w:id="1615" w:name="_Toc742"/>
      <w:bookmarkEnd w:id="1614"/>
      <w:r>
        <w:rPr>
          <w:rtl w:val="true"/>
        </w:rPr>
        <w:t>«</w:t>
      </w:r>
      <w:r>
        <w:rPr/>
        <w:t>6</w:t>
      </w:r>
      <w:r>
        <w:rPr>
          <w:rtl w:val="true"/>
        </w:rPr>
        <w:t>»</w:t>
      </w:r>
      <w:bookmarkEnd w:id="161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الْقَاسِمِ بْنِ عُرْوَةَ عَنْ عَبْدِ اللَّهِ بْنِ بُكَيْرٍ عَنْ زُرَارَةَ عَنْ أَبِي جَعْفَرٍ وَ أَبِي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مَنْ فِي قَلْبِهِ مِثْقَالُ ذَرَّةٍ مِنْ كِبْرٍ</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6" w:name="__RefHeading___Toc74402_1934241801"/>
      <w:bookmarkStart w:id="1617" w:name="_Toc743"/>
      <w:bookmarkEnd w:id="1616"/>
      <w:r>
        <w:rPr>
          <w:rtl w:val="true"/>
        </w:rPr>
        <w:t>بيان</w:t>
      </w:r>
      <w:bookmarkEnd w:id="1617"/>
    </w:p>
    <w:p>
      <w:pPr>
        <w:pStyle w:val="BookText"/>
        <w:rPr/>
      </w:pPr>
      <w:r>
        <w:rPr>
          <w:rFonts w:ascii="Amiri" w:hAnsi="Amiri" w:eastAsia="Amiri" w:cs="Amiri"/>
          <w:color w:val="111111"/>
          <w:sz w:val="28"/>
          <w:sz w:val="28"/>
          <w:szCs w:val="28"/>
          <w:rtl w:val="true"/>
          <w:lang w:bidi="ar-SA"/>
        </w:rPr>
        <w:t>الذر النمل الأحمر الصغير واحدتها ذرة و سئل تغلب عنها فقال إن مائة نملة وزن حبة و الذرة واحدة منها و قيل الذرة ليس لها وزن و يراد بها ما يري في شعاع الشمس الداخل في النافذة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لا يدخل الجنة من في قلبه مثقال حبة من خردل من كبر يعني كبر الكفر و الشرك كقوله تعالي إِنَّ الَّذِينَ يَسْتَكْبِرُونَ عَنْ عِبادَتِي سَيَدْخُلُونَ جَهَنَّمَ داخِرِينَ‌</w:t>
      </w:r>
      <w:r>
        <w:rPr>
          <w:rStyle w:val="FootnoteAnchor"/>
          <w:rtl w:val="true"/>
        </w:rPr>
        <w:footnoteReference w:id="1156"/>
      </w:r>
      <w:r>
        <w:rPr>
          <w:rFonts w:ascii="Amiri" w:hAnsi="Amiri" w:eastAsia="Amiri" w:cs="Amiri"/>
          <w:color w:val="111111"/>
          <w:sz w:val="28"/>
          <w:sz w:val="28"/>
          <w:szCs w:val="28"/>
          <w:rtl w:val="true"/>
          <w:lang w:bidi="ar-SA"/>
        </w:rPr>
        <w:t>أ لا تري أنه قابلة في نقيضه بالإيمان فقال و لا يدخل النار</w:t>
      </w:r>
    </w:p>
    <w:p>
      <w:pPr>
        <w:pStyle w:val="BookText"/>
        <w:rPr/>
      </w:pPr>
      <w:r>
        <w:rPr>
          <w:rFonts w:ascii="IRNazanin" w:hAnsi="IRNazanin" w:eastAsia="IRNazanin"/>
          <w:color w:val="111111"/>
          <w:sz w:val="28"/>
          <w:sz w:val="28"/>
          <w:szCs w:val="28"/>
          <w:rtl w:val="true"/>
          <w:lang w:bidi="fa-IR"/>
        </w:rPr>
        <w:t>که در آن قوه شهوت و غضب وجود دارد، آثار و خواص ربوبیت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عبارت است از این که می‌خواهد بالا دست هر چیز باشد و از حیث رتبه از آن برتر باشد و از این غافل می‌شود که طلب فوقیت بر هر چیزی نیز خود در حقیقت ادعای ربوبیت است؛ و همچنین هر صفتی از صفات رذیله از ادعای آثار ربوبیّت متولد می‌شود؛ مثل غضب و حسد و کینه و ریا و عجب؛ چرا که غضب از جهت آن چیرگی و تسلطی است که لازمه ربوبیت است و حسد از این جهت که شخص بدش می‌آید از این که کسی از او در امر دین و دنیا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حسد نیز از لوازم ادعای ربوبیبت است و کینه نیز از جمع شدن غضب در باطن زاده می‌شود و ریا نیز از این جهت که می‌خواهد خلق خدا او را مدح و ثنا بگویند و عجب نیز از این جهت که ذات خود را کامل می‌بیند و تمام این‌ها از آثار ربوبیت است و سایر رذائل را نیز با همین قیاس کن که اگر این امر را پیگیری کنی، همه را مبتنی بر ادعای ربوبیت و بالادستی می‌یابی</w:t>
      </w:r>
      <w:r>
        <w:rPr>
          <w:rFonts w:eastAsia="IRNazanin" w:cs="IRNazanin"/>
          <w:color w:val="111111"/>
          <w:sz w:val="28"/>
          <w:szCs w:val="28"/>
          <w:rtl w:val="true"/>
          <w:lang w:bidi="fa-IR"/>
        </w:rPr>
        <w:t>.</w:t>
      </w:r>
    </w:p>
    <w:p>
      <w:pPr>
        <w:pStyle w:val="Heading5"/>
        <w:numPr>
          <w:ilvl w:val="4"/>
          <w:numId w:val="1"/>
        </w:numPr>
        <w:rPr/>
      </w:pPr>
      <w:bookmarkStart w:id="1618" w:name="__RefHeading___Toc74404_1934241801"/>
      <w:bookmarkStart w:id="1619" w:name="_Toc744"/>
      <w:bookmarkEnd w:id="1618"/>
      <w:r>
        <w:rPr>
          <w:rtl w:val="true"/>
        </w:rPr>
        <w:t xml:space="preserve">روایت </w:t>
      </w:r>
      <w:r>
        <w:rPr/>
        <w:t>5</w:t>
      </w:r>
      <w:bookmarkEnd w:id="161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ردای خداوند است، پس هر کس با خداوند نسبت به چیزی از آن ستیزه کند، خداوند در آتش سرنگونش کند</w:t>
      </w:r>
      <w:r>
        <w:rPr>
          <w:rFonts w:eastAsia="IRNazanin" w:cs="IRNazanin"/>
          <w:color w:val="111111"/>
          <w:sz w:val="28"/>
          <w:szCs w:val="28"/>
          <w:rtl w:val="true"/>
          <w:lang w:bidi="fa-IR"/>
        </w:rPr>
        <w:t>.</w:t>
      </w:r>
      <w:r>
        <w:rPr>
          <w:rStyle w:val="FootnoteAnchor"/>
          <w:rtl w:val="true"/>
        </w:rPr>
        <w:footnoteReference w:id="1157"/>
      </w:r>
    </w:p>
    <w:p>
      <w:pPr>
        <w:pStyle w:val="Heading5"/>
        <w:numPr>
          <w:ilvl w:val="4"/>
          <w:numId w:val="1"/>
        </w:numPr>
        <w:rPr/>
      </w:pPr>
      <w:bookmarkStart w:id="1620" w:name="__RefHeading___Toc74406_1934241801"/>
      <w:bookmarkStart w:id="1621" w:name="_Toc745"/>
      <w:bookmarkEnd w:id="1620"/>
      <w:r>
        <w:rPr>
          <w:rtl w:val="true"/>
        </w:rPr>
        <w:t>توضیح</w:t>
      </w:r>
      <w:bookmarkEnd w:id="1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چیزی از کبر</w:t>
      </w:r>
      <w:r>
        <w:rPr>
          <w:rFonts w:eastAsia="IRNazanin" w:cs="IRNazanin"/>
          <w:color w:val="111111"/>
          <w:sz w:val="28"/>
          <w:szCs w:val="28"/>
          <w:rtl w:val="true"/>
          <w:lang w:bidi="fa-IR"/>
        </w:rPr>
        <w:t>.</w:t>
      </w:r>
    </w:p>
    <w:p>
      <w:pPr>
        <w:pStyle w:val="Heading5"/>
        <w:numPr>
          <w:ilvl w:val="4"/>
          <w:numId w:val="1"/>
        </w:numPr>
        <w:rPr/>
      </w:pPr>
      <w:bookmarkStart w:id="1622" w:name="__RefHeading___Toc74408_1934241801"/>
      <w:bookmarkStart w:id="1623" w:name="_Toc746"/>
      <w:bookmarkEnd w:id="1622"/>
      <w:r>
        <w:rPr>
          <w:rtl w:val="true"/>
        </w:rPr>
        <w:t xml:space="preserve">روایت </w:t>
      </w:r>
      <w:r>
        <w:rPr/>
        <w:t>6</w:t>
      </w:r>
      <w:bookmarkEnd w:id="162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دلش به سنگینی ذره‌ای کبر باشد، وارد بهشت نمی‌شود</w:t>
      </w:r>
      <w:r>
        <w:rPr>
          <w:rFonts w:eastAsia="IRNazanin" w:cs="IRNazanin"/>
          <w:color w:val="111111"/>
          <w:sz w:val="28"/>
          <w:szCs w:val="28"/>
          <w:rtl w:val="true"/>
          <w:lang w:bidi="fa-IR"/>
        </w:rPr>
        <w:t>.</w:t>
      </w:r>
      <w:r>
        <w:rPr>
          <w:rStyle w:val="FootnoteAnchor"/>
          <w:rtl w:val="true"/>
        </w:rPr>
        <w:footnoteReference w:id="1158"/>
      </w:r>
    </w:p>
    <w:p>
      <w:pPr>
        <w:pStyle w:val="Heading5"/>
        <w:numPr>
          <w:ilvl w:val="4"/>
          <w:numId w:val="1"/>
        </w:numPr>
        <w:rPr/>
      </w:pPr>
      <w:bookmarkStart w:id="1624" w:name="__RefHeading___Toc74410_1934241801"/>
      <w:bookmarkStart w:id="1625" w:name="_Toc747"/>
      <w:bookmarkEnd w:id="1624"/>
      <w:r>
        <w:rPr>
          <w:rtl w:val="true"/>
        </w:rPr>
        <w:t>توضیح</w:t>
      </w:r>
      <w:bookmarkEnd w:id="1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مورچگان سرخ کوچک را گویند که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تغلب در خصوص این کلمه پرسیده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صد مورچه با یک دانه گندم برابر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صد عدد 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وزنی ندارد و مراد از آن غباری است که از اشعه خورشید که از پنجره داخل می‌شود، دیده می‌شود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دلش به قدر سنگینی یک دانه ارزن از کبر وجود داشته باشد، داخل بهشت نمی‌شود و مراد از کبر، کبر کفر و شرک است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یَسْتَکْبِرُونَ عَنْ عِبادَتی سَیَدْخُلُونَ جَهَنَّمَ داخِرینَ</w:t>
      </w:r>
      <w:r>
        <w:rPr>
          <w:rFonts w:eastAsia="IRNazanin" w:cs="IRNazanin"/>
          <w:color w:val="111111"/>
          <w:sz w:val="28"/>
          <w:szCs w:val="28"/>
          <w:rtl w:val="true"/>
          <w:lang w:bidi="fa-IR"/>
        </w:rPr>
        <w:t>»</w:t>
      </w:r>
      <w:r>
        <w:rPr>
          <w:rStyle w:val="FootnoteAnchor"/>
          <w:rtl w:val="true"/>
        </w:rPr>
        <w:footnoteReference w:id="1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عبادت من تکبّر می‌ورزند به زودی با ذلّت وارد دوزخ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حضرت، کبر را در مقابل نقیض آن، یعنی ایمان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دوزخ نمی‌شود </w:t>
      </w:r>
      <w:bookmarkStart w:id="1626" w:name="pg13500_172351"/>
    </w:p>
    <w:p>
      <w:pPr>
        <w:pStyle w:val="BookText"/>
        <w:rPr/>
      </w:pPr>
      <w:bookmarkEnd w:id="1626"/>
      <w:r>
        <w:rPr>
          <w:rFonts w:ascii="Amiri" w:hAnsi="Amiri" w:eastAsia="Amiri" w:cs="Amiri"/>
          <w:color w:val="111111"/>
          <w:sz w:val="28"/>
          <w:sz w:val="28"/>
          <w:szCs w:val="28"/>
          <w:rtl w:val="true"/>
          <w:lang w:bidi="ar-SA"/>
        </w:rPr>
        <w:t>من في قلبه مثل ذلك من الإيمان أراد دخول تأبيد و قيل أراد إذا دخل الجنة نزع ما في قلبه من الكبر كقوله تعالي وَ نَزَعْنا ما فِي صُدُورِهِمْ مِنْ غِلٍ‌</w:t>
      </w:r>
      <w:r>
        <w:rPr>
          <w:rStyle w:val="FootnoteAnchor"/>
          <w:rtl w:val="true"/>
        </w:rPr>
        <w:footnoteReference w:id="1160"/>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5"/>
        <w:numPr>
          <w:ilvl w:val="4"/>
          <w:numId w:val="1"/>
        </w:numPr>
        <w:rPr/>
      </w:pPr>
      <w:bookmarkStart w:id="1627" w:name="__RefHeading___Toc74412_1934241801"/>
      <w:bookmarkStart w:id="1628" w:name="_Toc748"/>
      <w:bookmarkEnd w:id="1627"/>
      <w:r>
        <w:rPr>
          <w:rtl w:val="true"/>
        </w:rPr>
        <w:t>و أقول</w:t>
      </w:r>
      <w:bookmarkEnd w:id="1628"/>
    </w:p>
    <w:p>
      <w:pPr>
        <w:pStyle w:val="BookText"/>
        <w:rPr/>
      </w:pPr>
      <w:r>
        <w:rPr>
          <w:rFonts w:ascii="Amiri" w:hAnsi="Amiri" w:eastAsia="Amiri" w:cs="Amiri"/>
          <w:color w:val="111111"/>
          <w:sz w:val="28"/>
          <w:sz w:val="28"/>
          <w:szCs w:val="28"/>
          <w:rtl w:val="true"/>
          <w:lang w:bidi="ar-SA"/>
        </w:rPr>
        <w:t>التأويل الأول حسن و موافق لما في الخبر الآتي و أما الثاني فلا يخفي بعده لأن المقصود ذم التكبر و تحذيره لا تبشيره برفع الإثم عنه و لذا حمله بعضهم علي المستحل أو عدم الدخول ابتداء بل بعد المجازاة و ما في الخبر أصوب</w:t>
      </w:r>
      <w:r>
        <w:rPr>
          <w:rFonts w:eastAsia="Amiri" w:cs="Amiri" w:ascii="Amiri" w:hAnsi="Amiri"/>
          <w:color w:val="111111"/>
          <w:sz w:val="28"/>
          <w:szCs w:val="28"/>
          <w:rtl w:val="true"/>
          <w:lang w:bidi="ar-SA"/>
        </w:rPr>
        <w:t>.</w:t>
      </w:r>
    </w:p>
    <w:p>
      <w:pPr>
        <w:pStyle w:val="Heading5"/>
        <w:numPr>
          <w:ilvl w:val="4"/>
          <w:numId w:val="1"/>
        </w:numPr>
        <w:rPr/>
      </w:pPr>
      <w:bookmarkStart w:id="1629" w:name="__RefHeading___Toc74414_1934241801"/>
      <w:bookmarkStart w:id="1630" w:name="_Toc749"/>
      <w:bookmarkEnd w:id="1629"/>
      <w:r>
        <w:rPr>
          <w:rtl w:val="true"/>
        </w:rPr>
        <w:t>«</w:t>
      </w:r>
      <w:r>
        <w:rPr/>
        <w:t>7</w:t>
      </w:r>
      <w:r>
        <w:rPr>
          <w:rtl w:val="true"/>
        </w:rPr>
        <w:t>»</w:t>
      </w:r>
      <w:bookmarkEnd w:id="16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مُحَمَّدِ بْنِ عِيسَي عَنْ يُونُسَ عَنْ أَبِي أَيُّوبَ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مَنْ كَانَ فِي قَلْبِهِ مِثْقَالُ حَبَّةٍ مِنْ خَرْدَلٍ مِنَ الْكِبْرِ قَالَ فَاسْتَرْجَعْتُ فَقَالَ مَا لَكَ تَسْتَرْجِعُ قُلْتُ لِمَا سَمِعْتُ مِنْكَ فَقَالَ لَيْسَ حَيْثُ تَذْهَبُ‌</w:t>
      </w:r>
      <w:r>
        <w:rPr>
          <w:rStyle w:val="FootnoteAnchor"/>
          <w:rtl w:val="true"/>
        </w:rPr>
        <w:footnoteReference w:id="1161"/>
      </w:r>
      <w:r>
        <w:rPr>
          <w:rFonts w:ascii="Amiri" w:hAnsi="Amiri" w:eastAsia="Amiri" w:cs="Amiri"/>
          <w:color w:val="111111"/>
          <w:sz w:val="28"/>
          <w:sz w:val="28"/>
          <w:szCs w:val="28"/>
          <w:rtl w:val="true"/>
          <w:lang w:bidi="ar-SA"/>
        </w:rPr>
        <w:t>إِنَّمَا أَعْنِي الْجُحُودَ إِنَّمَا هُوَ الْجُحُودُ</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1" w:name="__RefHeading___Toc74416_1934241801"/>
      <w:bookmarkStart w:id="1632" w:name="_Toc750"/>
      <w:bookmarkEnd w:id="1631"/>
      <w:r>
        <w:rPr>
          <w:rtl w:val="true"/>
        </w:rPr>
        <w:t>بيان</w:t>
      </w:r>
      <w:bookmarkEnd w:id="1632"/>
    </w:p>
    <w:p>
      <w:pPr>
        <w:pStyle w:val="BookText"/>
        <w:rPr/>
      </w:pPr>
      <w:r>
        <w:rPr>
          <w:rFonts w:ascii="Amiri" w:hAnsi="Amiri" w:eastAsia="Amiri" w:cs="Amiri"/>
          <w:color w:val="111111"/>
          <w:sz w:val="28"/>
          <w:sz w:val="28"/>
          <w:szCs w:val="28"/>
          <w:rtl w:val="true"/>
          <w:lang w:bidi="ar-SA"/>
        </w:rPr>
        <w:t>فاسترجعت يقال أرجع فرجع و استرجع في المصيبة قال إِنَّا لِلَّهِ وَ إِنَّا إِلَيْهِ راجِعُونَ كما في القاموس و إنما قال ذلك لأنه استشعر بالهلاك و استحقاق دخول النار بحمل الكلام علي ظاهره لأنه كان متصفا ببعض الكبر إنما هو الجحود أي المراد بالكبر إنكار الله سبحانه أو إنكار أنبيائه أو حججه عليهم السلام و الاستكبار عن إطاعتهم و قبول أوامرهم و نواهيهم مثل تكبر إبليس لعنه الله فإنه لما كان مقرونا بالجحود و الإباء عن طاعة الله و الاستصغار لأمره كما دل عليه قوله لَمْ أَكُنْ لِأَسْجُدَ لِبَشَرٍ خَلَقْتَهُ مِنْ صَلْصالٍ‌</w:t>
      </w:r>
      <w:r>
        <w:rPr>
          <w:rStyle w:val="FootnoteAnchor"/>
          <w:rtl w:val="true"/>
        </w:rPr>
        <w:footnoteReference w:id="1163"/>
      </w:r>
      <w:r>
        <w:rPr>
          <w:rFonts w:ascii="Amiri" w:hAnsi="Amiri" w:eastAsia="Amiri" w:cs="Amiri"/>
          <w:color w:val="111111"/>
          <w:sz w:val="28"/>
          <w:sz w:val="28"/>
          <w:szCs w:val="28"/>
          <w:rtl w:val="true"/>
          <w:lang w:bidi="ar-SA"/>
        </w:rPr>
        <w:t>و قوله أَ أَسْجُدُ لِمَنْ خَلَقْتَ طِيناً</w:t>
      </w:r>
      <w:r>
        <w:rPr>
          <w:rStyle w:val="FootnoteAnchor"/>
          <w:rtl w:val="true"/>
        </w:rPr>
        <w:footnoteReference w:id="1164"/>
      </w:r>
      <w:r>
        <w:rPr>
          <w:rFonts w:ascii="Amiri" w:hAnsi="Amiri" w:eastAsia="Amiri" w:cs="Amiri"/>
          <w:color w:val="111111"/>
          <w:sz w:val="28"/>
          <w:sz w:val="28"/>
          <w:szCs w:val="28"/>
          <w:rtl w:val="true"/>
          <w:lang w:bidi="ar-SA"/>
        </w:rPr>
        <w:t>كان سببا لكفره و الكفر يوجب الحرمان من الجنة أبدا و هذا</w:t>
      </w:r>
    </w:p>
    <w:p>
      <w:pPr>
        <w:pStyle w:val="BookText"/>
        <w:rPr/>
      </w:pPr>
      <w:r>
        <w:rPr>
          <w:rFonts w:ascii="IRNazanin" w:hAnsi="IRNazanin" w:eastAsia="IRNazanin"/>
          <w:color w:val="111111"/>
          <w:sz w:val="28"/>
          <w:sz w:val="28"/>
          <w:szCs w:val="28"/>
          <w:rtl w:val="true"/>
          <w:lang w:bidi="fa-IR"/>
        </w:rPr>
        <w:t>کسی که در دلش به همین اندازه ایمان باشد؟ حضرت دخول در بهشت و جهنم برای همیشه را اراده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این است که وقتی داخل بهشت شد، آنچه از کبر در دل دارد، از او کَنده می‌شود؛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نزعنا ما فی صدوره من غلّ</w:t>
      </w:r>
      <w:r>
        <w:rPr>
          <w:rFonts w:eastAsia="IRNazanin" w:cs="IRNazanin"/>
          <w:color w:val="111111"/>
          <w:sz w:val="28"/>
          <w:szCs w:val="28"/>
          <w:rtl w:val="true"/>
          <w:lang w:bidi="fa-IR"/>
        </w:rPr>
        <w:t>»</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دل‌ها از کینه و حسد دارند، برمی‌کنیم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شارح</w:t>
      </w:r>
      <w:r>
        <w:rPr>
          <w:rFonts w:eastAsia="IRNazanin" w:cs="IRNazanin"/>
          <w:color w:val="111111"/>
          <w:sz w:val="28"/>
          <w:szCs w:val="28"/>
          <w:rtl w:val="true"/>
          <w:lang w:bidi="fa-IR"/>
        </w:rPr>
        <w:t>.</w:t>
      </w:r>
    </w:p>
    <w:p>
      <w:pPr>
        <w:pStyle w:val="Heading5"/>
        <w:numPr>
          <w:ilvl w:val="4"/>
          <w:numId w:val="1"/>
        </w:numPr>
        <w:rPr/>
      </w:pPr>
      <w:bookmarkStart w:id="1633" w:name="__RefHeading___Toc74418_1934241801"/>
      <w:bookmarkStart w:id="1634" w:name="_Toc751"/>
      <w:bookmarkEnd w:id="1633"/>
      <w:r>
        <w:rPr>
          <w:rtl w:val="true"/>
        </w:rPr>
        <w:t>می‌گویم</w:t>
      </w:r>
      <w:bookmarkEnd w:id="1634"/>
    </w:p>
    <w:p>
      <w:pPr>
        <w:pStyle w:val="BookText"/>
        <w:rPr/>
      </w:pPr>
      <w:r>
        <w:rPr>
          <w:rFonts w:ascii="IRNazanin" w:hAnsi="IRNazanin" w:eastAsia="IRNazanin"/>
          <w:color w:val="111111"/>
          <w:sz w:val="28"/>
          <w:sz w:val="28"/>
          <w:szCs w:val="28"/>
          <w:rtl w:val="true"/>
          <w:lang w:bidi="fa-IR"/>
        </w:rPr>
        <w:t>تأویل نخست نیکوست و با مضمون حدیث بعدی موافق است و اما معنای دوم بعید بودن آن واضح است؛ زیرا مراد حضرت مذمت کردن تکبر است و از آن بر حذر داشتن؛ نه این که حضرت بخواهد به متکبر بشارت دهد که گناه از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برخی این حدیث را حمل بر کسی نموده‌اند که کبر را حلال بداند یا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متکبر از ابتدا وارد بهشت نمی‌شود؛ بلکه بعد از مجازات داخل می‌شود و آنچه در حدیث موجود است، به صحت نزدیک‌تر است</w:t>
      </w:r>
      <w:r>
        <w:rPr>
          <w:rFonts w:eastAsia="IRNazanin" w:cs="IRNazanin"/>
          <w:color w:val="111111"/>
          <w:sz w:val="28"/>
          <w:szCs w:val="28"/>
          <w:rtl w:val="true"/>
          <w:lang w:bidi="fa-IR"/>
        </w:rPr>
        <w:t>.</w:t>
      </w:r>
    </w:p>
    <w:p>
      <w:pPr>
        <w:pStyle w:val="Heading5"/>
        <w:numPr>
          <w:ilvl w:val="4"/>
          <w:numId w:val="1"/>
        </w:numPr>
        <w:rPr/>
      </w:pPr>
      <w:bookmarkStart w:id="1635" w:name="__RefHeading___Toc74420_1934241801"/>
      <w:bookmarkStart w:id="1636" w:name="_Toc752"/>
      <w:bookmarkEnd w:id="1635"/>
      <w:r>
        <w:rPr>
          <w:rtl w:val="true"/>
        </w:rPr>
        <w:t xml:space="preserve">روایت </w:t>
      </w:r>
      <w:r>
        <w:rPr/>
        <w:t>7</w:t>
      </w:r>
      <w:bookmarkEnd w:id="16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یا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دلش به سنگینی دانه خردل از کبر باشد وارد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استرجاع بر زبان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کلمه استرجاع بر زبان آوردی؟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از شما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تصور کردی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کبر انکار است و آن فقط انکار است</w:t>
      </w:r>
      <w:r>
        <w:rPr>
          <w:rFonts w:eastAsia="IRNazanin" w:cs="IRNazanin"/>
          <w:color w:val="111111"/>
          <w:sz w:val="28"/>
          <w:szCs w:val="28"/>
          <w:rtl w:val="true"/>
          <w:lang w:bidi="fa-IR"/>
        </w:rPr>
        <w:t>.</w:t>
      </w:r>
      <w:r>
        <w:rPr>
          <w:rStyle w:val="FootnoteAnchor"/>
          <w:rtl w:val="true"/>
        </w:rPr>
        <w:footnoteReference w:id="1166"/>
      </w:r>
    </w:p>
    <w:p>
      <w:pPr>
        <w:pStyle w:val="Heading5"/>
        <w:numPr>
          <w:ilvl w:val="4"/>
          <w:numId w:val="1"/>
        </w:numPr>
        <w:rPr/>
      </w:pPr>
      <w:bookmarkStart w:id="1637" w:name="__RefHeading___Toc74422_1934241801"/>
      <w:bookmarkStart w:id="1638" w:name="_Toc753"/>
      <w:bookmarkEnd w:id="1637"/>
      <w:r>
        <w:rPr>
          <w:rtl w:val="true"/>
        </w:rPr>
        <w:t>توضیح</w:t>
      </w:r>
      <w:bookmarkEnd w:id="1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أرجع 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استرجع فی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چنانچه در قاموس ذکر کرده و راوی این کلام را به زبان جاری ساخت، از این جهت که احساس هلاکت و استحقاق دخول در جهنم کرد؛ به سبب این که کلام بر ظاهرش حمل می‌شود؛ زیرا راوی به برخی از کبرها مبتلا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منظور از کبر انکار خدای سبحان است یا انکار انبیا و یا حجج او علیهم السلام است و تکبر ورزیدن از طاعت ایشان و قبول اوامر و نواهی آنها منظور است؛ مثل تکبری که ابلیس لعنه الله نمود؛ زیرا چون تکبر او قرین انکار و سرپیچی از طاعت خدا بود و امر او را کوچک شمرد، چنانچه بر این مطلب دلالت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أکن لأسجد لبشر خلقته من صلصال</w:t>
      </w:r>
      <w:r>
        <w:rPr>
          <w:rFonts w:eastAsia="IRNazanin" w:cs="IRNazanin"/>
          <w:color w:val="111111"/>
          <w:sz w:val="28"/>
          <w:szCs w:val="28"/>
          <w:rtl w:val="true"/>
          <w:lang w:bidi="fa-IR"/>
        </w:rPr>
        <w:t>»</w:t>
      </w:r>
      <w:r>
        <w:rPr>
          <w:rStyle w:val="FootnoteAnchor"/>
          <w:rtl w:val="true"/>
        </w:rPr>
        <w:footnoteReference w:id="1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برای بشری که او را از گل خشکیده آفریده‌ای، سجده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ءأسجد لمن خلقت طیناً</w:t>
      </w:r>
      <w:r>
        <w:rPr>
          <w:rFonts w:eastAsia="IRNazanin" w:cs="IRNazanin"/>
          <w:color w:val="111111"/>
          <w:sz w:val="28"/>
          <w:szCs w:val="28"/>
          <w:rtl w:val="true"/>
          <w:lang w:bidi="fa-IR"/>
        </w:rPr>
        <w:t>»</w:t>
      </w:r>
      <w:r>
        <w:rPr>
          <w:rStyle w:val="FootnoteAnchor"/>
          <w:rtl w:val="true"/>
        </w:rPr>
        <w:footnoteReference w:id="1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کسی سجده کنم که او را از خاک آفریده‌ای؟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جحود و انکار ابلیس سبب کفر او شد و کفر موجب محرومیت همیشگی از بهشت است و این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639" w:name="pg13500_172352"/>
    </w:p>
    <w:p>
      <w:pPr>
        <w:pStyle w:val="BookText"/>
        <w:rPr/>
      </w:pPr>
      <w:bookmarkEnd w:id="1639"/>
      <w:r>
        <w:rPr>
          <w:rFonts w:ascii="Amiri" w:hAnsi="Amiri" w:eastAsia="Amiri" w:cs="Amiri"/>
          <w:color w:val="111111"/>
          <w:sz w:val="28"/>
          <w:sz w:val="28"/>
          <w:szCs w:val="28"/>
          <w:rtl w:val="true"/>
          <w:lang w:bidi="ar-SA"/>
        </w:rPr>
        <w:t>أحد التأويلات للروايات الدالة علي أن صاحب الكبر لا يدخل الجنة كما عرفت و كان المقصود أن هذا الوعيد مختص بكبر الجحود لا أن غيره لا يتعلق به الوعيد مطلقا و التكرير للتأكيد</w:t>
      </w:r>
      <w:r>
        <w:rPr>
          <w:rFonts w:eastAsia="Amiri" w:cs="Amiri" w:ascii="Amiri" w:hAnsi="Amiri"/>
          <w:color w:val="111111"/>
          <w:sz w:val="28"/>
          <w:szCs w:val="28"/>
          <w:rtl w:val="true"/>
          <w:lang w:bidi="ar-SA"/>
        </w:rPr>
        <w:t>.</w:t>
      </w:r>
    </w:p>
    <w:p>
      <w:pPr>
        <w:pStyle w:val="Heading5"/>
        <w:numPr>
          <w:ilvl w:val="4"/>
          <w:numId w:val="1"/>
        </w:numPr>
        <w:rPr/>
      </w:pPr>
      <w:bookmarkStart w:id="1640" w:name="__RefHeading___Toc74424_1934241801"/>
      <w:bookmarkStart w:id="1641" w:name="_Toc754"/>
      <w:bookmarkEnd w:id="1640"/>
      <w:r>
        <w:rPr>
          <w:rtl w:val="true"/>
        </w:rPr>
        <w:t>«</w:t>
      </w:r>
      <w:r>
        <w:rPr/>
        <w:t>8</w:t>
      </w:r>
      <w:r>
        <w:rPr>
          <w:rtl w:val="true"/>
        </w:rPr>
        <w:t>»</w:t>
      </w:r>
      <w:bookmarkEnd w:id="164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الْأَشْعَرِيِّ عَنْ مُحَمَّدِ بْنِ عَبْدِ الْجَبَّارِ عَنِ ابْنِ فَضَّالٍ عَنْ عَلِيِّ بْنِ عُقْبَةَ عَنْ أَيُّوبَ بْنِ الْحُرِّ عَنْ عَبْدِ الْأَعْلَي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أَنْ تَغْمِصَ النَّاسَ وَ تَسْفَهَ الْحَقَ‌</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2" w:name="__RefHeading___Toc74426_1934241801"/>
      <w:bookmarkStart w:id="1643" w:name="_Toc755"/>
      <w:bookmarkEnd w:id="1642"/>
      <w:r>
        <w:rPr>
          <w:rtl w:val="true"/>
        </w:rPr>
        <w:t>بيان</w:t>
      </w:r>
      <w:bookmarkEnd w:id="1643"/>
    </w:p>
    <w:p>
      <w:pPr>
        <w:pStyle w:val="BookText"/>
        <w:rPr/>
      </w:pPr>
      <w:r>
        <w:rPr>
          <w:rFonts w:ascii="Amiri" w:hAnsi="Amiri" w:eastAsia="Amiri" w:cs="Amiri"/>
          <w:color w:val="111111"/>
          <w:sz w:val="28"/>
          <w:sz w:val="28"/>
          <w:szCs w:val="28"/>
          <w:rtl w:val="true"/>
          <w:lang w:bidi="ar-SA"/>
        </w:rPr>
        <w:t>أن تغمص الناس أي تحقرهم و المراد إما مطلق الناس أو الحجج و الأئمة عليهم السلام كما ورد في الأخبار أنهم الناس كما قال تعالي ثُمَّ أَفِيضُوا مِنْ حَيْثُ أَفاضَ النَّاسُ‌</w:t>
      </w:r>
      <w:r>
        <w:rPr>
          <w:rStyle w:val="FootnoteAnchor"/>
          <w:rtl w:val="true"/>
        </w:rPr>
        <w:footnoteReference w:id="1170"/>
      </w:r>
      <w:r>
        <w:rPr>
          <w:rFonts w:ascii="Amiri" w:hAnsi="Amiri" w:eastAsia="Amiri" w:cs="Amiri"/>
          <w:color w:val="111111"/>
          <w:sz w:val="28"/>
          <w:sz w:val="28"/>
          <w:szCs w:val="28"/>
          <w:rtl w:val="true"/>
          <w:lang w:bidi="ar-SA"/>
        </w:rPr>
        <w:t>في القاموس غمصه كضرب و سمع احتقره كاغتمصه و عابه و تهاون بحقه و النعمة لم يشكرها و قال سفه نفسه و رأيه مثلثة حمله علي السفه أو نسبه إليه أو أهلكه و سفه كفرح و كرم علينا جهل و سفه تسفيها جعله سفيها كسفهه كعلمه أو نسبه إليه و سفه صاحبه كنصر غلبه في المسافهة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فيه إنما ذلك من سفه الحق و غمص الناس أي احتقرهم و لم يرهم شيئا تقول منه غمص الناس يغمصهم غمصا و قال فيه إنما البغي من سفه الحق أي من جهله و قيل جهل نفسه و لم يفكر فيها و رواه الزمخشري من سفه الحق علي أنه اسم مضاف إلي الحق قال و فيه وجهان أحدهما أن يكون علي حذف الجار و إيصال الفعل كان الأصل سفه علي الحق و الثاني أن يضمن معني فعل متعد كجهل و المعني الاستخفاف بالحق و أن لا يراه علي ما هو عليه من الرجحان و الرزانة و قال أيضا فيه و لكن الكبر من بطر الحق أي ذو الكبر أي كبر من بطر كقوله تعالي وَ لكِنَّ الْبِرَّ مَنِ اتَّقي‌</w:t>
      </w:r>
      <w:r>
        <w:rPr>
          <w:rStyle w:val="FootnoteAnchor"/>
          <w:rtl w:val="true"/>
        </w:rPr>
        <w:footnoteReference w:id="1171"/>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یکی از معانی باطنی روایاتی است که دلالت دارد بر این که متکبر داخل بهشت نمی‌شود، چنانچه دانستی؛ و گویا مقصود این است که این وعده به دوزخ مخصوص کبر از سر انکار است؛ نه این که غیر چنین کبری مطلقا نمی‌تواند متعلق وعده به عذاب باشد؛ و تکرار حضرت در آخر روایت برای تأکید است</w:t>
      </w:r>
      <w:r>
        <w:rPr>
          <w:rFonts w:eastAsia="IRNazanin" w:cs="IRNazanin"/>
          <w:color w:val="111111"/>
          <w:sz w:val="28"/>
          <w:szCs w:val="28"/>
          <w:rtl w:val="true"/>
          <w:lang w:bidi="fa-IR"/>
        </w:rPr>
        <w:t>.</w:t>
      </w:r>
    </w:p>
    <w:p>
      <w:pPr>
        <w:pStyle w:val="Heading5"/>
        <w:numPr>
          <w:ilvl w:val="4"/>
          <w:numId w:val="1"/>
        </w:numPr>
        <w:rPr/>
      </w:pPr>
      <w:bookmarkStart w:id="1644" w:name="__RefHeading___Toc74428_1934241801"/>
      <w:bookmarkStart w:id="1645" w:name="_Toc756"/>
      <w:bookmarkEnd w:id="1644"/>
      <w:r>
        <w:rPr>
          <w:rtl w:val="true"/>
        </w:rPr>
        <w:t xml:space="preserve">روایت </w:t>
      </w:r>
      <w:r>
        <w:rPr/>
        <w:t>8</w:t>
      </w:r>
      <w:bookmarkEnd w:id="164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آن است که مردم را خوار شماری و حق را سفاهت پنداری</w:t>
      </w:r>
      <w:r>
        <w:rPr>
          <w:rFonts w:eastAsia="IRNazanin" w:cs="IRNazanin"/>
          <w:color w:val="111111"/>
          <w:sz w:val="28"/>
          <w:szCs w:val="28"/>
          <w:rtl w:val="true"/>
          <w:lang w:bidi="fa-IR"/>
        </w:rPr>
        <w:t>.</w:t>
      </w:r>
      <w:r>
        <w:rPr>
          <w:rStyle w:val="FootnoteAnchor"/>
          <w:rtl w:val="true"/>
        </w:rPr>
        <w:footnoteReference w:id="1172"/>
      </w:r>
    </w:p>
    <w:p>
      <w:pPr>
        <w:pStyle w:val="Heading5"/>
        <w:numPr>
          <w:ilvl w:val="4"/>
          <w:numId w:val="1"/>
        </w:numPr>
        <w:rPr/>
      </w:pPr>
      <w:bookmarkStart w:id="1646" w:name="__RefHeading___Toc74430_1934241801"/>
      <w:bookmarkStart w:id="1647" w:name="_Toc757"/>
      <w:bookmarkEnd w:id="1646"/>
      <w:r>
        <w:rPr>
          <w:rtl w:val="true"/>
        </w:rPr>
        <w:t>توضیح</w:t>
      </w:r>
      <w:bookmarkEnd w:id="1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تغمص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را تحقیر کنی و مراد یا همه مردم است یا حجج و ائمه علیهم السلام، چنانچه در اخبار نیز وارد شده که ائمه علیهم السلام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همان طور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افیضوا من حیث افاض الناسُ</w:t>
      </w:r>
      <w:r>
        <w:rPr>
          <w:rFonts w:eastAsia="IRNazanin" w:cs="IRNazanin"/>
          <w:color w:val="111111"/>
          <w:sz w:val="28"/>
          <w:szCs w:val="28"/>
          <w:rtl w:val="true"/>
          <w:lang w:bidi="fa-IR"/>
        </w:rPr>
        <w:t>»</w:t>
      </w:r>
      <w:r>
        <w:rPr>
          <w:rStyle w:val="FootnoteAnchor"/>
          <w:rtl w:val="true"/>
        </w:rPr>
        <w:footnoteReference w:id="1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همان‌جا که مردم کوچ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سرزمین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ضرب و سمع یعنی او را حقیر شمرد و معنای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اغتمصه و عابه و تهاون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شکر نعمت را به جای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فاء آن هر سه حالت اعرابی را می‌گیرد، یعنی او را سفیه دانست و به او نسبت سفاهت داد یا او را هلاک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و کرُم علینا یعنی نادان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تسفیها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کودن قرار داد مثل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علِمه یا به این معناست که به او نسبت کودنی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 یعنی در نادانی بر دوست خود غلبه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در مورد این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را حقیر انگاشت و آنان را چیزی به حساب نیاورد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 الناس یغمصهم غمصا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کلمه گفته می‌شود و در این مورد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 و تجاوز ناشی از سفاهت حق یعنی جهل نسبت به آن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نشناخت و در نفس خود تفکر نکرد؛ زمخشری این روایت را نقل کرده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سفه اسمی است که به حق اضافه شده و گفته در معنای آن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حرف جرّ آن محذوف باشد و فعل به مفعول رسیده باشد؛ گویا اصل آن این باشد که بر حق سفاهت به خرج داد و دوم این که متضمن معنای فعل متعدی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سبک شمردن حق باشد و حق را بر آن رجحان و متانتش نبیند و نیز در این زمینه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الکبر من بطر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متکبر کسی است که احساس سرمستی کند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البرّ من اتقی</w:t>
      </w:r>
      <w:r>
        <w:rPr>
          <w:rFonts w:eastAsia="IRNazanin" w:cs="IRNazanin"/>
          <w:color w:val="111111"/>
          <w:sz w:val="28"/>
          <w:szCs w:val="28"/>
          <w:rtl w:val="true"/>
          <w:lang w:bidi="fa-IR"/>
        </w:rPr>
        <w:t>»</w:t>
      </w:r>
      <w:r>
        <w:rPr>
          <w:rStyle w:val="FootnoteAnchor"/>
          <w:rtl w:val="true"/>
        </w:rPr>
        <w:footnoteReference w:id="1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است که تقوا پیشه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bookmarkStart w:id="1648" w:name="pg13500_172353"/>
    </w:p>
    <w:p>
      <w:pPr>
        <w:pStyle w:val="BookText"/>
        <w:rPr/>
      </w:pPr>
      <w:bookmarkEnd w:id="1648"/>
      <w:r>
        <w:rPr>
          <w:rFonts w:ascii="Amiri" w:hAnsi="Amiri" w:eastAsia="Amiri" w:cs="Amiri"/>
          <w:color w:val="111111"/>
          <w:sz w:val="28"/>
          <w:sz w:val="28"/>
          <w:szCs w:val="28"/>
          <w:rtl w:val="true"/>
          <w:lang w:bidi="ar-SA"/>
        </w:rPr>
        <w:t>أن يجعل ما جعله حقا من توحيده و عبادته باطلا و قيل و هو أن يتجبر عند الحق فلا يراه حقا و قيل هو أن يتكبر عن الحق فلا يقبله</w:t>
      </w:r>
      <w:r>
        <w:rPr>
          <w:rFonts w:eastAsia="Amiri" w:cs="Amiri" w:ascii="Amiri" w:hAnsi="Amiri"/>
          <w:color w:val="111111"/>
          <w:sz w:val="28"/>
          <w:szCs w:val="28"/>
          <w:rtl w:val="true"/>
          <w:lang w:bidi="ar-SA"/>
        </w:rPr>
        <w:t>.</w:t>
      </w:r>
    </w:p>
    <w:p>
      <w:pPr>
        <w:pStyle w:val="Heading5"/>
        <w:numPr>
          <w:ilvl w:val="4"/>
          <w:numId w:val="1"/>
        </w:numPr>
        <w:rPr/>
      </w:pPr>
      <w:bookmarkStart w:id="1649" w:name="__RefHeading___Toc74432_1934241801"/>
      <w:bookmarkStart w:id="1650" w:name="_Toc758"/>
      <w:bookmarkEnd w:id="1649"/>
      <w:r>
        <w:rPr>
          <w:rtl w:val="true"/>
        </w:rPr>
        <w:t>«</w:t>
      </w:r>
      <w:r>
        <w:rPr/>
        <w:t>9</w:t>
      </w:r>
      <w:r>
        <w:rPr>
          <w:rtl w:val="true"/>
        </w:rPr>
        <w:t>»</w:t>
      </w:r>
      <w:bookmarkEnd w:id="165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عِيسَي عَنْ عَلِيِّ بْنِ الْحَكَمِ عَنْ سَيْفِ بْنِ عَمِيرَةَ عَنْ عَبْدِ الْأَعْلَي بْنِ أَعْيَنَ قَالَ قَالَ أَبُو عَبْدِ اللَّهِ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الْكِبْرِ غَمْصُ الْخَلْقِ وَ سَفَهُ الْحَقِّ قَالَ قُلْتُ وَ مَا غَمْصُ الْخَلْقِ وَ سَفَهُ الْحَقِّ قَالَ يَجْهَلُ الْحَقَّ وَ يَطْعُنُ عَلَي أَهْلِهِ فَمَنْ فَعَلَ ذَلِكَ فَقَدْ نَازَعَ اللَّهَ عَزَّ وَ جَلَّ رِدَاءَهُ‌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1" w:name="__RefHeading___Toc74434_1934241801"/>
      <w:bookmarkStart w:id="1652" w:name="_Toc759"/>
      <w:bookmarkEnd w:id="1651"/>
      <w:r>
        <w:rPr>
          <w:rtl w:val="true"/>
        </w:rPr>
        <w:t>بيان</w:t>
      </w:r>
      <w:bookmarkEnd w:id="1652"/>
    </w:p>
    <w:p>
      <w:pPr>
        <w:pStyle w:val="BookText"/>
        <w:rPr/>
      </w:pPr>
      <w:r>
        <w:rPr>
          <w:rFonts w:ascii="Amiri" w:hAnsi="Amiri" w:eastAsia="Amiri" w:cs="Amiri"/>
          <w:color w:val="111111"/>
          <w:sz w:val="28"/>
          <w:sz w:val="28"/>
          <w:szCs w:val="28"/>
          <w:rtl w:val="true"/>
          <w:lang w:bidi="ar-SA"/>
        </w:rPr>
        <w:t>قال يجهل الحق النشر علي خلاف ترتيب اللف و كأن المراد بالخلق هنا أيضا أهل الحق و أئمة الدين كالناس في الخبر السابق و الجملتان متلازمتان فإن جهل الحق أي عدم الإذعان به و إنكاره تكبرا يستلزم الطعن علي أهله و تحقيرهم و هما لازمتان للجحود فالتفاسير كلها يرجع إلي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فعل ذلك فقد نازع الله قيل فإن قلت الغمص و السفه بالتفسير المذكور ليسا من صفات الله تعالي و ردائه فكيف نازعه في ذلك قلت الغمص و السفه أثران من آثار الكبر ففاعل ذلك ينازع الله من حيث الملزوم علي أنه لا يبعد أن يراد بهما الملزوم مجازا و هو الكبر البالغ إلي هذه المرتبة</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74436_1934241801"/>
      <w:bookmarkStart w:id="1654" w:name="_Toc760"/>
      <w:bookmarkEnd w:id="1653"/>
      <w:r>
        <w:rPr>
          <w:rtl w:val="true"/>
        </w:rPr>
        <w:t>و أقول</w:t>
      </w:r>
      <w:bookmarkEnd w:id="1654"/>
    </w:p>
    <w:p>
      <w:pPr>
        <w:pStyle w:val="BookText"/>
        <w:rPr/>
      </w:pPr>
      <w:r>
        <w:rPr>
          <w:rFonts w:ascii="Amiri" w:hAnsi="Amiri" w:eastAsia="Amiri" w:cs="Amiri"/>
          <w:color w:val="111111"/>
          <w:sz w:val="28"/>
          <w:sz w:val="28"/>
          <w:szCs w:val="28"/>
          <w:rtl w:val="true"/>
          <w:lang w:bidi="ar-SA"/>
        </w:rPr>
        <w:t>يحتمل أن يكون المنازعة من حيث إنه إذا لم يقبل إمامة أئمة الحق و نصب غيرهم لذلك فقد نازع الله في نصب الإمامة و بيان الحق و هما مختصان به كما أطلق لفظ المشرك في كثير من الأخبار علي من فعل ذلك</w:t>
      </w:r>
      <w:r>
        <w:rPr>
          <w:rFonts w:eastAsia="Amiri" w:cs="Amiri" w:ascii="Amiri" w:hAnsi="Amiri"/>
          <w:color w:val="111111"/>
          <w:sz w:val="28"/>
          <w:szCs w:val="28"/>
          <w:rtl w:val="true"/>
          <w:lang w:bidi="ar-SA"/>
        </w:rPr>
        <w:t>.</w:t>
      </w:r>
    </w:p>
    <w:p>
      <w:pPr>
        <w:pStyle w:val="Heading5"/>
        <w:numPr>
          <w:ilvl w:val="4"/>
          <w:numId w:val="1"/>
        </w:numPr>
        <w:rPr/>
      </w:pPr>
      <w:bookmarkStart w:id="1655" w:name="__RefHeading___Toc74438_1934241801"/>
      <w:bookmarkStart w:id="1656" w:name="_Toc761"/>
      <w:bookmarkEnd w:id="1655"/>
      <w:r>
        <w:rPr>
          <w:rtl w:val="true"/>
        </w:rPr>
        <w:t>«</w:t>
      </w:r>
      <w:r>
        <w:rPr/>
        <w:t>10</w:t>
      </w:r>
      <w:r>
        <w:rPr>
          <w:rtl w:val="true"/>
        </w:rPr>
        <w:t>»</w:t>
      </w:r>
      <w:bookmarkEnd w:id="165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لَوَادِياً لِلْمُتَكَبِّرِينَ يُقَالُ لَهُ سَقَرُ شَكَا إِلَي اللَّهِ عَزَّ وَ جَلَّ شِدَّةَ حَرِّهِ وَ سَأَلَهُ أَنْ يَأْذَنَ لَهُ أَنْ يَتَنَفَّسَ فَتَنَفَّسَ فَأَحْرَقَ جَهَنَّمَ‌</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7" w:name="__RefHeading___Toc74440_1934241801"/>
      <w:bookmarkStart w:id="1658" w:name="_Toc762"/>
      <w:bookmarkEnd w:id="1657"/>
      <w:r>
        <w:rPr>
          <w:rtl w:val="true"/>
        </w:rPr>
        <w:t>بيان</w:t>
      </w:r>
      <w:bookmarkEnd w:id="1658"/>
    </w:p>
    <w:p>
      <w:pPr>
        <w:pStyle w:val="BookText"/>
        <w:rPr/>
      </w:pPr>
      <w:r>
        <w:rPr>
          <w:rFonts w:ascii="Amiri" w:hAnsi="Amiri" w:eastAsia="Amiri" w:cs="Amiri"/>
          <w:color w:val="111111"/>
          <w:sz w:val="28"/>
          <w:sz w:val="28"/>
          <w:szCs w:val="28"/>
          <w:rtl w:val="true"/>
          <w:lang w:bidi="ar-SA"/>
        </w:rPr>
        <w:t>في القاموس الوادي مفرج بين جبال أو تلال أو آكام</w:t>
      </w:r>
    </w:p>
    <w:p>
      <w:pPr>
        <w:pStyle w:val="Heading5"/>
        <w:numPr>
          <w:ilvl w:val="4"/>
          <w:numId w:val="1"/>
        </w:numPr>
        <w:rPr/>
      </w:pPr>
      <w:bookmarkStart w:id="1659" w:name="__RefHeading___Toc74442_1934241801"/>
      <w:bookmarkStart w:id="1660" w:name="_Toc763"/>
      <w:bookmarkEnd w:id="1659"/>
      <w:r>
        <w:rPr>
          <w:rtl w:val="true"/>
        </w:rPr>
        <w:t>و أقول</w:t>
      </w:r>
      <w:bookmarkEnd w:id="1660"/>
    </w:p>
    <w:p>
      <w:pPr>
        <w:pStyle w:val="BookText"/>
        <w:rPr/>
      </w:pPr>
      <w:r>
        <w:rPr>
          <w:rFonts w:ascii="Amiri" w:hAnsi="Amiri" w:eastAsia="Amiri" w:cs="Amiri"/>
          <w:color w:val="111111"/>
          <w:sz w:val="28"/>
          <w:sz w:val="28"/>
          <w:szCs w:val="28"/>
          <w:rtl w:val="true"/>
          <w:lang w:bidi="ar-SA"/>
        </w:rPr>
        <w:t>ذلك إشارة إلي قوله تعالي تَرَي الَّذِينَ كَذَبُوا عَلَي اللَّهِ وُجُوهُهُمْ مُسْوَدَّةٌ أَ لَيْسَ</w:t>
      </w:r>
    </w:p>
    <w:p>
      <w:pPr>
        <w:pStyle w:val="BookText"/>
        <w:rPr/>
      </w:pPr>
      <w:r>
        <w:rPr>
          <w:rFonts w:ascii="IRNazanin" w:hAnsi="IRNazanin" w:eastAsia="IRNazanin"/>
          <w:color w:val="111111"/>
          <w:sz w:val="28"/>
          <w:sz w:val="28"/>
          <w:szCs w:val="28"/>
          <w:rtl w:val="true"/>
          <w:lang w:bidi="fa-IR"/>
        </w:rPr>
        <w:t>آن این است که آنچه را حق قرار داده بود، از توحید و عبادت خدا، آن را باطل قرار 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نزد حق تکبر کند و آن را حق نبیند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حق تکبر کند و آن را نپذیرد</w:t>
      </w:r>
      <w:r>
        <w:rPr>
          <w:rFonts w:eastAsia="IRNazanin" w:cs="IRNazanin"/>
          <w:color w:val="111111"/>
          <w:sz w:val="28"/>
          <w:szCs w:val="28"/>
          <w:rtl w:val="true"/>
          <w:lang w:bidi="fa-IR"/>
        </w:rPr>
        <w:t>.</w:t>
      </w:r>
    </w:p>
    <w:p>
      <w:pPr>
        <w:pStyle w:val="Heading5"/>
        <w:numPr>
          <w:ilvl w:val="4"/>
          <w:numId w:val="1"/>
        </w:numPr>
        <w:rPr/>
      </w:pPr>
      <w:bookmarkStart w:id="1661" w:name="__RefHeading___Toc74444_1934241801"/>
      <w:bookmarkStart w:id="1662" w:name="_Toc764"/>
      <w:bookmarkEnd w:id="1661"/>
      <w:r>
        <w:rPr>
          <w:rtl w:val="true"/>
        </w:rPr>
        <w:t xml:space="preserve">روایت </w:t>
      </w:r>
      <w:r>
        <w:rPr/>
        <w:t>9</w:t>
      </w:r>
      <w:bookmarkEnd w:id="166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کبر، خوار شمردن مردم و سفاهت پنداشتن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شمردن مردم و سفاهت پنداشتن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نادیده بگیرد و بر اهل آن طعن زند پس هر کس این کار را انجام دهد پس با خداوند عز و جل نسبت به ردایش ستیزه کرده است</w:t>
      </w:r>
      <w:r>
        <w:rPr>
          <w:rFonts w:eastAsia="IRNazanin" w:cs="IRNazanin"/>
          <w:color w:val="111111"/>
          <w:sz w:val="28"/>
          <w:szCs w:val="28"/>
          <w:rtl w:val="true"/>
          <w:lang w:bidi="fa-IR"/>
        </w:rPr>
        <w:t>.</w:t>
      </w:r>
      <w:r>
        <w:rPr>
          <w:rStyle w:val="FootnoteAnchor"/>
          <w:rtl w:val="true"/>
        </w:rPr>
        <w:footnoteReference w:id="1177"/>
      </w:r>
    </w:p>
    <w:p>
      <w:pPr>
        <w:pStyle w:val="Heading5"/>
        <w:numPr>
          <w:ilvl w:val="4"/>
          <w:numId w:val="1"/>
        </w:numPr>
        <w:rPr/>
      </w:pPr>
      <w:bookmarkStart w:id="1663" w:name="__RefHeading___Toc74446_1934241801"/>
      <w:bookmarkStart w:id="1664" w:name="_Toc765"/>
      <w:bookmarkEnd w:id="1663"/>
      <w:r>
        <w:rPr>
          <w:rtl w:val="true"/>
        </w:rPr>
        <w:t>توضیح</w:t>
      </w:r>
      <w:bookmarkEnd w:id="1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یجهل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 و نشر مشوش است و گویا مراد از خلق در اینجا اهل حقیقت و امامان دین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قبلی و هر دو جمله حضرت ملازم هم هستند؛ چرا که جهالت نسبت به حق یعنی عدم اعتراف به آن و انکار از سر تکبر نمودن آن مستلزم طعنه بر اهل حق و تحقیر نمودن آنان است و این هر دو متلازم با انکار هستند؛ پس تمام تفاسیر به یک چیز برگشت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فعل ذلک فقد نازع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غمص و سفه طبق این تفسیر که گفتی از صفات خداوند و ردای او نیستند، پس چگونه کسی با خداوند در آن امر منازعه کند؟ 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غمص و سفه دو اثر از آثار کبر هستند و کسی که غمص و سفاهت می‌کند، با خدا از جهت ملزوم فعل خود نزاع می‌کند، مضافا بر این که بعید نیست مراد از این دو ملزوم آن باشد که آن ملزوم عبارت است از آن کبری که به این مرتبه برسد</w:t>
      </w:r>
      <w:r>
        <w:rPr>
          <w:rFonts w:eastAsia="IRNazanin" w:cs="IRNazanin"/>
          <w:color w:val="111111"/>
          <w:sz w:val="28"/>
          <w:szCs w:val="28"/>
          <w:rtl w:val="true"/>
          <w:lang w:bidi="fa-IR"/>
        </w:rPr>
        <w:t>.</w:t>
      </w:r>
    </w:p>
    <w:p>
      <w:pPr>
        <w:pStyle w:val="Heading5"/>
        <w:numPr>
          <w:ilvl w:val="4"/>
          <w:numId w:val="1"/>
        </w:numPr>
        <w:rPr/>
      </w:pPr>
      <w:bookmarkStart w:id="1665" w:name="__RefHeading___Toc74448_1934241801"/>
      <w:bookmarkStart w:id="1666" w:name="_Toc766"/>
      <w:bookmarkEnd w:id="1665"/>
      <w:r>
        <w:rPr>
          <w:rtl w:val="true"/>
        </w:rPr>
        <w:t>می‌گویم</w:t>
      </w:r>
      <w:bookmarkEnd w:id="1666"/>
    </w:p>
    <w:p>
      <w:pPr>
        <w:pStyle w:val="BookText"/>
        <w:rPr/>
      </w:pPr>
      <w:r>
        <w:rPr>
          <w:rFonts w:ascii="IRNazanin" w:hAnsi="IRNazanin" w:eastAsia="IRNazanin"/>
          <w:color w:val="111111"/>
          <w:sz w:val="28"/>
          <w:sz w:val="28"/>
          <w:szCs w:val="28"/>
          <w:rtl w:val="true"/>
          <w:lang w:bidi="fa-IR"/>
        </w:rPr>
        <w:t xml:space="preserve">ممکن است منازعه با خدا از این جهت باشد که وقتی کسی امامت ائمه حق علیهم السلام را قبول نکرد و غیر ایشان را بر این امر گماشت، با خدا در نصب امامت و بیان حق نزاع کرده و نصب امام و بیان حق مختص امام هستند، چنانچه لفظ مشرک در بسیاری از روایات بر منکر امامت اطلاق شده است </w:t>
      </w:r>
      <w:r>
        <w:rPr>
          <w:rFonts w:eastAsia="IRNazanin" w:cs="IRNazanin"/>
          <w:color w:val="111111"/>
          <w:sz w:val="28"/>
          <w:szCs w:val="28"/>
          <w:rtl w:val="true"/>
          <w:lang w:bidi="fa-IR"/>
        </w:rPr>
        <w:t>.</w:t>
      </w:r>
    </w:p>
    <w:p>
      <w:pPr>
        <w:pStyle w:val="Heading5"/>
        <w:numPr>
          <w:ilvl w:val="4"/>
          <w:numId w:val="1"/>
        </w:numPr>
        <w:rPr/>
      </w:pPr>
      <w:bookmarkStart w:id="1667" w:name="__RefHeading___Toc74450_1934241801"/>
      <w:bookmarkStart w:id="1668" w:name="_Toc767"/>
      <w:bookmarkEnd w:id="1667"/>
      <w:r>
        <w:rPr>
          <w:rtl w:val="true"/>
        </w:rPr>
        <w:t xml:space="preserve">روایت </w:t>
      </w:r>
      <w:r>
        <w:rPr/>
        <w:t>10</w:t>
      </w:r>
      <w:bookmarkEnd w:id="166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دره‌ای است برای متکبرین که سَقَر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 از شدت حرارت به خداوند عز و جل شکایت کرد و از خداوند متعال خواست که به او اجازه دهد که نفس بکشد؛ پس نفس کشید و جهنم شعله ور شد</w:t>
      </w:r>
      <w:r>
        <w:rPr>
          <w:rFonts w:eastAsia="IRNazanin" w:cs="IRNazanin"/>
          <w:color w:val="111111"/>
          <w:sz w:val="28"/>
          <w:szCs w:val="28"/>
          <w:rtl w:val="true"/>
          <w:lang w:bidi="fa-IR"/>
        </w:rPr>
        <w:t>.</w:t>
      </w:r>
      <w:r>
        <w:rPr>
          <w:rStyle w:val="FootnoteAnchor"/>
          <w:rtl w:val="true"/>
        </w:rPr>
        <w:footnoteReference w:id="1178"/>
      </w:r>
    </w:p>
    <w:p>
      <w:pPr>
        <w:pStyle w:val="Heading5"/>
        <w:numPr>
          <w:ilvl w:val="4"/>
          <w:numId w:val="1"/>
        </w:numPr>
        <w:rPr/>
      </w:pPr>
      <w:bookmarkStart w:id="1669" w:name="__RefHeading___Toc74452_1934241801"/>
      <w:bookmarkStart w:id="1670" w:name="_Toc768"/>
      <w:bookmarkEnd w:id="1669"/>
      <w:r>
        <w:rPr>
          <w:rtl w:val="true"/>
        </w:rPr>
        <w:t>توضیح</w:t>
      </w:r>
      <w:bookmarkEnd w:id="1670"/>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 بین کوه‌ها و تلّ‌ها و تپه‌هاست</w:t>
      </w:r>
      <w:r>
        <w:rPr>
          <w:rFonts w:eastAsia="IRNazanin" w:cs="IRNazanin"/>
          <w:color w:val="111111"/>
          <w:sz w:val="28"/>
          <w:szCs w:val="28"/>
          <w:rtl w:val="true"/>
          <w:lang w:bidi="fa-IR"/>
        </w:rPr>
        <w:t>.</w:t>
      </w:r>
    </w:p>
    <w:p>
      <w:pPr>
        <w:pStyle w:val="Heading5"/>
        <w:numPr>
          <w:ilvl w:val="4"/>
          <w:numId w:val="1"/>
        </w:numPr>
        <w:rPr/>
      </w:pPr>
      <w:bookmarkStart w:id="1671" w:name="__RefHeading___Toc74454_1934241801"/>
      <w:bookmarkStart w:id="1672" w:name="_Toc769"/>
      <w:bookmarkEnd w:id="1671"/>
      <w:r>
        <w:rPr>
          <w:rtl w:val="true"/>
        </w:rPr>
        <w:t>می‌گویم</w:t>
      </w:r>
      <w:bookmarkEnd w:id="167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اشاره است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تَرَی الَّذینَ کَذَبُوا عَلَی اللَّهِ وُجُوهُهُمْ مُسْوَدَّةٌ أَ لَیْسَ </w:t>
      </w:r>
      <w:bookmarkStart w:id="1673" w:name="pg13500_172354"/>
    </w:p>
    <w:p>
      <w:pPr>
        <w:pStyle w:val="BookText"/>
        <w:rPr/>
      </w:pPr>
      <w:bookmarkEnd w:id="1673"/>
      <w:r>
        <w:rPr>
          <w:rFonts w:ascii="Amiri" w:hAnsi="Amiri" w:eastAsia="Amiri" w:cs="Amiri"/>
          <w:color w:val="111111"/>
          <w:sz w:val="28"/>
          <w:sz w:val="28"/>
          <w:szCs w:val="28"/>
          <w:rtl w:val="true"/>
          <w:lang w:bidi="ar-SA"/>
        </w:rPr>
        <w:t>فِي جَهَنَّمَ مَثْويً لِلْمُتَكَبِّرِينَ‌</w:t>
      </w:r>
      <w:r>
        <w:rPr>
          <w:rStyle w:val="FootnoteAnchor"/>
          <w:rtl w:val="true"/>
        </w:rPr>
        <w:footnoteReference w:id="1179"/>
      </w:r>
      <w:r>
        <w:rPr>
          <w:rFonts w:ascii="Amiri" w:hAnsi="Amiri" w:eastAsia="Amiri" w:cs="Amiri"/>
          <w:color w:val="111111"/>
          <w:sz w:val="28"/>
          <w:sz w:val="28"/>
          <w:szCs w:val="28"/>
          <w:rtl w:val="true"/>
          <w:lang w:bidi="ar-SA"/>
        </w:rPr>
        <w:t>و قال بعد ذكر المشركين فَادْخُلُوا أَبْوابَ جَهَنَّمَ خالِدِينَ فِيها فَلَبِئْسَ مَثْوَي الْمُتَكَبِّرِينَ‌</w:t>
      </w:r>
      <w:r>
        <w:rPr>
          <w:rStyle w:val="FootnoteAnchor"/>
          <w:rtl w:val="true"/>
        </w:rPr>
        <w:footnoteReference w:id="1180"/>
      </w:r>
      <w:r>
        <w:rPr>
          <w:rFonts w:ascii="Amiri" w:hAnsi="Amiri" w:eastAsia="Amiri" w:cs="Amiri"/>
          <w:color w:val="111111"/>
          <w:sz w:val="28"/>
          <w:sz w:val="28"/>
          <w:szCs w:val="28"/>
          <w:rtl w:val="true"/>
          <w:lang w:bidi="ar-SA"/>
        </w:rPr>
        <w:t>و قال سبحانه بعد ذكر الكفار و دخولهم النار فَبِئْسَ مَثْوَي الْمُتَكَبِّرِينَ في موضعين‌</w:t>
      </w:r>
      <w:r>
        <w:rPr>
          <w:rStyle w:val="FootnoteAnchor"/>
          <w:rtl w:val="true"/>
        </w:rPr>
        <w:footnoteReference w:id="1181"/>
      </w:r>
      <w:r>
        <w:rPr>
          <w:rFonts w:ascii="Amiri" w:hAnsi="Amiri" w:eastAsia="Amiri" w:cs="Amiri"/>
          <w:color w:val="111111"/>
          <w:sz w:val="28"/>
          <w:sz w:val="28"/>
          <w:szCs w:val="28"/>
          <w:rtl w:val="true"/>
          <w:lang w:bidi="ar-SA"/>
        </w:rPr>
        <w:t>و إلي قوله عز و جل ما سَلَكَكُمْ فِي سَقَرَ إلي قوله كُنَّا نُكَذِّبُ بِيَوْمِ الدِّينِ‌</w:t>
      </w:r>
      <w:r>
        <w:rPr>
          <w:rStyle w:val="FootnoteAnchor"/>
          <w:rtl w:val="true"/>
        </w:rPr>
        <w:footnoteReference w:id="1182"/>
      </w:r>
      <w:r>
        <w:rPr>
          <w:rFonts w:ascii="Amiri" w:hAnsi="Amiri" w:eastAsia="Amiri" w:cs="Amiri"/>
          <w:color w:val="111111"/>
          <w:sz w:val="28"/>
          <w:sz w:val="28"/>
          <w:szCs w:val="28"/>
          <w:rtl w:val="true"/>
          <w:lang w:bidi="ar-SA"/>
        </w:rPr>
        <w:t>و إلي قوله بعد ذكر المكذبين بالنبي صلي الله عليه و آله و بالقرآن سَأُصْلِيهِ سَقَرَ وَ ما أَدْراكَ ما سَقَرُ لا تُبْقِي وَ لا تَذَرُ لَوَّاحَةٌ لِلْبَشَرِ</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 سقر اسم أعجمي لنار الآخرة و لا ينصرف للعجمة و التعريف و قيل هو من قولهم سقرته الشمس أذابته فلا ينصرف للتأنيث و التعريف</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74456_1934241801"/>
      <w:bookmarkStart w:id="1675" w:name="_Toc770"/>
      <w:bookmarkEnd w:id="1674"/>
      <w:r>
        <w:rPr>
          <w:rtl w:val="true"/>
        </w:rPr>
        <w:t>و أقول</w:t>
      </w:r>
      <w:bookmarkEnd w:id="1675"/>
    </w:p>
    <w:p>
      <w:pPr>
        <w:pStyle w:val="BookText"/>
        <w:rPr/>
      </w:pPr>
      <w:r>
        <w:rPr>
          <w:rFonts w:ascii="Amiri" w:hAnsi="Amiri" w:eastAsia="Amiri" w:cs="Amiri"/>
          <w:color w:val="111111"/>
          <w:sz w:val="28"/>
          <w:sz w:val="28"/>
          <w:szCs w:val="28"/>
          <w:rtl w:val="true"/>
          <w:lang w:bidi="ar-SA"/>
        </w:rPr>
        <w:t>يظهر من الآيات أن المراد بالمتكبرين في الخبر من تكبر علي الله و لم يؤمن به و بأنبيائه و حججه عليهم السلام و الشكاية و السؤال إما بلسان الحال أو المقال منه بإيجاد الله الروح فيه أو من الملائكة الموكلين به و الإسناد علي المجاز و كأن المراد بتنفسه خروج لهب منه و بإحراق جهنم تسخينها أشد مما كان لها أو إعدامها أو جعلها رمادا فأعادها الله تعالي كما كانت</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74458_1934241801"/>
      <w:bookmarkStart w:id="1677" w:name="_Toc771"/>
      <w:bookmarkEnd w:id="1676"/>
      <w:r>
        <w:rPr>
          <w:rtl w:val="true"/>
        </w:rPr>
        <w:t>«</w:t>
      </w:r>
      <w:r>
        <w:rPr/>
        <w:t>11</w:t>
      </w:r>
      <w:r>
        <w:rPr>
          <w:rtl w:val="true"/>
        </w:rPr>
        <w:t>»</w:t>
      </w:r>
      <w:bookmarkEnd w:id="167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ابْنِ سِنَانٍ عَنْ دَاوُدَ بْنِ فَرْقَدٍ عَنْ أَخِيهِ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الْمُتَكَبِّرِينَ يُجْعَلُونَ فِي صُوَرِ الذَّرِّ يَتَوَطَّؤُهُمُ النَّاسُ حَتَّي يَفْرُغَ اللَّهُ مِنَ الْحِسَابِ‌</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8" w:name="__RefHeading___Toc74460_1934241801"/>
      <w:bookmarkStart w:id="1679" w:name="_Toc772"/>
      <w:bookmarkEnd w:id="1678"/>
      <w:r>
        <w:rPr>
          <w:rtl w:val="true"/>
        </w:rPr>
        <w:t>بيان</w:t>
      </w:r>
      <w:bookmarkEnd w:id="1679"/>
    </w:p>
    <w:p>
      <w:pPr>
        <w:pStyle w:val="BookText"/>
        <w:rPr/>
      </w:pPr>
      <w:r>
        <w:rPr>
          <w:rFonts w:ascii="Amiri" w:hAnsi="Amiri" w:eastAsia="Amiri" w:cs="Amiri"/>
          <w:color w:val="111111"/>
          <w:sz w:val="28"/>
          <w:sz w:val="28"/>
          <w:szCs w:val="28"/>
          <w:rtl w:val="true"/>
          <w:lang w:bidi="ar-SA"/>
        </w:rPr>
        <w:t>يدل علي أنه يمكن أن يخلق الإنسان يوم القيامة أصغر مما كان مع بقاء الأجزاء الأصيلة أو بعضها فيه ثم يضاف إليه سائر الأجزاء فيكبر إذ يبعد التكاثف إلي هذا الحد و يمكن أن يكون المراد أنهم يخلقون كبارا</w:t>
      </w:r>
    </w:p>
    <w:p>
      <w:pPr>
        <w:pStyle w:val="BookText"/>
        <w:rPr/>
      </w:pPr>
      <w:r>
        <w:rPr>
          <w:rFonts w:ascii="Amiri" w:hAnsi="Amiri" w:eastAsia="Amiri" w:cs="Amiri"/>
          <w:color w:val="111111"/>
          <w:sz w:val="28"/>
          <w:sz w:val="28"/>
          <w:szCs w:val="28"/>
          <w:rtl w:val="true"/>
          <w:lang w:bidi="ar-SA"/>
        </w:rPr>
        <w:t>فی جَهَنَّمَ مَثْویً لِلْمُتَکَبِّرینَ</w:t>
      </w:r>
      <w:r>
        <w:rPr>
          <w:rFonts w:eastAsia="Amiri" w:cs="Amiri" w:ascii="Amiri" w:hAnsi="Amiri"/>
          <w:color w:val="111111"/>
          <w:sz w:val="28"/>
          <w:szCs w:val="28"/>
          <w:rtl w:val="true"/>
          <w:lang w:bidi="ar-SA"/>
        </w:rPr>
        <w:t>»</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را که بر خدا دروغ بستند می‌بینی که صورت‌هایشان سیاه است؛ آیا در جهنّم جایگاهی برای متکبّران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بعد از ذکر مشرکین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أَبْوابَ جَهَنَّمَ خالِدینَ فیها فَلَبِئْسَ مَثْوَی الْمُتَکَبِّرین</w:t>
      </w:r>
      <w:r>
        <w:rPr>
          <w:rFonts w:eastAsia="IRNazanin" w:cs="IRNazanin"/>
          <w:color w:val="111111"/>
          <w:sz w:val="28"/>
          <w:szCs w:val="28"/>
          <w:rtl w:val="true"/>
          <w:lang w:bidi="fa-IR"/>
        </w:rPr>
        <w:t>»</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p>
    <w:p>
      <w:pPr>
        <w:pStyle w:val="BookText"/>
        <w:rPr/>
      </w:pPr>
      <w:r>
        <w:rPr>
          <w:rFonts w:ascii="IRNazanin" w:hAnsi="IRNazanin" w:eastAsia="IRNazanin"/>
          <w:color w:val="111111"/>
          <w:sz w:val="28"/>
          <w:sz w:val="28"/>
          <w:szCs w:val="28"/>
          <w:rtl w:val="true"/>
          <w:lang w:bidi="fa-IR"/>
        </w:rPr>
        <w:t>از درهای جهنم وارد شوید در حالی که جاودانه در آن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بدی است جایگاه 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ذکر کفار و دخولشان در آتش، در دو موضع از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فَبِئْسَ مَثْوَی الْمُتَکَبِّرین</w:t>
      </w:r>
      <w:r>
        <w:rPr>
          <w:rFonts w:eastAsia="IRNazanin" w:cs="IRNazanin"/>
          <w:color w:val="111111"/>
          <w:sz w:val="28"/>
          <w:szCs w:val="28"/>
          <w:rtl w:val="true"/>
          <w:lang w:bidi="fa-IR"/>
        </w:rPr>
        <w:t>»</w:t>
      </w:r>
      <w:r>
        <w:rPr>
          <w:rStyle w:val="FootnoteAnchor"/>
          <w:rtl w:val="true"/>
        </w:rPr>
        <w:footnoteReference w:id="1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جای بدی است جایگاه مستکبران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اشاره دارد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ماسلککم فی سقر</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دوزخ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نکذب بیوم الدین</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روز جزا را تکذیب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اشاره دارد به آیه‌ای که بعد از ذکر تکذیب کنندگان پیامبر صلی الله علیه و آله و قرآن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سأصلیه سقر و ما ادراک ما سقر لا تبقی و لا تذر لوّاحة للبشر</w:t>
      </w:r>
      <w:r>
        <w:rPr>
          <w:rFonts w:eastAsia="IRNazanin" w:cs="IRNazanin"/>
          <w:color w:val="111111"/>
          <w:sz w:val="28"/>
          <w:szCs w:val="28"/>
          <w:rtl w:val="true"/>
          <w:lang w:bidi="fa-IR"/>
        </w:rPr>
        <w:t>»</w:t>
      </w: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او را وارد سقر وی کنم و تو چه می‌دانی که سقر چیست که نه چیزی باقی می‌گذارد و نه رها می‌سازد که پوست تن را به کلی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غیر عربی برای آتش آخرت است و به دلیل عجمه بودن و معرفه بودن غیر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قول عرب گرفته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سقرته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آن را ذوب کرد؛ پس به دلیل مؤنث بودن و معرفه بودن پس غیر منصرف است</w:t>
      </w:r>
      <w:r>
        <w:rPr>
          <w:rFonts w:eastAsia="IRNazanin" w:cs="IRNazanin"/>
          <w:color w:val="111111"/>
          <w:sz w:val="28"/>
          <w:szCs w:val="28"/>
          <w:rtl w:val="true"/>
          <w:lang w:bidi="fa-IR"/>
        </w:rPr>
        <w:t>.</w:t>
      </w:r>
    </w:p>
    <w:p>
      <w:pPr>
        <w:pStyle w:val="Heading5"/>
        <w:numPr>
          <w:ilvl w:val="4"/>
          <w:numId w:val="1"/>
        </w:numPr>
        <w:rPr/>
      </w:pPr>
      <w:bookmarkStart w:id="1680" w:name="__RefHeading___Toc74462_1934241801"/>
      <w:bookmarkStart w:id="1681" w:name="_Toc773"/>
      <w:bookmarkEnd w:id="1680"/>
      <w:r>
        <w:rPr>
          <w:rtl w:val="true"/>
        </w:rPr>
        <w:t>می‌گویم</w:t>
      </w:r>
      <w:bookmarkEnd w:id="1681"/>
    </w:p>
    <w:p>
      <w:pPr>
        <w:pStyle w:val="BookText"/>
        <w:rPr/>
      </w:pPr>
      <w:r>
        <w:rPr>
          <w:rFonts w:ascii="IRNazanin" w:hAnsi="IRNazanin" w:eastAsia="IRNazanin"/>
          <w:color w:val="111111"/>
          <w:sz w:val="28"/>
          <w:sz w:val="28"/>
          <w:szCs w:val="28"/>
          <w:rtl w:val="true"/>
          <w:lang w:bidi="fa-IR"/>
        </w:rPr>
        <w:t>از آیات استفاده می‌شود که مراد از متکبرین در این حدیث کسانی هستند که تکبر بر خدا می‌کنند و به او و انبیا و حجج او علیهم السلام ایمان نمی‌آورند و شکایت و سؤال یا به زبان حال و یا مقال است به این شکل که خدا روح را در او ایجاد می‌کند و یا این سخن از جانب ملائکه‌ای است که گماشته بر این آتش هستند و اسناد این شکایت، مجازی است و گویا مراد از تنفس، خروج شعله‌ای از این است و مراد از سوزاندن جهنم بر افروخته شدن به بیش از مقداری است که داشت و یا مراد نابود کردن آن و تبدیل به خاکستر نمودن آن است؛ پس خدای متعال آن آتش را به شکل اول برگرداند</w:t>
      </w:r>
      <w:r>
        <w:rPr>
          <w:rFonts w:eastAsia="IRNazanin" w:cs="IRNazanin"/>
          <w:color w:val="111111"/>
          <w:sz w:val="28"/>
          <w:szCs w:val="28"/>
          <w:rtl w:val="true"/>
          <w:lang w:bidi="fa-IR"/>
        </w:rPr>
        <w:t>.</w:t>
      </w:r>
    </w:p>
    <w:p>
      <w:pPr>
        <w:pStyle w:val="Heading5"/>
        <w:numPr>
          <w:ilvl w:val="4"/>
          <w:numId w:val="1"/>
        </w:numPr>
        <w:rPr/>
      </w:pPr>
      <w:bookmarkStart w:id="1682" w:name="__RefHeading___Toc74464_1934241801"/>
      <w:bookmarkStart w:id="1683" w:name="_Toc774"/>
      <w:bookmarkEnd w:id="1682"/>
      <w:r>
        <w:rPr>
          <w:rtl w:val="true"/>
        </w:rPr>
        <w:t xml:space="preserve">روایت </w:t>
      </w:r>
      <w:r>
        <w:rPr/>
        <w:t>11</w:t>
      </w:r>
      <w:bookmarkEnd w:id="168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متکبرین در قیامت به صورت مورچه قرار می‌گیرند و مردم آن‌ها را پایمال می‌کنند تا خداوند از حساب فارغ شود</w:t>
      </w:r>
      <w:r>
        <w:rPr>
          <w:rFonts w:eastAsia="IRNazanin" w:cs="IRNazanin"/>
          <w:color w:val="111111"/>
          <w:sz w:val="28"/>
          <w:szCs w:val="28"/>
          <w:rtl w:val="true"/>
          <w:lang w:bidi="fa-IR"/>
        </w:rPr>
        <w:t>.</w:t>
      </w:r>
      <w:r>
        <w:rPr>
          <w:rStyle w:val="FootnoteAnchor"/>
          <w:rtl w:val="true"/>
        </w:rPr>
        <w:footnoteReference w:id="1191"/>
      </w:r>
    </w:p>
    <w:p>
      <w:pPr>
        <w:pStyle w:val="Heading5"/>
        <w:numPr>
          <w:ilvl w:val="4"/>
          <w:numId w:val="1"/>
        </w:numPr>
        <w:rPr/>
      </w:pPr>
      <w:bookmarkStart w:id="1684" w:name="__RefHeading___Toc74466_1934241801"/>
      <w:bookmarkStart w:id="1685" w:name="_Toc775"/>
      <w:bookmarkEnd w:id="1684"/>
      <w:r>
        <w:rPr>
          <w:rtl w:val="true"/>
        </w:rPr>
        <w:t>توضیح</w:t>
      </w:r>
      <w:bookmarkEnd w:id="168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دلالت دارد بر این که ممکن است روز قیامت انسان کوچک‌تر از اندازه‌ای که بوده، خلق شود؛ با وجود بقای اجزای اصلی در او و یا وجود برخی اجزای اصلی در او و سپس سایر اجزا به او اضافه می‌شود و بزرگ می‌شود؛ زیرا غلیظ شدن و ستبر بودن تا این حد بعید است و ممکن است مراد این باشد که متکبران، بزرگ </w:t>
      </w:r>
      <w:bookmarkStart w:id="1686" w:name="pg13500_172355"/>
    </w:p>
    <w:p>
      <w:pPr>
        <w:pStyle w:val="BookText"/>
        <w:rPr/>
      </w:pPr>
      <w:bookmarkEnd w:id="1686"/>
      <w:r>
        <w:rPr>
          <w:rFonts w:ascii="Amiri" w:hAnsi="Amiri" w:eastAsia="Amiri" w:cs="Amiri"/>
          <w:color w:val="111111"/>
          <w:sz w:val="28"/>
          <w:sz w:val="28"/>
          <w:szCs w:val="28"/>
          <w:rtl w:val="true"/>
          <w:lang w:bidi="ar-SA"/>
        </w:rPr>
        <w:t>بهذه الصور فإنها أحقر الصور في الدنيا معاملة معهم بنقيض مقصودهم أو يكون المراد بالصورة الصفة أي يطؤهم الناس كما يطئون الذر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أخبار العامة يحشر المتكبرون أمثال الذر في صورة الرجال و قال بعض شراحهم أي يحشرهم أذلاء يطؤهم الناس بأرجلهم بدليل أن الأجساد تعاد علي ما كانت عليه من الأجزاء غرلا يعاد منهم ما انفصل عنهم من الغلفة</w:t>
      </w:r>
      <w:r>
        <w:rPr>
          <w:rStyle w:val="FootnoteAnchor"/>
          <w:rtl w:val="true"/>
        </w:rPr>
        <w:footnoteReference w:id="1192"/>
      </w:r>
      <w:r>
        <w:rPr>
          <w:rFonts w:ascii="Amiri" w:hAnsi="Amiri" w:eastAsia="Amiri" w:cs="Amiri"/>
          <w:color w:val="111111"/>
          <w:sz w:val="28"/>
          <w:sz w:val="28"/>
          <w:szCs w:val="28"/>
          <w:rtl w:val="true"/>
          <w:lang w:bidi="ar-SA"/>
        </w:rPr>
        <w:t>و قرينة المجاز قوله في صورة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يعني أن صورهم صور الإنسان و جثثهم كجثث الذر في الصغر و هذا أنسب بالسياق لأنهم شبهوا بالذر و وجه الشبه إما صغر الجثة أو الحقارة و قوله في صورة الرجال بيان للوجه و حديث الأجساد تعاد علي ما كانت عليه لا ينافيه لأنه قادر علي إعادة تلك الأجزاء الأصلية في مثل الذر</w:t>
      </w:r>
      <w:r>
        <w:rPr>
          <w:rFonts w:eastAsia="Amiri" w:cs="Amiri" w:ascii="Amiri" w:hAnsi="Amiri"/>
          <w:color w:val="111111"/>
          <w:sz w:val="28"/>
          <w:szCs w:val="28"/>
          <w:rtl w:val="true"/>
          <w:lang w:bidi="ar-SA"/>
        </w:rPr>
        <w:t>.</w:t>
      </w:r>
    </w:p>
    <w:p>
      <w:pPr>
        <w:pStyle w:val="Heading5"/>
        <w:numPr>
          <w:ilvl w:val="4"/>
          <w:numId w:val="1"/>
        </w:numPr>
        <w:rPr/>
      </w:pPr>
      <w:bookmarkStart w:id="1687" w:name="__RefHeading___Toc74468_1934241801"/>
      <w:bookmarkStart w:id="1688" w:name="_Toc776"/>
      <w:bookmarkEnd w:id="1687"/>
      <w:r>
        <w:rPr>
          <w:rtl w:val="true"/>
        </w:rPr>
        <w:t>«</w:t>
      </w:r>
      <w:r>
        <w:rPr/>
        <w:t>12</w:t>
      </w:r>
      <w:r>
        <w:rPr>
          <w:rtl w:val="true"/>
        </w:rPr>
        <w:t>»</w:t>
      </w:r>
      <w:bookmarkEnd w:id="168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غَيْرِ وَاحِدٍ عَنْ عَلِيِّ بْنِ أَسْبَاطٍ عَنْ عَمِّهِ يَعْقُوبَ بْنِ سَالِمٍ عَنْ عَبْدِ الْأَعْلَي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الْكِبْرُ فَقَالَ أَعْظَمُ الْكِبْرِ أَنْ تَسْفَهَ الْحَقَّ وَ تَغْمِصَ النَّاسَ قُلْتُ وَ مَا تَسَفُّهُ الْحَقِّ قَالَ تَجْهَلُ الْحَقَّ وَ تَطْعُنُ عَلَي أَهْلِهِ‌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9" w:name="__RefHeading___Toc74470_1934241801"/>
      <w:bookmarkStart w:id="1690" w:name="_Toc777"/>
      <w:bookmarkEnd w:id="1689"/>
      <w:r>
        <w:rPr>
          <w:rtl w:val="true"/>
        </w:rPr>
        <w:t>بيان</w:t>
      </w:r>
      <w:bookmarkEnd w:id="1690"/>
    </w:p>
    <w:p>
      <w:pPr>
        <w:pStyle w:val="BookText"/>
        <w:rPr/>
      </w:pPr>
      <w:r>
        <w:rPr>
          <w:rFonts w:ascii="Amiri" w:hAnsi="Amiri" w:eastAsia="Amiri" w:cs="Amiri"/>
          <w:color w:val="111111"/>
          <w:sz w:val="28"/>
          <w:sz w:val="28"/>
          <w:szCs w:val="28"/>
          <w:rtl w:val="true"/>
          <w:lang w:bidi="ar-SA"/>
        </w:rPr>
        <w:t>فقال ما تسفه الحق أي ما معني هذه الجملة و يمكن أن يقرأ بصيغة المصدر من باب التفعل و كأنه سئل عن الجملتين معا و اكتفي بذكر إحداهما أي إلي آخر الكلام بقرينة الجواب أو كان غرضه السؤال عن الأولي فذكر عليه السلام الثانية أيضا لتلازمهما أو لعلمه بعدم فهم الثانية أيضا</w:t>
      </w:r>
      <w:r>
        <w:rPr>
          <w:rFonts w:eastAsia="Amiri" w:cs="Amiri" w:ascii="Amiri" w:hAnsi="Amiri"/>
          <w:color w:val="111111"/>
          <w:sz w:val="28"/>
          <w:szCs w:val="28"/>
          <w:rtl w:val="true"/>
          <w:lang w:bidi="ar-SA"/>
        </w:rPr>
        <w:t>.</w:t>
      </w:r>
    </w:p>
    <w:p>
      <w:pPr>
        <w:pStyle w:val="Heading5"/>
        <w:numPr>
          <w:ilvl w:val="4"/>
          <w:numId w:val="1"/>
        </w:numPr>
        <w:rPr/>
      </w:pPr>
      <w:bookmarkStart w:id="1691" w:name="__RefHeading___Toc74472_1934241801"/>
      <w:bookmarkStart w:id="1692" w:name="_Toc778"/>
      <w:bookmarkEnd w:id="1691"/>
      <w:r>
        <w:rPr>
          <w:rtl w:val="true"/>
        </w:rPr>
        <w:t>«</w:t>
      </w:r>
      <w:r>
        <w:rPr/>
        <w:t>13</w:t>
      </w:r>
      <w:r>
        <w:rPr>
          <w:rtl w:val="true"/>
        </w:rPr>
        <w:t>»</w:t>
      </w:r>
      <w:bookmarkEnd w:id="169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يَعْقُوبَ بْنِ يَزِيدَ عَنْ مُحَمَّدِ بْنِ عُمَرَ بْنِ يَزِيدَ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إِنَّنِي آكُلُ الطَّعَامَ الطَّيِّبَ وَ أَشَمُّ الرِّيحَ الطَّيِّبَةَ</w:t>
      </w:r>
    </w:p>
    <w:p>
      <w:pPr>
        <w:pStyle w:val="BookText"/>
        <w:rPr/>
      </w:pPr>
      <w:r>
        <w:rPr>
          <w:rFonts w:ascii="IRNazanin" w:hAnsi="IRNazanin" w:eastAsia="IRNazanin"/>
          <w:color w:val="111111"/>
          <w:sz w:val="28"/>
          <w:sz w:val="28"/>
          <w:szCs w:val="28"/>
          <w:rtl w:val="true"/>
          <w:lang w:bidi="fa-IR"/>
        </w:rPr>
        <w:t>و به صورت مورچگان خلق می‌شوند؛ زیرا مورچگان حقیرترین صورت‌ها در دنیا هستند و با متکبران معامله نقیض مقصود آنان می‌شود یا مراد از صورت، آن صفت است یعنی مردم آنان را لگدمال می‌کنند، همان طور که مورچگان را در دنیا لگد مال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اخبار اهل تسنن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 مانند مورچگان در صورت مردان محشور می‌شوند که مردم با پاهایشان آنها را لگدمال می‌کنند؛ زیرا اجساد با همان اجزایی که داشته‌اند برمی‌گردند در حالی که مختون نیستند و هر آنچه از آنان هنگام ختنه جدا شده نیز برمی‌گردد و قرینه مجاز بودن این تعبیر،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صورة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شارحان از اهل تسنن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چهره‌هایشان، چهره‌های انسان است ولی جثه‌هایشان از نظر کوچکی مانند جثه‌های مورچگان است و این تفسیر با سیاق روایت تناسب بیشتری دارد؛ زیرا متکبران به مورچگان تشبیه شده‌اند و وجه شبه، یا کوچکی جثه و یا حقارت آنان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وجه شبه است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به همان گونه که بوده‌اند اعاده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این روایت ندارد؛ زیرا خداوند قادر است آن اجزای اصلی را در چیزی مثل مورچگان برگرداند</w:t>
      </w:r>
      <w:r>
        <w:rPr>
          <w:rFonts w:eastAsia="IRNazanin" w:cs="IRNazanin"/>
          <w:color w:val="111111"/>
          <w:sz w:val="28"/>
          <w:szCs w:val="28"/>
          <w:rtl w:val="true"/>
          <w:lang w:bidi="fa-IR"/>
        </w:rPr>
        <w:t>.</w:t>
      </w:r>
    </w:p>
    <w:p>
      <w:pPr>
        <w:pStyle w:val="Heading5"/>
        <w:numPr>
          <w:ilvl w:val="4"/>
          <w:numId w:val="1"/>
        </w:numPr>
        <w:rPr/>
      </w:pPr>
      <w:bookmarkStart w:id="1693" w:name="__RefHeading___Toc74474_1934241801"/>
      <w:bookmarkStart w:id="1694" w:name="_Toc779"/>
      <w:bookmarkEnd w:id="1693"/>
      <w:r>
        <w:rPr>
          <w:rtl w:val="true"/>
        </w:rPr>
        <w:t xml:space="preserve">روایت </w:t>
      </w:r>
      <w:r>
        <w:rPr/>
        <w:t>12</w:t>
      </w:r>
      <w:bookmarkEnd w:id="16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کبر آن است که حق را سفاهت بپنداری و مردم را خوار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سفاهت پنداشتن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حق را نادیده بگیری و بر اهل آن طعن بزنی</w:t>
      </w:r>
      <w:r>
        <w:rPr>
          <w:rFonts w:eastAsia="IRNazanin" w:cs="IRNazanin"/>
          <w:color w:val="111111"/>
          <w:sz w:val="28"/>
          <w:szCs w:val="28"/>
          <w:rtl w:val="true"/>
          <w:lang w:bidi="fa-IR"/>
        </w:rPr>
        <w:t>.</w:t>
      </w:r>
      <w:r>
        <w:rPr>
          <w:rStyle w:val="FootnoteAnchor"/>
          <w:rtl w:val="true"/>
        </w:rPr>
        <w:footnoteReference w:id="1194"/>
      </w:r>
    </w:p>
    <w:p>
      <w:pPr>
        <w:pStyle w:val="Heading5"/>
        <w:numPr>
          <w:ilvl w:val="4"/>
          <w:numId w:val="1"/>
        </w:numPr>
        <w:rPr/>
      </w:pPr>
      <w:bookmarkStart w:id="1695" w:name="__RefHeading___Toc74476_1934241801"/>
      <w:bookmarkStart w:id="1696" w:name="_Toc780"/>
      <w:bookmarkEnd w:id="1695"/>
      <w:r>
        <w:rPr>
          <w:rtl w:val="true"/>
        </w:rPr>
        <w:t>توضیح</w:t>
      </w:r>
      <w:bookmarkEnd w:id="1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تسفّه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راوی می‌پرسد معنای این جمله چیست؟ و ممکن است به صورت مصدر و از باب تفعل خوانده شود و گویا راوی از هر دو جمله با هم سؤال کرده، ولی به ذکر یکی از دو جمله در هنگام پرسیدن اکتفا نموده و مرادش این بود که مراد از این جمله مذکور تا آخر روایت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قرینه جواب حضرت علیه السلام در می‌یابیم؛ یا غرض راوی سؤال از قسمت اول بود ولی حضرت علیه السلام قسمت دوم را نیز ذکر فرمود؛ زیرا قسمت اول و دوم با هم تلازم دارند؛ یا این که حضرت علم داشتند که دومی نیز فهمیده نشده است</w:t>
      </w:r>
      <w:r>
        <w:rPr>
          <w:rFonts w:eastAsia="IRNazanin" w:cs="IRNazanin"/>
          <w:color w:val="111111"/>
          <w:sz w:val="28"/>
          <w:szCs w:val="28"/>
          <w:rtl w:val="true"/>
          <w:lang w:bidi="fa-IR"/>
        </w:rPr>
        <w:t>.</w:t>
      </w:r>
    </w:p>
    <w:p>
      <w:pPr>
        <w:pStyle w:val="Heading5"/>
        <w:numPr>
          <w:ilvl w:val="4"/>
          <w:numId w:val="1"/>
        </w:numPr>
        <w:rPr/>
      </w:pPr>
      <w:bookmarkStart w:id="1697" w:name="__RefHeading___Toc74478_1934241801"/>
      <w:bookmarkStart w:id="1698" w:name="_Toc781"/>
      <w:bookmarkEnd w:id="1697"/>
      <w:r>
        <w:rPr>
          <w:rtl w:val="true"/>
        </w:rPr>
        <w:t xml:space="preserve">روایت </w:t>
      </w:r>
      <w:r>
        <w:rPr/>
        <w:t>13</w:t>
      </w:r>
      <w:bookmarkEnd w:id="169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غذای پاکیزه می‌خورم و بوی خوش استشمام می‌کنم </w:t>
      </w:r>
      <w:bookmarkStart w:id="1699" w:name="pg13500_172356"/>
    </w:p>
    <w:p>
      <w:pPr>
        <w:pStyle w:val="BookText"/>
        <w:rPr/>
      </w:pPr>
      <w:bookmarkEnd w:id="1699"/>
      <w:r>
        <w:rPr>
          <w:rFonts w:ascii="Amiri" w:hAnsi="Amiri" w:eastAsia="Amiri" w:cs="Amiri"/>
          <w:color w:val="111111"/>
          <w:sz w:val="28"/>
          <w:sz w:val="28"/>
          <w:szCs w:val="28"/>
          <w:rtl w:val="true"/>
          <w:lang w:bidi="ar-SA"/>
        </w:rPr>
        <w:t>وَ أَرْكَبُ الدَّابَّةَ الْفَارِهَةَ وَ يَتْبَعُنِي الْغُلَامُ فَتَرَي فِي هَذَا شَيْئاً مِنَ التَّجَبُّرِ فَلَا أَفْعَلُهُ فَأَطْرَقَ أَبُو عَبْدِ اللَّهِ عليه السلام ثُمَّ قَالَ إِنَّمَا الْجَبَّارُ الْمَلْعُونُ مَنْ غَمَصَ النَّاسَ وَ جَهِلَ الْحَقَّ قَالَ عُمَرُ قُلْتُ أَمَّا الْحَقُّ فَلَا أَجْهَلُهُ وَ الْغَمْصُ لَا أَدْرِي مَا هُوَ قَالَ مَنْ حَقَّرَ النَّاسَ وَ تَجَبَّرَ عَلَيْهِمْ فَذَلِكَ الْجَبَّارُ</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0" w:name="__RefHeading___Toc74480_1934241801"/>
      <w:bookmarkStart w:id="1701" w:name="_Toc782"/>
      <w:bookmarkEnd w:id="1700"/>
      <w:r>
        <w:rPr>
          <w:rtl w:val="true"/>
        </w:rPr>
        <w:t>بيان</w:t>
      </w:r>
      <w:bookmarkEnd w:id="1701"/>
    </w:p>
    <w:p>
      <w:pPr>
        <w:pStyle w:val="BookText"/>
        <w:rPr/>
      </w:pPr>
      <w:r>
        <w:rPr>
          <w:rFonts w:ascii="Amiri" w:hAnsi="Amiri" w:eastAsia="Amiri" w:cs="Amiri"/>
          <w:color w:val="111111"/>
          <w:sz w:val="28"/>
          <w:sz w:val="28"/>
          <w:szCs w:val="28"/>
          <w:rtl w:val="true"/>
          <w:lang w:bidi="ar-SA"/>
        </w:rPr>
        <w:t>في النهاية دابة فارهة أي نشيطة حادة قوية انتهي و كان السائل إنما سأل عن هذه الأشياء لأنها سيرة المتكبرين لتفرعها علي الكبر و كون الكبر سبب ارتكابها غالبا فأجاب عليه السلام ببيان معني التكبر ليعلم أنها إن كانت مستلزمة للتكبر فلا بد من تركها و إلا فلا كيف و سيأتي أن الله جميل يحب الجمال و إطراقه و سكوته عليه السلام للإشعار بأنها في محل الخطر و مستلزمة للتكبر ببعض معانيه و التجبر التكبر و الجبار العاتي</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74482_1934241801"/>
      <w:bookmarkStart w:id="1703" w:name="_Toc783"/>
      <w:bookmarkEnd w:id="1702"/>
      <w:r>
        <w:rPr>
          <w:rtl w:val="true"/>
        </w:rPr>
        <w:t>«</w:t>
      </w:r>
      <w:r>
        <w:rPr/>
        <w:t>14</w:t>
      </w:r>
      <w:r>
        <w:rPr>
          <w:rtl w:val="true"/>
        </w:rPr>
        <w:t>»</w:t>
      </w:r>
      <w:bookmarkEnd w:id="170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عَنْ مُحَمَّدِ بْنِ عَبْدِ الْحَمِيدِ عَنْ عَاصِمِ بْنِ حُمَيْدٍ عَنْ أَبِي حَمْزَةَ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وَ لا يَنْظُرُ إِلَيْهِمْ يَوْمَ الْقِيامَةِ وَ لا يُزَكِّيهِمْ وَ لَهُمْ عَذابٌ أَلِيمٌ شَيْخٌ زَانٍ وَ مَلِكٌ جَبَّارٌ وَ مُقِلٌّ مُخْتَالٌ‌</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4" w:name="__RefHeading___Toc74484_1934241801"/>
      <w:bookmarkStart w:id="1705" w:name="_Toc784"/>
      <w:bookmarkEnd w:id="1704"/>
      <w:r>
        <w:rPr>
          <w:rtl w:val="true"/>
        </w:rPr>
        <w:t>بيان</w:t>
      </w:r>
      <w:bookmarkEnd w:id="1705"/>
    </w:p>
    <w:p>
      <w:pPr>
        <w:pStyle w:val="BookText"/>
        <w:rPr/>
      </w:pPr>
      <w:r>
        <w:rPr>
          <w:rFonts w:ascii="Amiri" w:hAnsi="Amiri" w:eastAsia="Amiri" w:cs="Amiri"/>
          <w:color w:val="111111"/>
          <w:sz w:val="28"/>
          <w:sz w:val="28"/>
          <w:szCs w:val="28"/>
          <w:rtl w:val="true"/>
          <w:lang w:bidi="ar-SA"/>
        </w:rPr>
        <w:t>لا يُكَلِّمُهُمُ اللَّهُ إشارة إلي قوله تعالي إِنَّ الَّذِينَ يَشْتَرُونَ بِعَهْدِ اللَّهِ وَ أَيْمانِهِمْ ثَمَناً قَلِيلًا أُولئِكَ لا خَلاقَ لَهُمْ فِي الْآخِرَةِ وَ لا يُكَلِّمُهُمُ اللَّهُ وَ لا يَنْظُرُ إِلَيْهِمْ يَوْمَ الْقِيامَةِ وَ لا يُزَكِّيهِمْ وَ لَهُمْ عَذابٌ أَلِيمٌ‌</w:t>
      </w:r>
      <w:r>
        <w:rPr>
          <w:rStyle w:val="FootnoteAnchor"/>
          <w:rtl w:val="true"/>
        </w:rPr>
        <w:footnoteReference w:id="1197"/>
      </w:r>
      <w:r>
        <w:rPr>
          <w:rFonts w:ascii="Amiri" w:hAnsi="Amiri" w:eastAsia="Amiri" w:cs="Amiri"/>
          <w:color w:val="111111"/>
          <w:sz w:val="28"/>
          <w:sz w:val="28"/>
          <w:szCs w:val="28"/>
          <w:rtl w:val="true"/>
          <w:lang w:bidi="ar-SA"/>
        </w:rPr>
        <w:t>و المعني لا يكلمهم كلام رضا بل كلام سخط مثل اخْسَؤُا فِيها وَ لا تُكَلِّمُونِ‌</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لا يكلمهم بلا واسطة بل الملائكة يتعرضون لحسابهم و عتابهم و قيل هو كناية عن الإعراض و الغضب فإن من غضب علي أحد قطع كلامه و قيل أي لا ينتفعون بكلام الله و آياته و معني لا يَنْظُرُ إِلَيْهِمْ أنه لا ينظر إليهم</w:t>
      </w:r>
    </w:p>
    <w:p>
      <w:pPr>
        <w:pStyle w:val="BookText"/>
        <w:rPr/>
      </w:pPr>
      <w:r>
        <w:rPr>
          <w:rFonts w:ascii="IRNazanin" w:hAnsi="IRNazanin" w:eastAsia="IRNazanin"/>
          <w:color w:val="111111"/>
          <w:sz w:val="28"/>
          <w:sz w:val="28"/>
          <w:szCs w:val="28"/>
          <w:rtl w:val="true"/>
          <w:lang w:bidi="fa-IR"/>
        </w:rPr>
        <w:t>و بر حیوان چابک سوار می‌شوم و غلام به دنبالم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امور چیزی از سرکشی می‌بینید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 ملعون کسی است که مردم را خوار شمرد و حق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را نادیده نمی‌گیرم و اما خوارکردن نمی‌دانم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کوچک شمرد و بر آن‌ها گردنکشی کند، پس او سرکش است</w:t>
      </w:r>
      <w:r>
        <w:rPr>
          <w:rFonts w:eastAsia="IRNazanin" w:cs="IRNazanin"/>
          <w:color w:val="111111"/>
          <w:sz w:val="28"/>
          <w:szCs w:val="28"/>
          <w:rtl w:val="true"/>
          <w:lang w:bidi="fa-IR"/>
        </w:rPr>
        <w:t>.</w:t>
      </w:r>
      <w:r>
        <w:rPr>
          <w:rStyle w:val="FootnoteAnchor"/>
          <w:rtl w:val="true"/>
        </w:rPr>
        <w:footnoteReference w:id="1199"/>
      </w:r>
    </w:p>
    <w:p>
      <w:pPr>
        <w:pStyle w:val="Heading5"/>
        <w:numPr>
          <w:ilvl w:val="4"/>
          <w:numId w:val="1"/>
        </w:numPr>
        <w:rPr/>
      </w:pPr>
      <w:bookmarkStart w:id="1706" w:name="__RefHeading___Toc74486_1934241801"/>
      <w:bookmarkStart w:id="1707" w:name="_Toc785"/>
      <w:bookmarkEnd w:id="1706"/>
      <w:r>
        <w:rPr>
          <w:rtl w:val="true"/>
        </w:rPr>
        <w:t>توضیح</w:t>
      </w:r>
      <w:bookmarkEnd w:id="1707"/>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الدابة الفارهة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نشاط و تندخوی و قوی؛ و گویا سائل از این امور پرسیده، به این جهت که این امور سیره متکبران بوده؛ زیرا این کارها متفرع بر کبر هستند و غالبا کبر سبب ارتکاب چنین اموری می‌شود؛ پس حضرت علیه السلام معنای تکبر را فرمود تا راوی بداند که اگر این کارها مستلزم تکبر باشد، باید ترک شود و اگر نباشد، لزومی در ترک آن نیست؛ چگونه این کارها ترک شود در حالی که خواهد آمد که خدا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حضرت سر به زیر افکندند و لحظاتی سکوت کردند، برای فهماندن این امر است که این امور در معرض خطر و مستلزم تکبر به برخی معانی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سرکش</w:t>
      </w:r>
      <w:r>
        <w:rPr>
          <w:rFonts w:eastAsia="IRNazanin" w:cs="IRNazanin"/>
          <w:color w:val="111111"/>
          <w:sz w:val="28"/>
          <w:szCs w:val="28"/>
          <w:rtl w:val="true"/>
          <w:lang w:bidi="fa-IR"/>
        </w:rPr>
        <w:t>.</w:t>
      </w:r>
    </w:p>
    <w:p>
      <w:pPr>
        <w:pStyle w:val="Heading5"/>
        <w:numPr>
          <w:ilvl w:val="4"/>
          <w:numId w:val="1"/>
        </w:numPr>
        <w:rPr/>
      </w:pPr>
      <w:bookmarkStart w:id="1708" w:name="__RefHeading___Toc74488_1934241801"/>
      <w:bookmarkStart w:id="1709" w:name="_Toc786"/>
      <w:bookmarkEnd w:id="1708"/>
      <w:r>
        <w:rPr>
          <w:rtl w:val="true"/>
        </w:rPr>
        <w:t xml:space="preserve">روایت </w:t>
      </w:r>
      <w:r>
        <w:rPr/>
        <w:t>14</w:t>
      </w:r>
      <w:bookmarkEnd w:id="170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دسته‌اند که خداوند در روز قیامت با آن‌ها سخن نمی‌گوید و به آن‌ها نگاه نمی‌کند و آن‌ها را پاک نمی‌کند و برای آن‌ها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زناکار، سلطان سرکش و فقیر خودخواه</w:t>
      </w:r>
      <w:r>
        <w:rPr>
          <w:rFonts w:eastAsia="IRNazanin" w:cs="IRNazanin"/>
          <w:color w:val="111111"/>
          <w:sz w:val="28"/>
          <w:szCs w:val="28"/>
          <w:rtl w:val="true"/>
          <w:lang w:bidi="fa-IR"/>
        </w:rPr>
        <w:t>.</w:t>
      </w:r>
      <w:r>
        <w:rPr>
          <w:rStyle w:val="FootnoteAnchor"/>
          <w:rtl w:val="true"/>
        </w:rPr>
        <w:footnoteReference w:id="1200"/>
      </w:r>
    </w:p>
    <w:p>
      <w:pPr>
        <w:pStyle w:val="Heading5"/>
        <w:numPr>
          <w:ilvl w:val="4"/>
          <w:numId w:val="1"/>
        </w:numPr>
        <w:rPr/>
      </w:pPr>
      <w:bookmarkStart w:id="1710" w:name="__RefHeading___Toc74490_1934241801"/>
      <w:bookmarkStart w:id="1711" w:name="_Toc787"/>
      <w:bookmarkEnd w:id="1710"/>
      <w:r>
        <w:rPr>
          <w:rtl w:val="true"/>
        </w:rPr>
        <w:t>توضیح</w:t>
      </w:r>
      <w:bookmarkEnd w:id="1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دارد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 وَ لا یُکَلِّمُهُمُ اللَّهُ وَ لا یَنْظُرُ إِلَیْهِمْ یَوْمَ الْقِیامَةِ وَ لا یُزَکِّیهِمْ وَ لَهُمْ عَذابٌ أَلیمٌ</w:t>
      </w:r>
      <w:r>
        <w:rPr>
          <w:rFonts w:eastAsia="Amiri" w:cs="Amiri" w:ascii="Amiri" w:hAnsi="Amiri"/>
          <w:color w:val="111111"/>
          <w:sz w:val="28"/>
          <w:szCs w:val="28"/>
          <w:rtl w:val="true"/>
          <w:lang w:bidi="ar-SA"/>
        </w:rPr>
        <w:t>»</w:t>
      </w:r>
      <w:r>
        <w:rPr>
          <w:rStyle w:val="FootnoteAnchor"/>
          <w:rtl w:val="true"/>
        </w:rPr>
        <w:footnoteReference w:id="1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 xml:space="preserve">که پیمان الهی و سوگندهای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مقدس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بهای ناچیزی می‌فروشند، آنها بهره‌ای در آخرت نخواهند داشت؛ و خداوند با آنها سخن نمی‌گوید و به آنان در قیامت نمی‌نگرد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نمی‌سازد؛ و عذاب دردناکی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 این است که خدا با کلام رضایت خود با آنان سخن نمی‌گوید؛ بلکه با کلام غضب و خشم سخن می‌گوید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اخسؤا فیها و لا تکلمون</w:t>
      </w:r>
      <w:r>
        <w:rPr>
          <w:rFonts w:eastAsia="IRNazanin" w:cs="IRNazanin"/>
          <w:color w:val="111111"/>
          <w:sz w:val="28"/>
          <w:szCs w:val="28"/>
          <w:rtl w:val="true"/>
          <w:lang w:bidi="fa-IR"/>
        </w:rPr>
        <w:t>»</w:t>
      </w:r>
      <w:r>
        <w:rPr>
          <w:rStyle w:val="FootnoteAnchor"/>
          <w:rtl w:val="true"/>
        </w:rPr>
        <w:footnoteReference w:id="1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شوید در دوزخ، و با من سخن مگویید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واسطه با آنان سخن نمی‌گوید؛ بلکه ملائکه متعرض حساب و عتابشان می‌شوند؛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کنایه از روی گرداندن و غضب خداست؛ زیرا کسی که بر دیگری غضب می‌کند، کلامش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کلام خدا و آیات او منتفع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w:t>
      </w:r>
    </w:p>
    <w:p>
      <w:pPr>
        <w:pStyle w:val="BookText"/>
        <w:rPr/>
      </w:pPr>
      <w:r>
        <w:rPr>
          <w:rFonts w:ascii="Amiri" w:hAnsi="Amiri" w:eastAsia="Amiri" w:cs="Amiri"/>
          <w:color w:val="111111"/>
          <w:sz w:val="28"/>
          <w:sz w:val="28"/>
          <w:szCs w:val="28"/>
          <w:rtl w:val="true"/>
          <w:lang w:bidi="ar-SA"/>
        </w:rPr>
        <w:t>نظر الكرامة و العطف و البر و الرحمة و الإحسان لضعفهم و حقارتهم عنده أو كناية عن شدة الغضب لأن من اشتد غضبه علي أحد استهان به و أعرض عنه و عن التكلم معه و الالتفات نحوه كما أن من اعتد بغيره يقاوله و يكثر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قوله يَوْمَ الْقِيامَةِ إشعار بأن المعاصي المذكورة بل غيرها أيضا لا تمنع من إيصال الخير و النعمة إليهم في الدنيا لأن إفضاله فيها يعم الأبرار و الفجار تأكيدا للحجة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يُزَكِّيهِمْ أي لا يطهرهم من ذنوبهم أو لا يقبل عملهم أو لا يثني عليهم و تخصيص الثلاثة بالذكر ليس لأجل أن غيرهم معذور بل لأن عقوبتهم أعظم و أشد لأن المعصية مع وجود الصارف عنها و عدم الداعي القوي عليها أقبح و أشنع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في الشيخ لانكسار قوته و انطفاء شهوته و طول أعذاره و مدته و قرب الانتقال إلي الله فهو حري بأن يتدارك ما فات و يستعد لما هو آت فإذا ارتكب الزنا أشعر ذلك بأنه غير مقر بالدين و مستخف بنهي رب العالمين فلذا استحق العذاب المهين و فيه إشعار بأن الشيخ في أكثر المعاصي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جميعها أشد عقوبة من الشاب و علي أن الشاب بالعفة أمدح من الشيخ و الصارف للملك عن كونه جبارا مشاهدة كمال نعمه تعالي عليه</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حيث سلطه علي عباده و بلاده و جعلهم تحت يده و قدرته فاقتضي ذلك أن يشكر منعمه و يعدل بين خلق الله و يرتدع عن الظلم و الفساد و يشاهد ضعفه بين يدي الملك المنان فإذا قابل كل ذلك بالكفران استحق عذاب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الصارف للمقل الفقير عن الاختيال و الاستكبار فقره لأن الاختيال أنما هو بالدنيا و ليست عنده فاختياله عناد و من عاند ربه العظيم صار محروما</w:t>
      </w:r>
    </w:p>
    <w:p>
      <w:pPr>
        <w:pStyle w:val="BookText"/>
        <w:rPr/>
      </w:pPr>
      <w:r>
        <w:rPr>
          <w:rFonts w:ascii="IRNazanin" w:hAnsi="IRNazanin" w:eastAsia="IRNazanin"/>
          <w:color w:val="111111"/>
          <w:sz w:val="28"/>
          <w:sz w:val="28"/>
          <w:szCs w:val="28"/>
          <w:rtl w:val="true"/>
          <w:lang w:bidi="fa-IR"/>
        </w:rPr>
        <w:t>نظر کرامت و عطوفت و نیکی و رحمت و احسان به آنان نمی‌کند؛ زیرا اینان نزد خدا ضعیف و زبون هستند؛ یا کنایه از شدت غضب خداست؛ زیرا کسی که بر دیگری به شدت غضب کند، او را خوار می‌بیند و از وی و نیز تکلم با او و توجه به او روی بر می‌گرداند، کما این که کسی که به دیگری اعتنا می‌کند، با او طرفینی سخن می‌گوید و زیاد به او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بفهماند که گناهان یاد شده و بلکه غیر آنها نیز مانع ایصال خیر و نعمت به آنان در دنیا نمی‌شود؛ زیرا تفضلات خداوند در دنیا از جهت اتمام حجت بر همه، شامل نیکان و بدکاران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از گناهانشان پاک نمی‌کند، یا عملشان را نمی‌پذیرد، یا آنان را نمی‌ستاید و این که این حضرت صلی الله علیه و آله فقط این سه دسته را ذکر فرمود، به این خاطر نیست که غیر از اینان از اهل معاصی معذورند؛ بلکه به این خاطر این سه دسته را اختصاصا ذکر فرمود که عقوبتشان بزرگ‌تر و شدیدتر است؛ زیرا معصیت کردن با وجود چیزی که انسان را از آن منصرف کند و با وجود عدم انگیزه قوی برای انجام آن، قبح و زشتی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قبح در پیرمرد به خاطر شکسته شدن قوت او و خاموش شدن آتش شهوت او و طولانی بودن کوتاهی‌های او در طول مدتی که دردنیا به سر برده و نزدیک است به سوی خدا منتقل شود، بیشتر است؛ پس پیرمرد، سزاوار است به جبران مافات بپردازد و مهیای چیزی شود که در حال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مرتکب زنا می‌شود، این فعل او می‌فهماند که معترف به تدین نیست و نهی پروردگار عالمیان را سبک شمرده و به همین جهت مستحق عذاب خوار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بیان اشاره است به این که پیرمرد در اکثر گناهان، از جوان عقوبتش بیشتر است و نیز دلالت دارد که جوان به سبب عفت از پیرمرد ممدوح‌تر است؛ آنچه پادشاه را بازمی‌دارد از این که تکبر ورزد، مشاهد کمال نعمت‌های خدا بر اوست که او را بر بندگان و سرزمین‌های خود مسلط فرموده و آنان را زیر دست و قدرت او قرار داده؛ پس این نعمت اقتضا دارد که این سلطان از مُنعم خود تشکر کند و بین خلق خدا عدالت داشته و از ظلم و فساد بازشان دارد و ضعف خود را در برابر خداوند ملِک منّان ببیند؛ پس وقتی با کفران نعمت، عمل مقابل همه این وظایفش را انجام داد، مستحق عذاب جهنم می‌شود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عاملی که موجب می‌شود انسان فقیر از تکبر و استکبارورزی منصرف شود، فقر و نداری اوست؛ زیرا تکبر فقط به سبب دنیا است و دنیا نزد این فقیر نیست؛ پس تکبر او عناد است و کسی که با پروردگار با عظمت خود عناد بورزد، </w:t>
      </w:r>
      <w:bookmarkStart w:id="1712" w:name="pg13500_172358"/>
    </w:p>
    <w:p>
      <w:pPr>
        <w:pStyle w:val="BookText"/>
        <w:rPr/>
      </w:pPr>
      <w:bookmarkEnd w:id="1712"/>
      <w:r>
        <w:rPr>
          <w:rFonts w:ascii="Amiri" w:hAnsi="Amiri" w:eastAsia="Amiri" w:cs="Amiri"/>
          <w:color w:val="111111"/>
          <w:sz w:val="28"/>
          <w:sz w:val="28"/>
          <w:szCs w:val="28"/>
          <w:rtl w:val="true"/>
          <w:lang w:bidi="ar-SA"/>
        </w:rPr>
        <w:t>من رحمته و له عذاب أليم</w:t>
      </w:r>
      <w:r>
        <w:rPr>
          <w:rFonts w:eastAsia="Amiri" w:cs="Amiri" w:ascii="Amiri" w:hAnsi="Amiri"/>
          <w:color w:val="111111"/>
          <w:sz w:val="28"/>
          <w:szCs w:val="28"/>
          <w:rtl w:val="true"/>
          <w:lang w:bidi="ar-SA"/>
        </w:rPr>
        <w:t>.</w:t>
      </w:r>
    </w:p>
    <w:p>
      <w:pPr>
        <w:pStyle w:val="Heading5"/>
        <w:numPr>
          <w:ilvl w:val="4"/>
          <w:numId w:val="1"/>
        </w:numPr>
        <w:rPr/>
      </w:pPr>
      <w:bookmarkStart w:id="1713" w:name="__RefHeading___Toc74492_1934241801"/>
      <w:bookmarkStart w:id="1714" w:name="_Toc788"/>
      <w:bookmarkEnd w:id="1713"/>
      <w:r>
        <w:rPr>
          <w:rtl w:val="true"/>
        </w:rPr>
        <w:t>و أقول</w:t>
      </w:r>
      <w:bookmarkEnd w:id="1714"/>
    </w:p>
    <w:p>
      <w:pPr>
        <w:pStyle w:val="BookText"/>
        <w:rPr/>
      </w:pPr>
      <w:r>
        <w:rPr>
          <w:rFonts w:ascii="Amiri" w:hAnsi="Amiri" w:eastAsia="Amiri" w:cs="Amiri"/>
          <w:color w:val="111111"/>
          <w:sz w:val="28"/>
          <w:sz w:val="28"/>
          <w:szCs w:val="28"/>
          <w:rtl w:val="true"/>
          <w:lang w:bidi="ar-SA"/>
        </w:rPr>
        <w:t>يحتمل أن لا يكون تخصيص الملك لكون الصارف فيه أكثر بل لكونه أقوي علي الظلم و أقدر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 أقل افتقر و قال الراغب الخيلاء التكبر عن تخيل فضيلة تراءت للإنسان من نفسه و منها يتأول لفظ الخيل لما قيل إنه لا يركب أحد فرسا إلا وجد في نفسه نخوة</w:t>
      </w:r>
      <w:r>
        <w:rPr>
          <w:rStyle w:val="FootnoteAnchor"/>
          <w:rtl w:val="true"/>
        </w:rPr>
        <w:footnoteReference w:id="1204"/>
      </w:r>
      <w:r>
        <w:rPr>
          <w:rFonts w:ascii="Amiri" w:hAnsi="Amiri" w:eastAsia="Amiri" w:cs="Amiri"/>
          <w:color w:val="111111"/>
          <w:sz w:val="28"/>
          <w:sz w:val="28"/>
          <w:szCs w:val="28"/>
          <w:rtl w:val="true"/>
          <w:lang w:bidi="ar-SA"/>
        </w:rPr>
        <w:t>و في النهاية فيه من جر ثوبه خيلاء لم ينظر الله إليه الخيلاء بالضم و الكسر الكبر و العجب يقال اختال فهو مختال و فيه خيلاء و مخيلة أي كبر</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74494_1934241801"/>
      <w:bookmarkStart w:id="1716" w:name="_Toc789"/>
      <w:bookmarkEnd w:id="1715"/>
      <w:r>
        <w:rPr>
          <w:rtl w:val="true"/>
        </w:rPr>
        <w:t>«</w:t>
      </w:r>
      <w:r>
        <w:rPr/>
        <w:t>15</w:t>
      </w:r>
      <w:r>
        <w:rPr>
          <w:rtl w:val="true"/>
        </w:rPr>
        <w:t>»</w:t>
      </w:r>
      <w:bookmarkEnd w:id="171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مَرْوَكِ بْنِ عُبَيْدٍ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عليه السلام لَمَّا قَدِمَ عَلَيْهِ الشَّيْخُ يَعْقُوبُ عليه السلام دَخَلَهُ عِزُّ الْمُلْكِ فَلَمْ يَنْزِلْ إِلَيْهِ فَهَبَطَ عَلَيْهِ جَبْرَئِيلُ فَقَالَ يَا يُوسُفُ ابْسُطْ رَاحَتَكَ فَخَرَجَ مِنْهَا نُورٌ سَاطِعٌ فَصَارَ فِي جَوِّ السَّمَاءِ فَقَالَ يُوسُفُ عليه السلام مَا هَذَا النُّورُ الَّذِي خَرَجَ مِنْ رَاحَتِي فَقَالَ نُزِعَتِ النُّبُوَّةُ عَنْ عَقِبِكَ عُقُوبَةً لِمَا لَمْ تَنْزِلْ إِلَي الشَّيْخِ يَعْقُوبَ فَلَا يَكُونُ مِنْ عَقِبِكَ نَبِيٌ‌</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7" w:name="__RefHeading___Toc74496_1934241801"/>
      <w:bookmarkStart w:id="1718" w:name="_Toc790"/>
      <w:bookmarkEnd w:id="1717"/>
      <w:r>
        <w:rPr>
          <w:rtl w:val="true"/>
        </w:rPr>
        <w:t>بيان</w:t>
      </w:r>
      <w:bookmarkEnd w:id="1718"/>
    </w:p>
    <w:p>
      <w:pPr>
        <w:pStyle w:val="BookText"/>
        <w:rPr/>
      </w:pPr>
      <w:r>
        <w:rPr>
          <w:rFonts w:ascii="Amiri" w:hAnsi="Amiri" w:eastAsia="Amiri" w:cs="Amiri"/>
          <w:color w:val="111111"/>
          <w:sz w:val="28"/>
          <w:sz w:val="28"/>
          <w:szCs w:val="28"/>
          <w:rtl w:val="true"/>
          <w:lang w:bidi="ar-SA"/>
        </w:rPr>
        <w:t>الملك بضم الميم و سكون اللام السلطنة و بفتح الميم و كسر اللام السلطان و بكسر الميم و سكون اللام ما يملك و إضافة العز إليه لامية و النزول إما عن الدابة أو عن السرير و كلاهما مرويان و ينبغي حمله علي أن ما دخله لم يكن تكبرا أو تحقيرا لوالده لكون الأنبياء منزهين عن أمثال ذلك بل راعي فيه المصلحة لحفظ عزته عند عامة الناس لتمكنه من سياسة الخلق و ترويج الدين إذ كان نزول الملك عندهم لغيره موجبا لذلة و كان رعاية الأدب للأب مع نبوته و مقاساة الشدائد لحبه أهم و أولي من رعاية تلك المصلحة فكان هذا منه عليه السلام تركا للأولي فلذا عوتب عليه و خرج نور النبوة من صلبه لأنهم لرفعة شأنهم و علو درجتهم يعاتبون بأدني شي‌ء فهذا كان شبيها بالتكبر و لم</w:t>
      </w:r>
    </w:p>
    <w:p>
      <w:pPr>
        <w:pStyle w:val="BookText"/>
        <w:rPr/>
      </w:pPr>
      <w:r>
        <w:rPr>
          <w:rFonts w:ascii="IRNazanin" w:hAnsi="IRNazanin" w:eastAsia="IRNazanin"/>
          <w:color w:val="111111"/>
          <w:sz w:val="28"/>
          <w:sz w:val="28"/>
          <w:szCs w:val="28"/>
          <w:rtl w:val="true"/>
          <w:lang w:bidi="fa-IR"/>
        </w:rPr>
        <w:t>از رحمت او محروم می‌گردد و عذابی دردناک دارد</w:t>
      </w:r>
      <w:r>
        <w:rPr>
          <w:rFonts w:eastAsia="IRNazanin" w:cs="IRNazanin"/>
          <w:color w:val="111111"/>
          <w:sz w:val="28"/>
          <w:szCs w:val="28"/>
          <w:rtl w:val="true"/>
          <w:lang w:bidi="fa-IR"/>
        </w:rPr>
        <w:t>.</w:t>
      </w:r>
    </w:p>
    <w:p>
      <w:pPr>
        <w:pStyle w:val="Heading5"/>
        <w:numPr>
          <w:ilvl w:val="4"/>
          <w:numId w:val="1"/>
        </w:numPr>
        <w:rPr/>
      </w:pPr>
      <w:bookmarkStart w:id="1719" w:name="__RefHeading___Toc74498_1934241801"/>
      <w:bookmarkStart w:id="1720" w:name="_Toc791"/>
      <w:bookmarkEnd w:id="1719"/>
      <w:r>
        <w:rPr>
          <w:rtl w:val="true"/>
        </w:rPr>
        <w:t>می‌گویم</w:t>
      </w:r>
      <w:bookmarkEnd w:id="1720"/>
    </w:p>
    <w:p>
      <w:pPr>
        <w:pStyle w:val="BookText"/>
        <w:rPr/>
      </w:pPr>
      <w:r>
        <w:rPr>
          <w:rFonts w:ascii="IRNazanin" w:hAnsi="IRNazanin" w:eastAsia="IRNazanin"/>
          <w:color w:val="111111"/>
          <w:sz w:val="28"/>
          <w:sz w:val="28"/>
          <w:szCs w:val="28"/>
          <w:rtl w:val="true"/>
          <w:lang w:bidi="fa-IR"/>
        </w:rPr>
        <w:t>احتمال دارد وجه این که ملک را ذکر فرمود این باشد که عامل دورکننده وی از تکبر و زورگویی، بیشتر است و بلکه به این خاطر که ملِک، بر ظلم کردن قوی‌تر و قدرتمندتر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صحاح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 شد و راغب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تکبر از سر تخیل کردن یک فضیلتی که انسان برای خود می‌بیند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تأویل می‌شود؛ زیرا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سوار اسب می‌شود، قطعا در خود احساس غرور و تکبر می‌کند و در نهایه در مورد این خبر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سر تکبر لباس خود را به زمین بکشد، خداوند به او نظر نمی‌کند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کسر خاء به معنای کبر و خودپسندی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اختال فهو مختال و فیه خیلاء و مخیله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این‌ها به معنای تکبر است </w:t>
      </w:r>
      <w:r>
        <w:rPr>
          <w:rFonts w:eastAsia="IRNazanin" w:cs="IRNazanin"/>
          <w:color w:val="111111"/>
          <w:sz w:val="28"/>
          <w:szCs w:val="28"/>
          <w:rtl w:val="true"/>
          <w:lang w:bidi="fa-IR"/>
        </w:rPr>
        <w:t>.</w:t>
      </w:r>
    </w:p>
    <w:p>
      <w:pPr>
        <w:pStyle w:val="Heading5"/>
        <w:numPr>
          <w:ilvl w:val="4"/>
          <w:numId w:val="1"/>
        </w:numPr>
        <w:rPr/>
      </w:pPr>
      <w:bookmarkStart w:id="1721" w:name="__RefHeading___Toc74500_1934241801"/>
      <w:bookmarkStart w:id="1722" w:name="_Toc792"/>
      <w:bookmarkEnd w:id="1721"/>
      <w:r>
        <w:rPr>
          <w:rtl w:val="true"/>
        </w:rPr>
        <w:t xml:space="preserve">روایت </w:t>
      </w:r>
      <w:r>
        <w:rPr/>
        <w:t>15</w:t>
      </w:r>
      <w:bookmarkEnd w:id="172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هنگامی که یعقوب پیر علیه السلام به نزدش آمد، عزت سلطانی بر او وارد شد و به احترام پدر پایین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او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دستت را بازکن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کف دستش نوری بالارونده خارج شد و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نوری که از کف دستم خارج شد چه بود؟ پس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از نسل تو گرفته شد به عنوان عقوبت اینکه برای یعقوب پیر علیه السلام پایین نیامدی؛ پس، از نسل تو پیامبری نخواهد بود</w:t>
      </w:r>
      <w:r>
        <w:rPr>
          <w:rFonts w:eastAsia="IRNazanin" w:cs="IRNazanin"/>
          <w:color w:val="111111"/>
          <w:sz w:val="28"/>
          <w:szCs w:val="28"/>
          <w:rtl w:val="true"/>
          <w:lang w:bidi="fa-IR"/>
        </w:rPr>
        <w:t>.</w:t>
      </w:r>
      <w:r>
        <w:rPr>
          <w:rStyle w:val="FootnoteAnchor"/>
          <w:rtl w:val="true"/>
        </w:rPr>
        <w:footnoteReference w:id="1206"/>
      </w:r>
    </w:p>
    <w:p>
      <w:pPr>
        <w:pStyle w:val="Heading5"/>
        <w:numPr>
          <w:ilvl w:val="4"/>
          <w:numId w:val="1"/>
        </w:numPr>
        <w:rPr/>
      </w:pPr>
      <w:bookmarkStart w:id="1723" w:name="__RefHeading___Toc74502_1934241801"/>
      <w:bookmarkStart w:id="1724" w:name="_Toc793"/>
      <w:bookmarkEnd w:id="1723"/>
      <w:r>
        <w:rPr>
          <w:rtl w:val="true"/>
        </w:rPr>
        <w:t>توضیح</w:t>
      </w:r>
      <w:bookmarkEnd w:id="172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و سکون لام به معنای سلطنت است و به فتح میم و کسر لام به معنای سلطان است و به کسر میم و سکون لام مالی است که کسی آن را مالک می‌شود و اضافه عزّ به ملک اضافه لامیّه است و نزول یا از مرکب و یا از تخت سلطنت بوده و هر دو این معانی روایت شده و سزاوار است که این خبر حمل شود بر این معنا که آنچه بر یوسف علیه السلام داخل شد، تکبر یا تحقیر پدرش نبود؛ زیرا انبیا از امثال این گناهان پاک و بری هستند؛ بلکه رعایت مصلحت کرد که عزتش بین عموم مردم محفوظ بماند تا بتواند خلق خدا را سیاست کند و دین را ترویج دهد؛ زیرا پایین آمدن پادشاه نزد آن مردم برای غیر، موجب ذلت بود و رعایت ادب برای پدر با وجود نبوت او و تحمل مشکلات به خاطر محبت یوسف، از رعایت آن مصلحت اهم و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عمل حضرت علیه السلام ترک اولی بوده و به همین خاطر به سبب آن سرزنش گردید و نور نبوت از صلب او خارج شد؛ زیرا انبیا به خاطر شأن رفیع و درجه عالی خود، به کمترین چیزی مورد عتاب و سرزنش قرار می‌گیرند؛ پس این عمل شبیه تکبر بود </w:t>
      </w:r>
      <w:bookmarkStart w:id="1725" w:name="pg13500_172359"/>
    </w:p>
    <w:p>
      <w:pPr>
        <w:pStyle w:val="BookText"/>
        <w:rPr/>
      </w:pPr>
      <w:bookmarkEnd w:id="1725"/>
      <w:r>
        <w:rPr>
          <w:rFonts w:ascii="Amiri" w:hAnsi="Amiri" w:eastAsia="Amiri" w:cs="Amiri"/>
          <w:color w:val="111111"/>
          <w:sz w:val="28"/>
          <w:sz w:val="28"/>
          <w:szCs w:val="28"/>
          <w:rtl w:val="true"/>
          <w:lang w:bidi="ar-SA"/>
        </w:rPr>
        <w:t>يكن تكبرا فصار في جو السماء أي استقر هناك أو ارتفع إلي السماء</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74504_1934241801"/>
      <w:bookmarkStart w:id="1727" w:name="_Toc794"/>
      <w:bookmarkEnd w:id="1726"/>
      <w:r>
        <w:rPr>
          <w:rtl w:val="true"/>
        </w:rPr>
        <w:t>«</w:t>
      </w:r>
      <w:r>
        <w:rPr/>
        <w:t>16</w:t>
      </w:r>
      <w:r>
        <w:rPr>
          <w:rtl w:val="true"/>
        </w:rPr>
        <w:t>»</w:t>
      </w:r>
      <w:bookmarkEnd w:id="172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فِي رَأْسِهِ حَكَمَةٌ وَ مَلَكٌ يُمْسِكُهَا فَإِذَا تَكَبَّرَ قَالَ لَهُ اتَّضِعْ وَضَعَكَ اللَّهُ فَلَا يَزَالُ أَعْظَمَ النَّاسِ فِي نَفْسِهِ وَ أَصْغَرَ النَّاسِ فِي أَعْيُنِ النَّاسِ وَ إِذَا تَوَاضَعَ رَفَعَهَا اللَّهُ عَزَّ وَ جَلَّ ثُمَّ قَالَ لَهُ انْتَعِشْ نَعَشَكَ اللَّهُ فَلَا يَزَالُ أَصْغَرَ النَّاسِ فِي نَفْسِهِ وَ أَرْفَعَ النَّاسِ فِي أَعْيُنِ النَّاسِ‌</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8" w:name="__RefHeading___Toc74506_1934241801"/>
      <w:bookmarkStart w:id="1729" w:name="_Toc795"/>
      <w:bookmarkEnd w:id="1728"/>
      <w:r>
        <w:rPr>
          <w:rtl w:val="true"/>
        </w:rPr>
        <w:t>بيان</w:t>
      </w:r>
      <w:bookmarkEnd w:id="1729"/>
    </w:p>
    <w:p>
      <w:pPr>
        <w:pStyle w:val="BookText"/>
        <w:rPr/>
      </w:pPr>
      <w:r>
        <w:rPr>
          <w:rFonts w:ascii="Amiri" w:hAnsi="Amiri" w:eastAsia="Amiri" w:cs="Amiri"/>
          <w:color w:val="111111"/>
          <w:sz w:val="28"/>
          <w:sz w:val="28"/>
          <w:szCs w:val="28"/>
          <w:rtl w:val="true"/>
          <w:lang w:bidi="ar-SA"/>
        </w:rPr>
        <w:t>قال الجوهري حكمة اللجام ما أحاط بالحنك و قال في النهاية يقال أحكمت فلانا أي منعته و منه سمي الحاكم لأنه يمنع الظالم و قيل هو من حكمت الفرس و أحكمته إذا قدعته و كففته و منه الحديث ما من آدمي إلا و في رأسه حكمة و في رواية في رأس كل عبد حكمة إذا هم بسيئة فإن شاء الله أن يقدعه بها قدعه الحكمة حديدة في اللجام تكون علي أنف الفرس و حنكه تمنعه عن مخالفة راكبه و لما كانت الحكمة تأخذ بفم الدابة و كان الحنك متصلا بالرأس جعلها تمنع من هي في رأسه كما تمنع الحكمة الدابة و منه الحديث أن العبد إذا تواضع رفع الله حكمته أي قدره و منزلته يقال له عندنا حكمة أي قدر و فلان عالي الحكمة و قيل الحكمة من الإنسان أسفل وجهه مستعار من موضع حكمة اللجام و رفعها كناية عن الإعزاز لأن في صفة الذليل تنكيل رأسه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المراد بالحكمة هنا الحالة المقتضية لسلوك سبيل الهداية علي سبيل الاستعارة و بإمساك الملك إياها إرشاده إلي ذلك السبيل و نهيه عن العدول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اتضع أمر تكويني أو شرعي وضعك الله دعاء عليه و دعاء الملك مستجاب أو إخبار بأن الله أمر بوضعك و قدر مذلتك رفعها الله أي الحكمة و إنما غير الأسلوب و لم ينسبها إلي الملك لأن نسبة الخير و اللطف إلي الله</w:t>
      </w:r>
    </w:p>
    <w:p>
      <w:pPr>
        <w:pStyle w:val="BookText"/>
        <w:rPr/>
      </w:pPr>
      <w:r>
        <w:rPr>
          <w:rFonts w:ascii="IRNazanin" w:hAnsi="IRNazanin" w:eastAsia="IRNazanin"/>
          <w:color w:val="111111"/>
          <w:sz w:val="28"/>
          <w:sz w:val="28"/>
          <w:szCs w:val="28"/>
          <w:rtl w:val="true"/>
          <w:lang w:bidi="fa-IR"/>
        </w:rPr>
        <w:t>و خود تکبر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 فی جوّ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آسمان مستقر شد یا به سوی آسمان رفت</w:t>
      </w:r>
      <w:r>
        <w:rPr>
          <w:rFonts w:eastAsia="IRNazanin" w:cs="IRNazanin"/>
          <w:color w:val="111111"/>
          <w:sz w:val="28"/>
          <w:szCs w:val="28"/>
          <w:rtl w:val="true"/>
          <w:lang w:bidi="fa-IR"/>
        </w:rPr>
        <w:t>.</w:t>
      </w:r>
    </w:p>
    <w:p>
      <w:pPr>
        <w:pStyle w:val="Heading5"/>
        <w:numPr>
          <w:ilvl w:val="4"/>
          <w:numId w:val="1"/>
        </w:numPr>
        <w:rPr/>
      </w:pPr>
      <w:bookmarkStart w:id="1730" w:name="__RefHeading___Toc74508_1934241801"/>
      <w:bookmarkStart w:id="1731" w:name="_Toc796"/>
      <w:bookmarkEnd w:id="1730"/>
      <w:r>
        <w:rPr>
          <w:rtl w:val="true"/>
        </w:rPr>
        <w:t xml:space="preserve">روایت </w:t>
      </w:r>
      <w:r>
        <w:rPr/>
        <w:t>16</w:t>
      </w:r>
      <w:bookmarkEnd w:id="173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نیست مگر آنکه در سرش چیزی مثل دو طرف لگام اسب است که او را از نافرمانی باز می‌دارد؛ و فرشته‌ای هست که آن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تکبر می‌کند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باش خدا تو را پست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در نزد نفس خود بزرگ‌ترین مردم و در نظر مردم کوچک‌ترین مردم است و هنگامی که تواضع می‌کند خداوند عز و جل او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باش خداوند تو را سربلند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در نزد نفس خود کوچک‌ترین مردم و در نزد نظر مردم بالاترین مردم است</w:t>
      </w:r>
      <w:r>
        <w:rPr>
          <w:rFonts w:eastAsia="IRNazanin" w:cs="IRNazanin"/>
          <w:color w:val="111111"/>
          <w:sz w:val="28"/>
          <w:szCs w:val="28"/>
          <w:rtl w:val="true"/>
          <w:lang w:bidi="fa-IR"/>
        </w:rPr>
        <w:t>.</w:t>
      </w:r>
      <w:r>
        <w:rPr>
          <w:rStyle w:val="FootnoteAnchor"/>
          <w:rtl w:val="true"/>
        </w:rPr>
        <w:footnoteReference w:id="1208"/>
      </w:r>
    </w:p>
    <w:p>
      <w:pPr>
        <w:pStyle w:val="Heading5"/>
        <w:numPr>
          <w:ilvl w:val="4"/>
          <w:numId w:val="1"/>
        </w:numPr>
        <w:rPr/>
      </w:pPr>
      <w:bookmarkStart w:id="1732" w:name="__RefHeading___Toc74510_1934241801"/>
      <w:bookmarkStart w:id="1733" w:name="_Toc797"/>
      <w:bookmarkEnd w:id="1732"/>
      <w:r>
        <w:rPr>
          <w:rtl w:val="true"/>
        </w:rPr>
        <w:t>توضیح</w:t>
      </w:r>
      <w:bookmarkEnd w:id="1733"/>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حَکَمة اللجام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دور گردن اسب را احاطه می‌کند و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أحکمت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را منع نمودم و حاکم را از همین جا حاکم نامیده‌اند، زیرا که از ظلم بازمی‌دارد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الفرس و أحکمته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یعنی اسب را لگام کنترل کردم و او را باز داشتم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مگر این که در سرش لگامی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سر هر عبدی افسار و لگامی است که وقتی خواست معصیتی را قصد کند، اگر خدا بخواهد او را مانع شود، مانع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در افسار است که بر بینی اسب و زیر گلوی او قرار می‌گیرد و او را از مخالفت سوار خود باز می‌دارد و وقتی حکمة دهان اسب را می‌گیرد و گردن نیز متصل به سر است، او را از آنچه در سر دارد باز می‌دارد، کما این که حکمة اسب را از نافرمانی باز می‌دارد و از همین باب است آن حدیث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وقتی تواضع کند، خداوند حکمت او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حکمة قدر و منزلت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عندنا 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 ما قدر و منزلتی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عالی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منزلت رفیعی 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انسان پایین صورت اوست و استعاره از جای افسار و لگام است و رفع حکمت کنایه از عزیز کردن است؛ زیرا از صفات شخص ذلیل این است که مهار سرش دست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حکمت در اینجا آن حالتی است که اقتضای پیمودن راه هدایت را بر سبیل استعاره دارد و مراد از این که فرشته‌ای آن را می‌گیرد این است که او را به راه هدایتش راهنمایی می‌کند و او را از بازگشتن از آن راه بازمی‌دارد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تکوینی یا شرعی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فرشته مستجاب است؛ یا اخبار از این است که خداوند امر به پستی تو کرده و خواری تو را در تقدیر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آن حکمت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اسلوب کلام تغییر کرد و ترفیع حکمت به فرشته نسبت داده نشد از این باب که نسبت دادن خیر و لطف به خدای </w:t>
      </w:r>
      <w:bookmarkStart w:id="1734" w:name="pg13500_172360"/>
    </w:p>
    <w:p>
      <w:pPr>
        <w:pStyle w:val="BookText"/>
        <w:rPr/>
      </w:pPr>
      <w:bookmarkEnd w:id="1734"/>
      <w:r>
        <w:rPr>
          <w:rFonts w:ascii="Amiri" w:hAnsi="Amiri" w:eastAsia="Amiri" w:cs="Amiri"/>
          <w:color w:val="111111"/>
          <w:sz w:val="28"/>
          <w:sz w:val="28"/>
          <w:szCs w:val="28"/>
          <w:rtl w:val="true"/>
          <w:lang w:bidi="ar-SA"/>
        </w:rPr>
        <w:t>تعالي أنسب و إن كان الكل بأمره تعالي و قيل هو التنبيه علي أن الرفع مترتب علي التواضع من غير حاجة إلي دعاء الملك بخلاف الوضع فإنه غير مترتب علي التكبر ما لم يدعو الملك عليه بالوضع و ما ذكرنا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أي الرب تعالي أو الملك انتعش يحتمل الوجهين المتقدمين يقال نعشه الله كمنعه و أنعشه أي أقامه و رفعه و نعشه فانتعش أي رفعه فارتفع نعشك الله أيضا إما إخبار بما وقع من الرفع أو دعاء له بالثبات و الاستمرار</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74512_1934241801"/>
      <w:bookmarkStart w:id="1736" w:name="_Toc798"/>
      <w:bookmarkEnd w:id="1735"/>
      <w:r>
        <w:rPr>
          <w:rtl w:val="true"/>
        </w:rPr>
        <w:t>و أقول</w:t>
      </w:r>
      <w:bookmarkEnd w:id="1736"/>
    </w:p>
    <w:p>
      <w:pPr>
        <w:pStyle w:val="BookText"/>
        <w:rPr/>
      </w:pPr>
      <w:r>
        <w:rPr>
          <w:rFonts w:ascii="Amiri" w:hAnsi="Amiri" w:eastAsia="Amiri" w:cs="Amiri"/>
          <w:color w:val="111111"/>
          <w:sz w:val="28"/>
          <w:sz w:val="28"/>
          <w:szCs w:val="28"/>
          <w:rtl w:val="true"/>
          <w:lang w:bidi="ar-SA"/>
        </w:rPr>
        <w:t>هذا الخبر في طرق العامة هكذا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لَهُ مَلَكَانِ وَ عَلَيْهِ حَكَمَةٌ يُمْسِكَانِهِ بِهَا فَإِنْ هُوَ رَفَعَ نَفْسَهُ جَبَذَاهَا ثُمَّ قَالا اللَّهُمَّ ضَعْهُ فَإِنْ وَضَعَ نَفْسَهُ قَالا اللَّهُمَّ ارْفَعْهُ</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74514_1934241801"/>
      <w:bookmarkStart w:id="1738" w:name="_Toc799"/>
      <w:bookmarkEnd w:id="1737"/>
      <w:r>
        <w:rPr>
          <w:rtl w:val="true"/>
        </w:rPr>
        <w:t>«</w:t>
      </w:r>
      <w:r>
        <w:rPr/>
        <w:t>17</w:t>
      </w:r>
      <w:r>
        <w:rPr>
          <w:rtl w:val="true"/>
        </w:rPr>
        <w:t>»</w:t>
      </w:r>
      <w:bookmarkEnd w:id="173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مُحَمَّدِ بْنِ أَحْمَدَ عَنْ بَعْضِ أَصْحَابِهِ عَنِ النَّهْدِيِّ عَنْ يَزِيدَ بْنِ إِسْحَاقَ شَعِرٍ عَنْ عَبْدِ اللَّهِ بْنِ الْمُنْذِرِ عَنْ عَبْدِ اللَّهِ بْنِ بُكَيْرٍ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يَتِيهُ إِلَّا مِنْ ذِلَّةٍ يَجِدُهَا فِي نَفْسِهِ‌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تَكَبَّرَ أَوْ تَجَبَّرَ إِلَّا لِذِلَّةٍ وَجَدَهَا فِي نَفْسِهِ</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74516_1934241801"/>
      <w:bookmarkStart w:id="1740" w:name="_Toc800"/>
      <w:bookmarkEnd w:id="1739"/>
      <w:r>
        <w:rPr>
          <w:rtl w:val="true"/>
        </w:rPr>
        <w:t>بيان</w:t>
      </w:r>
      <w:bookmarkEnd w:id="1740"/>
    </w:p>
    <w:p>
      <w:pPr>
        <w:pStyle w:val="BookText"/>
        <w:rPr/>
      </w:pPr>
      <w:r>
        <w:rPr>
          <w:rFonts w:ascii="Amiri" w:hAnsi="Amiri" w:eastAsia="Amiri" w:cs="Amiri"/>
          <w:color w:val="111111"/>
          <w:sz w:val="28"/>
          <w:sz w:val="28"/>
          <w:szCs w:val="28"/>
          <w:rtl w:val="true"/>
          <w:lang w:bidi="ar-SA"/>
        </w:rPr>
        <w:t>في النهاية فيه إنك امرؤ تائه أي متكبر أو ضال متحير و قد تاه يتيه تيها إذا تحير و ضل و إذا تكبر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تجبر يمكن أن يكون الترديد من الراوي و إن كان منه عليه السلام فيدل علي فرق بينهما في المعني كما يومئ إليه قوله تعالي الْجَبَّارُ الْمُتَكَبِّرُ و في الخبر إيماء علي أن التكبر أقوي من التجبر و يمكن أن يقال في الفرق بينهما إن التجبر يدل علي جبر الغير و قهره علي ما أراد بخلاف التكبر فإنه جعل نفسه أكبر و أعظم من غيره و إن كانا متلازمين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الخبرين يحتملان وجوها الأول أن يكون المراد أن التكبر ينشأ من دناءة النفس و خستها و رداءتها الثاني أن يكون المعني أن التكبر أنما</w:t>
      </w:r>
    </w:p>
    <w:p>
      <w:pPr>
        <w:pStyle w:val="BookText"/>
        <w:rPr/>
      </w:pPr>
      <w:r>
        <w:rPr>
          <w:rFonts w:ascii="IRNazanin" w:hAnsi="IRNazanin" w:eastAsia="IRNazanin"/>
          <w:color w:val="111111"/>
          <w:sz w:val="28"/>
          <w:sz w:val="28"/>
          <w:szCs w:val="28"/>
          <w:rtl w:val="true"/>
          <w:lang w:bidi="fa-IR"/>
        </w:rPr>
        <w:t>متعال مناسب‌تر است، اگر چه همه امور به امر خدای متعال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تنبیه بر آن است که بالا بردن مترتب بر تواضع است و احتیاجی به دعا کردن آن فرشته نیست؛ به خلاف ذلت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مادامی که فرشته دعا برای ذلیل شدن او نکند خواری و ذلت مترتب بر تکبر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معنایی را که ما ذکر کردیم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متعال یا آن فرشته به او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می‌تواند به هر دو وجهی که گذشت معنا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بلند کرد و بالا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نعشه فانتعش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بالا برد و او نیز بالا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اخبار است از آن رفعتی که واقع شد یا دعای برای اوست بر دوام و استمرارش</w:t>
      </w:r>
      <w:r>
        <w:rPr>
          <w:rFonts w:eastAsia="IRNazanin" w:cs="IRNazanin"/>
          <w:color w:val="111111"/>
          <w:sz w:val="28"/>
          <w:szCs w:val="28"/>
          <w:rtl w:val="true"/>
          <w:lang w:bidi="fa-IR"/>
        </w:rPr>
        <w:t>.</w:t>
      </w:r>
    </w:p>
    <w:p>
      <w:pPr>
        <w:pStyle w:val="Heading5"/>
        <w:numPr>
          <w:ilvl w:val="4"/>
          <w:numId w:val="1"/>
        </w:numPr>
        <w:rPr/>
      </w:pPr>
      <w:bookmarkStart w:id="1741" w:name="__RefHeading___Toc74518_1934241801"/>
      <w:bookmarkStart w:id="1742" w:name="_Toc801"/>
      <w:bookmarkEnd w:id="1741"/>
      <w:r>
        <w:rPr>
          <w:rtl w:val="true"/>
        </w:rPr>
        <w:t>می‌گویم</w:t>
      </w:r>
      <w:bookmarkEnd w:id="1742"/>
    </w:p>
    <w:p>
      <w:pPr>
        <w:pStyle w:val="BookText"/>
        <w:rPr/>
      </w:pPr>
      <w:r>
        <w:rPr>
          <w:rFonts w:ascii="IRNazanin" w:hAnsi="IRNazanin" w:eastAsia="IRNazanin"/>
          <w:color w:val="111111"/>
          <w:sz w:val="28"/>
          <w:sz w:val="28"/>
          <w:szCs w:val="28"/>
          <w:rtl w:val="true"/>
          <w:lang w:bidi="fa-IR"/>
        </w:rPr>
        <w:t>این خبر در طرق عامه بدین نحوه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نیست مگر این که دو فرشته دارد و افساری دارد که آن دو، او را به وسیله آن نگه می‌دارند؛ اگر تکبر به خرج داد، آن افسار را می‌کشند و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تواضع به خرج دهد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بالا ببر</w:t>
      </w:r>
      <w:r>
        <w:rPr>
          <w:rFonts w:eastAsia="IRNazanin" w:cs="IRNazanin"/>
          <w:color w:val="111111"/>
          <w:sz w:val="28"/>
          <w:szCs w:val="28"/>
          <w:rtl w:val="true"/>
          <w:lang w:bidi="fa-IR"/>
        </w:rPr>
        <w:t>.</w:t>
      </w:r>
    </w:p>
    <w:p>
      <w:pPr>
        <w:pStyle w:val="Heading5"/>
        <w:numPr>
          <w:ilvl w:val="4"/>
          <w:numId w:val="1"/>
        </w:numPr>
        <w:rPr/>
      </w:pPr>
      <w:bookmarkStart w:id="1743" w:name="__RefHeading___Toc74520_1934241801"/>
      <w:bookmarkStart w:id="1744" w:name="_Toc802"/>
      <w:bookmarkEnd w:id="1743"/>
      <w:r>
        <w:rPr>
          <w:rtl w:val="true"/>
        </w:rPr>
        <w:t xml:space="preserve">روایت </w:t>
      </w:r>
      <w:r>
        <w:rPr/>
        <w:t>17</w:t>
      </w:r>
      <w:bookmarkEnd w:id="174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کبر نورزد مگر به سبب ذلتی که در نزد نفس خود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 تکبر و سرکشی نکند مگر به خاطر ذلتی که در نزد نفس خود آن را می‌یابد</w:t>
      </w:r>
      <w:r>
        <w:rPr>
          <w:rFonts w:eastAsia="IRNazanin" w:cs="IRNazanin"/>
          <w:color w:val="111111"/>
          <w:sz w:val="28"/>
          <w:szCs w:val="28"/>
          <w:rtl w:val="true"/>
          <w:lang w:bidi="fa-IR"/>
        </w:rPr>
        <w:t>.</w:t>
      </w:r>
      <w:r>
        <w:rPr>
          <w:rStyle w:val="FootnoteAnchor"/>
          <w:rtl w:val="true"/>
        </w:rPr>
        <w:footnoteReference w:id="1210"/>
      </w:r>
    </w:p>
    <w:p>
      <w:pPr>
        <w:pStyle w:val="Heading5"/>
        <w:numPr>
          <w:ilvl w:val="4"/>
          <w:numId w:val="1"/>
        </w:numPr>
        <w:rPr/>
      </w:pPr>
      <w:bookmarkStart w:id="1745" w:name="__RefHeading___Toc74522_1934241801"/>
      <w:bookmarkStart w:id="1746" w:name="_Toc803"/>
      <w:bookmarkEnd w:id="1745"/>
      <w:r>
        <w:rPr>
          <w:rtl w:val="true"/>
        </w:rPr>
        <w:t>توضیح</w:t>
      </w:r>
      <w:bookmarkEnd w:id="1746"/>
    </w:p>
    <w:p>
      <w:pPr>
        <w:pStyle w:val="BookText"/>
        <w:rPr/>
      </w:pPr>
      <w:r>
        <w:rPr>
          <w:rFonts w:ascii="IRNazanin" w:hAnsi="IRNazanin" w:eastAsia="IRNazanin"/>
          <w:color w:val="111111"/>
          <w:sz w:val="28"/>
          <w:sz w:val="28"/>
          <w:szCs w:val="28"/>
          <w:rtl w:val="true"/>
          <w:lang w:bidi="fa-IR"/>
        </w:rPr>
        <w:t>در نهایه در این خصوص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امرؤ تائه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مردی متکبر هستی یا گمراه و متحیر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تاه یتیه 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متحیر شد و گم گشت و تکبر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نهایه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تردید از راوی باشد و اگر این کلام از خود حضرت علیه السلام باشد، دلالت دارد بر این که بین تکبر و تجبر فرق معنایی وجود دارد؛ همان طور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 المتکبّر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دلالت دارد؛ و در حدیث اشاره‌ای است به این که تکبر از تجبّر قدرت بیشتری دارد و در فرق بین این دو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تجبّر یعنی مجبور کردن غیر و زور گفتن به او بر آنچه زورگو می‌خواهد؛ به خلاف تکبر که عبارت است از این که خود را بزرگ‌تر و عظیم‌تر از غیر جلوه دهد؛ اگر چه این دو کلمه غالبا با هم تلازم معنایی دارند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بدان که این دو خبر، وجوهی را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تکبر ناشی از پستی نفس و رذالت و پایین بودن آن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این است که تکبر </w:t>
      </w:r>
      <w:bookmarkStart w:id="1747" w:name="pg13500_172361"/>
    </w:p>
    <w:p>
      <w:pPr>
        <w:pStyle w:val="BookText"/>
        <w:rPr/>
      </w:pPr>
      <w:bookmarkEnd w:id="1747"/>
      <w:r>
        <w:rPr>
          <w:rFonts w:ascii="Amiri" w:hAnsi="Amiri" w:eastAsia="Amiri" w:cs="Amiri"/>
          <w:color w:val="111111"/>
          <w:sz w:val="28"/>
          <w:sz w:val="28"/>
          <w:szCs w:val="28"/>
          <w:rtl w:val="true"/>
          <w:lang w:bidi="ar-SA"/>
        </w:rPr>
        <w:t>يكون فيمن كان ذليلا فعز و أما من نشأ في العزة لا يتكبر غالبا بل شأنه التواضع الثالث أن التكبر أنما يكون فيمن لم يكن له كمال واقعي فيتكبر لإظهار الكمال الرابع أن يكون المراد المذلة عند الله أي من كان عزيزا ذا قدر و منزلة عند الله لا يتكبر الخامس ما قيل إن اللام لام العاقبة أي يصير ذليلا بسبب التكبر</w:t>
      </w:r>
      <w:r>
        <w:rPr>
          <w:rFonts w:eastAsia="Amiri" w:cs="Amiri" w:ascii="Amiri" w:hAnsi="Amiri"/>
          <w:color w:val="111111"/>
          <w:sz w:val="28"/>
          <w:szCs w:val="28"/>
          <w:rtl w:val="true"/>
          <w:lang w:bidi="ar-SA"/>
        </w:rPr>
        <w:t>.</w:t>
      </w:r>
    </w:p>
    <w:p>
      <w:pPr>
        <w:pStyle w:val="Heading5"/>
        <w:numPr>
          <w:ilvl w:val="4"/>
          <w:numId w:val="1"/>
        </w:numPr>
        <w:rPr/>
      </w:pPr>
      <w:bookmarkStart w:id="1748" w:name="__RefHeading___Toc74524_1934241801"/>
      <w:bookmarkStart w:id="1749" w:name="_Toc804"/>
      <w:bookmarkEnd w:id="1748"/>
      <w:r>
        <w:rPr>
          <w:rtl w:val="true"/>
        </w:rPr>
        <w:t>«</w:t>
      </w:r>
      <w:r>
        <w:rPr/>
        <w:t>18</w:t>
      </w:r>
      <w:r>
        <w:rPr>
          <w:rtl w:val="true"/>
        </w:rPr>
        <w:t>»</w:t>
      </w:r>
      <w:bookmarkEnd w:id="174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الْقَاسِمِ بْنِ مُحَمَّدٍ عَنْ سُلَيْمَانَ بْنِ دَاوُدَ عَنْ حَفْصِ بْنِ غِيَاثٍ عَنْ أَبِي عَبْدِ اللَّهِ عليه السلام قَالَ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ذَهَبَ أَنَّ لَهُ عَلَي الْآخَرِ فَضْلًا فَهُوَ مِنَ الْمُسْتَكْبِرِينَ فَقُلْتُ إِنَّمَا يَرَي أَنَّ لَهُ عَلَيْهِ فَضْلًا بِالْعَافِيَةِ إِذَا رَآهُ مُرْتَكِباً لِلْمَعَاصِي فَقَالَ هَيْهَاتَ هَيْهَاتَ فَلَعَلَّهُ أَنْ يَكُونَ غُفِرَ لَهُ مَا أَتَي وَ أَنْتَ مَوْقُوفٌ مُحَاسَبٌ أَ مَا تَلَوْتَ قِصَّةَ سَحَرَةِ مُوسَي عليه السلام الْحَدِيثَ‌</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0" w:name="__RefHeading___Toc74526_1934241801"/>
      <w:bookmarkStart w:id="1751" w:name="_Toc805"/>
      <w:bookmarkEnd w:id="1750"/>
      <w:r>
        <w:rPr>
          <w:rtl w:val="true"/>
        </w:rPr>
        <w:t>«</w:t>
      </w:r>
      <w:r>
        <w:rPr/>
        <w:t>19</w:t>
      </w:r>
      <w:r>
        <w:rPr>
          <w:rtl w:val="true"/>
        </w:rPr>
        <w:t>»</w:t>
      </w:r>
      <w:bookmarkEnd w:id="175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صلي الله عليه و آله رَجُلٌ فَقَالَ يَا رَسُولَ اللَّهِ صلي الله عليه و آله أَنَا فُلَانُ بْنُ فُلَانٍ حَتَّي عَدَّ تِسْعَةً فَقَالَ رَسُولُ اللَّهِ صلي الله عليه و آله أَمَا إِنَّكَ عَاشِرُهُمْ فِي النَّارِ</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2" w:name="__RefHeading___Toc74528_1934241801"/>
      <w:bookmarkStart w:id="1753" w:name="_Toc806"/>
      <w:bookmarkEnd w:id="1752"/>
      <w:r>
        <w:rPr>
          <w:rtl w:val="true"/>
        </w:rPr>
        <w:t>بيان</w:t>
      </w:r>
      <w:bookmarkEnd w:id="1753"/>
    </w:p>
    <w:p>
      <w:pPr>
        <w:pStyle w:val="BookText"/>
        <w:rPr/>
      </w:pPr>
      <w:r>
        <w:rPr>
          <w:rFonts w:ascii="Amiri" w:hAnsi="Amiri" w:eastAsia="Amiri" w:cs="Amiri"/>
          <w:color w:val="111111"/>
          <w:sz w:val="28"/>
          <w:sz w:val="28"/>
          <w:szCs w:val="28"/>
          <w:rtl w:val="true"/>
          <w:lang w:bidi="ar-SA"/>
        </w:rPr>
        <w:t xml:space="preserve">أما إنك عاشرهم في النار أي إن آباءك كانوا كفارا و هم في النار فما معني افتخارك بهم و أنت أيضا مثلهم في الكفر باطنا إن كان منافقا أو ظاهرا أيضا إن كان كافرا فلا وجه لافتخارك أصلا و الحاصل أن عمدة أسباب الفخر بل أشيعها و أكثرها الفخر بالآباء و هو باطل لأن الآباء إن كانوا ظلمة أو كفرة فهم من أهل النار فينبغي أن يتبرأ منهم لا أن يفتخر بهم و إن كانوا باعتبار أن لهم مالا فليعلم أن المال ليس بكمال يقع به الافتخار بل ورد في ذمه كثير من الأخبار و لو كان كمالا كان لهم لا له و العاقل لا يفتخر بكمال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باعتبار أنه كان خيرا أو فاضلا أو عالما فهذا جهل من حيث إنه تعزز بكمال غيره</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و لذلك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فخرت بآباء ذوي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صدقت و لكن بئس ما ولدوا</w:t>
      </w:r>
    </w:p>
    <w:p>
      <w:pPr>
        <w:pStyle w:val="BookText"/>
        <w:rPr/>
      </w:pPr>
      <w:r>
        <w:rPr>
          <w:rFonts w:ascii="Amiri" w:hAnsi="Amiri" w:eastAsia="Amiri" w:cs="Amiri"/>
          <w:color w:val="111111"/>
          <w:sz w:val="28"/>
          <w:sz w:val="28"/>
          <w:szCs w:val="28"/>
          <w:rtl w:val="true"/>
          <w:lang w:bidi="ar-SA"/>
        </w:rPr>
        <w:t>فالمتكبر بالنسب إن كان خسيسا في صفات ذاته فمن أين يجبر خسّته كمال غيره و أيضا ينبغي أن يعرف نسبه الحقيقي فيعرف أباه و جده فإن أباه نطفة</w:t>
      </w:r>
    </w:p>
    <w:p>
      <w:pPr>
        <w:pStyle w:val="BookText"/>
        <w:rPr/>
      </w:pPr>
      <w:r>
        <w:rPr>
          <w:rFonts w:ascii="IRNazanin" w:hAnsi="IRNazanin" w:eastAsia="IRNazanin"/>
          <w:color w:val="111111"/>
          <w:sz w:val="28"/>
          <w:sz w:val="28"/>
          <w:szCs w:val="28"/>
          <w:rtl w:val="true"/>
          <w:lang w:bidi="fa-IR"/>
        </w:rPr>
        <w:t>در کسی است که ذلیل بود و بعد عزیز شد؛ اما آن کسی که در عزت رشد کرده غالبا تکبر نمی‌ورزد؛ بلکه شأن او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در کسی است که فاقد کمالی واقعی است و برای اظهار کمال تکبر می‌ورزد؛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بیان ذلت در نزد خداست؛ یعنی کسی که عزیز باشد و نزد خدا دارای قدر و منزلت باشد، تکبر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عاقبت است یعنی به سبب تکبر ذلیل می‌شود</w:t>
      </w:r>
      <w:r>
        <w:rPr>
          <w:rFonts w:eastAsia="IRNazanin" w:cs="IRNazanin"/>
          <w:color w:val="111111"/>
          <w:sz w:val="28"/>
          <w:szCs w:val="28"/>
          <w:rtl w:val="true"/>
          <w:lang w:bidi="fa-IR"/>
        </w:rPr>
        <w:t>.</w:t>
      </w:r>
    </w:p>
    <w:p>
      <w:pPr>
        <w:pStyle w:val="Heading5"/>
        <w:numPr>
          <w:ilvl w:val="4"/>
          <w:numId w:val="1"/>
        </w:numPr>
        <w:rPr/>
      </w:pPr>
      <w:bookmarkStart w:id="1754" w:name="__RefHeading___Toc74530_1934241801"/>
      <w:bookmarkStart w:id="1755" w:name="_Toc807"/>
      <w:bookmarkEnd w:id="1754"/>
      <w:r>
        <w:rPr>
          <w:rtl w:val="true"/>
        </w:rPr>
        <w:t xml:space="preserve">روایت </w:t>
      </w:r>
      <w:r>
        <w:rPr/>
        <w:t>18</w:t>
      </w:r>
      <w:bookmarkEnd w:id="17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تصور کند که بر دیگری برتری دارد، پس او از مستکبرین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دیگری را در حال ارتکاب گناهان ببیند، احساس عافیت از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گناه او بخشیده شود و تو بازداشته شوی و به حسابت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ساحران موسی علیه السلام را نخوانده ای؟ تا آخر روایت</w:t>
      </w:r>
      <w:r>
        <w:rPr>
          <w:rFonts w:eastAsia="IRNazanin" w:cs="IRNazanin"/>
          <w:color w:val="111111"/>
          <w:sz w:val="28"/>
          <w:szCs w:val="28"/>
          <w:rtl w:val="true"/>
          <w:lang w:bidi="fa-IR"/>
        </w:rPr>
        <w:t>.</w:t>
      </w:r>
      <w:r>
        <w:rPr>
          <w:rStyle w:val="FootnoteAnchor"/>
          <w:rtl w:val="true"/>
        </w:rPr>
        <w:footnoteReference w:id="1214"/>
      </w:r>
    </w:p>
    <w:p>
      <w:pPr>
        <w:pStyle w:val="Heading5"/>
        <w:numPr>
          <w:ilvl w:val="4"/>
          <w:numId w:val="1"/>
        </w:numPr>
        <w:rPr/>
      </w:pPr>
      <w:bookmarkStart w:id="1756" w:name="__RefHeading___Toc74532_1934241801"/>
      <w:bookmarkStart w:id="1757" w:name="_Toc808"/>
      <w:bookmarkEnd w:id="1756"/>
      <w:r>
        <w:rPr>
          <w:rtl w:val="true"/>
        </w:rPr>
        <w:t xml:space="preserve">روایت </w:t>
      </w:r>
      <w:r>
        <w:rPr/>
        <w:t>19</w:t>
      </w:r>
      <w:bookmarkEnd w:id="175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پیامبر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پسر فلانی هستم و تا نه جد خود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دهمین آن‌ها بوده و در آتش هستی</w:t>
      </w:r>
      <w:r>
        <w:rPr>
          <w:rFonts w:eastAsia="IRNazanin" w:cs="IRNazanin"/>
          <w:color w:val="111111"/>
          <w:sz w:val="28"/>
          <w:szCs w:val="28"/>
          <w:rtl w:val="true"/>
          <w:lang w:bidi="fa-IR"/>
        </w:rPr>
        <w:t>.</w:t>
      </w:r>
      <w:r>
        <w:rPr>
          <w:rStyle w:val="FootnoteAnchor"/>
          <w:rtl w:val="true"/>
        </w:rPr>
        <w:footnoteReference w:id="1215"/>
      </w:r>
    </w:p>
    <w:p>
      <w:pPr>
        <w:pStyle w:val="Heading5"/>
        <w:numPr>
          <w:ilvl w:val="4"/>
          <w:numId w:val="1"/>
        </w:numPr>
        <w:rPr/>
      </w:pPr>
      <w:bookmarkStart w:id="1758" w:name="__RefHeading___Toc74534_1934241801"/>
      <w:bookmarkStart w:id="1759" w:name="_Toc809"/>
      <w:bookmarkEnd w:id="1758"/>
      <w:r>
        <w:rPr>
          <w:rtl w:val="true"/>
        </w:rPr>
        <w:t>توضیح</w:t>
      </w:r>
      <w:bookmarkEnd w:id="17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انک عاشرهم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پدران تو کافر بودند و در آتش؛ پس چه معنا دارد که تو به آنها افتخار کنی در حالی که تو نیز از حیث کفر باطنی مثل آنان هستی، اگر آن منافقی و اگر کافری که کفر ظاهری نیز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افتخار تو اصلا توجیهی ندارد و حاصل این که عمده اسباب فخر و بلکه شایع‌ترین آنها و بیشترین آن اسباب، فخر به پدران است و چنین فخری باطل است؛ زیرا اگر پدران انشان کافر یا ظالم باشند که اهل دوزخ هستند و سزاوار است که انسان از آنان تبری بجوید، نه این که به آنها افتخار کند؛ و اگر فخرفروشی بر پدران به این سبب باشد که آنان مال و ثروت دارند، باید دانست که مال داشتن کمال نیست که موجب افتخار باشد؛ بلکه اخبار فراوانی در مذمت مال وارد شده و اگر مال کمال نیز باشد، مخصوص پدران آنان است و نه خود آنان و انسان عاقل به کمال غیر خود افتخار نمی‌کند؛ و اگر افتخار به پدران از باب این باشد که نیکوکار یا فاضل و یا عالم بوده‌اند، این نیز جهل است؛ زیرا شخص به کمال غیر خود احساس عزت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پدران با شرافت خود افتخار کنی، راست گفته‌ای، ولی چه بد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آورده 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شخص متکبر به نسب، اگر در صفات ذاتی خود، رذالت و پستی داشته باشد، پس کمال غیر او چگونه پستی او را جبران نماید؟ و نیز سزاوار است که نسب حقیقی خود را نیز بداند و پدر و جد خود را بشناسد؛ پدر او نطفه‌ای </w:t>
      </w:r>
    </w:p>
    <w:p>
      <w:pPr>
        <w:pStyle w:val="BookText"/>
        <w:rPr/>
      </w:pPr>
      <w:r>
        <w:rPr>
          <w:rFonts w:ascii="Amiri" w:hAnsi="Amiri" w:eastAsia="Amiri" w:cs="Amiri"/>
          <w:color w:val="111111"/>
          <w:sz w:val="28"/>
          <w:sz w:val="28"/>
          <w:szCs w:val="28"/>
          <w:rtl w:val="true"/>
          <w:lang w:bidi="ar-SA"/>
        </w:rPr>
        <w:t>قذرة و جده البعيد تراب ذليل و قد عرّفه الله نسبه فقال الَّذِي أَحْسَنَ كُلَّ شَيْ‌ءٍ خَلَقَهُ وَ بَدَأَ خَلْقَ الْإِنْسانِ مِنْ طِينٍ ثُمَّ جَعَلَ نَسْلَهُ مِنْ سُلالَةٍ مِنْ ماءٍ مَهِينٍ‌</w:t>
      </w:r>
      <w:r>
        <w:rPr>
          <w:rStyle w:val="FootnoteAnchor"/>
          <w:rtl w:val="true"/>
        </w:rPr>
        <w:footnoteReference w:id="1216"/>
      </w:r>
      <w:r>
        <w:rPr>
          <w:rFonts w:ascii="Amiri" w:hAnsi="Amiri" w:eastAsia="Amiri" w:cs="Amiri"/>
          <w:color w:val="111111"/>
          <w:sz w:val="28"/>
          <w:sz w:val="28"/>
          <w:szCs w:val="28"/>
          <w:rtl w:val="true"/>
          <w:lang w:bidi="ar-SA"/>
        </w:rPr>
        <w:t>فمن أصله من التراب المهين الذي يداس بالأقدام ثم خمر طينه حتي صار حمأ مسنونا كيف يتكبر و أخس الأشياء ما إليه نسبه فإن قال افتخرت بالأب فالنطفة و المضغة أقرب إليه من الأب فليحتقر نفسه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الثاني الحسن و الجمال فإن افتخر به فليعلم أنه قد يزول بأدني الأمراض و الأسقام و ما هو في عرضة الزوال ليس بكمال يفتخر به و لينظر أيضا إلي أصله و ما خلق منه كما مر و إلي ما يصير إليه في القبر من جيفة منتنة و إلي ما في بطنه من الخبائث مثل الأقذار التي في جميع أعضائه و الرجيع الذي في أمعائه و البول الذي في مثانته و المخاط الذي في أنفه و الوسخ الذي في أذنيه و الدم الذي في عروقه و الصديد الذي تحت بشرته إلي غير ذلك من المقابح و الفضائح فإذا عرف ذلك لم يفتخر بجماله الذي هو كخضراء الدمن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القوة و الشجاعة فمن افتخر بهما فليعلم أن الذي خلقه هو أشد منه قوة و أن الأسد و الفيل أقوي منه و أن أدني العلل و الأمراض يجعله أعجز من كل عاجز و أذل من كل ذليل و أن البعوضة لو دخلت في أنفه أهلكته و لم يقدر علي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الغني و الثروة و الخامس كثرة الأنصار و الأتباع و العشيرة و قرب السلاطين و الاقتدار من جهتهم و الكبر و الفخر لهذين السببين أقبح لأنه أمر خارج عن ذات الإنسان و صفاته فلو تلف ماله أو غصب أو نهب أو تغير عليه السلطان و عزله لبقي ذليلا عاجزا و إن من فرق الكفار من هو أكثر منه مالا و جاها فالمتكبر بهما في غاية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العلم و هو أعظم الأسباب و أقواها فإنه كمال نفساني عظيم عند الله تعالي و عند الخلائق و صاحبه معظم عند جميع المخلوقات فإذا تكبر</w:t>
      </w:r>
    </w:p>
    <w:p>
      <w:pPr>
        <w:pStyle w:val="BookText"/>
        <w:rPr/>
      </w:pPr>
      <w:r>
        <w:rPr>
          <w:rFonts w:ascii="Amiri" w:hAnsi="Amiri" w:eastAsia="Amiri" w:cs="Amiri"/>
          <w:color w:val="111111"/>
          <w:sz w:val="28"/>
          <w:sz w:val="28"/>
          <w:szCs w:val="28"/>
          <w:rtl w:val="true"/>
          <w:lang w:bidi="ar-SA"/>
        </w:rPr>
        <w:t>نجس و جدّ بعید او خاکی ذلیل بوده‌اند و خداوند نسب او را معرفی کرده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 وَ بَدَأَ خَلْقَ الْإِنْسانِ مِنْ طینٍ ثُمَّ جَعَلَ نَسْلَهُ مِنْ سُلالَةٍ مِنْ ماءٍ مَهینٍ</w:t>
      </w:r>
      <w:r>
        <w:rPr>
          <w:rFonts w:eastAsia="Amiri" w:cs="Amiri" w:ascii="Amiri" w:hAnsi="Amiri"/>
          <w:color w:val="111111"/>
          <w:sz w:val="28"/>
          <w:szCs w:val="28"/>
          <w:rtl w:val="true"/>
          <w:lang w:bidi="ar-SA"/>
        </w:rPr>
        <w:t>»</w:t>
      </w:r>
      <w:r>
        <w:rPr>
          <w:rStyle w:val="FootnoteAnchor"/>
          <w:rtl w:val="true"/>
        </w:rPr>
        <w:footnoteReference w:id="1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هر چه را آفرید نیکو آفرید؛ و آفرینش انسان را از گِل آغاز کرد؛ سپس نسل او را از عصاره‌ای از آب ناچیز و بی‌قدر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اصل او از خاکی ذلیل است که قدم‌ها آن را پایمال می‌کنند، سپس گِل او تخمیر می‌شود و گِلی بدبوی درست می‌شود؛ این فرد چگونه تکبر می‌ورزد در حالی که پست‌ترین اشیا آن چیزی است که نسب او بدان می‌رسد؛ 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پدرم افتخار می‌کنم، نطفه و گوشت جویده شده از پدرش به او نزدیک‌تر است؛ پس باید خود را به سبب این دو حقیر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دوم حسن و جمال است و اگر به این دو افتخار می‌کند، باید بداند که این دو با کمترین مرض و بیماری از بین می‌رود؛ پس چیزی که در عرض آن زوال و نیستی است، کمالی نیست که بدان افتخار شود؛ و نیز باید به اصل خود و چیزی که از آن خلق شده بنگرد، همان طور که گذشت؛ و باید بنگرد که در قبر تبدیل به چه چیزی می‌شود؟ مرداری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قاذورات نجسی که در شکم دارد بنگرد؛ مثل نجاساتی که در تمام اعضایش دارد و به سرگینی که در میان روده‌های خود دارد و به ادراری که در مثانه‌اش دارد و چرکی که زیر پوستش هست و غیر این‌ها از اشیای قبیح و افتضاح؛ وقتی این را دانست، به زیبایی خود که مثل علف سبز وسط لجنزار است افتخار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قوت و شجاعت اوست؛ کسی که به این دو افتخار می‌کند باید بداند که آن خدایی که او را آفریده از او قوی‌تر است و شیر و فیل نیز از او قوی‌تر هستند و کوچکترین بیماری و رضی او را نا توان‌تر از هر عاجزی و خوار‌تر از هر ذلیلی قرار می‌دهد و اگر پشه‌ای داخل بینی او شود، او را هلاک می‌کند و قدرت دفع آن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بی نیازی و ثروت اوست و پنجم کثرت یاوران و پیروان و قبیله او و قرب به سلاطین و اقتداری که از ناحیه ایشان دارد؛ و کبر و فخر به خاطر این دو سبب قبیح‌تر است؛ زیرا امری است خارج از ذات و صفات انسان؛ پس اگر مال او تلف شود و یا غصب شود و یا غارت گردد یا سلطان نسبت به او تغییر رفتار حاصل کند و او را بر کنار کند، ذلیل و عاجز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فرقه‌های کفار هستند کسانی که از او از حیث مال و جاه دارا‌تر هستند؛ پس کسی که به مال و جاه تکبر می‌کند، در نهایت جهالت به سر می‌برد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علم است که اعظم اسباب تکبر و قوی‌ترین آن اسباب است؛ زیرا کمالی نفسانی و بزرگ است که نزد خدای متعال و خلق خدا نیز بزرگ شمرده می‌شود؛ شخص عالم نزد تمام مخلوقات عظیم است، و وقتی </w:t>
      </w:r>
      <w:bookmarkStart w:id="1760" w:name="pg13500_172363"/>
    </w:p>
    <w:p>
      <w:pPr>
        <w:pStyle w:val="BookText"/>
        <w:rPr/>
      </w:pPr>
      <w:bookmarkEnd w:id="1760"/>
      <w:r>
        <w:rPr>
          <w:rFonts w:ascii="Amiri" w:hAnsi="Amiri" w:eastAsia="Amiri" w:cs="Amiri"/>
          <w:color w:val="111111"/>
          <w:sz w:val="28"/>
          <w:sz w:val="28"/>
          <w:szCs w:val="28"/>
          <w:rtl w:val="true"/>
          <w:lang w:bidi="ar-SA"/>
        </w:rPr>
        <w:t xml:space="preserve">العالم و افتخر فليعلم أن خطر أهل العلم أكثر من خطر أهل الجهل و أن الله تعالي يحتمل من الجاهل ما لا يحتمل من العالم و أن العصيان مع العلم أفحش من العصيان مع الجهل و أن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أشد من عذاب الجاهل و أنه تعالي شبه العالم الغير العامل تارة بالحمار و تارة بالكلب و أن الجاهل</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أقرب إلي السلامة من العالم لكثرة آفاته و أن الشياطين أكثرهم علي العالم و أن سوء العاقبة و حسنها أمر لا يعلمه إلا الله سبحانه فلعل الجاهل يكون أحسن عاقبة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العبادة و الورع و الزهادة و الفخر فيها أيضا فتنة عظيمة و التخلص منها صعب فإذا غلب عليه فليتفكر أن العالم أفضل منه فلا ينبغي أن يفتخر عليه و لا ينبغي أيضا أن يفتخر علي من تأخر عنه في العمل أيضا إذ لعل قليل عمله يكون مقبولا و كثير عمله مردودا و لا علي الجاهل و الفاسق إذ قد يكون لهما خصلة خفية و صفة قلبية موجبة لقرب الرب سبحانه و رحمته و لو فرض خلوهما عن جميع ذلك بالفعل فلعل الأحوال في العاقبة تنعكس و قد وقع مثل ذلك كثيرا و لو فرض عدم ذلك فليتصور أن تكبره في نفسه شرك فيحبط عمله فيصير هو في الآخرة مثلهم بل أقبح منهم وَ اللَّهُ الْمُسْتَعانُ</w:t>
      </w:r>
      <w:r>
        <w:rPr>
          <w:rFonts w:eastAsia="Amiri" w:cs="Amiri" w:ascii="Amiri" w:hAnsi="Amiri"/>
          <w:color w:val="111111"/>
          <w:sz w:val="28"/>
          <w:szCs w:val="28"/>
          <w:rtl w:val="true"/>
          <w:lang w:bidi="ar-SA"/>
        </w:rPr>
        <w:t>.</w:t>
      </w:r>
    </w:p>
    <w:p>
      <w:pPr>
        <w:pStyle w:val="Heading5"/>
        <w:numPr>
          <w:ilvl w:val="4"/>
          <w:numId w:val="1"/>
        </w:numPr>
        <w:rPr/>
      </w:pPr>
      <w:bookmarkStart w:id="1761" w:name="__RefHeading___Toc74536_1934241801"/>
      <w:bookmarkStart w:id="1762" w:name="_Toc810"/>
      <w:bookmarkEnd w:id="1761"/>
      <w:r>
        <w:rPr>
          <w:rtl w:val="true"/>
        </w:rPr>
        <w:t>«</w:t>
      </w:r>
      <w:r>
        <w:rPr/>
        <w:t>20</w:t>
      </w:r>
      <w:r>
        <w:rPr>
          <w:rtl w:val="true"/>
        </w:rPr>
        <w:t>»</w:t>
      </w:r>
      <w:bookmarkEnd w:id="176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الْحَسَبِ الِافْتِخَارُ وَ الْعُجْبُ‌</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3" w:name="__RefHeading___Toc74538_1934241801"/>
      <w:bookmarkStart w:id="1764" w:name="_Toc811"/>
      <w:bookmarkEnd w:id="1763"/>
      <w:r>
        <w:rPr>
          <w:rtl w:val="true"/>
        </w:rPr>
        <w:t>بيان</w:t>
      </w:r>
      <w:bookmarkEnd w:id="1764"/>
    </w:p>
    <w:p>
      <w:pPr>
        <w:pStyle w:val="BookText"/>
        <w:rPr/>
      </w:pPr>
      <w:r>
        <w:rPr>
          <w:rFonts w:ascii="Amiri" w:hAnsi="Amiri" w:eastAsia="Amiri" w:cs="Amiri"/>
          <w:color w:val="111111"/>
          <w:sz w:val="28"/>
          <w:sz w:val="28"/>
          <w:szCs w:val="28"/>
          <w:rtl w:val="true"/>
          <w:lang w:bidi="ar-SA"/>
        </w:rPr>
        <w:t>الحسب الشرف و المجد الحاصل من جهة الآباء و قد يطلق علي الشرافة الحاصلة من الأفعال الحسنة و الأخلاق الكريمة و إن لم تكن من جهة الآباء في القاموس الحسب ما تعده من مفاخر آبائك أو المال أو الدين أو الكرم أو الشرف في الفعل أو الفعال الصالح أو الشرف الثابت في الآباء أو البال أو الحسب و الكرم قد يكونان لمن لا آباء له شرفاء و الشرف و المجد لا يكونان</w:t>
      </w:r>
    </w:p>
    <w:p>
      <w:pPr>
        <w:pStyle w:val="BookText"/>
        <w:rPr/>
      </w:pPr>
      <w:r>
        <w:rPr>
          <w:rFonts w:ascii="IRNazanin" w:hAnsi="IRNazanin" w:eastAsia="IRNazanin"/>
          <w:color w:val="111111"/>
          <w:sz w:val="28"/>
          <w:sz w:val="28"/>
          <w:szCs w:val="28"/>
          <w:rtl w:val="true"/>
          <w:lang w:bidi="fa-IR"/>
        </w:rPr>
        <w:t>عالم تکبر کند و فخر بفروشد، باید دانست که خطر اهل علم بیش از خطر اهل جهالت است و خدای متعال از جاهل اموری را تحمل می‌کند که از عالم تحمل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 با علم بدتر از عصیان با جهل است و عذاب عالم شدیدتر از عذاب جاهل است و خدای متعال عالم بی عمل را گاهی به الاغ و گاهی به سگ تشبیه فرموده و جاهل از عالم به سلامتی نزدیک‌تر است به خاطر کثرت آفاتی که در کمین عالم است و بیشتر شیاطین به سراغ عالم می‌روند و این که سوء و حسن عاقبت را فقط خدای سبحان می‌داند و شاید عاقبت جاهلی از عاقبت عالمی نیکوتر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عبادت و پرهیزگاری و زهد است؛ و افتخار به این امور نیز فتنه بزرگی است و رهایی از آن دشوار است؛ پس وقتی به چنین فتنه‌ای مبتلا شد، باید بداند که عالم از او افضل است؛ پس سزاوار نیست که بر عالم فخر فروشی کند و نیز سزاوار نیست که بر کسی که در عمل از او متأخر است، فخر بفروشد؛ زیرا چه بسا عمل کم چنین شخصی قبول شود و عمل فراوان این زاهد عابد مقبول نیفتد و نیز شخص عابد نباید بر جاهل و فاسق نیز فخر فروشی کند؛ زیرا چه بسا این دو نیز خصلتی مخفی و صفتی قلبی داشته باشند که موجب قرب پروردگار سبحان و رحمت او بشود و اگر فرض هم کنیم که جاهل و فاسق به صورت بالفعل خالی از این صفات هستند، ممکن است احوال در عاقبت بر عکس شود و مثل این امر زیاد اتفاق افتاده است و اگر عدم این امر نیز تصور شود، باید تصور کند که تکبر نفسانی او شرک است و موجب بطلان عمل او می‌شود و او نیز در آخرت مثل این‌ها و بلکه بدتر از این‌ها می‌گردد و خداست که مدد خواه او هستیم </w:t>
      </w:r>
      <w:r>
        <w:rPr>
          <w:rFonts w:eastAsia="IRNazanin" w:cs="IRNazanin"/>
          <w:color w:val="111111"/>
          <w:sz w:val="28"/>
          <w:szCs w:val="28"/>
          <w:rtl w:val="true"/>
          <w:lang w:bidi="fa-IR"/>
        </w:rPr>
        <w:t>.</w:t>
      </w:r>
    </w:p>
    <w:p>
      <w:pPr>
        <w:pStyle w:val="Heading5"/>
        <w:numPr>
          <w:ilvl w:val="4"/>
          <w:numId w:val="1"/>
        </w:numPr>
        <w:rPr/>
      </w:pPr>
      <w:bookmarkStart w:id="1765" w:name="__RefHeading___Toc74540_1934241801"/>
      <w:bookmarkStart w:id="1766" w:name="_Toc812"/>
      <w:bookmarkEnd w:id="1765"/>
      <w:r>
        <w:rPr>
          <w:rtl w:val="true"/>
        </w:rPr>
        <w:t xml:space="preserve">روایت </w:t>
      </w:r>
      <w:r>
        <w:rPr/>
        <w:t>20</w:t>
      </w:r>
      <w:bookmarkEnd w:id="176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حَسَب، تفاخر کردن و عُجب است</w:t>
      </w:r>
      <w:r>
        <w:rPr>
          <w:rFonts w:eastAsia="IRNazanin" w:cs="IRNazanin"/>
          <w:color w:val="111111"/>
          <w:sz w:val="28"/>
          <w:szCs w:val="28"/>
          <w:rtl w:val="true"/>
          <w:lang w:bidi="fa-IR"/>
        </w:rPr>
        <w:t>.</w:t>
      </w:r>
      <w:r>
        <w:rPr>
          <w:rStyle w:val="FootnoteAnchor"/>
          <w:rtl w:val="true"/>
        </w:rPr>
        <w:footnoteReference w:id="1220"/>
      </w:r>
    </w:p>
    <w:p>
      <w:pPr>
        <w:pStyle w:val="Heading5"/>
        <w:numPr>
          <w:ilvl w:val="4"/>
          <w:numId w:val="1"/>
        </w:numPr>
        <w:rPr/>
      </w:pPr>
      <w:bookmarkStart w:id="1767" w:name="__RefHeading___Toc74542_1934241801"/>
      <w:bookmarkStart w:id="1768" w:name="_Toc813"/>
      <w:bookmarkEnd w:id="1767"/>
      <w:r>
        <w:rPr>
          <w:rtl w:val="true"/>
        </w:rPr>
        <w:t>توضیح</w:t>
      </w:r>
      <w:bookmarkEnd w:id="176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بزرگی و مجدی است که از ناحیه پدران حاصل می‌شود و بر شرافت حاصل از کارهای نیک و اخلاق کریمه نیز اطلاق می‌شود، اگر چه از جهت پدران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از افتخارات پدرانت انسان محسوب می‌کنی و یا مال و تدین و کرم و شرافت در فعل و یا کارهای شایسته یا شرافت ثابت در پدران و یا در خاطر می‌باشد؛ یا این که حسب و کرم گاهی در کسی که پدران با شرافتی نیز ندارد، پیدا می‌شود، در حالی که شرافت و مجد جز </w:t>
      </w:r>
      <w:bookmarkStart w:id="1769" w:name="pg13500_172364"/>
    </w:p>
    <w:p>
      <w:pPr>
        <w:pStyle w:val="BookText"/>
        <w:rPr/>
      </w:pPr>
      <w:bookmarkEnd w:id="1769"/>
      <w:r>
        <w:rPr>
          <w:rFonts w:ascii="IRNazanin" w:hAnsi="IRNazanin" w:eastAsia="IRNazanin"/>
          <w:color w:val="111111"/>
          <w:sz w:val="28"/>
          <w:sz w:val="28"/>
          <w:szCs w:val="28"/>
          <w:rtl w:val="true"/>
          <w:lang w:bidi="fa-IR"/>
        </w:rPr>
        <w:t>إلا بهم</w:t>
      </w:r>
      <w:r>
        <w:rPr>
          <w:rFonts w:eastAsia="IRNazanin" w:cs="IRNazanin"/>
          <w:color w:val="111111"/>
          <w:sz w:val="28"/>
          <w:szCs w:val="28"/>
          <w:rtl w:val="true"/>
          <w:lang w:bidi="fa-IR"/>
        </w:rPr>
        <w:t>.</w:t>
      </w:r>
    </w:p>
    <w:p>
      <w:pPr>
        <w:pStyle w:val="Heading5"/>
        <w:numPr>
          <w:ilvl w:val="4"/>
          <w:numId w:val="1"/>
        </w:numPr>
        <w:rPr/>
      </w:pPr>
      <w:bookmarkStart w:id="1770" w:name="__RefHeading___Toc74544_1934241801"/>
      <w:bookmarkStart w:id="1771" w:name="_Toc814"/>
      <w:bookmarkEnd w:id="1770"/>
      <w:r>
        <w:rPr>
          <w:rtl w:val="true"/>
        </w:rPr>
        <w:t>و أقول</w:t>
      </w:r>
      <w:bookmarkEnd w:id="1771"/>
    </w:p>
    <w:p>
      <w:pPr>
        <w:pStyle w:val="BookText"/>
        <w:rPr/>
      </w:pPr>
      <w:r>
        <w:rPr>
          <w:rFonts w:ascii="Amiri" w:hAnsi="Amiri" w:eastAsia="Amiri" w:cs="Amiri"/>
          <w:color w:val="111111"/>
          <w:sz w:val="28"/>
          <w:sz w:val="28"/>
          <w:szCs w:val="28"/>
          <w:rtl w:val="true"/>
          <w:lang w:bidi="ar-SA"/>
        </w:rPr>
        <w:t>الخبر يحتمل وجوها الأول أن لكل شي‌ء آفة تضيعه و آفة الشرافة من جهة الآباء الافتخار و العجب الحاصلان منها فإنه يبطل بهما هذا الشرف الحاصل له بتوسط الغير عند الله و عند الناس الثاني أن المراد بالحسب الأخلاق الحسنة و الأفعال الصالحة و تضييعها الافتخار بهما و ذكرهما و الإعجاب بهما كما مر الثالث أن يكون المراد به أن الحسب يستتبع آفة الافتخار و يوجبها لأن آفة الافتخار بالحسب تضييعه كما قيل و الأول أظهر الوجوه</w:t>
      </w:r>
      <w:r>
        <w:rPr>
          <w:rFonts w:eastAsia="Amiri" w:cs="Amiri" w:ascii="Amiri" w:hAnsi="Amiri"/>
          <w:color w:val="111111"/>
          <w:sz w:val="28"/>
          <w:szCs w:val="28"/>
          <w:rtl w:val="true"/>
          <w:lang w:bidi="ar-SA"/>
        </w:rPr>
        <w:t>.</w:t>
      </w:r>
    </w:p>
    <w:p>
      <w:pPr>
        <w:pStyle w:val="Heading5"/>
        <w:numPr>
          <w:ilvl w:val="4"/>
          <w:numId w:val="1"/>
        </w:numPr>
        <w:rPr/>
      </w:pPr>
      <w:bookmarkStart w:id="1772" w:name="__RefHeading___Toc74546_1934241801"/>
      <w:bookmarkStart w:id="1773" w:name="_Toc815"/>
      <w:bookmarkEnd w:id="1772"/>
      <w:r>
        <w:rPr>
          <w:rtl w:val="true"/>
        </w:rPr>
        <w:t>«</w:t>
      </w:r>
      <w:r>
        <w:rPr/>
        <w:t>21</w:t>
      </w:r>
      <w:r>
        <w:rPr>
          <w:rtl w:val="true"/>
        </w:rPr>
        <w:t>»</w:t>
      </w:r>
      <w:bookmarkEnd w:id="177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الْأَشْعَرِيِّ عَنْ مُحَمَّدِ بْنِ عَبْدِ الْجَبَّارِ عَنْ مُحَمَّدِ بْنِ إِسْمَاعِيلَ عَنْ حَنَانٍ عَنْ عُقْبَةَ بْنِ بَشِيرٍ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أَنَا عُقْبَةُ بْنُ بَشِيرٍ الْأَسَدِيُّ وَ أَنَا فِي الْحَسَبِ الضَّخْمِ مِنْ قَوْمِي قَالَ فَقَالَ مَا تَمُنُّ عَلَيْنَا بِحَسَبِكَ إِنَّ اللَّهَ تَعَالَي رَفَعَ بِالْإِيمَانِ مَنْ كَانَ النَّاسُ يُسَمُّونَهُ وَضِيعاً إِذَا كَانَ مُؤْمِناً وَ وَضَعَ بِالْكُفْرِ مَنْ كَانَ النَّاسُ يُسَمُّونَهُ شَرِيفاً إِذَا كَانَ كَافِراً فَلَيْسَ لِأَحَدٍ فَضْلٌ عَلَي أَحَدٍ إِلَّا بِالتَّقْوَي‌</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4" w:name="__RefHeading___Toc74548_1934241801"/>
      <w:bookmarkStart w:id="1775" w:name="_Toc816"/>
      <w:bookmarkEnd w:id="1774"/>
      <w:r>
        <w:rPr>
          <w:rtl w:val="true"/>
        </w:rPr>
        <w:t>بيان</w:t>
      </w:r>
      <w:bookmarkEnd w:id="1775"/>
    </w:p>
    <w:p>
      <w:pPr>
        <w:pStyle w:val="BookText"/>
        <w:rPr/>
      </w:pPr>
      <w:r>
        <w:rPr>
          <w:rFonts w:ascii="Amiri" w:hAnsi="Amiri" w:eastAsia="Amiri" w:cs="Amiri"/>
          <w:color w:val="111111"/>
          <w:sz w:val="28"/>
          <w:sz w:val="28"/>
          <w:szCs w:val="28"/>
          <w:rtl w:val="true"/>
          <w:lang w:bidi="ar-SA"/>
        </w:rPr>
        <w:t>في القاموس الضخم بالفتح و التحريك العظيم من كل شي‌ء ما تمن ما للاستفهام الإنكاري أو نافية فليس لأحد إشارة إلي قوله تعالي يا أَيُّهَا النَّاسُ إِنَّا خَلَقْناكُمْ مِنْ ذَكَرٍ وَ أُنْثي وَ جَعَلْناكُمْ شُعُوباً وَ قَبائِلَ لِتَعارَفُوا إِنَّ أَكْرَمَكُمْ عِنْدَ اللَّهِ أَتْقاكُمْ‌</w:t>
      </w:r>
      <w:r>
        <w:rPr>
          <w:rStyle w:val="FootnoteAnchor"/>
          <w:rtl w:val="true"/>
        </w:rPr>
        <w:footnoteReference w:id="1222"/>
      </w:r>
      <w:r>
        <w:rPr>
          <w:rFonts w:ascii="Amiri" w:hAnsi="Amiri" w:eastAsia="Amiri" w:cs="Amiri"/>
          <w:color w:val="111111"/>
          <w:sz w:val="28"/>
          <w:sz w:val="28"/>
          <w:szCs w:val="28"/>
          <w:rtl w:val="true"/>
          <w:lang w:bidi="ar-SA"/>
        </w:rPr>
        <w:t>و كفي بهذه الآية واعظا و زاجرا عن الكبر و الفخر</w:t>
      </w:r>
      <w:r>
        <w:rPr>
          <w:rFonts w:eastAsia="Amiri" w:cs="Amiri" w:ascii="Amiri" w:hAnsi="Amiri"/>
          <w:color w:val="111111"/>
          <w:sz w:val="28"/>
          <w:szCs w:val="28"/>
          <w:rtl w:val="true"/>
          <w:lang w:bidi="ar-SA"/>
        </w:rPr>
        <w:t>.</w:t>
      </w:r>
    </w:p>
    <w:p>
      <w:pPr>
        <w:pStyle w:val="Heading5"/>
        <w:numPr>
          <w:ilvl w:val="4"/>
          <w:numId w:val="1"/>
        </w:numPr>
        <w:rPr/>
      </w:pPr>
      <w:bookmarkStart w:id="1776" w:name="__RefHeading___Toc74550_1934241801"/>
      <w:bookmarkStart w:id="1777" w:name="_Toc817"/>
      <w:bookmarkEnd w:id="1776"/>
      <w:r>
        <w:rPr>
          <w:rtl w:val="true"/>
        </w:rPr>
        <w:t>«</w:t>
      </w:r>
      <w:r>
        <w:rPr/>
        <w:t>22</w:t>
      </w:r>
      <w:r>
        <w:rPr>
          <w:rtl w:val="true"/>
        </w:rPr>
        <w:t>»</w:t>
      </w:r>
      <w:bookmarkEnd w:id="177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ابْنِ عِيسَي عَنِ ابْنِ الضَّحَّاكِ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لِلْمُخْتَالِ الْفَخُورِ وَ إِنَّمَا خُلِقَ مِنْ نُطْفَةٍ ثُمَّ يَعُودُ جِيفَةً وَ هُوَ فِيمَا بَيْنَ ذَلِكَ لَا يَدْرِي مَا يُصْنَعُ بِهِ‌</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8" w:name="__RefHeading___Toc74552_1934241801"/>
      <w:bookmarkStart w:id="1779" w:name="_Toc818"/>
      <w:bookmarkEnd w:id="1778"/>
      <w:r>
        <w:rPr>
          <w:rtl w:val="true"/>
        </w:rPr>
        <w:t>بيان</w:t>
      </w:r>
      <w:bookmarkEnd w:id="1779"/>
    </w:p>
    <w:p>
      <w:pPr>
        <w:pStyle w:val="BookText"/>
        <w:rPr/>
      </w:pPr>
      <w:r>
        <w:rPr>
          <w:rFonts w:ascii="Amiri" w:hAnsi="Amiri" w:eastAsia="Amiri" w:cs="Amiri"/>
          <w:color w:val="111111"/>
          <w:sz w:val="28"/>
          <w:sz w:val="28"/>
          <w:szCs w:val="28"/>
          <w:rtl w:val="true"/>
          <w:lang w:bidi="ar-SA"/>
        </w:rPr>
        <w:t>عجبا بالتحريك مصدر باب علم و هو إما بتقدير حرف النداء</w:t>
      </w:r>
    </w:p>
    <w:p>
      <w:pPr>
        <w:pStyle w:val="BookText"/>
        <w:rPr/>
      </w:pPr>
      <w:r>
        <w:rPr>
          <w:rFonts w:ascii="IRNazanin" w:hAnsi="IRNazanin" w:eastAsia="IRNazanin"/>
          <w:color w:val="111111"/>
          <w:sz w:val="28"/>
          <w:sz w:val="28"/>
          <w:szCs w:val="28"/>
          <w:rtl w:val="true"/>
          <w:lang w:bidi="fa-IR"/>
        </w:rPr>
        <w:t>به سبب پدران حاص نمی‌گردد</w:t>
      </w:r>
      <w:r>
        <w:rPr>
          <w:rFonts w:eastAsia="IRNazanin" w:cs="IRNazanin"/>
          <w:color w:val="111111"/>
          <w:sz w:val="28"/>
          <w:szCs w:val="28"/>
          <w:rtl w:val="true"/>
          <w:lang w:bidi="fa-IR"/>
        </w:rPr>
        <w:t>.</w:t>
      </w:r>
    </w:p>
    <w:p>
      <w:pPr>
        <w:pStyle w:val="Heading5"/>
        <w:numPr>
          <w:ilvl w:val="4"/>
          <w:numId w:val="1"/>
        </w:numPr>
        <w:rPr/>
      </w:pPr>
      <w:bookmarkStart w:id="1780" w:name="__RefHeading___Toc74554_1934241801"/>
      <w:bookmarkStart w:id="1781" w:name="_Toc819"/>
      <w:bookmarkEnd w:id="1780"/>
      <w:r>
        <w:rPr>
          <w:rtl w:val="true"/>
        </w:rPr>
        <w:t>می‌گویم</w:t>
      </w:r>
      <w:bookmarkEnd w:id="1781"/>
    </w:p>
    <w:p>
      <w:pPr>
        <w:pStyle w:val="BookText"/>
        <w:rPr/>
      </w:pPr>
      <w:r>
        <w:rPr>
          <w:rFonts w:ascii="IRNazanin" w:hAnsi="IRNazanin" w:eastAsia="IRNazanin"/>
          <w:color w:val="111111"/>
          <w:sz w:val="28"/>
          <w:sz w:val="28"/>
          <w:szCs w:val="28"/>
          <w:rtl w:val="true"/>
          <w:lang w:bidi="fa-IR"/>
        </w:rPr>
        <w:t>این حدیث حامل وجوهی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آفتی دارد که آن را از بین می‌برد و آفت شرافت از جهت پدران، آن افتخار و عجبی است که از آنها به وجود می‌آید؛ زیرا با این افتخار و عجب، آن شرافتی که توسط غیر، نزد خدا و مردم برای او حاصل شده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حسب، اخلاق نیک است و کارهای شایسته و تضییع این دو به سبب افتخار به آن می‌باشد و یادآوری و نیکو شمردن آن به همان کیفیتی است که گذشت؛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حدیث این است که حسب آفت افتخار را در پی دارد و موجب آن می‌گردد؛ زیرا آفت افتخار به حسب، ضایع کردن آن است، چنانچه گفته شد و وجه اول از همه وجوه ظاهرتر است</w:t>
      </w:r>
      <w:r>
        <w:rPr>
          <w:rFonts w:eastAsia="IRNazanin" w:cs="IRNazanin"/>
          <w:color w:val="111111"/>
          <w:sz w:val="28"/>
          <w:szCs w:val="28"/>
          <w:rtl w:val="true"/>
          <w:lang w:bidi="fa-IR"/>
        </w:rPr>
        <w:t>.</w:t>
      </w:r>
    </w:p>
    <w:p>
      <w:pPr>
        <w:pStyle w:val="Heading5"/>
        <w:numPr>
          <w:ilvl w:val="4"/>
          <w:numId w:val="1"/>
        </w:numPr>
        <w:rPr/>
      </w:pPr>
      <w:bookmarkStart w:id="1782" w:name="__RefHeading___Toc74556_1934241801"/>
      <w:bookmarkStart w:id="1783" w:name="_Toc820"/>
      <w:bookmarkEnd w:id="1782"/>
      <w:r>
        <w:rPr>
          <w:rtl w:val="true"/>
        </w:rPr>
        <w:t xml:space="preserve">روایت </w:t>
      </w:r>
      <w:r>
        <w:rPr/>
        <w:t>21</w:t>
      </w:r>
      <w:bookmarkEnd w:id="178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بشیر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عقبه بن بشیر اسدی هستم و من در قوم خود دارای خاندان بزرگی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حَسَب خود بر سر ما منت می‌گذاری؟ خداوند متعال کسی را که مردم او را پست می‌شمردند، اگر مومن باشد، با ایمان بالا برده و کسی را که مردم شریف می‌دارند، به سبب کفرش پست شمرده، اگر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شخصی برتری بر دیگری نیست مگر به واسطه تقوا</w:t>
      </w:r>
      <w:r>
        <w:rPr>
          <w:rFonts w:eastAsia="IRNazanin" w:cs="IRNazanin"/>
          <w:color w:val="111111"/>
          <w:sz w:val="28"/>
          <w:szCs w:val="28"/>
          <w:rtl w:val="true"/>
          <w:lang w:bidi="fa-IR"/>
        </w:rPr>
        <w:t>.</w:t>
      </w:r>
      <w:r>
        <w:rPr>
          <w:rStyle w:val="FootnoteAnchor"/>
          <w:rtl w:val="true"/>
        </w:rPr>
        <w:footnoteReference w:id="1224"/>
      </w:r>
    </w:p>
    <w:p>
      <w:pPr>
        <w:pStyle w:val="Heading5"/>
        <w:numPr>
          <w:ilvl w:val="4"/>
          <w:numId w:val="1"/>
        </w:numPr>
        <w:rPr/>
      </w:pPr>
      <w:bookmarkStart w:id="1784" w:name="__RefHeading___Toc74558_1934241801"/>
      <w:bookmarkStart w:id="1785" w:name="_Toc821"/>
      <w:bookmarkEnd w:id="1784"/>
      <w:r>
        <w:rPr>
          <w:rtl w:val="true"/>
        </w:rPr>
        <w:t>توضیح</w:t>
      </w:r>
      <w:bookmarkEnd w:id="1785"/>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ضاد و تحریک خاء هر چیز بزرگی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و یا نافیه معنا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إِنَّا خَلَقْناکُمْ مِنْ ذَکَرٍ وَ أُنْثی وَ جَعَلْناکُمْ شُعُوباً وَ قَبائِلَ لِتَعارَفُوا إِنَّ أَکْرَمَکُمْ عِنْدَ اللَّهِ أَتْقاکُمْ إِنَّ اللَّهَ عَلیمٌ خَبیرٌ</w:t>
      </w:r>
      <w:r>
        <w:rPr>
          <w:rFonts w:eastAsia="IRNazanin" w:cs="IRNazanin"/>
          <w:color w:val="111111"/>
          <w:sz w:val="28"/>
          <w:szCs w:val="28"/>
          <w:rtl w:val="true"/>
          <w:lang w:bidi="fa-IR"/>
        </w:rPr>
        <w:t>»</w:t>
      </w:r>
      <w:r>
        <w:rPr>
          <w:rStyle w:val="FootnoteAnchor"/>
          <w:rtl w:val="true"/>
        </w:rPr>
        <w:footnoteReference w:id="1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تیره‌ها و قبیله‌ها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خداوند با تقواترین شماست؛ خداوند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آیه از حیث اندرزدهنده و بازدارنده از کبر و فخر کافی است</w:t>
      </w:r>
      <w:r>
        <w:rPr>
          <w:rFonts w:eastAsia="IRNazanin" w:cs="IRNazanin"/>
          <w:color w:val="111111"/>
          <w:sz w:val="28"/>
          <w:szCs w:val="28"/>
          <w:rtl w:val="true"/>
          <w:lang w:bidi="fa-IR"/>
        </w:rPr>
        <w:t>.</w:t>
      </w:r>
    </w:p>
    <w:p>
      <w:pPr>
        <w:pStyle w:val="Heading5"/>
        <w:numPr>
          <w:ilvl w:val="4"/>
          <w:numId w:val="1"/>
        </w:numPr>
        <w:rPr/>
      </w:pPr>
      <w:bookmarkStart w:id="1786" w:name="__RefHeading___Toc74560_1934241801"/>
      <w:bookmarkStart w:id="1787" w:name="_Toc822"/>
      <w:bookmarkEnd w:id="1786"/>
      <w:r>
        <w:rPr>
          <w:rtl w:val="true"/>
        </w:rPr>
        <w:t xml:space="preserve">روایت </w:t>
      </w:r>
      <w:r>
        <w:rPr/>
        <w:t>22</w:t>
      </w:r>
      <w:bookmarkEnd w:id="178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خودخواه فخر فروش؛ از نطفه خلق شده و سپس مردار می‌گردد و او نمی‌داند که در این میان با او چه خواهد شد</w:t>
      </w:r>
      <w:r>
        <w:rPr>
          <w:rFonts w:eastAsia="IRNazanin" w:cs="IRNazanin"/>
          <w:color w:val="111111"/>
          <w:sz w:val="28"/>
          <w:szCs w:val="28"/>
          <w:rtl w:val="true"/>
          <w:lang w:bidi="fa-IR"/>
        </w:rPr>
        <w:t>.</w:t>
      </w:r>
      <w:r>
        <w:rPr>
          <w:rStyle w:val="FootnoteAnchor"/>
          <w:rtl w:val="true"/>
        </w:rPr>
        <w:footnoteReference w:id="1226"/>
      </w:r>
    </w:p>
    <w:p>
      <w:pPr>
        <w:pStyle w:val="Heading5"/>
        <w:numPr>
          <w:ilvl w:val="4"/>
          <w:numId w:val="1"/>
        </w:numPr>
        <w:rPr/>
      </w:pPr>
      <w:bookmarkStart w:id="1788" w:name="__RefHeading___Toc74562_1934241801"/>
      <w:bookmarkStart w:id="1789" w:name="_Toc823"/>
      <w:bookmarkEnd w:id="1788"/>
      <w:r>
        <w:rPr>
          <w:rtl w:val="true"/>
        </w:rPr>
        <w:t>توضیح</w:t>
      </w:r>
      <w:bookmarkEnd w:id="178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جیم مصدر است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حرف نداء در آن در تقدیر است </w:t>
      </w:r>
      <w:bookmarkStart w:id="1790" w:name="pg13500_172365"/>
    </w:p>
    <w:p>
      <w:pPr>
        <w:pStyle w:val="BookText"/>
        <w:rPr/>
      </w:pPr>
      <w:bookmarkEnd w:id="1790"/>
      <w:r>
        <w:rPr>
          <w:rFonts w:ascii="Amiri" w:hAnsi="Amiri" w:eastAsia="Amiri" w:cs="Amiri"/>
          <w:color w:val="111111"/>
          <w:sz w:val="28"/>
          <w:sz w:val="28"/>
          <w:szCs w:val="28"/>
          <w:rtl w:val="true"/>
          <w:lang w:bidi="ar-SA"/>
        </w:rPr>
        <w:t>أو مفعول مطلق لفعل محذوف أي أعجب عجبا فعلي الأول للمتكبر صفة لقوله عجبا و علي الثاني خبر مبتدأ محذوف بتقدير هو للمتكبر و الضمير المحذوف راجع إلي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النحويون لا يمكن أن يكون صفة لعجبا لأن الفعل كما لا يكون موصوفا فكذلك النائب الوجوبي له لا يكون موصوفا و حذف الفعل و إقامة المصدر مقامه في تلك المواضع واجب</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74564_1934241801"/>
      <w:bookmarkStart w:id="1792" w:name="_Toc824"/>
      <w:bookmarkEnd w:id="1791"/>
      <w:r>
        <w:rPr>
          <w:rtl w:val="true"/>
        </w:rPr>
        <w:t>و أقول</w:t>
      </w:r>
      <w:bookmarkEnd w:id="1792"/>
    </w:p>
    <w:p>
      <w:pPr>
        <w:pStyle w:val="BookText"/>
        <w:rPr/>
      </w:pPr>
      <w:r>
        <w:rPr>
          <w:rFonts w:ascii="Amiri" w:hAnsi="Amiri" w:eastAsia="Amiri" w:cs="Amiri"/>
          <w:color w:val="111111"/>
          <w:sz w:val="28"/>
          <w:sz w:val="28"/>
          <w:szCs w:val="28"/>
          <w:rtl w:val="true"/>
          <w:lang w:bidi="ar-SA"/>
        </w:rPr>
        <w:t>هذا الخبر و أمثاله نسخ أدوية من الحكماء الربانية لمعالجة أعظم الأدواء الروحانية و هو الفخر المترتب علي الكبر و حاصلها أن في الإنسان كثير من صفات النقصان و إن كان فيه كمال فمن رب الإنس و الجان فلا يليق به أن يفتخر علي غيره من الإخوان و فيها إشعار بأن دفع هذا المرض باختياره و علاجه مركب من أجزاء علمية و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العلمية فبأن يعرف الله سبحانه بجلاله و يوحده في ذاته و صفاته و أفعاله و أن يعلم أن كل موجود سواه مقهور مغلوب عاجز لا وجود له إلا بفيض جوده و رحمته و أن الإنسان مخلوق عن أكثف الأشياء و أخسها و هو التراب ثم النطفة النجسة القذرة ثم العلقة ثم المضغة ثم العظام ثم الجنين الذي غذاؤه دم الحيض ثم يصير في القبر جيفة منتنة يهرب منه أقرب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فيما بين ذلك ينقلب من طور إلي طور و من حال إلي حال من مرض إلي صحة و من صحة إلي مرض إلي غير ذلك من الأحوال المتبادلة و هو لا يملك لنفسه نفعا و لا ضرا و لا حياة و لا نشورا و إلي هذا أشار عليه السلام بقوله و هو فيما بين ذلك ما يدري ما يصنع به ثم لا يعلم ما يأتي عليه في البرزخ و القيامة كما ذكرنا سابقا في باب الكبر</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يعلم أن استكمال كل شي‌ء سواء كان طبيعيا أو إراديا لا يتحقق إلا بالانكسار و الضعف فإن العناصر ما لم ينكسر صورة كيفياتها الصرفة لم تقبل صورة كمالية معدنية أو نباتية أو حيوانية أو إنسانية و البذر ما لم يقع في</w:t>
      </w:r>
    </w:p>
    <w:p>
      <w:pPr>
        <w:pStyle w:val="BookText"/>
        <w:rPr/>
      </w:pPr>
      <w:r>
        <w:rPr>
          <w:rFonts w:ascii="IRNazanin" w:hAnsi="IRNazanin" w:eastAsia="IRNazanin"/>
          <w:color w:val="111111"/>
          <w:sz w:val="28"/>
          <w:sz w:val="28"/>
          <w:szCs w:val="28"/>
          <w:rtl w:val="true"/>
          <w:lang w:bidi="fa-IR"/>
        </w:rPr>
        <w:t xml:space="preserve">و یا مفعول مطلق فعل محذوف است؛ یعنی تعجب می‌کنم؛ پس بنا بر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 بر احتمال دوم خبر مبتدای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محذوف مرجع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نحویّون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همان طور که فعل نمی‌تواند موصوف باشد، نایب وجوبی آن نیز نمی‌تواند موصوف باشد؛ و حذف فعل و نشاندن مصدر به جای آن در آن مواضع واجب است</w:t>
      </w:r>
      <w:r>
        <w:rPr>
          <w:rFonts w:eastAsia="IRNazanin" w:cs="IRNazanin"/>
          <w:color w:val="111111"/>
          <w:sz w:val="28"/>
          <w:szCs w:val="28"/>
          <w:rtl w:val="true"/>
          <w:lang w:bidi="fa-IR"/>
        </w:rPr>
        <w:t>.</w:t>
      </w:r>
    </w:p>
    <w:p>
      <w:pPr>
        <w:pStyle w:val="Heading5"/>
        <w:numPr>
          <w:ilvl w:val="4"/>
          <w:numId w:val="1"/>
        </w:numPr>
        <w:rPr/>
      </w:pPr>
      <w:bookmarkStart w:id="1793" w:name="__RefHeading___Toc74566_1934241801"/>
      <w:bookmarkStart w:id="1794" w:name="_Toc825"/>
      <w:bookmarkEnd w:id="1793"/>
      <w:r>
        <w:rPr>
          <w:rtl w:val="true"/>
        </w:rPr>
        <w:t>می‌گویم</w:t>
      </w:r>
      <w:bookmarkEnd w:id="1794"/>
    </w:p>
    <w:p>
      <w:pPr>
        <w:pStyle w:val="BookText"/>
        <w:rPr/>
      </w:pPr>
      <w:r>
        <w:rPr>
          <w:rFonts w:ascii="IRNazanin" w:hAnsi="IRNazanin" w:eastAsia="IRNazanin"/>
          <w:color w:val="111111"/>
          <w:sz w:val="28"/>
          <w:sz w:val="28"/>
          <w:szCs w:val="28"/>
          <w:rtl w:val="true"/>
          <w:lang w:bidi="fa-IR"/>
        </w:rPr>
        <w:t>این روایت و امثال آن نسخه‌هایی از داروهای حکمای ربّانی برای معالجه بزرگ‌ترین دردهای روحی که همان فخر مترتب بر کبر است می‌باشد و حاصل ان که در انسان بسیاری از صفات نقص وجود دارد و اگر کمالی نیز در او وجود دارد از ناحیه پروردگار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انسان نیست که بر سایر برادران خود افتخار کند و در این روایت اشاره است به این که دفع این مرض به دست خود مریض است و علاج مرض فخرفروشی مرکب از اجزای علمی و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علاج علمی به این است که خدای سبحان را به بزرگی‌اش بشناسد و در ذات و صفات و افعالش نسبت به او موحد باشد و بدانید که هر موجودی غیر خدا، شکست خورده و مقهور و عاجز است و جز به سبب فیض جود و رحمت حق وجود ندارد و انسان از کثیف‌ترین و پست‌ترین اشیا که خاک است، خلق شده و بعد از نطفه نجس پلید و بعد از خون بسته و سپس از گوشت جویده شده و سپس استخوان‌ها و سپس جنینی که غذای او خون حیض است و سپس در قبر مبدل به لاشه‌ای می‌شود که نزدیک‌ترین افراد به او نیز ازآن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در این بین از شکلی به شکلی و از حالی به حال دیگر تغییر می‌کند؛ از مرض به عافیت و از عافیت به مرض؛ و سایر احوالی که در حال تبدل است؛ در حالی که انسان برای خود مالک نفع و ضرر و حیات و مرگ نمی‌شود و حضرت به این معنا اشاره نمود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فیما بین ذلک ما یدری ما یصنع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نمی‌داند در برزخ و قیامت چه به سراغ او می‌آید، چنانچه سابقا در باب کبر ذکر کردیم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علاج این است که بداند کمال هر چیزی، خواه طبیعی و یا ارادی باشد، جز با انکسار و ضعف تحقق نمی‌یابد؛ زیرا عناصر، تا آن صورت کیفیتی صرفش نشکند، صورت کمالی معدنی یا نباتی یا حیوانی و یا انسانی پیدا نمی‌کند و دانه تا در </w:t>
      </w:r>
      <w:bookmarkStart w:id="1795" w:name="pg13500_172366"/>
    </w:p>
    <w:p>
      <w:pPr>
        <w:pStyle w:val="BookText"/>
        <w:rPr/>
      </w:pPr>
      <w:bookmarkEnd w:id="1795"/>
      <w:r>
        <w:rPr>
          <w:rFonts w:ascii="Amiri" w:hAnsi="Amiri" w:eastAsia="Amiri" w:cs="Amiri"/>
          <w:color w:val="111111"/>
          <w:sz w:val="28"/>
          <w:sz w:val="28"/>
          <w:szCs w:val="28"/>
          <w:rtl w:val="true"/>
          <w:lang w:bidi="ar-SA"/>
        </w:rPr>
        <w:t>التراب و لم يقرب من التعفن و الفساد لم يقبل صورة نباتية و لم تخرج منه سنبلة و لا ثمرة و ماء الظهر ما لم يصر منيا منتنا لم تفض عليها صورة إنسانية قابلة للخلافة الربانية فمن تفكر في أمثال هذه الحكم و المعارف أمكنه التحرز من الكبر و الفخر بفضله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العملية فهي المداومة علي التواضع لكل عالم و جاهل و صغير و كبير و الاقتداء بسنن النبي صلي الله عليه و آله و الأئمة الطاهرين صلوات الله عليهم و تتبع سيرهم و أخلاقهم و حسن معاشرتهم لجميع الخلق</w:t>
      </w:r>
      <w:r>
        <w:rPr>
          <w:rFonts w:eastAsia="Amiri" w:cs="Amiri" w:ascii="Amiri" w:hAnsi="Amiri"/>
          <w:color w:val="111111"/>
          <w:sz w:val="28"/>
          <w:szCs w:val="28"/>
          <w:rtl w:val="true"/>
          <w:lang w:bidi="ar-SA"/>
        </w:rPr>
        <w:t>.</w:t>
      </w:r>
    </w:p>
    <w:p>
      <w:pPr>
        <w:pStyle w:val="Heading5"/>
        <w:numPr>
          <w:ilvl w:val="4"/>
          <w:numId w:val="1"/>
        </w:numPr>
        <w:rPr/>
      </w:pPr>
      <w:bookmarkStart w:id="1796" w:name="__RefHeading___Toc74568_1934241801"/>
      <w:bookmarkStart w:id="1797" w:name="_Toc826"/>
      <w:bookmarkEnd w:id="1796"/>
      <w:r>
        <w:rPr>
          <w:rtl w:val="true"/>
        </w:rPr>
        <w:t>«</w:t>
      </w:r>
      <w:r>
        <w:rPr/>
        <w:t>23</w:t>
      </w:r>
      <w:r>
        <w:rPr>
          <w:rtl w:val="true"/>
        </w:rPr>
        <w:t>»</w:t>
      </w:r>
      <w:bookmarkEnd w:id="179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أَمْقَتُ النَّاسِ الْمُتَكَبِّرُ</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يَسْتَكْبِرْ يَضَعْهُ اللَّهُ</w:t>
      </w:r>
      <w:r>
        <w:rPr>
          <w:rFonts w:eastAsia="Amiri" w:cs="Amiri" w:ascii="Amiri" w:hAnsi="Amiri"/>
          <w:color w:val="111111"/>
          <w:sz w:val="28"/>
          <w:szCs w:val="28"/>
          <w:rtl w:val="true"/>
          <w:lang w:bidi="ar-SA"/>
        </w:rPr>
        <w:t>.</w:t>
      </w:r>
    </w:p>
    <w:p>
      <w:pPr>
        <w:pStyle w:val="Heading5"/>
        <w:numPr>
          <w:ilvl w:val="4"/>
          <w:numId w:val="1"/>
        </w:numPr>
        <w:rPr/>
      </w:pPr>
      <w:bookmarkStart w:id="1798" w:name="__RefHeading___Toc74570_1934241801"/>
      <w:bookmarkStart w:id="1799" w:name="_Toc827"/>
      <w:bookmarkEnd w:id="1798"/>
      <w:r>
        <w:rPr>
          <w:rtl w:val="true"/>
        </w:rPr>
        <w:t>«</w:t>
      </w:r>
      <w:r>
        <w:rPr/>
        <w:t>24</w:t>
      </w:r>
      <w:r>
        <w:rPr>
          <w:rtl w:val="true"/>
        </w:rPr>
        <w:t>»</w:t>
      </w:r>
      <w:bookmarkEnd w:id="179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الْعَلَوِيِّ عَنْ عَلِيٍّ عَنْ أَبِيهِ عَنِ ابْنِ أَبِي عُمَيْرٍ عَنْ حَفْصِ بْنِ الْبَخْتَرِيِّ عَنِ الصَّادِقِ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سَلْمَانَ الْفَارِسِيِّ رَحِمَهُ اللَّهُ وَ بَيْنَ رَجُلٍ كَلَامٌ وَ خُصُومَةٌ فَقَالَ لَهُ الرَّجُلُ مَنْ أَنْتَ يَا سَلْمَانُ فَقَالَ سَلْمَانُ أَمَّا أُولَايَ وَ أُولَاكَ فَنُطْفَةٌ قَذِرَةٌ وَ أَمَّا أُخْرَايَ وَ أُخْرَاكَ فَجِيفَةٌ مُنْتِنَةٌ فَإِذَا كَانَ يَوْمُ الْقِيَامَةِ وَ وُضِعَتِ الْمَوَازِينُ فَمَنْ ثَقُلَ مِيزَانُهُ فَهُوَ الْكَرِيمُ وَ مَنْ خَفَّتْ مِيزَانُهُ فَهُوَ اللَّئِيمُ‌</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الْكُوفِيِّ عَنْ مُحَمَّدِ بْنِ سِنَانٍ عَنِ الْمُفَضَّلِ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30"/>
      </w:r>
      <w:r>
        <w:rPr>
          <w:rFonts w:ascii="Amiri" w:hAnsi="Amiri" w:eastAsia="Amiri" w:cs="Amiri"/>
          <w:color w:val="111111"/>
          <w:sz w:val="28"/>
          <w:sz w:val="28"/>
          <w:szCs w:val="28"/>
          <w:rtl w:val="true"/>
          <w:lang w:bidi="ar-SA"/>
        </w:rPr>
        <w:t>وَ قَدْ مَرَّ فِي بَابِ أَحْوَالِ سَلْمَانَ‌</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0" w:name="__RefHeading___Toc74572_1934241801"/>
      <w:bookmarkStart w:id="1801" w:name="_Toc828"/>
      <w:bookmarkEnd w:id="1800"/>
      <w:r>
        <w:rPr>
          <w:rtl w:val="true"/>
        </w:rPr>
        <w:t>«</w:t>
      </w:r>
      <w:r>
        <w:rPr/>
        <w:t>25</w:t>
      </w:r>
      <w:r>
        <w:rPr>
          <w:rtl w:val="true"/>
        </w:rPr>
        <w:t>»</w:t>
      </w:r>
      <w:bookmarkEnd w:id="180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عَنْ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أَحَبَّكُمْ إِلَيَّ وَ أَقْرَبَكُمْ مِنِّي يَوْمَ الْقِيَامَةِ مَجْلِساً أَحْسَنُكُمْ خُلُقاً</w:t>
      </w:r>
    </w:p>
    <w:p>
      <w:pPr>
        <w:pStyle w:val="BookText"/>
        <w:rPr/>
      </w:pPr>
      <w:r>
        <w:rPr>
          <w:rFonts w:ascii="IRNazanin" w:hAnsi="IRNazanin" w:eastAsia="IRNazanin"/>
          <w:color w:val="111111"/>
          <w:sz w:val="28"/>
          <w:sz w:val="28"/>
          <w:szCs w:val="28"/>
          <w:rtl w:val="true"/>
          <w:lang w:bidi="fa-IR"/>
        </w:rPr>
        <w:t>خاک نیفتد و در معرض گندیدن و فساد قرار نگیرد، صورت نباتی پیدا نمی‌کند و هیچ خوشه و ثمری از آن خارج نمی‌شود و آب کمر آدمی مادامی که مبدل به منیّ بدبو نشود، صورت انسانی نمی‌پذیرد که قابلیت خلافت ربّانی پیدا کند؛ پس کسی که در امثال این حکمت‌ها و معارف تفکر کند، می‌تواند به فضل خدای متعال از کبر و فخر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علاج عملی به این است که به تواضع در برابر هر عالم و جاهل و کوچک و بزرگی مداومت بخشد و به سنن پیامبر صلی الله علیه و آله و ائمه طاهرین علیهم السلام تأسی کند و از سیره و اخلاق آنان و حسن معاشرتی که با تمام خلایق داشتند، پیروی کند</w:t>
      </w:r>
      <w:r>
        <w:rPr>
          <w:rFonts w:eastAsia="IRNazanin" w:cs="IRNazanin"/>
          <w:color w:val="111111"/>
          <w:sz w:val="28"/>
          <w:szCs w:val="28"/>
          <w:rtl w:val="true"/>
          <w:lang w:bidi="fa-IR"/>
        </w:rPr>
        <w:t>.</w:t>
      </w:r>
    </w:p>
    <w:p>
      <w:pPr>
        <w:pStyle w:val="Heading5"/>
        <w:numPr>
          <w:ilvl w:val="4"/>
          <w:numId w:val="1"/>
        </w:numPr>
        <w:rPr/>
      </w:pPr>
      <w:bookmarkStart w:id="1802" w:name="__RefHeading___Toc74574_1934241801"/>
      <w:bookmarkStart w:id="1803" w:name="_Toc829"/>
      <w:bookmarkEnd w:id="1802"/>
      <w:r>
        <w:rPr>
          <w:rtl w:val="true"/>
        </w:rPr>
        <w:t xml:space="preserve">روایت </w:t>
      </w:r>
      <w:r>
        <w:rPr/>
        <w:t>23</w:t>
      </w:r>
      <w:bookmarkEnd w:id="180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دار‌ترین مردم شخص متکبر است</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تکبر جوید خداوند او را پست می‌کند</w:t>
      </w:r>
      <w:r>
        <w:rPr>
          <w:rFonts w:eastAsia="IRNazanin" w:cs="IRNazanin"/>
          <w:color w:val="111111"/>
          <w:sz w:val="28"/>
          <w:szCs w:val="28"/>
          <w:rtl w:val="true"/>
          <w:lang w:bidi="fa-IR"/>
        </w:rPr>
        <w:t>.</w:t>
      </w:r>
    </w:p>
    <w:p>
      <w:pPr>
        <w:pStyle w:val="Heading5"/>
        <w:numPr>
          <w:ilvl w:val="4"/>
          <w:numId w:val="1"/>
        </w:numPr>
        <w:rPr/>
      </w:pPr>
      <w:bookmarkStart w:id="1804" w:name="__RefHeading___Toc74576_1934241801"/>
      <w:bookmarkStart w:id="1805" w:name="_Toc830"/>
      <w:bookmarkEnd w:id="1804"/>
      <w:r>
        <w:rPr>
          <w:rtl w:val="true"/>
        </w:rPr>
        <w:t xml:space="preserve">روایت </w:t>
      </w:r>
      <w:r>
        <w:rPr/>
        <w:t>24</w:t>
      </w:r>
      <w:bookmarkEnd w:id="180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علیه السلام و از جدش علیه السلام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سلمان فارسی و شخصی صحبت و دشمنی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تو کیستی؟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و اول تو نطفه چرکینی بوده و اما آخر من و آخر تو پس مردار بدبویی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روز قیامت فرارسد و ترازوها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ترازویش سنگین شود پس او کریم است و هر کس ترازویش سبک گردد پس او پست است</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در علل الشرایع نیز همانند این روایت از امام صادق علیه السلام نقل شده است که در باب احوال سلمان گذشت</w:t>
      </w:r>
      <w:r>
        <w:rPr>
          <w:rFonts w:eastAsia="IRNazanin" w:cs="IRNazanin"/>
          <w:color w:val="111111"/>
          <w:sz w:val="28"/>
          <w:szCs w:val="28"/>
          <w:rtl w:val="true"/>
          <w:lang w:bidi="fa-IR"/>
        </w:rPr>
        <w:t>.</w:t>
      </w:r>
      <w:r>
        <w:rPr>
          <w:rStyle w:val="FootnoteAnchor"/>
          <w:rtl w:val="true"/>
        </w:rPr>
        <w:footnoteReference w:id="1234"/>
      </w:r>
    </w:p>
    <w:p>
      <w:pPr>
        <w:pStyle w:val="Heading5"/>
        <w:numPr>
          <w:ilvl w:val="4"/>
          <w:numId w:val="1"/>
        </w:numPr>
        <w:rPr/>
      </w:pPr>
      <w:bookmarkStart w:id="1806" w:name="__RefHeading___Toc74578_1934241801"/>
      <w:bookmarkStart w:id="1807" w:name="_Toc831"/>
      <w:bookmarkEnd w:id="1806"/>
      <w:r>
        <w:rPr>
          <w:rtl w:val="true"/>
        </w:rPr>
        <w:t xml:space="preserve">روایت </w:t>
      </w:r>
      <w:r>
        <w:rPr/>
        <w:t>25</w:t>
      </w:r>
      <w:bookmarkEnd w:id="180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محبوب‌ترین شما در نزد من و نزدیک‌ترین شما در جایگاه نسبت به من در روز قیامت خوش خلق‌ترین شما </w:t>
      </w:r>
      <w:bookmarkStart w:id="1808" w:name="pg13500_172367"/>
    </w:p>
    <w:p>
      <w:pPr>
        <w:pStyle w:val="BookText"/>
        <w:rPr/>
      </w:pPr>
      <w:bookmarkEnd w:id="1808"/>
      <w:r>
        <w:rPr>
          <w:rFonts w:ascii="Amiri" w:hAnsi="Amiri" w:eastAsia="Amiri" w:cs="Amiri"/>
          <w:color w:val="111111"/>
          <w:sz w:val="28"/>
          <w:sz w:val="28"/>
          <w:szCs w:val="28"/>
          <w:rtl w:val="true"/>
          <w:lang w:bidi="ar-SA"/>
        </w:rPr>
        <w:t>وَ أَشَدُّكُمْ تَوَاضُعاً وَ إِنَّ أَبْعَدَكُمْ يَوْمَ الْقِيَامَةِ مِنِّي الثَّرْثَارُونَ وَ هُمُ الْمُسْتَكْبِرُونَ‌</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9" w:name="__RefHeading___Toc74580_1934241801"/>
      <w:bookmarkStart w:id="1810" w:name="_Toc832"/>
      <w:bookmarkEnd w:id="1809"/>
      <w:r>
        <w:rPr>
          <w:rtl w:val="true"/>
        </w:rPr>
        <w:t>«</w:t>
      </w:r>
      <w:r>
        <w:rPr/>
        <w:t>26</w:t>
      </w:r>
      <w:r>
        <w:rPr>
          <w:rtl w:val="true"/>
        </w:rPr>
        <w:t>»</w:t>
      </w:r>
      <w:bookmarkEnd w:id="181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ابْنِ مَعْبَدٍ عَنِ ابْنِ خَالِدٍ عَنِ الرِّضَا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لَيُبْغِضُ الْبَيْتَ اللَّحِمَ وَ اللَّحِمَ السَّمِينَ قَالَ لَهُ بَعْضُ أَصْحَابِهِ يَا ابْنَ رَسُولِ اللَّهِ صلي الله عليه و آله إِنَّا لَنُحِبُّ اللَّحْمَ وَ مَا تَخْلُو بُيُوتُنَا مِنْهُ فَكَيْفَ ذَاكَ فَقَالَ لَيْسَ حَيْثُ تَذْهَبُ إِنَّمَا الْبَيْتُ اللَّحِمُ الَّذِي يُؤْكَلُ فِيهِ لُحُومُ النَّاسِ بِالْغِيبَةِ وَ أَمَّا اللَّحِمُ السَّمِينُ فَهُوَ الْمُتَكَبِّرُ الْمُتَبَخْتِرُ الْمُخْتَالُ فِي مَشْيِهِ‌</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الْهَمْدَانِيِّ عَنْ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1" w:name="__RefHeading___Toc74582_1934241801"/>
      <w:bookmarkStart w:id="1812" w:name="_Toc833"/>
      <w:bookmarkEnd w:id="1811"/>
      <w:r>
        <w:rPr>
          <w:rtl w:val="true"/>
        </w:rPr>
        <w:t>«</w:t>
      </w:r>
      <w:r>
        <w:rPr/>
        <w:t>27</w:t>
      </w:r>
      <w:r>
        <w:rPr>
          <w:rtl w:val="true"/>
        </w:rPr>
        <w:t>»</w:t>
      </w:r>
      <w:bookmarkEnd w:id="181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لا تَمْشِ فِي الْأَرْضِ مَرَحاً</w:t>
      </w:r>
      <w:r>
        <w:rPr>
          <w:rStyle w:val="FootnoteAnchor"/>
          <w:rtl w:val="true"/>
        </w:rPr>
        <w:footnoteReference w:id="1238"/>
      </w:r>
      <w:r>
        <w:rPr>
          <w:rFonts w:ascii="Amiri" w:hAnsi="Amiri" w:eastAsia="Amiri" w:cs="Amiri"/>
          <w:color w:val="111111"/>
          <w:sz w:val="28"/>
          <w:sz w:val="28"/>
          <w:szCs w:val="28"/>
          <w:rtl w:val="true"/>
          <w:lang w:bidi="ar-SA"/>
        </w:rPr>
        <w:t>يَقُولُ بِالْعَظَمَةِ</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3" w:name="__RefHeading___Toc74584_1934241801"/>
      <w:bookmarkStart w:id="1814" w:name="_Toc834"/>
      <w:bookmarkEnd w:id="1813"/>
      <w:r>
        <w:rPr>
          <w:rtl w:val="true"/>
        </w:rPr>
        <w:t>«</w:t>
      </w:r>
      <w:r>
        <w:rPr/>
        <w:t>28</w:t>
      </w:r>
      <w:r>
        <w:rPr>
          <w:rtl w:val="true"/>
        </w:rPr>
        <w:t>»</w:t>
      </w:r>
      <w:bookmarkEnd w:id="181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ابْنِ بُكَيْرٍ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لَوَادِياً لِلْمُتَكَبِّرِينَ يُقَالُ لَهُ سَقَرُ شَكَا إِلَي اللَّهِ شِدَّةَ حَرِّهِ وَ سَأَلَهُ أَنْ يَتَنَفَّسَ فَأَذِنَ لَهُ فَتَنَفَّسَ فَأَحْرَقَ جَهَنَّمَ‌</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يَزِيدَ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5" w:name="__RefHeading___Toc74586_1934241801"/>
      <w:bookmarkStart w:id="1816" w:name="_Toc835"/>
      <w:bookmarkEnd w:id="1815"/>
      <w:r>
        <w:rPr>
          <w:rtl w:val="true"/>
        </w:rPr>
        <w:t>«</w:t>
      </w:r>
      <w:r>
        <w:rPr/>
        <w:t>29</w:t>
      </w:r>
      <w:r>
        <w:rPr>
          <w:rtl w:val="true"/>
        </w:rPr>
        <w:t>»</w:t>
      </w:r>
      <w:bookmarkEnd w:id="181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الْفَرَحَ</w:t>
      </w:r>
    </w:p>
    <w:p>
      <w:pPr>
        <w:pStyle w:val="BookText"/>
        <w:rPr/>
      </w:pPr>
      <w:r>
        <w:rPr>
          <w:rFonts w:ascii="IRNazanin" w:hAnsi="IRNazanin" w:eastAsia="IRNazanin"/>
          <w:color w:val="111111"/>
          <w:sz w:val="28"/>
          <w:sz w:val="28"/>
          <w:szCs w:val="28"/>
          <w:rtl w:val="true"/>
          <w:lang w:bidi="fa-IR"/>
        </w:rPr>
        <w:t>و متواضع‌ترین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دورترین شما در روز قیامت از من پرادعا‌ها از شما هستند و آنها متکبرانند</w:t>
      </w:r>
      <w:r>
        <w:rPr>
          <w:rFonts w:eastAsia="IRNazanin" w:cs="IRNazanin"/>
          <w:color w:val="111111"/>
          <w:sz w:val="28"/>
          <w:szCs w:val="28"/>
          <w:rtl w:val="true"/>
          <w:lang w:bidi="fa-IR"/>
        </w:rPr>
        <w:t>.</w:t>
      </w:r>
      <w:r>
        <w:rPr>
          <w:rStyle w:val="FootnoteAnchor"/>
          <w:rtl w:val="true"/>
        </w:rPr>
        <w:footnoteReference w:id="1243"/>
      </w:r>
    </w:p>
    <w:p>
      <w:pPr>
        <w:pStyle w:val="Heading5"/>
        <w:numPr>
          <w:ilvl w:val="4"/>
          <w:numId w:val="1"/>
        </w:numPr>
        <w:rPr/>
      </w:pPr>
      <w:bookmarkStart w:id="1817" w:name="__RefHeading___Toc74588_1934241801"/>
      <w:bookmarkStart w:id="1818" w:name="_Toc836"/>
      <w:bookmarkEnd w:id="1817"/>
      <w:r>
        <w:rPr>
          <w:rtl w:val="true"/>
        </w:rPr>
        <w:t xml:space="preserve">روایت </w:t>
      </w:r>
      <w:r>
        <w:rPr/>
        <w:t>26</w:t>
      </w:r>
      <w:bookmarkEnd w:id="181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 بزرگوارش علیه السلام از جد بزرگوارش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دشمن می‌دارد خانه گوشت و گوشت چاق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گوشت را دوست داریم و خانه‌های ما از آن خالی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چگونه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تو تصور نمودی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گوشت جایی است که خورده می‌شود در آن گوشت‌های مردم با غیبت کردن و اما گوشت چاق شخص متکبر، خرامان رو خودخواه در راه رفتن است</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در عیون الاخبار الرضا علیه السلام همانند این روایت نقل گردیده است</w:t>
      </w:r>
      <w:r>
        <w:rPr>
          <w:rFonts w:eastAsia="IRNazanin" w:cs="IRNazanin"/>
          <w:color w:val="111111"/>
          <w:sz w:val="28"/>
          <w:szCs w:val="28"/>
          <w:rtl w:val="true"/>
          <w:lang w:bidi="fa-IR"/>
        </w:rPr>
        <w:t>.</w:t>
      </w:r>
      <w:r>
        <w:rPr>
          <w:rStyle w:val="FootnoteAnchor"/>
          <w:rtl w:val="true"/>
        </w:rPr>
        <w:footnoteReference w:id="1245"/>
      </w:r>
    </w:p>
    <w:p>
      <w:pPr>
        <w:pStyle w:val="Heading5"/>
        <w:numPr>
          <w:ilvl w:val="4"/>
          <w:numId w:val="1"/>
        </w:numPr>
        <w:rPr/>
      </w:pPr>
      <w:bookmarkStart w:id="1819" w:name="__RefHeading___Toc74590_1934241801"/>
      <w:bookmarkStart w:id="1820" w:name="_Toc837"/>
      <w:bookmarkEnd w:id="1819"/>
      <w:r>
        <w:rPr>
          <w:rtl w:val="true"/>
        </w:rPr>
        <w:t xml:space="preserve">روایت </w:t>
      </w:r>
      <w:r>
        <w:rPr/>
        <w:t>27</w:t>
      </w:r>
      <w:bookmarkEnd w:id="1820"/>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فِی الْأَرْضِ مَرَحاً</w:t>
      </w:r>
      <w:r>
        <w:rPr>
          <w:rFonts w:eastAsia="Amiri" w:cs="Amiri" w:ascii="Amiri" w:hAnsi="Amiri"/>
          <w:color w:val="111111"/>
          <w:sz w:val="28"/>
          <w:szCs w:val="28"/>
          <w:rtl w:val="true"/>
          <w:lang w:bidi="ar-SA"/>
        </w:rPr>
        <w:t>»</w:t>
      </w:r>
      <w:r>
        <w:rPr>
          <w:rStyle w:val="FootnoteAnchor"/>
          <w:rtl w:val="true"/>
        </w:rPr>
        <w:footnoteReference w:id="1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زمین، با تکبر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با احساس عظمت</w:t>
      </w:r>
      <w:r>
        <w:rPr>
          <w:rFonts w:eastAsia="IRNazanin" w:cs="IRNazanin"/>
          <w:color w:val="111111"/>
          <w:sz w:val="28"/>
          <w:szCs w:val="28"/>
          <w:rtl w:val="true"/>
          <w:lang w:bidi="fa-IR"/>
        </w:rPr>
        <w:t>.</w:t>
      </w:r>
      <w:r>
        <w:rPr>
          <w:rStyle w:val="FootnoteAnchor"/>
          <w:rtl w:val="true"/>
        </w:rPr>
        <w:footnoteReference w:id="1247"/>
      </w:r>
    </w:p>
    <w:p>
      <w:pPr>
        <w:pStyle w:val="Heading5"/>
        <w:numPr>
          <w:ilvl w:val="4"/>
          <w:numId w:val="1"/>
        </w:numPr>
        <w:rPr/>
      </w:pPr>
      <w:bookmarkStart w:id="1821" w:name="__RefHeading___Toc74592_1934241801"/>
      <w:bookmarkStart w:id="1822" w:name="_Toc838"/>
      <w:bookmarkEnd w:id="1821"/>
      <w:r>
        <w:rPr>
          <w:rtl w:val="true"/>
        </w:rPr>
        <w:t xml:space="preserve">روایت </w:t>
      </w:r>
      <w:r>
        <w:rPr/>
        <w:t>28</w:t>
      </w:r>
      <w:bookmarkEnd w:id="182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دره‌ای هست برای متکبرین که سَقَر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 از شدت حرارت به خداوند عز و جل شکایت کرد و از خداوند متعال خواست که به او اجازه دهد که نفس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اجازه داد و نفس کشید، پس جهنم شعله ور شد</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در ثواب الاعمال از ابن ابی عمیر همانند این روایت نقل شده است</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در محاسن نیز از ابن بکیر همانند این روایت نقل گردیده است</w:t>
      </w:r>
      <w:r>
        <w:rPr>
          <w:rFonts w:eastAsia="IRNazanin" w:cs="IRNazanin"/>
          <w:color w:val="111111"/>
          <w:sz w:val="28"/>
          <w:szCs w:val="28"/>
          <w:rtl w:val="true"/>
          <w:lang w:bidi="fa-IR"/>
        </w:rPr>
        <w:t>.</w:t>
      </w:r>
      <w:r>
        <w:rPr>
          <w:rStyle w:val="FootnoteAnchor"/>
          <w:rtl w:val="true"/>
        </w:rPr>
        <w:footnoteReference w:id="1250"/>
      </w:r>
    </w:p>
    <w:p>
      <w:pPr>
        <w:pStyle w:val="Heading5"/>
        <w:numPr>
          <w:ilvl w:val="4"/>
          <w:numId w:val="1"/>
        </w:numPr>
        <w:rPr/>
      </w:pPr>
      <w:bookmarkStart w:id="1823" w:name="__RefHeading___Toc74594_1934241801"/>
      <w:bookmarkStart w:id="1824" w:name="_Toc839"/>
      <w:bookmarkEnd w:id="1823"/>
      <w:r>
        <w:rPr>
          <w:rtl w:val="true"/>
        </w:rPr>
        <w:t xml:space="preserve">روایت </w:t>
      </w:r>
      <w:r>
        <w:rPr/>
        <w:t>29</w:t>
      </w:r>
      <w:bookmarkEnd w:id="182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اظهارشادمانی </w:t>
      </w:r>
      <w:bookmarkStart w:id="1825" w:name="pg13500_172368"/>
    </w:p>
    <w:p>
      <w:pPr>
        <w:pStyle w:val="BookText"/>
        <w:rPr/>
      </w:pPr>
      <w:bookmarkEnd w:id="1825"/>
      <w:r>
        <w:rPr>
          <w:rFonts w:ascii="Amiri" w:hAnsi="Amiri" w:eastAsia="Amiri" w:cs="Amiri"/>
          <w:color w:val="111111"/>
          <w:sz w:val="28"/>
          <w:sz w:val="28"/>
          <w:szCs w:val="28"/>
          <w:rtl w:val="true"/>
          <w:lang w:bidi="ar-SA"/>
        </w:rPr>
        <w:t>وَ الْمَرَحَ وَ الْخُيَلَاءَ كُلُّ ذَلِكَ فِي الشِّرْكِ وَ الْعَمَلِ فِي الْأَرْضِ بِالْمَعْصِيَةِ</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6" w:name="__RefHeading___Toc74596_1934241801"/>
      <w:bookmarkStart w:id="1827" w:name="_Toc840"/>
      <w:bookmarkEnd w:id="1826"/>
      <w:r>
        <w:rPr>
          <w:rtl w:val="true"/>
        </w:rPr>
        <w:t>«</w:t>
      </w:r>
      <w:r>
        <w:rPr/>
        <w:t>30</w:t>
      </w:r>
      <w:r>
        <w:rPr>
          <w:rtl w:val="true"/>
        </w:rPr>
        <w:t>»</w:t>
      </w:r>
      <w:bookmarkEnd w:id="182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يَزِيدَ عَنِ ابْنِ أَبِي نَجْرَانَ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رَقَعَ جَيْبَهُ وَ خَصَفَ نَعْلَهُ وَ حَمَلَ سِلْعَتَهُ فَقَدْ أَمِنَ مِنَ الْكِبْرِ</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الْأَشْعَرِيِّ عَنِ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8" w:name="__RefHeading___Toc74598_1934241801"/>
      <w:bookmarkStart w:id="1829" w:name="_Toc841"/>
      <w:bookmarkEnd w:id="1828"/>
      <w:r>
        <w:rPr>
          <w:rtl w:val="true"/>
        </w:rPr>
        <w:t>«</w:t>
      </w:r>
      <w:r>
        <w:rPr/>
        <w:t>31</w:t>
      </w:r>
      <w:r>
        <w:rPr>
          <w:rtl w:val="true"/>
        </w:rPr>
        <w:t>»</w:t>
      </w:r>
      <w:bookmarkEnd w:id="182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 صلي الله عليه و آله إِلَي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أَنْهَاكَ عَنْ ثَلَاثِ خِصَالٍ عِظَامٍ الْحَسَدِ وَ الْحِرْصِ وَ الْكِبْرِ</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0" w:name="__RefHeading___Toc74600_1934241801"/>
      <w:bookmarkStart w:id="1831" w:name="_Toc842"/>
      <w:bookmarkEnd w:id="1830"/>
      <w:r>
        <w:rPr>
          <w:rtl w:val="true"/>
        </w:rPr>
        <w:t>«</w:t>
      </w:r>
      <w:r>
        <w:rPr/>
        <w:t>32</w:t>
      </w:r>
      <w:r>
        <w:rPr>
          <w:rtl w:val="true"/>
        </w:rPr>
        <w:t>»</w:t>
      </w:r>
      <w:bookmarkEnd w:id="183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هَاشِمٍ عَنِ الْفَارِسِيِّ عَنِ الْجَعْفَرِيِّ عَنْ مُحَمَّدِ بْنِ الْحُسَيْنِ بْنِ زَيْدٍ عَنْ أَبِيهِ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صلي الله عليه و آله عَلَي جَمَاعَةٍ فَقَالَ عَلَي مَا اجْتَمَعْتُمْ فَقَالُوا يَا رَسُولَ اللَّهِ هَذَا مَجْنُونٌ يُصْرَعُ فَاجْتَمَعْنَا عَلَيْهِ فَقَالَ لَيْسَ هَذَا بِمَجْنُونٍ وَ لَكِنَّهُ الْمُبْتَلَي ثُمَّ قَالَ أَ لَا أُخْبِرُكُمْ بِالْمَجْنُونِ حَقَّ الْمَجْنُونِ قَالُوا بَلَي يَا رَسُولَ اللَّهِ قَالَ الْمُتَبَخْتِرُ فِي مَشْيِهِ النَّاظِرُ فِي عِطْفَيْهِ الْمُحَرِّكُ جَنْبَيْهِ بِمَنْكِبَيْهِ يَتَمَنَّي عَلَي اللَّهِ جَنَّتَهُ وَ هُوَ يَعْصِيهِ الَّذِي لَا يُؤْمَنُ شَرُّهُ وَ لَا يُرْجَي خَيْرُهُ فَذَلِكَ الْمَجْنُونُ وَ هَذَا الْمُبْتَلَي‌</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2" w:name="__RefHeading___Toc74602_1934241801"/>
      <w:bookmarkStart w:id="1833" w:name="_Toc843"/>
      <w:bookmarkEnd w:id="1832"/>
      <w:r>
        <w:rPr>
          <w:rtl w:val="true"/>
        </w:rPr>
        <w:t>أقول</w:t>
      </w:r>
      <w:bookmarkEnd w:id="1833"/>
    </w:p>
    <w:p>
      <w:pPr>
        <w:pStyle w:val="BookText"/>
        <w:rPr/>
      </w:pPr>
      <w:r>
        <w:rPr>
          <w:rFonts w:ascii="Amiri" w:hAnsi="Amiri" w:eastAsia="Amiri" w:cs="Amiri"/>
          <w:color w:val="111111"/>
          <w:sz w:val="28"/>
          <w:sz w:val="28"/>
          <w:szCs w:val="28"/>
          <w:rtl w:val="true"/>
          <w:lang w:bidi="ar-SA"/>
        </w:rPr>
        <w:t>قد مضي بعض الأخبار في باب الحسد</w:t>
      </w:r>
      <w:r>
        <w:rPr>
          <w:rStyle w:val="FootnoteAnchor"/>
          <w:rtl w:val="true"/>
        </w:rPr>
        <w:footnoteReference w:id="1256"/>
      </w:r>
      <w:r>
        <w:rPr>
          <w:rFonts w:ascii="Amiri" w:hAnsi="Amiri" w:eastAsia="Amiri" w:cs="Amiri"/>
          <w:color w:val="111111"/>
          <w:sz w:val="28"/>
          <w:sz w:val="28"/>
          <w:szCs w:val="28"/>
          <w:rtl w:val="true"/>
          <w:lang w:bidi="ar-SA"/>
        </w:rPr>
        <w:t>و أن الله يعذب الدهاقنة بالكبر و في باب جوامع مساوي الأخلاق عن أبي عبد الله عليه السلام لا يطمعن ذو الكبر</w:t>
      </w:r>
    </w:p>
    <w:p>
      <w:pPr>
        <w:pStyle w:val="BookText"/>
        <w:rPr/>
      </w:pPr>
      <w:r>
        <w:rPr>
          <w:rFonts w:ascii="IRNazanin" w:hAnsi="IRNazanin" w:eastAsia="IRNazanin"/>
          <w:color w:val="111111"/>
          <w:sz w:val="28"/>
          <w:sz w:val="28"/>
          <w:szCs w:val="28"/>
          <w:rtl w:val="true"/>
          <w:lang w:bidi="fa-IR"/>
        </w:rPr>
        <w:t>و سرخوشی و خودستایی همه از شرک و رفتار در زمین به معصیت است</w:t>
      </w:r>
      <w:r>
        <w:rPr>
          <w:rFonts w:eastAsia="IRNazanin" w:cs="IRNazanin"/>
          <w:color w:val="111111"/>
          <w:sz w:val="28"/>
          <w:szCs w:val="28"/>
          <w:rtl w:val="true"/>
          <w:lang w:bidi="fa-IR"/>
        </w:rPr>
        <w:t>.</w:t>
      </w:r>
      <w:r>
        <w:rPr>
          <w:rStyle w:val="FootnoteAnchor"/>
          <w:rtl w:val="true"/>
        </w:rPr>
        <w:footnoteReference w:id="1257"/>
      </w:r>
    </w:p>
    <w:p>
      <w:pPr>
        <w:pStyle w:val="Heading5"/>
        <w:numPr>
          <w:ilvl w:val="4"/>
          <w:numId w:val="1"/>
        </w:numPr>
        <w:rPr/>
      </w:pPr>
      <w:bookmarkStart w:id="1834" w:name="__RefHeading___Toc74604_1934241801"/>
      <w:bookmarkStart w:id="1835" w:name="_Toc844"/>
      <w:bookmarkEnd w:id="1834"/>
      <w:r>
        <w:rPr>
          <w:rtl w:val="true"/>
        </w:rPr>
        <w:t xml:space="preserve">روایت </w:t>
      </w:r>
      <w:r>
        <w:rPr/>
        <w:t>30</w:t>
      </w:r>
      <w:bookmarkEnd w:id="183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لباس و کفشش را وصله زند و بارش را خود بر دوش کشد از کبر در امان است</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در ثواب الاعمال نیز همانند این روایت نقل گردیده است</w:t>
      </w:r>
      <w:r>
        <w:rPr>
          <w:rFonts w:eastAsia="IRNazanin" w:cs="IRNazanin"/>
          <w:color w:val="111111"/>
          <w:sz w:val="28"/>
          <w:szCs w:val="28"/>
          <w:rtl w:val="true"/>
          <w:lang w:bidi="fa-IR"/>
        </w:rPr>
        <w:t>.</w:t>
      </w:r>
      <w:r>
        <w:rPr>
          <w:rStyle w:val="FootnoteAnchor"/>
          <w:rtl w:val="true"/>
        </w:rPr>
        <w:footnoteReference w:id="1259"/>
      </w:r>
    </w:p>
    <w:p>
      <w:pPr>
        <w:pStyle w:val="Heading5"/>
        <w:numPr>
          <w:ilvl w:val="4"/>
          <w:numId w:val="1"/>
        </w:numPr>
        <w:rPr/>
      </w:pPr>
      <w:bookmarkStart w:id="1836" w:name="__RefHeading___Toc74606_1934241801"/>
      <w:bookmarkStart w:id="1837" w:name="_Toc845"/>
      <w:bookmarkEnd w:id="1836"/>
      <w:r>
        <w:rPr>
          <w:rtl w:val="true"/>
        </w:rPr>
        <w:t xml:space="preserve">روایت </w:t>
      </w:r>
      <w:r>
        <w:rPr/>
        <w:t>31</w:t>
      </w:r>
      <w:bookmarkEnd w:id="183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به امام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را از سه خصلت بزرگ نهی می‌کنم حسد، حرص و کبر</w:t>
      </w:r>
      <w:r>
        <w:rPr>
          <w:rFonts w:eastAsia="IRNazanin" w:cs="IRNazanin"/>
          <w:color w:val="111111"/>
          <w:sz w:val="28"/>
          <w:szCs w:val="28"/>
          <w:rtl w:val="true"/>
          <w:lang w:bidi="fa-IR"/>
        </w:rPr>
        <w:t>.</w:t>
      </w:r>
      <w:r>
        <w:rPr>
          <w:rStyle w:val="FootnoteAnchor"/>
          <w:rtl w:val="true"/>
        </w:rPr>
        <w:footnoteReference w:id="1260"/>
      </w:r>
    </w:p>
    <w:p>
      <w:pPr>
        <w:pStyle w:val="Heading5"/>
        <w:numPr>
          <w:ilvl w:val="4"/>
          <w:numId w:val="1"/>
        </w:numPr>
        <w:rPr/>
      </w:pPr>
      <w:bookmarkStart w:id="1838" w:name="__RefHeading___Toc74608_1934241801"/>
      <w:bookmarkStart w:id="1839" w:name="_Toc846"/>
      <w:bookmarkEnd w:id="1838"/>
      <w:r>
        <w:rPr>
          <w:rtl w:val="true"/>
        </w:rPr>
        <w:t xml:space="preserve">روایت </w:t>
      </w:r>
      <w:r>
        <w:rPr/>
        <w:t>32</w:t>
      </w:r>
      <w:bookmarkEnd w:id="183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بر گروهی گذر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اجتماع کرده‌اید؟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دیوانه بیهوش شده است، پس ما برای او اجتماع کرده‌ایم؟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دیوانه نیست، بلکه او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دیوانه حقیقی مطلع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متکبرانه راه رود، و با گوشه چشم نگاه کند و شانه‌های خود را بجنباند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بهشتش را می‌خواهد در حالی که معصیت او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از شر او در امان نبوده و خیرش امید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دیوانه و این بیمار است</w:t>
      </w:r>
      <w:r>
        <w:rPr>
          <w:rFonts w:eastAsia="IRNazanin" w:cs="IRNazanin"/>
          <w:color w:val="111111"/>
          <w:sz w:val="28"/>
          <w:szCs w:val="28"/>
          <w:rtl w:val="true"/>
          <w:lang w:bidi="fa-IR"/>
        </w:rPr>
        <w:t>.</w:t>
      </w:r>
      <w:r>
        <w:rPr>
          <w:rStyle w:val="FootnoteAnchor"/>
          <w:rtl w:val="true"/>
        </w:rPr>
        <w:footnoteReference w:id="1261"/>
      </w:r>
    </w:p>
    <w:p>
      <w:pPr>
        <w:pStyle w:val="Heading5"/>
        <w:numPr>
          <w:ilvl w:val="4"/>
          <w:numId w:val="1"/>
        </w:numPr>
        <w:rPr/>
      </w:pPr>
      <w:bookmarkStart w:id="1840" w:name="__RefHeading___Toc74610_1934241801"/>
      <w:bookmarkStart w:id="1841" w:name="_Toc847"/>
      <w:bookmarkEnd w:id="1840"/>
      <w:r>
        <w:rPr>
          <w:rtl w:val="true"/>
        </w:rPr>
        <w:t>توضیح</w:t>
      </w:r>
      <w:bookmarkEnd w:id="184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اخبار در باب حسد گذشت و این که خدا دهقانان را به سبب کبر عذاب می‌کند و در باب جوامع اخلاق زشت گذشت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طمع نکند </w:t>
      </w:r>
      <w:bookmarkStart w:id="1842" w:name="pg13500_172369"/>
    </w:p>
    <w:p>
      <w:pPr>
        <w:pStyle w:val="BookText"/>
        <w:rPr/>
      </w:pPr>
      <w:bookmarkEnd w:id="1842"/>
      <w:r>
        <w:rPr>
          <w:rFonts w:ascii="Amiri" w:hAnsi="Amiri" w:eastAsia="Amiri" w:cs="Amiri"/>
          <w:color w:val="111111"/>
          <w:sz w:val="28"/>
          <w:sz w:val="28"/>
          <w:szCs w:val="28"/>
          <w:rtl w:val="true"/>
          <w:lang w:bidi="ar-SA"/>
        </w:rPr>
        <w:t>في الثناء الحسن‌</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3" w:name="__RefHeading___Toc74612_1934241801"/>
      <w:bookmarkStart w:id="1844" w:name="_Toc848"/>
      <w:bookmarkEnd w:id="1843"/>
      <w:r>
        <w:rPr>
          <w:rtl w:val="true"/>
        </w:rPr>
        <w:t>«</w:t>
      </w:r>
      <w:r>
        <w:rPr/>
        <w:t>33</w:t>
      </w:r>
      <w:r>
        <w:rPr>
          <w:rtl w:val="true"/>
        </w:rPr>
        <w:t>»</w:t>
      </w:r>
      <w:bookmarkEnd w:id="184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أَيُّوبَ بْنِ نُوحٍ عَنِ ابْنِ أَبِي عُمَيْرٍ عَنْ غَيْرِ وَاحِدٍ عَنْ أَبِي عَبْدِ اللَّهِ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لِابْنِ آدَمَ أَوَّلُهُ نُطْفَةٌ وَ آخِرُهُ جِيفَةٌ وَ هُوَ قَائِمٌ بَيْنَهُمَا وِعَاءٌ لِلْغَائِطِ ثُمَّ يَتَكَبَّرُ</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5" w:name="__RefHeading___Toc74614_1934241801"/>
      <w:bookmarkStart w:id="1846" w:name="_Toc849"/>
      <w:bookmarkEnd w:id="1845"/>
      <w:r>
        <w:rPr>
          <w:rtl w:val="true"/>
        </w:rPr>
        <w:t>«</w:t>
      </w:r>
      <w:r>
        <w:rPr/>
        <w:t>34</w:t>
      </w:r>
      <w:r>
        <w:rPr>
          <w:rtl w:val="true"/>
        </w:rPr>
        <w:t>»</w:t>
      </w:r>
      <w:bookmarkEnd w:id="184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أَحْمَدَ بْنِ مُحَمَّدٍ عَنِ ابْنِ فَضَّالٍ رَفَعَهُ إِلَي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لِإِبْلِيسَ كُحْلًا وَ لَعُوقاً وَ سَعُوطاً فَكُحْلُهُ النُّعَاسُ وَ لَعُوقُهُ الْكَذِبُ وَ سَعُوطُهُ الْفَخْرُ</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7" w:name="__RefHeading___Toc74616_1934241801"/>
      <w:bookmarkStart w:id="1848" w:name="_Toc850"/>
      <w:bookmarkEnd w:id="1847"/>
      <w:r>
        <w:rPr>
          <w:rtl w:val="true"/>
        </w:rPr>
        <w:t>«</w:t>
      </w:r>
      <w:r>
        <w:rPr/>
        <w:t>35</w:t>
      </w:r>
      <w:r>
        <w:rPr>
          <w:rtl w:val="true"/>
        </w:rPr>
        <w:t>»</w:t>
      </w:r>
      <w:bookmarkEnd w:id="184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عَمْرِو بْنِ جُمَيْعٍ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مَشَتْ أُمَّتِي الْمُطَيْطَا وَ خَدَمَتْهُمْ فَارِسُ وَ الرُّومُ كَانَ بَأْسُهُمْ بَيْنَهُمْ‌</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المطيطا التبختر و مد اليدين في المشي</w:t>
      </w:r>
      <w:r>
        <w:rPr>
          <w:rFonts w:eastAsia="Amiri" w:cs="Amiri" w:ascii="Amiri" w:hAnsi="Amiri"/>
          <w:color w:val="111111"/>
          <w:sz w:val="28"/>
          <w:szCs w:val="28"/>
          <w:rtl w:val="true"/>
          <w:lang w:bidi="ar-SA"/>
        </w:rPr>
        <w:t>.</w:t>
      </w:r>
    </w:p>
    <w:p>
      <w:pPr>
        <w:pStyle w:val="Heading5"/>
        <w:numPr>
          <w:ilvl w:val="4"/>
          <w:numId w:val="1"/>
        </w:numPr>
        <w:rPr/>
      </w:pPr>
      <w:bookmarkStart w:id="1849" w:name="__RefHeading___Toc74618_1934241801"/>
      <w:bookmarkStart w:id="1850" w:name="_Toc851"/>
      <w:bookmarkEnd w:id="1849"/>
      <w:r>
        <w:rPr>
          <w:rtl w:val="true"/>
        </w:rPr>
        <w:t>«</w:t>
      </w:r>
      <w:r>
        <w:rPr/>
        <w:t>36</w:t>
      </w:r>
      <w:r>
        <w:rPr>
          <w:rtl w:val="true"/>
        </w:rPr>
        <w:t>»</w:t>
      </w:r>
      <w:bookmarkEnd w:id="185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الْجَلُودِيِّ عَنِ الْجَوْهَرِيِّ عَنِ ابْنِ عُمَارَةَ عَنْ أَبِيهِ عَنْ جَابِرٍ الْجُعْفِيِّ عَنْ أَبِي جَعْفَرٍ 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صلي الله عليه و آله بِرَجُلٍ مَصْرُوعٍ وَ قَدِ اجْتَمَعَ عَلَيْهِ النَّاسُ يَنْظُرُونَ إِلَيْهِ فَقَالَ صلي الله عليه و آله عَلَي مَا اجْتَمَعَ هَؤُلَاءِ فَقِيلَ لَهُ عَلَي مَجْنُونٍ يُصْرَعُ فَنَظَرَ إِلَيْهِ فَقَالَ مَا هَذَا بِمَجْنُونٍ أَ لَا أُخْبِرُكُمْ بِالْمَجْنُونِ حَقَّ الْمَجْنُونِ قَالُوا بَلَي يَا رَسُولَ اللَّهِ قَالَ إِنَّ الْمَجْنُونَ حَقَّ الْمَجْنُونِ الْمُتَبَخْتِرُ فِي مَشْيِهِ النَّاظِرُ فِي عِطْفَيْهِ الْمُحَرِّكُ جَنْبَيْهِ بِمَنْكِبَيْهِ فَذَاكَ الْمَجْنُونُ وَ هَذَا الْمُبْتَلَي‌</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1" w:name="__RefHeading___Toc74620_1934241801"/>
      <w:bookmarkStart w:id="1852" w:name="_Toc852"/>
      <w:bookmarkEnd w:id="1851"/>
      <w:r>
        <w:rPr>
          <w:rtl w:val="true"/>
        </w:rPr>
        <w:t>«</w:t>
      </w:r>
      <w:r>
        <w:rPr/>
        <w:t>37</w:t>
      </w:r>
      <w:r>
        <w:rPr>
          <w:rtl w:val="true"/>
        </w:rPr>
        <w:t>»</w:t>
      </w:r>
      <w:bookmarkEnd w:id="185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الْبَرْقِيِّ عَنْ مُحَمَّدِ بْنِ عَلِيٍّ الْكُوفِيِّ عَنْ</w:t>
      </w:r>
    </w:p>
    <w:p>
      <w:pPr>
        <w:pStyle w:val="BookText"/>
        <w:rPr/>
      </w:pPr>
      <w:r>
        <w:rPr>
          <w:rFonts w:ascii="IRNazanin" w:hAnsi="IRNazanin" w:eastAsia="IRNazanin"/>
          <w:color w:val="111111"/>
          <w:sz w:val="28"/>
          <w:sz w:val="28"/>
          <w:szCs w:val="28"/>
          <w:rtl w:val="true"/>
          <w:lang w:bidi="fa-IR"/>
        </w:rPr>
        <w:t>که مدح نیکی از او بماند</w:t>
      </w:r>
      <w:r>
        <w:rPr>
          <w:rFonts w:eastAsia="IRNazanin" w:cs="IRNazanin"/>
          <w:color w:val="111111"/>
          <w:sz w:val="28"/>
          <w:szCs w:val="28"/>
          <w:rtl w:val="true"/>
          <w:lang w:bidi="fa-IR"/>
        </w:rPr>
        <w:t>.</w:t>
      </w:r>
    </w:p>
    <w:p>
      <w:pPr>
        <w:pStyle w:val="Heading5"/>
        <w:numPr>
          <w:ilvl w:val="4"/>
          <w:numId w:val="1"/>
        </w:numPr>
        <w:rPr/>
      </w:pPr>
      <w:bookmarkStart w:id="1853" w:name="__RefHeading___Toc74622_1934241801"/>
      <w:bookmarkStart w:id="1854" w:name="_Toc853"/>
      <w:bookmarkEnd w:id="1853"/>
      <w:r>
        <w:rPr>
          <w:rtl w:val="true"/>
        </w:rPr>
        <w:t xml:space="preserve">روایت </w:t>
      </w:r>
      <w:r>
        <w:rPr/>
        <w:t>33</w:t>
      </w:r>
      <w:bookmarkEnd w:id="185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بزرگواش علیهم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آدم در شگفتم؛ اولش نطفه و آخرش مردار است و او بین این دو ایستاده و ظرف است برای غائط، سپس تکبر می‌کند</w:t>
      </w:r>
      <w:r>
        <w:rPr>
          <w:rFonts w:eastAsia="IRNazanin" w:cs="IRNazanin"/>
          <w:color w:val="111111"/>
          <w:sz w:val="28"/>
          <w:szCs w:val="28"/>
          <w:rtl w:val="true"/>
          <w:lang w:bidi="fa-IR"/>
        </w:rPr>
        <w:t>.</w:t>
      </w:r>
      <w:r>
        <w:rPr>
          <w:rStyle w:val="FootnoteAnchor"/>
          <w:rtl w:val="true"/>
        </w:rPr>
        <w:footnoteReference w:id="1267"/>
      </w:r>
    </w:p>
    <w:p>
      <w:pPr>
        <w:pStyle w:val="Heading5"/>
        <w:numPr>
          <w:ilvl w:val="4"/>
          <w:numId w:val="1"/>
        </w:numPr>
        <w:rPr/>
      </w:pPr>
      <w:bookmarkStart w:id="1855" w:name="__RefHeading___Toc74624_1934241801"/>
      <w:bookmarkStart w:id="1856" w:name="_Toc854"/>
      <w:bookmarkEnd w:id="1855"/>
      <w:r>
        <w:rPr>
          <w:rtl w:val="true"/>
        </w:rPr>
        <w:t xml:space="preserve">روایت </w:t>
      </w:r>
      <w:r>
        <w:rPr/>
        <w:t>34</w:t>
      </w:r>
      <w:bookmarkEnd w:id="185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ابلیس سرمه و دارو و انفیه‌ای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سرمه‌اش خواب و دارویش دروغ و انفیه‌اش فخر است</w:t>
      </w:r>
      <w:r>
        <w:rPr>
          <w:rFonts w:eastAsia="IRNazanin" w:cs="IRNazanin"/>
          <w:color w:val="111111"/>
          <w:sz w:val="28"/>
          <w:szCs w:val="28"/>
          <w:rtl w:val="true"/>
          <w:lang w:bidi="fa-IR"/>
        </w:rPr>
        <w:t>.</w:t>
      </w:r>
      <w:r>
        <w:rPr>
          <w:rStyle w:val="FootnoteAnchor"/>
          <w:rtl w:val="true"/>
        </w:rPr>
        <w:footnoteReference w:id="1268"/>
      </w:r>
    </w:p>
    <w:p>
      <w:pPr>
        <w:pStyle w:val="Heading5"/>
        <w:numPr>
          <w:ilvl w:val="4"/>
          <w:numId w:val="1"/>
        </w:numPr>
        <w:rPr/>
      </w:pPr>
      <w:bookmarkStart w:id="1857" w:name="__RefHeading___Toc74626_1934241801"/>
      <w:bookmarkStart w:id="1858" w:name="_Toc855"/>
      <w:bookmarkEnd w:id="1857"/>
      <w:r>
        <w:rPr>
          <w:rtl w:val="true"/>
        </w:rPr>
        <w:t xml:space="preserve">روایت </w:t>
      </w:r>
      <w:r>
        <w:rPr/>
        <w:t>35</w:t>
      </w:r>
      <w:bookmarkEnd w:id="185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امت من با خودنمایی راه روند و مردم فارس و روم خدمت آن‌ها را کنند، بین آن‌ها اختلاف افتد</w:t>
      </w:r>
      <w:r>
        <w:rPr>
          <w:rFonts w:eastAsia="IRNazanin" w:cs="IRNazanin"/>
          <w:color w:val="111111"/>
          <w:sz w:val="28"/>
          <w:szCs w:val="28"/>
          <w:rtl w:val="true"/>
          <w:lang w:bidi="fa-IR"/>
        </w:rPr>
        <w:t>.</w:t>
      </w:r>
      <w:r>
        <w:rPr>
          <w:rStyle w:val="FootnoteAnchor"/>
          <w:rtl w:val="true"/>
        </w:rPr>
        <w:footnoteReference w:id="1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تکبر است و این که انسان به هنگام راه رفتن دست خود را بکشد</w:t>
      </w:r>
      <w:r>
        <w:rPr>
          <w:rFonts w:eastAsia="IRNazanin" w:cs="IRNazanin"/>
          <w:color w:val="111111"/>
          <w:sz w:val="28"/>
          <w:szCs w:val="28"/>
          <w:rtl w:val="true"/>
          <w:lang w:bidi="fa-IR"/>
        </w:rPr>
        <w:t>.</w:t>
      </w:r>
    </w:p>
    <w:p>
      <w:pPr>
        <w:pStyle w:val="Heading5"/>
        <w:numPr>
          <w:ilvl w:val="4"/>
          <w:numId w:val="1"/>
        </w:numPr>
        <w:rPr/>
      </w:pPr>
      <w:bookmarkStart w:id="1859" w:name="__RefHeading___Toc74628_1934241801"/>
      <w:bookmarkStart w:id="1860" w:name="_Toc856"/>
      <w:bookmarkEnd w:id="1859"/>
      <w:r>
        <w:rPr>
          <w:rtl w:val="true"/>
        </w:rPr>
        <w:t xml:space="preserve">روایت </w:t>
      </w:r>
      <w:r>
        <w:rPr/>
        <w:t>36</w:t>
      </w:r>
      <w:bookmarkEnd w:id="186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جابر انصاری نقل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بر شخص بیهوشی گذر کردند که مردم گردش جمع بودند و او را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اجتماع کرده‌اید؟ پس گفته شد بر دیوانه‌ای که بیهوش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شخص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دیوانه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دیوانه حقیقی مطلع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حقیقی کسی است که متکبرانه راه رود، و با گوشه چشم نگاه کند و شانه‌های خود را بجنباند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دیوانه و این بیمار است</w:t>
      </w:r>
      <w:r>
        <w:rPr>
          <w:rFonts w:eastAsia="IRNazanin" w:cs="IRNazanin"/>
          <w:color w:val="111111"/>
          <w:sz w:val="28"/>
          <w:szCs w:val="28"/>
          <w:rtl w:val="true"/>
          <w:lang w:bidi="fa-IR"/>
        </w:rPr>
        <w:t>.</w:t>
      </w:r>
      <w:r>
        <w:rPr>
          <w:rStyle w:val="FootnoteAnchor"/>
          <w:rtl w:val="true"/>
        </w:rPr>
        <w:footnoteReference w:id="1270"/>
      </w:r>
    </w:p>
    <w:p>
      <w:pPr>
        <w:pStyle w:val="Heading5"/>
        <w:numPr>
          <w:ilvl w:val="4"/>
          <w:numId w:val="1"/>
        </w:numPr>
        <w:rPr/>
      </w:pPr>
      <w:bookmarkStart w:id="1861" w:name="__RefHeading___Toc74630_1934241801"/>
      <w:bookmarkStart w:id="1862" w:name="_Toc857"/>
      <w:bookmarkEnd w:id="1861"/>
      <w:r>
        <w:rPr>
          <w:rtl w:val="true"/>
        </w:rPr>
        <w:t xml:space="preserve">روایت </w:t>
      </w:r>
      <w:r>
        <w:rPr/>
        <w:t>37</w:t>
      </w:r>
      <w:bookmarkEnd w:id="186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bookmarkStart w:id="1863" w:name="pg13500_172370"/>
    </w:p>
    <w:p>
      <w:pPr>
        <w:pStyle w:val="BookText"/>
        <w:rPr/>
      </w:pPr>
      <w:bookmarkEnd w:id="1863"/>
      <w:r>
        <w:rPr>
          <w:rFonts w:ascii="Amiri" w:hAnsi="Amiri" w:eastAsia="Amiri" w:cs="Amiri"/>
          <w:color w:val="111111"/>
          <w:sz w:val="28"/>
          <w:sz w:val="28"/>
          <w:szCs w:val="28"/>
          <w:rtl w:val="true"/>
          <w:lang w:bidi="ar-SA"/>
        </w:rPr>
        <w:t>عَلِيِّ بْنِ النُّعْمَانِ عَنْ عَبْدِ اللَّهِ بْنِ طَلْحَةَ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يَدْخُلَ الْجَنَّةَ عَبْدٌ فِي قَلْبِهِ مِثْقَالُ حَبَّةٍ مِنْ خَرْدَلٍ مِنْ كِبْرٍ وَ لَا يَدْخُلُ النَّارَ عَبْدٌ فِي قَلْبِهِ مِثْقَالُ حَبَّةٍ مِنْ خَرْدَلٍ مِنْ إِيمَانٍ قُلْتُ جُعِلْتُ فِدَاكَ إِنَّ الرَّجُلَ لَيَلْبَسُ الثَّوْبَ أَوْ يَرْكَبُ الدَّابَّةَ فَيَكَادُ يُعْرَفُ مِنْهُ الْكِبْرُ قَالَ لَيْسَ بِذَاكَ إِنَّمَا الْكِبْرُ إِنْكَارُ الْحَقِّ وَ الْإِيمَانُ الْإِقْرَارُ بِالْحَقِ‌</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السَّعْدَآبَادِيِّ عَنِ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864" w:name="__RefHeading___Toc74632_1934241801"/>
      <w:bookmarkStart w:id="1865" w:name="_Toc858"/>
      <w:bookmarkEnd w:id="1864"/>
      <w:r>
        <w:rPr>
          <w:rtl w:val="true"/>
        </w:rPr>
        <w:t>«</w:t>
      </w:r>
      <w:r>
        <w:rPr/>
        <w:t>38</w:t>
      </w:r>
      <w:r>
        <w:rPr>
          <w:rtl w:val="true"/>
        </w:rPr>
        <w:t>»</w:t>
      </w:r>
      <w:bookmarkEnd w:id="186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هَاشِمٍ عَنِ ابْنِ مَرَّارٍ عَنْ يُونُسَ عَنْ أَبِي أَيُّوبَ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مَنْ كَانَ فِي قَلْبِهِ مِثْقَالُ حَبَّةٍ مِنْ خَرْدَلٍ مِنْ كِبْرٍ قَالَ قُلْتُ إِنَّا نَلْبَسُ الثَّوْبَ الْحَسَنَ فَيَدْخُلُنَا الْعُجْبُ فَقَالَ إِنَّمَا ذَاكَ فِيمَا بَيْنَهُ وَ بَيْنَ اللَّهِ عَزَّ وَ جَلَ‌</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6" w:name="__RefHeading___Toc74634_1934241801"/>
      <w:bookmarkStart w:id="1867" w:name="_Toc859"/>
      <w:bookmarkEnd w:id="1866"/>
      <w:r>
        <w:rPr>
          <w:rtl w:val="true"/>
        </w:rPr>
        <w:t>«</w:t>
      </w:r>
      <w:r>
        <w:rPr/>
        <w:t>39</w:t>
      </w:r>
      <w:r>
        <w:rPr>
          <w:rtl w:val="true"/>
        </w:rPr>
        <w:t>»</w:t>
      </w:r>
      <w:bookmarkEnd w:id="186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السَّعْدَآبَادِيِّ عَنِ الْبَرْقِيِّ عَنِ ابْنِ فَضَّالٍ عَنِ ابْنِ مُسْكَانَ عَنْ يَزِيدَ بْنِ فَرْقَدٍ عَمَّنْ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مَنْ فِي قَلْبِهِ مِثْقَالُ حَبَّةٍ مِنْ خَرْدَلٍ مِنَ الْكِبْرِ وَ لَا يَدْخُلُ النَّارَ مَنْ فِي قَلْبِهِ مِثْقَالُ حَبَّةٍ مِنْ خَرْدَلٍ مِنْ إِيمَانٍ قَالَ فَاسْتَرْجَعْتُ فَقَالَ مَا لَكَ تَسْتَرْجِعُ فَقُلْتُ لِمَا أَسْمَعُ مِنْكَ فَقَالَ لَيْسَ حَيْثُ تَذْهَبُ إِنَّمَا أَعْنِي الْجُحُودَ إِنَّمَا هُوَ الْجُحُودُ</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8" w:name="__RefHeading___Toc74636_1934241801"/>
      <w:bookmarkStart w:id="1869" w:name="_Toc860"/>
      <w:bookmarkEnd w:id="1868"/>
      <w:r>
        <w:rPr>
          <w:rtl w:val="true"/>
        </w:rPr>
        <w:t>«</w:t>
      </w:r>
      <w:r>
        <w:rPr/>
        <w:t>40</w:t>
      </w:r>
      <w:r>
        <w:rPr>
          <w:rtl w:val="true"/>
        </w:rPr>
        <w:t>»</w:t>
      </w:r>
      <w:bookmarkEnd w:id="186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فَضَّالٍ عَنْ عَلِيِّ بْنِ عُقْبَةَ عَنْ أَيُّوبَ بْنِ الْحُرِّ عَنْ عَبْدِ الْأَعْلَي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أَنْ يَغْمِصَ النَّاسَ وَ يَسْفَهَ الْحَقَ‌</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0" w:name="__RefHeading___Toc74638_1934241801"/>
      <w:bookmarkStart w:id="1871" w:name="_Toc861"/>
      <w:bookmarkEnd w:id="1870"/>
      <w:r>
        <w:rPr>
          <w:rtl w:val="true"/>
        </w:rPr>
        <w:t>«</w:t>
      </w:r>
      <w:r>
        <w:rPr/>
        <w:t>41</w:t>
      </w:r>
      <w:r>
        <w:rPr>
          <w:rtl w:val="true"/>
        </w:rPr>
        <w:t>»</w:t>
      </w:r>
      <w:bookmarkEnd w:id="187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أَحْمَدَ بْنِ مُحَمَّدٍ عَنْ عَلِيِّ بْنِ الْحَكَمِ عَنْ سَيْفٍ عَنْ عَبْدِ الْأَعْلَي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الْكِبْرِ غَمْصُ الْخَلْقِ وَ سَفَهُ الْحَقِّ قُلْتُ وَ مَا غَمْصُ الْخَلْقِ وَ سَفَهُ الْحَقِّ قَالَ يَجْهَلُ الْحَقَّ وَ يَطْعُنُ عَلَي أَهْلِهِ وَ مَنْ فَعَلَ ذَلِكَ فَقَدْ نَازَعَ اللَّهَ عَزَّ وَ جَلَّ فِي</w:t>
      </w:r>
    </w:p>
    <w:p>
      <w:pPr>
        <w:pStyle w:val="BookText"/>
        <w:rPr/>
      </w:pPr>
      <w:r>
        <w:rPr>
          <w:rFonts w:ascii="IRNazanin" w:hAnsi="IRNazanin" w:eastAsia="IRNazanin"/>
          <w:color w:val="111111"/>
          <w:sz w:val="28"/>
          <w:sz w:val="28"/>
          <w:szCs w:val="28"/>
          <w:rtl w:val="true"/>
          <w:lang w:bidi="fa-IR"/>
        </w:rPr>
        <w:t>عبدالله بن طلحه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وارد بهشت نمی‌شود کسی که به اندازه دانه خردلی در دلش از کبر باشد و وارد آتش نمی‌شود بنده‌ای که در دلش به اندازه دانه خردلی از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شخص لباسی بر تن می‌کند یا بر حیوانی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است که از این کار کبر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کبر فقط انکار حق، و ایمان، اقرار به حق است</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در معانی الاخبار از سعد آبادی نیز همانند این روایت نقل شده است</w:t>
      </w:r>
      <w:r>
        <w:rPr>
          <w:rFonts w:eastAsia="IRNazanin" w:cs="IRNazanin"/>
          <w:color w:val="111111"/>
          <w:sz w:val="28"/>
          <w:szCs w:val="28"/>
          <w:rtl w:val="true"/>
          <w:lang w:bidi="fa-IR"/>
        </w:rPr>
        <w:t>.</w:t>
      </w:r>
    </w:p>
    <w:p>
      <w:pPr>
        <w:pStyle w:val="Heading5"/>
        <w:numPr>
          <w:ilvl w:val="4"/>
          <w:numId w:val="1"/>
        </w:numPr>
        <w:rPr/>
      </w:pPr>
      <w:bookmarkStart w:id="1872" w:name="__RefHeading___Toc74640_1934241801"/>
      <w:bookmarkStart w:id="1873" w:name="_Toc862"/>
      <w:bookmarkEnd w:id="1872"/>
      <w:r>
        <w:rPr>
          <w:rtl w:val="true"/>
        </w:rPr>
        <w:t xml:space="preserve">روایت </w:t>
      </w:r>
      <w:r>
        <w:rPr/>
        <w:t>38</w:t>
      </w:r>
      <w:bookmarkEnd w:id="1873"/>
    </w:p>
    <w:p>
      <w:pPr>
        <w:pStyle w:val="BookText"/>
        <w:rPr/>
      </w:pPr>
      <w:r>
        <w:rPr>
          <w:rFonts w:ascii="IRNazanin" w:hAnsi="IRNazanin" w:eastAsia="IRNazanin"/>
          <w:color w:val="111111"/>
          <w:sz w:val="28"/>
          <w:sz w:val="28"/>
          <w:szCs w:val="28"/>
          <w:rtl w:val="true"/>
          <w:lang w:bidi="fa-IR"/>
        </w:rPr>
        <w:t>محمد بن مسلم از امام باقر علیه السلام یا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نمی‌شود کسی که در دلش به اندازه دانه خردلی از کبر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 نیکو بر تن می‌کنیم پس عُجب بر ما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فقط بین شخص و خداوند عز و جل است</w:t>
      </w:r>
      <w:r>
        <w:rPr>
          <w:rFonts w:eastAsia="IRNazanin" w:cs="IRNazanin"/>
          <w:color w:val="111111"/>
          <w:sz w:val="28"/>
          <w:szCs w:val="28"/>
          <w:rtl w:val="true"/>
          <w:lang w:bidi="fa-IR"/>
        </w:rPr>
        <w:t>.</w:t>
      </w:r>
      <w:r>
        <w:rPr>
          <w:rStyle w:val="FootnoteAnchor"/>
          <w:rtl w:val="true"/>
        </w:rPr>
        <w:footnoteReference w:id="1276"/>
      </w:r>
    </w:p>
    <w:p>
      <w:pPr>
        <w:pStyle w:val="Heading5"/>
        <w:numPr>
          <w:ilvl w:val="4"/>
          <w:numId w:val="1"/>
        </w:numPr>
        <w:rPr/>
      </w:pPr>
      <w:bookmarkStart w:id="1874" w:name="__RefHeading___Toc74642_1934241801"/>
      <w:bookmarkStart w:id="1875" w:name="_Toc863"/>
      <w:bookmarkEnd w:id="1874"/>
      <w:r>
        <w:rPr>
          <w:rtl w:val="true"/>
        </w:rPr>
        <w:t xml:space="preserve">روایت </w:t>
      </w:r>
      <w:r>
        <w:rPr/>
        <w:t>39</w:t>
      </w:r>
      <w:bookmarkEnd w:id="187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شنید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دلش به سنگینی دانه خردل از کبر باشد وارد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دلش به اندازه دانه خردلی ایمان باشد وارد آتش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استرجاع بر زبان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کلمه استرجاع را بر زبان آوردی؟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از شما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تصور کردی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کبر انکار است و آن فقط انکار است</w:t>
      </w:r>
      <w:r>
        <w:rPr>
          <w:rFonts w:eastAsia="IRNazanin" w:cs="IRNazanin"/>
          <w:color w:val="111111"/>
          <w:sz w:val="28"/>
          <w:szCs w:val="28"/>
          <w:rtl w:val="true"/>
          <w:lang w:bidi="fa-IR"/>
        </w:rPr>
        <w:t>.</w:t>
      </w:r>
      <w:r>
        <w:rPr>
          <w:rStyle w:val="FootnoteAnchor"/>
          <w:rtl w:val="true"/>
        </w:rPr>
        <w:footnoteReference w:id="1277"/>
      </w:r>
    </w:p>
    <w:p>
      <w:pPr>
        <w:pStyle w:val="Heading5"/>
        <w:numPr>
          <w:ilvl w:val="4"/>
          <w:numId w:val="1"/>
        </w:numPr>
        <w:rPr/>
      </w:pPr>
      <w:bookmarkStart w:id="1876" w:name="__RefHeading___Toc74644_1934241801"/>
      <w:bookmarkStart w:id="1877" w:name="_Toc864"/>
      <w:bookmarkEnd w:id="1876"/>
      <w:r>
        <w:rPr>
          <w:rtl w:val="true"/>
        </w:rPr>
        <w:t xml:space="preserve">روایت </w:t>
      </w:r>
      <w:r>
        <w:rPr/>
        <w:t>40</w:t>
      </w:r>
      <w:bookmarkEnd w:id="187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خوار شمردن مردم و سفاهت پنداشتن حق است</w:t>
      </w:r>
      <w:r>
        <w:rPr>
          <w:rFonts w:eastAsia="IRNazanin" w:cs="IRNazanin"/>
          <w:color w:val="111111"/>
          <w:sz w:val="28"/>
          <w:szCs w:val="28"/>
          <w:rtl w:val="true"/>
          <w:lang w:bidi="fa-IR"/>
        </w:rPr>
        <w:t>.</w:t>
      </w:r>
      <w:r>
        <w:rPr>
          <w:rStyle w:val="FootnoteAnchor"/>
          <w:rtl w:val="true"/>
        </w:rPr>
        <w:footnoteReference w:id="1278"/>
      </w:r>
    </w:p>
    <w:p>
      <w:pPr>
        <w:pStyle w:val="Heading5"/>
        <w:numPr>
          <w:ilvl w:val="4"/>
          <w:numId w:val="1"/>
        </w:numPr>
        <w:rPr/>
      </w:pPr>
      <w:bookmarkStart w:id="1878" w:name="__RefHeading___Toc74646_1934241801"/>
      <w:bookmarkStart w:id="1879" w:name="_Toc865"/>
      <w:bookmarkEnd w:id="1878"/>
      <w:r>
        <w:rPr>
          <w:rtl w:val="true"/>
        </w:rPr>
        <w:t xml:space="preserve">روایت </w:t>
      </w:r>
      <w:r>
        <w:rPr/>
        <w:t>41</w:t>
      </w:r>
      <w:bookmarkEnd w:id="187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از امام صادق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کبر، خوار شمردن مردم و سفاهت پنداشتن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شمردن مردم و سفاهت پنداشتن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نادیده بگیرد و بر اهل آن طعن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این کار را انجام دهد، پس با خداوند عز و جل </w:t>
      </w:r>
      <w:bookmarkStart w:id="1880" w:name="pg13500_172371"/>
    </w:p>
    <w:p>
      <w:pPr>
        <w:pStyle w:val="BookText"/>
        <w:rPr/>
      </w:pPr>
      <w:bookmarkEnd w:id="1880"/>
      <w:r>
        <w:rPr>
          <w:rFonts w:ascii="Amiri" w:hAnsi="Amiri" w:eastAsia="Amiri" w:cs="Amiri"/>
          <w:color w:val="111111"/>
          <w:sz w:val="28"/>
          <w:sz w:val="28"/>
          <w:szCs w:val="28"/>
          <w:rtl w:val="true"/>
          <w:lang w:bidi="ar-SA"/>
        </w:rPr>
        <w:t>رِدَائِهِ‌</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1" w:name="__RefHeading___Toc74648_1934241801"/>
      <w:bookmarkStart w:id="1882" w:name="_Toc866"/>
      <w:bookmarkEnd w:id="1881"/>
      <w:r>
        <w:rPr>
          <w:rtl w:val="true"/>
        </w:rPr>
        <w:t>«</w:t>
      </w:r>
      <w:r>
        <w:rPr/>
        <w:t>42</w:t>
      </w:r>
      <w:r>
        <w:rPr>
          <w:rtl w:val="true"/>
        </w:rPr>
        <w:t>»</w:t>
      </w:r>
      <w:bookmarkEnd w:id="188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الْكُوفِيِّ عَنِ ابْنِ بَقَّاحٍ عَنِ ابْنِ عَمِيرَةَ عَنْ عَبْدِ الْأَعْلَي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مَكَّةَ مُبَرَّأً مِنَ الْكِبْرِ غُفِرَ ذَنْبُهُ قُلْتُ وَ مَا الْكِبْرُ قَالَ غَمْصُ الْخَلْقِ وَ سَفَهُ الْحَقِّ قُلْتُ وَ كَيْفَ ذَاكَ قَالَ يَجْهَلُ الْحَقَّ وَ يَطْعُنُ عَلَي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رضي الله عنه في كتاب الخليل بن أحمد تقول فلان غمص الناس و غمص النعمة إذا تهاون بها و بحقوقهم و يقال إنه لمغموص عليه في دينه أي مطعون عليه و قد غمص النعمة و العافية إذا لم يشكرها و قال أبو عبيدة في قوله عليه السلام سفه الحق هو أن يري الحق سفها و جهلا و قال الله تبارك و تعالي وَ مَنْ يَرْغَبُ عَنْ مِلَّةِ إِبْراهِيمَ إِلَّا مَنْ سَفِهَ نَفْسَهُ‌</w:t>
      </w:r>
      <w:r>
        <w:rPr>
          <w:rStyle w:val="FootnoteAnchor"/>
          <w:rtl w:val="true"/>
        </w:rPr>
        <w:footnoteReference w:id="1280"/>
      </w:r>
      <w:r>
        <w:rPr>
          <w:rFonts w:ascii="Amiri" w:hAnsi="Amiri" w:eastAsia="Amiri" w:cs="Amiri"/>
          <w:color w:val="111111"/>
          <w:sz w:val="28"/>
          <w:sz w:val="28"/>
          <w:szCs w:val="28"/>
          <w:rtl w:val="true"/>
          <w:lang w:bidi="ar-SA"/>
        </w:rPr>
        <w:t>و قال بعض المفسرين إلا من سفه نفسه يقول سفهها و أما قوله غمص الناس فإنه الاحتقار لهم و الازدراء بهم و ما أشبه ذلك قال و فيه لغة أخري في غير هذا الحديث و غمص بالصاد غير معجمة و هو بمعني غمط و الغمص في عبر العين و القطعة منه غمصة و الغميصاء كوكب و المغمص في المعا غلظة و تقطيع و وجع‌</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3" w:name="__RefHeading___Toc74650_1934241801"/>
      <w:bookmarkStart w:id="1884" w:name="_Toc867"/>
      <w:bookmarkEnd w:id="1883"/>
      <w:r>
        <w:rPr>
          <w:rtl w:val="true"/>
        </w:rPr>
        <w:t>«</w:t>
      </w:r>
      <w:r>
        <w:rPr/>
        <w:t>43</w:t>
      </w:r>
      <w:r>
        <w:rPr>
          <w:rtl w:val="true"/>
        </w:rPr>
        <w:t>»</w:t>
      </w:r>
      <w:bookmarkEnd w:id="188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فَضَّالٍ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لِرَسُولِ اللَّهِ صلي الله عليه و آله نَاقَةٌ لَا تُسْبَقُ فَسَابَقَ أَعْرَابِيٌّ بِنَاقَتِهِ فَسَبَقَتْهَا فَاكْتَأَبَ لِذَلِكَ الْمُسْلِمُونَ فَقَالَ رَسُولُ اللَّهِ صلي الله عليه و آله إِنَّهَا تَرَفَّعَتْ فَحَقٌّ عَلَي اللَّهِ أَنْ لَا يَرْتَفِعَ شَيْ‌ءٌ إِلَّا وَضَعَهُ اللَّهُ‌</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5" w:name="__RefHeading___Toc74652_1934241801"/>
      <w:bookmarkStart w:id="1886" w:name="_Toc868"/>
      <w:bookmarkEnd w:id="1885"/>
      <w:r>
        <w:rPr>
          <w:rtl w:val="true"/>
        </w:rPr>
        <w:t>«</w:t>
      </w:r>
      <w:r>
        <w:rPr/>
        <w:t>44</w:t>
      </w:r>
      <w:r>
        <w:rPr>
          <w:rtl w:val="true"/>
        </w:rPr>
        <w:t>»</w:t>
      </w:r>
      <w:bookmarkEnd w:id="188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بِإِسْنَادِهِ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الْمُتَكَبِّرِينَ</w:t>
      </w:r>
    </w:p>
    <w:p>
      <w:pPr>
        <w:pStyle w:val="BookText"/>
        <w:rPr/>
      </w:pPr>
      <w:r>
        <w:rPr>
          <w:rFonts w:ascii="IRNazanin" w:hAnsi="IRNazanin" w:eastAsia="IRNazanin"/>
          <w:color w:val="111111"/>
          <w:sz w:val="28"/>
          <w:sz w:val="28"/>
          <w:szCs w:val="28"/>
          <w:rtl w:val="true"/>
          <w:lang w:bidi="fa-IR"/>
        </w:rPr>
        <w:t>نسبت به ردایش ستیزه کرده است</w:t>
      </w:r>
      <w:r>
        <w:rPr>
          <w:rFonts w:eastAsia="IRNazanin" w:cs="IRNazanin"/>
          <w:color w:val="111111"/>
          <w:sz w:val="28"/>
          <w:szCs w:val="28"/>
          <w:rtl w:val="true"/>
          <w:lang w:bidi="fa-IR"/>
        </w:rPr>
        <w:t>.</w:t>
      </w:r>
      <w:r>
        <w:rPr>
          <w:rStyle w:val="FootnoteAnchor"/>
          <w:rtl w:val="true"/>
        </w:rPr>
        <w:footnoteReference w:id="1283"/>
      </w:r>
    </w:p>
    <w:p>
      <w:pPr>
        <w:pStyle w:val="Heading5"/>
        <w:numPr>
          <w:ilvl w:val="4"/>
          <w:numId w:val="1"/>
        </w:numPr>
        <w:rPr/>
      </w:pPr>
      <w:bookmarkStart w:id="1887" w:name="__RefHeading___Toc74654_1934241801"/>
      <w:bookmarkStart w:id="1888" w:name="_Toc869"/>
      <w:bookmarkEnd w:id="1887"/>
      <w:r>
        <w:rPr>
          <w:rtl w:val="true"/>
        </w:rPr>
        <w:t xml:space="preserve">روایت </w:t>
      </w:r>
      <w:r>
        <w:rPr/>
        <w:t>42</w:t>
      </w:r>
      <w:bookmarkEnd w:id="188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از امام صادق علیه السلام نقل می‌کند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مبرا از کبر وارد مکه شود خداوند گناهش را می‌آمرزد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شمردن مردم و نفهمیدن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نادیده بگیرد و بر اهلش طعن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رضی الله عنه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خلیل بن احمد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غمص الناس و غمص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نعمت و حقوق مردم سستی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لمغموص علیه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دین خود مورد طعن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غمص النعمة و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نعمت و عافیت را شکر نکرد و ابو عبیده درباره سخن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را سفاهت و جهالت پنداشت و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یَرْغَبُ عَنْ مِلَّةِ إِبْراهیمَ إِلاَّ مَنْ سَفِهَ نَفْسَهُ</w:t>
      </w:r>
      <w:r>
        <w:rPr>
          <w:rFonts w:eastAsia="IRNazanin" w:cs="IRNazanin"/>
          <w:color w:val="111111"/>
          <w:sz w:val="28"/>
          <w:szCs w:val="28"/>
          <w:rtl w:val="true"/>
          <w:lang w:bidi="fa-IR"/>
        </w:rPr>
        <w:t>»</w:t>
      </w:r>
      <w:r>
        <w:rPr>
          <w:rStyle w:val="FootnoteAnchor"/>
          <w:rtl w:val="true"/>
        </w:rPr>
        <w:footnoteReference w:id="1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افراد سفیه و نادان، چه کسی از آیین ابراهیم، روی‌گردان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سفه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خود را کودن نماید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حقیر شمردن مردم و خوار و ذلیل انگاشتن ایشان است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لغت دیگری در غیر این حدیث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صاد به معنای سبک شمردن کسی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الغمص فی عبر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چرکینی است که در مجرای اشک قرار می‌گیرد و یک قطعه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ستاره‌ای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المغوص فی المعاء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غلظت و تقطیع و درد در روده‌هاست</w:t>
      </w:r>
      <w:r>
        <w:rPr>
          <w:rFonts w:eastAsia="IRNazanin" w:cs="IRNazanin"/>
          <w:color w:val="111111"/>
          <w:sz w:val="28"/>
          <w:szCs w:val="28"/>
          <w:rtl w:val="true"/>
          <w:lang w:bidi="fa-IR"/>
        </w:rPr>
        <w:t>.</w:t>
      </w:r>
    </w:p>
    <w:p>
      <w:pPr>
        <w:pStyle w:val="Heading5"/>
        <w:numPr>
          <w:ilvl w:val="4"/>
          <w:numId w:val="1"/>
        </w:numPr>
        <w:rPr/>
      </w:pPr>
      <w:bookmarkStart w:id="1889" w:name="__RefHeading___Toc74656_1934241801"/>
      <w:bookmarkStart w:id="1890" w:name="_Toc870"/>
      <w:bookmarkEnd w:id="1889"/>
      <w:r>
        <w:rPr>
          <w:rtl w:val="true"/>
        </w:rPr>
        <w:t xml:space="preserve">روایت </w:t>
      </w:r>
      <w:r>
        <w:rPr/>
        <w:t>43</w:t>
      </w:r>
      <w:bookmarkEnd w:id="189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شتری داشت که در مسابقه، شتر دیگری نمی‌توانست از او سبقت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اعرابی با شتر خود با آن شتر مسابقه داد و از او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این باب اندوهگین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تکبر پیدا کرد و حق است بر خدا که چیزی تکبر نورزد، مگر آن که او را به زمین بزند</w:t>
      </w:r>
      <w:r>
        <w:rPr>
          <w:rFonts w:eastAsia="IRNazanin" w:cs="IRNazanin"/>
          <w:color w:val="111111"/>
          <w:sz w:val="28"/>
          <w:szCs w:val="28"/>
          <w:rtl w:val="true"/>
          <w:lang w:bidi="fa-IR"/>
        </w:rPr>
        <w:t>.</w:t>
      </w:r>
      <w:r>
        <w:rPr>
          <w:rStyle w:val="FootnoteAnchor"/>
          <w:rtl w:val="true"/>
        </w:rPr>
        <w:footnoteReference w:id="1285"/>
      </w:r>
    </w:p>
    <w:p>
      <w:pPr>
        <w:pStyle w:val="Heading5"/>
        <w:numPr>
          <w:ilvl w:val="4"/>
          <w:numId w:val="1"/>
        </w:numPr>
        <w:rPr/>
      </w:pPr>
      <w:bookmarkStart w:id="1891" w:name="__RefHeading___Toc74658_1934241801"/>
      <w:bookmarkStart w:id="1892" w:name="_Toc871"/>
      <w:bookmarkEnd w:id="1891"/>
      <w:r>
        <w:rPr>
          <w:rtl w:val="true"/>
        </w:rPr>
        <w:t xml:space="preserve">روایت </w:t>
      </w:r>
      <w:r>
        <w:rPr/>
        <w:t>44</w:t>
      </w:r>
      <w:bookmarkEnd w:id="189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متکبرین </w:t>
      </w:r>
      <w:bookmarkStart w:id="1893" w:name="pg13500_172372"/>
    </w:p>
    <w:p>
      <w:pPr>
        <w:pStyle w:val="BookText"/>
        <w:rPr/>
      </w:pPr>
      <w:bookmarkEnd w:id="1893"/>
      <w:r>
        <w:rPr>
          <w:rFonts w:ascii="Amiri" w:hAnsi="Amiri" w:eastAsia="Amiri" w:cs="Amiri"/>
          <w:color w:val="111111"/>
          <w:sz w:val="28"/>
          <w:sz w:val="28"/>
          <w:szCs w:val="28"/>
          <w:rtl w:val="true"/>
          <w:lang w:bidi="ar-SA"/>
        </w:rPr>
        <w:t>يُجْعَلُونَ فِي صُوَرِ الذَّرِّ فَيَطَؤُهُمُ النَّاسُ حَتَّي يَفْرُغُوا مِنَ الْحِسَابِ‌</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مُعَاوِيَةَ بْنِ عَمَّارٍ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السَّمَاءِ مَلَكَيْنِ مُوَكَّلَيْنِ بِالْعِبَادِ فَمَنْ تَجَبَّرَ وَضَعَاهُ‌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4" w:name="__RefHeading___Toc74660_1934241801"/>
      <w:bookmarkStart w:id="1895" w:name="_Toc872"/>
      <w:bookmarkEnd w:id="1894"/>
      <w:r>
        <w:rPr>
          <w:rtl w:val="true"/>
        </w:rPr>
        <w:t>«</w:t>
      </w:r>
      <w:r>
        <w:rPr/>
        <w:t>45</w:t>
      </w:r>
      <w:r>
        <w:rPr>
          <w:rtl w:val="true"/>
        </w:rPr>
        <w:t>»</w:t>
      </w:r>
      <w:bookmarkEnd w:id="189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أَحْمَدَ بْنِ النَّضْرِ عَنْ عَمْرِو بْنِ شِمْرٍ عَنْ جَابِرٍ عَنْ أَبِي جَعْفَرٍ عليه السلام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1288"/>
      </w:r>
      <w:r>
        <w:rPr>
          <w:rFonts w:ascii="Amiri" w:hAnsi="Amiri" w:eastAsia="Amiri" w:cs="Amiri"/>
          <w:color w:val="111111"/>
          <w:sz w:val="28"/>
          <w:sz w:val="28"/>
          <w:szCs w:val="28"/>
          <w:rtl w:val="true"/>
          <w:lang w:bidi="ar-SA"/>
        </w:rPr>
        <w:t>جَبْرَئِيلُ عليه السلام أَنَّ رِيحَ الْجَنَّةِ يُوجَدُ مِنْ مَسِيرَةِ أَلْفِ عَامٍ مَا يَجِدُهَا عَاقٌّ وَ لَا قَاطِعُ رَحِمٍ وَ لَا شَيْخٌ زَانٍ وَ لَا جَارٌّ إِزَارَهُ خُيَلَاءُ وَ لَا فَتَّانٌ وَ لَا مَنَّانٌ وَ لَا جَعْظَرِيٌّ قَالَ قُلْتُ فَمَا الْجَعْظَرِيُّ قَالَ الَّذِي لَا يَشْبَعُ مِنَ الدُّنْيَا</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6" w:name="__RefHeading___Toc74662_1934241801"/>
      <w:bookmarkStart w:id="1897" w:name="_Toc873"/>
      <w:bookmarkEnd w:id="1896"/>
      <w:r>
        <w:rPr>
          <w:rtl w:val="true"/>
        </w:rPr>
        <w:t xml:space="preserve">باب </w:t>
      </w:r>
      <w:r>
        <w:rPr/>
        <w:t>131</w:t>
      </w:r>
      <w:r>
        <w:rPr>
          <w:rtl w:val="true"/>
        </w:rPr>
        <w:t xml:space="preserve"> </w:t>
      </w:r>
      <w:r>
        <w:rPr>
          <w:rtl w:val="true"/>
        </w:rPr>
        <w:t>الحسد</w:t>
      </w:r>
      <w:bookmarkEnd w:id="1897"/>
    </w:p>
    <w:p>
      <w:pPr>
        <w:pStyle w:val="Heading4"/>
        <w:numPr>
          <w:ilvl w:val="3"/>
          <w:numId w:val="1"/>
        </w:numPr>
        <w:rPr/>
      </w:pPr>
      <w:bookmarkStart w:id="1898" w:name="__RefHeading___Toc74664_1934241801"/>
      <w:bookmarkStart w:id="1899" w:name="_Toc874"/>
      <w:bookmarkEnd w:id="1898"/>
      <w:r>
        <w:rPr>
          <w:rtl w:val="true"/>
        </w:rPr>
        <w:t>الأخبار</w:t>
      </w:r>
      <w:bookmarkEnd w:id="1899"/>
    </w:p>
    <w:p>
      <w:pPr>
        <w:pStyle w:val="Heading5"/>
        <w:numPr>
          <w:ilvl w:val="4"/>
          <w:numId w:val="1"/>
        </w:numPr>
        <w:rPr/>
      </w:pPr>
      <w:bookmarkStart w:id="1900" w:name="__RefHeading___Toc74666_1934241801"/>
      <w:bookmarkStart w:id="1901" w:name="_Toc875"/>
      <w:bookmarkEnd w:id="1900"/>
      <w:r>
        <w:rPr>
          <w:rtl w:val="true"/>
        </w:rPr>
        <w:t>«</w:t>
      </w:r>
      <w:r>
        <w:rPr/>
        <w:t>1</w:t>
      </w:r>
      <w:r>
        <w:rPr>
          <w:rtl w:val="true"/>
        </w:rPr>
        <w:t>»</w:t>
      </w:r>
      <w:bookmarkEnd w:id="190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ابْنِ مَحْبُوبٍ عَنِ الْعَلَاءِ بْنِ رَزِينٍ عَنْ مُحَمَّدِ بْنِ مُسْلِمٍ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لَيَأْتِي بِأَيِّ بَادِرَةٍ فَيَكْفُرُ وَ إِنَّ الْحَسَدَ لَيَأْكُلُ الْإِيمَانَ كَمَا تَأْكُلُ النَّارُ الْحَطَبَ‌</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2" w:name="__RefHeading___Toc74668_1934241801"/>
      <w:bookmarkStart w:id="1903" w:name="_Toc876"/>
      <w:bookmarkEnd w:id="1902"/>
      <w:r>
        <w:rPr>
          <w:rtl w:val="true"/>
        </w:rPr>
        <w:t>بيان</w:t>
      </w:r>
      <w:bookmarkEnd w:id="1903"/>
    </w:p>
    <w:p>
      <w:pPr>
        <w:pStyle w:val="BookText"/>
        <w:rPr/>
      </w:pPr>
      <w:r>
        <w:rPr>
          <w:rFonts w:ascii="Amiri" w:hAnsi="Amiri" w:eastAsia="Amiri" w:cs="Amiri"/>
          <w:color w:val="111111"/>
          <w:sz w:val="28"/>
          <w:sz w:val="28"/>
          <w:szCs w:val="28"/>
          <w:rtl w:val="true"/>
          <w:lang w:bidi="ar-SA"/>
        </w:rPr>
        <w:t>في القاموس البادرة ما يبدر من حدتك في الغضب من قول أو فعل و في النهاية البادرة من الكلام الذي يسبق من الإنسان في الغضب و إذا عرفت هذا فهذه الفقرة تحتمل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المعني أن عدم منع النفس عن البوادر و عدم إزالة مواد</w:t>
      </w:r>
    </w:p>
    <w:p>
      <w:pPr>
        <w:pStyle w:val="BookText"/>
        <w:rPr/>
      </w:pPr>
      <w:r>
        <w:rPr>
          <w:rFonts w:ascii="IRNazanin" w:hAnsi="IRNazanin" w:eastAsia="IRNazanin"/>
          <w:color w:val="111111"/>
          <w:sz w:val="28"/>
          <w:sz w:val="28"/>
          <w:szCs w:val="28"/>
          <w:rtl w:val="true"/>
          <w:lang w:bidi="fa-IR"/>
        </w:rPr>
        <w:t>در قیامت در صورت مورچه قرار می‌گیرند و مردم آن‌ها را پایمال می‌کنند تا از حساب فارغ شوند</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دو فرشته موکل بندگان هستند پس هر کس سرکشی کند او را به زمین می‌زنند</w:t>
      </w:r>
      <w:r>
        <w:rPr>
          <w:rFonts w:eastAsia="IRNazanin" w:cs="IRNazanin"/>
          <w:color w:val="111111"/>
          <w:sz w:val="28"/>
          <w:szCs w:val="28"/>
          <w:rtl w:val="true"/>
          <w:lang w:bidi="fa-IR"/>
        </w:rPr>
        <w:t>.</w:t>
      </w:r>
      <w:r>
        <w:rPr>
          <w:rStyle w:val="FootnoteAnchor"/>
          <w:rtl w:val="true"/>
        </w:rPr>
        <w:footnoteReference w:id="1293"/>
      </w:r>
    </w:p>
    <w:p>
      <w:pPr>
        <w:pStyle w:val="Heading5"/>
        <w:numPr>
          <w:ilvl w:val="4"/>
          <w:numId w:val="1"/>
        </w:numPr>
        <w:rPr/>
      </w:pPr>
      <w:bookmarkStart w:id="1904" w:name="__RefHeading___Toc74670_1934241801"/>
      <w:bookmarkStart w:id="1905" w:name="_Toc877"/>
      <w:bookmarkEnd w:id="1904"/>
      <w:r>
        <w:rPr>
          <w:rtl w:val="true"/>
        </w:rPr>
        <w:t xml:space="preserve">روایت </w:t>
      </w:r>
      <w:r>
        <w:rPr/>
        <w:t>45</w:t>
      </w:r>
      <w:bookmarkEnd w:id="190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مرا خبر داد که بوی بهشت از مسافتی که پیمودنش هزار سال طول می‌کشد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عاق والدین و کسی که از خویشاوندانش بریده است و پیر زناکار و متکبری که دامن کشان راه رود و فریبکار و منت گذار و جعظری آن بو را نخواهند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جعظری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دنیا سیر نمی‌شود</w:t>
      </w:r>
      <w:r>
        <w:rPr>
          <w:rFonts w:eastAsia="IRNazanin" w:cs="IRNazanin"/>
          <w:color w:val="111111"/>
          <w:sz w:val="28"/>
          <w:szCs w:val="28"/>
          <w:rtl w:val="true"/>
          <w:lang w:bidi="fa-IR"/>
        </w:rPr>
        <w:t>.</w:t>
      </w:r>
      <w:r>
        <w:rPr>
          <w:rStyle w:val="FootnoteAnchor"/>
          <w:rtl w:val="true"/>
        </w:rPr>
        <w:footnoteReference w:id="1294"/>
      </w:r>
    </w:p>
    <w:p>
      <w:pPr>
        <w:pStyle w:val="Heading3"/>
        <w:numPr>
          <w:ilvl w:val="2"/>
          <w:numId w:val="1"/>
        </w:numPr>
        <w:rPr/>
      </w:pPr>
      <w:bookmarkStart w:id="1906" w:name="__RefHeading___Toc74672_1934241801"/>
      <w:bookmarkStart w:id="1907" w:name="_Toc878"/>
      <w:bookmarkEnd w:id="1906"/>
      <w:r>
        <w:rPr>
          <w:rtl w:val="true"/>
        </w:rPr>
        <w:t xml:space="preserve">باب صد و سی و یکم </w:t>
      </w:r>
      <w:r>
        <w:rPr>
          <w:rtl w:val="true"/>
        </w:rPr>
        <w:t xml:space="preserve">: </w:t>
      </w:r>
      <w:r>
        <w:rPr>
          <w:rtl w:val="true"/>
        </w:rPr>
        <w:t>حسد</w:t>
      </w:r>
      <w:bookmarkEnd w:id="1907"/>
    </w:p>
    <w:p>
      <w:pPr>
        <w:pStyle w:val="Heading4"/>
        <w:numPr>
          <w:ilvl w:val="3"/>
          <w:numId w:val="1"/>
        </w:numPr>
        <w:rPr/>
      </w:pPr>
      <w:bookmarkStart w:id="1908" w:name="__RefHeading___Toc74674_1934241801"/>
      <w:bookmarkStart w:id="1909" w:name="_Toc879"/>
      <w:bookmarkEnd w:id="1908"/>
      <w:r>
        <w:rPr>
          <w:rtl w:val="true"/>
        </w:rPr>
        <w:t>روایات</w:t>
      </w:r>
      <w:bookmarkEnd w:id="1909"/>
    </w:p>
    <w:p>
      <w:pPr>
        <w:pStyle w:val="Heading5"/>
        <w:numPr>
          <w:ilvl w:val="4"/>
          <w:numId w:val="1"/>
        </w:numPr>
        <w:rPr/>
      </w:pPr>
      <w:bookmarkStart w:id="1910" w:name="__RefHeading___Toc74676_1934241801"/>
      <w:bookmarkStart w:id="1911" w:name="_Toc880"/>
      <w:bookmarkEnd w:id="1910"/>
      <w:r>
        <w:rPr>
          <w:rtl w:val="true"/>
        </w:rPr>
        <w:t xml:space="preserve">روایت </w:t>
      </w:r>
      <w:r>
        <w:rPr/>
        <w:t>1</w:t>
      </w:r>
      <w:bookmarkEnd w:id="191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شتابزدگی کرده و کافر می‌شود و حسد ایمان را می‌خورد، همچنانکه آتش هیزم را می‌خورد</w:t>
      </w:r>
      <w:r>
        <w:rPr>
          <w:rFonts w:eastAsia="IRNazanin" w:cs="IRNazanin"/>
          <w:color w:val="111111"/>
          <w:sz w:val="28"/>
          <w:szCs w:val="28"/>
          <w:rtl w:val="true"/>
          <w:lang w:bidi="fa-IR"/>
        </w:rPr>
        <w:t>.</w:t>
      </w:r>
      <w:r>
        <w:rPr>
          <w:rStyle w:val="FootnoteAnchor"/>
          <w:rtl w:val="true"/>
        </w:rPr>
        <w:footnoteReference w:id="1295"/>
      </w:r>
    </w:p>
    <w:p>
      <w:pPr>
        <w:pStyle w:val="Heading5"/>
        <w:numPr>
          <w:ilvl w:val="4"/>
          <w:numId w:val="1"/>
        </w:numPr>
        <w:rPr/>
      </w:pPr>
      <w:bookmarkStart w:id="1912" w:name="__RefHeading___Toc74678_1934241801"/>
      <w:bookmarkStart w:id="1913" w:name="_Toc881"/>
      <w:bookmarkEnd w:id="1912"/>
      <w:r>
        <w:rPr>
          <w:rtl w:val="true"/>
        </w:rPr>
        <w:t>توضیح</w:t>
      </w:r>
      <w:bookmarkEnd w:id="1913"/>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تیزی است که هنگام خشم در قول و فعل تو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البادرة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کلامی که انسان در حال خشم، اول به زبان می‌راند؛ وقتی این را دانستی، این فقره از روایت به چند وجه قابل معنا کردن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این است که عدم بازداشتن نفس از شتابزدگی هنگام خشم، و عدم از بین بردن ماده </w:t>
      </w:r>
    </w:p>
    <w:p>
      <w:pPr>
        <w:pStyle w:val="BookText"/>
        <w:rPr/>
      </w:pPr>
      <w:r>
        <w:rPr>
          <w:rFonts w:ascii="Amiri" w:hAnsi="Amiri" w:eastAsia="Amiri" w:cs="Amiri"/>
          <w:color w:val="111111"/>
          <w:sz w:val="28"/>
          <w:sz w:val="28"/>
          <w:szCs w:val="28"/>
          <w:rtl w:val="true"/>
          <w:lang w:bidi="ar-SA"/>
        </w:rPr>
        <w:t>الغضب عن النفس و إرخاء عنان النفس فيها ينجر إلي الكفر أحيانا أو غالبا كما نري من كثير من الناس يصدر منهم عند الغضب التلفظ بما يوجب الكفر من سب الله سبحانه و سب الأنبياء و الأئمة عليهم السلام أو ارتكاب أعمال يوجب الارتداد كوطي المصحف الكريم بالرجل و رميه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يراد به الحث علي ترك البوادر مطلقا فإن كل بادرة تصير سببا لنوع من أنواع الكفر المقابل للإيمان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يقرأ فتكفر علي بناء المجهول من باب التفعيل أي البوادر عند الغضب مكفرة غالبا لعذر الإنسان فيه في الجملة لا سيّما إذا تعقبها ندامة و قلما لم تتعقبها بخلاف الحسد فإنها صفة راسخة في النفس تأكل الإيمان و يمكن حملها حينئذ علي ما إذا غلب عليه الغضب بحيث ارتفع عنه القصد</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يقرأ بالياء كما في النسخ علي هذا البناء أيضا أي ينسب إلي الكفر و إن كان معذورا عند الله لرفع الاختيار فيكون ذكرا لبعض مفاسد البادرة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الحسد أن يري الرجل لأخيه نعمة فيتمني زوالها عنه و تكون له دونه و الغبطة أن يتمني أن يكون له مثلها و لا يتمني زوالها عنه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حسد إلا علي نعمه فإذا أنعم الله علي أخيك بنعمة فلك فيها حالتان إحداهما أن تكره تلك النعمة و تحب زوالها سواء أردت وصولها إليك أم لا و هذه الحالة تسمي حسدا و الثانية أن لا تحب زوالها و لا تكره وجودها و دوامها و لكنك تشتهي لنفسك مثلها و هذه يسمي غبطة و قد يخص باسم المنافسة فأما الأول فهو حرام مطلقا كما هو المشهور أو إظهاره كما يظهر من بعض الأخبار إلا نعمة أصابها كافر أو فاجر و هو يستعين علي تهيج الفتنة و إفساد ذات البين و إيذاء الخلق فلا يضرك كراهتك لها و محبتك لزوالها فإنك لا تحب</w:t>
      </w:r>
    </w:p>
    <w:p>
      <w:pPr>
        <w:pStyle w:val="BookText"/>
        <w:rPr/>
      </w:pPr>
      <w:r>
        <w:rPr>
          <w:rFonts w:ascii="IRNazanin" w:hAnsi="IRNazanin" w:eastAsia="IRNazanin"/>
          <w:color w:val="111111"/>
          <w:sz w:val="28"/>
          <w:sz w:val="28"/>
          <w:szCs w:val="28"/>
          <w:rtl w:val="true"/>
          <w:lang w:bidi="fa-IR"/>
        </w:rPr>
        <w:t>خشم از نفس، و شل کردن عنان نفس در خود، احیانا موجب کفر می‌شود یا غالبا به کفر می‌انجامد؛ کما این که بسیای از مردم را می‌بینیم که هنگام غضب کلامی می‌گویند که موجب کفر می‌شود از قبیل دشنام به خدا و انبیا و ائمه علیهم السلام یا ارتکاب اعمالی که موجب ارتداد می‌شود، مثل لگدمال کردن مصحف شریف و پرتاب 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تشویق به ترک مطلق شتابزده سخن گفتن و عمل کردن است؛ زیرا هر شتابزدگی موجب ایجاد نوعی از انواع کفر می‌شود که در برابر آن ایمان کامل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به صورت مجهول و از باب تفعیل؛ یعنی الفاظی که هنگام شتاب زده سخن گفتن و عمل کردن از انسان صادر می‌شود، غالبا مورد بخشش است؛ زیرا انسان نسبت به این الفاظ اجمالا معذور است، مخصوصا وقتی که از پی آن، شخص پشیمان شود و کم پیش می‌آید که شخص پشیمان نشود؛ به خلاف حسد؛ زیرا حسادت صفتی است که در نفس رسوخ کرده و ایمان را می‌خورد؛ و می‌توان روایت را به صورتی حمل نمود که غضب بر شخص غلبه کرده و قصد و اختیار از او مرتفع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با یاء خوانده شود، کما این که در نسخی با یاء آمده و به صورت فعل غایب باشد؛ یعنی چنین شخصی را به کفر منتسب می‌کنند؛ اگر چه نزد خدای متعال معذور است؛ زیرا اختیار او مرتفع شده و این می‌تواند به عنوان ذکر پاره‌ای از مفاسد شتابزدگی در قول و فعل به هنگام غضب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این که کسی برای برادر خود نعمتی ببیند و تمنای زوال آن را داشته باشد و آرزو کند که این نعمت برای خودش باشد نه برای آن برادرش؛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آرزوی داشتن مثل آن نعمت را برای خود داشته باشد و آرزوی زوال آن نعمت را از آن شخص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هیچ حسادتی نیست مگر نسبت به نعمتی؛ پس وقتی خدا به برادر تو نعمتی بخشید، تو نسبت به آن نعمت دو حالت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آن نعمت را دوست نداری و می‌خواهی نابود شود؛ خواه، بخواهی که به تو برسد یا این که نخواهی؛ این حالت، حسد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دوست نداشته باشی از بین برود، و از وجود و دوام آن بدت نمی‌آید، ولی دوست داری خودت نیز مثل آن را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را غبطه می‌نامند که گاهی منافسه نیز نامیده می‌شود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خصلت اول که حسد باشد، مطلقا نزد مشهور علما حرام است، یا این که خودش حرام نیست بلکه اظهار حسد حرام است، کما این که در برخی اخبار وارد شده؛ مگر این که آن نعمت، به کافر یا فاجری رسیده باشد و او از آن نعمت بر هیجان دادن به فتنه و فاسد کردن روابط بین دو تن، و آزار رساندن به خلق کمک می‌گیرد؛ اینجا ناپسند داشتن تو نسبت به این نعمت ضرری ندارد و این که دوست داشته باشی از بین برود، اشکال ندارد؛ زیرا از این جهت که نعمت است تو طالب </w:t>
      </w:r>
      <w:bookmarkStart w:id="1914" w:name="pg13500_172374"/>
    </w:p>
    <w:p>
      <w:pPr>
        <w:pStyle w:val="BookText"/>
        <w:rPr/>
      </w:pPr>
      <w:bookmarkEnd w:id="1914"/>
      <w:r>
        <w:rPr>
          <w:rFonts w:ascii="Amiri" w:hAnsi="Amiri" w:eastAsia="Amiri" w:cs="Amiri"/>
          <w:color w:val="111111"/>
          <w:sz w:val="28"/>
          <w:sz w:val="28"/>
          <w:szCs w:val="28"/>
          <w:rtl w:val="true"/>
          <w:lang w:bidi="ar-SA"/>
        </w:rPr>
        <w:t>زوالها من حيث إنها نعمة بل من حيث هي آلة الفساد و لو أمنت فساده لم تغمك تنعمه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كلام الشيخ كون الحسد من جملة المكروهات لا من المحرمات قال العلامة في كتاب صوم المختلف مسألة جعل الشيخ رحمه الله التحاسد من باب ما الأولي تركه و الإمساك عنه و قال ابن إدريس إنه واجب و هو الأقرب لعموم النهي عن الحسد و النهي يقتضي التحريم انتهي</w:t>
      </w:r>
      <w:r>
        <w:rPr>
          <w:rFonts w:eastAsia="Amiri" w:cs="Amiri" w:ascii="Amiri" w:hAnsi="Amiri"/>
          <w:color w:val="111111"/>
          <w:sz w:val="28"/>
          <w:szCs w:val="28"/>
          <w:rtl w:val="true"/>
          <w:lang w:bidi="ar-SA"/>
        </w:rPr>
        <w:t>.</w:t>
      </w:r>
    </w:p>
    <w:p>
      <w:pPr>
        <w:pStyle w:val="Heading5"/>
        <w:numPr>
          <w:ilvl w:val="4"/>
          <w:numId w:val="1"/>
        </w:numPr>
        <w:rPr/>
      </w:pPr>
      <w:bookmarkStart w:id="1915" w:name="__RefHeading___Toc74680_1934241801"/>
      <w:bookmarkStart w:id="1916" w:name="_Toc882"/>
      <w:bookmarkEnd w:id="1915"/>
      <w:r>
        <w:rPr>
          <w:rtl w:val="true"/>
        </w:rPr>
        <w:t>أقول</w:t>
      </w:r>
      <w:bookmarkEnd w:id="1916"/>
    </w:p>
    <w:p>
      <w:pPr>
        <w:pStyle w:val="BookText"/>
        <w:rPr/>
      </w:pPr>
      <w:r>
        <w:rPr>
          <w:rFonts w:ascii="Amiri" w:hAnsi="Amiri" w:eastAsia="Amiri" w:cs="Amiri"/>
          <w:color w:val="111111"/>
          <w:sz w:val="28"/>
          <w:sz w:val="28"/>
          <w:szCs w:val="28"/>
          <w:rtl w:val="true"/>
          <w:lang w:bidi="ar-SA"/>
        </w:rPr>
        <w:t>نظر الشيخ بها إلي ما أومأنا إليه آنفا أن بعض الأخبار يدل علي أن الحسد المحرم أنما هو إظهاره لا مع عدم الإظهار و أما أصل الحسد فهو مكروه و لذلك قد يصدر عن بعض الأنبياء أيضا كما نطق به الآثار و الأخبار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الحسد المذموم لا شك أنه مع قطع النظر عن الآيات الكثيرة و الأخبار المتواترة الواردة في ذمه و النهي عنه صريح العقل أيضا يحكم بقبحه فإنه سخط لقضاء الله في تفضيل بعض عباده علي بعض و أي معصية تزيد علي كراهتك لراحة مسلم من غير أن يكون لك فيها مضرة و سيأتي ذكر بعض مفاسدها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المنافسة فليست بحرام بل هي إما واجبة أو مندوبة كما قال الله تعالي وَ فِي ذلِكَ فَلْيَتَنافَسِ الْمُتَنافِسُونَ‌</w:t>
      </w:r>
      <w:r>
        <w:rPr>
          <w:rStyle w:val="FootnoteAnchor"/>
          <w:rtl w:val="true"/>
        </w:rPr>
        <w:footnoteReference w:id="1297"/>
      </w:r>
      <w:r>
        <w:rPr>
          <w:rFonts w:ascii="Amiri" w:hAnsi="Amiri" w:eastAsia="Amiri" w:cs="Amiri"/>
          <w:color w:val="111111"/>
          <w:sz w:val="28"/>
          <w:sz w:val="28"/>
          <w:szCs w:val="28"/>
          <w:rtl w:val="true"/>
          <w:lang w:bidi="ar-SA"/>
        </w:rPr>
        <w:t>و قال سبحانه سابِقُوا إِلي مَغْفِرَةٍ مِنْ رَبِّكُمْ‌</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الواجبة فهي ما إذا كانت في نعمة و بنيّة واجبة كالإيمان و الصلاة و الزكاة فإنه إن لم يحب أن يكون له مثل ذلك يكون راضيا بالمعصية و هو حرام و المندوبة فيما إذا كانت لغيره نعمة مباحة يتنعم فيها علي وجه مباح فيتمني أن يكون له مثلها يتنعم بها من غير أن يريد زوالها عنه في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زوال آن نیستی؛ بلکه از این جهت که آلتی برای فساد است، دوست داری نابود گردد و اگر از فساد آن ایمن باشی، متنعم بودن آن کافر یا فاجر از آن نعمت، تو را محزون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شیخ طوسی استفاده می‌شود که حسد از جمله مکروهات است نه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کتاب صوم مختلف الشیعه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حسادت ورزیدن را از باب اموری قرار داده که ترک و امساک از آن بهتر است و ابن ادریس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از حسادت کردن واجب است و این قول به واقع نزدیک‌تر است؛ زیرا نهی از حسد عمومیت دارد و نهی مقتضی تحریم است؛ پایان کلام علامه</w:t>
      </w:r>
      <w:r>
        <w:rPr>
          <w:rFonts w:eastAsia="IRNazanin" w:cs="IRNazanin"/>
          <w:color w:val="111111"/>
          <w:sz w:val="28"/>
          <w:szCs w:val="28"/>
          <w:rtl w:val="true"/>
          <w:lang w:bidi="fa-IR"/>
        </w:rPr>
        <w:t>.</w:t>
      </w:r>
    </w:p>
    <w:p>
      <w:pPr>
        <w:pStyle w:val="Heading5"/>
        <w:numPr>
          <w:ilvl w:val="4"/>
          <w:numId w:val="1"/>
        </w:numPr>
        <w:rPr/>
      </w:pPr>
      <w:bookmarkStart w:id="1917" w:name="__RefHeading___Toc74682_1934241801"/>
      <w:bookmarkStart w:id="1918" w:name="_Toc883"/>
      <w:bookmarkEnd w:id="1917"/>
      <w:r>
        <w:rPr>
          <w:rtl w:val="true"/>
        </w:rPr>
        <w:t>می‌گویم</w:t>
      </w:r>
      <w:bookmarkEnd w:id="1918"/>
    </w:p>
    <w:p>
      <w:pPr>
        <w:pStyle w:val="BookText"/>
        <w:rPr/>
      </w:pPr>
      <w:r>
        <w:rPr>
          <w:rFonts w:ascii="IRNazanin" w:hAnsi="IRNazanin" w:eastAsia="IRNazanin"/>
          <w:color w:val="111111"/>
          <w:sz w:val="28"/>
          <w:sz w:val="28"/>
          <w:szCs w:val="28"/>
          <w:rtl w:val="true"/>
          <w:lang w:bidi="fa-IR"/>
        </w:rPr>
        <w:t>شیخ طوسی نظر به چیزی فرموده که ما قبلا و همین نزدیکی بدان اشاره کردیم که برخی اخبار دلالت دارد که آن حسادتی که حرام است، همان اظهار حسد است نه حسادت همراه با عدم اظهار آن؛ اما اصل حسد کراهت دارد و به همین خاطر گاهی از برخی از انبیا هم صادر می‌شود کما این که اخبار و روایات این مطلب را دارد؛ پس تأمل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حسد مذموم است، و تردیدی وجود ندارد که با قطع نظر از آیات فراوان و اخبار متواتری که در زمینه مذمت حسد و نهی از آن وارد شده، حکم صریح عقل نیز قبح حسادت است؛ زیرا حسد یعنی خشم در برابر تقدیرات الهی در این مورد که برخی بندگان بر برخی دیگر تفضل پیدا کنند؛ و کدام معصیت بزرگ‌تر از این که تو از راحتی مسلمانی برنجی در حالی که خودت در آن راحتی او متضرر نمی‌شوی؟ و برخی از مفاسد حسادت ذکر خواهد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غبطه خوردن حرام نیست؛ بلکه یا واجب است و یا مستحب؛ کما این که خدای متعال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فی ذلِکَ فَلْیَتَنافَسِ الْمُتَنافِسُونَ</w:t>
      </w:r>
      <w:r>
        <w:rPr>
          <w:rFonts w:eastAsia="Amiri" w:cs="Amiri" w:ascii="Amiri" w:hAnsi="Amiri"/>
          <w:color w:val="111111"/>
          <w:sz w:val="28"/>
          <w:szCs w:val="28"/>
          <w:rtl w:val="true"/>
          <w:lang w:bidi="ar-SA"/>
        </w:rPr>
        <w:t>»</w:t>
      </w:r>
      <w:r>
        <w:rPr>
          <w:rStyle w:val="FootnoteAnchor"/>
          <w:rtl w:val="true"/>
        </w:rPr>
        <w:footnoteReference w:id="1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نعمت‌های بهشتی راغبان باید بر یکدیگر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سابِقُوا إِلی مَغْفِرَةٍ مِنْ رَبِّکُم</w:t>
      </w:r>
      <w:r>
        <w:rPr>
          <w:rFonts w:eastAsia="IRNazanin" w:cs="IRNazanin"/>
          <w:color w:val="111111"/>
          <w:sz w:val="28"/>
          <w:szCs w:val="28"/>
          <w:rtl w:val="true"/>
          <w:lang w:bidi="fa-IR"/>
        </w:rPr>
        <w:t>»</w:t>
      </w:r>
      <w:r>
        <w:rPr>
          <w:rStyle w:val="FootnoteAnchor"/>
          <w:rtl w:val="true"/>
        </w:rPr>
        <w:footnoteReference w:id="1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 تازید برای رسیدن به مغفرت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غبطه واجب آن جایی است که غبطه در یک نعمت و به نیت واحد باشد؛ مانند ایمان و نماز و زکات؛ زیرا اگر شخص راضی نباشد که مانند این امور را داشته باشد، به معصیت راضی می‌شود و این رضایت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غبطه مستحب در آن جایی است که غیر او نعمت مباحی دارد که در آن بر امر مباحی متنعم گردیده؛ او نیز آرزو می‌کند مثل آن نعمت را داشته باشد و از آن برخوردار گردد، بدون آن که زوال آن نعمت را از آن شخص متنعم نسبت به همه آن نعمت‌ها بخواهد</w:t>
      </w:r>
      <w:r>
        <w:rPr>
          <w:rFonts w:eastAsia="IRNazanin" w:cs="IRNazanin"/>
          <w:color w:val="111111"/>
          <w:sz w:val="28"/>
          <w:szCs w:val="28"/>
          <w:rtl w:val="true"/>
          <w:lang w:bidi="fa-IR"/>
        </w:rPr>
        <w:t xml:space="preserve">. </w:t>
      </w:r>
      <w:bookmarkStart w:id="1919" w:name="pg13500_172375"/>
    </w:p>
    <w:p>
      <w:pPr>
        <w:pStyle w:val="Heading5"/>
        <w:numPr>
          <w:ilvl w:val="4"/>
          <w:numId w:val="1"/>
        </w:numPr>
        <w:rPr/>
      </w:pPr>
      <w:bookmarkStart w:id="1920" w:name="__RefHeading___Toc74684_1934241801"/>
      <w:bookmarkStart w:id="1921" w:name="_Toc884"/>
      <w:bookmarkEnd w:id="1919"/>
      <w:bookmarkEnd w:id="1920"/>
      <w:r>
        <w:rPr>
          <w:rtl w:val="true"/>
        </w:rPr>
        <w:t>و أقول</w:t>
      </w:r>
      <w:bookmarkEnd w:id="1921"/>
    </w:p>
    <w:p>
      <w:pPr>
        <w:pStyle w:val="BookText"/>
        <w:rPr/>
      </w:pPr>
      <w:r>
        <w:rPr>
          <w:rFonts w:ascii="Amiri" w:hAnsi="Amiri" w:eastAsia="Amiri" w:cs="Amiri"/>
          <w:color w:val="111111"/>
          <w:sz w:val="28"/>
          <w:sz w:val="28"/>
          <w:szCs w:val="28"/>
          <w:rtl w:val="true"/>
          <w:lang w:bidi="ar-SA"/>
        </w:rPr>
        <w:t>يمكن أن يفرض فيها فرد حرام كان يتمني منصبا حراما أو مالا حلالا ليصرفه في الحرام بل مكروه أيضا كان يتمني مال شبهة أو مالا حلالا ليصرفها في المصارف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للحسد أسباب كثيرة يحصر جملتها سبعة العداوة و التعزز و الكبر و التعجب و الخوف من فوت المقاصد المحبوبة و حب الرئاسة و خبث النفس و بخلها فإنه إنما يكره النعمة عليها إما لأنه عدوه فلا يريد له الخير و إما أن يكون من حيث يعلم أنه يستكبر بالنعمة عليه و هو لا يطيق احتمال كبره و تفاخره لعزة نفسه و هو المراد بالتعزز و إما أن يكون في طبعه أن يتكبر علي المحسود و يمتنع ذلك عليه بنعمته و هو المراد بالتكبر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النعمة عظيمة و المنصب كبيرا فيتعجب من فوز مثله بمثل تلك النعمة كما أخبر الله تعالي عن الأمم الماضية إذ قالوا ما أَنْتُمْ إِلَّا بَشَرٌ مِثْلُنا</w:t>
      </w:r>
      <w:r>
        <w:rPr>
          <w:rStyle w:val="FootnoteAnchor"/>
          <w:rtl w:val="true"/>
        </w:rPr>
        <w:footnoteReference w:id="1301"/>
      </w:r>
      <w:r>
        <w:rPr>
          <w:rFonts w:ascii="Amiri" w:hAnsi="Amiri" w:eastAsia="Amiri" w:cs="Amiri"/>
          <w:color w:val="111111"/>
          <w:sz w:val="28"/>
          <w:sz w:val="28"/>
          <w:szCs w:val="28"/>
          <w:rtl w:val="true"/>
          <w:lang w:bidi="ar-SA"/>
        </w:rPr>
        <w:t>و فَقالُوا أَ نُؤْمِنُ لِبَشَرَيْنِ مِثْلِنا</w:t>
      </w:r>
      <w:r>
        <w:rPr>
          <w:rStyle w:val="FootnoteAnchor"/>
          <w:rtl w:val="true"/>
        </w:rPr>
        <w:footnoteReference w:id="1302"/>
      </w:r>
      <w:r>
        <w:rPr>
          <w:rFonts w:ascii="Amiri" w:hAnsi="Amiri" w:eastAsia="Amiri" w:cs="Amiri"/>
          <w:color w:val="111111"/>
          <w:sz w:val="28"/>
          <w:sz w:val="28"/>
          <w:szCs w:val="28"/>
          <w:rtl w:val="true"/>
          <w:lang w:bidi="ar-SA"/>
        </w:rPr>
        <w:t>و أمثال ذلك كثيرة فتعجبوا من أن يفوز برتبة الرسالة و الوحي و القرب مع أنهم بشر مثلهم فحسدوهم و هو المراد بالتعجب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يخاف من فوات مقاصده بسبب نعمه بأن يتوصل بها إلي مزاحمته في أغراضه و إما أن يكون بحب الرئاسة التي يبتني علي الاختصاص بنعمة لا يساوي فيها و إما أن لا يكون بسبب من هذه الأسباب بل لخبث النفس و شحها بالخير لعباد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أسباب الحسد و قد يجتمع بعض هذه الأسباب أو أكثرها أو جميعها في شخص واحد فيعظم الحسد لذلك و يقوي قوة لا يقدر معها علي الإخفاء و المجاملة بل يهتك حجاب المجاملة و يظهر العداوة بالمكاشفة و أكثر المحاسدات يجتمع فيها جملة من هذه الأسباب</w:t>
      </w:r>
      <w:r>
        <w:rPr>
          <w:rFonts w:eastAsia="Amiri" w:cs="Amiri" w:ascii="Amiri" w:hAnsi="Amiri"/>
          <w:color w:val="111111"/>
          <w:sz w:val="28"/>
          <w:szCs w:val="28"/>
          <w:rtl w:val="true"/>
          <w:lang w:bidi="ar-SA"/>
        </w:rPr>
        <w:t>.</w:t>
      </w:r>
    </w:p>
    <w:p>
      <w:pPr>
        <w:pStyle w:val="Heading5"/>
        <w:numPr>
          <w:ilvl w:val="4"/>
          <w:numId w:val="1"/>
        </w:numPr>
        <w:rPr/>
      </w:pPr>
      <w:bookmarkStart w:id="1922" w:name="__RefHeading___Toc74686_1934241801"/>
      <w:bookmarkStart w:id="1923" w:name="_Toc885"/>
      <w:bookmarkEnd w:id="1922"/>
      <w:r>
        <w:rPr>
          <w:rtl w:val="true"/>
        </w:rPr>
        <w:t>می‌گویم</w:t>
      </w:r>
      <w:bookmarkEnd w:id="1923"/>
    </w:p>
    <w:p>
      <w:pPr>
        <w:pStyle w:val="BookText"/>
        <w:rPr/>
      </w:pPr>
      <w:r>
        <w:rPr>
          <w:rFonts w:ascii="IRNazanin" w:hAnsi="IRNazanin" w:eastAsia="IRNazanin"/>
          <w:color w:val="111111"/>
          <w:sz w:val="28"/>
          <w:sz w:val="28"/>
          <w:szCs w:val="28"/>
          <w:rtl w:val="true"/>
          <w:lang w:bidi="fa-IR"/>
        </w:rPr>
        <w:t>ممکن است غبطه، فرد حرامی نیز داشته باشد مثل این که شخص آرزوی منصب حرامی بکند یا تمنای مال حلالی داشته باشد تا آن را در حرام مصرف کند؛ بلکه فرض مکروه هم دارد، مثل این که آرزوی مال شبهه کند یا مال حلالی که آن را در مصارف مکروه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اسباب فراوان دارد که همه آنها منحصر در هفت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عزیز شدن، کبر، خود پسندی، خوف از مقاصد محبوب، دوستی ریاست و خبث طینت و بخیل بودن آن؛ زیرا انسان نعمت را بر دیگری دوست ندارد یا از این جهت که او دشمنش بوده و برای او خیر نمی‌خواهد و یا از این جهت است که می‌داند که فلانی با داشتن نعمت متکبر می‌شود و انسان طاقت تحمل کبر او و تفاخر او را به خاطر عزت نفسش ندارد و منظور از عزیز شدن همین است و یا این که در طبیعت خود می‌خواهد بر کسی که به او حسادت می‌ورزد، تکبر کند و با متنعم شدن آن محسود، این قدرت تکبر کردن بر او از دستش می‌رود و این همان منظور از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نعمت بزرگ و منصب رفیعی در کار است و این شخص حسود، از این که کسی مثل خود به آن نعمت برسد، تعجب می‌کند همان طور که خداوند متعال از امت‌های گذشته خبر داد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إِلاَّ بَشَرٌ مِثْلُنا</w:t>
      </w:r>
      <w:r>
        <w:rPr>
          <w:rFonts w:eastAsia="IRNazanin" w:cs="IRNazanin"/>
          <w:color w:val="111111"/>
          <w:sz w:val="28"/>
          <w:szCs w:val="28"/>
          <w:rtl w:val="true"/>
          <w:lang w:bidi="fa-IR"/>
        </w:rPr>
        <w:t>»</w:t>
      </w:r>
      <w:r>
        <w:rPr>
          <w:rStyle w:val="FootnoteAnchor"/>
          <w:rtl w:val="true"/>
        </w:rPr>
        <w:footnoteReference w:id="1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p>
    <w:p>
      <w:pPr>
        <w:pStyle w:val="BookText"/>
        <w:rPr/>
      </w:pPr>
      <w:r>
        <w:rPr>
          <w:rFonts w:ascii="Amiri" w:hAnsi="Amiri" w:eastAsia="Amiri" w:cs="Amiri"/>
          <w:color w:val="111111"/>
          <w:sz w:val="28"/>
          <w:sz w:val="28"/>
          <w:szCs w:val="28"/>
          <w:rtl w:val="true"/>
          <w:lang w:bidi="ar-SA"/>
        </w:rPr>
        <w:t>جز بشری همانند ما نیستید،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نُؤْمِنُ لِبَشَرَیْنِ مِثْلِنا</w:t>
      </w:r>
      <w:r>
        <w:rPr>
          <w:rFonts w:eastAsia="Amiri" w:cs="Amiri" w:ascii="Amiri" w:hAnsi="Amiri"/>
          <w:color w:val="111111"/>
          <w:sz w:val="28"/>
          <w:szCs w:val="28"/>
          <w:rtl w:val="true"/>
          <w:lang w:bidi="ar-SA"/>
        </w:rPr>
        <w:t>»</w:t>
      </w:r>
      <w:r>
        <w:rPr>
          <w:rStyle w:val="FootnoteAnchor"/>
          <w:rtl w:val="true"/>
        </w:rPr>
        <w:footnoteReference w:id="1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به دو انسان همانند خودمان ایمان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سخنان فراوان است؛ پس تعجب می‌کردند که بشری به درجه رسالت و وحی و قرب برسد با این که بشری مثل خود مردم باشد؛ لذا بر آنان حسادت می‌ورزیدند و منظور از تعجب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به سبب نعمتی خوف از دست رفتن مقاصدش را دارد که فرد متنعم در اغراض او مزاحمت برایش درست کند و یا به جهت حب ریاستی است که مبتنی بر این است که نعمتی داشته باشد که در آن کسی به درجه او نرسد و یا این که حسادت به سبب هیچ یک از این اسباب نیست؛ بلکه به خاطر خبث نفس و بخل آن به خیر نسبت به بندگان خدا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عوامل حسد هستند و برخی از این اسباب یا اکثر آن یا همه آن در شخص واحدی جمع می‌شود و به همین سبب حسدش بزرگ می‌شود و قوتی پیدا می‌کند که شخص حسود دیگر قدرت مخفی کردن و ظاهر سازی ندارد و بلکه حجاب خوش رفتاری ظاهری را می‌درد و علناً دشمنی خود را آشکار می‌کند و در اکثر حسادت‌ها پاره‌ای از این عوامل جمع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 أن الحسد من الأمراض العظيمة للقلوب و لا تداوي أمراض القلوب إلا بالعلم و العمل و العلم النافع لمرض الحسد هو أن تعرف تحقيقا أن الحسد ضرر عليك في الدنيا و الدين و أنه لا ضرر به علي المحسود في الدين و الدنيا بل ينتفع بها في الدنيا و الدين و مهما عرفت هذا عن بصيرة و لم تكن عدو نفسك و صديق عدوك فارقت الحسد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ضررا عليك في الدين فهو أنك بالحسد سخطت قضاء الله تعالي و كرهت نعمته التي قسمها لعباده و عدله الذي أقامه في ملكه بخفي حكمته و استنكرت ذلك و استبشعته و هذا جناية علي حدقة التوحيد و قذي في عين الإيمان و ناهيك بها جناية علي الدين و قد انضاف إليه أنك غششت رجلا من المؤمنين و تركت نصيحته و فارقت أولياء الله و أنبياءه في حبهم الخير لعباد الله و شاركت إبليس و سائر الكفار في حبهم للمؤمنين البلايا و زوال النعم و هذه خبائث في القلب تأكل حسنات القلب و الإيمان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الحسد مع كونه في نفسه صفة منافية للإيمان يستلزم عقائد فاسدة كلها منافية لكمال الإيمان و أيضا لاشتغال النفس بالتفكر في أمر المحسود و التدبير لدفعه يمنعها عن تحصيل الكمالات و التوجه إلي العبادات و حضور القلب فيها و تولد في النفس صفاتا ذميمة كلها توجب نقص الإيمان و أيضا يوجب عللا في البدن و ضعفا فيها يمنع الإتيان بالطاعات علي وجهها فينقص بل يفسد الإيمان علي أي معني كان و لذا قال عليه السلام يأكل الإيمان كما تأكل النار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ضررا في الدنيا عليك فهو أنه تتألم بحسدك و تتعذب به و لا تزال في كدر و غم إذ أعداؤك لا يخليهم الله عن نعم يفيضها عليهم فلا تزال تتعذب بكل نعمة تراها عليهم و تتأذي و تتألم بكل بلية تنصرف عنهم فتبقي مغموما محزونا متشعب القلب ضيق النفس كما تشتهيه لأعدائك و كما يشتهي أعداؤك لك فقد كنت تريد المحنة لعدوك فتنجزت في الحال محنتك و غمك نقدا كَمَا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الْحَسَدِ حَيْثُ بَدَأَ بِصَاحِبِهِ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که حسد از امراض قلبی بزرگ است و امراض قلبی جز با علم و عمل مداوا نمی‌شود و علمی که برای مرض حسد نافع است این است که حقیقتاً بدانی که حسد ضرری در دنیا و دین توست و موجب ضرر دینی و دنیوی برای محسود تو نمی‌شود؛ بلکه آن شخص مورد حسادت از آن منتفع نیز می‌شود و وقتی از روی بصیرت این را دانستی و نخواستی دشمن خود و دوست دشمن خویش باشی، ناچار از حسد جا می‌شوی؛</w:t>
      </w:r>
    </w:p>
    <w:p>
      <w:pPr>
        <w:pStyle w:val="BookText"/>
        <w:rPr/>
      </w:pPr>
      <w:r>
        <w:rPr>
          <w:rFonts w:ascii="IRNazanin" w:hAnsi="IRNazanin" w:eastAsia="IRNazanin"/>
          <w:color w:val="111111"/>
          <w:sz w:val="28"/>
          <w:sz w:val="28"/>
          <w:szCs w:val="28"/>
          <w:rtl w:val="true"/>
          <w:lang w:bidi="fa-IR"/>
        </w:rPr>
        <w:t>اما این که حسد ضرر دینی به تو می‌زند از این جهت است که تو با حسد ورزیدن، تقدیر خدای متعال را مورد خشم قرار داده‌ای و نعمتش را که بین بندگانش تقسیم فرموده، مورد اکراه قرار داده‌ای و عدالت خدا را که آن را با حکمنهای پنهانش در ملکش اقامه فرموده مکروه داشته‌ای و آن را زشت و قبیح دانسته‌ای و این جنایت بر سیاهی چشم توحید و خواری در چشم ایمان است و از نظر جنایت بر دین تو را کافی است مضافا بر این که تو نسبت به مردی از اهل ایمان گمان بد برده‌ای و خیر او را نخواسته‌ای و از اولیا و انبیای خدا در این جهت که خیرخواه بر بندگان خدا بوده‌اند، جدا شده‌ای و با ابلیس و سایر کفار در این جهت که بلا و زوال نعمت‌ها را بر مومنان دوست دارند، شریک شده‌ای و این چیزهای خبیثی که در دل داری، حسنات قلب و ایمان در قلب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حسد با این که به خودی خود، صفتی منافی با ایمان است، مستلزم عقاید فاسدی است که تماماً با کمال ایمان منافات دارد و نیز با مشغول کردن خود به تفکر در امر شخص محسود خود و تدبیر در دفع او، نفس را از تحصیل کمالات و توجه به عبادات و حضور قلب در آن باز می‌دارد و در نفس صفات مذمومی متولد می‌شود که همگی موجب نقص ایمان می‌شود و موجب بیماری‌هایی در بدن و ضعف آن می‌گردد که مانع از انجام واجبات بر گونه صحیح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فرد حسود، به هر معنا که باشد، ناقص و بلکه تباه می‌شود و به همین جهت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ایمان را می‌خورد همان طور که آتش هیزم را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حسادت ضرر دنیوی بر توست از این جهت است که تو از حسد خود متألم می‌شوی و به وسیله آن عذاب می‌گردی و پیوسته مکدر و غمگین هستی؛ چون دشمنان تو را خدا از این که دائما به آنها نعمتی بدهد رها نمی‌کند و به همین جهت تو پیوسته به خاطر هر نعمتی که خدا به آنها می‌دهد عذاب می‌کشی و به سبب هر بلایی که از آنان منصرف می‌شود متأذی و متألم می‌گردی و مغموم و محزون و در حالی که دلت شعبه شعبه گشته و نفست در تنگناست، همان حالی را که برای دشمنانت می‌خواهی و همان حالی که دشمنانت برای تو می‌خواهند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می‌خواستی دشمنانت محنت ببینند، ولی همین حالا محنت و غم خود را محقق نموده‌ای، همان طور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حسد که از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می‌کند و او را می‌کشد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تزول النعمة عن المحسود بحسدك و لو لم تكن تؤمن بالبعث و الحساب لكان مقتضي الفطنة إن كنت عاقلا أن تحذر من الحسد لما فيه من ألم القلب و مساءته مع عدم النفع فكيف و أنت عالم بما في الحسد من العذاب الشديد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أنه لا ضرر علي المحسود في دينه و دنياه فواضح لأن النعمة لا تزول عنه بحسدك بل ما قدره الله من إقبال و نعمة فلا بد من أن يدوم إلي أجل قدره الله فلا حيلة في دفعه بل كُلُّ شَيْ‌ءٍ عِنْدَهُ بِمِقْدارٍ و لِكُلِّ أَجَلٍ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المحسود ينتفع به في الدين و الدنيا فواضح أما منفعته في الدين فهو أنه مظلوم من جهتك لا سيما إذا أخرجك الحسد إلي القول و الفعل بالغيبة و القدح فيه و هتك ستره و ذكر مساويه فهذه هدايا تهديها إليه أعني أنك بذلك تهدي إليه حسناتك حتي تلقاه يوم القيامة مفلسا محروما عن النعمة كما حرمت في الدنيا عن النعمة فأضعفت له نعمة إلي نعمة و لنفسك شقاوة إلي شقاوتك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منفعته في الدنيا فهو أن أهم أغراض الخلق مساءة الأعداء و غمهم و شقاوتهم و كونهم معذبين مغمومين و لا عذاب أعظم مما أنت فيه من ألم الحسد و غاية أماني أعدائك أن يكونوا في نعمة و أن تكون في غم و حسرة بسببهم و قد فعلت بنفسك ما هو مرادهم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الموذي ممقوت بالطبع و من آذاك لا يمكنك أن لا تبغضه غالبا و إذا تيسرت له نعمة فلا يمكنك أن لا تكرهها له حتي يستوي عندك حسن حال عدوك و سوء حاله بل لا تزال تدرك في النفس بينهما فرقا و لا يزال الشيطان، ينازعك في الحسد له و لكن إن قوي ذلك فيك حتي يبعثك علي إظهار الحسد بقول أو فعل بحيث يعرف ذلك من ظاهرك بأفعالك الاختيارية فأنت إذا حسود عاص بحسدك و إن كففت ظاهرك بالكلية إلا أنك بباطنك تحب زوال النعمة و ليس في نفسك كراهة لهذه الحالة فأنت أيضا حسود عاص لأن الحسد صفة القلب لا صفة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سبب حسادت تو نعمت از کف محسود تو نمی‌رود، و اگر ایمان به رستاخیز و حسابرسی هم نداشته باشد، مقتضای زیرکی این است که اگر عاقل هم باشی از حسد بر حذر باشی به خاطر تألم قلبی و حال بد قلبی که در حسادت وجود دارد، با این که نفعی هم ندارد و تو عذاب سخت اخروی حسادت را در آخرت 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حسادت تو موجب ضرر دینی و دنیوی بر شخص مورد حسادت تو نمی‌شود، واضح است؛ زیرا به سبب حسادت تو از او زوال نمی‌پذیرد بلکه به سبب مقدرات خداست که اقبال و نعمت می‌آید؛ پس باید نعمت بر محسود، تا آن زمانی که خداوند مقدر فرموده ادامه یابد؛ پس چاره‌ای از دفع نعمت او نیست و هر چیزی نزد او مقدار معینی دارد و برای هر کاری موعدی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شخص مورد حسادت، به سبب حسد حاسدش در دین و دنیایش منتفع می‌شود نیز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در دینش متفی می‌شود، این است که این شخص از جهت تو که حاسد اویی مظلوم است و مخصوصا در فرضی که حسدت را با قول و فعل و غیبت بر او آشکار کنی و از او عیب جویی کنی و پرده دری نمایی و بدی‌های او را بگویی؛ همه این‌ها هدایایی است که به او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با این کار تمام حسنات خود را به او می‌دهی تا روز قیامت او را بیچاره و محروم از نعمت می‌بینی، همان طور که در دنیا از نعمات محروم بود ولی تو یکی یکی بر نعمت او می‌افزایی و برای نفس خود، یکی یکی بدبختی اضافه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منفعت شخص مورد حسادت در دنیا به این صورت است که مهم‌ترین اغراض مردم، بد شدن حال دشمنان و غمگین بودن آنها و بدبختی و معذب و مغموم بودن آنان است و عذابی بزرگ‌تر از آنچه تو اکنون در آن هستی، یعنی درد حسادت وجود ندارد و نهایت آرزوی دشمنان تو این است که آنان در نعمت باشند و تو به سبب آنها در غم حسرت باشی و تو با دست خود مراد آنان را برآورده ساخته‌ای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بدان که کسی که آزار دارد، مورد خشم مردم است؛ و کسی که تو را آزار می‌دهد، تو غالبا نمی‌توانی او را مبغوض نداشته باشی و وقتی نعمتی برای او فراهم شد، نمی‌توانی آن نعمت را بر او نپسندی تا زمانی که حسن حال دشمن تو و سوء حالش برای تو مساوی باشد؛ بلکه پیوسته در نفس، بین این دو حال تفاوت می‌گذاری و پیوسته شیطان با تو در حسادت ورزیدن بر او نزاع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این حالت در تو قوت پیدا کند تا آن که موجب شود که تو حسادت خود را با گفتار یا کردار آشکار نمایی، به گونه‌ای که به سبب افعال اختیاری تو این امر در ظاهر تو نیز آشکار گردد، تو در این صورت، حسودی هستی که به سبب حسادتت، عصیان‌کاری؛ ولی اگر به طور کلی ظاهر خود را حفظ کنی و فقط در باطنت خواهان زوال نعمت از محسود خود باشی، و در نفس تو کراهتی نسبت به این حالت نباشد، تو این بار هم حسود عصیان کار هستی؛ زیرا حسادت صفت قلب است نه صفت فعل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تعالي وَ لا يَجِدُونَ فِي صُدُورِهِمْ حاجَةً مِمَّا أُوتُوا</w:t>
      </w:r>
      <w:r>
        <w:rPr>
          <w:rStyle w:val="FootnoteAnchor"/>
          <w:rtl w:val="true"/>
        </w:rPr>
        <w:footnoteReference w:id="1305"/>
      </w:r>
      <w:r>
        <w:rPr>
          <w:rFonts w:ascii="Amiri" w:hAnsi="Amiri" w:eastAsia="Amiri" w:cs="Amiri"/>
          <w:color w:val="111111"/>
          <w:sz w:val="28"/>
          <w:sz w:val="28"/>
          <w:szCs w:val="28"/>
          <w:rtl w:val="true"/>
          <w:lang w:bidi="ar-SA"/>
        </w:rPr>
        <w:t>و قال وَدُّوا لَوْ تَكْفُرُونَ كَما كَفَرُوا فَتَكُونُونَ سَواءً</w:t>
      </w:r>
      <w:r>
        <w:rPr>
          <w:rStyle w:val="FootnoteAnchor"/>
          <w:rtl w:val="true"/>
        </w:rPr>
        <w:footnoteReference w:id="1306"/>
      </w:r>
      <w:r>
        <w:rPr>
          <w:rFonts w:ascii="Amiri" w:hAnsi="Amiri" w:eastAsia="Amiri" w:cs="Amiri"/>
          <w:color w:val="111111"/>
          <w:sz w:val="28"/>
          <w:sz w:val="28"/>
          <w:szCs w:val="28"/>
          <w:rtl w:val="true"/>
          <w:lang w:bidi="ar-SA"/>
        </w:rPr>
        <w:t>و قال إِنْ تَمْسَسْكُمْ حَسَنَةٌ تَسُؤْهُمْ‌</w:t>
      </w:r>
      <w:r>
        <w:rPr>
          <w:rStyle w:val="FootnoteAnchor"/>
          <w:rtl w:val="true"/>
        </w:rPr>
        <w:footnoteReference w:id="1307"/>
      </w:r>
      <w:r>
        <w:rPr>
          <w:rFonts w:ascii="Amiri" w:hAnsi="Amiri" w:eastAsia="Amiri" w:cs="Amiri"/>
          <w:color w:val="111111"/>
          <w:sz w:val="28"/>
          <w:sz w:val="28"/>
          <w:szCs w:val="28"/>
          <w:rtl w:val="true"/>
          <w:lang w:bidi="ar-SA"/>
        </w:rPr>
        <w:t>أما بالفعل فهو غيبة و كذب و هو عمل صادر عن الحسد و ليس هو عين الحسد بل محل الحسد القلب دون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الحسد ليست مظلمة يجب الاستحلال منها بل هو معصية بينك و بين الله و إنما تجب الاستحلال من الأسباب الظاهرة علي الجوارح و أما إذا كففت ظاهرك و ألزمت مع ذلك قلبك كراهية ما يترشح منه بالطبع من حب زوال النعمة حتي كأنك تمقت نفسك علي ما في طبعها فتكون تلك الكراهية من جهة العقل في مقابلة الميل من جهة الطبع فقد أديت الواجب عليك و لا مدخل تحت اختيارك في أغلب الأحوال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تغيير الطبع ليستوي عنده الموذي و المحسن فيكون فرحه أو غمه بما تيسر لهما من نعمة و تصب عليهما من بلية سواء فهذا مما لا يطاوع الطبع عليه ما دام ملتفتا إلي حظوظ الدنيا إلا أن يصير مستغرقا بحب الله تعالي مثل السكران الواله فقد ينتهي أمره إلي أن لا يلتفت قلبه إلي تفاصيل أحوال العباد بل ينظر إلي الكل بعين واحدة و هو عين الرحمة و يري الكل عباد الله و ذلك إن كان فهو كالبرق الخاطف لا يدوم و يرجع القلب بعد ذلك إلي طبعه و يعود العدو إلي منازعته أعني الشيطان، فإنه ينازع بالوسوسة فمهما قابل ذلك بكراهة ألزم قلبه فقد أدي ما كلفه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الذاهبون إلي أنه لا يأثم إذا لم يظهر الحسد علي جوارحه و روي مرفوعا أنه ثلاثة في المؤمن له منهن مخرج و مخرجه من الحسد أن لا يبغي و الأولي أن يحمل هذا علي ما ذكرنا من أن يكون فيه كراهة من جهة الدين و العقل</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یَجِدُونَ فی صُدُورِهِمْ حاجَةً مِمَّا أُوتُوا</w:t>
      </w:r>
      <w:r>
        <w:rPr>
          <w:rFonts w:eastAsia="Amiri" w:cs="Amiri" w:ascii="Amiri" w:hAnsi="Amiri"/>
          <w:color w:val="111111"/>
          <w:sz w:val="28"/>
          <w:szCs w:val="28"/>
          <w:rtl w:val="true"/>
          <w:lang w:bidi="ar-SA"/>
        </w:rPr>
        <w:t>»</w:t>
      </w:r>
      <w:r>
        <w:rPr>
          <w:rStyle w:val="FootnoteAnchor"/>
          <w:rtl w:val="true"/>
        </w:rPr>
        <w:footnoteReference w:id="1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خود نیازی به آنچه به مهاجران داده شده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تَکْفُرُونَ کَما کَفَرُوا فَتَکُونُونَ سَواءً</w:t>
      </w:r>
      <w:r>
        <w:rPr>
          <w:rFonts w:eastAsia="IRNazanin" w:cs="IRNazanin"/>
          <w:color w:val="111111"/>
          <w:sz w:val="28"/>
          <w:szCs w:val="28"/>
          <w:rtl w:val="true"/>
          <w:lang w:bidi="fa-IR"/>
        </w:rPr>
        <w:t>»</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آرزو می‌کنند که شما هم مانند ایشان کافر شوید، و مساوی یکدیگر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تَمْسَسْکُمْ حَسَنَةٌ تَسُؤْهُمْ</w:t>
      </w:r>
      <w:r>
        <w:rPr>
          <w:rFonts w:eastAsia="IRNazanin" w:cs="IRNazanin"/>
          <w:color w:val="111111"/>
          <w:sz w:val="28"/>
          <w:szCs w:val="28"/>
          <w:rtl w:val="true"/>
          <w:lang w:bidi="fa-IR"/>
        </w:rPr>
        <w:t>»</w:t>
      </w:r>
      <w:r>
        <w:rPr>
          <w:rStyle w:val="FootnoteAnchor"/>
          <w:rtl w:val="true"/>
        </w:rPr>
        <w:footnoteReference w:id="1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نیکی به شما برسد، آنها را ناراحت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حسد به فعلیت که برسد، غیبت و کذب است و عملی است که از روی حسد صادر می‌شود و عین حسد نیست؛ بلکه محل حسد، قلب آدمی است نه جوارح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حسد که به فعل مبدل نشود، آن قدر تاریک نیست که واجب شاد حاسد از محسود حلالیّت بطلبد؛ بلکه معصیتی بین تو خداست و حلالیت طلبیدن از اسبابی که بر جوارح بروز کند واجب است؛ اما اگر ظاهرت را حفظ کردی و با این وجود، قلبت را ملزم کردی که از آنچه به سبب طبیعی از آن تولید می‌شود را که همان حب زوال نعمت از محسود است، ناپسند بدارد به گونه‌ای که گویا تو از نفس خود بر آنچه در طبع آن وجود دارد خشمگین گشته‌ای، آن احساس کراهت از ناحیه عقل است در مقابل میلی که از طبیعت سرچشمه می‌گیرد، اگر چنین کردی تکلیف واجب خود را ادا نموده‌ای و در اغلب احوالات چیزی بیش از این در تحت اختیار تو داخل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تغییر دادن طبیعت به این شکل که در نتیجه عامل اذیت کننده و عامل نیکی کننده برای او مساوی باشد، و در نتیجه شادی شخص یا اندوه او نسبت به نعمتی که برای آنان فراهم شده یا بلایی که بر آنان فرود آمده، مساوی باشد، این امر از اموری است که طبیعت آدمی، مادامی که انسان به حظوظ دنیوی ملتفت باشد، آن را نمی‌پذیرد، مگر این که انسان، مانند شخص مست و شیدا، غرق در دوستی خدای متعال باشد که در این صورت قلب او منتهی به وضعی می‌شود که به تفصیل به احوال بندگان خدا التفات ندارد و همه را به یک چشم می‌بیند و آن چشم رحمت است و همه را بنده خدا می‌بیند و این حالت اگر باشد، مانند برق جهنده است و دوامی ندارد، و قبل و بعد از آن به طبع خود رجوع می‌کند و دشمن یعنی شیطان دوباره به نزاع با او بر می‌گردد؛ زیرا شیطان با وسوسه منازعه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بار که با این وضعیت به مقابله برخیزد، به سبب کراهتی که دلش را ملزم به آن نموده، تکلیف خود را ادا نموده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معتقد شده‌اند که اگر حسد بر جوارح انسان عملی نشود، شخص گناه نکرده است؛ و به صورت مرفع روایت شده که سه چیز در مؤمن است که راه خروج از آن را دارد و راه خروج از حسد آن است که به سبب آن ستم عملی نکند و اولی این است که این روایت بر آنچه ذکر کردیم حمل شود که گفتیم از جهت دین و عقل در او کراهت وجود دارد </w:t>
      </w:r>
      <w:bookmarkStart w:id="1924" w:name="pg13500_172379"/>
    </w:p>
    <w:p>
      <w:pPr>
        <w:pStyle w:val="BookText"/>
        <w:rPr/>
      </w:pPr>
      <w:bookmarkEnd w:id="1924"/>
      <w:r>
        <w:rPr>
          <w:rFonts w:ascii="Amiri" w:hAnsi="Amiri" w:eastAsia="Amiri" w:cs="Amiri"/>
          <w:color w:val="111111"/>
          <w:sz w:val="28"/>
          <w:sz w:val="28"/>
          <w:szCs w:val="28"/>
          <w:rtl w:val="true"/>
          <w:lang w:bidi="ar-SA"/>
        </w:rPr>
        <w:t>في مقابلة حب الطبع لزوال النعمة عن العدو و تلك الكراهة تمنعه من البغي و من الإيذاء فإن جميع ما ورد في الأخبار في ذم الحسد يدل ظاهرها علي أن كل حاسد آثم و الحسد عبارة عن صفة القلب لا عن الأفعال فكل محب لمساءة المسلمين فهو حاسد فأما كونه حاسدا بمجرد حسد القلب من غير فعل فهو في محل النظر و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من هذا أن لك في أعدائك ثلاثة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تحب مساءتهم بطبعك و تكره حبك لذلك و ميل قلبك إليه بعقلك و تمقت نفسك عليه و تود لو كانت لك حيلة في إزالة ذلك الميل منك و هذا معفو عنه قطعا لأنه يدخل تحت الاختيار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أن تحب ذلك و تظهر الفرح بمساءته إما بلسانك أو بجوارحك فهذا هو الحسد المحظور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و هي بين الطرفين أن تحسد بالقلب من غير مقتك لنفسك علي حسدك و من غير إنكار منك علي قلبك و لكن تحفظ جوارحك عن طاعة الحسد في مقتضاها و هذا محل الخلاف و قيل إنه لا يخلو عن إثم بقدر قوة ذلك الحب و ضعفه</w:t>
      </w:r>
      <w:r>
        <w:rPr>
          <w:rFonts w:eastAsia="Amiri" w:cs="Amiri" w:ascii="Amiri" w:hAnsi="Amiri"/>
          <w:color w:val="111111"/>
          <w:sz w:val="28"/>
          <w:szCs w:val="28"/>
          <w:rtl w:val="true"/>
          <w:lang w:bidi="ar-SA"/>
        </w:rPr>
        <w:t>.</w:t>
      </w:r>
    </w:p>
    <w:p>
      <w:pPr>
        <w:pStyle w:val="Heading5"/>
        <w:numPr>
          <w:ilvl w:val="4"/>
          <w:numId w:val="1"/>
        </w:numPr>
        <w:rPr/>
      </w:pPr>
      <w:bookmarkStart w:id="1925" w:name="__RefHeading___Toc74688_1934241801"/>
      <w:bookmarkStart w:id="1926" w:name="_Toc886"/>
      <w:bookmarkEnd w:id="1925"/>
      <w:r>
        <w:rPr>
          <w:rtl w:val="true"/>
        </w:rPr>
        <w:t>«</w:t>
      </w:r>
      <w:r>
        <w:rPr/>
        <w:t>2</w:t>
      </w:r>
      <w:r>
        <w:rPr>
          <w:rtl w:val="true"/>
        </w:rPr>
        <w:t>»</w:t>
      </w:r>
      <w:bookmarkEnd w:id="192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مُحَمَّدِ بْنِ خَالِدٍ وَ الْحُسَيْنِ بْنِ سَعِيدٍ عَنِ النَّضْرِ بْنِ سُوَيْدٍ عَنِ الْقَاسِمِ بْنِ سُلَيْمَانَ عَنْ جَرَّاحٍ الْمَدَائِنِيِّ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الْحَسَدَ يَأْكُلُ الْإِيمَانَ كَمَا تَأْكُلُ النَّارُ الْحَطَبَ‌</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7" w:name="__RefHeading___Toc74690_1934241801"/>
      <w:bookmarkStart w:id="1928" w:name="_Toc887"/>
      <w:bookmarkEnd w:id="1927"/>
      <w:r>
        <w:rPr>
          <w:rtl w:val="true"/>
        </w:rPr>
        <w:t>«</w:t>
      </w:r>
      <w:r>
        <w:rPr/>
        <w:t>3</w:t>
      </w:r>
      <w:r>
        <w:rPr>
          <w:rtl w:val="true"/>
        </w:rPr>
        <w:t>»</w:t>
      </w:r>
      <w:bookmarkEnd w:id="192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ابْنِ مَحْبُوبٍ عَنْ دَاوُدَ الرَّقِّيِّ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لَا يَحْسُدْ بَعْضُكُمْ بَعْضاً إِنَّ عِيسَي بْنَ مَرْيَمَ كَانَ مِنْ شَرَائِعِهِ السَّيْحُ فِي الْبِلَادِ فَخَرَجَ فِي بَعْضِ سَيْحِهِ وَ مَعَهُ رَجُلٌ مِنْ أَصْحَابِهِ قَصِيرٌ وَ كَانَ كَثِيرَ اللُّزُومِ لِعِيسَي بْنِ مَرْيَمَ فَلَمَّا انْتَهَي عِيسَي إِلَي الْبَحْرِ قَالَ بِسْمِ اللَّهِ بِصِحَّةِ يَقِينٍ مِنْهُ فَمَشَي عَلَي ظَهْرِ الْمَاءِ فَقَالَ الرَّجُلُ الْقَصِيرُ</w:t>
      </w:r>
    </w:p>
    <w:p>
      <w:pPr>
        <w:pStyle w:val="BookText"/>
        <w:rPr/>
      </w:pPr>
      <w:r>
        <w:rPr>
          <w:rFonts w:ascii="IRNazanin" w:hAnsi="IRNazanin" w:eastAsia="IRNazanin"/>
          <w:color w:val="111111"/>
          <w:sz w:val="28"/>
          <w:sz w:val="28"/>
          <w:szCs w:val="28"/>
          <w:rtl w:val="true"/>
          <w:lang w:bidi="fa-IR"/>
        </w:rPr>
        <w:t>و در مقابل آن طبیعت او دوستدار زوال نعمت از دشمن است و این کراهت او را از ستم و ایذاء باز می‌دارد؛ چرا که تمام روایاتی که در مذمت حسد وارد شده دلالت دارد بر این که هر شخص حسودی گنهکار است و حسد صفتی قلبی است و نه فعلی؛ پس هر کس که دوستدار بدی برای مسلمانان است، حسود است؛ اما این که به مجرد حسادت قلبی بدون این که فعلی از او سر بزند، حسود باشد، محل تأمل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این سخنان دانستی که تو نسبت به دشمنانت سه حالت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به طبیعت خود دوستدار بدی برای آنان هستی، ولی این دوست داشتنت ومیل قلبی‌ات را به این دوست داشتن، به سبب عقلت ناپسند می‌داری و بر نفس خود بدین خاطر خشمگینی و دوست داری که چاره‌ای داشتی که آن میل را از خودت زایل نمایی و این قطعا از تو بخشیده می‌شود؛ زیرا بیش از این مقدرا تحت اختیار آدمی قرار نمی‌گیرد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بدی دشمنت را دوست داری و با بد آوردن او یا با زبان و یا با جوارحت اظهار شادی می‌کنی؛ این حسادتی است که یقینا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حالت بینابین طرفین دارد و حسادت قلبی داری، ولی بر نفس خود نسبت به حسادتی که دارد خشمگین نیستی و این امر را با قلب خود زشت نمی‌دانی؛ اما جوارح خود را از اطاعت عملی حسد در مقتضیات آن حفظ می‌کنی و این محل اختلاف بین علماست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نیز بسته به مقدار قدرت و ضعف آن حب، خالی از گناه نیست</w:t>
      </w:r>
      <w:r>
        <w:rPr>
          <w:rFonts w:eastAsia="IRNazanin" w:cs="IRNazanin"/>
          <w:color w:val="111111"/>
          <w:sz w:val="28"/>
          <w:szCs w:val="28"/>
          <w:rtl w:val="true"/>
          <w:lang w:bidi="fa-IR"/>
        </w:rPr>
        <w:t>.</w:t>
      </w:r>
    </w:p>
    <w:p>
      <w:pPr>
        <w:pStyle w:val="Heading5"/>
        <w:numPr>
          <w:ilvl w:val="4"/>
          <w:numId w:val="1"/>
        </w:numPr>
        <w:rPr/>
      </w:pPr>
      <w:bookmarkStart w:id="1929" w:name="__RefHeading___Toc74692_1934241801"/>
      <w:bookmarkStart w:id="1930" w:name="_Toc888"/>
      <w:bookmarkEnd w:id="1929"/>
      <w:r>
        <w:rPr>
          <w:rtl w:val="true"/>
        </w:rPr>
        <w:t xml:space="preserve">روایت </w:t>
      </w:r>
      <w:r>
        <w:rPr/>
        <w:t>2</w:t>
      </w:r>
      <w:bookmarkEnd w:id="193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ایمان را می‌خورد، آنچنان که آتش هیزم را می‌خورد</w:t>
      </w:r>
      <w:r>
        <w:rPr>
          <w:rFonts w:eastAsia="IRNazanin" w:cs="IRNazanin"/>
          <w:color w:val="111111"/>
          <w:sz w:val="28"/>
          <w:szCs w:val="28"/>
          <w:rtl w:val="true"/>
          <w:lang w:bidi="fa-IR"/>
        </w:rPr>
        <w:t>.</w:t>
      </w:r>
      <w:r>
        <w:rPr>
          <w:rStyle w:val="FootnoteAnchor"/>
          <w:rtl w:val="true"/>
        </w:rPr>
        <w:footnoteReference w:id="1312"/>
      </w:r>
    </w:p>
    <w:p>
      <w:pPr>
        <w:pStyle w:val="Heading5"/>
        <w:numPr>
          <w:ilvl w:val="4"/>
          <w:numId w:val="1"/>
        </w:numPr>
        <w:rPr/>
      </w:pPr>
      <w:bookmarkStart w:id="1931" w:name="__RefHeading___Toc74694_1934241801"/>
      <w:bookmarkStart w:id="1932" w:name="_Toc889"/>
      <w:bookmarkEnd w:id="1931"/>
      <w:r>
        <w:rPr>
          <w:rtl w:val="true"/>
        </w:rPr>
        <w:t xml:space="preserve">روایت </w:t>
      </w:r>
      <w:r>
        <w:rPr/>
        <w:t>3</w:t>
      </w:r>
      <w:bookmarkEnd w:id="193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نسبت به یکدیگر حسادت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دینی عیسی بن مریم علیه السلام گردش در شهرها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یکی از گردش هایش خارج شد و همراه او شخصی از یارانش بود که کوتاه قد بود و بیشتر ملازم حضرت عیسی بن مریم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عیسی بن مریم علیه السلام به دریا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در حالی که یقین کامل به کلامش داشت پس بر روی آب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 کوتاه قد </w:t>
      </w:r>
      <w:bookmarkStart w:id="1933" w:name="pg13500_172380"/>
    </w:p>
    <w:p>
      <w:pPr>
        <w:pStyle w:val="BookText"/>
        <w:rPr/>
      </w:pPr>
      <w:bookmarkEnd w:id="1933"/>
      <w:r>
        <w:rPr>
          <w:rFonts w:ascii="Amiri" w:hAnsi="Amiri" w:eastAsia="Amiri" w:cs="Amiri"/>
          <w:color w:val="111111"/>
          <w:sz w:val="28"/>
          <w:sz w:val="28"/>
          <w:szCs w:val="28"/>
          <w:rtl w:val="true"/>
          <w:lang w:bidi="ar-SA"/>
        </w:rPr>
        <w:t>حِينَ نَظَرَ إِلَي عِيسَي عليه السلام جَازَهُ بِسْمِ اللَّهِ بِصِحَّةِ يَقِينٍ مِنْهُ فَمَشَي‌</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عَلَي الْمَاءِ وَ لَحِقَ بِعِيسَي عليه السلام فَدَخَلَهُ الْعُجْبُ بِنَفْسِهِ فَقَالَ هَذَا عِيسَي رُوحُ اللَّهِ يَمْشِي عَلَي الْمَاءِ وَ أَنَا أَمْشِي عَلَي الْمَاءِ فَمَا فَضْلُهُ عَلَيَّ قَالَ فَرُمِسَ فِي الْمَاءِ فَاسْتَغَاثَ بِعِيسَي فَتَنَاوَلَهُ مِنَ الْمَاءِ فَأَخْرَجَهُ ثُمَّ قَالَ لَهُ مَا قُلْتَ يَا قَصِيرُ قَالَ قُلْتُ هَذَا رُوحُ اللَّهِ يَمْشِي عَلَي الْمَاءِ وَ أَنَا أَمْشِي فَدَخَلَنِي مِنْ ذَلِكَ عُجْبٌ فَقَالَ لَهُ عِيسَي لَقَدْ وَضَعْتَ نَفْسَكَ فِي غَيْرِ الْمَوْضِعِ الَّذِي وَضَعَكَ اللَّهُ فِيهِ فَمَقَتَكَ اللَّهُ عَلَي مَا قُلْتَ فَتُبْ إِلَي اللَّهِ عَزَّ وَ جَلَّ مِمَّا قُلْتَ قَالَ فَتَابَ الرَّجُلُ وَ عَادَ إِلَي الْمَرْتَبَةِ الَّتِي وَضَعَهُ اللَّهُ فِيهَا فَاتَّقُوا اللَّهَ وَ لَا يَحْسُدَنَّ بَعْضُكُمْ بَعْضاً</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4" w:name="__RefHeading___Toc74696_1934241801"/>
      <w:bookmarkStart w:id="1935" w:name="_Toc890"/>
      <w:bookmarkEnd w:id="1934"/>
      <w:r>
        <w:rPr>
          <w:rtl w:val="true"/>
        </w:rPr>
        <w:t>بيان</w:t>
      </w:r>
      <w:bookmarkEnd w:id="1935"/>
    </w:p>
    <w:p>
      <w:pPr>
        <w:pStyle w:val="BookText"/>
        <w:rPr/>
      </w:pPr>
      <w:r>
        <w:rPr>
          <w:rFonts w:ascii="Amiri" w:hAnsi="Amiri" w:eastAsia="Amiri" w:cs="Amiri"/>
          <w:color w:val="111111"/>
          <w:sz w:val="28"/>
          <w:sz w:val="28"/>
          <w:szCs w:val="28"/>
          <w:rtl w:val="true"/>
          <w:lang w:bidi="ar-SA"/>
        </w:rPr>
        <w:t>في القاموس ساح الماء يسيح سيحا و سيحانا جري علي وجه الأرض و السياحة بالكسر و السيح الذهاب في الأرض للعبادة و منه المسيح انتهي</w:t>
      </w:r>
      <w:r>
        <w:rPr>
          <w:rFonts w:eastAsia="Amiri" w:cs="Amiri" w:ascii="Amiri" w:hAnsi="Amiri"/>
          <w:color w:val="111111"/>
          <w:sz w:val="28"/>
          <w:szCs w:val="28"/>
          <w:rtl w:val="true"/>
          <w:lang w:bidi="ar-SA"/>
        </w:rPr>
        <w:t>.</w:t>
      </w:r>
    </w:p>
    <w:p>
      <w:pPr>
        <w:pStyle w:val="Heading5"/>
        <w:numPr>
          <w:ilvl w:val="4"/>
          <w:numId w:val="1"/>
        </w:numPr>
        <w:rPr/>
      </w:pPr>
      <w:bookmarkStart w:id="1936" w:name="__RefHeading___Toc74698_1934241801"/>
      <w:bookmarkStart w:id="1937" w:name="_Toc891"/>
      <w:bookmarkEnd w:id="1936"/>
      <w:r>
        <w:rPr>
          <w:rtl w:val="true"/>
        </w:rPr>
        <w:t>و أقول</w:t>
      </w:r>
      <w:bookmarkEnd w:id="1937"/>
    </w:p>
    <w:p>
      <w:pPr>
        <w:pStyle w:val="BookText"/>
        <w:rPr/>
      </w:pPr>
      <w:r>
        <w:rPr>
          <w:rFonts w:ascii="Amiri" w:hAnsi="Amiri" w:eastAsia="Amiri" w:cs="Amiri"/>
          <w:color w:val="111111"/>
          <w:sz w:val="28"/>
          <w:sz w:val="28"/>
          <w:szCs w:val="28"/>
          <w:rtl w:val="true"/>
          <w:lang w:bidi="ar-SA"/>
        </w:rPr>
        <w:t>كان من شرائع عيسي عليه السلام السياحة في الأرض للاطلاع علي عجائب قدرة الله و هداية عباد الله و الفرار من أعدائه و ملاقاة أوليائه فنسخ ذلك في شرعنا و قد روي لا سياحة في الإسلام و سياحة هذه الأمة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فدخله العجب فإن قيل هذا إما عجب كما صرح به أو غبطة حيث تمني منزلة عيسي عليه السلام لكنه تجاوز عن حد نفسه حيث لم يكن له أن يتمني تلك الدرجة الرفيعة التي لا يمكن حصولها له فكيف فرعه عليه السلام علي النهي عن الحسد قلت الظاهر أنه كان الحامل له علي الجرأة علي هذا التمني الحسد بمنزلة عيسي و اختصاصه بالنبوة حيث قال فما فضله علي أو أنه لما رأي مساواته لعيسي عليه السلام في فضيلة واحدة حسد عيسي عليه السلام علي نبوته و أنكر فضله عليه كما قال بعض الكفار أَ نُؤْمِنُ لِبَشَرَيْنِ مِثْلِنا</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عیسی علیه السلام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در حالی که یقین کامل به کلامش داشت و بر آب راه رفت و به عیسی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خودبینی بر نفس وی وارد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عیسی روح الله است که بر آب راه می‌رود و من نیز بر آب راه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برتری او نسبت به من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آب فرو رفت و از عیسی علیه السلام کمک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علیه السلام بر آب دست انداخت و او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ای مرد کوتاه 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عیسی روح الله است که بر آب راه می‌رود و من هم راه می‌روم و از این جهت بر من خودبینی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در غیر جایگاهی که خداوند برایت قرار داده بود،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خاطر آنچه گفتی تو را مبغوض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خداوند عز و جل توبه کن از آنچه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توبه کرد و به مرتبه‌ای بازگشت که خداوند وی را در آن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به یکدیگر حسادت نکنید</w:t>
      </w:r>
      <w:r>
        <w:rPr>
          <w:rFonts w:eastAsia="IRNazanin" w:cs="IRNazanin"/>
          <w:color w:val="111111"/>
          <w:sz w:val="28"/>
          <w:szCs w:val="28"/>
          <w:rtl w:val="true"/>
          <w:lang w:bidi="fa-IR"/>
        </w:rPr>
        <w:t>.</w:t>
      </w:r>
      <w:r>
        <w:rPr>
          <w:rStyle w:val="FootnoteAnchor"/>
          <w:rtl w:val="true"/>
        </w:rPr>
        <w:footnoteReference w:id="1316"/>
      </w:r>
    </w:p>
    <w:p>
      <w:pPr>
        <w:pStyle w:val="Heading5"/>
        <w:numPr>
          <w:ilvl w:val="4"/>
          <w:numId w:val="1"/>
        </w:numPr>
        <w:rPr/>
      </w:pPr>
      <w:bookmarkStart w:id="1938" w:name="__RefHeading___Toc74700_1934241801"/>
      <w:bookmarkStart w:id="1939" w:name="_Toc892"/>
      <w:bookmarkEnd w:id="1938"/>
      <w:r>
        <w:rPr>
          <w:rtl w:val="true"/>
        </w:rPr>
        <w:t>توضیح</w:t>
      </w:r>
      <w:bookmarkEnd w:id="1939"/>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 الماء یسیح سیحا و سیحانا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روی زمین جریان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رفتن روی زمین برای عبادت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ریشه است؛ پایان کلام صاحب قاموس</w:t>
      </w:r>
      <w:r>
        <w:rPr>
          <w:rFonts w:eastAsia="IRNazanin" w:cs="IRNazanin"/>
          <w:color w:val="111111"/>
          <w:sz w:val="28"/>
          <w:szCs w:val="28"/>
          <w:rtl w:val="true"/>
          <w:lang w:bidi="fa-IR"/>
        </w:rPr>
        <w:t>.</w:t>
      </w:r>
    </w:p>
    <w:p>
      <w:pPr>
        <w:pStyle w:val="Heading5"/>
        <w:numPr>
          <w:ilvl w:val="4"/>
          <w:numId w:val="1"/>
        </w:numPr>
        <w:rPr/>
      </w:pPr>
      <w:bookmarkStart w:id="1940" w:name="__RefHeading___Toc74702_1934241801"/>
      <w:bookmarkStart w:id="1941" w:name="_Toc893"/>
      <w:bookmarkEnd w:id="1940"/>
      <w:r>
        <w:rPr>
          <w:rtl w:val="true"/>
        </w:rPr>
        <w:t>می‌گویم</w:t>
      </w:r>
      <w:bookmarkEnd w:id="19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شرائع عیسی علیه السلام السیح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گشتن روی زمین برای اطلاع از عجایب قدرت خدا و هدایت بندگان خدا و فرار از دشمنان او و ملاقات دوستان او؛ و این امر در شریعت ما نسخ گردیده و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سیاحت نیست و سیاحت این امت روزه داری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فدخله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عجب و خودپسندی است، چنانچه بدان تصریح شده و یا غبطه است؛ زیرا منزلت عیسی علیه السلام را آرزو کرد ولی از حد نفس خود تعدّی کرد؛ زیرا در حد او نبود که آن درجه رفیع را آرزو کند که رسیدن به آن برایش ممکن نیست؛ پس چگونه حضرت صادق علیه السلام این عمل او را از فروع حسد دانست و در ذیل نفی از حسد آورد؟ 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آنچه او را وادار کرد که جرأت بر چنین آرزو پیدا بکند، حسادت او به منزلت عیسی علیه السلام و این که نبوت اختصاص به حضرتش داشت، بود؛ زیرا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او بر من چیست؟ یا این که وقتی دید با عیسی علیه السلام در یک فضیلت مساوی است، بر نبوت عیسی علیه السلام رشک و حسد برد و فضل او را بر خود انکار نمود، چنانچه برخی کفار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أنؤمن لبشرین مثلنا</w:t>
      </w:r>
      <w:r>
        <w:rPr>
          <w:rFonts w:eastAsia="IRNazanin" w:cs="IRNazanin"/>
          <w:color w:val="111111"/>
          <w:sz w:val="28"/>
          <w:szCs w:val="28"/>
          <w:rtl w:val="true"/>
          <w:lang w:bidi="fa-IR"/>
        </w:rPr>
        <w:t>»</w:t>
      </w:r>
      <w:r>
        <w:rPr>
          <w:rStyle w:val="FootnoteAnchor"/>
          <w:rtl w:val="true"/>
        </w:rPr>
        <w:footnoteReference w:id="1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دو بشر مانند خود ایمان بیاوریم؟</w:t>
      </w:r>
      <w:r>
        <w:rPr>
          <w:rFonts w:eastAsia="IRNazanin" w:cs="IRNazanin"/>
          <w:color w:val="111111"/>
          <w:sz w:val="28"/>
          <w:szCs w:val="28"/>
          <w:rtl w:val="true"/>
          <w:lang w:bidi="fa-IR"/>
        </w:rPr>
        <w:t xml:space="preserve">} </w:t>
      </w:r>
      <w:bookmarkStart w:id="1942" w:name="pg13500_172381"/>
    </w:p>
    <w:p>
      <w:pPr>
        <w:pStyle w:val="BookText"/>
        <w:rPr/>
      </w:pPr>
      <w:bookmarkEnd w:id="1942"/>
      <w:r>
        <w:rPr>
          <w:rFonts w:ascii="Amiri" w:hAnsi="Amiri" w:eastAsia="Amiri" w:cs="Amiri"/>
          <w:color w:val="111111"/>
          <w:sz w:val="28"/>
          <w:sz w:val="28"/>
          <w:szCs w:val="28"/>
          <w:rtl w:val="true"/>
          <w:lang w:bidi="ar-SA"/>
        </w:rPr>
        <w:t>فرمس في الماء أي غمس فيه علي بناء المجهول فيهما لا يقال سيأتي عدم المؤاخذة بالخطورات القلبية و قصد المعصية و هنا أخذ بها لأن الظاهر أن قوله فقال المراد به الكلام النفسي لأنا نقول الأفعال القلبية</w:t>
      </w:r>
      <w:r>
        <w:rPr>
          <w:rStyle w:val="FootnoteAnchor"/>
          <w:rtl w:val="true"/>
        </w:rPr>
        <w:footnoteReference w:id="1318"/>
      </w:r>
      <w:r>
        <w:rPr>
          <w:rFonts w:ascii="Amiri" w:hAnsi="Amiri" w:eastAsia="Amiri" w:cs="Amiri"/>
          <w:color w:val="111111"/>
          <w:sz w:val="28"/>
          <w:sz w:val="28"/>
          <w:szCs w:val="28"/>
          <w:rtl w:val="true"/>
          <w:lang w:bidi="ar-SA"/>
        </w:rPr>
        <w:t>التي لا مؤاخذة بها هي التي تتعلق بإرادة المعاصي أو كان محض خطور من غير أن يصير سببا لشكه في العقائد الإيمانية أو حدوث خلل فيها و هاهنا ليس كذلك مع أنه لا يدل ما سيأتي إلا علي أنه لا يعاقب بها و هو لا ينافي حط منزلته عن صدور مثل هذه الغرائب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يا قصير دل علي جواز مخاطبة الإنسان ببعض أوصافه المشهورة لا علي وجه الاستهزاء و الظاهر أن ذلك كان تأديبا له قوله عليه السلام و عاد أي في نفسه و اعتقاده إلي مرتبته أي الإقرار بحط نفسه عن الارتقاء إلي درجة النبوة و سلم لعيسي عليه السلام فضله و نبوته و ترك الحسد له</w:t>
      </w:r>
      <w:r>
        <w:rPr>
          <w:rFonts w:eastAsia="Amiri" w:cs="Amiri" w:ascii="Amiri" w:hAnsi="Amiri"/>
          <w:color w:val="111111"/>
          <w:sz w:val="28"/>
          <w:szCs w:val="28"/>
          <w:rtl w:val="true"/>
          <w:lang w:bidi="ar-SA"/>
        </w:rPr>
        <w:t>.</w:t>
      </w:r>
    </w:p>
    <w:p>
      <w:pPr>
        <w:pStyle w:val="Heading5"/>
        <w:numPr>
          <w:ilvl w:val="4"/>
          <w:numId w:val="1"/>
        </w:numPr>
        <w:rPr/>
      </w:pPr>
      <w:bookmarkStart w:id="1943" w:name="__RefHeading___Toc74704_1934241801"/>
      <w:bookmarkStart w:id="1944" w:name="_Toc894"/>
      <w:bookmarkEnd w:id="1943"/>
      <w:r>
        <w:rPr>
          <w:rtl w:val="true"/>
        </w:rPr>
        <w:t>«</w:t>
      </w:r>
      <w:r>
        <w:rPr/>
        <w:t>4</w:t>
      </w:r>
      <w:r>
        <w:rPr>
          <w:rtl w:val="true"/>
        </w:rPr>
        <w:t>»</w:t>
      </w:r>
      <w:bookmarkEnd w:id="194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الْفَقْرُ أَنْ يَكُونَ كُفْراً وَ كَادَ الْحَسَدُ أَنْ يَغْلِبَ الْقَدَرَ</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5" w:name="__RefHeading___Toc74706_1934241801"/>
      <w:bookmarkStart w:id="1946" w:name="_Toc895"/>
      <w:bookmarkEnd w:id="1945"/>
      <w:r>
        <w:rPr>
          <w:rtl w:val="true"/>
        </w:rPr>
        <w:t>بيان</w:t>
      </w:r>
      <w:bookmarkEnd w:id="1946"/>
    </w:p>
    <w:p>
      <w:pPr>
        <w:pStyle w:val="BookText"/>
        <w:rPr/>
      </w:pPr>
      <w:r>
        <w:rPr>
          <w:rFonts w:ascii="Amiri" w:hAnsi="Amiri" w:eastAsia="Amiri" w:cs="Amiri"/>
          <w:color w:val="111111"/>
          <w:sz w:val="28"/>
          <w:sz w:val="28"/>
          <w:szCs w:val="28"/>
          <w:rtl w:val="true"/>
          <w:lang w:bidi="ar-SA"/>
        </w:rPr>
        <w:t>قوله كاد الفقر أن يكون كفرا أقول هذه الفقرة تحتمل وجوها الأول ما خطر بالبال أن المراد به الفقر إلي الناس و هذا هو الفقر المذموم فإن سؤال الخلق و عدم التوجه إلي خالقه و من ضمن رزقه في طلب الرزق و سائر الحوائج نوع من الكفر و الشرك لعدم الاعتماد علي الله سبحانه و ضمانه و ظنه أن المخلوق العاجز قادر علي إنجاح حوائجه و سوق الرزق إليه بدون تقديره و تيسيره و تسبيبه فبعضها يقرب من الكفر و بعضها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المراد به الفقر القاطع لعنان الاصطبار و قد وقعت الاستعاذة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الفقر الممدوح فهو المقرون بالصبر قال الغزالي سبب ذلك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فرمس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آب فرو رفت بنا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رمس و غمس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مجهول باشند؛ این اشکال وارد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انسان به سبب خطورات قلبی خود و قصد معصیت مؤاخذه نمی‌شود، ولی این مرد در اینجا به خطورات قلبی خود مؤاخذه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این است که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کلام نفسی و بیرونی است؛ زیرا ما می‌گوییم افعال قلبی که مؤاخذه ندارد، افعالی است که به اراده و قصد انجام گناهان تعلق می‌گیرد و یا محض خطور قلبی است بدون این که سبب تردید در عقاید ایمانی بشود یا خللی در آن ایجاد گردد و آنچه اینجا از این مرد سر زد، غیر از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آنچه خواهد آمد، فقط دلالت بر این دارد که این شخص به خاطر این خطور قلبی مورد عقاب نیست و این منافاتی ندارد که با صادر شدن این چیزهای عجیب از او منزلت او پایین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عیسی علیه السلام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می‌توان انسان را به برخی صفات مشهور او مورد خطاب قرار داد، منتها نه بر وجه تمسخر و ظاهر این است که این خطاب حضرت علیه السلام برای تأدیب آن مرد بود؛ 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درون و اعتقاد خود رجوع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اقرار به پایین آمدن نفس او از ارتقا یافتن به مقام نبوت و فضل و نبوت عیسی علیه السلام را مسلم دانست و حسد نسبت به او را ترک کرد</w:t>
      </w:r>
      <w:r>
        <w:rPr>
          <w:rFonts w:eastAsia="IRNazanin" w:cs="IRNazanin"/>
          <w:color w:val="111111"/>
          <w:sz w:val="28"/>
          <w:szCs w:val="28"/>
          <w:rtl w:val="true"/>
          <w:lang w:bidi="fa-IR"/>
        </w:rPr>
        <w:t>.</w:t>
      </w:r>
    </w:p>
    <w:p>
      <w:pPr>
        <w:pStyle w:val="Heading5"/>
        <w:numPr>
          <w:ilvl w:val="4"/>
          <w:numId w:val="1"/>
        </w:numPr>
        <w:rPr/>
      </w:pPr>
      <w:bookmarkStart w:id="1947" w:name="__RefHeading___Toc74708_1934241801"/>
      <w:bookmarkStart w:id="1948" w:name="_Toc896"/>
      <w:bookmarkEnd w:id="1947"/>
      <w:r>
        <w:rPr>
          <w:rtl w:val="true"/>
        </w:rPr>
        <w:t xml:space="preserve">روایت </w:t>
      </w:r>
      <w:r>
        <w:rPr/>
        <w:t>4</w:t>
      </w:r>
      <w:bookmarkEnd w:id="194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نزدیک است که تبدیل به کفر شود و حسد نزدیک است که بر قَدَر چیره شود</w:t>
      </w:r>
      <w:r>
        <w:rPr>
          <w:rFonts w:eastAsia="IRNazanin" w:cs="IRNazanin"/>
          <w:color w:val="111111"/>
          <w:sz w:val="28"/>
          <w:szCs w:val="28"/>
          <w:rtl w:val="true"/>
          <w:lang w:bidi="fa-IR"/>
        </w:rPr>
        <w:t>.</w:t>
      </w:r>
      <w:r>
        <w:rPr>
          <w:rStyle w:val="FootnoteAnchor"/>
          <w:rtl w:val="true"/>
        </w:rPr>
        <w:footnoteReference w:id="1320"/>
      </w:r>
    </w:p>
    <w:p>
      <w:pPr>
        <w:pStyle w:val="Heading5"/>
        <w:numPr>
          <w:ilvl w:val="4"/>
          <w:numId w:val="1"/>
        </w:numPr>
        <w:rPr/>
      </w:pPr>
      <w:bookmarkStart w:id="1949" w:name="__RefHeading___Toc74710_1934241801"/>
      <w:bookmarkStart w:id="1950" w:name="_Toc897"/>
      <w:bookmarkEnd w:id="1949"/>
      <w:r>
        <w:rPr>
          <w:rtl w:val="true"/>
        </w:rPr>
        <w:t>می‌گویم</w:t>
      </w:r>
      <w:bookmarkEnd w:id="1950"/>
    </w:p>
    <w:p>
      <w:pPr>
        <w:pStyle w:val="BookText"/>
        <w:rPr/>
      </w:pP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الفقر ان یکون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چند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ذهنم خطور کرده که مراد از فقر، فقر به مردم است و این همان فقر مورد مذمت است؛ زیرا از خلق خدا خواستن و عدم توجه به خالق و کسی که روزی انسان را ضمانت کرده، در طلب روزی و سایر حوائج، نوعی کفر و شرک محسوب می‌شود؛ زیرا بر خدای متعال و ضمانتی که کرده اعتماد نشده است و این شخص فقیر گمان کرده که مخلوق عاجز، قدرت بر قضای حوائج و سوق دادن روزی به او دارد، بدون تقدیر و فراهم سازی اسباب و سبب سازی خداوند؛ پس برخی از فروض این حالت به کفر نزدیک می‌شود و برخی از آن به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حدیث این است که فقر افسار صبر را می‌بُرد و استعاذه از فقر نیز واقع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فقر ممدوح، آن فقری است که مقرون به صبر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است که </w:t>
      </w:r>
    </w:p>
    <w:p>
      <w:pPr>
        <w:pStyle w:val="BookText"/>
        <w:rPr/>
      </w:pPr>
      <w:r>
        <w:rPr>
          <w:rFonts w:ascii="Amiri" w:hAnsi="Amiri" w:eastAsia="Amiri" w:cs="Amiri"/>
          <w:color w:val="111111"/>
          <w:sz w:val="28"/>
          <w:sz w:val="28"/>
          <w:szCs w:val="28"/>
          <w:rtl w:val="true"/>
          <w:lang w:bidi="ar-SA"/>
        </w:rPr>
        <w:t>الفقير إذا نظر إلي شدة حاجته و حاجة عياله و رأي نعمة جزيلة مع الظلمة و الفسقة و غيرهم ربما يقول ما هذا الإنصاف من الله و ما هذه القسمة التي لم تقع علي العدل فإن لم يعلم شدة حاجتي ففي علمه نقص و إن علم و منع مع القدرة علي الإعطاء ففي جوده نقص و إن منع لثواب الآخرة فإن قدر علي إعطاء الثواب بدون هذه المشقة الشديدة فلم منع و إن لم يقدر ففي قدرته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هذا يضعف اعتقاده بكونه عدلا جوادا كريما مالكا لخزائن السماوات و الأرض و حينئذ يتسلط عليه الشيطان، و يذكر له شبهات حتي يسب الفلك و الدهر و غيرهما و كل ذلك كفر أو قريب منه و إنما يتخلص من هذه الأمور من امتحن الله قلبه للإيمان و رضي عن الله سبحانه في المنع و الإعطاء و علم أن كل ما فعله بالنسبة إليه فهو خير له وَ قَلِيلٌ ما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ذكره الراوندي قدس سره في كتاب شرح الشهاب كما سيأتي حيث قال معني الحديث و الله أعلم أنه إشارة إلي أن الفقير يسف إلي المآكل الدنية و المطاعم الوبية و إذا وجد أولاده يتضورون من الجوع و العري و رأي نفسه لا يقدر علي تقويم أودهم و إصلاح حالهم و التنفيس عنهم كان بالحري أن يسرق و يخون و يغصب و ينهب و يستحل أموال الناس و يقطع الطريق و يقتل المسلم أو يخدم بعض الظلمة فيأكل مما يغصبه و يظلمه و هذا كله من أفعال من لا يحاسب نفسه و لا يؤمن بيوم الحساب فهو قريب إلي أن يكون كافرا بحتا و في الأثر عجبت لمن له عيال و ليس له مال كيف لا يخرج علي الناس بالسيف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المعاني متقاربة و المال واحد و أما قوله عليه السلام و كاد الحسد أن يغلب القدر فيه أيضا وجوه الأول ما ذكره الراوندي ره في الكتاب المذكور علي ما سيجي‌ء أيضا حيث قال المعني أن للحسد تأثيرا قويا في النظر في إزالة النعمة عن المحسود أو التمني لذلك فإنه ربما يحمله حسده علي قتل المحسود و إهلاك ماله و إبطال معاشه فكأنه سعي في غلبة المقدور لأن الله تعالي</w:t>
      </w:r>
    </w:p>
    <w:p>
      <w:pPr>
        <w:pStyle w:val="BookText"/>
        <w:rPr/>
      </w:pPr>
      <w:r>
        <w:rPr>
          <w:rFonts w:ascii="IRNazanin" w:hAnsi="IRNazanin" w:eastAsia="IRNazanin"/>
          <w:color w:val="111111"/>
          <w:sz w:val="28"/>
          <w:sz w:val="28"/>
          <w:szCs w:val="28"/>
          <w:rtl w:val="true"/>
          <w:lang w:bidi="fa-IR"/>
        </w:rPr>
        <w:t>قیر وقتی به شدت احتیاج خود و عیالش نظر می‌کند و نعمت فراوانی را در دست ظالمان و فسقه و غیر ایشان می‌بیند، چه بسا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انصاف خدا نیست و این چه تقسیم روزی است که عادلانه صورت نگرفته؟ اگر شدت احتیاج مرا نداند، علمش ناقص است و اگر می‌داند و قدرت بر اعطا نیز دارد و نمی‌دهد، جود او نقص دارد و اگر به خاطر ثواب اخروی نمی‌دهد، اگر قدرت بر ثواب دادن بدون این مشقت شدید را دارد، پس چرا باز هم نمی‌دهد؟ و اگر قدرت دادن ندارد، پس قدرت او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اوصاف، اعتقاد او به این که خدا عادل و جواد و کریم و دارنده گنجینه‌های آسمان و زمین است دچار ضعف می‌شود و در این حین، شیطان بر او مسلط می‌شود و شبهاتی بر او القا می‌کند تا او آسمان و روزگار و غیر این دو را دشنام می‌دهد و تمام این‌ها کفر یا نزدیک به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این امور رها می‌شود که خدا قلب او را برای ایمان خالص نموده و از خدای سبحان در دادن و ندادن روزی راضی باشد و بداند که هر چه خدا نسبت به او می‌کند خیر او در آن است و این افراد چقدر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راوندی قدس سره در کتاب شرح شهاب ذکر کرده که خواهد آمد؛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فقیر به خوردنی‌های پست و غذاهای وباآور دست می‌زند و وقتی می‌بیند فرزندانش از گرسنگی و برهنگی به خود می‌پیچند و خود را می‌بیند که قدرت بر قوام بخشیدن به کژی‌های آنان و اصلاح حالشان و رفع مشکلاتشان ندارد، سزاوار می‌بیند که دزدی و خیانت کند و غصب و غارت کند و اموال مردم را حلال بداند و راهزنی و مسلمان‌کشی کند و به برخی ظالمان خدمت کند و از آنچه غصب کرده و ستم نموده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از افعال کسانی است که خویش را مورد محاسبه قرار نداده و به روز قیامت و حساب رسی ایمان ندارند و این فرد، نزدیک است که کافر محض شود و در روایت است که تعجب می‌کنم از کسی که عیال دارد و مال ندارد، که چگونه با شمشیر بر مردم خروج نمی‌کند؛ پایان کلان راوندی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و معانی حدیث به هم نزدیکند و برگشت همه به امری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الحسد ان یغلب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وجوه و چند احتمال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راوندی در کتاب یاد شده ذکر کرده و این نیز خواهد آمد؛ راوندی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حسد در نظر و تأمل ما، تأثیر به سزایی در از بین رفتن نعمت شخص مورد حسادت دارد؛ یا تمنّا و آروزی زوال نیز همین طور؛ زیرا چه بسا حسادت حسود او را به کشتن محسود و از بین بردن مال او وادار کند و معاش محسود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حسود سعی در غلبه بر مقدرات خدا دارد؛ زیرا خدا برای </w:t>
      </w:r>
      <w:bookmarkStart w:id="1951" w:name="pg13500_172383"/>
    </w:p>
    <w:p>
      <w:pPr>
        <w:pStyle w:val="BookText"/>
        <w:rPr/>
      </w:pPr>
      <w:bookmarkEnd w:id="1951"/>
      <w:r>
        <w:rPr>
          <w:rFonts w:ascii="Amiri" w:hAnsi="Amiri" w:eastAsia="Amiri" w:cs="Amiri"/>
          <w:color w:val="111111"/>
          <w:sz w:val="28"/>
          <w:sz w:val="28"/>
          <w:szCs w:val="28"/>
          <w:rtl w:val="true"/>
          <w:lang w:bidi="ar-SA"/>
        </w:rPr>
        <w:t>قد قدر للمحسود الخير و النعمة و هو يسعي في إزالة ذلك عنه و قيل الحسد منصف لأنه يبدأ بصاحبه و قيل الحسود لا يسود و قيل الحسد يأكل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كاد يعطي أنه قرب الفعل و لم يكن و يفيد في الحديث شدة تأثير الفقر و الحسد و إن لم يكونا يغلبان القدر و يقال إن كاد إذا أوجب به الفعل دل علي النفي و إذا نفي دل علي الوقوع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ما قيل فيه مبالغة في تأثير الحسد في فساد النظام المقدر للعالم فإنه كثيرا ما يبعث صاحبه علي قتل النفوس و نهب الأموال و سبي الأولاد و إزالة النعم حتي كأنه غير راض بقضاء الله و قدره و يطلب الغلبة عليهما و هو في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قيل إن المعني أن الحسد قد يغلب القدر بأن يزيد في المحسود ما قدر له من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المراد غلبة القدر بتغيير نعمة الحاسد و زوال ما قدر له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المراد كاد أن يغلب الحسد في الوزر و الإثم القول بالقدر مع شدة عذاب 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يكون إشارة إلي تأثير العين فإن الباعث عليه الحسد كما فسر جماعة من المفسرين قوله تعالي وَ مِنْ شَرِّ حاسِدٍ إِذا حَسَدَ بإصابة العين‌</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2" w:name="__RefHeading___Toc74712_1934241801"/>
      <w:bookmarkStart w:id="1953" w:name="_Toc898"/>
      <w:bookmarkEnd w:id="1952"/>
      <w:r>
        <w:rPr>
          <w:rtl w:val="true"/>
        </w:rPr>
        <w:t>«</w:t>
      </w:r>
      <w:r>
        <w:rPr/>
        <w:t>5</w:t>
      </w:r>
      <w:r>
        <w:rPr>
          <w:rtl w:val="true"/>
        </w:rPr>
        <w:t>»</w:t>
      </w:r>
      <w:bookmarkEnd w:id="195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عَنْ يُونُسَ عَنْ مُعَاوِيَةَ بْنِ وَهْبٍ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الدِّينِ الْحَسَدُ وَ الْعُجْبُ وَ الْفَخْرُ</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4" w:name="__RefHeading___Toc74714_1934241801"/>
      <w:bookmarkStart w:id="1955" w:name="_Toc899"/>
      <w:bookmarkEnd w:id="1954"/>
      <w:r>
        <w:rPr>
          <w:rtl w:val="true"/>
        </w:rPr>
        <w:t>بيان</w:t>
      </w:r>
      <w:bookmarkEnd w:id="1955"/>
    </w:p>
    <w:p>
      <w:pPr>
        <w:pStyle w:val="BookText"/>
        <w:rPr/>
      </w:pPr>
      <w:r>
        <w:rPr>
          <w:rFonts w:ascii="Amiri" w:hAnsi="Amiri" w:eastAsia="Amiri" w:cs="Amiri"/>
          <w:color w:val="111111"/>
          <w:sz w:val="28"/>
          <w:sz w:val="28"/>
          <w:szCs w:val="28"/>
          <w:rtl w:val="true"/>
          <w:lang w:bidi="ar-SA"/>
        </w:rPr>
        <w:t>الحسد و العجب من معاصي القلب و الفخر من معاصي اللسان و هو</w:t>
      </w:r>
    </w:p>
    <w:p>
      <w:pPr>
        <w:pStyle w:val="BookText"/>
        <w:rPr/>
      </w:pPr>
      <w:r>
        <w:rPr>
          <w:rFonts w:ascii="IRNazanin" w:hAnsi="IRNazanin" w:eastAsia="IRNazanin"/>
          <w:color w:val="111111"/>
          <w:sz w:val="28"/>
          <w:sz w:val="28"/>
          <w:szCs w:val="28"/>
          <w:rtl w:val="true"/>
          <w:lang w:bidi="fa-IR"/>
        </w:rPr>
        <w:t>محسود، خیر و نعمت مقدر فرموده و این حسود، سعی دارد آن نعمت را از محسود خود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اهل انصاف است؛ زیرا اول از حسود شروع می‌کند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سیادت و آقایی نمی‌یابد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جسد را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وقوع فعل را می‌رساند ولی هنوز آن فعل محقق نشده و حدیث شدت تأثیر فقر و حسد را می‌رساند، اگر چه نتوانند بر قضا و قدر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فعل آن مثبت و ایجابی باشد، بر نفی آن فعل دلالت می‌کند و اگر فعل پس از آن منفی باشد، دالّ بر وقوع آن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تفسیر راوندی است آنچه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مبالغه شدیدی است بر این که حسد در فساد نظام مقدر عالم تأثیر دارد؛ زیرا چه بسیار که حسد، حسود را وادار به کشتن محسود و غارت اموال و اسیر کردن اولاد و از بین بردن نعمت‌ها می‌کند، تا جایی که گویا حسود به قضا و قدر الهی راضی نیست و می‌خواهد بر این دو غلبه پیدا کند و این در حد شرک به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گفته شده که حسد گاهی بر قضا و قدر غلبه می‌کند به این معنا که نعمتی را که برای محسود مقدر گشته،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غلبه بر قضا و قدر به سبب تغییر نعمت شخص حسود باشد و به این که خیراتی که برای او مقدر شده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این باشد که نزدیک است که حسد در سنگینی و گناه بر قول به عقیده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غلبه پیدا کند؛ با این که شدت عذاب این فرقه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تأثیر چشم زدن باشد؛ زیرا چیزی که موجب حسد شده چشم زدن است؛ کما این که جماعتی از مفسران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حاسد اذا حسد</w:t>
      </w:r>
      <w:r>
        <w:rPr>
          <w:rFonts w:eastAsia="IRNazanin" w:cs="IRNazanin"/>
          <w:color w:val="111111"/>
          <w:sz w:val="28"/>
          <w:szCs w:val="28"/>
          <w:rtl w:val="true"/>
          <w:lang w:bidi="fa-IR"/>
        </w:rPr>
        <w:t>»</w:t>
      </w:r>
      <w:r>
        <w:rPr>
          <w:rStyle w:val="FootnoteAnchor"/>
          <w:rtl w:val="true"/>
        </w:rPr>
        <w:footnoteReference w:id="1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حسود، هنگامی که حسادت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چشم زدن تفسیر نموده اند</w:t>
      </w:r>
      <w:r>
        <w:rPr>
          <w:rFonts w:eastAsia="IRNazanin" w:cs="IRNazanin"/>
          <w:color w:val="111111"/>
          <w:sz w:val="28"/>
          <w:szCs w:val="28"/>
          <w:rtl w:val="true"/>
          <w:lang w:bidi="fa-IR"/>
        </w:rPr>
        <w:t>.</w:t>
      </w:r>
    </w:p>
    <w:p>
      <w:pPr>
        <w:pStyle w:val="Heading5"/>
        <w:numPr>
          <w:ilvl w:val="4"/>
          <w:numId w:val="1"/>
        </w:numPr>
        <w:rPr/>
      </w:pPr>
      <w:bookmarkStart w:id="1956" w:name="__RefHeading___Toc74716_1934241801"/>
      <w:bookmarkStart w:id="1957" w:name="_Toc900"/>
      <w:bookmarkEnd w:id="1956"/>
      <w:r>
        <w:rPr>
          <w:rtl w:val="true"/>
        </w:rPr>
        <w:t xml:space="preserve">روایت </w:t>
      </w:r>
      <w:r>
        <w:rPr/>
        <w:t>5</w:t>
      </w:r>
      <w:bookmarkEnd w:id="195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دین، حسد و خودبینی و فخر است</w:t>
      </w:r>
      <w:r>
        <w:rPr>
          <w:rFonts w:eastAsia="IRNazanin" w:cs="IRNazanin"/>
          <w:color w:val="111111"/>
          <w:sz w:val="28"/>
          <w:szCs w:val="28"/>
          <w:rtl w:val="true"/>
          <w:lang w:bidi="fa-IR"/>
        </w:rPr>
        <w:t>.</w:t>
      </w:r>
      <w:r>
        <w:rPr>
          <w:rStyle w:val="FootnoteAnchor"/>
          <w:rtl w:val="true"/>
        </w:rPr>
        <w:footnoteReference w:id="1324"/>
      </w:r>
    </w:p>
    <w:p>
      <w:pPr>
        <w:pStyle w:val="Heading5"/>
        <w:numPr>
          <w:ilvl w:val="4"/>
          <w:numId w:val="1"/>
        </w:numPr>
        <w:rPr/>
      </w:pPr>
      <w:bookmarkStart w:id="1958" w:name="__RefHeading___Toc74718_1934241801"/>
      <w:bookmarkStart w:id="1959" w:name="_Toc901"/>
      <w:bookmarkEnd w:id="1958"/>
      <w:r>
        <w:rPr>
          <w:rtl w:val="true"/>
        </w:rPr>
        <w:t>توضیح</w:t>
      </w:r>
      <w:bookmarkEnd w:id="195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حسد و عجب از گناهان قلبی و فخر فروشی از گناهان زبان است و عبارت است از </w:t>
      </w:r>
      <w:bookmarkStart w:id="1960" w:name="pg13500_172384"/>
    </w:p>
    <w:p>
      <w:pPr>
        <w:pStyle w:val="BookText"/>
        <w:rPr/>
      </w:pPr>
      <w:bookmarkEnd w:id="1960"/>
      <w:r>
        <w:rPr>
          <w:rFonts w:ascii="Amiri" w:hAnsi="Amiri" w:eastAsia="Amiri" w:cs="Amiri"/>
          <w:color w:val="111111"/>
          <w:sz w:val="28"/>
          <w:sz w:val="28"/>
          <w:szCs w:val="28"/>
          <w:rtl w:val="true"/>
          <w:lang w:bidi="ar-SA"/>
        </w:rPr>
        <w:t>التفاخر بالآباء و الأجداد و الأنساب الشريفة و بالعلم و الزهد و العبادة و الأموال و المساكن و القبائل و أمثال ذلك فبعض تلك كذب و بعضها رئاء و بعضها عجب و بعضها تكبر و تعزز و تعظم و كل ذلك من ذمائم الأخلاق و من صفات الشيطان، حيث تعزز بأصله فاستكبر عن طاعة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الفخر المباهاة في الأشياء الخارجة عن الإنسان كالمال و الجاه و يقال له الفخر و رجل فاخر و فخور و فخير علي التكثير قال تعالي إِنَّ اللَّهَ لا يُحِبُّ كُلَّ مُخْتالٍ فَخُورٍ</w:t>
      </w:r>
      <w:r>
        <w:rPr>
          <w:rStyle w:val="FootnoteAnchor"/>
          <w:rtl w:val="true"/>
        </w:rPr>
        <w:footnoteReference w:id="1325"/>
      </w:r>
      <w:r>
        <w:rPr>
          <w:rFonts w:ascii="Amiri" w:hAnsi="Amiri" w:eastAsia="Amiri" w:cs="Amiri"/>
          <w:color w:val="111111"/>
          <w:sz w:val="28"/>
          <w:sz w:val="28"/>
          <w:szCs w:val="28"/>
          <w:rtl w:val="true"/>
          <w:lang w:bidi="ar-SA"/>
        </w:rPr>
        <w:t>و قال في النهاية الفخر ادعاء العظم و الكبر و الشرف و في المصباح فخرت به فخرا من باب نفع و افتخرت مثله و الاسم الفخار بالفتح و هو المباهاة بالمكارم و المناقب من حسب و نسب و غير ذلك إما في المتكلم أو في آبائه</w:t>
      </w:r>
      <w:r>
        <w:rPr>
          <w:rFonts w:eastAsia="Amiri" w:cs="Amiri" w:ascii="Amiri" w:hAnsi="Amiri"/>
          <w:color w:val="111111"/>
          <w:sz w:val="28"/>
          <w:szCs w:val="28"/>
          <w:rtl w:val="true"/>
          <w:lang w:bidi="ar-SA"/>
        </w:rPr>
        <w:t>.</w:t>
      </w:r>
    </w:p>
    <w:p>
      <w:pPr>
        <w:pStyle w:val="Heading5"/>
        <w:numPr>
          <w:ilvl w:val="4"/>
          <w:numId w:val="1"/>
        </w:numPr>
        <w:rPr/>
      </w:pPr>
      <w:bookmarkStart w:id="1961" w:name="__RefHeading___Toc74720_1934241801"/>
      <w:bookmarkStart w:id="1962" w:name="_Toc902"/>
      <w:bookmarkEnd w:id="1961"/>
      <w:r>
        <w:rPr>
          <w:rtl w:val="true"/>
        </w:rPr>
        <w:t>«</w:t>
      </w:r>
      <w:r>
        <w:rPr/>
        <w:t>6</w:t>
      </w:r>
      <w:r>
        <w:rPr>
          <w:rtl w:val="true"/>
        </w:rPr>
        <w:t>»</w:t>
      </w:r>
      <w:bookmarkEnd w:id="196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دَاوُدَ الرَّقِّيِّ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لِمُوسَي بْنِ عِمْرَانَ يَا ابْنَ عِمْرَانَ لَا تَحْسُدَنَّ النَّاسَ عَلَي مَا آتَيْتُهُمْ مِنْ فَضْلِي وَ لَا تَمُدَّنَّ عَيْنَيْكَ إِلَي ذَلِكَ وَ لَا تُتْبِعْهُ نَفْسَكَ فَإِنَّ الْحَاسِدَ سَاخِطٌ لِنِعَمِي صَادٌّ لِقَسْمِيَ الَّذِي قَسَمْتُ بَيْنَ عِبَادِي وَ مَنْ يَكُ كَذَلِكَ فَلَسْتُ مِنْهُ وَ لَيْسَ مِنِّي‌</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3" w:name="__RefHeading___Toc74722_1934241801"/>
      <w:bookmarkStart w:id="1964" w:name="_Toc903"/>
      <w:bookmarkEnd w:id="1963"/>
      <w:r>
        <w:rPr>
          <w:rtl w:val="true"/>
        </w:rPr>
        <w:t>بيان</w:t>
      </w:r>
      <w:bookmarkEnd w:id="1964"/>
    </w:p>
    <w:p>
      <w:pPr>
        <w:pStyle w:val="BookText"/>
        <w:rPr/>
      </w:pPr>
      <w:r>
        <w:rPr>
          <w:rFonts w:ascii="Amiri" w:hAnsi="Amiri" w:eastAsia="Amiri" w:cs="Amiri"/>
          <w:color w:val="111111"/>
          <w:sz w:val="28"/>
          <w:sz w:val="28"/>
          <w:szCs w:val="28"/>
          <w:rtl w:val="true"/>
          <w:lang w:bidi="ar-SA"/>
        </w:rPr>
        <w:t>لا تحسدن الناس إشارة إلي قوله تعالي أَمْ يَحْسُدُونَ النَّاسَ عَلي ما آتاهُمُ اللَّهُ مِنْ فَضْلِهِ‌</w:t>
      </w:r>
      <w:r>
        <w:rPr>
          <w:rStyle w:val="FootnoteAnchor"/>
          <w:rtl w:val="true"/>
        </w:rPr>
        <w:footnoteReference w:id="1327"/>
      </w:r>
      <w:r>
        <w:rPr>
          <w:rFonts w:ascii="Amiri" w:hAnsi="Amiri" w:eastAsia="Amiri" w:cs="Amiri"/>
          <w:color w:val="111111"/>
          <w:sz w:val="28"/>
          <w:sz w:val="28"/>
          <w:szCs w:val="28"/>
          <w:rtl w:val="true"/>
          <w:lang w:bidi="ar-SA"/>
        </w:rPr>
        <w:t>و لا تمدن إشارة إلي قوله سبحانه وَ لا تَمُدَّنَّ عَيْنَيْكَ إِلي ما مَتَّعْنا بِهِ أَزْواجاً مِنْهُمْ زَهْرَةَ الْحَياةِ الدُّنْيا لِنَفْتِنَهُمْ فِيهِ وَ رِزْقُ رَبِّكَ خَيْرٌ وَ أَبْقي‌</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البيضاوي‌</w:t>
      </w:r>
      <w:r>
        <w:rPr>
          <w:rStyle w:val="FootnoteAnchor"/>
          <w:rtl w:val="true"/>
        </w:rPr>
        <w:footnoteReference w:id="1329"/>
      </w:r>
      <w:r>
        <w:rPr>
          <w:rFonts w:ascii="Amiri" w:hAnsi="Amiri" w:eastAsia="Amiri" w:cs="Amiri"/>
          <w:color w:val="111111"/>
          <w:sz w:val="28"/>
          <w:sz w:val="28"/>
          <w:szCs w:val="28"/>
          <w:rtl w:val="true"/>
          <w:lang w:bidi="ar-SA"/>
        </w:rPr>
        <w:t>أي لا تمدن نظر عينيك إلي ما متعنا به استحسانا له</w:t>
      </w:r>
    </w:p>
    <w:p>
      <w:pPr>
        <w:pStyle w:val="BookText"/>
        <w:rPr/>
      </w:pPr>
      <w:r>
        <w:rPr>
          <w:rFonts w:ascii="IRNazanin" w:hAnsi="IRNazanin" w:eastAsia="IRNazanin"/>
          <w:color w:val="111111"/>
          <w:sz w:val="28"/>
          <w:sz w:val="28"/>
          <w:szCs w:val="28"/>
          <w:rtl w:val="true"/>
          <w:lang w:bidi="fa-IR"/>
        </w:rPr>
        <w:t>فخر فروشی به پدران و اجداد و نسب‌های شریف و همچنین فخر فروشی به علم و زهد و عبادت و اموال و خانه و قبیله و مانند آن؛ پس برخی از این‌ها کذب است و برخی ریاء است و برخی از آنها تکبر است و عزت طلبی و خود بزرگ بینی؛ و تمام این‌ها از اخلاقیات ناپسند و از صفات شیطان هستند که به اصل و ریشه‌اش یعنی آتش عزت فروشی کرد و نسبت به اطاعت از پروردگارش تکبر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عبارت است از مباهات نمودن به اشیایی که خارج از انسان است مانند مال و مقام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و مرد فاخر و فخور و فخیر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کُلَّ مُخْتالٍ فَخُورٍ</w:t>
      </w:r>
      <w:r>
        <w:rPr>
          <w:rFonts w:eastAsia="IRNazanin" w:cs="IRNazanin"/>
          <w:color w:val="111111"/>
          <w:sz w:val="28"/>
          <w:szCs w:val="28"/>
          <w:rtl w:val="true"/>
          <w:lang w:bidi="fa-IR"/>
        </w:rPr>
        <w:t>»</w:t>
      </w:r>
      <w:r>
        <w:rPr>
          <w:rStyle w:val="FootnoteAnchor"/>
          <w:rtl w:val="true"/>
        </w:rPr>
        <w:footnoteReference w:id="1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هیچ متکبّر مغروری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به معنای ادعای عظمت و بزرگی و شرافت است و 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فخرت به فخرا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نفع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 آن است و اسم مصدر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فاء است که عبارت است از مباهات نمودن به مکارم و مناقب حسبی و نسبی و غیر آن که در متکلم باشد و یا در پدران او</w:t>
      </w:r>
      <w:r>
        <w:rPr>
          <w:rFonts w:eastAsia="IRNazanin" w:cs="IRNazanin"/>
          <w:color w:val="111111"/>
          <w:sz w:val="28"/>
          <w:szCs w:val="28"/>
          <w:rtl w:val="true"/>
          <w:lang w:bidi="fa-IR"/>
        </w:rPr>
        <w:t>.</w:t>
      </w:r>
    </w:p>
    <w:p>
      <w:pPr>
        <w:pStyle w:val="Heading5"/>
        <w:numPr>
          <w:ilvl w:val="4"/>
          <w:numId w:val="1"/>
        </w:numPr>
        <w:rPr/>
      </w:pPr>
      <w:bookmarkStart w:id="1965" w:name="__RefHeading___Toc74724_1934241801"/>
      <w:bookmarkStart w:id="1966" w:name="_Toc904"/>
      <w:bookmarkEnd w:id="1965"/>
      <w:r>
        <w:rPr>
          <w:rtl w:val="true"/>
        </w:rPr>
        <w:t xml:space="preserve">روایت </w:t>
      </w:r>
      <w:r>
        <w:rPr/>
        <w:t>6</w:t>
      </w:r>
      <w:bookmarkEnd w:id="196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موسی بن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نسبت به آنچه به آن‌ها از فضلم دادم حسادت نکن و به آن چشم نبند و خود را به دنبال آن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حسود نعمت من را بد داشته و مانع قسمتی می‌شود که بین بندگان انجام می‌دهم و هر کس این گونه باشد من از او نیستم و او از من نیست</w:t>
      </w:r>
      <w:r>
        <w:rPr>
          <w:rFonts w:eastAsia="IRNazanin" w:cs="IRNazanin"/>
          <w:color w:val="111111"/>
          <w:sz w:val="28"/>
          <w:szCs w:val="28"/>
          <w:rtl w:val="true"/>
          <w:lang w:bidi="fa-IR"/>
        </w:rPr>
        <w:t>.</w:t>
      </w:r>
      <w:r>
        <w:rPr>
          <w:rStyle w:val="FootnoteAnchor"/>
          <w:rtl w:val="true"/>
        </w:rPr>
        <w:footnoteReference w:id="1331"/>
      </w:r>
    </w:p>
    <w:p>
      <w:pPr>
        <w:pStyle w:val="Heading5"/>
        <w:numPr>
          <w:ilvl w:val="4"/>
          <w:numId w:val="1"/>
        </w:numPr>
        <w:rPr/>
      </w:pPr>
      <w:bookmarkStart w:id="1967" w:name="__RefHeading___Toc74726_1934241801"/>
      <w:bookmarkStart w:id="1968" w:name="_Toc905"/>
      <w:bookmarkEnd w:id="1967"/>
      <w:r>
        <w:rPr>
          <w:rtl w:val="true"/>
        </w:rPr>
        <w:t>توضیح</w:t>
      </w:r>
      <w:bookmarkEnd w:id="1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تحسدنّ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دارد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w:t>
      </w:r>
      <w:r>
        <w:rPr>
          <w:rStyle w:val="FootnoteAnchor"/>
          <w:rtl w:val="true"/>
        </w:rPr>
        <w:footnoteReference w:id="1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آنچه خدا از فضلش به آنان بخشیده، حسد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تَمُدَّنَّ عَیْنَیْکَ إِلی ما مَتَّعْنا بِهِ أَزْواجاً مِنْهُمْ زَهْرَةَ الْحَیاةِ الدُّنْیا لِنَفْتِنَهُمْ فیهِ وَ رِزْقُ رَبِّکَ خَیْرٌ وَ أَبْقی</w:t>
      </w:r>
      <w:r>
        <w:rPr>
          <w:rFonts w:eastAsia="IRNazanin" w:cs="IRNazanin"/>
          <w:color w:val="111111"/>
          <w:sz w:val="28"/>
          <w:szCs w:val="28"/>
          <w:rtl w:val="true"/>
          <w:lang w:bidi="fa-IR"/>
        </w:rPr>
        <w:t>»</w:t>
      </w:r>
      <w:r>
        <w:rPr>
          <w:rStyle w:val="FootnoteAnchor"/>
          <w:rtl w:val="true"/>
        </w:rPr>
        <w:footnoteReference w:id="1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چشمان خود را به نعمت‌های مادّی، که به گروه‌هایی از آنان داده‌ایم،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شکوفه‌های زندگی دنیاست؛ تا آنان را در آن بیازماییم؛ و روزی پروردگارت بهتر و پایدارتر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نگاه چشمان خود را به نعمت‌هایی که به گروه‌هایی از آنان داده‌ایم، میفکن تا آن را نیکو بشمری </w:t>
      </w:r>
      <w:bookmarkStart w:id="1969" w:name="pg13500_172385"/>
    </w:p>
    <w:p>
      <w:pPr>
        <w:pStyle w:val="BookText"/>
        <w:rPr/>
      </w:pPr>
      <w:bookmarkEnd w:id="1969"/>
      <w:r>
        <w:rPr>
          <w:rFonts w:ascii="Amiri" w:hAnsi="Amiri" w:eastAsia="Amiri" w:cs="Amiri"/>
          <w:color w:val="111111"/>
          <w:sz w:val="28"/>
          <w:sz w:val="28"/>
          <w:szCs w:val="28"/>
          <w:rtl w:val="true"/>
          <w:lang w:bidi="ar-SA"/>
        </w:rPr>
        <w:t>و تمنيا أن يكون لك مثله و قال الطبرسي رحمه الله‌</w:t>
      </w:r>
      <w:r>
        <w:rPr>
          <w:rStyle w:val="FootnoteAnchor"/>
          <w:rtl w:val="true"/>
        </w:rPr>
        <w:footnoteReference w:id="1334"/>
      </w:r>
      <w:r>
        <w:rPr>
          <w:rFonts w:ascii="Amiri" w:hAnsi="Amiri" w:eastAsia="Amiri" w:cs="Amiri"/>
          <w:color w:val="111111"/>
          <w:sz w:val="28"/>
          <w:sz w:val="28"/>
          <w:szCs w:val="28"/>
          <w:rtl w:val="true"/>
          <w:lang w:bidi="ar-SA"/>
        </w:rPr>
        <w:t>أي لا ترفعن عينيك من هؤلاء الكفار إلي ما متعناهم و أنعمنا عليهم به أمثالا في النعم من الأولاد و الأموال و غير ذلك و قيل لا تنظرن إلي ما في أيديهم من النعم و قيل و لا تنظرن و لا يعظمن في عينيك و لا تمدهما إلي ما متعنا به أصنافا من المشركين نهي الله رسوله عن الرغبة في الدنيا فحظر عليه أن يمد عينيه إليها و كان عليه السلام لا ينظر إلي ما يستحسن من الدنيا</w:t>
      </w:r>
      <w:r>
        <w:rPr>
          <w:rFonts w:eastAsia="Amiri" w:cs="Amiri" w:ascii="Amiri" w:hAnsi="Amiri"/>
          <w:color w:val="111111"/>
          <w:sz w:val="28"/>
          <w:szCs w:val="28"/>
          <w:rtl w:val="true"/>
          <w:lang w:bidi="ar-SA"/>
        </w:rPr>
        <w:t>.</w:t>
      </w:r>
    </w:p>
    <w:p>
      <w:pPr>
        <w:pStyle w:val="Heading5"/>
        <w:numPr>
          <w:ilvl w:val="4"/>
          <w:numId w:val="1"/>
        </w:numPr>
        <w:rPr/>
      </w:pPr>
      <w:bookmarkStart w:id="1970" w:name="__RefHeading___Toc74728_1934241801"/>
      <w:bookmarkStart w:id="1971" w:name="_Toc906"/>
      <w:bookmarkEnd w:id="1970"/>
      <w:r>
        <w:rPr>
          <w:rtl w:val="true"/>
        </w:rPr>
        <w:t>«</w:t>
      </w:r>
      <w:r>
        <w:rPr/>
        <w:t>7</w:t>
      </w:r>
      <w:r>
        <w:rPr>
          <w:rtl w:val="true"/>
        </w:rPr>
        <w:t>»</w:t>
      </w:r>
      <w:bookmarkEnd w:id="197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الْقَاسِمِ بْنِ مُحَمَّدٍ عَنِ الْمِنْقَرِيِّ عَنِ الْفُضَيْلِ بْنِ عِيَاضٍ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يَغْبِطُ وَ لَا يَحْسُدُ وَ الْمُنَافِقَ يَحْسُدُ وَ لَا يَغْبِطُ</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2" w:name="__RefHeading___Toc74730_1934241801"/>
      <w:bookmarkStart w:id="1973" w:name="_Toc907"/>
      <w:bookmarkEnd w:id="1972"/>
      <w:r>
        <w:rPr>
          <w:rtl w:val="true"/>
        </w:rPr>
        <w:t>بيان</w:t>
      </w:r>
      <w:bookmarkEnd w:id="1973"/>
    </w:p>
    <w:p>
      <w:pPr>
        <w:pStyle w:val="BookText"/>
        <w:rPr/>
      </w:pPr>
      <w:r>
        <w:rPr>
          <w:rFonts w:ascii="Amiri" w:hAnsi="Amiri" w:eastAsia="Amiri" w:cs="Amiri"/>
          <w:color w:val="111111"/>
          <w:sz w:val="28"/>
          <w:sz w:val="28"/>
          <w:szCs w:val="28"/>
          <w:rtl w:val="true"/>
          <w:lang w:bidi="ar-SA"/>
        </w:rPr>
        <w:t>هو بحسب الظاهر إخبار بأن الحاسد منافق كما مر و بحسب المعني أمر بطلب الغبطة و ترك الحسد و قد مر معناهما لا يقال المغتبط يتمني فوق مرتبته و الأفضل من نعمته فهو ساخط بالنعمة غير راض بالقسمة كالحاسد و إلا فما الفرق لأنا نقول الفرق أن الحاسد غير راض بالقسمة حيث تمني أن يكون قسمته و نصيبه للغير و نصيب الغير له فهو راد للقسمة قطعا و أما المغتبط فقد رضي أن يكون مثل نصيب الغير له و رضي أيضا بنصيبه إلا أنه لما جوز أن يكون له أيضا مثل نصيب ذلك الغير و كان ذلك ممكنا في نفسه و لم يعلم امتناعه بحسب التقدير الأزلي و لم يدل عدم حصوله علي امتناعه لجواز أن يكون حصوله مشروطا بشرط كالتمني و الدعاء و نحوهما و هذا مثل من وجد درجة من الكمال يسأل الله تعالي و يطلب منه التوفيق لما فوقها</w:t>
      </w:r>
      <w:r>
        <w:rPr>
          <w:rFonts w:eastAsia="Amiri" w:cs="Amiri" w:ascii="Amiri" w:hAnsi="Amiri"/>
          <w:color w:val="111111"/>
          <w:sz w:val="28"/>
          <w:szCs w:val="28"/>
          <w:rtl w:val="true"/>
          <w:lang w:bidi="ar-SA"/>
        </w:rPr>
        <w:t>.</w:t>
      </w:r>
    </w:p>
    <w:p>
      <w:pPr>
        <w:pStyle w:val="Heading5"/>
        <w:numPr>
          <w:ilvl w:val="4"/>
          <w:numId w:val="1"/>
        </w:numPr>
        <w:rPr/>
      </w:pPr>
      <w:bookmarkStart w:id="1974" w:name="__RefHeading___Toc74732_1934241801"/>
      <w:bookmarkStart w:id="1975" w:name="_Toc908"/>
      <w:bookmarkEnd w:id="1974"/>
      <w:r>
        <w:rPr>
          <w:rtl w:val="true"/>
        </w:rPr>
        <w:t>«</w:t>
      </w:r>
      <w:r>
        <w:rPr/>
        <w:t>8</w:t>
      </w:r>
      <w:r>
        <w:rPr>
          <w:rtl w:val="true"/>
        </w:rPr>
        <w:t>»</w:t>
      </w:r>
      <w:bookmarkEnd w:id="1975"/>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33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النَّاسِ لَذَّةً الْحَسُودُ</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آرزو داشته باشی که مثل آن برای تو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چشمانت را به سوی این کفار بلند مکن تا به نعماتی که آنان را متمتع کرده‌ایم و مثل‌هایی برای نعمت هستند از قبیل اولاد و اموال و غیر آن نظر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نعمت‌هایی که در دست آنان است نظر مکن؛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نگاه کنی و نباید در چشمان تو بزرگ گردد و چشمان خود را به آنچه بدان اصنافی از مشرکان را متمتع ساخته‌ایم به طور طولانی مدوز؛ خداوند رسول خود را از رغبت به دنیا نهی فرمود و بر او ممنوع فرمود که چشمش را به تمتعات مشرکین بدوزد و حضرت صلی الله علیه و آله نیز به چیزهای نیکوی دنیا نظر نمی‌فرمود</w:t>
      </w:r>
      <w:r>
        <w:rPr>
          <w:rFonts w:eastAsia="IRNazanin" w:cs="IRNazanin"/>
          <w:color w:val="111111"/>
          <w:sz w:val="28"/>
          <w:szCs w:val="28"/>
          <w:rtl w:val="true"/>
          <w:lang w:bidi="fa-IR"/>
        </w:rPr>
        <w:t>.</w:t>
      </w:r>
    </w:p>
    <w:p>
      <w:pPr>
        <w:pStyle w:val="Heading5"/>
        <w:numPr>
          <w:ilvl w:val="4"/>
          <w:numId w:val="1"/>
        </w:numPr>
        <w:rPr/>
      </w:pPr>
      <w:bookmarkStart w:id="1976" w:name="__RefHeading___Toc74734_1934241801"/>
      <w:bookmarkStart w:id="1977" w:name="_Toc909"/>
      <w:bookmarkEnd w:id="1976"/>
      <w:r>
        <w:rPr>
          <w:rtl w:val="true"/>
        </w:rPr>
        <w:t xml:space="preserve">روایت </w:t>
      </w:r>
      <w:r>
        <w:rPr/>
        <w:t>7</w:t>
      </w:r>
      <w:bookmarkEnd w:id="197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غبطه می‌خورد ولی حسادت نمی‌ورزد و کافر حسادت می‌ورزد ولی غطبه نمی‌خورد</w:t>
      </w:r>
      <w:r>
        <w:rPr>
          <w:rFonts w:eastAsia="IRNazanin" w:cs="IRNazanin"/>
          <w:color w:val="111111"/>
          <w:sz w:val="28"/>
          <w:szCs w:val="28"/>
          <w:rtl w:val="true"/>
          <w:lang w:bidi="fa-IR"/>
        </w:rPr>
        <w:t>.</w:t>
      </w:r>
      <w:r>
        <w:rPr>
          <w:rStyle w:val="FootnoteAnchor"/>
          <w:rtl w:val="true"/>
        </w:rPr>
        <w:footnoteReference w:id="1338"/>
      </w:r>
    </w:p>
    <w:p>
      <w:pPr>
        <w:pStyle w:val="Heading5"/>
        <w:numPr>
          <w:ilvl w:val="4"/>
          <w:numId w:val="1"/>
        </w:numPr>
        <w:rPr/>
      </w:pPr>
      <w:bookmarkStart w:id="1978" w:name="__RefHeading___Toc74736_1934241801"/>
      <w:bookmarkStart w:id="1979" w:name="_Toc910"/>
      <w:bookmarkEnd w:id="1978"/>
      <w:r>
        <w:rPr>
          <w:rtl w:val="true"/>
        </w:rPr>
        <w:t>توضیح</w:t>
      </w:r>
      <w:bookmarkEnd w:id="1979"/>
    </w:p>
    <w:p>
      <w:pPr>
        <w:pStyle w:val="BookText"/>
        <w:rPr/>
      </w:pPr>
      <w:r>
        <w:rPr>
          <w:rFonts w:ascii="IRNazanin" w:hAnsi="IRNazanin" w:eastAsia="IRNazanin"/>
          <w:color w:val="111111"/>
          <w:sz w:val="28"/>
          <w:sz w:val="28"/>
          <w:szCs w:val="28"/>
          <w:rtl w:val="true"/>
          <w:lang w:bidi="fa-IR"/>
        </w:rPr>
        <w:t>این روایت به حسب ظاهر می‌رساند که حسود، منافق نیز هست و به حسب معنایی امر به طلب غبطه و ترک حسد نیز می‌کند و معنای هر دو گذشت؛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غبطه می‌خورد، آرزوی مرتبه بالاتری از خود را دارد و تمنای نعمت بهتری می‌کند؛ پس او نسبت به نعمت کنونی خود خشمگین و به قسمت الهی راضی نیست؛ درست مثل حاسد که او نیز چنین است؛ پس چه فرقی بین حسود و غبطه خورنده است؟ ما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در این است که حسود به قسمت الهی راضی نیست؛ زیرا آرزو می‌کند که قسمت و نصیب او برای غیر، و نصیب غیر برای او باشد؛ پس حسود قطعا قسمت الهی را ردّ می‌کند؛ اما کسی که غبطه می‌خورد، دوست دارد که نصیب غیر برای او نیز باشد و به نصیب غیر راضی است؛ فقط چون جایز است که نصیب غیر برای او نیز باشد و این امر به خودی خود ممکن است و محال بودن آن به حسب تقدیر ازلی معلوم نیست، و عدم حصول آن دالّ بر امتناع آن نیست؛ زیرا ممکن است حصول آن مشروط به شرطی مثل تمنا و دعا و مانند این دو باشد؛ و این مثل کسی می‌ماند که به درجه‌ای از کمال رسیده و از خدای تعالی طلب می‌کند و توفیق بالاتر از آن مقدار را می‌طلبد</w:t>
      </w:r>
      <w:r>
        <w:rPr>
          <w:rFonts w:eastAsia="IRNazanin" w:cs="IRNazanin"/>
          <w:color w:val="111111"/>
          <w:sz w:val="28"/>
          <w:szCs w:val="28"/>
          <w:rtl w:val="true"/>
          <w:lang w:bidi="fa-IR"/>
        </w:rPr>
        <w:t>.</w:t>
      </w:r>
    </w:p>
    <w:p>
      <w:pPr>
        <w:pStyle w:val="Heading5"/>
        <w:numPr>
          <w:ilvl w:val="4"/>
          <w:numId w:val="1"/>
        </w:numPr>
        <w:rPr/>
      </w:pPr>
      <w:bookmarkStart w:id="1980" w:name="__RefHeading___Toc74738_1934241801"/>
      <w:bookmarkStart w:id="1981" w:name="_Toc911"/>
      <w:bookmarkEnd w:id="1980"/>
      <w:r>
        <w:rPr>
          <w:rtl w:val="true"/>
        </w:rPr>
        <w:t xml:space="preserve">روایت </w:t>
      </w:r>
      <w:r>
        <w:rPr/>
        <w:t>8</w:t>
      </w:r>
      <w:bookmarkEnd w:id="198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لذت میان مردم از آن حسود است</w:t>
      </w:r>
      <w:r>
        <w:rPr>
          <w:rFonts w:eastAsia="IRNazanin" w:cs="IRNazanin"/>
          <w:color w:val="111111"/>
          <w:sz w:val="28"/>
          <w:szCs w:val="28"/>
          <w:rtl w:val="true"/>
          <w:lang w:bidi="fa-IR"/>
        </w:rPr>
        <w:t>.</w:t>
      </w:r>
      <w:r>
        <w:rPr>
          <w:rStyle w:val="FootnoteAnchor"/>
          <w:rtl w:val="true"/>
        </w:rPr>
        <w:footnoteReference w:id="1339"/>
      </w:r>
      <w:bookmarkStart w:id="1982" w:name="pg13500_172386"/>
    </w:p>
    <w:p>
      <w:pPr>
        <w:pStyle w:val="Heading5"/>
        <w:numPr>
          <w:ilvl w:val="4"/>
          <w:numId w:val="1"/>
        </w:numPr>
        <w:rPr/>
      </w:pPr>
      <w:bookmarkStart w:id="1983" w:name="__RefHeading___Toc74740_1934241801"/>
      <w:bookmarkStart w:id="1984" w:name="_Toc912"/>
      <w:bookmarkEnd w:id="1982"/>
      <w:bookmarkEnd w:id="1983"/>
      <w:r>
        <w:rPr>
          <w:rtl w:val="true"/>
        </w:rPr>
        <w:t>«</w:t>
      </w:r>
      <w:r>
        <w:rPr/>
        <w:t>9</w:t>
      </w:r>
      <w:r>
        <w:rPr>
          <w:rtl w:val="true"/>
        </w:rPr>
        <w:t>»</w:t>
      </w:r>
      <w:bookmarkEnd w:id="198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الْفَامِيِّ عَنْ مُحَمَّدٍ الْحِمْيَرِيِّ عَنْ أَبِيهِ عَنْ مُحَمَّدِ بْنِ عَبْدِ الْجَبَّارِ عَنِ ابْنِ أَبِي عُمَيْرٍ عَنْ هِشَامِ بْنِ سَالِمٍ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الْفَقْرُ أَنْ يَكُونَ كُفْراً وَ كَادَ الْحَسَدُ أَنْ يَغْلِبَ الْقَدَرَ</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الْعَلَوِيِّ عَنْ عَلِيٍّ عَنْ أَبِيهِ عَنِ ابْنِ الْمُغِيرَةِ عَنِ السَّكُونِيِّ عَنْ جَعْفَرٍ عَنْ آبَائِهِ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5" w:name="__RefHeading___Toc74742_1934241801"/>
      <w:bookmarkStart w:id="1986" w:name="_Toc913"/>
      <w:bookmarkEnd w:id="1985"/>
      <w:r>
        <w:rPr>
          <w:rtl w:val="true"/>
        </w:rPr>
        <w:t>أقول</w:t>
      </w:r>
      <w:bookmarkEnd w:id="1986"/>
    </w:p>
    <w:p>
      <w:pPr>
        <w:pStyle w:val="BookText"/>
        <w:rPr/>
      </w:pPr>
      <w:r>
        <w:rPr>
          <w:rFonts w:ascii="Amiri" w:hAnsi="Amiri" w:eastAsia="Amiri" w:cs="Amiri"/>
          <w:color w:val="111111"/>
          <w:sz w:val="28"/>
          <w:sz w:val="28"/>
          <w:szCs w:val="28"/>
          <w:rtl w:val="true"/>
          <w:lang w:bidi="ar-SA"/>
        </w:rPr>
        <w:t>قد مضي بعض الأخبار في باب الحرص و بعضها في باب البخل و بعضها في باب أصول الكفر و بعضها في باب ما أعطي الله أمة نبينا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987" w:name="__RefHeading___Toc74744_1934241801"/>
      <w:bookmarkStart w:id="1988" w:name="_Toc914"/>
      <w:bookmarkEnd w:id="1987"/>
      <w:r>
        <w:rPr>
          <w:rtl w:val="true"/>
        </w:rPr>
        <w:t>«</w:t>
      </w:r>
      <w:r>
        <w:rPr/>
        <w:t>10</w:t>
      </w:r>
      <w:r>
        <w:rPr>
          <w:rtl w:val="true"/>
        </w:rPr>
        <w:t>»</w:t>
      </w:r>
      <w:bookmarkEnd w:id="198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أَبِي الْخَطَّابِ عَنِ النَّضْرِ عَنِ الْجَازِيِّ عَنْ أَبِي عَبْدِ 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رَجُلٌ فِيهِ الشُّحُّ وَ الْحَسَدُ وَ الْجُبْنُ الْخَبَرَ</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9" w:name="__RefHeading___Toc74746_1934241801"/>
      <w:bookmarkStart w:id="1990" w:name="_Toc915"/>
      <w:bookmarkEnd w:id="1989"/>
      <w:r>
        <w:rPr>
          <w:rtl w:val="true"/>
        </w:rPr>
        <w:t>«</w:t>
      </w:r>
      <w:r>
        <w:rPr/>
        <w:t>11</w:t>
      </w:r>
      <w:r>
        <w:rPr>
          <w:rtl w:val="true"/>
        </w:rPr>
        <w:t>»</w:t>
      </w:r>
      <w:bookmarkEnd w:id="199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الْأَصْبَهَانِيِّ عَنِ الْمِنْقَرِيِّ عَنْ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لِلْحَاسِدِ ثَلَاثُ عَلَامَاتٍ يَغْتَابُ إِذَا غَابَ وَ يَتَمَلَّقُ إِذَا شَهِدَ وَ يَشْمَتُ بِالْمُصِيبَةِ</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1" w:name="__RefHeading___Toc74748_1934241801"/>
      <w:bookmarkStart w:id="1992" w:name="_Toc916"/>
      <w:bookmarkEnd w:id="1991"/>
      <w:r>
        <w:rPr>
          <w:rtl w:val="true"/>
        </w:rPr>
        <w:t>أقول</w:t>
      </w:r>
      <w:bookmarkEnd w:id="1992"/>
    </w:p>
    <w:p>
      <w:pPr>
        <w:pStyle w:val="BookText"/>
        <w:rPr/>
      </w:pPr>
      <w:r>
        <w:rPr>
          <w:rFonts w:ascii="Amiri" w:hAnsi="Amiri" w:eastAsia="Amiri" w:cs="Amiri"/>
          <w:color w:val="111111"/>
          <w:sz w:val="28"/>
          <w:sz w:val="28"/>
          <w:szCs w:val="28"/>
          <w:rtl w:val="true"/>
          <w:lang w:bidi="ar-SA"/>
        </w:rPr>
        <w:t>أثبتنا في باب وصايا النبي صلي الله عليه و آله إلي علي بأسانيد كثيرة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أَنْهَاكَ عَنْ ثَلَاثِ خِصَالٍ عِظَامٍ الْحَسَدِ وَ الْحِرْصِ وَ الْكَذِبِ‌</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3" w:name="__RefHeading___Toc74750_1934241801"/>
      <w:bookmarkStart w:id="1994" w:name="_Toc917"/>
      <w:bookmarkEnd w:id="1993"/>
      <w:r>
        <w:rPr>
          <w:rtl w:val="true"/>
        </w:rPr>
        <w:t xml:space="preserve">روایت </w:t>
      </w:r>
      <w:r>
        <w:rPr/>
        <w:t>9</w:t>
      </w:r>
      <w:bookmarkEnd w:id="199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نزدیک است که تبدیل به کفر شود و حسد نزدیک است که بر قَدَر چیره شود</w:t>
      </w:r>
      <w:r>
        <w:rPr>
          <w:rFonts w:eastAsia="IRNazanin" w:cs="IRNazanin"/>
          <w:color w:val="111111"/>
          <w:sz w:val="28"/>
          <w:szCs w:val="28"/>
          <w:rtl w:val="true"/>
          <w:lang w:bidi="fa-IR"/>
        </w:rPr>
        <w:t>.</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در خصال همانند این روایت از پیامبر صلی الله علیه و آله نقل گردیده است</w:t>
      </w:r>
      <w:r>
        <w:rPr>
          <w:rFonts w:eastAsia="IRNazanin" w:cs="IRNazanin"/>
          <w:color w:val="111111"/>
          <w:sz w:val="28"/>
          <w:szCs w:val="28"/>
          <w:rtl w:val="true"/>
          <w:lang w:bidi="fa-IR"/>
        </w:rPr>
        <w:t>.</w:t>
      </w:r>
      <w:r>
        <w:rPr>
          <w:rStyle w:val="FootnoteAnchor"/>
          <w:rtl w:val="true"/>
        </w:rPr>
        <w:footnoteReference w:id="1346"/>
      </w:r>
    </w:p>
    <w:p>
      <w:pPr>
        <w:pStyle w:val="Heading5"/>
        <w:numPr>
          <w:ilvl w:val="4"/>
          <w:numId w:val="1"/>
        </w:numPr>
        <w:rPr/>
      </w:pPr>
      <w:bookmarkStart w:id="1995" w:name="__RefHeading___Toc74752_1934241801"/>
      <w:bookmarkStart w:id="1996" w:name="_Toc918"/>
      <w:bookmarkEnd w:id="1995"/>
      <w:r>
        <w:rPr>
          <w:rtl w:val="true"/>
        </w:rPr>
        <w:t>می‌گویم</w:t>
      </w:r>
      <w:bookmarkEnd w:id="1996"/>
    </w:p>
    <w:p>
      <w:pPr>
        <w:pStyle w:val="BookText"/>
        <w:rPr/>
      </w:pPr>
      <w:r>
        <w:rPr>
          <w:rFonts w:ascii="IRNazanin" w:hAnsi="IRNazanin" w:eastAsia="IRNazanin"/>
          <w:color w:val="111111"/>
          <w:sz w:val="28"/>
          <w:sz w:val="28"/>
          <w:szCs w:val="28"/>
          <w:rtl w:val="true"/>
          <w:lang w:bidi="fa-IR"/>
        </w:rPr>
        <w:t>برخی از اخبار در باب حرص گذشت و برخی در باب بخل و برخی در باب اصول کفر و برخی در باب آنچه خدای متعال به امت پیامبر ما صلی الله علیه و آله عطا کرده گذشت</w:t>
      </w:r>
      <w:r>
        <w:rPr>
          <w:rFonts w:eastAsia="IRNazanin" w:cs="IRNazanin"/>
          <w:color w:val="111111"/>
          <w:sz w:val="28"/>
          <w:szCs w:val="28"/>
          <w:rtl w:val="true"/>
          <w:lang w:bidi="fa-IR"/>
        </w:rPr>
        <w:t>.</w:t>
      </w:r>
    </w:p>
    <w:p>
      <w:pPr>
        <w:pStyle w:val="Heading5"/>
        <w:numPr>
          <w:ilvl w:val="4"/>
          <w:numId w:val="1"/>
        </w:numPr>
        <w:rPr/>
      </w:pPr>
      <w:bookmarkStart w:id="1997" w:name="__RefHeading___Toc74754_1934241801"/>
      <w:bookmarkStart w:id="1998" w:name="_Toc919"/>
      <w:bookmarkEnd w:id="1997"/>
      <w:r>
        <w:rPr>
          <w:rtl w:val="true"/>
        </w:rPr>
        <w:t xml:space="preserve">روایت </w:t>
      </w:r>
      <w:r>
        <w:rPr/>
        <w:t>10</w:t>
      </w:r>
      <w:bookmarkEnd w:id="199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او بخل و حسد و ترس باشد ایمان ندارد، تا پایان حدیث</w:t>
      </w:r>
      <w:r>
        <w:rPr>
          <w:rFonts w:eastAsia="IRNazanin" w:cs="IRNazanin"/>
          <w:color w:val="111111"/>
          <w:sz w:val="28"/>
          <w:szCs w:val="28"/>
          <w:rtl w:val="true"/>
          <w:lang w:bidi="fa-IR"/>
        </w:rPr>
        <w:t>.</w:t>
      </w:r>
      <w:r>
        <w:rPr>
          <w:rStyle w:val="FootnoteAnchor"/>
          <w:rtl w:val="true"/>
        </w:rPr>
        <w:footnoteReference w:id="1347"/>
      </w:r>
    </w:p>
    <w:p>
      <w:pPr>
        <w:pStyle w:val="Heading5"/>
        <w:numPr>
          <w:ilvl w:val="4"/>
          <w:numId w:val="1"/>
        </w:numPr>
        <w:rPr/>
      </w:pPr>
      <w:bookmarkStart w:id="1999" w:name="__RefHeading___Toc74756_1934241801"/>
      <w:bookmarkStart w:id="2000" w:name="_Toc920"/>
      <w:bookmarkEnd w:id="1999"/>
      <w:r>
        <w:rPr>
          <w:rtl w:val="true"/>
        </w:rPr>
        <w:t xml:space="preserve">روایت </w:t>
      </w:r>
      <w:r>
        <w:rPr/>
        <w:t>11</w:t>
      </w:r>
      <w:bookmarkEnd w:id="200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شخص غیبت می‌کند، در حضور تملق می‌کند و در مصیبت شماتت می‌کند</w:t>
      </w:r>
      <w:r>
        <w:rPr>
          <w:rFonts w:eastAsia="IRNazanin" w:cs="IRNazanin"/>
          <w:color w:val="111111"/>
          <w:sz w:val="28"/>
          <w:szCs w:val="28"/>
          <w:rtl w:val="true"/>
          <w:lang w:bidi="fa-IR"/>
        </w:rPr>
        <w:t>.</w:t>
      </w:r>
      <w:r>
        <w:rPr>
          <w:rStyle w:val="FootnoteAnchor"/>
          <w:rtl w:val="true"/>
        </w:rPr>
        <w:footnoteReference w:id="1348"/>
      </w:r>
    </w:p>
    <w:p>
      <w:pPr>
        <w:pStyle w:val="Heading5"/>
        <w:numPr>
          <w:ilvl w:val="4"/>
          <w:numId w:val="1"/>
        </w:numPr>
        <w:rPr/>
      </w:pPr>
      <w:bookmarkStart w:id="2001" w:name="__RefHeading___Toc74758_1934241801"/>
      <w:bookmarkStart w:id="2002" w:name="_Toc921"/>
      <w:bookmarkEnd w:id="2001"/>
      <w:r>
        <w:rPr>
          <w:rtl w:val="true"/>
        </w:rPr>
        <w:t>می‌گویم</w:t>
      </w:r>
      <w:bookmarkEnd w:id="200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وصیت‌های پیامبر صلی الله علیه و آله به علی علیه السلام آوردیم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سه خصلت بزرگ نهی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حرص و دروغ</w:t>
      </w:r>
      <w:r>
        <w:rPr>
          <w:rFonts w:eastAsia="IRNazanin" w:cs="IRNazanin"/>
          <w:color w:val="111111"/>
          <w:sz w:val="28"/>
          <w:szCs w:val="28"/>
          <w:rtl w:val="true"/>
          <w:lang w:bidi="fa-IR"/>
        </w:rPr>
        <w:t>.</w:t>
      </w:r>
      <w:r>
        <w:rPr>
          <w:rStyle w:val="FootnoteAnchor"/>
          <w:rtl w:val="true"/>
        </w:rPr>
        <w:footnoteReference w:id="1349"/>
      </w:r>
      <w:bookmarkStart w:id="2003" w:name="pg13500_172387"/>
    </w:p>
    <w:p>
      <w:pPr>
        <w:pStyle w:val="Heading5"/>
        <w:numPr>
          <w:ilvl w:val="4"/>
          <w:numId w:val="1"/>
        </w:numPr>
        <w:rPr/>
      </w:pPr>
      <w:bookmarkStart w:id="2004" w:name="__RefHeading___Toc74760_1934241801"/>
      <w:bookmarkStart w:id="2005" w:name="_Toc922"/>
      <w:bookmarkEnd w:id="2003"/>
      <w:bookmarkEnd w:id="2004"/>
      <w:r>
        <w:rPr>
          <w:rtl w:val="true"/>
        </w:rPr>
        <w:t>«</w:t>
      </w:r>
      <w:r>
        <w:rPr/>
        <w:t>12</w:t>
      </w:r>
      <w:r>
        <w:rPr>
          <w:rtl w:val="true"/>
        </w:rPr>
        <w:t>»</w:t>
      </w:r>
      <w:bookmarkEnd w:id="200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رَاحَةَ لِحَسُودٍ</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6" w:name="__RefHeading___Toc74762_1934241801"/>
      <w:bookmarkStart w:id="2007" w:name="_Toc923"/>
      <w:bookmarkEnd w:id="2006"/>
      <w:r>
        <w:rPr>
          <w:rtl w:val="true"/>
        </w:rPr>
        <w:t>أقول</w:t>
      </w:r>
      <w:bookmarkEnd w:id="2007"/>
    </w:p>
    <w:p>
      <w:pPr>
        <w:pStyle w:val="BookText"/>
        <w:rPr/>
      </w:pPr>
      <w:r>
        <w:rPr>
          <w:rFonts w:ascii="Amiri" w:hAnsi="Amiri" w:eastAsia="Amiri" w:cs="Amiri"/>
          <w:color w:val="111111"/>
          <w:sz w:val="28"/>
          <w:sz w:val="28"/>
          <w:szCs w:val="28"/>
          <w:rtl w:val="true"/>
          <w:lang w:bidi="ar-SA"/>
        </w:rPr>
        <w:t>قد مضي في باب الكذب و غيره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لِبَخِيلٍ رَاحَةٌ وَ لَا لِحَسُودٍ لَذَّةٌ</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8" w:name="__RefHeading___Toc74764_1934241801"/>
      <w:bookmarkStart w:id="2009" w:name="_Toc924"/>
      <w:bookmarkEnd w:id="2008"/>
      <w:r>
        <w:rPr>
          <w:rtl w:val="true"/>
        </w:rPr>
        <w:t>«</w:t>
      </w:r>
      <w:r>
        <w:rPr/>
        <w:t>13</w:t>
      </w:r>
      <w:r>
        <w:rPr>
          <w:rtl w:val="true"/>
        </w:rPr>
        <w:t>»</w:t>
      </w:r>
      <w:bookmarkEnd w:id="200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يُعَذِّبُ سِتَّةً بِسِتٍّ الْعَرَبَ بِالْعَصَبِيَّةِ وَ الدَّهَاقِنَةَ بِالْكِبْرِ وَ الْأُمَرَاءَ بِالْجَوْرِ وَ الْفُقَهَاءَ بِالْحَسَدِ وَ التُّجَّارَ بِالْخِيَانَةِ وَ أَهْلَ الرُّسْتَاقِ بِالْجَهْلِ‌</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0" w:name="__RefHeading___Toc74766_1934241801"/>
      <w:bookmarkStart w:id="2011" w:name="_Toc925"/>
      <w:bookmarkEnd w:id="2010"/>
      <w:r>
        <w:rPr>
          <w:rtl w:val="true"/>
        </w:rPr>
        <w:t>«</w:t>
      </w:r>
      <w:r>
        <w:rPr/>
        <w:t>14</w:t>
      </w:r>
      <w:r>
        <w:rPr>
          <w:rtl w:val="true"/>
        </w:rPr>
        <w:t>»</w:t>
      </w:r>
      <w:bookmarkEnd w:id="201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الْأَشْعَرِيِّ عَنْ مُوسَي بْنِ جَعْفَرٍ الْبَغْدَادِيِّ عَنِ ابْنِ مَعْبَدٍ عَنْ إِبْرَاهِيمَ بْنِ إِسْحَاقَ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يَتَعَوَّذُ فِي كُلِّ يَوْمٍ مِنْ سِتٍّ مِنَ الشَّكِّ وَ الشِّرْكِ وَ الْحَمِيَّةِ وَ الْغَضَبِ وَ الْبَغْيِ وَ الْحَسَدِ</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2" w:name="__RefHeading___Toc74768_1934241801"/>
      <w:bookmarkStart w:id="2013" w:name="_Toc926"/>
      <w:bookmarkEnd w:id="2012"/>
      <w:r>
        <w:rPr>
          <w:rtl w:val="true"/>
        </w:rPr>
        <w:t>«</w:t>
      </w:r>
      <w:r>
        <w:rPr/>
        <w:t>15</w:t>
      </w:r>
      <w:r>
        <w:rPr>
          <w:rtl w:val="true"/>
        </w:rPr>
        <w:t>»</w:t>
      </w:r>
      <w:bookmarkEnd w:id="201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يَطْمَعَنَّ الْحَسُودُ فِي رَاحَةِ الْقَلْبِ‌</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4" w:name="__RefHeading___Toc74770_1934241801"/>
      <w:bookmarkStart w:id="2015" w:name="_Toc927"/>
      <w:bookmarkEnd w:id="2014"/>
      <w:r>
        <w:rPr>
          <w:rtl w:val="true"/>
        </w:rPr>
        <w:t>«</w:t>
      </w:r>
      <w:r>
        <w:rPr/>
        <w:t>16</w:t>
      </w:r>
      <w:r>
        <w:rPr>
          <w:rtl w:val="true"/>
        </w:rPr>
        <w:t>»</w:t>
      </w:r>
      <w:bookmarkEnd w:id="201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الْحَسَنِ بْنِ مُحَمَّدِ بْنِ إِسْمَاعِيلَ الْعَرِيشِيِّ عَنِ ابْنِ عِيسَي عَنِ ابْنِ فَضَّالٍ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إِلَيْكُمْ دَاءُ الْأُمَمِ قَبْلَكُمْ الْبَغْضَاءُ وَ الْحَسَدُ</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6" w:name="__RefHeading___Toc74772_1934241801"/>
      <w:bookmarkStart w:id="2017" w:name="_Toc928"/>
      <w:bookmarkEnd w:id="2016"/>
      <w:r>
        <w:rPr>
          <w:rtl w:val="true"/>
        </w:rPr>
        <w:t>«</w:t>
      </w:r>
      <w:r>
        <w:rPr/>
        <w:t>17</w:t>
      </w:r>
      <w:r>
        <w:rPr>
          <w:rtl w:val="true"/>
        </w:rPr>
        <w:t>»</w:t>
      </w:r>
      <w:bookmarkEnd w:id="201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الْحُسَيْنِ عَنْ عَلِيِّ بْنِ مُحَمَّدِ بْنِ عَنْبَسَةَ عَنِ الرِّضَا عَنْ آبَائِهِ عَنْ أَمِيرِ الْمُؤْمِنِينَ صَلَوَاتُ اللَّهِ عَلَيْهِمْ قَالَ قَالَ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018" w:name="__RefHeading___Toc74774_1934241801"/>
      <w:bookmarkStart w:id="2019" w:name="_Toc929"/>
      <w:bookmarkEnd w:id="2018"/>
      <w:r>
        <w:rPr>
          <w:rtl w:val="true"/>
        </w:rPr>
        <w:t xml:space="preserve">روایت </w:t>
      </w:r>
      <w:r>
        <w:rPr/>
        <w:t>12</w:t>
      </w:r>
      <w:bookmarkEnd w:id="201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وصایای امام صادق علیه السلام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راحتی ندارد</w:t>
      </w:r>
      <w:r>
        <w:rPr>
          <w:rFonts w:eastAsia="IRNazanin" w:cs="IRNazanin"/>
          <w:color w:val="111111"/>
          <w:sz w:val="28"/>
          <w:szCs w:val="28"/>
          <w:rtl w:val="true"/>
          <w:lang w:bidi="fa-IR"/>
        </w:rPr>
        <w:t>.</w:t>
      </w:r>
      <w:r>
        <w:rPr>
          <w:rStyle w:val="FootnoteAnchor"/>
          <w:rtl w:val="true"/>
        </w:rPr>
        <w:footnoteReference w:id="1357"/>
      </w:r>
    </w:p>
    <w:p>
      <w:pPr>
        <w:pStyle w:val="Heading5"/>
        <w:numPr>
          <w:ilvl w:val="4"/>
          <w:numId w:val="1"/>
        </w:numPr>
        <w:rPr/>
      </w:pPr>
      <w:bookmarkStart w:id="2020" w:name="__RefHeading___Toc74776_1934241801"/>
      <w:bookmarkStart w:id="2021" w:name="_Toc930"/>
      <w:bookmarkEnd w:id="2020"/>
      <w:r>
        <w:rPr>
          <w:rtl w:val="true"/>
        </w:rPr>
        <w:t>می‌گویم</w:t>
      </w:r>
      <w:bookmarkEnd w:id="2021"/>
    </w:p>
    <w:p>
      <w:pPr>
        <w:pStyle w:val="BookText"/>
        <w:rPr/>
      </w:pPr>
      <w:r>
        <w:rPr>
          <w:rFonts w:ascii="IRNazanin" w:hAnsi="IRNazanin" w:eastAsia="IRNazanin"/>
          <w:color w:val="111111"/>
          <w:sz w:val="28"/>
          <w:sz w:val="28"/>
          <w:szCs w:val="28"/>
          <w:rtl w:val="true"/>
          <w:lang w:bidi="fa-IR"/>
        </w:rPr>
        <w:t>در باب کذب و غیر آن از امام صادق علیه السلام نقل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بخیل راحتی نیست و برای حسود لذتی نیست</w:t>
      </w:r>
      <w:r>
        <w:rPr>
          <w:rFonts w:eastAsia="IRNazanin" w:cs="IRNazanin"/>
          <w:color w:val="111111"/>
          <w:sz w:val="28"/>
          <w:szCs w:val="28"/>
          <w:rtl w:val="true"/>
          <w:lang w:bidi="fa-IR"/>
        </w:rPr>
        <w:t>.</w:t>
      </w:r>
      <w:r>
        <w:rPr>
          <w:rStyle w:val="FootnoteAnchor"/>
          <w:rtl w:val="true"/>
        </w:rPr>
        <w:footnoteReference w:id="1358"/>
      </w:r>
    </w:p>
    <w:p>
      <w:pPr>
        <w:pStyle w:val="Heading5"/>
        <w:numPr>
          <w:ilvl w:val="4"/>
          <w:numId w:val="1"/>
        </w:numPr>
        <w:rPr/>
      </w:pPr>
      <w:bookmarkStart w:id="2022" w:name="__RefHeading___Toc74778_1934241801"/>
      <w:bookmarkStart w:id="2023" w:name="_Toc931"/>
      <w:bookmarkEnd w:id="2022"/>
      <w:r>
        <w:rPr>
          <w:rtl w:val="true"/>
        </w:rPr>
        <w:t xml:space="preserve">روایت </w:t>
      </w:r>
      <w:r>
        <w:rPr/>
        <w:t>13</w:t>
      </w:r>
      <w:bookmarkEnd w:id="202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شش دسته را به خاطر شش چیز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خاطر تعصب، کدخدایان را به خاطر تکبر، امیران را به خاطر ستم، فقها را به خاطر حسد، بازرگانان را به خاطر خیانت و اهل روستا را به خاطر جهل</w:t>
      </w:r>
      <w:r>
        <w:rPr>
          <w:rFonts w:eastAsia="IRNazanin" w:cs="IRNazanin"/>
          <w:color w:val="111111"/>
          <w:sz w:val="28"/>
          <w:szCs w:val="28"/>
          <w:rtl w:val="true"/>
          <w:lang w:bidi="fa-IR"/>
        </w:rPr>
        <w:t>.</w:t>
      </w:r>
      <w:r>
        <w:rPr>
          <w:rStyle w:val="FootnoteAnchor"/>
          <w:rtl w:val="true"/>
        </w:rPr>
        <w:footnoteReference w:id="1359"/>
      </w:r>
    </w:p>
    <w:p>
      <w:pPr>
        <w:pStyle w:val="Heading5"/>
        <w:numPr>
          <w:ilvl w:val="4"/>
          <w:numId w:val="1"/>
        </w:numPr>
        <w:rPr/>
      </w:pPr>
      <w:bookmarkStart w:id="2024" w:name="__RefHeading___Toc74780_1934241801"/>
      <w:bookmarkStart w:id="2025" w:name="_Toc932"/>
      <w:bookmarkEnd w:id="2024"/>
      <w:r>
        <w:rPr>
          <w:rtl w:val="true"/>
        </w:rPr>
        <w:t xml:space="preserve">روایت </w:t>
      </w:r>
      <w:r>
        <w:rPr/>
        <w:t>14</w:t>
      </w:r>
      <w:bookmarkEnd w:id="202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هر روز از شش چیز به خدا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و شرک و تعصب و غصب و سرکشی و حسد</w:t>
      </w:r>
      <w:r>
        <w:rPr>
          <w:rFonts w:eastAsia="IRNazanin" w:cs="IRNazanin"/>
          <w:color w:val="111111"/>
          <w:sz w:val="28"/>
          <w:szCs w:val="28"/>
          <w:rtl w:val="true"/>
          <w:lang w:bidi="fa-IR"/>
        </w:rPr>
        <w:t>.</w:t>
      </w:r>
      <w:r>
        <w:rPr>
          <w:rStyle w:val="FootnoteAnchor"/>
          <w:rtl w:val="true"/>
        </w:rPr>
        <w:footnoteReference w:id="1360"/>
      </w:r>
    </w:p>
    <w:p>
      <w:pPr>
        <w:pStyle w:val="Heading5"/>
        <w:numPr>
          <w:ilvl w:val="4"/>
          <w:numId w:val="1"/>
        </w:numPr>
        <w:rPr/>
      </w:pPr>
      <w:bookmarkStart w:id="2026" w:name="__RefHeading___Toc74782_1934241801"/>
      <w:bookmarkStart w:id="2027" w:name="_Toc933"/>
      <w:bookmarkEnd w:id="2026"/>
      <w:r>
        <w:rPr>
          <w:rtl w:val="true"/>
        </w:rPr>
        <w:t xml:space="preserve">روایت </w:t>
      </w:r>
      <w:r>
        <w:rPr/>
        <w:t>15</w:t>
      </w:r>
      <w:bookmarkEnd w:id="202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در راحتی دل نباید طمع کند</w:t>
      </w:r>
      <w:r>
        <w:rPr>
          <w:rFonts w:eastAsia="IRNazanin" w:cs="IRNazanin"/>
          <w:color w:val="111111"/>
          <w:sz w:val="28"/>
          <w:szCs w:val="28"/>
          <w:rtl w:val="true"/>
          <w:lang w:bidi="fa-IR"/>
        </w:rPr>
        <w:t>.</w:t>
      </w:r>
      <w:r>
        <w:rPr>
          <w:rStyle w:val="FootnoteAnchor"/>
          <w:rtl w:val="true"/>
        </w:rPr>
        <w:footnoteReference w:id="1361"/>
      </w:r>
    </w:p>
    <w:p>
      <w:pPr>
        <w:pStyle w:val="Heading5"/>
        <w:numPr>
          <w:ilvl w:val="4"/>
          <w:numId w:val="1"/>
        </w:numPr>
        <w:rPr/>
      </w:pPr>
      <w:bookmarkStart w:id="2028" w:name="__RefHeading___Toc74784_1934241801"/>
      <w:bookmarkStart w:id="2029" w:name="_Toc934"/>
      <w:bookmarkEnd w:id="2028"/>
      <w:r>
        <w:rPr>
          <w:rtl w:val="true"/>
        </w:rPr>
        <w:t xml:space="preserve">روایت </w:t>
      </w:r>
      <w:r>
        <w:rPr/>
        <w:t>16</w:t>
      </w:r>
      <w:bookmarkEnd w:id="202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علیهم السلام نقل فرمودند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سرایت کرده است بیماری امت‌های قبل از شما؛ حسد و کینه</w:t>
      </w:r>
      <w:r>
        <w:rPr>
          <w:rFonts w:eastAsia="IRNazanin" w:cs="IRNazanin"/>
          <w:color w:val="111111"/>
          <w:sz w:val="28"/>
          <w:szCs w:val="28"/>
          <w:rtl w:val="true"/>
          <w:lang w:bidi="fa-IR"/>
        </w:rPr>
        <w:t>.</w:t>
      </w:r>
      <w:r>
        <w:rPr>
          <w:rStyle w:val="FootnoteAnchor"/>
          <w:rtl w:val="true"/>
        </w:rPr>
        <w:footnoteReference w:id="1362"/>
      </w:r>
    </w:p>
    <w:p>
      <w:pPr>
        <w:pStyle w:val="Heading5"/>
        <w:numPr>
          <w:ilvl w:val="4"/>
          <w:numId w:val="1"/>
        </w:numPr>
        <w:rPr/>
      </w:pPr>
      <w:bookmarkStart w:id="2030" w:name="__RefHeading___Toc74786_1934241801"/>
      <w:bookmarkStart w:id="2031" w:name="_Toc935"/>
      <w:bookmarkEnd w:id="2030"/>
      <w:r>
        <w:rPr>
          <w:rtl w:val="true"/>
        </w:rPr>
        <w:t xml:space="preserve">روایت </w:t>
      </w:r>
      <w:r>
        <w:rPr/>
        <w:t>17</w:t>
      </w:r>
      <w:bookmarkEnd w:id="203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الاخبار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علیهم السلام نقل فرمودند که 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bookmarkStart w:id="2032" w:name="pg13500_172388"/>
    </w:p>
    <w:p>
      <w:pPr>
        <w:pStyle w:val="BookText"/>
        <w:rPr/>
      </w:pPr>
      <w:bookmarkEnd w:id="2032"/>
      <w:r>
        <w:rPr>
          <w:rFonts w:ascii="Amiri" w:hAnsi="Amiri" w:eastAsia="Amiri" w:cs="Amiri"/>
          <w:color w:val="111111"/>
          <w:sz w:val="28"/>
          <w:sz w:val="28"/>
          <w:szCs w:val="28"/>
          <w:rtl w:val="true"/>
          <w:lang w:bidi="ar-SA"/>
        </w:rPr>
        <w:t>كَادَ الْحَسَدُ أَنْ يَسْبِقَ الْقَدَرَ</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3" w:name="__RefHeading___Toc74788_1934241801"/>
      <w:bookmarkStart w:id="2034" w:name="_Toc936"/>
      <w:bookmarkEnd w:id="2033"/>
      <w:r>
        <w:rPr>
          <w:rtl w:val="true"/>
        </w:rPr>
        <w:t>«</w:t>
      </w:r>
      <w:r>
        <w:rPr/>
        <w:t>18</w:t>
      </w:r>
      <w:r>
        <w:rPr>
          <w:rtl w:val="true"/>
        </w:rPr>
        <w:t>»</w:t>
      </w:r>
      <w:bookmarkEnd w:id="203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الْأَشْعَرِيِّ عَنِ ابْنِ يَزِيدَ عَنِ ابْنِ أَبِي عُمَيْرٍ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مِنْ شَرِّ حاسِدٍ إِذا حَسَدَ قَالَ أَ مَا رَأَيْتَهُ إِذَا فَتَحَ عَيْنَيْهِ وَ هُوَ يَنْظُرُ إِلَيْكَ هُوَ ذَاكَ‌</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5" w:name="__RefHeading___Toc74790_1934241801"/>
      <w:bookmarkStart w:id="2036" w:name="_Toc937"/>
      <w:bookmarkEnd w:id="2035"/>
      <w:r>
        <w:rPr>
          <w:rtl w:val="true"/>
        </w:rPr>
        <w:t>«</w:t>
      </w:r>
      <w:r>
        <w:rPr/>
        <w:t>19</w:t>
      </w:r>
      <w:r>
        <w:rPr>
          <w:rtl w:val="true"/>
        </w:rPr>
        <w:t>»</w:t>
      </w:r>
      <w:bookmarkEnd w:id="203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مَعْرُوفٍ عَنْ سَعْدَانَ بْنِ مُسْلِمٍ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الْحَسَدِ فَقَالَ لَحْمٌ وَ دَمٌ يَدُورُ فِي النَّاسِ حَتَّي إِذَا انْتَهَي إِلَيْنَا يَئِسَ وَ هُوَ الشَّيْطَانُ‌</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7" w:name="__RefHeading___Toc74792_1934241801"/>
      <w:bookmarkStart w:id="2038" w:name="_Toc938"/>
      <w:bookmarkEnd w:id="2037"/>
      <w:r>
        <w:rPr>
          <w:rtl w:val="true"/>
        </w:rPr>
        <w:t>«</w:t>
      </w:r>
      <w:r>
        <w:rPr/>
        <w:t>20</w:t>
      </w:r>
      <w:r>
        <w:rPr>
          <w:rtl w:val="true"/>
        </w:rPr>
        <w:t>»</w:t>
      </w:r>
      <w:bookmarkEnd w:id="2038"/>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136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أَبِي نَصْرٍ مُحَمَّدِ بْنِ الْحُسَيْنِ عَنْ عَلِيِّ بْنِ أَحْمَدَ بْنِ سَيَابَةَ عَنْ عُمَرَ بْنِ عَبْدِ الْجَبَّارِ عَنْ أَبِيهِ عَنْ عَلِيِّ بْنِ جَعْفَرٍ عَنْ أَخِيهِ مُوسَي عَنْ آبَائِهِ عليهم السلام قَالَ قَالَ رَسُولُ اللَّهِ صلي الله عليه و آله ذَاتَ يَوْمٍ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دَبَّ إِلَيْكُمْ دَاءُ الْأُمَمِ مِنْ قَبْلِكُمْ وَ هُوَ الْحَسَدُ لَيْسَ بِحَالِقِ الشَّعْرِ لَكِنَّهُ حَالِقُ الدِّينِ‌</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و هذه استعارة، و المراد بالحالقة هاهنا المبيرة المهلكة، أي هذه الخلة المذمومة تهلك الدين و تستأصله كما تستأصل الموسي الشعر، و المقراض الوبر، و علي هذا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عليهم سنة قاشورة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تحتلق الناس احتلاق النورة</w:t>
      </w:r>
    </w:p>
    <w:p>
      <w:pPr>
        <w:pStyle w:val="BookText"/>
        <w:rPr/>
      </w:pPr>
      <w:r>
        <w:rPr>
          <w:rFonts w:ascii="Amiri" w:hAnsi="Amiri" w:eastAsia="Amiri" w:cs="Amiri"/>
          <w:color w:val="111111"/>
          <w:sz w:val="28"/>
          <w:sz w:val="28"/>
          <w:szCs w:val="28"/>
          <w:rtl w:val="true"/>
          <w:lang w:bidi="ar-SA"/>
        </w:rPr>
        <w:t>أي تبير الناس فتأتي علي نفوسهم، أو تأتي علي أموالهم من الإبل و الشياة، فتكون كأنها قد أتت علي نفوسهم باتيانها علي ما هو قوام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جعل عليه السلام البغضاء حالقة للدين لأنّها سبب التفاني و التهالك و الايقاع في المعاطب و المهالك، و الداعي الي سفك الدم الحرام و احتمال أعباء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يُنْجِي مِنْهُ أَنْ يَكُفَّ الْإِنْسَانُ يَدَهُ وَ يَخْزُنَ لِسَانَهُ وَ لَا يَكُونَ ذَا غَمْزٍ</w:t>
      </w:r>
    </w:p>
    <w:p>
      <w:pPr>
        <w:pStyle w:val="BookText"/>
        <w:rPr/>
      </w:pPr>
      <w:r>
        <w:rPr>
          <w:rFonts w:ascii="IRNazanin" w:hAnsi="IRNazanin" w:eastAsia="IRNazanin"/>
          <w:color w:val="111111"/>
          <w:sz w:val="28"/>
          <w:sz w:val="28"/>
          <w:szCs w:val="28"/>
          <w:rtl w:val="true"/>
          <w:lang w:bidi="fa-IR"/>
        </w:rPr>
        <w:t>حسد نزدیک است که از قَدَر پیشی گیرد</w:t>
      </w:r>
      <w:r>
        <w:rPr>
          <w:rFonts w:eastAsia="IRNazanin" w:cs="IRNazanin"/>
          <w:color w:val="111111"/>
          <w:sz w:val="28"/>
          <w:szCs w:val="28"/>
          <w:rtl w:val="true"/>
          <w:lang w:bidi="fa-IR"/>
        </w:rPr>
        <w:t>.</w:t>
      </w:r>
      <w:r>
        <w:rPr>
          <w:rStyle w:val="FootnoteAnchor"/>
          <w:rtl w:val="true"/>
        </w:rPr>
        <w:footnoteReference w:id="1368"/>
      </w:r>
    </w:p>
    <w:p>
      <w:pPr>
        <w:pStyle w:val="Heading5"/>
        <w:numPr>
          <w:ilvl w:val="4"/>
          <w:numId w:val="1"/>
        </w:numPr>
        <w:rPr/>
      </w:pPr>
      <w:bookmarkStart w:id="2039" w:name="__RefHeading___Toc74794_1934241801"/>
      <w:bookmarkStart w:id="2040" w:name="_Toc939"/>
      <w:bookmarkEnd w:id="2039"/>
      <w:r>
        <w:rPr>
          <w:rtl w:val="true"/>
        </w:rPr>
        <w:t xml:space="preserve">روایت </w:t>
      </w:r>
      <w:r>
        <w:rPr/>
        <w:t>18</w:t>
      </w:r>
      <w:bookmarkEnd w:id="2040"/>
    </w:p>
    <w:p>
      <w:pPr>
        <w:pStyle w:val="BookText"/>
        <w:rPr/>
      </w:pP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مرفوعه ابن ابی عمیر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خصوص سخن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w:t>
      </w:r>
      <w:r>
        <w:rPr>
          <w:rStyle w:val="FootnoteAnchor"/>
          <w:rtl w:val="true"/>
        </w:rPr>
        <w:footnoteReference w:id="1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هر حسودی هنگامی که حسد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او را هنگامی که چشمانش را می‌گشاید و به تو می‌نگرد؟ او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70"/>
      </w:r>
    </w:p>
    <w:p>
      <w:pPr>
        <w:pStyle w:val="Heading5"/>
        <w:numPr>
          <w:ilvl w:val="4"/>
          <w:numId w:val="1"/>
        </w:numPr>
        <w:rPr/>
      </w:pPr>
      <w:bookmarkStart w:id="2041" w:name="__RefHeading___Toc74796_1934241801"/>
      <w:bookmarkStart w:id="2042" w:name="_Toc940"/>
      <w:bookmarkEnd w:id="2041"/>
      <w:r>
        <w:rPr>
          <w:rtl w:val="true"/>
        </w:rPr>
        <w:t xml:space="preserve">روایت </w:t>
      </w:r>
      <w:r>
        <w:rPr/>
        <w:t>19</w:t>
      </w:r>
      <w:bookmarkEnd w:id="204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صادق علیه السلام در خصوص حسد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خونی است که در مردم می‌چرخد تا به ما می‌رسد و ناامید می‌شود و آن شیطان است</w:t>
      </w:r>
      <w:r>
        <w:rPr>
          <w:rFonts w:eastAsia="IRNazanin" w:cs="IRNazanin"/>
          <w:color w:val="111111"/>
          <w:sz w:val="28"/>
          <w:szCs w:val="28"/>
          <w:rtl w:val="true"/>
          <w:lang w:bidi="fa-IR"/>
        </w:rPr>
        <w:t>.</w:t>
      </w:r>
      <w:r>
        <w:rPr>
          <w:rStyle w:val="FootnoteAnchor"/>
          <w:rtl w:val="true"/>
        </w:rPr>
        <w:footnoteReference w:id="1371"/>
      </w:r>
    </w:p>
    <w:p>
      <w:pPr>
        <w:pStyle w:val="Heading5"/>
        <w:numPr>
          <w:ilvl w:val="4"/>
          <w:numId w:val="1"/>
        </w:numPr>
        <w:rPr/>
      </w:pPr>
      <w:bookmarkStart w:id="2043" w:name="__RefHeading___Toc74798_1934241801"/>
      <w:bookmarkStart w:id="2044" w:name="_Toc941"/>
      <w:bookmarkEnd w:id="2043"/>
      <w:r>
        <w:rPr>
          <w:rtl w:val="true"/>
        </w:rPr>
        <w:t xml:space="preserve">روایت </w:t>
      </w:r>
      <w:r>
        <w:rPr/>
        <w:t>20</w:t>
      </w:r>
      <w:bookmarkEnd w:id="204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روزی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بیماری امت‌های پیشین به شما سرایت کرده و آن حسد است که مو را نمی‌تراشد بلکه دین را می‌تراشد و انسان از حسد نجات می‌یابد با نگهداشتن دستش از آن و نگهداشتن زبانش و </w:t>
      </w:r>
      <w:bookmarkStart w:id="2045" w:name="pg13500_172389"/>
    </w:p>
    <w:p>
      <w:pPr>
        <w:pStyle w:val="BookText"/>
        <w:rPr/>
      </w:pPr>
      <w:bookmarkEnd w:id="2045"/>
      <w:r>
        <w:rPr>
          <w:rFonts w:ascii="Amiri" w:hAnsi="Amiri" w:eastAsia="Amiri" w:cs="Amiri"/>
          <w:color w:val="111111"/>
          <w:sz w:val="28"/>
          <w:sz w:val="28"/>
          <w:szCs w:val="28"/>
          <w:rtl w:val="true"/>
          <w:lang w:bidi="ar-SA"/>
        </w:rPr>
        <w:t>عَلَي أَخِيهِ الْمُؤْمِنِ‌</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6" w:name="__RefHeading___Toc74800_1934241801"/>
      <w:bookmarkStart w:id="2047" w:name="_Toc942"/>
      <w:bookmarkEnd w:id="2046"/>
      <w:r>
        <w:rPr>
          <w:rtl w:val="true"/>
        </w:rPr>
        <w:t>«</w:t>
      </w:r>
      <w:r>
        <w:rPr/>
        <w:t>21</w:t>
      </w:r>
      <w:r>
        <w:rPr>
          <w:rtl w:val="true"/>
        </w:rPr>
        <w:t>»</w:t>
      </w:r>
      <w:bookmarkEnd w:id="204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وَ مُحَمَّدٍ الْعَطَّارِ مَعاً عَنِ الْأَشْعَرِيِّ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يَعْرَ مِنْهَا نَبِيٌّ فَمَنْ دُونَهُ الطِّيَرَةُ وَ الْحَسَدُ وَ التَّفَكُّرُ فِي الْوَسْوَسَةِ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معني الطيرة في هذا الموضع هو أن يتطير منهم قومهم فأما هم عليه السلام فلا يتطيرون و ذلك كما قال الله عز و جل عن قوم صالح قالُوا اطَّيَّرْنا بِكَ وَ بِمَنْ مَعَكَ قالَ طائِرُكُمْ عِنْدَ اللَّهِ‌</w:t>
      </w:r>
      <w:r>
        <w:rPr>
          <w:rStyle w:val="FootnoteAnchor"/>
          <w:rtl w:val="true"/>
        </w:rPr>
        <w:footnoteReference w:id="1373"/>
      </w:r>
      <w:r>
        <w:rPr>
          <w:rFonts w:ascii="Amiri" w:hAnsi="Amiri" w:eastAsia="Amiri" w:cs="Amiri"/>
          <w:color w:val="111111"/>
          <w:sz w:val="28"/>
          <w:sz w:val="28"/>
          <w:szCs w:val="28"/>
          <w:rtl w:val="true"/>
          <w:lang w:bidi="ar-SA"/>
        </w:rPr>
        <w:t>و كما قال آخرون لأنبيائهم إِنَّا تَطَيَّرْنا بِكُمْ لَئِنْ لَمْ تَنْتَهُوا لَنَرْجُمَنَّكُمْ‌</w:t>
      </w:r>
      <w:r>
        <w:rPr>
          <w:rStyle w:val="FootnoteAnchor"/>
          <w:rtl w:val="true"/>
        </w:rPr>
        <w:footnoteReference w:id="1374"/>
      </w:r>
      <w:r>
        <w:rPr>
          <w:rFonts w:ascii="Amiri" w:hAnsi="Amiri" w:eastAsia="Amiri" w:cs="Amiri"/>
          <w:color w:val="111111"/>
          <w:sz w:val="28"/>
          <w:sz w:val="28"/>
          <w:szCs w:val="28"/>
          <w:rtl w:val="true"/>
          <w:lang w:bidi="ar-SA"/>
        </w:rPr>
        <w:t>الآية و أما الحسد في هذا الموضع هو أن يحسدوا لا أنهم يحسدون غيرهم و ذلك كما قال الله عز و جل أَمْ يَحْسُدُونَ النَّاسَ عَلي ما آتاهُمُ اللَّهُ مِنْ فَضْلِهِ فَقَدْ آتَيْنا آلَ إِبْراهِيمَ الْكِتابَ وَ الْحِكْمَةَ وَ آتَيْناهُمْ مُلْكاً عَظِيماً</w:t>
      </w:r>
      <w:r>
        <w:rPr>
          <w:rStyle w:val="FootnoteAnchor"/>
          <w:rtl w:val="true"/>
        </w:rPr>
        <w:footnoteReference w:id="1375"/>
      </w:r>
      <w:r>
        <w:rPr>
          <w:rFonts w:ascii="Amiri" w:hAnsi="Amiri" w:eastAsia="Amiri" w:cs="Amiri"/>
          <w:color w:val="111111"/>
          <w:sz w:val="28"/>
          <w:sz w:val="28"/>
          <w:szCs w:val="28"/>
          <w:rtl w:val="true"/>
          <w:lang w:bidi="ar-SA"/>
        </w:rPr>
        <w:t>و أما التفكر في الوسوسة في الخلق فهو بلواهم عليهم السلام بأهل الوسوسة لا غير ذلك و ذلك كما حكي الله عنهم عن الوليد بن المغيرة المخزومي إِنَّهُ فَكَّرَ وَ قَدَّرَ فَقُتِلَ كَيْفَ قَدَّرَ</w:t>
      </w:r>
      <w:r>
        <w:rPr>
          <w:rStyle w:val="FootnoteAnchor"/>
          <w:rtl w:val="true"/>
        </w:rPr>
        <w:footnoteReference w:id="1376"/>
      </w:r>
      <w:r>
        <w:rPr>
          <w:rFonts w:ascii="Amiri" w:hAnsi="Amiri" w:eastAsia="Amiri" w:cs="Amiri"/>
          <w:color w:val="111111"/>
          <w:sz w:val="28"/>
          <w:sz w:val="28"/>
          <w:szCs w:val="28"/>
          <w:rtl w:val="true"/>
          <w:lang w:bidi="ar-SA"/>
        </w:rPr>
        <w:t>يعني قال للقرآن إِنْ هذا إِلَّا سِحْرٌ يُؤْثَرُ إِنْ هذا إِلَّا قَوْلُ الْبَشَرِ</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8" w:name="__RefHeading___Toc74802_1934241801"/>
      <w:bookmarkStart w:id="2049" w:name="_Toc943"/>
      <w:bookmarkEnd w:id="2048"/>
      <w:r>
        <w:rPr>
          <w:rtl w:val="true"/>
        </w:rPr>
        <w:t>«</w:t>
      </w:r>
      <w:r>
        <w:rPr/>
        <w:t>22</w:t>
      </w:r>
      <w:r>
        <w:rPr>
          <w:rtl w:val="true"/>
        </w:rPr>
        <w:t>»</w:t>
      </w:r>
      <w:bookmarkEnd w:id="204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زِيَادٍ عَنِ الصَّادِقِ عَنْ أَبِيهِ عليه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تَتَحَاسَدُوا فَإِنَّ الْحَسَدَ يَأْكُلُ الْإِيمَانَ كَمَا تَأْكُلُ النَّارُ</w:t>
      </w:r>
    </w:p>
    <w:p>
      <w:pPr>
        <w:pStyle w:val="BookText"/>
        <w:rPr/>
      </w:pPr>
      <w:r>
        <w:rPr>
          <w:rFonts w:ascii="IRNazanin" w:hAnsi="IRNazanin" w:eastAsia="IRNazanin"/>
          <w:color w:val="111111"/>
          <w:sz w:val="28"/>
          <w:sz w:val="28"/>
          <w:szCs w:val="28"/>
          <w:rtl w:val="true"/>
          <w:lang w:bidi="fa-IR"/>
        </w:rPr>
        <w:t>به برادر مومن خود با چشم اشاره نکند</w:t>
      </w:r>
      <w:r>
        <w:rPr>
          <w:rFonts w:eastAsia="IRNazanin" w:cs="IRNazanin"/>
          <w:color w:val="111111"/>
          <w:sz w:val="28"/>
          <w:szCs w:val="28"/>
          <w:rtl w:val="true"/>
          <w:lang w:bidi="fa-IR"/>
        </w:rPr>
        <w:t>.</w:t>
      </w:r>
      <w:r>
        <w:rPr>
          <w:rStyle w:val="FootnoteAnchor"/>
          <w:rtl w:val="true"/>
        </w:rPr>
        <w:footnoteReference w:id="1378"/>
      </w:r>
    </w:p>
    <w:p>
      <w:pPr>
        <w:pStyle w:val="Heading5"/>
        <w:numPr>
          <w:ilvl w:val="4"/>
          <w:numId w:val="1"/>
        </w:numPr>
        <w:rPr/>
      </w:pPr>
      <w:bookmarkStart w:id="2050" w:name="__RefHeading___Toc74804_1934241801"/>
      <w:bookmarkStart w:id="2051" w:name="_Toc944"/>
      <w:bookmarkEnd w:id="2050"/>
      <w:r>
        <w:rPr>
          <w:rtl w:val="true"/>
        </w:rPr>
        <w:t xml:space="preserve">روایت </w:t>
      </w:r>
      <w:r>
        <w:rPr/>
        <w:t>21</w:t>
      </w:r>
      <w:bookmarkEnd w:id="205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از آن پیامبر و پایین‌تر آن هم برکنار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و حسد و تفکر در وسوسه در آفرینش</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شیخ صدوق رحمه الله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جا یعنی امت‌های انبیا به آنان فال بد می‌زنند؛ اما خود انبیا علیهم السلام فال بد نمی‌زنند و این مانند قولی است که خدای عز و جل از قوم صالح علیه السلام نقل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اطَّیَّرْنا بِکَ وَ بِمَنْ مَعَکَ قالَ طائِرُکُمْ عِنْدَ اللَّه</w:t>
      </w:r>
      <w:r>
        <w:rPr>
          <w:rFonts w:eastAsia="Amiri" w:cs="Amiri" w:ascii="Amiri" w:hAnsi="Amiri"/>
          <w:color w:val="111111"/>
          <w:sz w:val="28"/>
          <w:szCs w:val="28"/>
          <w:rtl w:val="true"/>
          <w:lang w:bidi="ar-SA"/>
        </w:rPr>
        <w:t>»</w:t>
      </w:r>
      <w:r>
        <w:rPr>
          <w:rStyle w:val="FootnoteAnchor"/>
          <w:rtl w:val="true"/>
        </w:rPr>
        <w:footnoteReference w:id="1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و کسانی که با تو هستند به فال بد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شما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کلام سایر امت‌ها که به پیامبرانشان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تَطَیَّرْنا بِکُمْ لَئِنْ لَمْ تَنْتَهُوا لَنَرْجُمَنَّکُمْ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Style w:val="FootnoteAnchor"/>
          <w:rtl w:val="true"/>
        </w:rPr>
        <w:footnoteReference w:id="1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شما را به فال بد گرفته‌ایم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شما را شوم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برندارید شما را سنگسار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حسد در این موضع آن است که به انبیا حسد ورزیده می‌شود نه این که آنان به غیرشان حسد بورزند و این مثل سخن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w:t>
      </w:r>
      <w:r>
        <w:rPr>
          <w:rStyle w:val="FootnoteAnchor"/>
          <w:rtl w:val="true"/>
        </w:rPr>
        <w:footnoteReference w:id="1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آنچه خدا از فضلش به آنان بخشیده، حسد می‌ورزند؟ ما به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از خاندان او هستند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حکمت دادیم؛ و حکومت عظیمی در اختیار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تفکر در وسوسه در خلق عبارت است از مبتلا بودن انبیا علیهم السلام به اهل وسوسه نه چیزی غیر از آن و این از قبیل چیزی است که خداوند از مشرکان از قول ولید بن مغیره مخزومی نقل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فَکَّرَ وَ قَدَّرَ فَقُتِلَ کَیْفَ قَدَّرَ</w:t>
      </w:r>
      <w:r>
        <w:rPr>
          <w:rFonts w:eastAsia="IRNazanin" w:cs="IRNazanin"/>
          <w:color w:val="111111"/>
          <w:sz w:val="28"/>
          <w:szCs w:val="28"/>
          <w:rtl w:val="true"/>
          <w:lang w:bidi="fa-IR"/>
        </w:rPr>
        <w:t>»</w:t>
      </w:r>
      <w:r>
        <w:rPr>
          <w:rStyle w:val="FootnoteAnchor"/>
          <w:rtl w:val="true"/>
        </w:rPr>
        <w:footnoteReference w:id="1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کرد و مطلب 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سخنان را درباره قرآن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سِحْرٌ یُؤْثَرُ إِنْ هذا إِلاَّ قَوْلُ الْبَشَرِ</w:t>
      </w:r>
      <w:r>
        <w:rPr>
          <w:rFonts w:eastAsia="IRNazanin" w:cs="IRNazanin"/>
          <w:color w:val="111111"/>
          <w:sz w:val="28"/>
          <w:szCs w:val="28"/>
          <w:rtl w:val="true"/>
          <w:lang w:bidi="fa-IR"/>
        </w:rPr>
        <w:t>»</w:t>
      </w:r>
      <w:r>
        <w:rPr>
          <w:rStyle w:val="FootnoteAnchor"/>
          <w:rtl w:val="true"/>
        </w:rPr>
        <w:footnoteReference w:id="1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افسون و سحری همچون سحرهای پیشینیان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فقط سخن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گفتار خدا</w:t>
      </w:r>
      <w:r>
        <w:rPr>
          <w:rFonts w:eastAsia="IRNazanin" w:cs="IRNazanin"/>
          <w:color w:val="111111"/>
          <w:sz w:val="28"/>
          <w:szCs w:val="28"/>
          <w:rtl w:val="true"/>
          <w:lang w:bidi="fa-IR"/>
        </w:rPr>
        <w:t>)!}</w:t>
      </w:r>
    </w:p>
    <w:p>
      <w:pPr>
        <w:pStyle w:val="Heading5"/>
        <w:numPr>
          <w:ilvl w:val="4"/>
          <w:numId w:val="1"/>
        </w:numPr>
        <w:rPr/>
      </w:pPr>
      <w:bookmarkStart w:id="2052" w:name="__RefHeading___Toc74806_1934241801"/>
      <w:bookmarkStart w:id="2053" w:name="_Toc945"/>
      <w:bookmarkEnd w:id="2052"/>
      <w:r>
        <w:rPr>
          <w:rtl w:val="true"/>
        </w:rPr>
        <w:t xml:space="preserve">روایت </w:t>
      </w:r>
      <w:r>
        <w:rPr/>
        <w:t>22</w:t>
      </w:r>
      <w:bookmarkEnd w:id="205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علیه السلام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حسادت نورزید چرا که حسد ایمان را می‌خورد، آنچنان که آتش </w:t>
      </w:r>
      <w:bookmarkStart w:id="2054" w:name="pg13500_172390"/>
    </w:p>
    <w:p>
      <w:pPr>
        <w:pStyle w:val="BookText"/>
        <w:rPr/>
      </w:pPr>
      <w:bookmarkEnd w:id="2054"/>
      <w:r>
        <w:rPr>
          <w:rFonts w:ascii="Amiri" w:hAnsi="Amiri" w:eastAsia="Amiri" w:cs="Amiri"/>
          <w:color w:val="111111"/>
          <w:sz w:val="28"/>
          <w:sz w:val="28"/>
          <w:szCs w:val="28"/>
          <w:rtl w:val="true"/>
          <w:lang w:bidi="ar-SA"/>
        </w:rPr>
        <w:t>الْحَطَبَ الْيَابِسَ‌</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5" w:name="__RefHeading___Toc74808_1934241801"/>
      <w:bookmarkStart w:id="2056" w:name="_Toc946"/>
      <w:bookmarkEnd w:id="2055"/>
      <w:r>
        <w:rPr>
          <w:rtl w:val="true"/>
        </w:rPr>
        <w:t>«</w:t>
      </w:r>
      <w:r>
        <w:rPr/>
        <w:t>23</w:t>
      </w:r>
      <w:r>
        <w:rPr>
          <w:rtl w:val="true"/>
        </w:rPr>
        <w:t>»</w:t>
      </w:r>
      <w:bookmarkEnd w:id="2056"/>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الْحَاسِدُ مُضِرٌّ بِنَفْسِهِ قَبْلَ أَنْ يُضِرَّ بِالْمَحْسُودِ كَإِبْلِيسَ أَوْرَثَ بِحَسَدِهِ لِنَفْسِهِ اللَّعْنَةَ وَ لِآدَمَ عليه السلام الِاجْتِبَاءَ وَ الْهُدَي وَ الرَّفْعَ إِلَي مَحَلِّ حَقَائِقِ الْعَهْدِ وَ الِاصْطِفَاءِ فَكُنْ مَحْسُوداً وَ لَا تَكُنْ حَاسِداً فَإِنَّ مِيزَانَ الْحَاسِدِ أَبَداً خَفِيفٌ بِثِقَلِ مِيزَانِ الْمَحْسُودِ وَ الرِّزْقُ مَقْسُومٌ فَمَا ذَا يَنْفَعُ حَسَدُ الْحَاسِدِ فَمَا يَضُرُّ الْمَحْسُودَ الْحَسَدُ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الْحَسَدُ أَصْلُهُ مِنْ عَمَي الْقَلْبِ وَ جُحُودِ فَضْلِ اللَّهِ تَعَالَي وَ هُمَا جَنَاحَانِ لِلْكُفْرِ وَ بِالْحَسَدِ وَقَعَ ابْنُ آدَمَ فِي حَسْرَةِ الْأَبَدِ وَ هَلَكَ مَهْلَكاً لَا يَنْجُو مِنْهُ أَبَداً وَ لَا تَوْبَةَ لِلْحَاسِدِ لِأَنَّهُ مُصِرٌّ عَلَيْهِ مُعْتَقِدٌ بِهِ مَطْبُوعٌ فِيهِ يَبْدُو بِلَا مُعَارِضٍ لَهُ وَ لَا سَبَبٍ وَ الطَّبْعُ لَا يَتَغَيَّرُ عَنِ الْأَصْلِ وَ إِنْ عُولِجَ‌</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7" w:name="__RefHeading___Toc74810_1934241801"/>
      <w:bookmarkStart w:id="2058" w:name="_Toc947"/>
      <w:bookmarkEnd w:id="2057"/>
      <w:r>
        <w:rPr>
          <w:rtl w:val="true"/>
        </w:rPr>
        <w:t>«</w:t>
      </w:r>
      <w:r>
        <w:rPr/>
        <w:t>24</w:t>
      </w:r>
      <w:r>
        <w:rPr>
          <w:rtl w:val="true"/>
        </w:rPr>
        <w:t>»</w:t>
      </w:r>
      <w:bookmarkEnd w:id="205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وَ لا تَتَمَنَّوْا ما فَضَّلَ اللَّهُ بِهِ بَعْضَكُمْ عَلي بَعْضٍ‌</w:t>
      </w:r>
      <w:r>
        <w:rPr>
          <w:rStyle w:val="FootnoteAnchor"/>
          <w:rtl w:val="true"/>
        </w:rPr>
        <w:footnoteReference w:id="1387"/>
      </w:r>
      <w:r>
        <w:rPr>
          <w:rFonts w:ascii="Amiri" w:hAnsi="Amiri" w:eastAsia="Amiri" w:cs="Amiri"/>
          <w:color w:val="111111"/>
          <w:sz w:val="28"/>
          <w:sz w:val="28"/>
          <w:szCs w:val="28"/>
          <w:rtl w:val="true"/>
          <w:lang w:bidi="ar-SA"/>
        </w:rPr>
        <w:t>قَالَ لَا يَتَمَنَّي الرَّجُلُ امْرَأَةَ الرَّجُلِ وَ لَا ابْنَتَهُ وَ لَكِنْ يَتَمَنَّي مِثْلَهُمَا</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9" w:name="__RefHeading___Toc74812_1934241801"/>
      <w:bookmarkStart w:id="2060" w:name="_Toc948"/>
      <w:bookmarkEnd w:id="2059"/>
      <w:r>
        <w:rPr>
          <w:rtl w:val="true"/>
        </w:rPr>
        <w:t>«</w:t>
      </w:r>
      <w:r>
        <w:rPr/>
        <w:t>25</w:t>
      </w:r>
      <w:r>
        <w:rPr>
          <w:rtl w:val="true"/>
        </w:rPr>
        <w:t>»</w:t>
      </w:r>
      <w:bookmarkEnd w:id="206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ظَبْيَانَ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مُوسَي بْنُ عِمْرَانَ يُنَاجِي رَبَّهُ وَ يُكَلِّمُهُ إِذْ رَأَي رَجُلًا تَحْتَ ظِلِّ عَرْشِ اللَّهِ فَقَالَ يَا رَبِّ مَنْ هَذَا الَّذِي قَدْ أَظَلَّهُ عَرْشُكَ فَقَالَ يَا مُوسَي هَذَا مِمَّنْ لَمْ يَحْسُدِ النَّاسَ عَلي ما آتاهُمُ اللَّهُ مِنْ فَضْلِهِ‌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1" w:name="__RefHeading___Toc74814_1934241801"/>
      <w:bookmarkStart w:id="2062" w:name="_Toc949"/>
      <w:bookmarkEnd w:id="2061"/>
      <w:r>
        <w:rPr>
          <w:rtl w:val="true"/>
        </w:rPr>
        <w:t>«</w:t>
      </w:r>
      <w:r>
        <w:rPr/>
        <w:t>26</w:t>
      </w:r>
      <w:r>
        <w:rPr>
          <w:rtl w:val="true"/>
        </w:rPr>
        <w:t>»</w:t>
      </w:r>
      <w:bookmarkEnd w:id="2062"/>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الْحَسَدَ فَإِنَّ الْحَسَدَ يَأْكُلُ الْحَسَنَاتِ كَمَا تَأْكُلُ النَّارُ الْحَطَبَ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هیزم خشک را می‌خورد</w:t>
      </w:r>
      <w:r>
        <w:rPr>
          <w:rFonts w:eastAsia="IRNazanin" w:cs="IRNazanin"/>
          <w:color w:val="111111"/>
          <w:sz w:val="28"/>
          <w:szCs w:val="28"/>
          <w:rtl w:val="true"/>
          <w:lang w:bidi="fa-IR"/>
        </w:rPr>
        <w:t>.</w:t>
      </w:r>
      <w:r>
        <w:rPr>
          <w:rStyle w:val="FootnoteAnchor"/>
          <w:rtl w:val="true"/>
        </w:rPr>
        <w:footnoteReference w:id="1390"/>
      </w:r>
    </w:p>
    <w:p>
      <w:pPr>
        <w:pStyle w:val="Heading5"/>
        <w:numPr>
          <w:ilvl w:val="4"/>
          <w:numId w:val="1"/>
        </w:numPr>
        <w:rPr/>
      </w:pPr>
      <w:bookmarkStart w:id="2063" w:name="__RefHeading___Toc74816_1934241801"/>
      <w:bookmarkStart w:id="2064" w:name="_Toc950"/>
      <w:bookmarkEnd w:id="2063"/>
      <w:r>
        <w:rPr>
          <w:rtl w:val="true"/>
        </w:rPr>
        <w:t xml:space="preserve">روایت </w:t>
      </w:r>
      <w:r>
        <w:rPr/>
        <w:t>23</w:t>
      </w:r>
      <w:bookmarkEnd w:id="2064"/>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پیش از آنکه به آن شخصی که نسبت به آن حسادت کرده ضرر بزند، به خود ضرر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ابلیس که با حسدش برای خود لعنت را به ارث برد و برای آدم برگزیده شدن و هدایت و رسیدن به جایگاه حقایق عهد و برگزیدگی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باش که به تو حسادت شود و خود حسادت کننده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میزان حسادت کننده همیشه سبک است در مقابل میزان حسادت شونده که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حسد حسادت کننده به او نفع نمی‌رساند و به حسادت شونده ضرر نمی‌رساند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حسد در اصل از کوری دل و انکار فضل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بال‌های کفر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حسد فرزند آدم در حسرت ابدی واقع شد و به گونه‌ای هلاک شد که نجات از آن ابداً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توبه‌ای برای حسادت کننده نیست، چرا که بر آن اصرار داشته، معتقد به آن بوده و در نزد نفسش مطبوع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معارض و سبب برای او آشکار می‌شود و طبع از اصل تغییر نمی‌کند، اگر چه علاج شود</w:t>
      </w:r>
      <w:r>
        <w:rPr>
          <w:rFonts w:eastAsia="IRNazanin" w:cs="IRNazanin"/>
          <w:color w:val="111111"/>
          <w:sz w:val="28"/>
          <w:szCs w:val="28"/>
          <w:rtl w:val="true"/>
          <w:lang w:bidi="fa-IR"/>
        </w:rPr>
        <w:t>.</w:t>
      </w:r>
      <w:r>
        <w:rPr>
          <w:rStyle w:val="FootnoteAnchor"/>
          <w:rtl w:val="true"/>
        </w:rPr>
        <w:footnoteReference w:id="1391"/>
      </w:r>
    </w:p>
    <w:p>
      <w:pPr>
        <w:pStyle w:val="Heading5"/>
        <w:numPr>
          <w:ilvl w:val="4"/>
          <w:numId w:val="1"/>
        </w:numPr>
        <w:rPr/>
      </w:pPr>
      <w:bookmarkStart w:id="2065" w:name="__RefHeading___Toc74818_1934241801"/>
      <w:bookmarkStart w:id="2066" w:name="_Toc951"/>
      <w:bookmarkEnd w:id="2065"/>
      <w:r>
        <w:rPr>
          <w:rtl w:val="true"/>
        </w:rPr>
        <w:t xml:space="preserve">روایت </w:t>
      </w:r>
      <w:r>
        <w:rPr/>
        <w:t>24</w:t>
      </w:r>
      <w:bookmarkEnd w:id="206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نجران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در خصوص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تَتَمَنَّوْا ما فَضَّلَ اللَّهُ بِهِ بَعْضَکُمْ عَلی بَعْضٍ</w:t>
      </w:r>
      <w:r>
        <w:rPr>
          <w:rFonts w:eastAsia="IRNazanin" w:cs="IRNazanin"/>
          <w:color w:val="111111"/>
          <w:sz w:val="28"/>
          <w:szCs w:val="28"/>
          <w:rtl w:val="true"/>
          <w:lang w:bidi="fa-IR"/>
        </w:rPr>
        <w:t>»</w:t>
      </w:r>
      <w:r>
        <w:rPr>
          <w:rStyle w:val="FootnoteAnchor"/>
          <w:rtl w:val="true"/>
        </w:rPr>
        <w:footnoteReference w:id="1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برتری‌هایی را که خداوند برای بعضی از شما بر بعضی دیگر قرار داده آرزو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آرزوی همسر و دختر مرد دیگر را نکند، ولی آرزوی مانند آن‌ها اشکالی ندارد</w:t>
      </w:r>
      <w:r>
        <w:rPr>
          <w:rFonts w:eastAsia="IRNazanin" w:cs="IRNazanin"/>
          <w:color w:val="111111"/>
          <w:sz w:val="28"/>
          <w:szCs w:val="28"/>
          <w:rtl w:val="true"/>
          <w:lang w:bidi="fa-IR"/>
        </w:rPr>
        <w:t>.</w:t>
      </w:r>
      <w:r>
        <w:rPr>
          <w:rStyle w:val="FootnoteAnchor"/>
          <w:rtl w:val="true"/>
        </w:rPr>
        <w:footnoteReference w:id="1393"/>
      </w:r>
    </w:p>
    <w:p>
      <w:pPr>
        <w:pStyle w:val="Heading5"/>
        <w:numPr>
          <w:ilvl w:val="4"/>
          <w:numId w:val="1"/>
        </w:numPr>
        <w:rPr/>
      </w:pPr>
      <w:bookmarkStart w:id="2067" w:name="__RefHeading___Toc74820_1934241801"/>
      <w:bookmarkStart w:id="2068" w:name="_Toc952"/>
      <w:bookmarkEnd w:id="2067"/>
      <w:r>
        <w:rPr>
          <w:rtl w:val="true"/>
        </w:rPr>
        <w:t xml:space="preserve">روایت </w:t>
      </w:r>
      <w:r>
        <w:rPr/>
        <w:t>25</w:t>
      </w:r>
      <w:bookmarkEnd w:id="206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موسی بن عمران با پروردگارش مناجات می‌کرد 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شخصی را در زیر سایه عرش خداوند دید،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که عرش تو بر آن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کسانی است که به مردم به واسطه آنچه خداوند به آن‌ها از فضلش عنایت فرموده حسادت نمی‌کند</w:t>
      </w:r>
      <w:r>
        <w:rPr>
          <w:rFonts w:eastAsia="IRNazanin" w:cs="IRNazanin"/>
          <w:color w:val="111111"/>
          <w:sz w:val="28"/>
          <w:szCs w:val="28"/>
          <w:rtl w:val="true"/>
          <w:lang w:bidi="fa-IR"/>
        </w:rPr>
        <w:t>.</w:t>
      </w:r>
      <w:r>
        <w:rPr>
          <w:rStyle w:val="FootnoteAnchor"/>
          <w:rtl w:val="true"/>
        </w:rPr>
        <w:footnoteReference w:id="1394"/>
      </w:r>
    </w:p>
    <w:p>
      <w:pPr>
        <w:pStyle w:val="Heading5"/>
        <w:numPr>
          <w:ilvl w:val="4"/>
          <w:numId w:val="1"/>
        </w:numPr>
        <w:rPr/>
      </w:pPr>
      <w:bookmarkStart w:id="2069" w:name="__RefHeading___Toc74822_1934241801"/>
      <w:bookmarkStart w:id="2070" w:name="_Toc953"/>
      <w:bookmarkEnd w:id="2069"/>
      <w:r>
        <w:rPr>
          <w:rtl w:val="true"/>
        </w:rPr>
        <w:t xml:space="preserve">روایت </w:t>
      </w:r>
      <w:r>
        <w:rPr/>
        <w:t>26</w:t>
      </w:r>
      <w:bookmarkEnd w:id="207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بپرهیزید چرا که حسد نیکی‌ها را می‌خورد، همچنانکه آتش هیزم را می‌خورد</w:t>
      </w:r>
      <w:r>
        <w:rPr>
          <w:rFonts w:eastAsia="IRNazanin" w:cs="IRNazanin"/>
          <w:color w:val="111111"/>
          <w:sz w:val="28"/>
          <w:szCs w:val="28"/>
          <w:rtl w:val="true"/>
          <w:lang w:bidi="fa-IR"/>
        </w:rPr>
        <w:t xml:space="preserve">. </w:t>
      </w:r>
      <w:bookmarkStart w:id="2071" w:name="pg13500_172391"/>
    </w:p>
    <w:p>
      <w:pPr>
        <w:pStyle w:val="BookText"/>
        <w:rPr/>
      </w:pPr>
      <w:bookmarkEnd w:id="2071"/>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لِنِعَمِ اللَّهِ أَعْدَاءً قِيلَ وَ مَا أَعْدَاءُ نِعَمِ اللَّهِ يَا رَسُولَ اللَّهِ قَالَ الَّذِينَ يَحْسُدُونَ النَّاسَ عَلي ما آتاهُمُ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بِإِنْجَاحِ الْحَوَائِجِ بِكِتْمَانِهَا فَإِنَّ كُلَّ ذِي نِعْمَةٍ مَحْسُودٌ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فِي وَصِيَّتِهِ إِنَّ مِنْ شَرِّ مَفَاضِحِ الْمَرْءِ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مُغْتَاظٌ عَلَي مَنْ لَا ذَنْبَ لَهُ‌</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2" w:name="__RefHeading___Toc74824_1934241801"/>
      <w:bookmarkStart w:id="2073" w:name="_Toc954"/>
      <w:bookmarkEnd w:id="2072"/>
      <w:r>
        <w:rPr>
          <w:rtl w:val="true"/>
        </w:rPr>
        <w:t>«</w:t>
      </w:r>
      <w:r>
        <w:rPr/>
        <w:t>27</w:t>
      </w:r>
      <w:r>
        <w:rPr>
          <w:rtl w:val="true"/>
        </w:rPr>
        <w:t>»</w:t>
      </w:r>
      <w:bookmarkEnd w:id="207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ابْنِ أَبِي الْبِلَادِ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مُوسَي بْنُ عِمْرَانَ رَجُلًا تَحْتَ ظِلِّ الْعَرْشِ فَقَالَ يَا رَبِّ مَنْ هَذَا الَّذِي أَدْنَيْتَهُ حَتَّي جَعَلْتَهُ تَحْتَ ظِلِّ الْعَرْشِ فَقَالَ اللَّهُ تَعَالَي يَا مُوسَي هَذَا لَمْ يَكُنْ يَعُقُّ وَالِدَيْهِ وَ لَا يَحْسُدُ النَّاسَ عَلي ما آتاهُمُ اللَّهُ مِنْ فَضْلِهِ</w:t>
      </w:r>
      <w:r>
        <w:rPr>
          <w:rFonts w:eastAsia="Amiri" w:cs="Amiri" w:ascii="Amiri" w:hAnsi="Amiri"/>
          <w:color w:val="111111"/>
          <w:sz w:val="28"/>
          <w:szCs w:val="28"/>
          <w:rtl w:val="true"/>
          <w:lang w:bidi="ar-SA"/>
        </w:rPr>
        <w:t>.</w:t>
      </w:r>
    </w:p>
    <w:p>
      <w:pPr>
        <w:pStyle w:val="Heading5"/>
        <w:numPr>
          <w:ilvl w:val="4"/>
          <w:numId w:val="1"/>
        </w:numPr>
        <w:rPr/>
      </w:pPr>
      <w:bookmarkStart w:id="2074" w:name="__RefHeading___Toc74826_1934241801"/>
      <w:bookmarkStart w:id="2075" w:name="_Toc955"/>
      <w:bookmarkEnd w:id="2074"/>
      <w:r>
        <w:rPr>
          <w:rtl w:val="true"/>
        </w:rPr>
        <w:t>«</w:t>
      </w:r>
      <w:r>
        <w:rPr/>
        <w:t>28</w:t>
      </w:r>
      <w:r>
        <w:rPr>
          <w:rtl w:val="true"/>
        </w:rPr>
        <w:t>»</w:t>
      </w:r>
      <w:bookmarkEnd w:id="207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عَنْ سَلَامَةِ الْأَجْسَادِ</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الْجَسَدِ مِنْ قِلَّةِ الْحَسَدِ</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6" w:name="__RefHeading___Toc74828_1934241801"/>
      <w:bookmarkStart w:id="2077" w:name="_Toc956"/>
      <w:bookmarkEnd w:id="2076"/>
      <w:r>
        <w:rPr>
          <w:rtl w:val="true"/>
        </w:rPr>
        <w:t>«</w:t>
      </w:r>
      <w:r>
        <w:rPr/>
        <w:t>29</w:t>
      </w:r>
      <w:r>
        <w:rPr>
          <w:rtl w:val="true"/>
        </w:rPr>
        <w:t>»</w:t>
      </w:r>
      <w:bookmarkEnd w:id="2077"/>
    </w:p>
    <w:p>
      <w:pPr>
        <w:pStyle w:val="BookText"/>
        <w:rPr/>
      </w:pPr>
      <w:r>
        <w:rPr>
          <w:rFonts w:ascii="Amiri" w:hAnsi="Amiri" w:eastAsia="Amiri" w:cs="Amiri"/>
          <w:color w:val="111111"/>
          <w:sz w:val="28"/>
          <w:sz w:val="28"/>
          <w:szCs w:val="28"/>
          <w:rtl w:val="true"/>
          <w:lang w:bidi="ar-SA"/>
        </w:rPr>
        <w:t>كَنْزُ الْكَرَاجَكِيِّ،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ظَالِماً أَشْبَهَ بِمَظْلُومٍ مِنَ الْحَاسِدِ نَفَسٌ دَائِمٌ وَ قَلْبٌ هَائِمٌ وَ حُزْنٌ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مُغْتَاظٌ عَلَي مَنْ لَا ذَنْبَ لَهُ إِلَيْهِ بَخِيلٌ بِمَا لَا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آفَةُ الدِّينِ وَ حَسْبُ الْحَاسِدَ مَا يَلْقَي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مُرُوَّةَ لِكَذُوبٍ وَ لَا رَاحَةَ لِحَسُودٍ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الْحَاسِدِ أَنَّهُ يَغْتَمُّ فِي وَقْتِ سُرُورِكَ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لَا يَجْلِبُ إِلَّا مَضَرَّةً وَ غَيْظاً يُوهِنُ قَلْبَكَ وَ يُمْرِضُ جِسْمَكَ وَ شَرُّ مَا اسْتَشْعَرَ قَلْبُ الْمَرْءِ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سَرِيعُ الْوَثْبَةِ بَطِي‌ءُ الْعَطْفَةِ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مَغْمُومٌ وَ اللَّئِيمُ مَذْمُومٌ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نعمت‌های خداوند دشمنانی هست؛ گفته شد که دشمنان نعمت‌های خداوند کیستند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مردم به واسطه آنچه خداوند به آن‌ها از فضلش عنایت فرموده حسادت می‌کنند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پنهان داشتن برآورده شدن حاجت‌ها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صاحب نعمتی مورد حسادت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امیرالمومنین علیه السلام به فرزندش در وصیتش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زشتی‌های شخص حسد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کننده خشمگین است بر کسی که گناهی ندارد</w:t>
      </w:r>
      <w:r>
        <w:rPr>
          <w:rFonts w:eastAsia="IRNazanin" w:cs="IRNazanin"/>
          <w:color w:val="111111"/>
          <w:sz w:val="28"/>
          <w:szCs w:val="28"/>
          <w:rtl w:val="true"/>
          <w:lang w:bidi="fa-IR"/>
        </w:rPr>
        <w:t>.</w:t>
      </w:r>
      <w:r>
        <w:rPr>
          <w:rStyle w:val="FootnoteAnchor"/>
          <w:rtl w:val="true"/>
        </w:rPr>
        <w:footnoteReference w:id="1398"/>
      </w:r>
    </w:p>
    <w:p>
      <w:pPr>
        <w:pStyle w:val="Heading5"/>
        <w:numPr>
          <w:ilvl w:val="4"/>
          <w:numId w:val="1"/>
        </w:numPr>
        <w:rPr/>
      </w:pPr>
      <w:bookmarkStart w:id="2078" w:name="__RefHeading___Toc74830_1934241801"/>
      <w:bookmarkStart w:id="2079" w:name="_Toc957"/>
      <w:bookmarkEnd w:id="2078"/>
      <w:r>
        <w:rPr>
          <w:rtl w:val="true"/>
        </w:rPr>
        <w:t xml:space="preserve">روایت </w:t>
      </w:r>
      <w:r>
        <w:rPr/>
        <w:t>27</w:t>
      </w:r>
      <w:bookmarkEnd w:id="2079"/>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مرفوعه ابن ابی البلاد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شخصی را در زیر سایه عرش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که او را به خود نزدیک کرده‌ای تا در زیر سایه عرش جایش داده‌ای؟ 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پدر و مادرش او را عاق نکرده‌اند و به مردم به واسطه آنچه خداوند به آن‌ها از فضلش عنایت فرموده حسادت نمی‌کند</w:t>
      </w:r>
      <w:r>
        <w:rPr>
          <w:rFonts w:eastAsia="IRNazanin" w:cs="IRNazanin"/>
          <w:color w:val="111111"/>
          <w:sz w:val="28"/>
          <w:szCs w:val="28"/>
          <w:rtl w:val="true"/>
          <w:lang w:bidi="fa-IR"/>
        </w:rPr>
        <w:t>.</w:t>
      </w:r>
    </w:p>
    <w:p>
      <w:pPr>
        <w:pStyle w:val="Heading5"/>
        <w:numPr>
          <w:ilvl w:val="4"/>
          <w:numId w:val="1"/>
        </w:numPr>
        <w:rPr/>
      </w:pPr>
      <w:bookmarkStart w:id="2080" w:name="__RefHeading___Toc74832_1934241801"/>
      <w:bookmarkStart w:id="2081" w:name="_Toc958"/>
      <w:bookmarkEnd w:id="2080"/>
      <w:r>
        <w:rPr>
          <w:rtl w:val="true"/>
        </w:rPr>
        <w:t xml:space="preserve">روایت </w:t>
      </w:r>
      <w:r>
        <w:rPr/>
        <w:t>28</w:t>
      </w:r>
      <w:bookmarkEnd w:id="208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غفلت حسودان از سلامت بدن‌های خود</w:t>
      </w:r>
      <w:r>
        <w:rPr>
          <w:rFonts w:eastAsia="IRNazanin" w:cs="IRNazanin"/>
          <w:color w:val="111111"/>
          <w:sz w:val="28"/>
          <w:szCs w:val="28"/>
          <w:rtl w:val="true"/>
          <w:lang w:bidi="fa-IR"/>
        </w:rPr>
        <w:t>.</w:t>
      </w:r>
      <w:r>
        <w:rPr>
          <w:rStyle w:val="FootnoteAnchor"/>
          <w:rtl w:val="true"/>
        </w:rPr>
        <w:footnoteReference w:id="1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بدن از کم بودن حسادت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082" w:name="__RefHeading___Toc74834_1934241801"/>
      <w:bookmarkStart w:id="2083" w:name="_Toc959"/>
      <w:bookmarkEnd w:id="2082"/>
      <w:r>
        <w:rPr>
          <w:rtl w:val="true"/>
        </w:rPr>
        <w:t xml:space="preserve">روایت </w:t>
      </w:r>
      <w:r>
        <w:rPr/>
        <w:t>29</w:t>
      </w:r>
      <w:bookmarkEnd w:id="2083"/>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نمی‌بینم ستمکاری را شبیه‌تر به ستمکش از حسود؛ نفس نفس زدنش همیشگی است و با دل سرگردان و اندوه همیشه همراهش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کننده خشمگین است بر کسی که گناهی ندارد و بخیل است نسبت به آنچه که مالکش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آفت دین است و برای حسادت کننده همان رنجی که می‌کشد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مروت ندارد و حسود آسایش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برای تو که حسادت کننده در هنگام شادی تو اندوهناک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جز زیان و خشم چیزی به دنبال ندارد، دلت را زشت کرده و بدنت را بیمار می‌کند و بدترین چیزی که دل انسان می‌فهمد حسد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زود پرخاش و کندعاطفه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اندوهگین و پست زشت است</w:t>
      </w:r>
      <w:r>
        <w:rPr>
          <w:rFonts w:eastAsia="IRNazanin" w:cs="IRNazanin"/>
          <w:color w:val="111111"/>
          <w:sz w:val="28"/>
          <w:szCs w:val="28"/>
          <w:rtl w:val="true"/>
          <w:lang w:bidi="fa-IR"/>
        </w:rPr>
        <w:t xml:space="preserve">. </w:t>
      </w:r>
      <w:bookmarkStart w:id="2084" w:name="pg13500_172392"/>
    </w:p>
    <w:p>
      <w:pPr>
        <w:pStyle w:val="BookText"/>
        <w:rPr/>
      </w:pPr>
      <w:bookmarkEnd w:id="2084"/>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غِنَي مَعَ فُجُورٍ وَ لَا رَاحَةَ لِحَسُودٍ وَ لَا مَوَدَّةَ 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الْحَسَدَ فَإِنَّهُ يَتَبَيَّنُ فِيكَ وَ لَا يَتَبَيَّنُ فِيمَنْ تَحْسُدُهُ</w:t>
      </w:r>
      <w:r>
        <w:rPr>
          <w:rFonts w:eastAsia="Amiri" w:cs="Amiri" w:ascii="Amiri" w:hAnsi="Amiri"/>
          <w:color w:val="111111"/>
          <w:sz w:val="28"/>
          <w:szCs w:val="28"/>
          <w:rtl w:val="true"/>
          <w:lang w:bidi="ar-SA"/>
        </w:rPr>
        <w:t>.</w:t>
      </w:r>
    </w:p>
    <w:p>
      <w:pPr>
        <w:pStyle w:val="Heading5"/>
        <w:numPr>
          <w:ilvl w:val="4"/>
          <w:numId w:val="1"/>
        </w:numPr>
        <w:rPr/>
      </w:pPr>
      <w:bookmarkStart w:id="2085" w:name="__RefHeading___Toc74836_1934241801"/>
      <w:bookmarkStart w:id="2086" w:name="_Toc960"/>
      <w:bookmarkEnd w:id="2085"/>
      <w:r>
        <w:rPr>
          <w:rtl w:val="true"/>
        </w:rPr>
        <w:t>«</w:t>
      </w:r>
      <w:r>
        <w:rPr/>
        <w:t>30</w:t>
      </w:r>
      <w:r>
        <w:rPr>
          <w:rtl w:val="true"/>
        </w:rPr>
        <w:t>»</w:t>
      </w:r>
      <w:bookmarkEnd w:id="2086"/>
    </w:p>
    <w:p>
      <w:pPr>
        <w:pStyle w:val="BookText"/>
        <w:rPr/>
      </w:pPr>
      <w:r>
        <w:rPr>
          <w:rFonts w:ascii="Amiri" w:hAnsi="Amiri" w:eastAsia="Amiri" w:cs="Amiri"/>
          <w:color w:val="111111"/>
          <w:sz w:val="28"/>
          <w:sz w:val="28"/>
          <w:szCs w:val="28"/>
          <w:rtl w:val="true"/>
          <w:lang w:bidi="ar-SA"/>
        </w:rPr>
        <w:t>الْمَجَازَاتُ النَّبَوِيَّةُ،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يَأْكُلُ الْحَسَنَاتِ كَمَا تَأْكُلُ النَّارُ الْحَطَبَ</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74838_1934241801"/>
      <w:bookmarkStart w:id="2088" w:name="_Toc961"/>
      <w:bookmarkEnd w:id="2087"/>
      <w:r>
        <w:rPr>
          <w:rtl w:val="true"/>
        </w:rPr>
        <w:t>بيان</w:t>
      </w:r>
      <w:bookmarkEnd w:id="2088"/>
    </w:p>
    <w:p>
      <w:pPr>
        <w:pStyle w:val="BookText"/>
        <w:rPr/>
      </w:pPr>
      <w:r>
        <w:rPr>
          <w:rFonts w:ascii="Amiri" w:hAnsi="Amiri" w:eastAsia="Amiri" w:cs="Amiri"/>
          <w:color w:val="111111"/>
          <w:sz w:val="28"/>
          <w:sz w:val="28"/>
          <w:szCs w:val="28"/>
          <w:rtl w:val="true"/>
          <w:lang w:bidi="ar-SA"/>
        </w:rPr>
        <w:t>قال السيد رضي الله عنه في شرح هذا الخبر هذه استعارة و المراد أن الحسد مخرج لصاحبه إلي الإقدام علي المعاصي و الارتكاس في المهاوي فيقع في الدماء الحرام و يحتطب في حمائل الآثام و يشرع في نقل النعم من أماكنها و إزعاجها عن مواطنها فيكون عقاب هذه المحظورات محبطا لحسناته و مسقطا لثواب طاعاته علي المذهب الذي أشرنا إليه فيما تقدم فيصير الحسد الذي هو السبب في استحقاق العقاب و إحباط الثواب كأنه يأكل تلك الحسنات لأنه يذهبها و يفنيها و يسقط أعيانها و يعفيها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شبه عليه السلام في أكله الحسنات بالنار التي تأكل الحطب لأن الحسد يجري في قلب الإنسان مجري النار لاهتياجه و اتقاده و إرماضه و إحراقه و من هناك قال بعضهم ما رأيت ظالما أشبه بمظلوم من الحاسد نفس يتضور و زفير يتردد و حزن يتجدد</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9" w:name="__RefHeading___Toc74840_1934241801"/>
      <w:bookmarkStart w:id="2090" w:name="_Toc962"/>
      <w:bookmarkEnd w:id="2089"/>
      <w:r>
        <w:rPr>
          <w:rtl w:val="true"/>
        </w:rPr>
        <w:t>«</w:t>
      </w:r>
      <w:r>
        <w:rPr/>
        <w:t>31</w:t>
      </w:r>
      <w:r>
        <w:rPr>
          <w:rtl w:val="true"/>
        </w:rPr>
        <w:t>»</w:t>
      </w:r>
      <w:bookmarkEnd w:id="2090"/>
    </w:p>
    <w:p>
      <w:pPr>
        <w:pStyle w:val="BookText"/>
        <w:rPr/>
      </w:pPr>
      <w:r>
        <w:rPr>
          <w:rFonts w:ascii="Amiri" w:hAnsi="Amiri" w:eastAsia="Amiri" w:cs="Amiri"/>
          <w:color w:val="111111"/>
          <w:sz w:val="28"/>
          <w:sz w:val="28"/>
          <w:szCs w:val="28"/>
          <w:rtl w:val="true"/>
          <w:lang w:bidi="ar-SA"/>
        </w:rPr>
        <w:t>الشِّهَابُ،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الْفَقْرُ أَنْ يَكُونَ كُفْراً وَ كَادَ الْحَسَدُ أَنْ يَغْلِبَ الْقَدَرَ</w:t>
      </w:r>
      <w:r>
        <w:rPr>
          <w:rFonts w:eastAsia="Amiri" w:cs="Amiri" w:ascii="Amiri" w:hAnsi="Amiri"/>
          <w:color w:val="111111"/>
          <w:sz w:val="28"/>
          <w:szCs w:val="28"/>
          <w:rtl w:val="true"/>
          <w:lang w:bidi="ar-SA"/>
        </w:rPr>
        <w:t>.</w:t>
      </w:r>
    </w:p>
    <w:p>
      <w:pPr>
        <w:pStyle w:val="Heading5"/>
        <w:numPr>
          <w:ilvl w:val="4"/>
          <w:numId w:val="1"/>
        </w:numPr>
        <w:rPr/>
      </w:pPr>
      <w:bookmarkStart w:id="2091" w:name="__RefHeading___Toc74842_1934241801"/>
      <w:bookmarkStart w:id="2092" w:name="_Toc963"/>
      <w:bookmarkEnd w:id="2091"/>
      <w:r>
        <w:rPr>
          <w:rtl w:val="true"/>
        </w:rPr>
        <w:t>الضوء</w:t>
      </w:r>
      <w:bookmarkEnd w:id="2092"/>
    </w:p>
    <w:p>
      <w:pPr>
        <w:pStyle w:val="BookText"/>
        <w:rPr/>
      </w:pPr>
      <w:r>
        <w:rPr>
          <w:rFonts w:ascii="Amiri" w:hAnsi="Amiri" w:eastAsia="Amiri" w:cs="Amiri"/>
          <w:color w:val="111111"/>
          <w:sz w:val="28"/>
          <w:sz w:val="28"/>
          <w:szCs w:val="28"/>
          <w:rtl w:val="true"/>
          <w:lang w:bidi="ar-SA"/>
        </w:rPr>
        <w:t>كاد و عسي كلاهما من أفعال المقاربة و كاد مشبه بعسي و عسي مشبه بلعل فلذلك لم يتصرف لأنه مشبه بحرف و الحرف لا يتصرف و كاد أشد مقاربة من عسي و إنما لم يأت من عسي الفعل المضارع لأن فيه معني الطمع و الطمع لا يصح إلا في المستقبل فلو بني منه المضارع لصلح للحال و الاستقبال معا و الطمع لا يصح في الحال فلذلك اقتصر فيه علي الماضي و عسي ترفع الاسم و تنصب الخبر إلا أن خبره لا يكون إلا فعلا مضارعا يدخله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با بخشندگی و آسایش برای حسود و دوستی برای شاهان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لقمان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بپرهیز که در تو آشکار می‌شود و در حسادت شونده آشکار نمی‌شود</w:t>
      </w:r>
      <w:r>
        <w:rPr>
          <w:rFonts w:eastAsia="IRNazanin" w:cs="IRNazanin"/>
          <w:color w:val="111111"/>
          <w:sz w:val="28"/>
          <w:szCs w:val="28"/>
          <w:rtl w:val="true"/>
          <w:lang w:bidi="fa-IR"/>
        </w:rPr>
        <w:t>.</w:t>
      </w:r>
      <w:r>
        <w:rPr>
          <w:rStyle w:val="FootnoteAnchor"/>
          <w:rtl w:val="true"/>
        </w:rPr>
        <w:footnoteReference w:id="1401"/>
      </w:r>
    </w:p>
    <w:p>
      <w:pPr>
        <w:pStyle w:val="Heading5"/>
        <w:numPr>
          <w:ilvl w:val="4"/>
          <w:numId w:val="1"/>
        </w:numPr>
        <w:rPr/>
      </w:pPr>
      <w:bookmarkStart w:id="2093" w:name="__RefHeading___Toc74844_1934241801"/>
      <w:bookmarkStart w:id="2094" w:name="_Toc964"/>
      <w:bookmarkEnd w:id="2093"/>
      <w:r>
        <w:rPr>
          <w:rtl w:val="true"/>
        </w:rPr>
        <w:t xml:space="preserve">روایت </w:t>
      </w:r>
      <w:r>
        <w:rPr/>
        <w:t>30</w:t>
      </w:r>
      <w:bookmarkEnd w:id="2094"/>
    </w:p>
    <w:p>
      <w:pPr>
        <w:pStyle w:val="BookText"/>
        <w:rPr/>
      </w:pP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نیکی‌ها را می‌خورد، همچنانکه آتش هیزم را می‌خورد</w:t>
      </w:r>
      <w:r>
        <w:rPr>
          <w:rFonts w:eastAsia="IRNazanin" w:cs="IRNazanin"/>
          <w:color w:val="111111"/>
          <w:sz w:val="28"/>
          <w:szCs w:val="28"/>
          <w:rtl w:val="true"/>
          <w:lang w:bidi="fa-IR"/>
        </w:rPr>
        <w:t>.</w:t>
      </w:r>
      <w:r>
        <w:rPr>
          <w:rStyle w:val="FootnoteAnchor"/>
          <w:rtl w:val="true"/>
        </w:rPr>
        <w:footnoteReference w:id="1402"/>
      </w:r>
    </w:p>
    <w:p>
      <w:pPr>
        <w:pStyle w:val="Heading5"/>
        <w:numPr>
          <w:ilvl w:val="4"/>
          <w:numId w:val="1"/>
        </w:numPr>
        <w:rPr/>
      </w:pPr>
      <w:bookmarkStart w:id="2095" w:name="__RefHeading___Toc74846_1934241801"/>
      <w:bookmarkStart w:id="2096" w:name="_Toc965"/>
      <w:bookmarkEnd w:id="2095"/>
      <w:r>
        <w:rPr>
          <w:rtl w:val="true"/>
        </w:rPr>
        <w:t>توضیح</w:t>
      </w:r>
      <w:bookmarkEnd w:id="2096"/>
    </w:p>
    <w:p>
      <w:pPr>
        <w:pStyle w:val="BookText"/>
        <w:rPr/>
      </w:pPr>
      <w:r>
        <w:rPr>
          <w:rFonts w:ascii="IRNazanin" w:hAnsi="IRNazanin" w:eastAsia="IRNazanin"/>
          <w:color w:val="111111"/>
          <w:sz w:val="28"/>
          <w:sz w:val="28"/>
          <w:szCs w:val="28"/>
          <w:rtl w:val="true"/>
          <w:lang w:bidi="fa-IR"/>
        </w:rPr>
        <w:t>سید شریف رضی، رضی الله عنه در شرح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استعاره است و منظور این است که حسد، موجب می‌شود که حسود به انجام معاصی اقدام کند و در هوس‌ها واژگون شود و مبتلا به قتل حرام شود و هیزم گناهان را در خورجینش جمع کند و شروع کند به انتقال دادن نعمت‌ها از جای خود به جای دیگر و آن را از محل خود بر کندن؛ پس عقاب این کارهای حرام موجب بطلان حسنات حسود می‌شود و ثواب طاعات او را اسقاط می‌کند و این حسد است که عامل استحقاق عقاب و بطلان ثواب می‌گردد؛ گویا آن حسنات را می‌خورد؛ زیرا آنها را می‌برد و نابود می‌کند و عین آنها را ساقط نموده و آنها را از صاحبش مبرّا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 که حضرت علیه السلام حسد را در این که حسنات را می‌خورد به آتشی تشبیه فرمود که هیزم را می‌خورد، آن است که حسد در دل انسان مانند آتش عمل می‌کند؛ زیرا به هیجان می‌آید و شعله می‌کشد و می‌سوزاند و آتش می‌زند و از این جهت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ظالمی را شبیه‌تر از حسود به مظلوم ندیده‌ام؛ نفسش از درد به خود می‌پیچد و شعله آتشش می‌رود و می‌آید و حزن او دائما تجدید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گویا حسود است که خود مظلوم است</w:t>
      </w:r>
      <w:r>
        <w:rPr>
          <w:rFonts w:eastAsia="IRNazanin" w:cs="IRNazanin"/>
          <w:color w:val="111111"/>
          <w:sz w:val="28"/>
          <w:szCs w:val="28"/>
          <w:rtl w:val="true"/>
          <w:lang w:bidi="fa-IR"/>
        </w:rPr>
        <w:t>) .</w:t>
      </w:r>
    </w:p>
    <w:p>
      <w:pPr>
        <w:pStyle w:val="Heading5"/>
        <w:numPr>
          <w:ilvl w:val="4"/>
          <w:numId w:val="1"/>
        </w:numPr>
        <w:rPr/>
      </w:pPr>
      <w:bookmarkStart w:id="2097" w:name="__RefHeading___Toc74848_1934241801"/>
      <w:bookmarkStart w:id="2098" w:name="_Toc966"/>
      <w:bookmarkEnd w:id="2097"/>
      <w:r>
        <w:rPr>
          <w:rtl w:val="true"/>
        </w:rPr>
        <w:t xml:space="preserve">روایت </w:t>
      </w:r>
      <w:r>
        <w:rPr/>
        <w:t>31</w:t>
      </w:r>
      <w:bookmarkEnd w:id="2098"/>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نزدیک است که به کفر تبدیل شود و حسد نزدیک است که بر قَدَر چیره شود</w:t>
      </w:r>
      <w:r>
        <w:rPr>
          <w:rFonts w:eastAsia="IRNazanin" w:cs="IRNazanin"/>
          <w:color w:val="111111"/>
          <w:sz w:val="28"/>
          <w:szCs w:val="28"/>
          <w:rtl w:val="true"/>
          <w:lang w:bidi="fa-IR"/>
        </w:rPr>
        <w:t>.</w:t>
      </w:r>
    </w:p>
    <w:p>
      <w:pPr>
        <w:pStyle w:val="Heading5"/>
        <w:numPr>
          <w:ilvl w:val="4"/>
          <w:numId w:val="1"/>
        </w:numPr>
        <w:rPr/>
      </w:pPr>
      <w:bookmarkStart w:id="2099" w:name="__RefHeading___Toc74850_1934241801"/>
      <w:bookmarkStart w:id="2100" w:name="_Toc967"/>
      <w:bookmarkEnd w:id="2099"/>
      <w:r>
        <w:rPr>
          <w:rtl w:val="true"/>
        </w:rPr>
        <w:t>توضیح</w:t>
      </w:r>
      <w:bookmarkEnd w:id="210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افعال مقاربه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فعلی ندارد زیرا شبیه به حرف است و حرف نیز صرف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مقاربت بیشتری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زیرا در آن معنای طمع وجود دارد و طمع نیز جز در آینده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آن مضارع ساخته شود هم برای زمان حال و هم برای استقبال صلاحیت دارد، در حالی که طمع در زمان حال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فعل ماضی آن اکتفا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را مرفوع و خبرش را منصوب می‌کند؛ جز این که خبر آن فقط فعل مضارع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 داخل می‌شود؛ </w:t>
      </w:r>
    </w:p>
    <w:p>
      <w:pPr>
        <w:pStyle w:val="BookText"/>
        <w:rPr/>
      </w:pPr>
      <w:r>
        <w:rPr>
          <w:rFonts w:ascii="Amiri" w:hAnsi="Amiri" w:eastAsia="Amiri" w:cs="Amiri"/>
          <w:color w:val="111111"/>
          <w:sz w:val="28"/>
          <w:sz w:val="28"/>
          <w:szCs w:val="28"/>
          <w:rtl w:val="true"/>
          <w:lang w:bidi="ar-SA"/>
        </w:rPr>
        <w:t>و كذلك كاد ترفع الاسم و تنصب الخبر و من شروط كاد أن لا يدخل علي خبره أن كقولك كاد زيد و قال تعالي وَ إِنْ يَكادُ الَّذِينَ كَفَرُوا لَيُزْلِقُونَكَ بِأَبْصارِهِمْ‌</w:t>
      </w:r>
      <w:r>
        <w:rPr>
          <w:rStyle w:val="FootnoteAnchor"/>
          <w:rtl w:val="true"/>
        </w:rPr>
        <w:footnoteReference w:id="1403"/>
      </w:r>
      <w:r>
        <w:rPr>
          <w:rFonts w:ascii="Amiri" w:hAnsi="Amiri" w:eastAsia="Amiri" w:cs="Amiri"/>
          <w:color w:val="111111"/>
          <w:sz w:val="28"/>
          <w:sz w:val="28"/>
          <w:szCs w:val="28"/>
          <w:rtl w:val="true"/>
          <w:lang w:bidi="ar-SA"/>
        </w:rPr>
        <w:t>و كادُوا يَكُونُونَ عَلَيْهِ لِبَداً</w:t>
      </w:r>
      <w:r>
        <w:rPr>
          <w:rStyle w:val="FootnoteAnchor"/>
          <w:rtl w:val="true"/>
        </w:rPr>
        <w:footnoteReference w:id="1404"/>
      </w:r>
      <w:r>
        <w:rPr>
          <w:rFonts w:ascii="Amiri" w:hAnsi="Amiri" w:eastAsia="Amiri" w:cs="Amiri"/>
          <w:color w:val="111111"/>
          <w:sz w:val="28"/>
          <w:sz w:val="28"/>
          <w:szCs w:val="28"/>
          <w:rtl w:val="true"/>
          <w:lang w:bidi="ar-SA"/>
        </w:rPr>
        <w:t>و هذا إذا كان للحال و إن كان للاستقبال شبه بعسي فأدخل علي خبره أن كما قال‌</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كاد من طول البلي أن يمصحا</w:t>
      </w:r>
    </w:p>
    <w:p>
      <w:pPr>
        <w:pStyle w:val="BookText"/>
        <w:rPr/>
      </w:pPr>
      <w:r>
        <w:rPr>
          <w:rFonts w:ascii="Amiri" w:hAnsi="Amiri" w:eastAsia="Amiri" w:cs="Amiri"/>
          <w:color w:val="111111"/>
          <w:sz w:val="28"/>
          <w:sz w:val="28"/>
          <w:szCs w:val="28"/>
          <w:rtl w:val="true"/>
          <w:lang w:bidi="ar-SA"/>
        </w:rPr>
        <w:t>فهذا ما علقناه علي شيخنا أبي الحسن النحوي رحمه الله و معني الحديث و الله أعلم أنه إشارة إلي أن الفقير يسف إلي المآكل الدنيئة و المطاعم الوبيئة و إذا وجد أولاده يتضورون من الجوع و العري و رأي نفسه لا يقدر علي تقويم أودهم و إصلاح حالهم و التنفيس عنهم كان بالحري أن يسرق و يخون و يغصب و ينهب و يستحل أموال الناس و يقطع الطريق و يقتل المسلم أو يخدم بعض الظلمة فيأكل مما يغصبه و يظلمه و هذا كله من أفعال من لا يحاسب نفسه و لا يؤمن بيوم الحساب فهو قريب إلي أن يكون كافرا بحتا و في الأثر عجبت لمن له عيال و ليس له مال كيف لا يخرج علي الناس بالسيف؟</w:t>
      </w:r>
    </w:p>
    <w:p>
      <w:pPr>
        <w:pStyle w:val="BookText"/>
        <w:rPr/>
      </w:pPr>
      <w:r>
        <w:rPr>
          <w:rFonts w:ascii="Amiri" w:hAnsi="Amiri" w:eastAsia="Amiri" w:cs="Amiri"/>
          <w:color w:val="111111"/>
          <w:sz w:val="28"/>
          <w:sz w:val="28"/>
          <w:szCs w:val="28"/>
          <w:rtl w:val="true"/>
          <w:lang w:bidi="ar-SA"/>
        </w:rPr>
        <w:t>و قوله عليه السلام كاد الحسد أن يغلب القدر المعني أن للحسد تأثيرا قويا في النظر في إزالة النعمة عن المحسود أو التمني لذلك فإنه ربما يحمله حسده علي قتل المحسود و إهلاك ماله و إبطال معاشه فكأنه سعي في غلبة المقدور لأن الله تعالي قد قدر للمحسود الخير و النعمة و هو يسعي في إزالة ذلك عنه و قيل الحسد منصف لأنه يبدأ بصاحبه و قيل الحسود لا يسود و قيل الحسد يأكل الجسد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 علي حسد الحسود فإن صبرك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تأكل نفسها إن لم تجد ما تأكله</w:t>
      </w:r>
    </w:p>
    <w:p>
      <w:pPr>
        <w:pStyle w:val="BookText"/>
        <w:rPr/>
      </w:pPr>
      <w:r>
        <w:rPr>
          <w:rFonts w:ascii="Amiri" w:hAnsi="Amiri" w:eastAsia="Amiri" w:cs="Amiri"/>
          <w:color w:val="111111"/>
          <w:sz w:val="28"/>
          <w:sz w:val="28"/>
          <w:szCs w:val="28"/>
          <w:rtl w:val="true"/>
          <w:lang w:bidi="ar-SA"/>
        </w:rPr>
        <w:t>و كاد تعطي أنه قرب الفعل و لم يكن و تفيد في الحديث شدة تأثير</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خود را مرفوع و خبرش را منصوب می‌کند و از شروط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نشود، مثل این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یکاد الذین کفروا لیزلقونک بابصارهم</w:t>
      </w:r>
      <w:r>
        <w:rPr>
          <w:rFonts w:eastAsia="IRNazanin" w:cs="IRNazanin"/>
          <w:color w:val="111111"/>
          <w:sz w:val="28"/>
          <w:szCs w:val="28"/>
          <w:rtl w:val="true"/>
          <w:lang w:bidi="fa-IR"/>
        </w:rPr>
        <w:t>»</w:t>
      </w:r>
      <w:r>
        <w:rPr>
          <w:rStyle w:val="FootnoteAnchor"/>
          <w:rtl w:val="true"/>
        </w:rPr>
        <w:footnoteReference w:id="140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کادوا یکونون علیه لبدا</w:t>
      </w:r>
      <w:r>
        <w:rPr>
          <w:rFonts w:eastAsia="IRNazanin" w:cs="IRNazanin"/>
          <w:color w:val="111111"/>
          <w:sz w:val="28"/>
          <w:szCs w:val="28"/>
          <w:rtl w:val="true"/>
          <w:lang w:bidi="fa-IR"/>
        </w:rPr>
        <w:t>»</w:t>
      </w:r>
      <w:r>
        <w:rPr>
          <w:rStyle w:val="FootnoteAnchor"/>
          <w:rtl w:val="true"/>
        </w:rPr>
        <w:footnoteReference w:id="1407"/>
      </w:r>
      <w:r>
        <w:rPr>
          <w:rFonts w:ascii="IRNazanin" w:hAnsi="IRNazanin" w:eastAsia="IRNazanin"/>
          <w:color w:val="111111"/>
          <w:sz w:val="28"/>
          <w:sz w:val="28"/>
          <w:szCs w:val="28"/>
          <w:rtl w:val="true"/>
          <w:lang w:bidi="fa-IR"/>
        </w:rPr>
        <w:t xml:space="preserve">و این شرط در زمانی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زمان حال باشد و اگر برای زمان آینده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شده و بر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می‌شود مانند شعر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کاد من طول البلی ان یمصحا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پوسیدگی نزدیک بود که کهنه و مندرس گردد</w:t>
      </w:r>
    </w:p>
    <w:p>
      <w:pPr>
        <w:pStyle w:val="BookText"/>
        <w:rPr/>
      </w:pPr>
      <w:r>
        <w:rPr>
          <w:rFonts w:ascii="IRNazanin" w:hAnsi="IRNazanin" w:eastAsia="IRNazanin"/>
          <w:color w:val="111111"/>
          <w:sz w:val="28"/>
          <w:sz w:val="28"/>
          <w:szCs w:val="28"/>
          <w:rtl w:val="true"/>
          <w:lang w:bidi="fa-IR"/>
        </w:rPr>
        <w:t xml:space="preserve">این تعلیقه ما بر کلام استادمان شیخ ابو الحسن نحوی رحمه الله است و معنای حدیث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به خوردنی‌های پست و غذاهای وباآور دست می‌زند و وقتی می‌بیند فرزندانش از گرسنگی و برهنگی به خود می‌پیچند و خود را می‌بیند که قدرت بر قوام بخشیدن به کژی‌های آنان و اصلاح حالشان و رفع مشکلاتشان ندارد، سزاوار می‌بیند که دزدی و خیانت کند و غصب و غارت کند و اموال مردم را حلال بداند و راهزنی و مسلمان‌کشی کند و به برخی ظالمان خدمت کند و از آنچه غصب کرده و ستم نموده بخورد؛ تمام این‌ها از افعال کسانی است که خویش را مورد محاسبه قرار نداده و به روز قیامت و حساب رسی ایمان ندارند و این فرد، نزدیک است که کافر محض شود و در روایت است که تعجب می‌کنم از کسی که عیال دارد و مال ندارد، که چگونه با شمشیر بر مردم خروج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الحسد ان یغلب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حسد در نظر و تأمل ما، تأثیر به سزایی در از بین رفتن نعمت شخص مورد حسادت دارد؛ یا تمنّا و آروزی زوال نیز همین طور؛ زیرا چه بسا حسادت حسود او را به کشتن محسود و از بین بردن مال او وادار کند و معاش محسود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حسود سعی در غلبه بر مقدرات خدا دارد؛ زیرا خدا برای محسود، خیر و نعمت مقدر فرموده و این حسود، سعی دارد آن نعمت را از محسود خود از بین ببرد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اهل انصاف است؛ زیرا اول از خود حسود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سیادت و آقایی نمی‌یابد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جسد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حسد حسود صبر کن که صبر تو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خود را می‌خورد اگر هیزمی نیابد که آن را بخورد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وقوع فعل را می‌رساند ولی هنوز آن فعل محقق نشده و حدیث شدت تأثیر </w:t>
      </w:r>
    </w:p>
    <w:p>
      <w:pPr>
        <w:pStyle w:val="BookText"/>
        <w:rPr/>
      </w:pPr>
      <w:r>
        <w:rPr>
          <w:rFonts w:ascii="Amiri" w:hAnsi="Amiri" w:eastAsia="Amiri" w:cs="Amiri"/>
          <w:color w:val="111111"/>
          <w:sz w:val="28"/>
          <w:sz w:val="28"/>
          <w:szCs w:val="28"/>
          <w:rtl w:val="true"/>
          <w:lang w:bidi="ar-SA"/>
        </w:rPr>
        <w:t>الفقر و الحسد و إن لم يكونا يغلبان القدر و يقال إن كاد إذا أوجب به الفعل دل علي النفي و إذا نفي دل علي الوقوع و 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نحوي هذا الدهر ما هي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بلساني جرهم و ثمود</w:t>
      </w:r>
    </w:p>
    <w:p>
      <w:pPr>
        <w:pStyle w:val="BookText"/>
        <w:rPr/>
      </w:pPr>
      <w:r>
        <w:rPr>
          <w:rFonts w:ascii="Amiri" w:hAnsi="Amiri" w:eastAsia="Amiri" w:cs="Amiri"/>
          <w:color w:val="111111"/>
          <w:sz w:val="28"/>
          <w:sz w:val="28"/>
          <w:szCs w:val="28"/>
          <w:rtl w:val="true"/>
          <w:lang w:bidi="ar-SA"/>
        </w:rPr>
        <w:t xml:space="preserve">إذا نفيت و الله أعلم أوجبت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أوجبت قامت مقام جحود</w:t>
      </w:r>
    </w:p>
    <w:p>
      <w:pPr>
        <w:pStyle w:val="BookText"/>
        <w:rPr/>
      </w:pPr>
      <w:r>
        <w:rPr>
          <w:rFonts w:ascii="Amiri" w:hAnsi="Amiri" w:eastAsia="Amiri" w:cs="Amiri"/>
          <w:color w:val="111111"/>
          <w:sz w:val="28"/>
          <w:sz w:val="28"/>
          <w:szCs w:val="28"/>
          <w:rtl w:val="true"/>
          <w:lang w:bidi="ar-SA"/>
        </w:rPr>
        <w:t>و هذا كما قال عز و جل كادُوا يَكُونُونَ عَلَيْهِ لِبَداً و المعني أنهم لم يكونوا و قال تعالي وَ ما كادُوا يَفْعَلُونَ‌</w:t>
      </w:r>
      <w:r>
        <w:rPr>
          <w:rStyle w:val="FootnoteAnchor"/>
          <w:rtl w:val="true"/>
        </w:rPr>
        <w:footnoteReference w:id="1408"/>
      </w:r>
      <w:r>
        <w:rPr>
          <w:rFonts w:ascii="IRNazanin" w:hAnsi="IRNazanin" w:eastAsia="IRNazanin"/>
          <w:color w:val="111111"/>
          <w:sz w:val="28"/>
          <w:sz w:val="28"/>
          <w:szCs w:val="28"/>
          <w:rtl w:val="true"/>
          <w:lang w:bidi="fa-IR"/>
        </w:rPr>
        <w:t>و قد ذبحوا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من أعجب القصص في الحسد و هي من أعاجيب الدنيا كان أيام موسي الهادي ببغداد رجل من أهل النعمة و كان له جار في دون حاله و كان يحسده و يسعي بكل مكروه يمكنه و لا يقدر عليه قال فلما طال عليه أمره و جعلت الأيام لا تزيده فيه إلا غيظا اشتري غلاما صغيرا فرباه و أحسن إليه فلما شب الغلام و اشتدت و قوي غضبه قال له مولاه يا بني إني أريدك لأمر من الأمور جسيم فليت شعري كيف لي أنت عند ذلك قال كيف يكون العبد لمولاه و المنعم عليه المحسن إليه و الله يا مولاي لو علمت أن رضاك في أن أتقحم النار لرميت بنفسي فيها و لو علمت أن رضاك في أن أغرق نفسي في لجة البحر لفعلت ذاك و عدد عليه أشياء فسر بذلك من قوله و ضمه إلي صدره و أكب عليه يترشفه و يقبله و قال أرجو أن تكون ممن يصلح لما أريد قال يا مولاي إن رأيت أن تمن علي عبدك فتخبره بعزمك هذا ليعرفه و يضم عليه جوانحه قال لم يأن لذلك بعد و إذا كان ذلك فأنت موضع سري و مستودع أمانتي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 سنة فدعاه فقال أي بني قد أردتك للأمر الذي كنت أرشحك له قال له يا مولاي مرني بما شئت فو الله لا تزيدني الأيام إلا طاعة لك قال إن جاري فلانا قد بلغ مني مبلغا أحب قتله قال فأنا أفتك به الساعة قال لا أريد هذا و أخاف ألا يمكنك و إن أمكنك أحالوا ذلك علي و لكني دبرت أن تقتلني أنت و تطرحني علي سطحه فيؤخذ و يقتل 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 و حسد را می‌رساند، اگر چه نتوانند بر قضا و قدر غلبه کنند؛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فعل آن مثبت و ایجابی باشد، بر نفی آن فعل دلالت می‌کند و اگر فعل پس از آن منفی باشد، دالّ بر وقوع آن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عرب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عالم علم نحو در این عصر چیزی است که لفظی باشد که بر زبان جرهم و ثمود جاری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منفی به کار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معنا می‌شود و اگر مثبت به کار برود، جانشین معنای منفی است و این کاربرد منفی و مثبت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کادوا یکونون علیه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آیه این است که آنان اجتماع نمی‌کردند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کادوا یفعلون</w:t>
      </w:r>
      <w:r>
        <w:rPr>
          <w:rFonts w:eastAsia="IRNazanin" w:cs="IRNazanin"/>
          <w:color w:val="111111"/>
          <w:sz w:val="28"/>
          <w:szCs w:val="28"/>
          <w:rtl w:val="true"/>
          <w:lang w:bidi="fa-IR"/>
        </w:rPr>
        <w:t>»</w:t>
      </w:r>
      <w:r>
        <w:rPr>
          <w:rStyle w:val="FootnoteAnchor"/>
          <w:rtl w:val="true"/>
        </w:rPr>
        <w:footnoteReference w:id="1409"/>
      </w:r>
      <w:r>
        <w:rPr>
          <w:rFonts w:ascii="IRNazanin" w:hAnsi="IRNazanin" w:eastAsia="IRNazanin"/>
          <w:color w:val="111111"/>
          <w:sz w:val="28"/>
          <w:sz w:val="28"/>
          <w:szCs w:val="28"/>
          <w:rtl w:val="true"/>
          <w:lang w:bidi="fa-IR"/>
        </w:rPr>
        <w:t>در حالی که آن‌ها آن گاو را ذبح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عجیب‌ترین قصه‌ها در مورد حسد است و از عجایب شگفت انگیز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موسی الهادی در بغداد مردی متموّل بود و همسایه‌ای داشت که وضع مالی او از آن مرد، پایین‌تر بود؛ اما این مرد ثروتمند به او حسادت می‌کرد و هر بدی که ممکن بود نسبت به او دریغ نمی‌کرد ولی موفق نمی‌شد که بر آن مرد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حسادت طولانی شد و روز به روز گذشت ایام موجب ازدیاد خشم و کین او می‌شد، غلام کوچکی خرید و او را تربیت کرد و به او نیکی می‌کرد؛ وقتی غلام جوان شد و رشد کرد و قدرت غضبش قوی گردید، مولای ثروتمندش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امر بسیار مهمی می‌خواهم و دوست دارم بدانم تو در این امر چگونه برای من عمل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اطاعت نکنم؟ عبد در خدمت مولای خویش است و متعلق به کسی است که به او نعمت داده و احسان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بدانم که دوست داری من به میان آتش بروم، خود را در آن خواهم افکند اگر بدانم که دوست داری من خود را در میان دریای عمیق غرقه سازم، خود را در آن خواهم افکند و کارهای دیگری نیز برای مولایش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از این سخنان او خوشحال شد و او را به سینه چسباند و با روی صورت او افتاد و او را می‌مکید و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تو شایستگی کاری که مد نظر دارم را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بر بنده خود منت گذاری تصمیم خود را بگو تا بداند و تمام توان درونی خود را برای انجام آن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زمان آن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زمانش فرا رسید، تو محل اسرار من و خزانه دار امانت من هستی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مولا یک سال غلامش را ترک کرد و بعد از یک سال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برای کاری که تو را شایسته آن می‌دیدم می‌خواهم؛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بدانچه می‌خواهی امر کن؛ به خدا قسم که ایام روزگار مرا بر اطاعت تو پرورانده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همسایه من کار مرا به جایی رسانده که من می‌خواهم او را بکشم؛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الآن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تو نمی‌خواهم و بیم آن دارم که تو نتوانی و اگر هم بتوانی این قتل را به من نسبت می‌دهند؛ ولی من فکر کرده‌ام که تو مرا بکشی و جنازه‌ام را بر پشت بام خانه او بیندازی تا او را بگیرند و به قصاص خون من بکشند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الغلام أ تطيب نفسك بنفسك و ما في ذلك تشف من عدوك و أيضا فهل تطيب نفسي بقتلك و أنت أبر من الوالد الحدب و الأم الرفيقة قال دع عنك هذا فإنما كنت أربيك لهذا فلا تنقض علي أمري فإنه لا راحة لي إلا في هذا قال الله الله في نفسك يا مولاي و أن تتلفها للأمر الذي لا يدري أ يكون أم لا يكون فإن كان لم تر منه ما أملت و أنت ميت قال أراك لي عاصيا و ما أرضي حتي تفعل ما أهوي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أما إذا صح عزمك علي ذلك فشأنك و ما هويت لأصير إليه بالكرة لا بالرضي فشكره علي ذلك و عمد إلي سكين فشحذها و دفعها إليه و أشهد علي نفسه أنه دبره و دفع إليه من صلب ماله ثلاثة آلاف درهم و قال إذا فعلت ذلك فخذ في أي بلاد الله شئت فعزم الغلام علي طاعة المولي بعد التمنع و الالتواء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آخر ليلة من عمره قال له تأهب لما أمرتك به فإني موقظك في آخر الليل فلما كان في وجه السحر قام و أيقظ الغلام فقام مذعورا و أعطاه المدية فجاء حتي تسور حائط جاره برفق فاضطجع علي سطحه فاستقبل القبلة ببدنه و قال للغلام ها و عجل فترك السكين علي حلقه و فري أوداجه و رجع إلي مضجعه و خلاه يتشحط في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أهله خفي عليهم خبره فلما كان في آخر النهار أصابوه علي سطح جاره مقتولا فأخذ جاره و أحضروا وجوه المحلة لينظروا إلي الصورة و رفعوه و حبسوه و كتبوا بخبره إلي الهادي فأحضره فأنكر أن يكون له علم بذلك و كان الرجل من أهل الصلاح فأمر بحبسه و مضي الغلام إلي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هناك رجل من أولياء المحبوس و قرابته و كان يتولي العطاء للجند بأصفهان فرأي الغلام و كان عارفا به فسأله عن أمر مولاه و قد كان وقع الخبر إليه فأخبره الغلام حرفا حرفا فأشهد علي مقالته جماعة و حمله إلي مدينة السلام و بلغ الخبر الهادي فأحضر الغلام فقص أمره كلّه عليه فتعجب الهادي من ذلك و أمر بإطلاق الرجل المحبوس و إطلاق الغلام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می‌خواهی با طیب خاطر کشته شوی؟ آیا دشمنت از کشته شدن تو خوشحال نمی‌شود؟ و نیز من چگونه به کشتن تو رضایت دهم در حالی که تو از پدر پیر گوژپشت به من نیکوکارتر و از مادر همراه به من خوبی بیشتری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تفکرات را از خودت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این مقصودم می‌پروراندم؛ دستور مرا نقض مکن که راحت شدن من فقط در همین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 مورد خودت خیلی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خود را در امری از بین ببری که نمی‌دانی می‌شود یا نمی‌شود؟ اگر به آروزی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 و ضمنا بمیری چه؟ 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از من نافرمانی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نمی‌شوم تا این که کاری که دوست دارم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تصمیم خود را بر این امر گرفته‌ای، خود می‌دانی که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بخواهی می‌کنم ولی در این امر کراهت دارم نه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از غلام خود تشکر کرد و چاقویی را برداشت و آن را تیز کرد و به دست او داد و غلام را گواه گرفت که بعد از مرگ او، غلامش آزاد باشد و از اصل مالش سه هزار درهم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کردی به هر شهری که دوست داشتی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نیز بعد از اظهار امتناع و به خود پیچیدن، تصمیم به امتثال امر مولایش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آخر شب عمر مولا فرا رسید، مولا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اجرای امری شو که به تو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شب تو را بیدار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دمدمه‌های سحر فرا رسید، برخاست و غلام را بیدار کرد؛ غلام با ترس بیدار شد و مولا به او کارد بزرگی داد؛ آمد و به آرامی از دیوار خانه همسایه‌اش بالا رفت و بر پشت بام خانه او دراز کشید؛ پس با بدنش رو به قبله شد و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نیز دشنه بر حلق او گذاشت و رگ‌های او را برید و به بستر خود برگشت و مولایش را در حالی که در خون خود دست و پا می‌زد،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اهل و عیال مولا صبح کردند، از مولا بی 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اوخر روز او را بالای بام همسایه‌اش کشته پیدا کردند؛ همسایه دستگیر شد و بزرگان محل او را حاضر کردند تا مردم به چهره او بنگرند و او را بردند و حبس کردند و خبر او را برای هادی خلیفه وقت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او را احضار کرد و مرد همسایه انکار کرد که علمی به این ماجرا داشته باشد و آن مرد، انسان درست و شایسته‌ای بود؛ هادی دستور داد او را حبس کنند و غلام آن مولی هم به اصفهان آمد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مردی از خویشان همسایه که اکنون در حبس به سر می‌برد، زندگی می‌کرد و متولی امر حقوق دادن به لشکریان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غلام را دید و او را می‌شناخت؛ از او در خصوص امر مولایش پرسید؛ زیرا خبر قتل او به آن خویشاوند اصفهانی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تمام ماجرا را به او گفت و جماعتی نیز بر گفتار او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او را به بغداد آورد و خبر به هادی رسید و هادی آن غلام را احضار کرد و غلام تمام جریان را به هادی گفت؛ هادی از این امر تعجب کرد و دستور داد که همسایه محبوس را آزاد کنند و نیز دستور داد که غلام را نیز آزاد کنند</w:t>
      </w:r>
      <w:r>
        <w:rPr>
          <w:rFonts w:eastAsia="IRNazanin" w:cs="IRNazanin"/>
          <w:color w:val="111111"/>
          <w:sz w:val="28"/>
          <w:szCs w:val="28"/>
          <w:rtl w:val="true"/>
          <w:lang w:bidi="fa-IR"/>
        </w:rPr>
        <w:t xml:space="preserve">. </w:t>
      </w:r>
      <w:bookmarkStart w:id="2101" w:name="pg13500_172396"/>
    </w:p>
    <w:p>
      <w:pPr>
        <w:pStyle w:val="BookText"/>
        <w:rPr/>
      </w:pPr>
      <w:bookmarkEnd w:id="2101"/>
      <w:r>
        <w:rPr>
          <w:rFonts w:ascii="Amiri" w:hAnsi="Amiri" w:eastAsia="Amiri" w:cs="Amiri"/>
          <w:color w:val="111111"/>
          <w:sz w:val="28"/>
          <w:sz w:val="28"/>
          <w:szCs w:val="28"/>
          <w:rtl w:val="true"/>
          <w:lang w:bidi="ar-SA"/>
        </w:rPr>
        <w:t>فائدة الحديث إعلام أن الفقر من أصعب الأشياء و مكابرته من أهول الأمور و أن الحسد أمره شديد و الحديث متضمن للنهي عنه</w:t>
      </w:r>
      <w:r>
        <w:rPr>
          <w:rFonts w:eastAsia="Amiri" w:cs="Amiri" w:ascii="Amiri" w:hAnsi="Amiri"/>
          <w:color w:val="111111"/>
          <w:sz w:val="28"/>
          <w:szCs w:val="28"/>
          <w:rtl w:val="true"/>
          <w:lang w:bidi="ar-SA"/>
        </w:rPr>
        <w:t>.</w:t>
      </w:r>
    </w:p>
    <w:p>
      <w:pPr>
        <w:pStyle w:val="Heading5"/>
        <w:numPr>
          <w:ilvl w:val="4"/>
          <w:numId w:val="1"/>
        </w:numPr>
        <w:rPr/>
      </w:pPr>
      <w:bookmarkStart w:id="2102" w:name="__RefHeading___Toc74852_1934241801"/>
      <w:bookmarkStart w:id="2103" w:name="_Toc968"/>
      <w:bookmarkEnd w:id="2102"/>
      <w:r>
        <w:rPr>
          <w:rtl w:val="true"/>
        </w:rPr>
        <w:t>«</w:t>
      </w:r>
      <w:r>
        <w:rPr/>
        <w:t>32</w:t>
      </w:r>
      <w:r>
        <w:rPr>
          <w:rtl w:val="true"/>
        </w:rPr>
        <w:t>»</w:t>
      </w:r>
      <w:bookmarkEnd w:id="2103"/>
    </w:p>
    <w:p>
      <w:pPr>
        <w:pStyle w:val="BookText"/>
        <w:rPr/>
      </w:pP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الْحَسَدَ لَيَأْكُلُ الْحَسَنَاتِ كَمَا تَأْكُلُ النَّارُ الْحَطَبَ</w:t>
      </w:r>
      <w:r>
        <w:rPr>
          <w:rFonts w:eastAsia="Amiri" w:cs="Amiri" w:ascii="Amiri" w:hAnsi="Amiri"/>
          <w:color w:val="111111"/>
          <w:sz w:val="28"/>
          <w:szCs w:val="28"/>
          <w:rtl w:val="true"/>
          <w:lang w:bidi="ar-SA"/>
        </w:rPr>
        <w:t>.</w:t>
      </w:r>
    </w:p>
    <w:p>
      <w:pPr>
        <w:pStyle w:val="Heading5"/>
        <w:numPr>
          <w:ilvl w:val="4"/>
          <w:numId w:val="1"/>
        </w:numPr>
        <w:rPr/>
      </w:pPr>
      <w:bookmarkStart w:id="2104" w:name="__RefHeading___Toc74854_1934241801"/>
      <w:bookmarkStart w:id="2105" w:name="_Toc969"/>
      <w:bookmarkEnd w:id="2104"/>
      <w:r>
        <w:rPr>
          <w:rtl w:val="true"/>
        </w:rPr>
        <w:t>الضوء</w:t>
      </w:r>
      <w:bookmarkEnd w:id="2105"/>
    </w:p>
    <w:p>
      <w:pPr>
        <w:pStyle w:val="BookText"/>
        <w:rPr/>
      </w:pPr>
      <w:r>
        <w:rPr>
          <w:rFonts w:ascii="Amiri" w:hAnsi="Amiri" w:eastAsia="Amiri" w:cs="Amiri"/>
          <w:color w:val="111111"/>
          <w:sz w:val="28"/>
          <w:sz w:val="28"/>
          <w:szCs w:val="28"/>
          <w:rtl w:val="true"/>
          <w:lang w:bidi="ar-SA"/>
        </w:rPr>
        <w:t>الحسد تمني زوال نعمة غيرك يقول صلي الله عليه و آله الحسد يفسد الحسنات و هي الأفعال الحسنة و يلطخها و يغيرها و يغطي عليها و يسوؤها و يجعلها بحيث لا يعتد بها كما تأكل النار الحطب حيث تجعله رمادا أو فحما و ذلك أن الحسود و لو حصلت منه الأفعال الصالحة لكانت مشينة لمكان الحسد ثم إن الحاسد يعارض ربه فيما يفعل لأن النعمة علي المحسود من قبله و هو يتمني زواله و كأنه يخطئ الله تعالي فيما أولاه تعالي و 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سفيان قال بلغني أن الله تعالي يقول الحاسد عدو نعمتي غير راض بقسمتي التي قسمت بين عبادي و قال منصور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لمن كان بي حاسدا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علي من أسأت الأدب</w:t>
      </w:r>
    </w:p>
    <w:p>
      <w:pPr>
        <w:pStyle w:val="BookText"/>
        <w:rPr/>
      </w:pPr>
      <w:r>
        <w:rPr>
          <w:rFonts w:ascii="Amiri" w:hAnsi="Amiri" w:eastAsia="Amiri" w:cs="Amiri"/>
          <w:color w:val="111111"/>
          <w:sz w:val="28"/>
          <w:sz w:val="28"/>
          <w:szCs w:val="28"/>
          <w:rtl w:val="true"/>
          <w:lang w:bidi="ar-SA"/>
        </w:rPr>
        <w:t xml:space="preserve">أسأت علي الله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لم ترض لي ما وهب</w:t>
      </w:r>
    </w:p>
    <w:p>
      <w:pPr>
        <w:pStyle w:val="BookText"/>
        <w:rPr/>
      </w:pPr>
      <w:r>
        <w:rPr>
          <w:rFonts w:ascii="Amiri" w:hAnsi="Amiri" w:eastAsia="Amiri" w:cs="Amiri"/>
          <w:color w:val="111111"/>
          <w:sz w:val="28"/>
          <w:sz w:val="28"/>
          <w:szCs w:val="28"/>
          <w:rtl w:val="true"/>
          <w:lang w:bidi="ar-SA"/>
        </w:rPr>
        <w:t xml:space="preserve">جزاؤك منه الزيادات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تنال الذي تطلب</w:t>
      </w:r>
    </w:p>
    <w:p>
      <w:pPr>
        <w:pStyle w:val="BookText"/>
        <w:rPr/>
      </w:pPr>
      <w:r>
        <w:rPr>
          <w:rFonts w:ascii="Amiri" w:hAnsi="Amiri" w:eastAsia="Amiri" w:cs="Amiri"/>
          <w:color w:val="111111"/>
          <w:sz w:val="28"/>
          <w:sz w:val="28"/>
          <w:szCs w:val="28"/>
          <w:rtl w:val="true"/>
          <w:lang w:bidi="ar-SA"/>
        </w:rPr>
        <w:t>و قيل الحاسد بارز ربه من ستة أوجه أبغض كل نعمة تظهر علي غيره و سخط القسمة و ضاد قضاء الله و كابر مقدوره و خذل وليه و أعان عدوه و قيل الحاسد جاحد لأنه لم يرض بحكم الواحد و قيل في قوله تعالي إِنَّما حَرَّمَ رَبِّيَ الْفَواحِشَ ما ظَهَرَ مِنْها وَ ما بَطَنَ‌</w:t>
      </w:r>
      <w:r>
        <w:rPr>
          <w:rStyle w:val="FootnoteAnchor"/>
          <w:rtl w:val="true"/>
        </w:rPr>
        <w:footnoteReference w:id="1410"/>
      </w:r>
      <w:r>
        <w:rPr>
          <w:rFonts w:ascii="Amiri" w:hAnsi="Amiri" w:eastAsia="Amiri" w:cs="Amiri"/>
          <w:color w:val="111111"/>
          <w:sz w:val="28"/>
          <w:sz w:val="28"/>
          <w:szCs w:val="28"/>
          <w:rtl w:val="true"/>
          <w:lang w:bidi="ar-SA"/>
        </w:rPr>
        <w:t>يعني الحسد و قيل الحسد منصف لأنه يؤثر في الحاسد و لا يؤثر في المحسود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 علي حسد الحسود فإن صبرك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تأكل نفسها إن لم تجد ما تأكله‌</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فایده این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الفقر ان یکون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فقر از سخت‌ترین چیزهاست و تحمل و غلبه بر درد آن از بیمناک‌ترین امور است و حسد نیز امری دشوار است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الحسد ان یغلب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نهی از حسد است</w:t>
      </w:r>
      <w:r>
        <w:rPr>
          <w:rFonts w:eastAsia="IRNazanin" w:cs="IRNazanin"/>
          <w:color w:val="111111"/>
          <w:sz w:val="28"/>
          <w:szCs w:val="28"/>
          <w:rtl w:val="true"/>
          <w:lang w:bidi="fa-IR"/>
        </w:rPr>
        <w:t>.</w:t>
      </w:r>
    </w:p>
    <w:p>
      <w:pPr>
        <w:pStyle w:val="Heading5"/>
        <w:numPr>
          <w:ilvl w:val="4"/>
          <w:numId w:val="1"/>
        </w:numPr>
        <w:rPr/>
      </w:pPr>
      <w:bookmarkStart w:id="2106" w:name="__RefHeading___Toc74856_1934241801"/>
      <w:bookmarkStart w:id="2107" w:name="_Toc970"/>
      <w:bookmarkEnd w:id="2106"/>
      <w:r>
        <w:rPr>
          <w:rtl w:val="true"/>
        </w:rPr>
        <w:t xml:space="preserve">روایت </w:t>
      </w:r>
      <w:r>
        <w:rPr/>
        <w:t>32</w:t>
      </w:r>
      <w:bookmarkEnd w:id="2107"/>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نیکی‌ها را می‌خورد همچنان که آتش هیزم را می‌خورد</w:t>
      </w:r>
      <w:r>
        <w:rPr>
          <w:rFonts w:eastAsia="IRNazanin" w:cs="IRNazanin"/>
          <w:color w:val="111111"/>
          <w:sz w:val="28"/>
          <w:szCs w:val="28"/>
          <w:rtl w:val="true"/>
          <w:lang w:bidi="fa-IR"/>
        </w:rPr>
        <w:t>.</w:t>
      </w:r>
    </w:p>
    <w:p>
      <w:pPr>
        <w:pStyle w:val="Heading5"/>
        <w:numPr>
          <w:ilvl w:val="4"/>
          <w:numId w:val="1"/>
        </w:numPr>
        <w:rPr/>
      </w:pPr>
      <w:bookmarkStart w:id="2108" w:name="__RefHeading___Toc74858_1934241801"/>
      <w:bookmarkStart w:id="2109" w:name="_Toc971"/>
      <w:bookmarkEnd w:id="2108"/>
      <w:r>
        <w:rPr>
          <w:rtl w:val="true"/>
        </w:rPr>
        <w:t>توضیح</w:t>
      </w:r>
      <w:bookmarkEnd w:id="2109"/>
    </w:p>
    <w:p>
      <w:pPr>
        <w:pStyle w:val="BookText"/>
        <w:rPr/>
      </w:pPr>
      <w:r>
        <w:rPr>
          <w:rFonts w:ascii="IRNazanin" w:hAnsi="IRNazanin" w:eastAsia="IRNazanin"/>
          <w:color w:val="111111"/>
          <w:sz w:val="28"/>
          <w:sz w:val="28"/>
          <w:szCs w:val="28"/>
          <w:rtl w:val="true"/>
          <w:lang w:bidi="fa-IR"/>
        </w:rPr>
        <w:t>حسد آن است که آروزی زوال نعمت از غیر خود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رسول خدا صلی الله علیه و آله این است که حسادت حسنات را تباه می‌کند و مراد از حسنات کارهای نیک است و آن را آلوده و متغیر می‌کند و آنان را می‌پوشاند و بد می‌سازد و آن اعمال را به گونه‌ای می‌سازد که بدان اعتنا نمی‌شود، چنانچه آتش هیزم را می‌خورد، به گونه‌ای که آن را به خاکستر یا زغال 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حسود، اگر چه افعال نیکی از او سر می‌زند، اما به خاطر حسدی که دارد معیوب و زشت است؛ سپس حسود با پروردگارش در کاری که خدا انجام داده معارضه و ستیز می‌کند؛ زیرا نعمت بر محسود از جانب خداست ولی حسود آرزوی زوال آن را دارد و گویا حسود خدای متعال و ذات قدوس او را در امری که خدا اولویت داده، تخطئه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سفیان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حسود دشمن نعمت من است و به قسمت من که بین بندگانم تقسیم نموده‌ام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فقیه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کسی که به من حسادت می‌ورزد، نگفتی که آیا می‌دانی به چه کسی اسائه ادب می‌کنی؟</w:t>
      </w:r>
    </w:p>
    <w:p>
      <w:pPr>
        <w:pStyle w:val="BookText"/>
        <w:rPr/>
      </w:pPr>
      <w:r>
        <w:rPr>
          <w:rFonts w:ascii="IRNazanin" w:hAnsi="IRNazanin" w:eastAsia="IRNazanin"/>
          <w:color w:val="111111"/>
          <w:sz w:val="28"/>
          <w:sz w:val="28"/>
          <w:szCs w:val="28"/>
          <w:rtl w:val="true"/>
          <w:lang w:bidi="fa-IR"/>
        </w:rPr>
        <w:t>بر خدا در افعالش بی ادبی می‌ورزی وقتی به آنچه به من بخشیده راضی نمی‌شوی</w:t>
      </w:r>
    </w:p>
    <w:p>
      <w:pPr>
        <w:pStyle w:val="BookText"/>
        <w:rPr/>
      </w:pPr>
      <w:r>
        <w:rPr>
          <w:rFonts w:ascii="IRNazanin" w:hAnsi="IRNazanin" w:eastAsia="IRNazanin"/>
          <w:color w:val="111111"/>
          <w:sz w:val="28"/>
          <w:sz w:val="28"/>
          <w:szCs w:val="28"/>
          <w:rtl w:val="true"/>
          <w:lang w:bidi="fa-IR"/>
        </w:rPr>
        <w:t>جزای تو از سوی خدا این است که خدا به من بیشتر می‌بخشد، اما تو به مطلوب خود نمی‌رسی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با پروردگارش از شش جهت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را که به غیر او اعطا می‌شود، مبغوض می‌دارد و از قسمت خدا خشمگین است و با قضای الهی ضدّیت می‌ورزد و با قَدَر الهی لجبازی می‌کند و دوست او را خوار نموده و دشمن او را یاری می‌کند؛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منکر است زیرا به حکم خدای واحد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رَبِّیَ الْفَواحِشَ ما ظَهَرَ مِنْها وَ ما بَطَن</w:t>
      </w:r>
      <w:r>
        <w:rPr>
          <w:rFonts w:eastAsia="IRNazanin" w:cs="IRNazanin"/>
          <w:color w:val="111111"/>
          <w:sz w:val="28"/>
          <w:szCs w:val="28"/>
          <w:rtl w:val="true"/>
          <w:lang w:bidi="fa-IR"/>
        </w:rPr>
        <w:t>»</w:t>
      </w:r>
      <w:r>
        <w:rPr>
          <w:rStyle w:val="FootnoteAnchor"/>
          <w:rtl w:val="true"/>
        </w:rPr>
        <w:footnoteReference w:id="1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اعمال زشت را، چه آشکار باشد چه پنهان،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حسد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انصاف دارد؛ زیرا در ححسود تأثیر دارد ولی در محسود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حسد حسود صبر کن که صبر تو او را می‌کشد؛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خود را می‌خورد اگر نیابد چیزی که آن را بخورد </w:t>
      </w:r>
      <w:bookmarkStart w:id="2110" w:name="pg13500_172397"/>
    </w:p>
    <w:p>
      <w:pPr>
        <w:pStyle w:val="BookText"/>
        <w:rPr/>
      </w:pPr>
      <w:bookmarkEnd w:id="2110"/>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لأرحم حاسدي لحر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صدورهم من الأسعار</w:t>
      </w:r>
    </w:p>
    <w:p>
      <w:pPr>
        <w:pStyle w:val="BookText"/>
        <w:rPr/>
      </w:pPr>
      <w:r>
        <w:rPr>
          <w:rFonts w:ascii="Amiri" w:hAnsi="Amiri" w:eastAsia="Amiri" w:cs="Amiri"/>
          <w:color w:val="111111"/>
          <w:sz w:val="28"/>
          <w:sz w:val="28"/>
          <w:szCs w:val="28"/>
          <w:rtl w:val="true"/>
          <w:lang w:bidi="ar-SA"/>
        </w:rPr>
        <w:t xml:space="preserve">نظروا صنيع الله لي فعيونهم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و قلوبهم في نار</w:t>
      </w:r>
    </w:p>
    <w:p>
      <w:pPr>
        <w:pStyle w:val="BookText"/>
        <w:rPr/>
      </w:pPr>
      <w:r>
        <w:rPr>
          <w:rFonts w:ascii="Amiri" w:hAnsi="Amiri" w:eastAsia="Amiri" w:cs="Amiri"/>
          <w:color w:val="111111"/>
          <w:sz w:val="28"/>
          <w:sz w:val="28"/>
          <w:szCs w:val="28"/>
          <w:rtl w:val="true"/>
          <w:lang w:bidi="ar-SA"/>
        </w:rPr>
        <w:t>و قيل الحسود لا يسود و روي أن في السماء الخامسة ملكا يمر به عمل عبد له ضوء كضوء الشمس فيقول قف فأنا ملك الحسد أضرب به وجه صاحبه فإنه حاسد و يقال لا يوجد ظالم و هو مظلوم إلا الحاسد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للحسود إذا تنفس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ظالما و كأنه مظلوم</w:t>
      </w:r>
    </w:p>
    <w:p>
      <w:pPr>
        <w:pStyle w:val="BookText"/>
        <w:rPr/>
      </w:pPr>
      <w:r>
        <w:rPr>
          <w:rFonts w:ascii="Amiri" w:hAnsi="Amiri" w:eastAsia="Amiri" w:cs="Amiri"/>
          <w:color w:val="111111"/>
          <w:sz w:val="28"/>
          <w:sz w:val="28"/>
          <w:szCs w:val="28"/>
          <w:rtl w:val="true"/>
          <w:lang w:bidi="ar-SA"/>
        </w:rPr>
        <w:t>و فائدة الحديث النهي عن الحسد و الأمر بتجنبه</w:t>
      </w:r>
      <w:r>
        <w:rPr>
          <w:rFonts w:eastAsia="Amiri" w:cs="Amiri" w:ascii="Amiri" w:hAnsi="Amiri"/>
          <w:color w:val="111111"/>
          <w:sz w:val="28"/>
          <w:szCs w:val="28"/>
          <w:rtl w:val="true"/>
          <w:lang w:bidi="ar-SA"/>
        </w:rPr>
        <w:t>.</w:t>
      </w:r>
    </w:p>
    <w:p>
      <w:pPr>
        <w:pStyle w:val="Heading3"/>
        <w:numPr>
          <w:ilvl w:val="2"/>
          <w:numId w:val="1"/>
        </w:numPr>
        <w:rPr/>
      </w:pPr>
      <w:bookmarkStart w:id="2111" w:name="__RefHeading___Toc74860_1934241801"/>
      <w:bookmarkStart w:id="2112" w:name="_Toc972"/>
      <w:bookmarkEnd w:id="2111"/>
      <w:r>
        <w:rPr>
          <w:rtl w:val="true"/>
        </w:rPr>
        <w:t xml:space="preserve">باب </w:t>
      </w:r>
      <w:r>
        <w:rPr/>
        <w:t>132</w:t>
      </w:r>
      <w:r>
        <w:rPr>
          <w:rtl w:val="true"/>
        </w:rPr>
        <w:t xml:space="preserve"> </w:t>
      </w:r>
      <w:r>
        <w:rPr>
          <w:rtl w:val="true"/>
        </w:rPr>
        <w:t>ذم الغضب و مدح التنمر في ذات الله</w:t>
      </w:r>
      <w:bookmarkEnd w:id="2112"/>
    </w:p>
    <w:p>
      <w:pPr>
        <w:pStyle w:val="Heading4"/>
        <w:numPr>
          <w:ilvl w:val="3"/>
          <w:numId w:val="1"/>
        </w:numPr>
        <w:rPr/>
      </w:pPr>
      <w:bookmarkStart w:id="2113" w:name="__RefHeading___Toc74862_1934241801"/>
      <w:bookmarkStart w:id="2114" w:name="_Toc973"/>
      <w:bookmarkEnd w:id="2113"/>
      <w:r>
        <w:rPr>
          <w:rtl w:val="true"/>
        </w:rPr>
        <w:t>الآيات</w:t>
      </w:r>
      <w:bookmarkEnd w:id="2114"/>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 أُمَّ لا تَأْخُذْ بِلِحْيَتِي وَ لا بِرَأْسِي‌</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بَطَشْتُمْ بَطَشْتُمْ جَبَّارِينَ‌</w:t>
      </w:r>
      <w:r>
        <w:rPr>
          <w:rStyle w:val="FootnoteAnchor"/>
          <w:rtl w:val="true"/>
        </w:rPr>
        <w:footnoteReference w:id="1414"/>
      </w:r>
    </w:p>
    <w:p>
      <w:pPr>
        <w:pStyle w:val="Heading4"/>
        <w:numPr>
          <w:ilvl w:val="3"/>
          <w:numId w:val="1"/>
        </w:numPr>
        <w:rPr/>
      </w:pPr>
      <w:bookmarkStart w:id="2115" w:name="__RefHeading___Toc74864_1934241801"/>
      <w:bookmarkStart w:id="2116" w:name="_Toc974"/>
      <w:bookmarkEnd w:id="2115"/>
      <w:r>
        <w:rPr>
          <w:rtl w:val="true"/>
        </w:rPr>
        <w:t>الأخبار</w:t>
      </w:r>
      <w:bookmarkEnd w:id="2116"/>
    </w:p>
    <w:p>
      <w:pPr>
        <w:pStyle w:val="Heading5"/>
        <w:numPr>
          <w:ilvl w:val="4"/>
          <w:numId w:val="1"/>
        </w:numPr>
        <w:rPr/>
      </w:pPr>
      <w:bookmarkStart w:id="2117" w:name="__RefHeading___Toc74866_1934241801"/>
      <w:bookmarkStart w:id="2118" w:name="_Toc975"/>
      <w:bookmarkEnd w:id="2117"/>
      <w:r>
        <w:rPr>
          <w:rtl w:val="true"/>
        </w:rPr>
        <w:t>«</w:t>
      </w:r>
      <w:r>
        <w:rPr/>
        <w:t>1</w:t>
      </w:r>
      <w:r>
        <w:rPr>
          <w:rtl w:val="true"/>
        </w:rPr>
        <w:t>»</w:t>
      </w:r>
      <w:bookmarkEnd w:id="2118"/>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141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عَبْدِ الْعَظِيمِ الْحَسَنِيِّ عَنْ أَبِي جَعْفَرٍ الثَّانِي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مُوسَي بْنُ جَعْفَرٍ عليه السلام عَلَي هَارُونَ الرَّشِيدِ وَ قَدِ اسْتَخَفَّهُ الْغَضَبُ عَلَي رَجُلٍ فَقَالَ لَهُ إِنَّمَا تَغْضَبُ لِلَّهِ عَزَّ وَ جَلَّ فَلَا تَغْضَبْ لَهُ بِأَكْثَرَ مِمَّا غَضِبَ لِنَفْسِهِ‌</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9" w:name="__RefHeading___Toc74868_1934241801"/>
      <w:bookmarkStart w:id="2120" w:name="_Toc976"/>
      <w:bookmarkEnd w:id="2119"/>
      <w:r>
        <w:rPr>
          <w:rtl w:val="true"/>
        </w:rPr>
        <w:t>«</w:t>
      </w:r>
      <w:r>
        <w:rPr/>
        <w:t>2</w:t>
      </w:r>
      <w:r>
        <w:rPr>
          <w:rtl w:val="true"/>
        </w:rPr>
        <w:t>»</w:t>
      </w:r>
      <w:bookmarkEnd w:id="212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نَسَبَ أَوْضَعُ مِنَ الْغَضَبِ‌</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حسودانم رحمم می‌آید به خاطر حرارتی که در سینه‌هایشان از شعله‌های آتش وجود دارد؛</w:t>
      </w:r>
    </w:p>
    <w:p>
      <w:pPr>
        <w:pStyle w:val="BookText"/>
        <w:rPr/>
      </w:pPr>
      <w:r>
        <w:rPr>
          <w:rFonts w:ascii="IRNazanin" w:hAnsi="IRNazanin" w:eastAsia="IRNazanin"/>
          <w:color w:val="111111"/>
          <w:sz w:val="28"/>
          <w:sz w:val="28"/>
          <w:szCs w:val="28"/>
          <w:rtl w:val="true"/>
          <w:lang w:bidi="fa-IR"/>
        </w:rPr>
        <w:t>به نعمت خدا به من نگاه می‌کنند، پس چشمانشان در بهشت است اما دل‌هایشان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آقایی نمی‌کند؛ و روایت شده در آسمان پنجم فرشته ایست که عمل بنده‌ای از مقابل او عبور می‌کند و نوری مانند نور خورشید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که من فرشته حسد هستم، این عمل را به صورت صاحبش بزن که حسود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ظالمی پیدا نمی‌شود که مظلوم نیز باشد، مگر شخص حسود؛ و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حسود بگو وقتی از حسرت نفس می‌کشی، ای ظالمی که گویا مظلوم نیز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فائده این حدیث، نهی از حسادت و امر به اجتناب از آن است </w:t>
      </w:r>
      <w:r>
        <w:rPr>
          <w:rFonts w:eastAsia="IRNazanin" w:cs="IRNazanin"/>
          <w:color w:val="111111"/>
          <w:sz w:val="28"/>
          <w:szCs w:val="28"/>
          <w:rtl w:val="true"/>
          <w:lang w:bidi="fa-IR"/>
        </w:rPr>
        <w:t>.</w:t>
      </w:r>
    </w:p>
    <w:p>
      <w:pPr>
        <w:pStyle w:val="Heading3"/>
        <w:numPr>
          <w:ilvl w:val="2"/>
          <w:numId w:val="1"/>
        </w:numPr>
        <w:rPr/>
      </w:pPr>
      <w:bookmarkStart w:id="2121" w:name="__RefHeading___Toc74870_1934241801"/>
      <w:bookmarkStart w:id="2122" w:name="_Toc977"/>
      <w:bookmarkEnd w:id="2121"/>
      <w:r>
        <w:rPr>
          <w:rtl w:val="true"/>
        </w:rPr>
        <w:t xml:space="preserve">باب صد و سی و دوم </w:t>
      </w:r>
      <w:r>
        <w:rPr>
          <w:rtl w:val="true"/>
        </w:rPr>
        <w:t xml:space="preserve">: </w:t>
      </w:r>
      <w:r>
        <w:rPr>
          <w:rtl w:val="true"/>
        </w:rPr>
        <w:t>مذمت غضب و مدح تندخویی در مورد امر خدا</w:t>
      </w:r>
      <w:bookmarkEnd w:id="2122"/>
    </w:p>
    <w:p>
      <w:pPr>
        <w:pStyle w:val="Heading4"/>
        <w:numPr>
          <w:ilvl w:val="3"/>
          <w:numId w:val="1"/>
        </w:numPr>
        <w:rPr/>
      </w:pPr>
      <w:bookmarkStart w:id="2123" w:name="__RefHeading___Toc74872_1934241801"/>
      <w:bookmarkStart w:id="2124" w:name="_Toc978"/>
      <w:bookmarkEnd w:id="2123"/>
      <w:r>
        <w:rPr>
          <w:rtl w:val="true"/>
        </w:rPr>
        <w:t>آیات</w:t>
      </w:r>
      <w:bookmarkEnd w:id="2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یَا بْنَ أُمَّ لا تَأْخُذْ بِلِحْیَتی وَ لا بِرَأْسی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مادرم، نه ریش مرا بگیر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بَطَشْتُمْ بَطَشْتُمْ جَبَّارین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حمله‌ور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زورگویان حمله‌ور می‌شوید؟</w:t>
      </w:r>
      <w:r>
        <w:rPr>
          <w:rFonts w:eastAsia="IRNazanin" w:cs="IRNazanin"/>
          <w:color w:val="111111"/>
          <w:sz w:val="28"/>
          <w:szCs w:val="28"/>
          <w:rtl w:val="true"/>
          <w:lang w:bidi="fa-IR"/>
        </w:rPr>
        <w:t>}</w:t>
      </w:r>
    </w:p>
    <w:p>
      <w:pPr>
        <w:pStyle w:val="Heading4"/>
        <w:numPr>
          <w:ilvl w:val="3"/>
          <w:numId w:val="1"/>
        </w:numPr>
        <w:rPr/>
      </w:pPr>
      <w:bookmarkStart w:id="2125" w:name="__RefHeading___Toc74874_1934241801"/>
      <w:bookmarkStart w:id="2126" w:name="_Toc979"/>
      <w:bookmarkEnd w:id="2125"/>
      <w:r>
        <w:rPr>
          <w:rtl w:val="true"/>
        </w:rPr>
        <w:t>روایات</w:t>
      </w:r>
      <w:bookmarkEnd w:id="2126"/>
    </w:p>
    <w:p>
      <w:pPr>
        <w:pStyle w:val="Heading5"/>
        <w:numPr>
          <w:ilvl w:val="4"/>
          <w:numId w:val="1"/>
        </w:numPr>
        <w:rPr/>
      </w:pPr>
      <w:bookmarkStart w:id="2127" w:name="__RefHeading___Toc74876_1934241801"/>
      <w:bookmarkStart w:id="2128" w:name="_Toc980"/>
      <w:bookmarkEnd w:id="2127"/>
      <w:r>
        <w:rPr>
          <w:rtl w:val="true"/>
        </w:rPr>
        <w:t xml:space="preserve">روایت </w:t>
      </w:r>
      <w:r>
        <w:rPr/>
        <w:t>1</w:t>
      </w:r>
      <w:bookmarkEnd w:id="2128"/>
    </w:p>
    <w:p>
      <w:pPr>
        <w:pStyle w:val="BookText"/>
        <w:rPr/>
      </w:pPr>
      <w:r>
        <w:rPr>
          <w:rFonts w:ascii="IRNazanin" w:hAnsi="IRNazanin" w:eastAsia="IRNazanin"/>
          <w:color w:val="111111"/>
          <w:sz w:val="28"/>
          <w:sz w:val="28"/>
          <w:szCs w:val="28"/>
          <w:rtl w:val="true"/>
          <w:lang w:bidi="fa-IR"/>
        </w:rPr>
        <w:t>عیون الاخبار الرضا علیه السلام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از پدر بزرگوارش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بر هارون الرشید وارد شد در حالی که خشم بر شخصی وی را از کوره بدر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خدای عز و جل خشمگین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 از آنچه که خداوند برای خود خشمگین می‌شود برای او خشمگین نشو</w:t>
      </w:r>
      <w:r>
        <w:rPr>
          <w:rFonts w:eastAsia="IRNazanin" w:cs="IRNazanin"/>
          <w:color w:val="111111"/>
          <w:sz w:val="28"/>
          <w:szCs w:val="28"/>
          <w:rtl w:val="true"/>
          <w:lang w:bidi="fa-IR"/>
        </w:rPr>
        <w:t>.</w:t>
      </w:r>
      <w:r>
        <w:rPr>
          <w:rStyle w:val="FootnoteAnchor"/>
          <w:rtl w:val="true"/>
        </w:rPr>
        <w:footnoteReference w:id="1418"/>
      </w:r>
    </w:p>
    <w:p>
      <w:pPr>
        <w:pStyle w:val="Heading5"/>
        <w:numPr>
          <w:ilvl w:val="4"/>
          <w:numId w:val="1"/>
        </w:numPr>
        <w:rPr/>
      </w:pPr>
      <w:bookmarkStart w:id="2129" w:name="__RefHeading___Toc74878_1934241801"/>
      <w:bookmarkStart w:id="2130" w:name="_Toc981"/>
      <w:bookmarkEnd w:id="2129"/>
      <w:r>
        <w:rPr>
          <w:rtl w:val="true"/>
        </w:rPr>
        <w:t xml:space="preserve">روایت </w:t>
      </w:r>
      <w:r>
        <w:rPr/>
        <w:t>2</w:t>
      </w:r>
      <w:bookmarkEnd w:id="213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اتصافی پست‌تر از اتصاف به خشم نیست</w:t>
      </w:r>
      <w:r>
        <w:rPr>
          <w:rFonts w:eastAsia="IRNazanin" w:cs="IRNazanin"/>
          <w:color w:val="111111"/>
          <w:sz w:val="28"/>
          <w:szCs w:val="28"/>
          <w:rtl w:val="true"/>
          <w:lang w:bidi="fa-IR"/>
        </w:rPr>
        <w:t xml:space="preserve">. </w:t>
      </w:r>
      <w:r>
        <w:rPr>
          <w:rStyle w:val="FootnoteAnchor"/>
          <w:rtl w:val="true"/>
        </w:rPr>
        <w:footnoteReference w:id="1419"/>
      </w:r>
      <w:bookmarkStart w:id="2131" w:name="pg13500_172398"/>
    </w:p>
    <w:p>
      <w:pPr>
        <w:pStyle w:val="Heading5"/>
        <w:numPr>
          <w:ilvl w:val="4"/>
          <w:numId w:val="1"/>
        </w:numPr>
        <w:rPr/>
      </w:pPr>
      <w:bookmarkStart w:id="2132" w:name="__RefHeading___Toc74880_1934241801"/>
      <w:bookmarkStart w:id="2133" w:name="_Toc982"/>
      <w:bookmarkEnd w:id="2131"/>
      <w:bookmarkEnd w:id="2132"/>
      <w:r>
        <w:rPr>
          <w:rtl w:val="true"/>
        </w:rPr>
        <w:t>أقول</w:t>
      </w:r>
      <w:bookmarkEnd w:id="2133"/>
    </w:p>
    <w:p>
      <w:pPr>
        <w:pStyle w:val="BookText"/>
        <w:rPr/>
      </w:pPr>
      <w:r>
        <w:rPr>
          <w:rFonts w:ascii="Amiri" w:hAnsi="Amiri" w:eastAsia="Amiri" w:cs="Amiri"/>
          <w:color w:val="111111"/>
          <w:sz w:val="28"/>
          <w:sz w:val="28"/>
          <w:szCs w:val="28"/>
          <w:rtl w:val="true"/>
          <w:lang w:bidi="ar-SA"/>
        </w:rPr>
        <w:t>قد مضي الأخبار في باب الحلم و كظم الغيظ</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4" w:name="__RefHeading___Toc74882_1934241801"/>
      <w:bookmarkStart w:id="2135" w:name="_Toc983"/>
      <w:bookmarkEnd w:id="2134"/>
      <w:r>
        <w:rPr>
          <w:rtl w:val="true"/>
        </w:rPr>
        <w:t>«</w:t>
      </w:r>
      <w:r>
        <w:rPr/>
        <w:t>3</w:t>
      </w:r>
      <w:r>
        <w:rPr>
          <w:rtl w:val="true"/>
        </w:rPr>
        <w:t>»</w:t>
      </w:r>
      <w:bookmarkEnd w:id="213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مَنْ أَحْلَمُ النَّاسِ قَالَ الَّذِي لَا يَغْضَبُ‌</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6" w:name="__RefHeading___Toc74884_1934241801"/>
      <w:bookmarkStart w:id="2137" w:name="_Toc984"/>
      <w:bookmarkEnd w:id="2136"/>
      <w:r>
        <w:rPr>
          <w:rtl w:val="true"/>
        </w:rPr>
        <w:t>«</w:t>
      </w:r>
      <w:r>
        <w:rPr/>
        <w:t>4</w:t>
      </w:r>
      <w:r>
        <w:rPr>
          <w:rtl w:val="true"/>
        </w:rPr>
        <w:t>»</w:t>
      </w:r>
      <w:bookmarkEnd w:id="213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السَّعْدَآبَادِيِّ عَنِ الْبَرْقِيِّ عَنْ أَبِيهِ عَنْ يُونُسَ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كُلِّ شَرٍّ</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8" w:name="__RefHeading___Toc74886_1934241801"/>
      <w:bookmarkStart w:id="2139" w:name="_Toc985"/>
      <w:bookmarkEnd w:id="2138"/>
      <w:r>
        <w:rPr>
          <w:rtl w:val="true"/>
        </w:rPr>
        <w:t>«</w:t>
      </w:r>
      <w:r>
        <w:rPr/>
        <w:t>5</w:t>
      </w:r>
      <w:r>
        <w:rPr>
          <w:rtl w:val="true"/>
        </w:rPr>
        <w:t>»</w:t>
      </w:r>
      <w:bookmarkEnd w:id="213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أَحْمَدَ بْنِ عَلِيِّ بْنِ الصَّلْتِ عَنِ الْبَرْقِيِّ عَنْ أَبِيهِ عَنْ يُونُسَ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الْحَوَارِيُّونَ لِعِيسَي بْنِ مَرْيَمَ يَا مُعَلِّمَ الْخَيْرِ أَعْلِمْنَا أَيُّ الْأَشْيَاءِ أَشَدُّ فَقَالَ أَشَدُّ الْأَشْيَاءِ غَضَبُ اللَّهِ عَزَّ وَ جَلَّ قَالُوا فَبِمَ يُتَّقَي غَضَبُ اللَّهِ قَالَ بِأَنْ لَا تَغْضَبُوا قَالُوا وَ مَا بَدْءُ الْغَضَبِ قَالَ الْكِبْرُ وَ التَّجَبُّرُ وَ مَحْقَرَةُ النَّاسِ‌</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الْغَايَاتِ،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Heading5"/>
        <w:numPr>
          <w:ilvl w:val="4"/>
          <w:numId w:val="1"/>
        </w:numPr>
        <w:rPr/>
      </w:pPr>
      <w:bookmarkStart w:id="2140" w:name="__RefHeading___Toc74888_1934241801"/>
      <w:bookmarkStart w:id="2141" w:name="_Toc986"/>
      <w:bookmarkEnd w:id="2140"/>
      <w:r>
        <w:rPr>
          <w:rtl w:val="true"/>
        </w:rPr>
        <w:t>«</w:t>
      </w:r>
      <w:r>
        <w:rPr/>
        <w:t>6</w:t>
      </w:r>
      <w:r>
        <w:rPr>
          <w:rtl w:val="true"/>
        </w:rPr>
        <w:t>»</w:t>
      </w:r>
      <w:bookmarkEnd w:id="214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الْأَشْعَرِيِّ عَنْ مُوسَي بْنِ جَعْفَرٍ عَنِ ابْنِ مَعْبَدٍ عَنْ إِبْرَاهِيمَ بْنِ إِسْحَاقَ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يَتَعَوَّذُ فِي كُلِّ يَوْمٍ مِنْ سِتٍّ مِنَ الشَّكِّ وَ الشِّرْكِ وَ الْحَمِيَّةِ وَ الْغَضَبِ وَ الْبَغْيِ وَ الْحَسَدِ</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2" w:name="__RefHeading___Toc74890_1934241801"/>
      <w:bookmarkStart w:id="2143" w:name="_Toc987"/>
      <w:bookmarkEnd w:id="2142"/>
      <w:r>
        <w:rPr>
          <w:rtl w:val="true"/>
        </w:rPr>
        <w:t>«</w:t>
      </w:r>
      <w:r>
        <w:rPr/>
        <w:t>7</w:t>
      </w:r>
      <w:r>
        <w:rPr>
          <w:rtl w:val="true"/>
        </w:rPr>
        <w:t>»</w:t>
      </w:r>
      <w:bookmarkEnd w:id="214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الْحُسَيْنِ الْبَغْدَادِيِّ عَنْ عَلِيِّ بْنِ مُحَمَّدِ بْنِ عَنْبَسَةَ عَنْ بَكْرِ بْنِ أَحْمَدَ بْنِ مُحَمَّدِ بْنِ إِبْرَاهِيمَ عَنْ فَاطِمَةَ بِنْتِ الرِّضَا عَنْ أَبِيهَا عَنْ أَبِيهِ عَنْ جَعْفَرِ بْنِ مُحَمَّدٍ عَنْ أَبِيهِ وَ عَمِّهِ زَيْدٍ عَنْ أَبِيهِمَا عَلِيِّ بْنِ الْحُسَيْنِ عَنْ أَبِيهِ وَ عَمِّهِ عَنْ عَلِيِّ بْنِ أَبِي طَالِبٍ صَلَوَاتُ اللَّهِ عَلَيْهِمْ أَجْمَعِينَ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غَضَبَهُ كَفَّ اللَّهُ عَنْهُ عَذَابَهُ وَ مَنْ حَسُنَ خُلْقُهُ بَلَغَهُ اللَّهُ دَرَجَةَ الصَّائِمِ الْقَائِمِ‌</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4" w:name="__RefHeading___Toc74892_1934241801"/>
      <w:bookmarkStart w:id="2145" w:name="_Toc988"/>
      <w:bookmarkEnd w:id="2144"/>
      <w:r>
        <w:rPr>
          <w:rtl w:val="true"/>
        </w:rPr>
        <w:t>می‌گویم</w:t>
      </w:r>
      <w:bookmarkEnd w:id="2145"/>
    </w:p>
    <w:p>
      <w:pPr>
        <w:pStyle w:val="BookText"/>
        <w:rPr/>
      </w:pPr>
      <w:r>
        <w:rPr>
          <w:rFonts w:ascii="IRNazanin" w:hAnsi="IRNazanin" w:eastAsia="IRNazanin"/>
          <w:color w:val="111111"/>
          <w:sz w:val="28"/>
          <w:sz w:val="28"/>
          <w:szCs w:val="28"/>
          <w:rtl w:val="true"/>
          <w:lang w:bidi="fa-IR"/>
        </w:rPr>
        <w:t xml:space="preserve">اخبار در این زمینه در باب بردباری و فرو خوردن خشم گذشت </w:t>
      </w:r>
      <w:r>
        <w:rPr>
          <w:rFonts w:eastAsia="IRNazanin" w:cs="IRNazanin"/>
          <w:color w:val="111111"/>
          <w:sz w:val="28"/>
          <w:szCs w:val="28"/>
          <w:rtl w:val="true"/>
          <w:lang w:bidi="fa-IR"/>
        </w:rPr>
        <w:t>.</w:t>
      </w:r>
    </w:p>
    <w:p>
      <w:pPr>
        <w:pStyle w:val="Heading5"/>
        <w:numPr>
          <w:ilvl w:val="4"/>
          <w:numId w:val="1"/>
        </w:numPr>
        <w:rPr/>
      </w:pPr>
      <w:bookmarkStart w:id="2146" w:name="__RefHeading___Toc74894_1934241801"/>
      <w:bookmarkStart w:id="2147" w:name="_Toc989"/>
      <w:bookmarkEnd w:id="2146"/>
      <w:r>
        <w:rPr>
          <w:rtl w:val="true"/>
        </w:rPr>
        <w:t xml:space="preserve">روایت </w:t>
      </w:r>
      <w:r>
        <w:rPr/>
        <w:t>3</w:t>
      </w:r>
      <w:bookmarkEnd w:id="214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در خصوص بردبارترین مردم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خشمگین نمی‌شود</w:t>
      </w:r>
      <w:r>
        <w:rPr>
          <w:rFonts w:eastAsia="IRNazanin" w:cs="IRNazanin"/>
          <w:color w:val="111111"/>
          <w:sz w:val="28"/>
          <w:szCs w:val="28"/>
          <w:rtl w:val="true"/>
          <w:lang w:bidi="fa-IR"/>
        </w:rPr>
        <w:t>.</w:t>
      </w:r>
      <w:r>
        <w:rPr>
          <w:rStyle w:val="FootnoteAnchor"/>
          <w:rtl w:val="true"/>
        </w:rPr>
        <w:footnoteReference w:id="1426"/>
      </w:r>
    </w:p>
    <w:p>
      <w:pPr>
        <w:pStyle w:val="Heading5"/>
        <w:numPr>
          <w:ilvl w:val="4"/>
          <w:numId w:val="1"/>
        </w:numPr>
        <w:rPr/>
      </w:pPr>
      <w:bookmarkStart w:id="2148" w:name="__RefHeading___Toc74896_1934241801"/>
      <w:bookmarkStart w:id="2149" w:name="_Toc990"/>
      <w:bookmarkEnd w:id="2148"/>
      <w:r>
        <w:rPr>
          <w:rtl w:val="true"/>
        </w:rPr>
        <w:t xml:space="preserve">روایت </w:t>
      </w:r>
      <w:r>
        <w:rPr/>
        <w:t>4</w:t>
      </w:r>
      <w:bookmarkEnd w:id="214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کلید هر بدی است</w:t>
      </w:r>
      <w:r>
        <w:rPr>
          <w:rFonts w:eastAsia="IRNazanin" w:cs="IRNazanin"/>
          <w:color w:val="111111"/>
          <w:sz w:val="28"/>
          <w:szCs w:val="28"/>
          <w:rtl w:val="true"/>
          <w:lang w:bidi="fa-IR"/>
        </w:rPr>
        <w:t>.</w:t>
      </w:r>
      <w:r>
        <w:rPr>
          <w:rStyle w:val="FootnoteAnchor"/>
          <w:rtl w:val="true"/>
        </w:rPr>
        <w:footnoteReference w:id="1427"/>
      </w:r>
    </w:p>
    <w:p>
      <w:pPr>
        <w:pStyle w:val="Heading5"/>
        <w:numPr>
          <w:ilvl w:val="4"/>
          <w:numId w:val="1"/>
        </w:numPr>
        <w:rPr/>
      </w:pPr>
      <w:bookmarkStart w:id="2150" w:name="__RefHeading___Toc74898_1934241801"/>
      <w:bookmarkStart w:id="2151" w:name="_Toc991"/>
      <w:bookmarkEnd w:id="2150"/>
      <w:r>
        <w:rPr>
          <w:rtl w:val="true"/>
        </w:rPr>
        <w:t xml:space="preserve">روایت </w:t>
      </w:r>
      <w:r>
        <w:rPr/>
        <w:t>5</w:t>
      </w:r>
      <w:bookmarkEnd w:id="215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به عیسی بن مریم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آگاه کن که شدیدترین چیز 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چیز خشم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چیز می‌توان از خشم خداوند متعال در امان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خشمگین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خشم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سرکشی و خوار دانستن مردم</w:t>
      </w:r>
      <w:r>
        <w:rPr>
          <w:rFonts w:eastAsia="IRNazanin" w:cs="IRNazanin"/>
          <w:color w:val="111111"/>
          <w:sz w:val="28"/>
          <w:szCs w:val="28"/>
          <w:rtl w:val="true"/>
          <w:lang w:bidi="fa-IR"/>
        </w:rPr>
        <w:t>.</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در کتاب الغایات نیز همانند این روایت از امام صادق علیه السلام نقل گردیده است</w:t>
      </w:r>
      <w:r>
        <w:rPr>
          <w:rFonts w:eastAsia="IRNazanin" w:cs="IRNazanin"/>
          <w:color w:val="111111"/>
          <w:sz w:val="28"/>
          <w:szCs w:val="28"/>
          <w:rtl w:val="true"/>
          <w:lang w:bidi="fa-IR"/>
        </w:rPr>
        <w:t>.</w:t>
      </w:r>
    </w:p>
    <w:p>
      <w:pPr>
        <w:pStyle w:val="Heading5"/>
        <w:numPr>
          <w:ilvl w:val="4"/>
          <w:numId w:val="1"/>
        </w:numPr>
        <w:rPr/>
      </w:pPr>
      <w:bookmarkStart w:id="2152" w:name="__RefHeading___Toc74900_1934241801"/>
      <w:bookmarkStart w:id="2153" w:name="_Toc992"/>
      <w:bookmarkEnd w:id="2152"/>
      <w:r>
        <w:rPr>
          <w:rtl w:val="true"/>
        </w:rPr>
        <w:t xml:space="preserve">روایت </w:t>
      </w:r>
      <w:r>
        <w:rPr/>
        <w:t>6</w:t>
      </w:r>
      <w:bookmarkEnd w:id="215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 صلی الله علیه و آله در هر روز از شش چیز به خدا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و شرک و تعصب و غصب و سرکشی و حسد</w:t>
      </w:r>
      <w:r>
        <w:rPr>
          <w:rFonts w:eastAsia="IRNazanin" w:cs="IRNazanin"/>
          <w:color w:val="111111"/>
          <w:sz w:val="28"/>
          <w:szCs w:val="28"/>
          <w:rtl w:val="true"/>
          <w:lang w:bidi="fa-IR"/>
        </w:rPr>
        <w:t>.</w:t>
      </w:r>
      <w:r>
        <w:rPr>
          <w:rStyle w:val="FootnoteAnchor"/>
          <w:rtl w:val="true"/>
        </w:rPr>
        <w:footnoteReference w:id="1429"/>
      </w:r>
    </w:p>
    <w:p>
      <w:pPr>
        <w:pStyle w:val="Heading5"/>
        <w:numPr>
          <w:ilvl w:val="4"/>
          <w:numId w:val="1"/>
        </w:numPr>
        <w:rPr/>
      </w:pPr>
      <w:bookmarkStart w:id="2154" w:name="__RefHeading___Toc74902_1934241801"/>
      <w:bookmarkStart w:id="2155" w:name="_Toc993"/>
      <w:bookmarkEnd w:id="2154"/>
      <w:r>
        <w:rPr>
          <w:rtl w:val="true"/>
        </w:rPr>
        <w:t xml:space="preserve">روایت </w:t>
      </w:r>
      <w:r>
        <w:rPr/>
        <w:t>7</w:t>
      </w:r>
      <w:bookmarkEnd w:id="215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خشم خود را نگه دارد، خداوند عذابش را از او نگه داشته و هر کس اخلاقش را نیکو گرداند، خداوند او را به رتبه روزه دار نمازگزار رسانده است</w:t>
      </w:r>
      <w:r>
        <w:rPr>
          <w:rFonts w:eastAsia="IRNazanin" w:cs="IRNazanin"/>
          <w:color w:val="111111"/>
          <w:sz w:val="28"/>
          <w:szCs w:val="28"/>
          <w:rtl w:val="true"/>
          <w:lang w:bidi="fa-IR"/>
        </w:rPr>
        <w:t>.</w:t>
      </w:r>
      <w:r>
        <w:rPr>
          <w:rStyle w:val="FootnoteAnchor"/>
          <w:rtl w:val="true"/>
        </w:rPr>
        <w:footnoteReference w:id="1430"/>
      </w:r>
      <w:bookmarkStart w:id="2156" w:name="pg13500_172399"/>
    </w:p>
    <w:p>
      <w:pPr>
        <w:pStyle w:val="Heading5"/>
        <w:numPr>
          <w:ilvl w:val="4"/>
          <w:numId w:val="1"/>
        </w:numPr>
        <w:rPr/>
      </w:pPr>
      <w:bookmarkStart w:id="2157" w:name="__RefHeading___Toc74904_1934241801"/>
      <w:bookmarkStart w:id="2158" w:name="_Toc994"/>
      <w:bookmarkEnd w:id="2156"/>
      <w:bookmarkEnd w:id="2157"/>
      <w:r>
        <w:rPr>
          <w:rtl w:val="true"/>
        </w:rPr>
        <w:t>«</w:t>
      </w:r>
      <w:r>
        <w:rPr/>
        <w:t>8</w:t>
      </w:r>
      <w:r>
        <w:rPr>
          <w:rtl w:val="true"/>
        </w:rPr>
        <w:t>»</w:t>
      </w:r>
      <w:bookmarkEnd w:id="215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جَعْفَرٍ الرَّزَّازِ عَنْ مُحَمَّدِ بْنِ عِيسَي الْقَيْسِيِّ عَنْ مُحَمَّدِ بْنِ الْفُضَيْلِ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صلي الله عليه و آله يَا رَسُولَ اللَّهِ عَلِّمْنِي عَمَلًا لَا يُحَالُ بَيْنَهُ وَ بَيْنَ الْجَنَّةِ قَالَ لَا تَغْضَبْ وَ لَا تَسْأَلِ النَّاسَ شَيْئاً وَ ارْضَ لِلنَّاسِ مَا تَرْضَي لِنَفْسِكَ الْخَبَرَ</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9" w:name="__RefHeading___Toc74906_1934241801"/>
      <w:bookmarkStart w:id="2160" w:name="_Toc995"/>
      <w:bookmarkEnd w:id="2159"/>
      <w:r>
        <w:rPr>
          <w:rtl w:val="true"/>
        </w:rPr>
        <w:t>«</w:t>
      </w:r>
      <w:r>
        <w:rPr/>
        <w:t>9</w:t>
      </w:r>
      <w:r>
        <w:rPr>
          <w:rtl w:val="true"/>
        </w:rPr>
        <w:t>»</w:t>
      </w:r>
      <w:bookmarkEnd w:id="216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عِيسَي عَنِ ابْنِ فَضَّالٍ عَنْ عَلِيِّ بْنِ عُقْبَةَ عَنْ أَبِيهِ عَنْ أَبِي بَصِيرٍ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عِنْدَهُ الْغَضَبُ فَقَالَ إِنَّ الرَّجُلَ لَيَغْضَبُ حَتَّي مَا يَرْضَي أَبَداً وَ يَدْخُلُ بِذَلِكَ النَّارَ فَأَيُّمَا رَجُلٍ غَضِبَ وَ هُوَ قَائِمٌ فَلْيَجْلِسْ فَإِنَّهُ سَيَذْهَبُ عَنْهُ رِجْزُ الشَّيْطَانِ وَ إِنْ كَانَ جَالِساً فَلْيَقُمْ وَ أَيُّمَا رَجُلٍ غَضِبَ عَلَي ذِي رَحِمِهِ فَلْيَقُمْ إِلَيْهِ وَ لْيَدْنُ مِنْهُ وَ لْيَمَسَّهُ فَإِنَّ الرَّحِمَ إِذَا مَسَّتِ الرَّحِمَ سَكَنَتْ‌</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1" w:name="__RefHeading___Toc74908_1934241801"/>
      <w:bookmarkStart w:id="2162" w:name="_Toc996"/>
      <w:bookmarkEnd w:id="2161"/>
      <w:r>
        <w:rPr>
          <w:rtl w:val="true"/>
        </w:rPr>
        <w:t>«</w:t>
      </w:r>
      <w:r>
        <w:rPr/>
        <w:t>10</w:t>
      </w:r>
      <w:r>
        <w:rPr>
          <w:rtl w:val="true"/>
        </w:rPr>
        <w:t>»</w:t>
      </w:r>
      <w:bookmarkEnd w:id="216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الْفَحَّامِ عَنِ الْمَنْصُورِيِّ عَنْ عَمِّ أَبِيهِ عَنْ أَبِي الْحَسَنِ الثَّالِثِ عَنْ آبَائِهِ عَنِ الْكَاظِمِ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يَغْضَبْ فِي الْجَفْوَةِ لَمْ يَشْكُرْ فِي النِّعْمَةِ</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3" w:name="__RefHeading___Toc74910_1934241801"/>
      <w:bookmarkStart w:id="2164" w:name="_Toc997"/>
      <w:bookmarkEnd w:id="2163"/>
      <w:r>
        <w:rPr>
          <w:rtl w:val="true"/>
        </w:rPr>
        <w:t>«</w:t>
      </w:r>
      <w:r>
        <w:rPr/>
        <w:t>11</w:t>
      </w:r>
      <w:r>
        <w:rPr>
          <w:rtl w:val="true"/>
        </w:rPr>
        <w:t>»</w:t>
      </w:r>
      <w:bookmarkEnd w:id="216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أَحْمَدَ بْنِ عَلِيِّ بْنِ الصَّلْتِ عَنِ الْبَرْقِيِّ عَنِ ابْنِ مِهْرَانَ عَنِ ابْنِ عَمِيرَةَ عَمَّنْ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غَضَبَهُ سَتَرَ اللَّهُ عَوْرَتَهُ‌</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5" w:name="__RefHeading___Toc74912_1934241801"/>
      <w:bookmarkStart w:id="2166" w:name="_Toc998"/>
      <w:bookmarkEnd w:id="2165"/>
      <w:r>
        <w:rPr>
          <w:rtl w:val="true"/>
        </w:rPr>
        <w:t>«</w:t>
      </w:r>
      <w:r>
        <w:rPr/>
        <w:t>12</w:t>
      </w:r>
      <w:r>
        <w:rPr>
          <w:rtl w:val="true"/>
        </w:rPr>
        <w:t>»</w:t>
      </w:r>
      <w:bookmarkEnd w:id="216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أَحْمَدَ بْنِ مُحَمَّدٍ عَنِ الْحُسَيْنِ بْنِ سَيْفٍ عَنْ أَخِيهِ عَنْ أَبِيهِ عَنْ عَاصِمٍ عَنِ الثُّمَالِيِّ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نَفْسَهُ عَنْ أَعْرَاضِ النَّاسِ كَفَّ اللَّهُ عَنْهُ عَذَابَ يَوْمِ الْقِيَامَةِ وَ مَنْ كَفَّ غَضَبَهُ عَنِ النَّاسِ أَقَالَهُ اللَّهُ نَفْسَهُ يَوْمَ الْقِيَامَةِ</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7" w:name="__RefHeading___Toc74914_1934241801"/>
      <w:bookmarkStart w:id="2168" w:name="_Toc999"/>
      <w:bookmarkEnd w:id="2167"/>
      <w:r>
        <w:rPr>
          <w:rtl w:val="true"/>
        </w:rPr>
        <w:t xml:space="preserve">روایت </w:t>
      </w:r>
      <w:r>
        <w:rPr/>
        <w:t>8</w:t>
      </w:r>
      <w:bookmarkEnd w:id="216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من بیاموز که چیزی میان آن و بهشت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نشو و از مردم چیزی را طلب مکن و آنچه برای خود می‌پسندی برای مردم نیز بپسند</w:t>
      </w:r>
      <w:r>
        <w:rPr>
          <w:rFonts w:eastAsia="IRNazanin" w:cs="IRNazanin"/>
          <w:color w:val="111111"/>
          <w:sz w:val="28"/>
          <w:szCs w:val="28"/>
          <w:rtl w:val="true"/>
          <w:lang w:bidi="fa-IR"/>
        </w:rPr>
        <w:t>.</w:t>
      </w:r>
      <w:r>
        <w:rPr>
          <w:rStyle w:val="FootnoteAnchor"/>
          <w:rtl w:val="true"/>
        </w:rPr>
        <w:footnoteReference w:id="1436"/>
      </w:r>
    </w:p>
    <w:p>
      <w:pPr>
        <w:pStyle w:val="Heading5"/>
        <w:numPr>
          <w:ilvl w:val="4"/>
          <w:numId w:val="1"/>
        </w:numPr>
        <w:rPr/>
      </w:pPr>
      <w:bookmarkStart w:id="2169" w:name="__RefHeading___Toc74916_1934241801"/>
      <w:bookmarkStart w:id="2170" w:name="_Toc1000"/>
      <w:bookmarkEnd w:id="2169"/>
      <w:r>
        <w:rPr>
          <w:rtl w:val="true"/>
        </w:rPr>
        <w:t xml:space="preserve">روایت </w:t>
      </w:r>
      <w:r>
        <w:rPr/>
        <w:t>9</w:t>
      </w:r>
      <w:bookmarkEnd w:id="217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باقر علیه السلام نقل فرمود که در نزد ایشان از خشم صحبت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خشمگین می‌شود و تا هیچ وقت راضی نمی‌شود و به همین سبب وارد 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شخص خشمگین شد و ایستاده بود، پس بنشیند تا پلیدی شیطان از او برود و اگر نشسته است پس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شخصی که بر فامیل خود خشمگین شود، پس به سوی او برخیزد و به او نزدیک شود و او را لمس کند، چرا که هنگامی که فامیل، فامیل را لمس کند آرام شود</w:t>
      </w:r>
      <w:r>
        <w:rPr>
          <w:rFonts w:eastAsia="IRNazanin" w:cs="IRNazanin"/>
          <w:color w:val="111111"/>
          <w:sz w:val="28"/>
          <w:szCs w:val="28"/>
          <w:rtl w:val="true"/>
          <w:lang w:bidi="fa-IR"/>
        </w:rPr>
        <w:t>.</w:t>
      </w:r>
      <w:r>
        <w:rPr>
          <w:rStyle w:val="FootnoteAnchor"/>
          <w:rtl w:val="true"/>
        </w:rPr>
        <w:footnoteReference w:id="1437"/>
      </w:r>
    </w:p>
    <w:p>
      <w:pPr>
        <w:pStyle w:val="Heading5"/>
        <w:numPr>
          <w:ilvl w:val="4"/>
          <w:numId w:val="1"/>
        </w:numPr>
        <w:rPr/>
      </w:pPr>
      <w:bookmarkStart w:id="2171" w:name="__RefHeading___Toc74918_1934241801"/>
      <w:bookmarkStart w:id="2172" w:name="_Toc1001"/>
      <w:bookmarkEnd w:id="2171"/>
      <w:r>
        <w:rPr>
          <w:rtl w:val="true"/>
        </w:rPr>
        <w:t xml:space="preserve">روایت </w:t>
      </w:r>
      <w:r>
        <w:rPr/>
        <w:t>10</w:t>
      </w:r>
      <w:bookmarkEnd w:id="217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از پدران بزرگوارش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ستم خشمگین نشود، در نعمت هم شکر نمی‌کند</w:t>
      </w:r>
      <w:r>
        <w:rPr>
          <w:rFonts w:eastAsia="IRNazanin" w:cs="IRNazanin"/>
          <w:color w:val="111111"/>
          <w:sz w:val="28"/>
          <w:szCs w:val="28"/>
          <w:rtl w:val="true"/>
          <w:lang w:bidi="fa-IR"/>
        </w:rPr>
        <w:t>.</w:t>
      </w:r>
      <w:r>
        <w:rPr>
          <w:rStyle w:val="FootnoteAnchor"/>
          <w:rtl w:val="true"/>
        </w:rPr>
        <w:footnoteReference w:id="1438"/>
      </w:r>
    </w:p>
    <w:p>
      <w:pPr>
        <w:pStyle w:val="Heading5"/>
        <w:numPr>
          <w:ilvl w:val="4"/>
          <w:numId w:val="1"/>
        </w:numPr>
        <w:rPr/>
      </w:pPr>
      <w:bookmarkStart w:id="2173" w:name="__RefHeading___Toc74920_1934241801"/>
      <w:bookmarkStart w:id="2174" w:name="_Toc1002"/>
      <w:bookmarkEnd w:id="2173"/>
      <w:r>
        <w:rPr>
          <w:rtl w:val="true"/>
        </w:rPr>
        <w:t xml:space="preserve">روایت </w:t>
      </w:r>
      <w:r>
        <w:rPr/>
        <w:t>11</w:t>
      </w:r>
      <w:bookmarkEnd w:id="217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خشم خود را نگه دارد، خداوند زشتی او را می‌پوشاند</w:t>
      </w:r>
      <w:r>
        <w:rPr>
          <w:rFonts w:eastAsia="IRNazanin" w:cs="IRNazanin"/>
          <w:color w:val="111111"/>
          <w:sz w:val="28"/>
          <w:szCs w:val="28"/>
          <w:rtl w:val="true"/>
          <w:lang w:bidi="fa-IR"/>
        </w:rPr>
        <w:t>.</w:t>
      </w:r>
      <w:r>
        <w:rPr>
          <w:rStyle w:val="FootnoteAnchor"/>
          <w:rtl w:val="true"/>
        </w:rPr>
        <w:footnoteReference w:id="1439"/>
      </w:r>
    </w:p>
    <w:p>
      <w:pPr>
        <w:pStyle w:val="Heading5"/>
        <w:numPr>
          <w:ilvl w:val="4"/>
          <w:numId w:val="1"/>
        </w:numPr>
        <w:rPr/>
      </w:pPr>
      <w:bookmarkStart w:id="2175" w:name="__RefHeading___Toc74922_1934241801"/>
      <w:bookmarkStart w:id="2176" w:name="_Toc1003"/>
      <w:bookmarkEnd w:id="2175"/>
      <w:r>
        <w:rPr>
          <w:rtl w:val="true"/>
        </w:rPr>
        <w:t xml:space="preserve">روایت </w:t>
      </w:r>
      <w:r>
        <w:rPr/>
        <w:t>12</w:t>
      </w:r>
      <w:bookmarkEnd w:id="217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از آبروی مردم بازدارد، خداوند از او عذاب روز قیامت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خشم خود را از مردم نگه دارد، خداوند از او خودش می‌گذرد</w:t>
      </w:r>
      <w:r>
        <w:rPr>
          <w:rFonts w:eastAsia="IRNazanin" w:cs="IRNazanin"/>
          <w:color w:val="111111"/>
          <w:sz w:val="28"/>
          <w:szCs w:val="28"/>
          <w:rtl w:val="true"/>
          <w:lang w:bidi="fa-IR"/>
        </w:rPr>
        <w:t>.</w:t>
      </w:r>
      <w:r>
        <w:rPr>
          <w:rStyle w:val="FootnoteAnchor"/>
          <w:rtl w:val="true"/>
        </w:rPr>
        <w:footnoteReference w:id="1440"/>
      </w:r>
      <w:bookmarkStart w:id="2177" w:name="pg13500_172400"/>
    </w:p>
    <w:p>
      <w:pPr>
        <w:pStyle w:val="BookText"/>
        <w:rPr/>
      </w:pPr>
      <w:bookmarkEnd w:id="2177"/>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8" w:name="__RefHeading___Toc74924_1934241801"/>
      <w:bookmarkStart w:id="2179" w:name="_Toc1004"/>
      <w:bookmarkEnd w:id="2178"/>
      <w:r>
        <w:rPr>
          <w:rtl w:val="true"/>
        </w:rPr>
        <w:t>«</w:t>
      </w:r>
      <w:r>
        <w:rPr/>
        <w:t>13</w:t>
      </w:r>
      <w:r>
        <w:rPr>
          <w:rtl w:val="true"/>
        </w:rPr>
        <w:t>»</w:t>
      </w:r>
      <w:bookmarkEnd w:id="217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الْعَالِمَ أَنْ يُعَلِّمَهُ مَا يَنَالُ بِهِ خَيْرَ الدُّنْيَا وَ الْآخِرَةِ وَ لَا يُطَوِّلَ عَلَيْهِ فَقَالَ لَا تَغْضَبْ</w:t>
      </w:r>
      <w:r>
        <w:rPr>
          <w:rFonts w:eastAsia="Amiri" w:cs="Amiri" w:ascii="Amiri" w:hAnsi="Amiri"/>
          <w:color w:val="111111"/>
          <w:sz w:val="28"/>
          <w:szCs w:val="28"/>
          <w:rtl w:val="true"/>
          <w:lang w:bidi="ar-SA"/>
        </w:rPr>
        <w:t>.</w:t>
      </w:r>
    </w:p>
    <w:p>
      <w:pPr>
        <w:pStyle w:val="Heading5"/>
        <w:numPr>
          <w:ilvl w:val="4"/>
          <w:numId w:val="1"/>
        </w:numPr>
        <w:rPr/>
      </w:pPr>
      <w:bookmarkStart w:id="2180" w:name="__RefHeading___Toc74926_1934241801"/>
      <w:bookmarkStart w:id="2181" w:name="_Toc1005"/>
      <w:bookmarkEnd w:id="2180"/>
      <w:r>
        <w:rPr>
          <w:rtl w:val="true"/>
        </w:rPr>
        <w:t>«</w:t>
      </w:r>
      <w:r>
        <w:rPr/>
        <w:t>14</w:t>
      </w:r>
      <w:r>
        <w:rPr>
          <w:rtl w:val="true"/>
        </w:rPr>
        <w:t>»</w:t>
      </w:r>
      <w:bookmarkEnd w:id="218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 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لَيَغْضَبُ فَمَا يَرْضَي حَتَّي يَدْخُلَ بِهِ النَّارَ فَأَيُّمَا رَجُلٍ مِنْكُمْ غَضِبَ عَلَي ذِي رَحِمِهِ فَلْيَدْنُ مِنْهُ فَإِنَّ الرَّحِمَ إِذَا مَسَّتْهَا الرَّحِمُ اسْتَقَرَّتْ وَ إِنَّهَا مُتَعَلِّقَةٌ بِالْعَرْشِ يَنْتَقِضُهُ انْتِقَاضَ الْحَدِيدِ فَيُنَادِي اللَّهُمَّ صِلْ مَنْ وَصَلَنِي وَ اقْطَعْ مَنْ قَطَعَنِي وَ ذَلِكَ قَوْلُ اللَّهِ فِي كِتَابِهِ وَ اتَّقُوا اللَّهَ الَّذِي تَسائَلُونَ بِهِ وَ الْأَرْحامَ إِنَّ اللَّهَ كانَ عَلَيْكُمْ رَقِيباً</w:t>
      </w:r>
      <w:r>
        <w:rPr>
          <w:rStyle w:val="FootnoteAnchor"/>
          <w:rtl w:val="true"/>
        </w:rPr>
        <w:footnoteReference w:id="1442"/>
      </w:r>
      <w:r>
        <w:rPr>
          <w:rFonts w:ascii="Amiri" w:hAnsi="Amiri" w:eastAsia="Amiri" w:cs="Amiri"/>
          <w:color w:val="111111"/>
          <w:sz w:val="28"/>
          <w:sz w:val="28"/>
          <w:szCs w:val="28"/>
          <w:rtl w:val="true"/>
          <w:lang w:bidi="ar-SA"/>
        </w:rPr>
        <w:t>وَ أَيُّمَا رَجُلٍ غَضِبَ وَ هُوَ قَائِمٌ فَلْيَلْزَمِ الْأَرْضَ مِنْ فَوْرِهِ فَإِنَّهُ يُذْهِبُ رِجْزَ الشَّيْطَانِ‌</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2" w:name="__RefHeading___Toc74928_1934241801"/>
      <w:bookmarkStart w:id="2183" w:name="_Toc1006"/>
      <w:bookmarkEnd w:id="2182"/>
      <w:r>
        <w:rPr>
          <w:rtl w:val="true"/>
        </w:rPr>
        <w:t>«</w:t>
      </w:r>
      <w:r>
        <w:rPr/>
        <w:t>15</w:t>
      </w:r>
      <w:r>
        <w:rPr>
          <w:rtl w:val="true"/>
        </w:rPr>
        <w:t>»</w:t>
      </w:r>
      <w:bookmarkEnd w:id="2183"/>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جَمْرَةٌ مِنَ الشَّيْطَانِ 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يُفْسِدُ الْإِيمَانَ كَمَا يُفْسِدُ الصَّبِرُ الْعَسَلَ وَ كَمَا يُفْسِدُ الْخَلُّ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إِبْلِيسُ 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وَهَقِي‌</w:t>
      </w:r>
      <w:r>
        <w:rPr>
          <w:rStyle w:val="FootnoteAnchor"/>
          <w:rtl w:val="true"/>
        </w:rPr>
        <w:footnoteReference w:id="1444"/>
      </w:r>
      <w:r>
        <w:rPr>
          <w:rFonts w:ascii="Amiri" w:hAnsi="Amiri" w:eastAsia="Amiri" w:cs="Amiri"/>
          <w:color w:val="111111"/>
          <w:sz w:val="28"/>
          <w:sz w:val="28"/>
          <w:szCs w:val="28"/>
          <w:rtl w:val="true"/>
          <w:lang w:bidi="ar-SA"/>
        </w:rPr>
        <w:t>وَ مِصْيَادِي وَ بِهِ أَصُدُّ خِيَارَ الْخَلْقِ عَنِ الْجَنَّةِ وَ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يَغْتَبْ فَلَهُ الْجَنَّةُ وَ مَنْ لَمْ يَغْضَبْ فَلَهُ الْجَنَّةُ وَ مَنْ لَمْ يَحْسُدْ فَلَهُ الْجَنَّةُ</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4" w:name="__RefHeading___Toc74930_1934241801"/>
      <w:bookmarkStart w:id="2185" w:name="_Toc1007"/>
      <w:bookmarkEnd w:id="2184"/>
      <w:r>
        <w:rPr>
          <w:rtl w:val="true"/>
        </w:rPr>
        <w:t>«</w:t>
      </w:r>
      <w:r>
        <w:rPr/>
        <w:t>16</w:t>
      </w:r>
      <w:r>
        <w:rPr>
          <w:rtl w:val="true"/>
        </w:rPr>
        <w:t>»</w:t>
      </w:r>
      <w:bookmarkEnd w:id="218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مُحَمَّدٌ عليه السلام يَقُولُ أَيُّ شَيْ‌ءٍ أَشَرُّ مِنَ الْغَضَبِ إِنَّ الرَّجُلَ إِذَا غَضِبَ يَقْتُلُ النَّفْسَ وَ يَقْذِفُ الْمُحْصَنَةَ</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6" w:name="__RefHeading___Toc74932_1934241801"/>
      <w:bookmarkStart w:id="2187" w:name="_Toc1008"/>
      <w:bookmarkEnd w:id="2186"/>
      <w:r>
        <w:rPr>
          <w:rtl w:val="true"/>
        </w:rPr>
        <w:t>«</w:t>
      </w:r>
      <w:r>
        <w:rPr/>
        <w:t>17</w:t>
      </w:r>
      <w:r>
        <w:rPr>
          <w:rtl w:val="true"/>
        </w:rPr>
        <w:t>»</w:t>
      </w:r>
      <w:bookmarkEnd w:id="218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w:t>
      </w:r>
    </w:p>
    <w:p>
      <w:pPr>
        <w:pStyle w:val="BookText"/>
        <w:rPr/>
      </w:pPr>
      <w:r>
        <w:rPr>
          <w:rFonts w:ascii="IRNazanin" w:hAnsi="IRNazanin" w:eastAsia="IRNazanin"/>
          <w:color w:val="111111"/>
          <w:sz w:val="28"/>
          <w:sz w:val="28"/>
          <w:szCs w:val="28"/>
          <w:rtl w:val="true"/>
          <w:lang w:bidi="fa-IR"/>
        </w:rPr>
        <w:t>در اختصاص همانند این روایت از امام باقر علیه السلام نقل شده است</w:t>
      </w:r>
      <w:r>
        <w:rPr>
          <w:rFonts w:eastAsia="IRNazanin" w:cs="IRNazanin"/>
          <w:color w:val="111111"/>
          <w:sz w:val="28"/>
          <w:szCs w:val="28"/>
          <w:rtl w:val="true"/>
          <w:lang w:bidi="fa-IR"/>
        </w:rPr>
        <w:t>.</w:t>
      </w:r>
      <w:r>
        <w:rPr>
          <w:rStyle w:val="FootnoteAnchor"/>
          <w:rtl w:val="true"/>
        </w:rPr>
        <w:footnoteReference w:id="1447"/>
      </w:r>
    </w:p>
    <w:p>
      <w:pPr>
        <w:pStyle w:val="Heading5"/>
        <w:numPr>
          <w:ilvl w:val="4"/>
          <w:numId w:val="1"/>
        </w:numPr>
        <w:rPr/>
      </w:pPr>
      <w:bookmarkStart w:id="2188" w:name="__RefHeading___Toc74934_1934241801"/>
      <w:bookmarkStart w:id="2189" w:name="_Toc1009"/>
      <w:bookmarkEnd w:id="2188"/>
      <w:r>
        <w:rPr>
          <w:rtl w:val="true"/>
        </w:rPr>
        <w:t xml:space="preserve">روایت </w:t>
      </w:r>
      <w:r>
        <w:rPr/>
        <w:t>13</w:t>
      </w:r>
      <w:bookmarkEnd w:id="2189"/>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شخصی از دانشمندی خواست تا چیزی به او بیاموزد که به سبب آن به خیر دنیا و آخرت برسد و مختصر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w:t>
      </w:r>
      <w:r>
        <w:rPr>
          <w:rStyle w:val="FootnoteAnchor"/>
          <w:rtl w:val="true"/>
        </w:rPr>
        <w:footnoteReference w:id="1448"/>
      </w:r>
    </w:p>
    <w:p>
      <w:pPr>
        <w:pStyle w:val="Heading5"/>
        <w:numPr>
          <w:ilvl w:val="4"/>
          <w:numId w:val="1"/>
        </w:numPr>
        <w:rPr/>
      </w:pPr>
      <w:bookmarkStart w:id="2190" w:name="__RefHeading___Toc74936_1934241801"/>
      <w:bookmarkStart w:id="2191" w:name="_Toc1010"/>
      <w:bookmarkEnd w:id="2190"/>
      <w:r>
        <w:rPr>
          <w:rtl w:val="true"/>
        </w:rPr>
        <w:t xml:space="preserve">روایت </w:t>
      </w:r>
      <w:r>
        <w:rPr/>
        <w:t>14</w:t>
      </w:r>
      <w:bookmarkEnd w:id="219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خشمگین می‌شود و راضی نمی‌شود تا این که داخل 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شما که بر رحم خود خشمگین شد، باید به او نزدیک شود؛ زیرا خویشاوند وقتی خویشاوند را لمس کند، خشم او مستقرّ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آویزان است و مثل برش آهن، آن خشم را می‌بُرد و آن رحم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کسی که مرا صله نمود، تو نیز از او صله فرما و کسی که نسبت به من قطع رحم کرد، تو نیز از او قطع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خدای متعال است که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الَّذِی تَسائَلُونَ بِهِ وَ الْأَرْحامَ إِنَّ اللَّهَ کانَ عَلَیْکُمْ رَقِیباً</w:t>
      </w:r>
      <w:r>
        <w:rPr>
          <w:rFonts w:eastAsia="IRNazanin" w:cs="IRNazanin"/>
          <w:color w:val="111111"/>
          <w:sz w:val="28"/>
          <w:szCs w:val="28"/>
          <w:rtl w:val="true"/>
          <w:lang w:bidi="fa-IR"/>
        </w:rPr>
        <w:t>»</w:t>
      </w:r>
      <w:r>
        <w:rPr>
          <w:rStyle w:val="FootnoteAnchor"/>
          <w:rtl w:val="true"/>
        </w:rPr>
        <w:footnoteReference w:id="1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خدایی بپرهیزید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عظمت او معترفید؛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چیزی از یکدیگر می‌خواهید، نام او را می‌برید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خود،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مراقب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عصبانی می‌شود در حالی که ایستاده، باید فورا به زمین بنشیند که این عمل او پلیدی شیطان را می‌برد</w:t>
      </w:r>
      <w:r>
        <w:rPr>
          <w:rFonts w:eastAsia="IRNazanin" w:cs="IRNazanin"/>
          <w:color w:val="111111"/>
          <w:sz w:val="28"/>
          <w:szCs w:val="28"/>
          <w:rtl w:val="true"/>
          <w:lang w:bidi="fa-IR"/>
        </w:rPr>
        <w:t>.</w:t>
      </w:r>
      <w:r>
        <w:rPr>
          <w:rStyle w:val="FootnoteAnchor"/>
          <w:rtl w:val="true"/>
        </w:rPr>
        <w:footnoteReference w:id="1450"/>
      </w:r>
    </w:p>
    <w:p>
      <w:pPr>
        <w:pStyle w:val="Heading5"/>
        <w:numPr>
          <w:ilvl w:val="4"/>
          <w:numId w:val="1"/>
        </w:numPr>
        <w:rPr/>
      </w:pPr>
      <w:bookmarkStart w:id="2192" w:name="__RefHeading___Toc74938_1934241801"/>
      <w:bookmarkStart w:id="2193" w:name="_Toc1011"/>
      <w:bookmarkEnd w:id="2192"/>
      <w:r>
        <w:rPr>
          <w:rtl w:val="true"/>
        </w:rPr>
        <w:t xml:space="preserve">روایت </w:t>
      </w:r>
      <w:r>
        <w:rPr/>
        <w:t>15</w:t>
      </w:r>
      <w:bookmarkEnd w:id="2193"/>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شراره‌ای شیطانی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ایمان را فاسد می‌کند، همچنان که گیاه صبر، عسل را فاسد می‌کند و همچنان که سرکه عسل را فاسد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ابلیس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دام من بر گردن انسان و وسیله شکار شدن اوست و با غضب، من بندگان خوب خدا را از بهشت و پیمودن راه آن بازمی‌دارم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غیبت نکند برایش بهشت است و کسی که خشمیگن نشود برایش بهشت است و کسی که حسادت نورزد برایش بهشت است</w:t>
      </w:r>
      <w:r>
        <w:rPr>
          <w:rFonts w:eastAsia="IRNazanin" w:cs="IRNazanin"/>
          <w:color w:val="111111"/>
          <w:sz w:val="28"/>
          <w:szCs w:val="28"/>
          <w:rtl w:val="true"/>
          <w:lang w:bidi="fa-IR"/>
        </w:rPr>
        <w:t>.</w:t>
      </w:r>
      <w:r>
        <w:rPr>
          <w:rStyle w:val="FootnoteAnchor"/>
          <w:rtl w:val="true"/>
        </w:rPr>
        <w:footnoteReference w:id="1451"/>
      </w:r>
    </w:p>
    <w:p>
      <w:pPr>
        <w:pStyle w:val="Heading5"/>
        <w:numPr>
          <w:ilvl w:val="4"/>
          <w:numId w:val="1"/>
        </w:numPr>
        <w:rPr/>
      </w:pPr>
      <w:bookmarkStart w:id="2194" w:name="__RefHeading___Toc74940_1934241801"/>
      <w:bookmarkStart w:id="2195" w:name="_Toc1012"/>
      <w:bookmarkEnd w:id="2194"/>
      <w:r>
        <w:rPr>
          <w:rtl w:val="true"/>
        </w:rPr>
        <w:t xml:space="preserve">روایت </w:t>
      </w:r>
      <w:r>
        <w:rPr/>
        <w:t>16</w:t>
      </w:r>
      <w:bookmarkEnd w:id="2195"/>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بدتر از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هنگامی که خشمگین می‌شود، انسان را می‌کشد و محصنه را قذف می‌کند</w:t>
      </w:r>
      <w:r>
        <w:rPr>
          <w:rFonts w:eastAsia="IRNazanin" w:cs="IRNazanin"/>
          <w:color w:val="111111"/>
          <w:sz w:val="28"/>
          <w:szCs w:val="28"/>
          <w:rtl w:val="true"/>
          <w:lang w:bidi="fa-IR"/>
        </w:rPr>
        <w:t>.</w:t>
      </w:r>
      <w:r>
        <w:rPr>
          <w:rStyle w:val="FootnoteAnchor"/>
          <w:rtl w:val="true"/>
        </w:rPr>
        <w:footnoteReference w:id="1452"/>
      </w:r>
    </w:p>
    <w:p>
      <w:pPr>
        <w:pStyle w:val="Heading5"/>
        <w:numPr>
          <w:ilvl w:val="4"/>
          <w:numId w:val="1"/>
        </w:numPr>
        <w:rPr/>
      </w:pPr>
      <w:bookmarkStart w:id="2196" w:name="__RefHeading___Toc74942_1934241801"/>
      <w:bookmarkStart w:id="2197" w:name="_Toc1013"/>
      <w:bookmarkEnd w:id="2196"/>
      <w:r>
        <w:rPr>
          <w:rtl w:val="true"/>
        </w:rPr>
        <w:t xml:space="preserve">روایت </w:t>
      </w:r>
      <w:r>
        <w:rPr/>
        <w:t>17</w:t>
      </w:r>
      <w:bookmarkEnd w:id="219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اعرابی </w:t>
      </w:r>
      <w:bookmarkStart w:id="2198" w:name="pg13500_172401"/>
    </w:p>
    <w:p>
      <w:pPr>
        <w:pStyle w:val="BookText"/>
        <w:rPr/>
      </w:pPr>
      <w:bookmarkEnd w:id="2198"/>
      <w:r>
        <w:rPr>
          <w:rFonts w:ascii="Amiri" w:hAnsi="Amiri" w:eastAsia="Amiri" w:cs="Amiri"/>
          <w:color w:val="111111"/>
          <w:sz w:val="28"/>
          <w:sz w:val="28"/>
          <w:szCs w:val="28"/>
          <w:rtl w:val="true"/>
          <w:lang w:bidi="ar-SA"/>
        </w:rPr>
        <w:t>إِلَي رَسُولِ اللَّهِ صلي الله عليه و آله فَقَالَ يَا رَسُولَ اللَّهِ عَلِّمْنِي شَيْئاً وَاحِداً فَإِنِّي رَجُلٌ أُسَافِرُ فَأَكُونُ فِي الْبَادِيَةِ فَقَالَ لَهُ رَسُولُ اللَّهِ لَا تَغْضَبْ فَاسْتَيْسَرَهَا الْأَعْرَابِيُّ فَرَجَعَ إِلَي النَّبِيِّ صلي الله عليه و آله فَقَالَ يَا رَسُولَ اللَّهِ عَلِّمْنِي شَيْئاً وَاحِداً فَإِنِّي أُسَافِرُ فَأَكُونُ فِي الْبَادِيَةِ فَقَالَ لَهُ النَّبِيُّ صلي الله عليه و آله لَا تَغْضَبْ فَاسْتَيْسَرَهَا الْأَعْرَابِيُّ فَرَجَعَ فَأَعَادَ السُّؤَالَ فَأَجَابَهُ رَسُولُ اللَّهِ فَرَجَعَ الرَّجُلُ إِلَي نَفْسِهِ وَ قَالَ لَا أَسْأَلُ عَنْ شَيْ‌ءٍ بَعْدَ هَذَا إِنِّي وَجَدْتُهُ قَدْ نَصَحَنِي وَ حَذَّرَنِي لِئَلَّا أَفْتَرِيَ حِينَ أَغْضَبُ وَ لِئَلَّا أَقْتُلَ حِينَ أَغْضَبُ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كَانَ مَعَ الْمَلَائِكَةِ وَ كَانَتِ الْمَلَائِكَةُ تَحْسَبُ أَنَّهُ مِنْهُمْ وَ كَانَ فِي عِلْمِ اللَّهِ أَنَّهُ لَيْسَ مِنْهُمْ فَلَمَّا أُمِرَ بِالسُّجُودِ لِآدَمَ حَمِيَ وَ غَضِبَ فَأَخْرَجَ اللَّهُ مَا كَانَ فِي نَفْسِهِ بِالْحَمِيَّةِ وَ الْغَضَبِ</w:t>
      </w:r>
      <w:r>
        <w:rPr>
          <w:rFonts w:eastAsia="Amiri" w:cs="Amiri" w:ascii="Amiri" w:hAnsi="Amiri"/>
          <w:color w:val="111111"/>
          <w:sz w:val="28"/>
          <w:szCs w:val="28"/>
          <w:rtl w:val="true"/>
          <w:lang w:bidi="ar-SA"/>
        </w:rPr>
        <w:t>.</w:t>
      </w:r>
    </w:p>
    <w:p>
      <w:pPr>
        <w:pStyle w:val="Heading5"/>
        <w:numPr>
          <w:ilvl w:val="4"/>
          <w:numId w:val="1"/>
        </w:numPr>
        <w:rPr/>
      </w:pPr>
      <w:bookmarkStart w:id="2199" w:name="__RefHeading___Toc74944_1934241801"/>
      <w:bookmarkStart w:id="2200" w:name="_Toc1014"/>
      <w:bookmarkEnd w:id="2199"/>
      <w:r>
        <w:rPr>
          <w:rtl w:val="true"/>
        </w:rPr>
        <w:t>«</w:t>
      </w:r>
      <w:r>
        <w:rPr/>
        <w:t>18</w:t>
      </w:r>
      <w:r>
        <w:rPr>
          <w:rtl w:val="true"/>
        </w:rPr>
        <w:t>»</w:t>
      </w:r>
      <w:bookmarkEnd w:id="220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النَّضْرِ عَنِ الْقَاسِمِ بْنِ سُلَيْمَانَ عَنِ الصَّبَّاحِ 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عَزَّ وَ جَلَّ إِلَي نَبِيِّهِ دَاوُدَ عليه السلام إِذَا ذَكَرَنِي عَبْدِي حِينَ يَغْضَبُ ذَكَرْتُهُ يَوْمَ الْقِيَامَةِ فِي جَمِيعِ خَلْقِي وَ لَا أَمْحَقُهُ فِيمَنْ أَمْحَقُ</w:t>
      </w:r>
      <w:r>
        <w:rPr>
          <w:rFonts w:eastAsia="Amiri" w:cs="Amiri" w:ascii="Amiri" w:hAnsi="Amiri"/>
          <w:color w:val="111111"/>
          <w:sz w:val="28"/>
          <w:szCs w:val="28"/>
          <w:rtl w:val="true"/>
          <w:lang w:bidi="ar-SA"/>
        </w:rPr>
        <w:t>.</w:t>
      </w:r>
    </w:p>
    <w:p>
      <w:pPr>
        <w:pStyle w:val="Heading5"/>
        <w:numPr>
          <w:ilvl w:val="4"/>
          <w:numId w:val="1"/>
        </w:numPr>
        <w:rPr/>
      </w:pPr>
      <w:bookmarkStart w:id="2201" w:name="__RefHeading___Toc74946_1934241801"/>
      <w:bookmarkStart w:id="2202" w:name="_Toc1015"/>
      <w:bookmarkEnd w:id="2201"/>
      <w:r>
        <w:rPr>
          <w:rtl w:val="true"/>
        </w:rPr>
        <w:t>«</w:t>
      </w:r>
      <w:r>
        <w:rPr/>
        <w:t>19</w:t>
      </w:r>
      <w:r>
        <w:rPr>
          <w:rtl w:val="true"/>
        </w:rPr>
        <w:t>»</w:t>
      </w:r>
      <w:bookmarkEnd w:id="2202"/>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يُفْسِدُ الْإِيمَانَ كَمَا يُفْسِدُ الْخَلُّ الْعَسَلَ أَوْ كَمَا يُفْسِدُ الصَّبِرُ الْعَسَلَ‌</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الْإِمَامَةِ وَ التَّبْصِرَةِ، عَنْ أَحْمَدَ بْنِ عَلِيٍّ عَنْ مُحَمَّدِ بْنِ الْحَسَنِ الصَّفَّارِ عَنْ إِبْرَاهِيمَ بْنِ هَاشِمٍ عَنِ النَّوْفَلِيِّ عَنِ السَّكُونِيِّ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203" w:name="__RefHeading___Toc74948_1934241801"/>
      <w:bookmarkStart w:id="2204" w:name="_Toc1016"/>
      <w:bookmarkEnd w:id="2203"/>
      <w:r>
        <w:rPr>
          <w:rtl w:val="true"/>
        </w:rPr>
        <w:t>«</w:t>
      </w:r>
      <w:r>
        <w:rPr/>
        <w:t>20</w:t>
      </w:r>
      <w:r>
        <w:rPr>
          <w:rtl w:val="true"/>
        </w:rPr>
        <w:t>»</w:t>
      </w:r>
      <w:bookmarkEnd w:id="220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5" w:name="__RefHeading___Toc74950_1934241801"/>
      <w:bookmarkStart w:id="2206" w:name="_Toc1017"/>
      <w:bookmarkEnd w:id="2205"/>
      <w:r>
        <w:rPr>
          <w:rtl w:val="true"/>
        </w:rPr>
        <w:t>«</w:t>
      </w:r>
      <w:r>
        <w:rPr/>
        <w:t>21</w:t>
      </w:r>
      <w:r>
        <w:rPr>
          <w:rtl w:val="true"/>
        </w:rPr>
        <w:t>»</w:t>
      </w:r>
      <w:bookmarkEnd w:id="2206"/>
    </w:p>
    <w:p>
      <w:p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صلي الله عليه و آله مَا يُبْعِدُ مِنْ غَضَبِ اللَّهِ تَعَالَي قَالَ لَا 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غَضَبَهُ سَتَرَ اللَّهُ عَوْرَتَهُ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نزد پیامبر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شخصی هستم که مسافرت می‌کنم پس در بادیه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این سخن را ساده گرفت و به خدمت پیامبر صلی الله علیه و آله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شخصی هستم که مسافرت می‌کنم پس در بادیه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این سخن را ساده گرفت و بازگشت و سوال را تکرار کرد و پیامبر خدا صلی الله علیه و آله 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به خود رجوع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نصیحت کرد و بر حذر داشت از اینکه در حین خشم تهمت نزنم و در هنگام خشم کسی را به قتل نرسانم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کلید همه بدی‌هاست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ملائکه بود و ملائکه می‌پنداشتند که او از آنهاست و در علم خداوند بود که او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امر شد به سجده بر آدم تعصب ورزید و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خارج کرد آنچه در نفسش بود با تعصب و خشم</w:t>
      </w:r>
      <w:r>
        <w:rPr>
          <w:rFonts w:eastAsia="IRNazanin" w:cs="IRNazanin"/>
          <w:color w:val="111111"/>
          <w:sz w:val="28"/>
          <w:szCs w:val="28"/>
          <w:rtl w:val="true"/>
          <w:lang w:bidi="fa-IR"/>
        </w:rPr>
        <w:t>.</w:t>
      </w:r>
      <w:r>
        <w:rPr>
          <w:rStyle w:val="FootnoteAnchor"/>
          <w:rtl w:val="true"/>
        </w:rPr>
        <w:footnoteReference w:id="1455"/>
      </w:r>
    </w:p>
    <w:p>
      <w:pPr>
        <w:pStyle w:val="Heading5"/>
        <w:numPr>
          <w:ilvl w:val="4"/>
          <w:numId w:val="1"/>
        </w:numPr>
        <w:rPr/>
      </w:pPr>
      <w:bookmarkStart w:id="2207" w:name="__RefHeading___Toc74952_1934241801"/>
      <w:bookmarkStart w:id="2208" w:name="_Toc1018"/>
      <w:bookmarkEnd w:id="2207"/>
      <w:r>
        <w:rPr>
          <w:rtl w:val="true"/>
        </w:rPr>
        <w:t xml:space="preserve">روایت </w:t>
      </w:r>
      <w:r>
        <w:rPr/>
        <w:t>18</w:t>
      </w:r>
      <w:bookmarkEnd w:id="2208"/>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پیامبرش داود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من در هنگام خشمگین شدنش مرا یاد می‌کند، من او را در روز قیامت در میان تمام مخلوقاتم یادش می‌کنم و محوش نمی‌کنم او را در میان کسانی که از محوشان می‌کنم</w:t>
      </w:r>
      <w:r>
        <w:rPr>
          <w:rFonts w:eastAsia="IRNazanin" w:cs="IRNazanin"/>
          <w:color w:val="111111"/>
          <w:sz w:val="28"/>
          <w:szCs w:val="28"/>
          <w:rtl w:val="true"/>
          <w:lang w:bidi="fa-IR"/>
        </w:rPr>
        <w:t>.</w:t>
      </w:r>
      <w:r>
        <w:rPr>
          <w:rStyle w:val="FootnoteAnchor"/>
          <w:rtl w:val="true"/>
        </w:rPr>
        <w:footnoteReference w:id="1456"/>
      </w:r>
    </w:p>
    <w:p>
      <w:pPr>
        <w:pStyle w:val="Heading5"/>
        <w:numPr>
          <w:ilvl w:val="4"/>
          <w:numId w:val="1"/>
        </w:numPr>
        <w:rPr/>
      </w:pPr>
      <w:bookmarkStart w:id="2209" w:name="__RefHeading___Toc74954_1934241801"/>
      <w:bookmarkStart w:id="2210" w:name="_Toc1019"/>
      <w:bookmarkEnd w:id="2209"/>
      <w:r>
        <w:rPr>
          <w:rtl w:val="true"/>
        </w:rPr>
        <w:t xml:space="preserve">روایت </w:t>
      </w:r>
      <w:r>
        <w:rPr/>
        <w:t>19</w:t>
      </w:r>
      <w:bookmarkEnd w:id="2210"/>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از پدران بزرگوارش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ایمان را فاسد می‌کند همچنان که سرکه عسل را فاسد می‌کند و همچنانکه گیاه صبر عسل را فاسد می‌کند</w:t>
      </w:r>
      <w:r>
        <w:rPr>
          <w:rFonts w:eastAsia="IRNazanin" w:cs="IRNazanin"/>
          <w:color w:val="111111"/>
          <w:sz w:val="28"/>
          <w:szCs w:val="28"/>
          <w:rtl w:val="true"/>
          <w:lang w:bidi="fa-IR"/>
        </w:rPr>
        <w:t>.</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در کتاب الامامه و التبصره نیز همانند این روایت از امام باقر علیه السلام روایت شده است</w:t>
      </w:r>
      <w:r>
        <w:rPr>
          <w:rFonts w:eastAsia="IRNazanin" w:cs="IRNazanin"/>
          <w:color w:val="111111"/>
          <w:sz w:val="28"/>
          <w:szCs w:val="28"/>
          <w:rtl w:val="true"/>
          <w:lang w:bidi="fa-IR"/>
        </w:rPr>
        <w:t>.</w:t>
      </w:r>
    </w:p>
    <w:p>
      <w:pPr>
        <w:pStyle w:val="Heading5"/>
        <w:numPr>
          <w:ilvl w:val="4"/>
          <w:numId w:val="1"/>
        </w:numPr>
        <w:rPr/>
      </w:pPr>
      <w:bookmarkStart w:id="2211" w:name="__RefHeading___Toc74956_1934241801"/>
      <w:bookmarkStart w:id="2212" w:name="_Toc1020"/>
      <w:bookmarkEnd w:id="2211"/>
      <w:r>
        <w:rPr>
          <w:rtl w:val="true"/>
        </w:rPr>
        <w:t xml:space="preserve">روایت </w:t>
      </w:r>
      <w:r>
        <w:rPr/>
        <w:t>20</w:t>
      </w:r>
      <w:bookmarkEnd w:id="221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تندخویی شکلی از دیوانگی است، چرا که صاحب آن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پشیمان نشود دیوانگی او ثابت است</w:t>
      </w:r>
      <w:r>
        <w:rPr>
          <w:rFonts w:eastAsia="IRNazanin" w:cs="IRNazanin"/>
          <w:color w:val="111111"/>
          <w:sz w:val="28"/>
          <w:szCs w:val="28"/>
          <w:rtl w:val="true"/>
          <w:lang w:bidi="fa-IR"/>
        </w:rPr>
        <w:t>.</w:t>
      </w:r>
      <w:r>
        <w:rPr>
          <w:rStyle w:val="FootnoteAnchor"/>
          <w:rtl w:val="true"/>
        </w:rPr>
        <w:footnoteReference w:id="1458"/>
      </w:r>
    </w:p>
    <w:p>
      <w:pPr>
        <w:pStyle w:val="Heading5"/>
        <w:numPr>
          <w:ilvl w:val="4"/>
          <w:numId w:val="1"/>
        </w:numPr>
        <w:rPr/>
      </w:pPr>
      <w:bookmarkStart w:id="2213" w:name="__RefHeading___Toc74958_1934241801"/>
      <w:bookmarkStart w:id="2214" w:name="_Toc1021"/>
      <w:bookmarkEnd w:id="2213"/>
      <w:r>
        <w:rPr>
          <w:rtl w:val="true"/>
        </w:rPr>
        <w:t xml:space="preserve">روایت </w:t>
      </w:r>
      <w:r>
        <w:rPr/>
        <w:t>21</w:t>
      </w:r>
      <w:bookmarkEnd w:id="2214"/>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خشم خداوند متعال دور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ایشان صلی 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خشم خود را نگه دارد خداوند زشتی او را می‌پوشاند</w:t>
      </w:r>
      <w:r>
        <w:rPr>
          <w:rFonts w:eastAsia="IRNazanin" w:cs="IRNazanin"/>
          <w:color w:val="111111"/>
          <w:sz w:val="28"/>
          <w:szCs w:val="28"/>
          <w:rtl w:val="true"/>
          <w:lang w:bidi="fa-IR"/>
        </w:rPr>
        <w:t>.</w:t>
      </w:r>
      <w:bookmarkStart w:id="2215" w:name="pg13500_172402"/>
    </w:p>
    <w:p>
      <w:pPr>
        <w:pStyle w:val="BookText"/>
        <w:rPr/>
      </w:pPr>
      <w:bookmarkEnd w:id="2215"/>
      <w:r>
        <w:rPr>
          <w:rFonts w:ascii="Amiri" w:hAnsi="Amiri" w:eastAsia="Amiri" w:cs="Amiri"/>
          <w:color w:val="111111"/>
          <w:sz w:val="28"/>
          <w:sz w:val="28"/>
          <w:szCs w:val="28"/>
          <w:rtl w:val="true"/>
          <w:lang w:bidi="ar-SA"/>
        </w:rPr>
        <w:t>وَ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دُلَّنِي عَلَي عَمَلٍ يُدْخِلُنِي الْجَنَّةَ قَالَ لَا 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يُفْسِدُ الْإِيمَانَ كَمَا يُفْسِدُ الصَّبِرُ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غَضِبَ أَحَدٌ إِلَّا أَشْفَي عَلَي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الْغَضَبُ عِنْدَ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الرَّجُلَ لَيَغْضَبُ فَمَا يَرْضَي أَبَداً حَتَّي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فِيمَا نَاجَي اللَّهُ عَزَّ وَ جَلَّ بِهِ مُوسَي عليه السلام يَا مُوسَي أَمْسِكْ غَضَبَكَ عَمَّنْ مَلَّكْتُكَ عَلَيْهِ أَكُفَّ عَنْكَ غَضَبِي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حَمْزَةَ الثُّمَالِيِّ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الْغَضَبَ جَمْرَةٌ مِنَ الشَّيْطَانِ تَتَوَقَّدُ فِي قَلْبِ ابْنِ آدَمَ وَ إِنَّ أَحَدَكُمْ إِذَا غَضِبَ احْمَرَّتْ عَيْنَاهُ وَ انْتَفَخَتْ أَوْدَاجُهُ وَ دَخَلَ الشَّيْطَانُ فِيهِ</w:t>
      </w:r>
      <w:r>
        <w:rPr>
          <w:rFonts w:eastAsia="Amiri" w:cs="Amiri" w:ascii="Amiri" w:hAnsi="Amiri"/>
          <w:color w:val="111111"/>
          <w:sz w:val="28"/>
          <w:szCs w:val="28"/>
          <w:rtl w:val="true"/>
          <w:lang w:bidi="ar-SA"/>
        </w:rPr>
        <w:t>.</w:t>
      </w:r>
    </w:p>
    <w:p>
      <w:pPr>
        <w:pStyle w:val="Heading5"/>
        <w:numPr>
          <w:ilvl w:val="4"/>
          <w:numId w:val="1"/>
        </w:numPr>
        <w:rPr/>
      </w:pPr>
      <w:bookmarkStart w:id="2216" w:name="__RefHeading___Toc74960_1934241801"/>
      <w:bookmarkStart w:id="2217" w:name="_Toc1022"/>
      <w:bookmarkEnd w:id="2216"/>
      <w:r>
        <w:rPr>
          <w:rtl w:val="true"/>
        </w:rPr>
        <w:t>«</w:t>
      </w:r>
      <w:r>
        <w:rPr/>
        <w:t>22</w:t>
      </w:r>
      <w:r>
        <w:rPr>
          <w:rtl w:val="true"/>
        </w:rPr>
        <w:t>»</w:t>
      </w:r>
      <w:bookmarkEnd w:id="221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يُفْسِدُ الْإِيمَانَ كَمَا يُفْسِدُ الْخَلُّ الْعَسَلَ‌</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8" w:name="__RefHeading___Toc74962_1934241801"/>
      <w:bookmarkStart w:id="2219" w:name="_Toc1023"/>
      <w:bookmarkEnd w:id="2218"/>
      <w:r>
        <w:rPr>
          <w:rtl w:val="true"/>
        </w:rPr>
        <w:t>بيان</w:t>
      </w:r>
      <w:bookmarkEnd w:id="2219"/>
    </w:p>
    <w:p>
      <w:pPr>
        <w:pStyle w:val="BookText"/>
        <w:rPr/>
      </w:pPr>
      <w:r>
        <w:rPr>
          <w:rFonts w:ascii="Amiri" w:hAnsi="Amiri" w:eastAsia="Amiri" w:cs="Amiri"/>
          <w:color w:val="111111"/>
          <w:sz w:val="28"/>
          <w:sz w:val="28"/>
          <w:szCs w:val="28"/>
          <w:rtl w:val="true"/>
          <w:lang w:bidi="ar-SA"/>
        </w:rPr>
        <w:t>كما يفسد الخل العسل أي إذا أدخل الخل العسل ذهبت حلاوته و خاصيته و صار المجموع شيئا آخر فكذا الإيمان إذا دخله الغضب فسد و لم يبق علي صرافته و تغيرت آثاره فلا يسمي إيمانا حقيقة أو المعني أنه إذا كان طعم العسل في الذائقة فشرب الخل ذهبت تلك الحلاوة بالكلية فلا يجد طعم العسل فكذا الغضب إذا ورد علي صاحب الإيمان لم يجد حلاوته و ذهبت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الغضب شعلة نار اقتبست من نار الله الموقدة إلا أنها لا تطلع علي الأفئدة و إنها لمستكنة في طي الفؤاد استكنان الجمر تحت الرماد و يستخرجها الكبر الدفين من قلب كل جبار عنيد كما يستخرج الحجر النار من الحديد و قد انكشف للناظرين بنور اليقين أن الإنسان ينزع منه عرق إلي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ابوالدرداء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پیامبر خدا، به کاری راهنماییم کن که مرا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ایمان را فاسد می‌کند، همچنانکه گیاه صبر عسل را فاسد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خشمگین نشد، مگر این که با جهنم درمان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نزد امام باقر علیه السلام از خشم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خشمگین می‌شود و تا هیچ وقت راضی نمی‌شود و به همین سبب وارد آتش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در آنچه خداوند عز و جل مناجات نمود به آن با موسی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خود را نگه دار از کسی که تو را بر او مالک ساخته‌ام تا خشمم را از تو نگه دارم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خشم شراره‌ای از شیطان است که در دل فرزند آدم شعله ور شود و یکی از شما هنگامی که خشمگین شود، چشمانش قرمز شود و رگ‌هایش باد می‌کند و شیطان در او وارد می‌شود</w:t>
      </w:r>
      <w:r>
        <w:rPr>
          <w:rFonts w:eastAsia="IRNazanin" w:cs="IRNazanin"/>
          <w:color w:val="111111"/>
          <w:sz w:val="28"/>
          <w:szCs w:val="28"/>
          <w:rtl w:val="true"/>
          <w:lang w:bidi="fa-IR"/>
        </w:rPr>
        <w:t>.</w:t>
      </w:r>
      <w:r>
        <w:rPr>
          <w:rStyle w:val="FootnoteAnchor"/>
          <w:rtl w:val="true"/>
        </w:rPr>
        <w:footnoteReference w:id="1460"/>
      </w:r>
    </w:p>
    <w:p>
      <w:pPr>
        <w:pStyle w:val="Heading5"/>
        <w:numPr>
          <w:ilvl w:val="4"/>
          <w:numId w:val="1"/>
        </w:numPr>
        <w:rPr/>
      </w:pPr>
      <w:bookmarkStart w:id="2220" w:name="__RefHeading___Toc74964_1934241801"/>
      <w:bookmarkStart w:id="2221" w:name="_Toc1024"/>
      <w:bookmarkEnd w:id="2220"/>
      <w:r>
        <w:rPr>
          <w:rtl w:val="true"/>
        </w:rPr>
        <w:t xml:space="preserve">روایت </w:t>
      </w:r>
      <w:r>
        <w:rPr/>
        <w:t>22</w:t>
      </w:r>
      <w:bookmarkEnd w:id="22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ایمان را فاسد می‌کند، همچنانکه سرکه عسل را فاسد می‌کند</w:t>
      </w:r>
      <w:r>
        <w:rPr>
          <w:rFonts w:eastAsia="IRNazanin" w:cs="IRNazanin"/>
          <w:color w:val="111111"/>
          <w:sz w:val="28"/>
          <w:szCs w:val="28"/>
          <w:rtl w:val="true"/>
          <w:lang w:bidi="fa-IR"/>
        </w:rPr>
        <w:t>.</w:t>
      </w:r>
      <w:r>
        <w:rPr>
          <w:rStyle w:val="FootnoteAnchor"/>
          <w:rtl w:val="true"/>
        </w:rPr>
        <w:footnoteReference w:id="1461"/>
      </w:r>
    </w:p>
    <w:p>
      <w:pPr>
        <w:pStyle w:val="Heading5"/>
        <w:numPr>
          <w:ilvl w:val="4"/>
          <w:numId w:val="1"/>
        </w:numPr>
        <w:rPr/>
      </w:pPr>
      <w:bookmarkStart w:id="2222" w:name="__RefHeading___Toc74966_1934241801"/>
      <w:bookmarkStart w:id="2223" w:name="_Toc1025"/>
      <w:bookmarkEnd w:id="2222"/>
      <w:r>
        <w:rPr>
          <w:rtl w:val="true"/>
        </w:rPr>
        <w:t>توضیح</w:t>
      </w:r>
      <w:bookmarkEnd w:id="2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یفسد الخل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سرکه وارد ظرف عسل شود، شیرینی عسل و خاصیت آن می‌رود و مجموع آن چیز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نیز به همین ترتیب؛ وقتی غضب داخل آن می‌شود، فاسد می‌شود و بر خلوص خود باقی نمی‌ماند و آثار آن متغیر می‌شود و حقیقتاً ایمان نام نهاده نمی‌شود؛ یا معنای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مزه عسل در ذائقه آدمی بود و آدمی کمی سرکه نوشید، آن شیرینی به طور کلی از بین می‌رود و انسان طعم عسل را نمی‌چشد؛ همچنین است غضب که وقتی وارد بر مومن می‌شود، شیرینی ایمان را نمی‌چشد و فوائد ایمانش از بین می‌رود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شعله آتشی است که از آتش افروخته خدا گرفته شده، با این تفاوت که از دل‌ها سر نمی‌زند و این آتش در درون قلب مخفی است، مانند مخفی بودن آتش در زیر خاکستر و آن تکبر دفن شده در دل هر متکبر معاند، آن را خارج می‌سازد، همان طور که سنگ، آتش را از آهن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بینندگان به نور یقین منکشف می‌شود که انسان عرقی از او به سوی </w:t>
      </w:r>
    </w:p>
    <w:p>
      <w:pPr>
        <w:pStyle w:val="BookText"/>
        <w:rPr/>
      </w:pPr>
      <w:r>
        <w:rPr>
          <w:rFonts w:ascii="Amiri" w:hAnsi="Amiri" w:eastAsia="Amiri" w:cs="Amiri"/>
          <w:color w:val="111111"/>
          <w:sz w:val="28"/>
          <w:sz w:val="28"/>
          <w:szCs w:val="28"/>
          <w:rtl w:val="true"/>
          <w:lang w:bidi="ar-SA"/>
        </w:rPr>
        <w:t>الشيطان، اللعين فمن أسعرته نار الغضب فقد قويت فيه قرابة الشيطان، حيث قال خَلَقْتَنِي مِنْ نارٍ وَ خَلَقْتَهُ مِنْ طِينٍ‌</w:t>
      </w:r>
      <w:r>
        <w:rPr>
          <w:rStyle w:val="FootnoteAnchor"/>
          <w:rtl w:val="true"/>
        </w:rPr>
        <w:footnoteReference w:id="1462"/>
      </w:r>
      <w:r>
        <w:rPr>
          <w:rFonts w:ascii="Amiri" w:hAnsi="Amiri" w:eastAsia="Amiri" w:cs="Amiri"/>
          <w:color w:val="111111"/>
          <w:sz w:val="28"/>
          <w:sz w:val="28"/>
          <w:szCs w:val="28"/>
          <w:rtl w:val="true"/>
          <w:lang w:bidi="ar-SA"/>
        </w:rPr>
        <w:t>فمن شأن الطين السكون و الوقار و شأن النار التلظي و الاستعار و الحركة و الاضطراب و الاصطهار و منه قوله تعالي يُصْهَرُ بِهِ ما فِي بُطُونِهِمْ وَ الْجُلُودُ</w:t>
      </w:r>
      <w:r>
        <w:rPr>
          <w:rStyle w:val="FootnoteAnchor"/>
          <w:rtl w:val="true"/>
        </w:rPr>
        <w:footnoteReference w:id="1463"/>
      </w:r>
      <w:r>
        <w:rPr>
          <w:rFonts w:ascii="Amiri" w:hAnsi="Amiri" w:eastAsia="Amiri" w:cs="Amiri"/>
          <w:color w:val="111111"/>
          <w:sz w:val="28"/>
          <w:sz w:val="28"/>
          <w:szCs w:val="28"/>
          <w:rtl w:val="true"/>
          <w:lang w:bidi="ar-SA"/>
        </w:rPr>
        <w:t>و من نتائج الغضب الحقد و الحسد و بهما هلك من هلك و فسد من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اعلم أن الله تعالي لما خلق الإنسان معرضا للفساد و الموتان بأسباب في داخل بدنه و أسباب خارجة منه أنعم عليه بما يحميه الفساد و يدفع عنه الهلاك إلي أجل معلوم سماه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السبب الداخل فإنه ركبه من الرطوبة و الحرارة و جعل بين الرطوبة و الحرارة عداوة و مضادة فلا تزال الحرارة تحلل الرطوبة و تجففها و تبخرها حتي يتفشي أجزاؤها بخارا يتصاعد منها فلو لم يتصل بالرطوبة مدد من الغذاء يجبر ما انحل و تبخر من أجزائها لفسد الحيوان فخلق الله الغذاء الموافق لبدن الحيوان و خلق للحيوان شهوة تبعثه علي تناول الغذاء كالموكل به في جبر ما انكسر و سد ما انثلم ليكون حافظا له من الهلاك بهذه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الأسباب الخارجة التي يتعرض لها الإنسان فكالسيف و السنان و سائر المهلكات التي يقصد بها فافتقر إلي قوة و حمية تثور من باطنه فيدفع المهلكات عنه فخلق الله الغضب من النار و غرزه في الإنسان و عجنه بطينته فمهما قصد في غرض من أغراضه و مقصود من مقاصده اشتعلت نار الغضب و ثارت ثورانا يغلي به دم القلب و ينتشر في العروق و يرتفع إلي أعالي البدن كما ترتفع النار و كما يرتفع الماء الذي يغلي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ينصب إلي الوجه فيحمر الوجه و العين و البشرة بصفائها تحكي لون ما وراءها من حمرة الدم كما تحكي الزجاجة لون ما فيها و إنما ينبسط الدم إذا غضب علي من دونه و استشعر القدرة عليه فإن صدر الغضب علي من هو فوقه</w:t>
      </w:r>
    </w:p>
    <w:p>
      <w:pPr>
        <w:pStyle w:val="BookText"/>
        <w:rPr/>
      </w:pPr>
      <w:r>
        <w:rPr>
          <w:rFonts w:ascii="IRNazanin" w:hAnsi="IRNazanin" w:eastAsia="IRNazanin"/>
          <w:color w:val="111111"/>
          <w:sz w:val="28"/>
          <w:sz w:val="28"/>
          <w:szCs w:val="28"/>
          <w:rtl w:val="true"/>
          <w:lang w:bidi="fa-IR"/>
        </w:rPr>
        <w:t>شیطان لعین بیرون ریخته می‌شود، پس هر آن کس را که آتش غضب شعله ور می‌سازد، قرابت او با شیطان در وی قوی‌تر می‌شود؛ زیرا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r>
        <w:rPr>
          <w:rStyle w:val="FootnoteAnchor"/>
          <w:rtl w:val="true"/>
        </w:rPr>
        <w:footnoteReference w:id="1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و آدم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شأن گِل، سکون و وقار است و شأن آتش شعله کشیدن و برافروخته گشتن و حرکت و اضطراب و ذوب شدن؛ و از همین باب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یُصْهَرُ بِهِ ما فی بُطُونِهِمْ وَ الْجُلُودُ</w:t>
      </w:r>
      <w:r>
        <w:rPr>
          <w:rFonts w:eastAsia="IRNazanin" w:cs="IRNazanin"/>
          <w:color w:val="111111"/>
          <w:sz w:val="28"/>
          <w:szCs w:val="28"/>
          <w:rtl w:val="true"/>
          <w:lang w:bidi="fa-IR"/>
        </w:rPr>
        <w:t>»</w:t>
      </w:r>
      <w:r>
        <w:rPr>
          <w:rStyle w:val="FootnoteAnchor"/>
          <w:rtl w:val="true"/>
        </w:rPr>
        <w:footnoteReference w:id="1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هم درونشان با آن آب می‌شود، و هم پوست‌هایشان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نتایج غضب کینه و حسادت است و با این دو خصلت، هر هلاک شونده‌ای هلاک و هر تباه شونده‌ای تباه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وقتی خداوند تعالی انسان را به وسیله اسبابی در درون بدن او و اسبابی در خارج بدن او در معرض تباهی و خالی شدن از آبادانی قرار داده، به او نعمت بخشیده و چیزی عطا کرده که او را از فساد محافظت می‌کند و از او هلاکت را تا زمان معلومی دفع می‌کند و آن چیز را در کتابش نام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سبب داخلی را مرکب از حرارت و رطوبت قرار داده و بین رطوبت و حرارت، دشمنی و ضدّیت قرار داده و پیوسته حرارت رطوبت را حل می‌کند و آن را خشک نموده و بخار می‌کند تا اجزای آن رطوبت مبدل به بخاری شود که از آن، اجزای رطوبت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کمکی از غذا به رطوبت نرسد که جبران آن اجزای حل شده و بخار شده را نکند، حیوان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غذا را موافق بدن حیوانات آفرید و برای حیوان اشتهایی قرار داد که مانند شخص گماشته بر جبران شکستگی و بستن سوراخ، او را بر خوردن غذا تحریک می‌کند تا با این اسباب، او را از هلاکت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اسباب خارجی که انسان برای حفاظت از خود متعرّض آنها می‌شود، مانند شمشیر و نیزه و سایر ابزار کشنده‌ای که انسان بدان اهتمام دارد،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احتیاج به نیرو و قدرتی دارد که از درون او بجوشد و نابودکنندگان را از خود دفع نماید؛ پس خداوند غضب را از آتش آفرید و آن را غریزه انسان نمود و با گِل او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بار که قصد هدفی از اهداف خود و مقصدی از مقاصد خود را می‌کند، آتش غضب مشتعل می‌شود و جوششی بر پا می‌کند که خون قلب از آن به غلیان می‌آید و در رگ‌ها پخش می‌شود و به نقاط بلند بدن می‌رسد، مانند مرتفع شدن آتش و مانند آبی که در دیگ غذا بالا می‌آید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خاطر به صورت می‌ریزد و در نتیجه صورت و چشم سرخ می‌گردند و پوست با خلوصی که دارد حکایت از رنگ پشت خود که سرخی خون است می‌کند، همان طور که شیشه رنگ محتوای خود را نشان می‌دهد؛ و خون پخش می‌شود، وقتی بر شخص پایین دست خود غضب می‌کند و احساس قدرتمندی بر او می‌کند؛ اگر بر بالادست خود غضب کند </w:t>
      </w:r>
    </w:p>
    <w:p>
      <w:pPr>
        <w:pStyle w:val="BookText"/>
        <w:rPr/>
      </w:pPr>
      <w:r>
        <w:rPr>
          <w:rFonts w:ascii="Amiri" w:hAnsi="Amiri" w:eastAsia="Amiri" w:cs="Amiri"/>
          <w:color w:val="111111"/>
          <w:sz w:val="28"/>
          <w:sz w:val="28"/>
          <w:szCs w:val="28"/>
          <w:rtl w:val="true"/>
          <w:lang w:bidi="ar-SA"/>
        </w:rPr>
        <w:t>و كان معه يأس من الانتقام تولد منه انقباض الدم من ظاهر الجلد إلي جوف القلب و صار حزنا و لذلك يصفر اللون و إن كان الغضب علي نظير يشك فيه تولد منه تردد بين انقباض و انبساط فيحمر و يصفر و يضطرب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فقوة الغضب محلها القلب و معناها غليان دم القلب لطلب الانتقام و إنما يتوجه هذه القوة عند ثورانها إلي دفع الموذيات قبل وقوعها و إلي التشفي و الانتقام بعد وقوعها و الانتقام قوت هذه القوة و شهوتها و فيه لذتها و لا تسكن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الناس في هذه القوة علي درجات ثلاث في أول الفطرة و بحسب ما يطرأ عليها من الأمور الخارجة من التفريط و الإفراط و الاعتدال أما التفريط فبفقد هذه القوة أو ضعفها بأن لا يستعملها فيما هو محمود عقلا و شرعا مثل دفع الضرر عن نفسه علي وجه سائغ و الجهاد مع أعدائه و البطش عليهم و إقامة الحدود علي الوجه المعتبر و الأمر بالمعروف و النهي عن المنكر فتحصل فيه ملكة الجبن بل ينتهي إلي عدم الغيرة علي حرمه و 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مذموم معدود من الرذائل النفسانية و قد وصف الله تعالي الصحابة بالشدة و الحمية فقال أَشِدَّاءُ عَلَي الْكُفَّارِ</w:t>
      </w:r>
      <w:r>
        <w:rPr>
          <w:rStyle w:val="FootnoteAnchor"/>
          <w:rtl w:val="true"/>
        </w:rPr>
        <w:footnoteReference w:id="1466"/>
      </w:r>
      <w:r>
        <w:rPr>
          <w:rFonts w:ascii="Amiri" w:hAnsi="Amiri" w:eastAsia="Amiri" w:cs="Amiri"/>
          <w:color w:val="111111"/>
          <w:sz w:val="28"/>
          <w:sz w:val="28"/>
          <w:szCs w:val="28"/>
          <w:rtl w:val="true"/>
          <w:lang w:bidi="ar-SA"/>
        </w:rPr>
        <w:t>و قال تعالي يا أَيُّهَا النَّبِيُّ جاهِدِ الْكُفَّارَ وَ الْمُنافِقِينَ وَ اغْلُظْ عَلَيْهِمْ‌</w:t>
      </w:r>
      <w:r>
        <w:rPr>
          <w:rStyle w:val="FootnoteAnchor"/>
          <w:rtl w:val="true"/>
        </w:rPr>
        <w:footnoteReference w:id="1467"/>
      </w:r>
      <w:r>
        <w:rPr>
          <w:rFonts w:ascii="Amiri" w:hAnsi="Amiri" w:eastAsia="Amiri" w:cs="Amiri"/>
          <w:color w:val="111111"/>
          <w:sz w:val="28"/>
          <w:sz w:val="28"/>
          <w:szCs w:val="28"/>
          <w:rtl w:val="true"/>
          <w:lang w:bidi="ar-SA"/>
        </w:rPr>
        <w:t>و إنما الغلظة و الشدة من آثار قوة الحمية و هو الغضب و أما الإفراط فهو الإقدام علي ما ليس بالجميل و استعمالها فيما هو مذموم عقلا و شرعا مثل الضرب و البطش و الشتم و النهب و القتل و القذف و أمثال ذلك مما لا يجوزه العقل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الاعتدال فهو غضب ينتظر إشارة العقل و الدين فينبعث حيث تجب الحمية و ينطفئ حيث يحسن الحلم و حفظه علي حد الاعتدال هو الاستقامة التي كلف الله تعالي به عباده و هو الوسط الذي وصفه رسول الله صلي الله عليه و آله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انتقام گرفتن نومید باشد، انقباض دم از ظاهر پوست تا درون قلب ایجاد می‌شود و مبدل به اندوه می‌شود و به همین خاطر رنگ زرد می‌شود و اگر غضب بر موردی باشد که تردید در قدرت بر او دارد، نوعی تردّد بین انقباض و انبساط در او تولید می‌شود و در نتیجه رنگش سرخ و زرد می‌شود و به اضطراب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محل قوه غضب در قلب است و معنای غضب، به غلیان افتادن خون قلب است و این قوه وقتی برانگیخته می‌شود، روی به دفع آزاردهندگان، قبل از وقوعشان می‌آورد و بعد از وقوع، روی به تشفّی خاطر و انتقام می‌آورد و انتقام غذای این قوه و چیز مورد اشتهای آن است و از آن لذت می‌برد و جز با انتقام گرفتن ساکن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 در این قوه خود، در اول فطرت و غریزه و به حسب امور خارجی که بر آن عارض می‌گردد، سه درجه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و افراط و اعتدال؛ اما تفریط به سبب فقدان این قوه و ضعف آن است به این صورت که در آنجا که عقلا و شرعا ستوده است، آن را به کار نمی‌گیرد؛ مانند دفع ضرر از خود، به گونه‌ای که آن دفع ضرر جایز باشد و مثل جهاد با دشمنانش و عقوبت کردن آنان و اجرای حدود به گونه معتبر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فرد، ملکه ترسویی حاصل می‌شود و منتهی می‌شود به بی غیرتی نسبت به محارم خود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تفریط مذموم و در شمار رذائل نفسانی است و خدای سبحان اصحاب پیامبر صلی الله علیه و آله را به صلابت و استواری ستوده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w:t>
      </w:r>
      <w:r>
        <w:rPr>
          <w:rStyle w:val="FootnoteAnchor"/>
          <w:rtl w:val="true"/>
        </w:rPr>
        <w:footnoteReference w:id="1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برابر کفّار سرسخت و شدیدند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جاهد الکفار و المنافقین و اغلظ علیهم</w:t>
      </w:r>
      <w:r>
        <w:rPr>
          <w:rFonts w:eastAsia="IRNazanin" w:cs="IRNazanin"/>
          <w:color w:val="111111"/>
          <w:sz w:val="28"/>
          <w:szCs w:val="28"/>
          <w:rtl w:val="true"/>
          <w:lang w:bidi="fa-IR"/>
        </w:rPr>
        <w:t>»</w:t>
      </w:r>
      <w:r>
        <w:rPr>
          <w:rStyle w:val="FootnoteAnchor"/>
          <w:rtl w:val="true"/>
        </w:rPr>
        <w:footnoteReference w:id="1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منافقین پیکار کن و بر آنان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 و شدت از آثار قوه حمیّت است که همان غضب است؛ اما افراط در این قوه عبارت است از اقدام به کاری که زیبا نیست و استعمال این قوه در آنچه عقلا و شرعا مذموم است، مثل زدن و عقوبت کردن و دشنام دادن و غارت کردن و کشتن و ناسزا گویی و مانند آن که عقل و شرع آن را تجویز نمی‌کند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اعتدال عبارت است از آن غضبی که منتظر اشاره عقل و دین است؛ پس در جایی که غضب واجب است، برانگیخته می‌شود و جایی که بردباری نیکوست، خاموش می‌شود و حفظ آن بر حد اعتدال، همان استقامتی است که خداوند بندگانش را مکلف بدان کرده و آن طریقه وسطی است که رسول خدا صلی الله علیه و آله آن را وصف کرده و فرموده</w:t>
      </w:r>
      <w:r>
        <w:rPr>
          <w:rFonts w:eastAsia="IRNazanin" w:cs="IRNazanin"/>
          <w:color w:val="111111"/>
          <w:sz w:val="28"/>
          <w:szCs w:val="28"/>
          <w:rtl w:val="true"/>
          <w:lang w:bidi="fa-IR"/>
        </w:rPr>
        <w:t xml:space="preserve">: </w:t>
      </w:r>
      <w:bookmarkStart w:id="2224" w:name="pg13500_172405"/>
    </w:p>
    <w:p>
      <w:pPr>
        <w:pStyle w:val="BookText"/>
        <w:rPr/>
      </w:pPr>
      <w:bookmarkEnd w:id="2224"/>
      <w:r>
        <w:rPr>
          <w:rFonts w:ascii="Amiri" w:hAnsi="Amiri" w:eastAsia="Amiri" w:cs="Amiri"/>
          <w:color w:val="111111"/>
          <w:sz w:val="28"/>
          <w:sz w:val="28"/>
          <w:szCs w:val="28"/>
          <w:rtl w:val="true"/>
          <w:lang w:bidi="ar-SA"/>
        </w:rPr>
        <w:t>خير الأمور أوساطها فمن مال غضبه إلي الفتور حتي أحس من نفسه ضعف الغيرة و خسة النفس و احتمال الذل و الضيم في غير محله فينبغي أن يعالج نفسه حتي يقوي غضبه و من مال غضبه إلي الإفراط حتي جره إلي التهور و اقتحام الفواحش فينبغي أن يعالج نفسه ليسكن من سورة الغضب و يقف علي الوسط الحق بين الطرفين فهو الصراط المستقيم و هو أدق من الشعر و أحد من السيف فينبغي أن يسعي في ذلك بحسب جهده و يتوسل إلي الله تعالي في أن يوفقه لذلك</w:t>
      </w:r>
      <w:r>
        <w:rPr>
          <w:rFonts w:eastAsia="Amiri" w:cs="Amiri" w:ascii="Amiri" w:hAnsi="Amiri"/>
          <w:color w:val="111111"/>
          <w:sz w:val="28"/>
          <w:szCs w:val="28"/>
          <w:rtl w:val="true"/>
          <w:lang w:bidi="ar-SA"/>
        </w:rPr>
        <w:t>.</w:t>
      </w:r>
    </w:p>
    <w:p>
      <w:pPr>
        <w:pStyle w:val="Heading5"/>
        <w:numPr>
          <w:ilvl w:val="4"/>
          <w:numId w:val="1"/>
        </w:numPr>
        <w:rPr/>
      </w:pPr>
      <w:bookmarkStart w:id="2225" w:name="__RefHeading___Toc74968_1934241801"/>
      <w:bookmarkStart w:id="2226" w:name="_Toc1026"/>
      <w:bookmarkEnd w:id="2225"/>
      <w:r>
        <w:rPr>
          <w:rtl w:val="true"/>
        </w:rPr>
        <w:t>«</w:t>
      </w:r>
      <w:r>
        <w:rPr/>
        <w:t>23</w:t>
      </w:r>
      <w:r>
        <w:rPr>
          <w:rtl w:val="true"/>
        </w:rPr>
        <w:t>»</w:t>
      </w:r>
      <w:bookmarkEnd w:id="222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فَضَّالٍ عَنْ عَلِيِّ بْنِ عُقْبَةَ عَنْ أَبِيهِ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الْغَضَبُ عِنْدَ أَبِي جَعْفَرٍ عليه السلام فَقَالَ إِنَّ الرَّجُلَ لَيَغْضَبُ فَمَا يَرْضَي أَبَداً حَتَّي يَدْخُلَ النَّارَ فَأَيُّمَا رَجُلٍ غَضِبَ عَلَي قَوْمٍ وَ هُوَ قَائِمٌ فَلْيَجْلِسْ مِنْ فَوْرِهِ ذَلِكَ فَإِنَّهُ سَيَذْهَبُ عَنْهُ رِجْزُ الشَّيْطَانِ وَ أَيُّمَا رَجُلٍ غَضِبَ عَلَي ذِي رَحِمٍ فَلْيَدْنُ مِنْهُ فَلْيَمَسَّهُ فَإِنَّ الرَّحِمَ إِذَا مُسَّتْ سَكَنَتْ‌</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7" w:name="__RefHeading___Toc74970_1934241801"/>
      <w:bookmarkStart w:id="2228" w:name="_Toc1027"/>
      <w:bookmarkEnd w:id="2227"/>
      <w:r>
        <w:rPr>
          <w:rtl w:val="true"/>
        </w:rPr>
        <w:t>بيان</w:t>
      </w:r>
      <w:bookmarkEnd w:id="2228"/>
    </w:p>
    <w:p>
      <w:pPr>
        <w:pStyle w:val="BookText"/>
        <w:rPr/>
      </w:pPr>
      <w:r>
        <w:rPr>
          <w:rFonts w:ascii="Amiri" w:hAnsi="Amiri" w:eastAsia="Amiri" w:cs="Amiri"/>
          <w:color w:val="111111"/>
          <w:sz w:val="28"/>
          <w:sz w:val="28"/>
          <w:szCs w:val="28"/>
          <w:rtl w:val="true"/>
          <w:lang w:bidi="ar-SA"/>
        </w:rPr>
        <w:t>فما يرضي أبدا فيه تنبيه علي أنه ينبغي أن لا يغضب و إن غضب لا يستمر عليه بل يعالجه قريبا بالسعي في الرضا عنه إذ لو استمر عليه اشتد غضبه آنا فآنا و شيئا فشيئا إلي أن يصدر عنه ما يوجب دخوله النار كالقتل و الجرح و أمثالهما أو يصير الغضب له عادة و خلقا فلا يمكنه تركه حتي يدخل بسببه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علاج الغضب أمران علمي و فعلي أما العلمي فبأن يتفكر في الآيات و الروايات التي وردت في ذم الغضب و مدح كظم الغيظ و العفو و الحلم و يتفكر في توقعه عفو الله عن ذنبه و كف غضبه عنه و أما الفعلي فذكر عليه السلام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قوله فأيما رجل ما زائدة من فوره كان من بمعني في و قال الراغب الفور شدة الغليان و يقال ذلك في النار نفسها إذا هاجت و في القدر في الغضب و يقال فعلت كذا من فوري أي في غليان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امور، حد اعتدال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کسی که غضب او میل به سستی پیدا کند تا در نفس خود احساس ضعف غیرت و پستی نفس و تحمل خواری و ذلت در غیر جای آن بنماید، سزاوار است خود را معالجه کند تا غضبش قوی شود؛ و کسی که غضبش به حد افراط میل کند تا او را به گستاخی و اقدام به انجام کارهای زشت بکشاند، سزاوار است خود را معالجه کند تا از پرخاشگری غضب، آرامش یابد و بر حد وسط شایسته بین دو طرف بایستد که همان راه مستقیم است و از موی باریک‌تر و از شمشیر بران‌تر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به حسب تلاش خود در این زمینه سعی کند و به خدای تعالی متوسل شود تا در این زمینه خداوند او را موفق بدارد</w:t>
      </w:r>
      <w:r>
        <w:rPr>
          <w:rFonts w:eastAsia="IRNazanin" w:cs="IRNazanin"/>
          <w:color w:val="111111"/>
          <w:sz w:val="28"/>
          <w:szCs w:val="28"/>
          <w:rtl w:val="true"/>
          <w:lang w:bidi="fa-IR"/>
        </w:rPr>
        <w:t>.</w:t>
      </w:r>
    </w:p>
    <w:p>
      <w:pPr>
        <w:pStyle w:val="Heading5"/>
        <w:numPr>
          <w:ilvl w:val="4"/>
          <w:numId w:val="1"/>
        </w:numPr>
        <w:rPr/>
      </w:pPr>
      <w:bookmarkStart w:id="2229" w:name="__RefHeading___Toc74972_1934241801"/>
      <w:bookmarkStart w:id="2230" w:name="_Toc1028"/>
      <w:bookmarkEnd w:id="2229"/>
      <w:r>
        <w:rPr>
          <w:rtl w:val="true"/>
        </w:rPr>
        <w:t xml:space="preserve">روایت </w:t>
      </w:r>
      <w:r>
        <w:rPr/>
        <w:t>23</w:t>
      </w:r>
      <w:bookmarkEnd w:id="223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باقر علیه السلام از خشم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خشمگین می‌شود و تا هیچ وقت راضی نمی‌شود و به همین سبب وارد 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شخصی بر گروهی خشمگین شد و ایستاده بود، پس فوراً بنشیند این برای آن است که پلیدی شیطان از او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شخصی که بر فامیل خود خشمگین شود پس به او نزدیک شود و او را لمس کند، چرا که هنگامی که فامیل، فامیل را لمس کند آرام شود</w:t>
      </w:r>
      <w:r>
        <w:rPr>
          <w:rFonts w:eastAsia="IRNazanin" w:cs="IRNazanin"/>
          <w:color w:val="111111"/>
          <w:sz w:val="28"/>
          <w:szCs w:val="28"/>
          <w:rtl w:val="true"/>
          <w:lang w:bidi="fa-IR"/>
        </w:rPr>
        <w:t>.</w:t>
      </w:r>
      <w:r>
        <w:rPr>
          <w:rStyle w:val="FootnoteAnchor"/>
          <w:rtl w:val="true"/>
        </w:rPr>
        <w:footnoteReference w:id="1471"/>
      </w:r>
    </w:p>
    <w:p>
      <w:pPr>
        <w:pStyle w:val="Heading5"/>
        <w:numPr>
          <w:ilvl w:val="4"/>
          <w:numId w:val="1"/>
        </w:numPr>
        <w:rPr/>
      </w:pPr>
      <w:bookmarkStart w:id="2231" w:name="__RefHeading___Toc74974_1934241801"/>
      <w:bookmarkStart w:id="2232" w:name="_Toc1029"/>
      <w:bookmarkEnd w:id="2231"/>
      <w:r>
        <w:rPr>
          <w:rtl w:val="true"/>
        </w:rPr>
        <w:t>توضیح</w:t>
      </w:r>
      <w:bookmarkEnd w:id="2232"/>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یرضی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است بر این که سزاوار است که انسان عصبانی نشود و اگر هم عصبانی شود، بر آن استمرار نبخشد؛ بلکه خیلی زود سعی کند که با رضایت آن عصبانیت را علاج کند؛ زیرا اگر عصبانیت را ادامه دهد، خشم او آن به آن و مقدار به مقدار بیشتر می‌شود تا این که چیزی از او سر می‌زند که او را مستحق دخول در آتش می‌شود؛ مثل قتل و جراحت و مانند آن؛ یا این که معنای عبارت این است که غضب عادت و سجیّه او شود و دیگر نتواند آن را ترک کند، تا به سبب آن داخل آتش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راه علاج غضب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علمی و راه عملی؛ اما راه علمی آن است که در آیات و روایاتی که در مذمت غضب و مدح کظم غیظ و عفو و بردباری وارد شده بیندیشد و در این اندیشه کند که خود توقع دارد خداوند از گناه او در گذرد و غضب خود را از او بازدارد؛ اما از نظر علاج عملی حضرت علیه السلام در این جا دو امر را ذکر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فأیّما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زائده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غلیان و جوشش است و در خصوص خود آتش وقتی به هیجان و شعله بیفتد، گفته می‌شود و نیز در مورد دیگ و نیز در مورد غضب؛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 کذا من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همان اوج </w:t>
      </w:r>
    </w:p>
    <w:p>
      <w:pPr>
        <w:pStyle w:val="BookText"/>
        <w:rPr/>
      </w:pPr>
      <w:r>
        <w:rPr>
          <w:rFonts w:ascii="Amiri" w:hAnsi="Amiri" w:eastAsia="Amiri" w:cs="Amiri"/>
          <w:color w:val="111111"/>
          <w:sz w:val="28"/>
          <w:sz w:val="28"/>
          <w:szCs w:val="28"/>
          <w:rtl w:val="true"/>
          <w:lang w:bidi="ar-SA"/>
        </w:rPr>
        <w:t>الحال و قبل سكون الأمر</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في قوله تعالي وَ يَأْتُوكُمْ مِنْ فَوْرِهِمْ هذا</w:t>
      </w:r>
      <w:r>
        <w:rPr>
          <w:rStyle w:val="FootnoteAnchor"/>
          <w:rtl w:val="true"/>
        </w:rPr>
        <w:footnoteReference w:id="1473"/>
      </w:r>
      <w:r>
        <w:rPr>
          <w:rFonts w:ascii="Amiri" w:hAnsi="Amiri" w:eastAsia="Amiri" w:cs="Amiri"/>
          <w:color w:val="111111"/>
          <w:sz w:val="28"/>
          <w:sz w:val="28"/>
          <w:szCs w:val="28"/>
          <w:rtl w:val="true"/>
          <w:lang w:bidi="ar-SA"/>
        </w:rPr>
        <w:t>أي من ساعتهم هذه و هو في الأصل مصدر فارت القدر إذا غلت فاستعير للسرعة ثم أطلق للحال التي لا ريث فيها و لا تراخي و المعني أن يأتوكم في الحال‌</w:t>
      </w:r>
      <w:r>
        <w:rPr>
          <w:rStyle w:val="FootnoteAnchor"/>
          <w:rtl w:val="true"/>
        </w:rPr>
        <w:footnoteReference w:id="1474"/>
      </w:r>
      <w:r>
        <w:rPr>
          <w:rFonts w:ascii="Amiri" w:hAnsi="Amiri" w:eastAsia="Amiri" w:cs="Amiri"/>
          <w:color w:val="111111"/>
          <w:sz w:val="28"/>
          <w:sz w:val="28"/>
          <w:szCs w:val="28"/>
          <w:rtl w:val="true"/>
          <w:lang w:bidi="ar-SA"/>
        </w:rPr>
        <w:t>و قال في المصباح فار الماء يفور فورا نبع و جري و فارت القدر فورا و فورانا و قولهم الشفعة علي الفور من هذا أي علي الوقت الحاضر الذي لا تأخير فيه ثم استعمل في الحالة التي لا بطء فيها يقال جاء فلان في حاجته ثم رجع من فوره أي من حركته التي وصل فيها و لم يسكن بعدها و حقيقته أن يصل ما بعد المجي‌ء بما قبله من غير لبث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ضمير فوره للرجل و قيل للغضب و الأول أنسب بالآية و ذلك صفة فوره فإنه سيذهب كيمنع و الرجز فاعله أو علي بناء الإفعال و الضمير المستتر فاعله و راجع إلي مصدر فليجلس و الرجز مفعوله و في النهاية الرجز بكسر الراء العذاب و الإثم و الذنب و رجز الشيطان، وساوسه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ذهاب ذلك بالجلوس مجرب كما أن من جلس عند حملة الكلب وجده ساكنا لا يحوم حوله و فيه سر لا يعلمه إِلَّا اللَّهُ وَ الرَّاسِخُونَ فِي الْعِلْمِ و ربما يقال السر فيه هو الإشعار بأنه من التراب و عبد ذليل لا يليق به الغضب أو التوسل بسكون الأرض و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كأنه لقلة دواعيه إلي المشي للقتل و الضرب و أشباههما أو للانتقال من حال إلي حال أخري و الاشتغال بأمر آخر فإنهما مما يذهل عن الغضب في الجملة و لذا ألحق بعض العلماء الاضطجاع و القيام إذا كان جالسا و الوضوء بالماء البارد و شربه بالجلوس في ذهاب الرجز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حساسیت کار و قبل از آن که کار آرام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یأتوکم من فورهم هذا</w:t>
      </w:r>
      <w:r>
        <w:rPr>
          <w:rFonts w:eastAsia="IRNazanin" w:cs="IRNazanin"/>
          <w:color w:val="111111"/>
          <w:sz w:val="28"/>
          <w:szCs w:val="28"/>
          <w:rtl w:val="true"/>
          <w:lang w:bidi="fa-IR"/>
        </w:rPr>
        <w:t>»</w:t>
      </w:r>
      <w:r>
        <w:rPr>
          <w:rStyle w:val="FootnoteAnchor"/>
          <w:rtl w:val="true"/>
        </w:rPr>
        <w:footnoteReference w:id="1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دشمن به همین زودی به سراغ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همان ساعتی که بودند؛ و این کلمه در حقیقت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دیگ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استعاره از سرعت است و به حالتی اطلاق می‌شود که در آن کندی و تراخی وجود ندارد و معنای آیه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به نزد شما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 الماء یفور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جوشید و جریان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 القدر فورا و فورانا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فقها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فوری است، از همین قبیل است؛ یعنی حق شفعه در همین زمان حاضر است و تأخیر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استعمال شده که کندی در آن راه ندارد؛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دنبال حاجت خود آمد و بلافاصله بعد از همان حرکتی که آمده بود برگشت و بعد از رسیدن متوقف نشد و برگشت و حقیقت این کلمه، در جایی است که ما بعد آمدن را به ما قبل آن، بدون لحظه‌ای درنگ، وصل کند؛ پایان کلام صاحب 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رجل بر می‌گردد و گفته شده به غضب بر می‌گردد و احتمال اولی با آیه تناسب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سیذهب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یمنع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آن است و یا این که این فعل از باب افعال است و ضمیر مستتر فاعل آن است و 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آن است؛ و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راء عذاب و گناه و معصیت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وساوس شیطان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غضب با نشستن مرتفع می‌شود امری مجرّب است، کما این که کسی که وقتی سگ به او حمله می‌کند، بنشیند، می‌بیند که سگ آرام شده و دور او نمی‌چرخد و این امر سرّی دارد که جز خدا و راسخان در علم آن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این است که به شخص عصبانی می‌فهماند که از خاک خلق شده و بنده ذلیل شایسته نیست که غضب کند و یا سرّ آن توسّل به آرامش زمین و ثابت بودن آن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نشستن به خاطر کم بودن انگیزه شخص نشسته برای رفتن به قصد کشتن و زدن و امثال آن است و یا برای انتقال از حالتی به حالت دیگر است و اشتغال به کار دیگر، چه بسا اجمالاً موجب غفلت از غضب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برخی علما به پهلو خوابیدن و ایستادن را وقتی شخص عصبانی نشسته است، ملحق کرده‌اند و نیز وضو با آب خنک و نوشیدن آب در حال نشسته را در رفتن آن پلیدی مؤثر دانسته‌اند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يُؤَيِّدُهُ مَا رَوَاهُ الصَّدُوقُ فِي مَجَالِسِهِ عَنْ أَبِيهِ عَنْ سَعْدِ بْنِ عَبْدِ اللَّهِ عَنْ أَحْمَدَ بْنِ مُحَمَّدِ بْنِ عِيسَي عَنِ ابْنِ فَضَّالٍ عَنْ عَلِيِّ بْنِ عُقْبَةَ عَنْ أَبِيهِ عَنْ أَبِي بَصِيرٍ عَنْ أَبِي عَبْدِ اللَّهِ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عِنْدَهُ الْغَضَبُ فَقَالَ إِنَّ الرَّجُلَ لَيَغْضَبُ حَتَّي مَا يَرْضَي أَبَداً وَ يَدْخُلُ بِذَلِكَ النَّارَ وَ أَيُّمَا رَجُلٍ غَضِبَ وَ هُوَ قَائِمٌ فَلْيَجْلِسْ فَإِنَّهُ سَيَذْهَبُ عَنْهُ رِجْزُ الشَّيْطَانِ وَ إِنْ كَانَ جَالِساً فَلْيَقُمْ وَ أَيُّمَا رَجُلٍ غَضِبَ عَلَي ذِي رَحِمِهِ فَلْيَقُمْ إِلَيْهِ وَ لْيَدْنُ مِنْهُ وَ لْيَمَسَّهُ فَإِنَّ الرَّحِمَ إِذَا مَسَّتِ الرَّحِمَ سَكَنَتْ‌</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الْعَامَّةُ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غَضِبَ وَ هُوَ قَائِمٌ جَلَسَ وَ إِذَا غَضِبَ وَ هُوَ جَالِسٌ اضْطَجَعَ فَيَذْهَبُ غَيْظُهُ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علاج الغضب أن تقول بلسانك أعوذ بالله من الشيطان، الرجيم هكذا أمر رسول الله صلي الله عليه و آله أن يقال عند الغيظ وَ كَانَ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غَضِبَتْ عَائِشَةُ أَخَذَ بِأَنْفِهَا وَ قَالَ يَا عُوَيْشُ قُولِي اللَّهُمَّ رَبَّ النَّبِيِّ مُحَمَّدٍ اغْفِرْ لِي ذَنْبِي وَ أَذْهِبْ غَيْظَ قَلْبِي وَ أَجِرْنِي مِنْ مَضَلَّاتِ الْفِتَنِ و يستحب أن تقول ذلك و إن لم يزل بذلك فاجلس إن كنت قائما و اضطجع إن كنت جالسا و أقرب من الأرض التي منها خلقت لتعرف بذلك ذل نفسك و اطلب بالجلوس و الاضطجاع السكون فإن سبب الغضب الحرارة و سبب الحرارة الحركة إذ قال صلي الله عليه و آله إن الغضب جمرة تتوقد أ لم تر إلي انتفاخ أوداجه و حمرة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وجد أحدكم من ذلك شيئا فإن كان قائما فليجلس و إن كان جالسا فلينم فإن لم يزل ذلك فليتوضأ بالماء البارد و ليغتسل فإن النار لا يطفئها إلا الماء وَ قَدْ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أَحَدُكُمْ فَلْيَتَوَضَّأْ وَ لْيَغْتَسِلْ فَإِنَّ الْغَضَبَ مِنَ النَّارِ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الْغَضَبَ مِنَ الشَّيْطَانِ وَ أَنَّ الشَّيْطَانَ خُلِقَ مِنَ النَّارِ وَ إِنَّمَا يُطْفِئُ النَّارَ الْمَاءُ فَإِذَا غَضِبَ أَحَدُكُمْ فَلْيَتَوَضَّأْ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غَضِبْتَ فَاسْكُتْ وَ قَالَ أَبُو سَعِيدٍ الْخُدْرِيُّ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الْغَضَبَ جَمْرَةٌ فِي قَلْبِ ابْنِ آدَمَ أَ لَا تَرَوْنَ إِلَي حُمْرَةِ</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امر، روایت صدوق از امام باقر علیه السلام است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صحبت از غضب به میان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خشمگین می‌شود و تا هیچ وقت راضی نمی‌شود و به همین سبب وارد 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شخصی خشمگین شد و ایستاده بود، پس فوراً بنشیند، این برای آن است که پلیدی شیطان از او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نشسته بود، باید برخیزد و هر شخصی که بر فامیل خود خشمگین شود پس به او نزدیک شود و او را لمس کند چرا که هنگامی که فامیل، فامیل را لمس کند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مؤید آن روایت عامّه از ابی هریره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عصبانی می‌شد، در حالی که ایستاده بود، می‌نشست و وقتی عصبانی می‌شد، در حالی که نشسته بود، دراز می‌کشید و در نتیجه خشمش فرو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غضب این است که به زبان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رسول خدا صلی الله علیه و آله امر فرمود که هنگام عصبانیت گفته شود و وقتی عایشه عصبانی می‌شد، حضرت بینی او را می‌گرفت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پیامبرت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را بیامرز و خشم قلبم را ببر و مرا از فتنه‌های گمراه کننده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این کلمات را بگویی؛ و اگر خشم تو با این کلمات فروکش نکرد، اگر ایستاده بودی بنشین و اگر نشسته بودی دراز بکش و به زمینی که از آن آفریده شده‌ای نزدیک شو تا بدین ترتیب ذلت نفست را درک کنی و با نشستن و دراز کشیدن، سکون و آرامش بطلب؛ زیرا سبب خشم، حرارت است و سبب حرارت نیز حرکت است؛ زیرا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آتشی است که شعله ور می‌شود؛ آیا نمی‌بینی که شخص عصبانی رگ‌هایش باد می‌کند و چشمانش سرخ می‌شود؟</w:t>
      </w:r>
    </w:p>
    <w:p>
      <w:pPr>
        <w:pStyle w:val="BookText"/>
        <w:rPr/>
      </w:pPr>
      <w:r>
        <w:rPr>
          <w:rFonts w:ascii="IRNazanin" w:hAnsi="IRNazanin" w:eastAsia="IRNazanin"/>
          <w:color w:val="111111"/>
          <w:sz w:val="28"/>
          <w:sz w:val="28"/>
          <w:szCs w:val="28"/>
          <w:rtl w:val="true"/>
          <w:lang w:bidi="fa-IR"/>
        </w:rPr>
        <w:t>پس اگر کسی از شما خشمگین شد، اگر ایستاده بود باید بنشیند و اگر نشسته بود بخوابد و اگر باز خشم او فروکش نکرد، با آب سرد وضو بگیرد و غسل کند؛ زیرا آتش را فقط آب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از شما خشمگین شد، وضو بگیرد و غسل کند؛ زیرا غضب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از شیطان است و شیطان از آتش آفریده شده و فقط آب آتش را خاموش می‌کند؛ پس وقتی کسی از شما خشمگین شد، وضو بگیرد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خشمگین شدی، 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آتشی شعله ور در قلب بنی آدم است؛ آیا سرخی </w:t>
      </w:r>
    </w:p>
    <w:p>
      <w:pPr>
        <w:pStyle w:val="BookText"/>
        <w:rPr/>
      </w:pPr>
      <w:r>
        <w:rPr>
          <w:rFonts w:ascii="Amiri" w:hAnsi="Amiri" w:eastAsia="Amiri" w:cs="Amiri"/>
          <w:color w:val="111111"/>
          <w:sz w:val="28"/>
          <w:sz w:val="28"/>
          <w:szCs w:val="28"/>
          <w:rtl w:val="true"/>
          <w:lang w:bidi="ar-SA"/>
        </w:rPr>
        <w:t>عَيْنَيْهِ وَ انْتِفَاخِ أَوْدَاجِهِ فَمَنْ وَجَدَ مِنْ ذَلِكَ شَيْئاً فَلْيَلْصَقْ خَدَّهُ بِالْأَرْضِو كان هذا إشارة إلي السجود و هو تمكين أعز الأعضاء من أذل المواضع و هو التراب لتستشعر به النفس الذل و تزايل به العزة و الزهو الذي هو سبب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العلاج الثاني فهو خاص بذي الرحم حيث قال و أيما رجل غضب علي ذي رحم فليدن منه أي الغاضب من ذي رحمه إذا مست علي بناء المجهول أي بمثلها و يحتمل المعلوم أي مثلها و ما في رواية المجالس المتقدم ذكره أظهر و يظهر منها أنه سقط من رواية الكتاب بعض الفقرات متنا و سندا فتفطن إذ هي عين هذه الرواية و الظاهر أن سكنت علي بناء المعلوم المجرد و يحتمل المجهول من بناء التفعيل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ضمير فليدن راجع إلي ذي الرحم و ضمير منه إلي الرجل و هو بعيد هنا و إن كان له شواهد من بعض الأخبار مِنْهَا مَا رَوَاهُ الصَّدُوقُ رَحِمَهُ اللَّهُ فِي عُيُونِ أَخْبَارِ الرِّضَا بِإِسْنَادِهِ عَنْ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عَلَي الرَّشِيدِ سَلَّمْتُ عَلَيْهِ فَرَدَّ عَلَيَّ السَّلَامَ ثُمَّ قَالَ يَا مُوسَي بْنَ جَعْفَرٍ خَلِيفَتَيْنِ يُجْبَي إِلَيْهِمَا الْخَرَاجُ فَقُلْتُ يَا أَمِيرَ الْمُؤْمِنِينَ أُعِيذُكَ بِاللَّهِ أَنْ تَبُوءَ بِإِثْمِي وَ إِثْمِكَ وَ تَقْبَلَ الْبَاطِلَ مِنْ أَعْدَائِنَا عَلَيْنَا فَقَدْ عَلِمْتَ أَنَّهُ قَدْ كُذِبَ عَلَيْنَا مُنْذُ قُبِضَ رَسُولُ اللَّهِ صلي الله عليه و آله بِمَا عِلْمُ ذَلِكَ عِنْدَكَ فَإِنْ رَأَيْتَ بِقَرَابَتِكَ مِنْ رَسُولِ اللَّهِ صلي الله عليه و آله أَنْ تَأْذَنَ لِي أُحَدِّثُكَ بِحَدِيثٍ أَخْبَرَنِي بِهِ أَبِي عَنْ آبَائِهِ عَنْ جَدِّي رَسُولِ اللَّهِ صلي الله عليه و آله أَنَّهُ قَالَ إِنَّ الرَّحِمَ إِذَا مَسَّتِ الرَّحِمَ تَحَرَّكَتْ وَ اضْطَرَبَتْ فَنَاوِلْنِي يَدَكَ جَعَلَنِيَ اللَّهُ فِدَاكَ فَقَالَ ادْنُ فَدَنَوْتُ مِنْهُ فَأَخَذَ بِيَدِي ثُمَّ جَذَبَنِي إِلَي نَفْسِهِ وَ عَانَقَنِي طَوِيلًا ثُمَّ تَرَكَنِي وَ قَالَ اجْلِسْ يَا مُوسَي فَلَيْسَ عَلَيْكَ بَأْسٌ فَنَظَرْتُ إِلَيْهِ فَإِذَا أَنَّهُ قَدْ دَمَعَتْ عَيْنَاهُ فَرَجَعْتُ إِلَي نَفْسِي فَقَالَ صَدَقْتَ وَ صَدَقَ جَدُّكَ لَقَدْ تَحَرَّكَ دَمِي وَ اضْطَرَبَتْ عُرُوقِي حَتَّي غَلَبَتْ عَلَيَّ الرِّقَّةُ وَ فَاضَتْ عَيْنَايَ إِلَي آخِرِ الْخَبَرِ</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هذا لا يعين حمل خبر المتن علي دنو الغاضب فإنه يدنو كل من</w:t>
      </w:r>
    </w:p>
    <w:p>
      <w:pPr>
        <w:pStyle w:val="BookText"/>
        <w:rPr/>
      </w:pPr>
      <w:r>
        <w:rPr>
          <w:rFonts w:ascii="IRNazanin" w:hAnsi="IRNazanin" w:eastAsia="IRNazanin"/>
          <w:color w:val="111111"/>
          <w:sz w:val="28"/>
          <w:sz w:val="28"/>
          <w:szCs w:val="28"/>
          <w:rtl w:val="true"/>
          <w:lang w:bidi="fa-IR"/>
        </w:rPr>
        <w:t>چشمان و باد کردن رگ‌هایش را نمی‌بینید؟ پس کسی که عصبانی شد، باید گونه‌اش را بر زمین نهد و گویا این کار اشاره به سجده کردن است که عبارت است از این که انسان عزیزترین اجزای بدنش را به ذلیل‌ترین اشیا که خاک قرار دهد تا نفس با این کار، احساس ذلت کند و آن احساس عزت و کبری که سبب غضب است با سجده کردن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علاج دوم مخصوص کسانی است که خویشاوند 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رحم و خویشاوند خود عصبانی شد به او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عصبانی به خویشاوندش نزدیک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صوررت مجهول است یعنی وقتی به ذی رحم ساییده شود؛ و ممکن است این فعل معلوم باشد یعنی به خویشاوندش بساید، و روایتی که از کتاب مجالس گذشت، ظاهرتر است و از آن به دست می‌آید که از روایت این کتاب برخی فقرات در متن و در سند افتاده؛ پس هشیار باش؛ زیرا روایت مجالس عین این روایت است؛ و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مجرد و معلوم باشد و ممکن است فعل مجهول و از باب تفعیل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ذی الرحم بر می‌گردد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رجل بر می‌گردد و این احتمال اینجا بعید است؛ اگر چه در برخی از اخبار شواهدی دارد؛ از جمله آن اخبار روایت صدوق رحمه الله است که در کتاب عیون اخبار الرضا علیه السلام نقل کرده که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بر هارون الرشید شدم، بر او سلام کردم و او جواب سلام مرا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 خلیفه خراج جمع می‌شود، یعنی تو نیز خلیفه خواهی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که تو بازگشت کنی به گناه کشتن من و گناه خود؛ چه قبول خواهی کرد قول باطل از دشمنان ما را بر ضرر ما و حال آنکه بعد از وفات رسول خدا صلی الله علیه و آله دروغ بسیار بر ضرر ما گفتند و این مقدار که دروغ از برای من نزد تو گفتند بر تو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اگر قرابت و خویشی خود را نسبت به رسول خدا قبول داری، اذن می‌دهی که بگویم حدیثی را که خبر داده مرا پدر بزرگوارم از پدران خود از جد بزرگوارم رسول خدا صلی الله علیه و آله؟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می فرماید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مرا پدر بزرگوارم از پدران خود از جد بزرگوارم که آن جناب فرمود که خویشی و رحم هر گاه نزدیک شود، خویش و رحم را قرابت و خویشی به حرکت و هیجان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به سوی من دراز کن فدای وجودت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او رفتم دست مرا گرفت و مرا به خود چسبانید و معانقه طولانی با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واگذاشت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باکی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نظر نمودم دیدم که اشک از دو چشم او جاری شد؛ چون به خود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درست فرموده جد تو؛ خون من به جوش آمد و رگ‌های من به حرکت آمد و رقت بر من دست داد و اشک از دو چشمم روان شد، تا آخر روایت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 ندارد که حتما در خبر متن، باید شخص عصبانی نزدیک خویشاوند آرام خود شود؛ </w:t>
      </w:r>
      <w:bookmarkStart w:id="2233" w:name="pg13500_172409"/>
    </w:p>
    <w:p>
      <w:pPr>
        <w:pStyle w:val="BookText"/>
        <w:rPr/>
      </w:pPr>
      <w:bookmarkEnd w:id="2233"/>
      <w:r>
        <w:rPr>
          <w:rFonts w:ascii="Amiri" w:hAnsi="Amiri" w:eastAsia="Amiri" w:cs="Amiri"/>
          <w:color w:val="111111"/>
          <w:sz w:val="28"/>
          <w:sz w:val="28"/>
          <w:szCs w:val="28"/>
          <w:rtl w:val="true"/>
          <w:lang w:bidi="ar-SA"/>
        </w:rPr>
        <w:t>يريد تسكين الغضب فإنه إذا أراد الغاضب تسكين غضبه يدنو من المغضوب عليه و إذا أراد المغضوب عليه تسكين غضب الغاضب يدنو منه</w:t>
      </w:r>
      <w:r>
        <w:rPr>
          <w:rFonts w:eastAsia="Amiri" w:cs="Amiri" w:ascii="Amiri" w:hAnsi="Amiri"/>
          <w:color w:val="111111"/>
          <w:sz w:val="28"/>
          <w:szCs w:val="28"/>
          <w:rtl w:val="true"/>
          <w:lang w:bidi="ar-SA"/>
        </w:rPr>
        <w:t>.</w:t>
      </w:r>
    </w:p>
    <w:p>
      <w:pPr>
        <w:pStyle w:val="Heading5"/>
        <w:numPr>
          <w:ilvl w:val="4"/>
          <w:numId w:val="1"/>
        </w:numPr>
        <w:rPr/>
      </w:pPr>
      <w:bookmarkStart w:id="2234" w:name="__RefHeading___Toc74976_1934241801"/>
      <w:bookmarkStart w:id="2235" w:name="_Toc1030"/>
      <w:bookmarkEnd w:id="2234"/>
      <w:r>
        <w:rPr>
          <w:rtl w:val="true"/>
        </w:rPr>
        <w:t>«</w:t>
      </w:r>
      <w:r>
        <w:rPr/>
        <w:t>24</w:t>
      </w:r>
      <w:r>
        <w:rPr>
          <w:rtl w:val="true"/>
        </w:rPr>
        <w:t>»</w:t>
      </w:r>
      <w:bookmarkEnd w:id="223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عَنْ يُونُسَ عَنْ دَاوُدَ بْنِ فَرْقَدٍ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كُلِّ شَرٍّ</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6" w:name="__RefHeading___Toc74978_1934241801"/>
      <w:bookmarkStart w:id="2237" w:name="_Toc1031"/>
      <w:bookmarkEnd w:id="2236"/>
      <w:r>
        <w:rPr>
          <w:rtl w:val="true"/>
        </w:rPr>
        <w:t>بيان</w:t>
      </w:r>
      <w:bookmarkEnd w:id="2237"/>
    </w:p>
    <w:p>
      <w:pPr>
        <w:pStyle w:val="BookText"/>
        <w:rPr/>
      </w:pPr>
      <w:r>
        <w:rPr>
          <w:rFonts w:ascii="Amiri" w:hAnsi="Amiri" w:eastAsia="Amiri" w:cs="Amiri"/>
          <w:color w:val="111111"/>
          <w:sz w:val="28"/>
          <w:sz w:val="28"/>
          <w:szCs w:val="28"/>
          <w:rtl w:val="true"/>
          <w:lang w:bidi="ar-SA"/>
        </w:rPr>
        <w:t>مفتاح كل شر إذ يتولد منه الحقد و الحسد و الشماتة و التحقير و الأقوال الفاحشة و هتك الأستار و السخرية و الطرد و الضرب و القتل و النهب و منع الحقوق إلي غير ذلك مما لا يحصي</w:t>
      </w:r>
      <w:r>
        <w:rPr>
          <w:rFonts w:eastAsia="Amiri" w:cs="Amiri" w:ascii="Amiri" w:hAnsi="Amiri"/>
          <w:color w:val="111111"/>
          <w:sz w:val="28"/>
          <w:szCs w:val="28"/>
          <w:rtl w:val="true"/>
          <w:lang w:bidi="ar-SA"/>
        </w:rPr>
        <w:t>.</w:t>
      </w:r>
    </w:p>
    <w:p>
      <w:pPr>
        <w:pStyle w:val="Heading5"/>
        <w:numPr>
          <w:ilvl w:val="4"/>
          <w:numId w:val="1"/>
        </w:numPr>
        <w:rPr/>
      </w:pPr>
      <w:bookmarkStart w:id="2238" w:name="__RefHeading___Toc74980_1934241801"/>
      <w:bookmarkStart w:id="2239" w:name="_Toc1032"/>
      <w:bookmarkEnd w:id="2238"/>
      <w:r>
        <w:rPr>
          <w:rtl w:val="true"/>
        </w:rPr>
        <w:t>«</w:t>
      </w:r>
      <w:r>
        <w:rPr/>
        <w:t>25</w:t>
      </w:r>
      <w:r>
        <w:rPr>
          <w:rtl w:val="true"/>
        </w:rPr>
        <w:t>»</w:t>
      </w:r>
      <w:bookmarkEnd w:id="223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النَّضْرِ بْنِ سُوَيْدٍ عَنِ الْقَاسِمِ بْنِ سُلَيْمَانَ عَنْ أَبِي عَبْدِ اللَّهِ عليه السلام قَالَ سَمِعْتُ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صلي الله عليه و آله رَجُلٌ بَدَوِيٌّ فَقَالَ إِنِّي أَسْكُنُ الْبَادِيَةَ فَعَلِّمْنِي جَوَامِعَ الْكَلَامِ فَقَالَ آمُرُكَ أَنْ لَا تَغْضَبَ فَأَعَادَ عَلَيْهِ الْأَعْرَابِيُّ الْمَسْأَلَةَ ثَلَاثَ مَرَّاتٍ حَتَّي رَجَعَ الرَّجُلُ إِلَي نَفْسِهِ فَقَالَ لَا أَسْأَلُ عَنْ شَيْ‌ءٍ بَعْدَ هَذَا مَا أَمَرَنِي رَسُولُ اللَّهِ صلي الله عليه و آله إِلَّا بِالْخَيْرِ قَالَ وَ كَانَ أَبِي يَقُولُ أَيُّ شَيْ‌ءٍ أَشَدُّ مِنَ الْغَضَبِ إِنَّ الرَّجُلَ يَغْضَبُ فَيَقْتُلُ النَّفْسَ الَّتِي حَرَّمَ اللَّهُ وَ يَقْذِفُ الْمُحْصَنَةَ</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0" w:name="__RefHeading___Toc74982_1934241801"/>
      <w:bookmarkStart w:id="2241" w:name="_Toc1033"/>
      <w:bookmarkEnd w:id="2240"/>
      <w:r>
        <w:rPr>
          <w:rtl w:val="true"/>
        </w:rPr>
        <w:t>بيان</w:t>
      </w:r>
      <w:bookmarkEnd w:id="2241"/>
    </w:p>
    <w:p>
      <w:pPr>
        <w:pStyle w:val="BookText"/>
        <w:rPr/>
      </w:pPr>
      <w:r>
        <w:rPr>
          <w:rFonts w:ascii="Amiri" w:hAnsi="Amiri" w:eastAsia="Amiri" w:cs="Amiri"/>
          <w:color w:val="111111"/>
          <w:sz w:val="28"/>
          <w:sz w:val="28"/>
          <w:szCs w:val="28"/>
          <w:rtl w:val="true"/>
          <w:lang w:bidi="ar-SA"/>
        </w:rPr>
        <w:t>قال في النهاية فيه أوتيت جوامع الكلم يعني القرآن جمع الله بلطفه في الألفاظ اليسيرة منه معاني كثيرة واحدها جامعة أي كلمة جامعة و منه حديث في صفته أنه كان يتكلم بجوامع الكلم أي أنه كان كثير المعاني قليل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عليه الأعرابي المسألة ثلاث مرات كان أصل السؤال كان ثلاث مرات فالإعادة مرتان أطلقت علي الثلاث تغليبا و المعني أنه صلي الله عليه و آله في كل ذلك يجيبه بمثل الجواب الأول حتي رجع الرجل أي تفكر في أن تكرار السؤال بعد اكتفائه صلي الله عليه و آله بجواب واحد غير مستحسن فأمسك و علم أنه صلي الله عليه و آله لم يجبه بما أجابه إلا لعلمه بفوائد هذه النصيحة و أنها تكفيه أو تفكر في مفاسد الغضب فعلم أن تخصيصه صلي الله عليه و آله الغضب بالذكر لتلك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هر کس که بخواهد غضبش تسکین یابد باید نزدیک شود؛ زیرا وقتی شخص عصبانی بخواهد غضبش را تسکین دهد، به شخص مورد غضب خود نزدیک می‌شود و وقتی شخص مورد غضب بخواهد غضب فرد عصبانی را تسکین دهد، به او نزدیک می‌شود</w:t>
      </w:r>
      <w:r>
        <w:rPr>
          <w:rFonts w:eastAsia="IRNazanin" w:cs="IRNazanin"/>
          <w:color w:val="111111"/>
          <w:sz w:val="28"/>
          <w:szCs w:val="28"/>
          <w:rtl w:val="true"/>
          <w:lang w:bidi="fa-IR"/>
        </w:rPr>
        <w:t>.</w:t>
      </w:r>
    </w:p>
    <w:p>
      <w:pPr>
        <w:pStyle w:val="Heading5"/>
        <w:numPr>
          <w:ilvl w:val="4"/>
          <w:numId w:val="1"/>
        </w:numPr>
        <w:rPr/>
      </w:pPr>
      <w:bookmarkStart w:id="2242" w:name="__RefHeading___Toc74984_1934241801"/>
      <w:bookmarkStart w:id="2243" w:name="_Toc1034"/>
      <w:bookmarkEnd w:id="2242"/>
      <w:r>
        <w:rPr>
          <w:rtl w:val="true"/>
        </w:rPr>
        <w:t xml:space="preserve">روایت </w:t>
      </w:r>
      <w:r>
        <w:rPr/>
        <w:t>24</w:t>
      </w:r>
      <w:bookmarkEnd w:id="224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کلید هر بدی است</w:t>
      </w:r>
      <w:r>
        <w:rPr>
          <w:rFonts w:eastAsia="IRNazanin" w:cs="IRNazanin"/>
          <w:color w:val="111111"/>
          <w:sz w:val="28"/>
          <w:szCs w:val="28"/>
          <w:rtl w:val="true"/>
          <w:lang w:bidi="fa-IR"/>
        </w:rPr>
        <w:t>.</w:t>
      </w:r>
      <w:r>
        <w:rPr>
          <w:rStyle w:val="FootnoteAnchor"/>
          <w:rtl w:val="true"/>
        </w:rPr>
        <w:footnoteReference w:id="1480"/>
      </w:r>
    </w:p>
    <w:p>
      <w:pPr>
        <w:pStyle w:val="Heading5"/>
        <w:numPr>
          <w:ilvl w:val="4"/>
          <w:numId w:val="1"/>
        </w:numPr>
        <w:rPr/>
      </w:pPr>
      <w:bookmarkStart w:id="2244" w:name="__RefHeading___Toc74986_1934241801"/>
      <w:bookmarkStart w:id="2245" w:name="_Toc1035"/>
      <w:bookmarkEnd w:id="2244"/>
      <w:r>
        <w:rPr>
          <w:rtl w:val="true"/>
        </w:rPr>
        <w:t>توضیح</w:t>
      </w:r>
      <w:bookmarkEnd w:id="2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کل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که کینه و حسادت و دشنام و تحقیر و سخنان زشت و پرده دری و تمسخر و طرد و ضرب و کشتن و غارت و منع حقوق و غیر این‌ها که بی شمار است از غضب متولد می‌شود</w:t>
      </w:r>
      <w:r>
        <w:rPr>
          <w:rFonts w:eastAsia="IRNazanin" w:cs="IRNazanin"/>
          <w:color w:val="111111"/>
          <w:sz w:val="28"/>
          <w:szCs w:val="28"/>
          <w:rtl w:val="true"/>
          <w:lang w:bidi="fa-IR"/>
        </w:rPr>
        <w:t>.</w:t>
      </w:r>
    </w:p>
    <w:p>
      <w:pPr>
        <w:pStyle w:val="Heading5"/>
        <w:numPr>
          <w:ilvl w:val="4"/>
          <w:numId w:val="1"/>
        </w:numPr>
        <w:rPr/>
      </w:pPr>
      <w:bookmarkStart w:id="2246" w:name="__RefHeading___Toc74988_1934241801"/>
      <w:bookmarkStart w:id="2247" w:name="_Toc1036"/>
      <w:bookmarkEnd w:id="2246"/>
      <w:r>
        <w:rPr>
          <w:rtl w:val="true"/>
        </w:rPr>
        <w:t xml:space="preserve">روایت </w:t>
      </w:r>
      <w:r>
        <w:rPr/>
        <w:t>25</w:t>
      </w:r>
      <w:bookmarkEnd w:id="224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پدرم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صحرانشین به خدمت پیامبر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صحرا سکونت دارم، پس سخن‌های کلی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دستور می‌دهم که خشمگین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اعرابی سوال خود را سه بار تکرار کرد تا اینکه وی به خود رجوع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جز به خیر مرا دستور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شدیدتر از خشم است؟ شخص خشمگین می‌شود و انسانی را که خداوند حرام نموده به قتل می‌رساند و محصنه‌ای را قذف می‌کند</w:t>
      </w:r>
      <w:r>
        <w:rPr>
          <w:rFonts w:eastAsia="IRNazanin" w:cs="IRNazanin"/>
          <w:color w:val="111111"/>
          <w:sz w:val="28"/>
          <w:szCs w:val="28"/>
          <w:rtl w:val="true"/>
          <w:lang w:bidi="fa-IR"/>
        </w:rPr>
        <w:t>.</w:t>
      </w:r>
      <w:r>
        <w:rPr>
          <w:rStyle w:val="FootnoteAnchor"/>
          <w:rtl w:val="true"/>
        </w:rPr>
        <w:footnoteReference w:id="1481"/>
      </w:r>
    </w:p>
    <w:p>
      <w:pPr>
        <w:pStyle w:val="Heading5"/>
        <w:numPr>
          <w:ilvl w:val="4"/>
          <w:numId w:val="1"/>
        </w:numPr>
        <w:rPr/>
      </w:pPr>
      <w:bookmarkStart w:id="2248" w:name="__RefHeading___Toc74990_1934241801"/>
      <w:bookmarkStart w:id="2249" w:name="_Toc1037"/>
      <w:bookmarkEnd w:id="2248"/>
      <w:r>
        <w:rPr>
          <w:rtl w:val="true"/>
        </w:rPr>
        <w:t>توضیح</w:t>
      </w:r>
      <w:bookmarkEnd w:id="2249"/>
    </w:p>
    <w:p>
      <w:pPr>
        <w:pStyle w:val="BookText"/>
        <w:rPr/>
      </w:pPr>
      <w:r>
        <w:rPr>
          <w:rFonts w:ascii="IRNazanin" w:hAnsi="IRNazanin" w:eastAsia="IRNazanin"/>
          <w:color w:val="111111"/>
          <w:sz w:val="28"/>
          <w:sz w:val="28"/>
          <w:szCs w:val="28"/>
          <w:rtl w:val="true"/>
          <w:lang w:bidi="fa-IR"/>
        </w:rPr>
        <w:t>در نهایه درباره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اوتیتُ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به من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لطف خود، در الفاظی اندک، معانی فراوانی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کلمه‌ای کلّی؛ و حدیثی که درباره پیامبر صلی الله علیه و آله نقل شده از همین باب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کلماتی جامع سخن می‌گفت؛ یعنی کلمات او پر معنا و با الفاظی اندک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فأعاد علیه الاعرابی المسألة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اصل سؤال سه بار بوده و دوبار آن را اعاده کردن، از باب تغلیب بر سه بار اطلاق گردیده و معنا این است که حضرت صلی الله علیه و آله در هر مرتبه مثل جواب اول پاسخ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رجع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 اندیشید که تکرار سؤال پس از این که حضرت به یک جواب اکتفا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 کرد و دانست که رسول خدا صلی الله علیه و آله به خاطر علمی که به فوائد این نصیحت داشت، به او یکسان جواب داد و همین جواب او را کفایت می‌کند؛ یا معنا این است که در مفاسد غضب اندیشید و دانست که این که حضرت صلی الله علیه و آله فقط غضب را ذکر فرمود به خاطر آن امور است</w:t>
      </w:r>
      <w:r>
        <w:rPr>
          <w:rFonts w:eastAsia="IRNazanin" w:cs="IRNazanin"/>
          <w:color w:val="111111"/>
          <w:sz w:val="28"/>
          <w:szCs w:val="28"/>
          <w:rtl w:val="true"/>
          <w:lang w:bidi="fa-IR"/>
        </w:rPr>
        <w:t xml:space="preserve">. </w:t>
      </w:r>
      <w:bookmarkStart w:id="2250" w:name="pg13500_172410"/>
    </w:p>
    <w:p>
      <w:pPr>
        <w:pStyle w:val="BookText"/>
        <w:rPr/>
      </w:pPr>
      <w:bookmarkEnd w:id="2250"/>
      <w:r>
        <w:rPr>
          <w:rFonts w:ascii="Amiri" w:hAnsi="Amiri" w:eastAsia="Amiri" w:cs="Amiri"/>
          <w:color w:val="111111"/>
          <w:sz w:val="28"/>
          <w:sz w:val="28"/>
          <w:szCs w:val="28"/>
          <w:rtl w:val="true"/>
          <w:lang w:bidi="ar-SA"/>
        </w:rPr>
        <w:t>فيقتل النفس أي إحدي ثمرات الغضب قتل النفس مثلا و هو يوجب القصاص في الدنيا و العذاب الشديد في الآخرة و الأخري قذف المحصنة و هي العفيفة و هو يوجب الحد في الدنيا و العقاب العظيم في الآخرة</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74992_1934241801"/>
      <w:bookmarkStart w:id="2252" w:name="_Toc1038"/>
      <w:bookmarkEnd w:id="2251"/>
      <w:r>
        <w:rPr>
          <w:rtl w:val="true"/>
        </w:rPr>
        <w:t>«</w:t>
      </w:r>
      <w:r>
        <w:rPr/>
        <w:t>26</w:t>
      </w:r>
      <w:r>
        <w:rPr>
          <w:rtl w:val="true"/>
        </w:rPr>
        <w:t>»</w:t>
      </w:r>
      <w:bookmarkEnd w:id="225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إِبْرَاهِيمَ بْنِ مُحَمَّدٍ الْأَشْعَرِيِّ عَنْ عَبْدِ 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عَلِّمْنِي عِظَةً أَتَّعِظُ بِهَا فَقَالَ إِنَّ رَسُولَ اللَّهِ صلي الله عليه و آله أَتَاهُ رَجُلٌ فَقَالَ لَهُ يَا رَسُولَ اللَّهِ عَلِّمْنِي عِظَةً أَتَّعِظُ بِهَا فَقَالَ لَهُ انْطَلِقْ فَلَا تَغْضَبْ ثُمَّ عَادَ إِلَيْهِ فَقَالَ لَهُ انْطَلِقْ فَلَا تَغْضَبْ ثَلَاثَ مَرَّاتٍ‌</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3" w:name="__RefHeading___Toc74994_1934241801"/>
      <w:bookmarkStart w:id="2254" w:name="_Toc1039"/>
      <w:bookmarkEnd w:id="2253"/>
      <w:r>
        <w:rPr>
          <w:rtl w:val="true"/>
        </w:rPr>
        <w:t>بيان</w:t>
      </w:r>
      <w:bookmarkEnd w:id="2254"/>
    </w:p>
    <w:p>
      <w:pPr>
        <w:pStyle w:val="BookText"/>
        <w:rPr/>
      </w:pPr>
      <w:r>
        <w:rPr>
          <w:rFonts w:ascii="Amiri" w:hAnsi="Amiri" w:eastAsia="Amiri" w:cs="Amiri"/>
          <w:color w:val="111111"/>
          <w:sz w:val="28"/>
          <w:sz w:val="28"/>
          <w:szCs w:val="28"/>
          <w:rtl w:val="true"/>
          <w:lang w:bidi="ar-SA"/>
        </w:rPr>
        <w:t>قال في المصباح وعظه يعظه عظة أمره بالطاعة و وصاه بها فاتعظ أي ائتمر و كف نفسه و قال بعض المتقدمين الوعظ تذكير مشتمل علي زجر و تخويف و حمل علي طاعة الله بلفظ يرق له القلب و الاسم الموعظة</w:t>
      </w:r>
      <w:r>
        <w:rPr>
          <w:rFonts w:eastAsia="Amiri" w:cs="Amiri" w:ascii="Amiri" w:hAnsi="Amiri"/>
          <w:color w:val="111111"/>
          <w:sz w:val="28"/>
          <w:szCs w:val="28"/>
          <w:rtl w:val="true"/>
          <w:lang w:bidi="ar-SA"/>
        </w:rPr>
        <w:t>.</w:t>
      </w:r>
    </w:p>
    <w:p>
      <w:pPr>
        <w:pStyle w:val="Heading5"/>
        <w:numPr>
          <w:ilvl w:val="4"/>
          <w:numId w:val="1"/>
        </w:numPr>
        <w:rPr/>
      </w:pPr>
      <w:bookmarkStart w:id="2255" w:name="__RefHeading___Toc74996_1934241801"/>
      <w:bookmarkStart w:id="2256" w:name="_Toc1040"/>
      <w:bookmarkEnd w:id="2255"/>
      <w:r>
        <w:rPr>
          <w:rtl w:val="true"/>
        </w:rPr>
        <w:t>«</w:t>
      </w:r>
      <w:r>
        <w:rPr/>
        <w:t>27</w:t>
      </w:r>
      <w:r>
        <w:rPr>
          <w:rtl w:val="true"/>
        </w:rPr>
        <w:t>»</w:t>
      </w:r>
      <w:bookmarkEnd w:id="225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إِسْمَاعِيلَ بْنِ مِهْرَانَ عَنْ سَيْفِ بْنِ عَمِيرَةَ عَمَّنْ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غَضَبَهُ سَتَرَ اللَّهُ عَوْرَتَهُ‌</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7" w:name="__RefHeading___Toc74998_1934241801"/>
      <w:bookmarkStart w:id="2258" w:name="_Toc1041"/>
      <w:bookmarkEnd w:id="2257"/>
      <w:r>
        <w:rPr>
          <w:rtl w:val="true"/>
        </w:rPr>
        <w:t>بيان</w:t>
      </w:r>
      <w:bookmarkEnd w:id="2258"/>
    </w:p>
    <w:p>
      <w:pPr>
        <w:pStyle w:val="BookText"/>
        <w:rPr/>
      </w:pPr>
      <w:r>
        <w:rPr>
          <w:rFonts w:ascii="Amiri" w:hAnsi="Amiri" w:eastAsia="Amiri" w:cs="Amiri"/>
          <w:color w:val="111111"/>
          <w:sz w:val="28"/>
          <w:sz w:val="28"/>
          <w:szCs w:val="28"/>
          <w:rtl w:val="true"/>
          <w:lang w:bidi="ar-SA"/>
        </w:rPr>
        <w:t>ستر الله عورته أي عيوبه و ذنوبه في الدنيا فلا يفضحه بها أو في الآخرة فيكون كفارة عنها أو الأعم منهما و قيل لأنه إذا لم يغضب لا يقوم فيه الناس ما يفضحه و اختلفوا في أن من كان شديد الغضب و كف غضبه و من لا يغضب أصلا لكونه حليما بحسب الخلقة أيهما أفضل فقيل الأول لأن الأجر علي قدر المشقة و فيه جهاد النفس و هو أفضل من جهاد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غضب النبي صلي الله عليه و آله مشهور إلا أن غضبه لم يكن من مس الشيطان، و رجزه و إنما كان من بواعث الدين و قيل الثاني لأن الأخلاق الحسنة من الفضائل النفسانية و صاحب الخلق الحسن بمنزلة الصائم القائم</w:t>
      </w:r>
      <w:r>
        <w:rPr>
          <w:rFonts w:eastAsia="Amiri" w:cs="Amiri" w:ascii="Amiri" w:hAnsi="Amiri"/>
          <w:color w:val="111111"/>
          <w:sz w:val="28"/>
          <w:szCs w:val="28"/>
          <w:rtl w:val="true"/>
          <w:lang w:bidi="ar-SA"/>
        </w:rPr>
        <w:t>.</w:t>
      </w:r>
    </w:p>
    <w:p>
      <w:pPr>
        <w:pStyle w:val="Heading5"/>
        <w:numPr>
          <w:ilvl w:val="4"/>
          <w:numId w:val="1"/>
        </w:numPr>
        <w:rPr/>
      </w:pPr>
      <w:bookmarkStart w:id="2259" w:name="__RefHeading___Toc75000_1934241801"/>
      <w:bookmarkStart w:id="2260" w:name="_Toc1042"/>
      <w:bookmarkEnd w:id="2259"/>
      <w:r>
        <w:rPr>
          <w:rtl w:val="true"/>
        </w:rPr>
        <w:t>«</w:t>
      </w:r>
      <w:r>
        <w:rPr/>
        <w:t>28</w:t>
      </w:r>
      <w:r>
        <w:rPr>
          <w:rtl w:val="true"/>
        </w:rPr>
        <w:t>»</w:t>
      </w:r>
      <w:bookmarkEnd w:id="226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هِشَامِ بْنِ سَالِمٍ عَنْ حَبِيبٍ السِّجِسْتَانِيِّ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فِيمَا نَاجَي اللَّهُ عَزَّ وَ جَلَّ بِهِ مُوسَي يَا مُوسَي أَمْسِكْ غَضَبَكَ عَمَّنْ مَلَّكْتُكَ عَلَيْهِ أَكُفُّ عَنْكَ غَضَبِي‌</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یکی از عواقب غضب، انسان کشی است و موجب قصاص در دنیا و عذاب شدیدی در آخرت است و ثمره دوم قذف زن محصنه یعنی عفیفه است که موجب حدّ در دنیا و عقاب بزرگی در آخرت است</w:t>
      </w:r>
      <w:r>
        <w:rPr>
          <w:rFonts w:eastAsia="IRNazanin" w:cs="IRNazanin"/>
          <w:color w:val="111111"/>
          <w:sz w:val="28"/>
          <w:szCs w:val="28"/>
          <w:rtl w:val="true"/>
          <w:lang w:bidi="fa-IR"/>
        </w:rPr>
        <w:t>.</w:t>
      </w:r>
    </w:p>
    <w:p>
      <w:pPr>
        <w:pStyle w:val="Heading5"/>
        <w:numPr>
          <w:ilvl w:val="4"/>
          <w:numId w:val="1"/>
        </w:numPr>
        <w:rPr/>
      </w:pPr>
      <w:bookmarkStart w:id="2261" w:name="__RefHeading___Toc75002_1934241801"/>
      <w:bookmarkStart w:id="2262" w:name="_Toc1043"/>
      <w:bookmarkEnd w:id="2261"/>
      <w:r>
        <w:rPr>
          <w:rtl w:val="true"/>
        </w:rPr>
        <w:t xml:space="preserve">روایت </w:t>
      </w:r>
      <w:r>
        <w:rPr/>
        <w:t>26</w:t>
      </w:r>
      <w:bookmarkEnd w:id="226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به من بیاموز تا از آن بهره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خدا صلی الله علیه و آله رسید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به من بیاموز تا از آن بهره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خدمت ایشان بازگشت و پیامبر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ولی 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سه بار تکرار شد</w:t>
      </w:r>
      <w:r>
        <w:rPr>
          <w:rFonts w:eastAsia="IRNazanin" w:cs="IRNazanin"/>
          <w:color w:val="111111"/>
          <w:sz w:val="28"/>
          <w:szCs w:val="28"/>
          <w:rtl w:val="true"/>
          <w:lang w:bidi="fa-IR"/>
        </w:rPr>
        <w:t>.</w:t>
      </w:r>
      <w:r>
        <w:rPr>
          <w:rStyle w:val="FootnoteAnchor"/>
          <w:rtl w:val="true"/>
        </w:rPr>
        <w:footnoteReference w:id="1485"/>
      </w:r>
    </w:p>
    <w:p>
      <w:pPr>
        <w:pStyle w:val="Heading5"/>
        <w:numPr>
          <w:ilvl w:val="4"/>
          <w:numId w:val="1"/>
        </w:numPr>
        <w:rPr/>
      </w:pPr>
      <w:bookmarkStart w:id="2263" w:name="__RefHeading___Toc75004_1934241801"/>
      <w:bookmarkStart w:id="2264" w:name="_Toc1044"/>
      <w:bookmarkEnd w:id="2263"/>
      <w:r>
        <w:rPr>
          <w:rtl w:val="true"/>
        </w:rPr>
        <w:t>توضیح</w:t>
      </w:r>
      <w:bookmarkEnd w:id="2264"/>
    </w:p>
    <w:p>
      <w:pPr>
        <w:pStyle w:val="BookText"/>
        <w:rPr/>
      </w:pP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وعظه یعظه 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امر به طاعت کرد و او را توصیه به اطاعت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کنم و نفس خود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متقدمین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عبارت است از یادآوری که مشتمل بر نهی و ترساندن و وادار کردن به طاعت خدا و با الفاظی باشد که قلب در برابر آن نرم گردد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265" w:name="__RefHeading___Toc75006_1934241801"/>
      <w:bookmarkStart w:id="2266" w:name="_Toc1045"/>
      <w:bookmarkEnd w:id="2265"/>
      <w:r>
        <w:rPr>
          <w:rtl w:val="true"/>
        </w:rPr>
        <w:t xml:space="preserve">روایت </w:t>
      </w:r>
      <w:r>
        <w:rPr/>
        <w:t>27</w:t>
      </w:r>
      <w:bookmarkEnd w:id="226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خشمش را نگه دارد خداوند زشتی او را می‌پوشاند</w:t>
      </w:r>
      <w:r>
        <w:rPr>
          <w:rFonts w:eastAsia="IRNazanin" w:cs="IRNazanin"/>
          <w:color w:val="111111"/>
          <w:sz w:val="28"/>
          <w:szCs w:val="28"/>
          <w:rtl w:val="true"/>
          <w:lang w:bidi="fa-IR"/>
        </w:rPr>
        <w:t>.</w:t>
      </w:r>
      <w:r>
        <w:rPr>
          <w:rStyle w:val="FootnoteAnchor"/>
          <w:rtl w:val="true"/>
        </w:rPr>
        <w:footnoteReference w:id="1486"/>
      </w:r>
    </w:p>
    <w:p>
      <w:pPr>
        <w:pStyle w:val="Heading5"/>
        <w:numPr>
          <w:ilvl w:val="4"/>
          <w:numId w:val="1"/>
        </w:numPr>
        <w:rPr/>
      </w:pPr>
      <w:bookmarkStart w:id="2267" w:name="__RefHeading___Toc75008_1934241801"/>
      <w:bookmarkStart w:id="2268" w:name="_Toc1046"/>
      <w:bookmarkEnd w:id="2267"/>
      <w:r>
        <w:rPr>
          <w:rtl w:val="true"/>
        </w:rPr>
        <w:t>توضیح</w:t>
      </w:r>
      <w:bookmarkEnd w:id="2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عیوب و ذنوب او را در دنیا می‌پوشاند و او را با آنها افتضاح نمی‌کند یا این که خدا در آخرت او را رسوا نمی‌کند و این خودداری از غضب، موجب کفاره از رسوایی آخرتی می‌شود و یا این که مراد اعم از رسوایی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وقتی عصبانی نشود، مردم درباره او کلامی نمی‌گویند که او رسوا شود؛ علما اختلاف کرده‌اند که کسی که عصبانیت او شدید باشد و غضبش را دفع کند افضل است یا کسی که به طور طبیعی بردبار است و چون بردبار است، اصلا عصبانی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افضل است، زیرا اجر بر مقدار مشقت داده می‌شود و در این مورد مجاهده با نفس معنا دارد که از جهاد با دشمن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غضبناک شدن پیامبر صلی الله علیه و آله نیز مشهور است؛ اما غضب آن حضرت از باب وسوسه و پلیدی شیطان نبود؛ بلکه عوامل دینی داشت؛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افضل است؛ زیرا اخلاق نیکو از فضائل نفسانی است و کسی که اخلاق نیکو دارد به منزله شخص روزه دار نماز خوان است</w:t>
      </w:r>
      <w:r>
        <w:rPr>
          <w:rFonts w:eastAsia="IRNazanin" w:cs="IRNazanin"/>
          <w:color w:val="111111"/>
          <w:sz w:val="28"/>
          <w:szCs w:val="28"/>
          <w:rtl w:val="true"/>
          <w:lang w:bidi="fa-IR"/>
        </w:rPr>
        <w:t>.</w:t>
      </w:r>
    </w:p>
    <w:p>
      <w:pPr>
        <w:pStyle w:val="Heading5"/>
        <w:numPr>
          <w:ilvl w:val="4"/>
          <w:numId w:val="1"/>
        </w:numPr>
        <w:rPr/>
      </w:pPr>
      <w:bookmarkStart w:id="2269" w:name="__RefHeading___Toc75010_1934241801"/>
      <w:bookmarkStart w:id="2270" w:name="_Toc1047"/>
      <w:bookmarkEnd w:id="2269"/>
      <w:r>
        <w:rPr>
          <w:rtl w:val="true"/>
        </w:rPr>
        <w:t xml:space="preserve">روایت </w:t>
      </w:r>
      <w:r>
        <w:rPr/>
        <w:t>28</w:t>
      </w:r>
      <w:bookmarkEnd w:id="227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در آنچه خداوند عز و جل مناجات نمود به آن با موسی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نگه دار از کسی که تو را بر او مالک ساخته‌ام تا خشمم را از تو نگه دارم</w:t>
      </w:r>
      <w:r>
        <w:rPr>
          <w:rFonts w:eastAsia="IRNazanin" w:cs="IRNazanin"/>
          <w:color w:val="111111"/>
          <w:sz w:val="28"/>
          <w:szCs w:val="28"/>
          <w:rtl w:val="true"/>
          <w:lang w:bidi="fa-IR"/>
        </w:rPr>
        <w:t>.</w:t>
      </w:r>
      <w:r>
        <w:rPr>
          <w:rStyle w:val="FootnoteAnchor"/>
          <w:rtl w:val="true"/>
        </w:rPr>
        <w:footnoteReference w:id="1487"/>
      </w:r>
      <w:bookmarkStart w:id="2271" w:name="pg13500_172411"/>
    </w:p>
    <w:p>
      <w:pPr>
        <w:pStyle w:val="Heading5"/>
        <w:numPr>
          <w:ilvl w:val="4"/>
          <w:numId w:val="1"/>
        </w:numPr>
        <w:rPr/>
      </w:pPr>
      <w:bookmarkStart w:id="2272" w:name="__RefHeading___Toc75012_1934241801"/>
      <w:bookmarkStart w:id="2273" w:name="_Toc1048"/>
      <w:bookmarkEnd w:id="2271"/>
      <w:bookmarkEnd w:id="2272"/>
      <w:r>
        <w:rPr>
          <w:rtl w:val="true"/>
        </w:rPr>
        <w:t>بيان</w:t>
      </w:r>
      <w:bookmarkEnd w:id="2273"/>
    </w:p>
    <w:p>
      <w:pPr>
        <w:pStyle w:val="BookText"/>
        <w:rPr/>
      </w:pPr>
      <w:r>
        <w:rPr>
          <w:rFonts w:ascii="Amiri" w:hAnsi="Amiri" w:eastAsia="Amiri" w:cs="Amiri"/>
          <w:color w:val="111111"/>
          <w:sz w:val="28"/>
          <w:sz w:val="28"/>
          <w:szCs w:val="28"/>
          <w:rtl w:val="true"/>
          <w:lang w:bidi="ar-SA"/>
        </w:rPr>
        <w:t>يقال ناجيته أي ساررته عمن ملكتك عليه أي من العبيد و الإماء أو الرعية أو الأعم و هو أولي و غضب الخلق ثوران النفس و حركتها بسبب تصور المؤذي و الضار إلي الانتقام و المدافعة و غضب الخالق عقابه التابع لعلمه بمخالفة أوامره و نواهيه و غيرهما و فيه إشارة إلي نوع من معالجة الغضب و هو أن يذكر الإنسان عند غضبه علي الغير غضبه تعالي عليه فإن ذلك يبعثه علي الرضا و العفو طلبا لرضاه سبحانه و عفوه لنفسه</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75014_1934241801"/>
      <w:bookmarkStart w:id="2275" w:name="_Toc1049"/>
      <w:bookmarkEnd w:id="2274"/>
      <w:r>
        <w:rPr>
          <w:rtl w:val="true"/>
        </w:rPr>
        <w:t>«</w:t>
      </w:r>
      <w:r>
        <w:rPr/>
        <w:t>29</w:t>
      </w:r>
      <w:r>
        <w:rPr>
          <w:rtl w:val="true"/>
        </w:rPr>
        <w:t>»</w:t>
      </w:r>
      <w:bookmarkEnd w:id="227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عَبْدِ الْحَمِيدِ عَنْ يَحْيَي بْنِ عَمْرٍو عَنْ عَبْدِ اللَّهِ بْنِ سِنَانٍ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عَزَّ وَ جَلَّ إِلَي بَعْضِ أَنْبِيَائِهِ يَا ابْنَ آدَمَ اذْكُرْنِي فِي غَضَبِكَ أَذْكُرْكَ فِي غَضَبِي لَا أَمْحَقْكَ فِيمَنْ أَمْحَقُ وَ ارْضَ بِي مُنْتَصِراً فَإِنَّ انْتِصَارِي لَكَ خَيْرٌ مِنِ انْتِصَارِكَ لِنَفْسِكَ‌</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6" w:name="__RefHeading___Toc75016_1934241801"/>
      <w:bookmarkStart w:id="2277" w:name="_Toc1050"/>
      <w:bookmarkEnd w:id="2276"/>
      <w:r>
        <w:rPr>
          <w:rtl w:val="true"/>
        </w:rPr>
        <w:t>بيان</w:t>
      </w:r>
      <w:bookmarkEnd w:id="2277"/>
    </w:p>
    <w:p>
      <w:pPr>
        <w:pStyle w:val="BookText"/>
        <w:rPr/>
      </w:pPr>
      <w:r>
        <w:rPr>
          <w:rFonts w:ascii="Amiri" w:hAnsi="Amiri" w:eastAsia="Amiri" w:cs="Amiri"/>
          <w:color w:val="111111"/>
          <w:sz w:val="28"/>
          <w:sz w:val="28"/>
          <w:szCs w:val="28"/>
          <w:rtl w:val="true"/>
          <w:lang w:bidi="ar-SA"/>
        </w:rPr>
        <w:t>المراد بذكره له تعالي ذكر قدرته سبحانه عليه و عقابه و بذكر الله له ذكر عفوه عن أخيه فيعفو عن زلاته و معاصيه جزاء بما صنع و قوله لا أمحقك بالجزم بدل من أذكرك و المحق هنا إبطال عمله و تعذيبه و محو ذكره أو إحراقه في القاموس محقه كمنعه أبطله و محاه كمحقه فتمحق و امتحق و امحق كافتعل و الله الشي‌ء ذهب ببركته و الحر الشي‌ء أحرقه و في النهاية المحق النقص و المحو و الإبطال و الانتصار الانتقام و لما كان الغرض من إمضاء الغضب غالبا هو الانتقام من الظالم رغب سبحانه في تركه بأني منتقم من الظالم لك و انتقامي خير من انتقامك و الخيرية من وجوه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انتقامه علي قدر قدرته و انتقامه سبحانه أشد و أبقي الثاني أن انتقامه يفوت ثوابه و انتقامه تعالي لا يفوته الثالث أن انتقامه يمكن أن يتعدي إلي ما لا يستحقه فيعاقب عليه الرابع أن انتقامه يؤدي غالبا إلي المفاسد الكلية و الجزئية بانتهاض الخصم للمعادات بخلاف انتقامه تعالي</w:t>
      </w:r>
      <w:r>
        <w:rPr>
          <w:rFonts w:eastAsia="Amiri" w:cs="Amiri" w:ascii="Amiri" w:hAnsi="Amiri"/>
          <w:color w:val="111111"/>
          <w:sz w:val="28"/>
          <w:szCs w:val="28"/>
          <w:rtl w:val="true"/>
          <w:lang w:bidi="ar-SA"/>
        </w:rPr>
        <w:t>.</w:t>
      </w:r>
    </w:p>
    <w:p>
      <w:pPr>
        <w:pStyle w:val="Heading5"/>
        <w:numPr>
          <w:ilvl w:val="4"/>
          <w:numId w:val="1"/>
        </w:numPr>
        <w:rPr/>
      </w:pPr>
      <w:bookmarkStart w:id="2278" w:name="__RefHeading___Toc75018_1934241801"/>
      <w:bookmarkStart w:id="2279" w:name="_Toc1051"/>
      <w:bookmarkEnd w:id="2278"/>
      <w:r>
        <w:rPr>
          <w:rtl w:val="true"/>
        </w:rPr>
        <w:t>«</w:t>
      </w:r>
      <w:r>
        <w:rPr/>
        <w:t>30</w:t>
      </w:r>
      <w:r>
        <w:rPr>
          <w:rtl w:val="true"/>
        </w:rPr>
        <w:t>»</w:t>
      </w:r>
      <w:bookmarkEnd w:id="227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فَضَّالٍ عَنْ</w:t>
      </w:r>
    </w:p>
    <w:p>
      <w:pPr>
        <w:pStyle w:val="Heading5"/>
        <w:numPr>
          <w:ilvl w:val="4"/>
          <w:numId w:val="1"/>
        </w:numPr>
        <w:rPr/>
      </w:pPr>
      <w:bookmarkStart w:id="2280" w:name="__RefHeading___Toc75020_1934241801"/>
      <w:bookmarkStart w:id="2281" w:name="_Toc1052"/>
      <w:bookmarkEnd w:id="2280"/>
      <w:r>
        <w:rPr>
          <w:rtl w:val="true"/>
        </w:rPr>
        <w:t>توضیح</w:t>
      </w:r>
      <w:bookmarkEnd w:id="2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پنهانی سخن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ملکتک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مملوکان تو از عبید و اماء و رعیت، یا اعم از همه این‌ها که اولی، نیز تفسیر به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خلق همان هیجان نفس و حرکت آن است برای انتقام و دفاع، به سبب تصور چیزی که آزار می‌دهد و ضرر می‌رساند؛ و غضب خالق عبارت است از عقاب خالق که تابع علم اوست به سبب مخالفت با اوامر و نواهی او و غیر این دو؛ و در این حدیث به یک نوع معالجه غضب اشاره دارد و آن این که انسان هنگام غضب بر غیر، غضب خدا بر خود را به یاد بیاورد؛ زیرا این تذکر، موجب می‌شود راضی گردد و مغضوب را ببخشد، از این باب که رضایت و عفو خدای سبحان را برای خودش طلب کند</w:t>
      </w:r>
      <w:r>
        <w:rPr>
          <w:rFonts w:eastAsia="IRNazanin" w:cs="IRNazanin"/>
          <w:color w:val="111111"/>
          <w:sz w:val="28"/>
          <w:szCs w:val="28"/>
          <w:rtl w:val="true"/>
          <w:lang w:bidi="fa-IR"/>
        </w:rPr>
        <w:t>.</w:t>
      </w:r>
    </w:p>
    <w:p>
      <w:pPr>
        <w:pStyle w:val="Heading5"/>
        <w:numPr>
          <w:ilvl w:val="4"/>
          <w:numId w:val="1"/>
        </w:numPr>
        <w:rPr/>
      </w:pPr>
      <w:bookmarkStart w:id="2282" w:name="__RefHeading___Toc75022_1934241801"/>
      <w:bookmarkStart w:id="2283" w:name="_Toc1053"/>
      <w:bookmarkEnd w:id="2282"/>
      <w:r>
        <w:rPr>
          <w:rtl w:val="true"/>
        </w:rPr>
        <w:t xml:space="preserve">روایت </w:t>
      </w:r>
      <w:r>
        <w:rPr/>
        <w:t>29</w:t>
      </w:r>
      <w:bookmarkEnd w:id="228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یکی از انبیاء خود چنین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هنگام خشم خود به یاد آور تا تو را در هنگام خشم خود به یاد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میان کسانی که محو می‌نمایم محو نمی‌کنم و راضی باش به اینکه من یاورت باشم، چرا که یاری من برای تو بهتر از یاری تو برای خود است</w:t>
      </w:r>
      <w:r>
        <w:rPr>
          <w:rFonts w:eastAsia="IRNazanin" w:cs="IRNazanin"/>
          <w:color w:val="111111"/>
          <w:sz w:val="28"/>
          <w:szCs w:val="28"/>
          <w:rtl w:val="true"/>
          <w:lang w:bidi="fa-IR"/>
        </w:rPr>
        <w:t>.</w:t>
      </w:r>
      <w:r>
        <w:rPr>
          <w:rStyle w:val="FootnoteAnchor"/>
          <w:rtl w:val="true"/>
        </w:rPr>
        <w:footnoteReference w:id="1489"/>
      </w:r>
    </w:p>
    <w:p>
      <w:pPr>
        <w:pStyle w:val="Heading5"/>
        <w:numPr>
          <w:ilvl w:val="4"/>
          <w:numId w:val="1"/>
        </w:numPr>
        <w:rPr/>
      </w:pPr>
      <w:bookmarkStart w:id="2284" w:name="__RefHeading___Toc75024_1934241801"/>
      <w:bookmarkStart w:id="2285" w:name="_Toc1054"/>
      <w:bookmarkEnd w:id="2284"/>
      <w:r>
        <w:rPr>
          <w:rtl w:val="true"/>
        </w:rPr>
        <w:t>توضیح</w:t>
      </w:r>
      <w:bookmarkEnd w:id="2285"/>
    </w:p>
    <w:p>
      <w:pPr>
        <w:pStyle w:val="BookText"/>
        <w:rPr/>
      </w:pPr>
      <w:r>
        <w:rPr>
          <w:rFonts w:ascii="IRNazanin" w:hAnsi="IRNazanin" w:eastAsia="IRNazanin"/>
          <w:color w:val="111111"/>
          <w:sz w:val="28"/>
          <w:sz w:val="28"/>
          <w:szCs w:val="28"/>
          <w:rtl w:val="true"/>
          <w:lang w:bidi="fa-IR"/>
        </w:rPr>
        <w:t>مراد از این که بنده خدای متعال را یاد کند، ذکر قدرت خدای سبحان بر آن بنده و عقاب اوست و مراد از ذکر خدای متعال نسبت به آن بنده، ذکر عفو آن بنده از برادر خویش است و در نتیجه از لغزش‌ها و معصیت‌هایش می‌گذرد، به خاطر این که او را به سبب آنچه کرده،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أمحقک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مضارع مجزوم و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ابطال عمل آن بنده و عذاب کردن اوست و محو یاد او و یا سوزاندنش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یعنی آن را ابطال و محو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محّقه فتمحّق و امتحق و امّحق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آخری بر وزن افتعل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 الله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برکت آن را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 الحرّ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گرما آن چیز را سوزاند و در 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نقص و محو و ابطال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انتقام است؛ و چون هدف از عملی کردن غضب، انتقام گرفتن از ظالم است، خدای سبحان ترک غضب را مورد ترغیب قرار داد که خود من انتقام تو را از ظالم می‌گیرم و انتقام گرفتن من بهتر از انتقام گرفتن توست و این بهتر بودن علل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انتقام شخص غضبناک، بر مقدار قدرت خود اوست، اما انتقام خدای سبحان شدیدتر و باقی‌تر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انتقام شخص غضبناک، ثواب خدا را از بین می‌برد، ولی انتقام خدا، ثواب را از بین نمی‌برد؛ سوم این که انتقام شخص غضبناک ممکن است از حد بگذرد و به مقداری برسد که مغضوب مستحق آن میزان نیست و در نتیجه این شخص، عقاب گردد؛ چهارم این که انتقام شخص غضبناک نوعا به مفاسد کلی و جزئی منجر می‌شود به این صورت که خصم او را بر عداوت و دشمنی تحریک می‌کند، به خلاف انتقام خدای متعال که چنین نیست</w:t>
      </w:r>
      <w:r>
        <w:rPr>
          <w:rFonts w:eastAsia="IRNazanin" w:cs="IRNazanin"/>
          <w:color w:val="111111"/>
          <w:sz w:val="28"/>
          <w:szCs w:val="28"/>
          <w:rtl w:val="true"/>
          <w:lang w:bidi="fa-IR"/>
        </w:rPr>
        <w:t>.</w:t>
      </w:r>
    </w:p>
    <w:p>
      <w:pPr>
        <w:pStyle w:val="Heading5"/>
        <w:numPr>
          <w:ilvl w:val="4"/>
          <w:numId w:val="1"/>
        </w:numPr>
        <w:rPr/>
      </w:pPr>
      <w:bookmarkStart w:id="2286" w:name="__RefHeading___Toc75026_1934241801"/>
      <w:bookmarkStart w:id="2287" w:name="_Toc1055"/>
      <w:bookmarkEnd w:id="2286"/>
      <w:r>
        <w:rPr>
          <w:rtl w:val="true"/>
        </w:rPr>
        <w:t xml:space="preserve">روایت </w:t>
      </w:r>
      <w:r>
        <w:rPr/>
        <w:t>30</w:t>
      </w:r>
      <w:bookmarkEnd w:id="228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2288" w:name="pg13500_172412"/>
    </w:p>
    <w:p>
      <w:pPr>
        <w:pStyle w:val="BookText"/>
        <w:rPr/>
      </w:pPr>
      <w:bookmarkEnd w:id="2288"/>
      <w:r>
        <w:rPr>
          <w:rFonts w:ascii="Amiri" w:hAnsi="Amiri" w:eastAsia="Amiri" w:cs="Amiri"/>
          <w:color w:val="111111"/>
          <w:sz w:val="28"/>
          <w:sz w:val="28"/>
          <w:szCs w:val="28"/>
          <w:rtl w:val="true"/>
          <w:lang w:bidi="ar-SA"/>
        </w:rPr>
        <w:t>عَلِيِّ بْنِ عُقْبَةَ عَنْ 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فِيهِ وَ إِذَا ظُلِمْتَ بِمَظْلِمَةٍ فَارْضَ بِانْتِصَارِي لَكَ فَإِنَّ انْتِصَارِي لَكَ خَيْرٌ مِنِ انْتِصَارِكَ لِنَفْسِكَ‌</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9" w:name="__RefHeading___Toc75028_1934241801"/>
      <w:bookmarkStart w:id="2290" w:name="_Toc1056"/>
      <w:bookmarkEnd w:id="2289"/>
      <w:r>
        <w:rPr>
          <w:rtl w:val="true"/>
        </w:rPr>
        <w:t>بيان</w:t>
      </w:r>
      <w:bookmarkEnd w:id="2290"/>
    </w:p>
    <w:p>
      <w:pPr>
        <w:pStyle w:val="BookText"/>
        <w:rPr/>
      </w:pPr>
      <w:r>
        <w:rPr>
          <w:rFonts w:ascii="Amiri" w:hAnsi="Amiri" w:eastAsia="Amiri" w:cs="Amiri"/>
          <w:color w:val="111111"/>
          <w:sz w:val="28"/>
          <w:sz w:val="28"/>
          <w:szCs w:val="28"/>
          <w:rtl w:val="true"/>
          <w:lang w:bidi="ar-SA"/>
        </w:rPr>
        <w:t>في هذا الخبر وقع قوله و إذا ظلمت بمظلمة فارض بانتصاري لك مكان قوله في الخبر السابق و ارض بي منتصرا و مفادهما واحد و لما كان هذا في اللفظ أطول أطلق عليه لفظ الزيادة و إنما ذكر ما بعدها مع كونه مشتركا بينهما للعلم بموضع الزيادة و في المصباح الظلم اسم من ظلمه ظلما من باب ضرب و مظلمة بفتح الميم و كسر اللام و يجعل المظلمة اسما لما يطلبه عند الظالم كالظلامة بالضم</w:t>
      </w:r>
      <w:r>
        <w:rPr>
          <w:rFonts w:eastAsia="Amiri" w:cs="Amiri" w:ascii="Amiri" w:hAnsi="Amiri"/>
          <w:color w:val="111111"/>
          <w:sz w:val="28"/>
          <w:szCs w:val="28"/>
          <w:rtl w:val="true"/>
          <w:lang w:bidi="ar-SA"/>
        </w:rPr>
        <w:t>.</w:t>
      </w:r>
    </w:p>
    <w:p>
      <w:pPr>
        <w:pStyle w:val="Heading5"/>
        <w:numPr>
          <w:ilvl w:val="4"/>
          <w:numId w:val="1"/>
        </w:numPr>
        <w:rPr/>
      </w:pPr>
      <w:bookmarkStart w:id="2291" w:name="__RefHeading___Toc75030_1934241801"/>
      <w:bookmarkStart w:id="2292" w:name="_Toc1057"/>
      <w:bookmarkEnd w:id="2291"/>
      <w:r>
        <w:rPr>
          <w:rtl w:val="true"/>
        </w:rPr>
        <w:t>«</w:t>
      </w:r>
      <w:r>
        <w:rPr/>
        <w:t>31</w:t>
      </w:r>
      <w:r>
        <w:rPr>
          <w:rtl w:val="true"/>
        </w:rPr>
        <w:t>»</w:t>
      </w:r>
      <w:bookmarkEnd w:id="229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مُعَلَّي بْنِ مُحَمَّدٍ وَ عَلِيِّ بْنِ مُحَمَّدٍ عَنْ صَالِحِ بْنِ أَبِي حَمَّادٍ جَمِيعاً عَنِ الْوَشَّاءِ عَنْ أَحْمَدَ بْنِ عَائِذٍ عَنْ أَبِي خَدِيجَةَ عَنْ 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صلي الله عليه و آله يَا رَسُولَ اللَّهِ عَلِّمْنِي قَالَ اذْهَبْ وَ لَا تَغْضَبْ فَقَالَ الرَّجُلُ قَدِ اكْتَفَيْتُ بِذَلِكَ فَمَضَي إِلَي أَهْلِهِ فَإِذَا بَيْنَ قَوْمِهِ حَرْبٌ قَدْ قَامُوا صُفُوفاً وَ لَبِسُوا السِّلَاحَ فَلَمَّا رَأَي ذَلِكَ لَبِسَ سِلَاحَهُ ثُمَّ قَامَ مَعَهُمْ ثُمَّ ذَكَرَ قَوْلَ رَسُولِ اللَّهِ صلي الله عليه و آله لَا تَغْضَبْ فَرَمَي السِّلَاحَ ثُمَّ جَاءَ يَمْشِي إِلَي الْقَوْمِ الَّذِينَ هُمْ عَدُوُّ قَوْمِهِ فَقَالَ يَا هَؤُلَاءِ مَا كَانَتْ لَكُمْ مِنْ جِرَاحَةٍ أَوْ قَتْلٍ أَوْ ضَرْبٍ لَيْسَ فِيهِ أَثَرٌ فَعَلَيَّ فِي مَالِي أَنَا أُوفِيكُمُوهُ فَقَالَ الْقَوْمُ فَمَا كَانَ فَهُوَ لَكُمْ نَحْنُ أَوْلَي بِذَلِكَ مِنْكُمْ قَالَ فَاصْطَلَحَ الْقَوْمُ وَ ذَهَبَ الْغَضَبُ‌</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3" w:name="__RefHeading___Toc75032_1934241801"/>
      <w:bookmarkStart w:id="2294" w:name="_Toc1058"/>
      <w:bookmarkEnd w:id="2293"/>
      <w:r>
        <w:rPr>
          <w:rtl w:val="true"/>
        </w:rPr>
        <w:t>بيان</w:t>
      </w:r>
      <w:bookmarkEnd w:id="2294"/>
    </w:p>
    <w:p>
      <w:pPr>
        <w:pStyle w:val="BookText"/>
        <w:rPr/>
      </w:pPr>
      <w:r>
        <w:rPr>
          <w:rFonts w:ascii="Amiri" w:hAnsi="Amiri" w:eastAsia="Amiri" w:cs="Amiri"/>
          <w:color w:val="111111"/>
          <w:sz w:val="28"/>
          <w:sz w:val="28"/>
          <w:szCs w:val="28"/>
          <w:rtl w:val="true"/>
          <w:lang w:bidi="ar-SA"/>
        </w:rPr>
        <w:t>ليس فيه أثر أي علامة جراحة لتصح مقابلته للجراحة و الأثر بالتحريك بقية الشي‌ء و علامته و بالضم و بضمتين أثر الجراح يبقي بعد البرء فعلي في مالي أي لا أبسطه علي القبيلة ليكون فيه مضايقة أو تأخير و أنا إما تأكيد للضمير المجرور لأنهم جوزوا تأكيده بالمرفوع المنفصل أو مبتدأ خبره أوفيكموه علي بناء الإفعال أو التفعل و الضمير راجع إلي الموصول أي علي دية ما ذكر و الإيفاء و التوفية إعطاء الحق تماما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همانند روایت فوق را بیان فرمودند و در آن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ستمی نمودی پس به یاری من رضایت بده چرا که یاری من برای تو بهتر از یاری تو برای خود می‌باشد</w:t>
      </w:r>
      <w:r>
        <w:rPr>
          <w:rFonts w:eastAsia="IRNazanin" w:cs="IRNazanin"/>
          <w:color w:val="111111"/>
          <w:sz w:val="28"/>
          <w:szCs w:val="28"/>
          <w:rtl w:val="true"/>
          <w:lang w:bidi="fa-IR"/>
        </w:rPr>
        <w:t>.</w:t>
      </w:r>
      <w:r>
        <w:rPr>
          <w:rStyle w:val="FootnoteAnchor"/>
          <w:rtl w:val="true"/>
        </w:rPr>
        <w:footnoteReference w:id="1492"/>
      </w:r>
    </w:p>
    <w:p>
      <w:pPr>
        <w:pStyle w:val="Heading5"/>
        <w:numPr>
          <w:ilvl w:val="4"/>
          <w:numId w:val="1"/>
        </w:numPr>
        <w:rPr/>
      </w:pPr>
      <w:bookmarkStart w:id="2295" w:name="__RefHeading___Toc75034_1934241801"/>
      <w:bookmarkStart w:id="2296" w:name="_Toc1059"/>
      <w:bookmarkEnd w:id="2295"/>
      <w:r>
        <w:rPr>
          <w:rtl w:val="true"/>
        </w:rPr>
        <w:t>توضیح</w:t>
      </w:r>
      <w:bookmarkEnd w:id="2296"/>
    </w:p>
    <w:p>
      <w:pPr>
        <w:pStyle w:val="BookText"/>
        <w:rPr/>
      </w:pPr>
      <w:r>
        <w:rPr>
          <w:rFonts w:ascii="IRNazanin" w:hAnsi="IRNazanin" w:eastAsia="IRNazanin"/>
          <w:color w:val="111111"/>
          <w:sz w:val="28"/>
          <w:sz w:val="28"/>
          <w:szCs w:val="28"/>
          <w:rtl w:val="true"/>
          <w:lang w:bidi="fa-IR"/>
        </w:rPr>
        <w:t xml:space="preserve">در این روایت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ارض بی منتصرا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قبل،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ظلمت بمظلمة فارض بانتصاری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مفاد هر دو عبارت یکی است؛ و چون این عبارت روایت فعلی از حیث لفظ طولانی‌تر بود، لفظ زیادت بر آن اطلاق شده و علت این که ما بعد از این زیاده را نقل کرد این بود که به موضع زیادی روایت علم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میم و کسر 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 قرار می‌دهند برای آنچه از ظالم طلب می‌کنند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ظاء</w:t>
      </w:r>
      <w:r>
        <w:rPr>
          <w:rFonts w:eastAsia="IRNazanin" w:cs="IRNazanin"/>
          <w:color w:val="111111"/>
          <w:sz w:val="28"/>
          <w:szCs w:val="28"/>
          <w:rtl w:val="true"/>
          <w:lang w:bidi="fa-IR"/>
        </w:rPr>
        <w:t>.</w:t>
      </w:r>
    </w:p>
    <w:p>
      <w:pPr>
        <w:pStyle w:val="Heading5"/>
        <w:numPr>
          <w:ilvl w:val="4"/>
          <w:numId w:val="1"/>
        </w:numPr>
        <w:rPr/>
      </w:pPr>
      <w:bookmarkStart w:id="2297" w:name="__RefHeading___Toc75036_1934241801"/>
      <w:bookmarkStart w:id="2298" w:name="_Toc1060"/>
      <w:bookmarkEnd w:id="2297"/>
      <w:r>
        <w:rPr>
          <w:rtl w:val="true"/>
        </w:rPr>
        <w:t xml:space="preserve">روایت </w:t>
      </w:r>
      <w:r>
        <w:rPr/>
        <w:t>31</w:t>
      </w:r>
      <w:bookmarkEnd w:id="22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خشمگین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اکتفا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اهل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زمانی بین قبیله وی جنگی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جنگ را تشکیل دادند و سلاح بر 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وقتی این را دید، لباس بر تن کرد و در کنار آن‌ها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پیامبر خدا صلی الله علیه و آله را به یاد آورد که 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سلاح را بر زمین گذاشت و به نزد قبیله‌ای آمد که دشمن قبیله خود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جراحت یا قتل یا ضربه‌ای که اثرش مشخص نیست بر عهده من است و خسارت آن را از مالم پرداخت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برای شماست و ما برای آن نسبت به شما اولویت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صلح کردند و کدورت بر طرف شد</w:t>
      </w:r>
      <w:r>
        <w:rPr>
          <w:rFonts w:eastAsia="IRNazanin" w:cs="IRNazanin"/>
          <w:color w:val="111111"/>
          <w:sz w:val="28"/>
          <w:szCs w:val="28"/>
          <w:rtl w:val="true"/>
          <w:lang w:bidi="fa-IR"/>
        </w:rPr>
        <w:t>.</w:t>
      </w:r>
      <w:r>
        <w:rPr>
          <w:rStyle w:val="FootnoteAnchor"/>
          <w:rtl w:val="true"/>
        </w:rPr>
        <w:footnoteReference w:id="1493"/>
      </w:r>
    </w:p>
    <w:p>
      <w:pPr>
        <w:pStyle w:val="Heading5"/>
        <w:numPr>
          <w:ilvl w:val="4"/>
          <w:numId w:val="1"/>
        </w:numPr>
        <w:rPr/>
      </w:pPr>
      <w:bookmarkStart w:id="2299" w:name="__RefHeading___Toc75038_1934241801"/>
      <w:bookmarkStart w:id="2300" w:name="_Toc1061"/>
      <w:bookmarkEnd w:id="2299"/>
      <w:r>
        <w:rPr>
          <w:rtl w:val="true"/>
        </w:rPr>
        <w:t>توضیح</w:t>
      </w:r>
      <w:bookmarkEnd w:id="230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ضربه‌ای که علامتی نداشت؛ یعنی جراحت تا مقابله به مثل کردن آن با جراحت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همزه و ثاء بقیه یک چیز و علامت آن است و به ضم همزه و ضم همزه و ثاء، اثر جراحت را گویند که بعد از خوب شدن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فی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مال را بر قبیله خود تقسیم نمی‌کنم تا در آن تنگنا و تأخیر در پرداخت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تأکید ضمیر مجرور است، زیرا نحویّون تاکید ضمیر مجرور را با ضمیر مرفوع منفصل جایز می‌دانند و یا این که مبتداست و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وزن افعال یا تفعیل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موصول بر می‌گردد؛ یعنی دیه آنچه ذکر شد، بر عهده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ایفاء و توفیه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تماماً حق داده شود</w:t>
      </w:r>
      <w:r>
        <w:rPr>
          <w:rFonts w:eastAsia="IRNazanin" w:cs="IRNazanin"/>
          <w:color w:val="111111"/>
          <w:sz w:val="28"/>
          <w:szCs w:val="28"/>
          <w:rtl w:val="true"/>
          <w:lang w:bidi="fa-IR"/>
        </w:rPr>
        <w:t xml:space="preserve">. </w:t>
      </w:r>
      <w:bookmarkStart w:id="2301" w:name="pg13500_172413"/>
    </w:p>
    <w:p>
      <w:pPr>
        <w:pStyle w:val="Heading5"/>
        <w:numPr>
          <w:ilvl w:val="4"/>
          <w:numId w:val="1"/>
        </w:numPr>
        <w:rPr/>
      </w:pPr>
      <w:bookmarkStart w:id="2302" w:name="__RefHeading___Toc75040_1934241801"/>
      <w:bookmarkStart w:id="2303" w:name="_Toc1062"/>
      <w:bookmarkEnd w:id="2301"/>
      <w:bookmarkEnd w:id="2302"/>
      <w:r>
        <w:rPr>
          <w:rtl w:val="true"/>
        </w:rPr>
        <w:t>«</w:t>
      </w:r>
      <w:r>
        <w:rPr/>
        <w:t>32</w:t>
      </w:r>
      <w:r>
        <w:rPr>
          <w:rtl w:val="true"/>
        </w:rPr>
        <w:t>»</w:t>
      </w:r>
      <w:bookmarkEnd w:id="230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وَ عَلِيِّ بْنِ إِبْرَاهِيمَ عَنْ أَبِيهِ جَمِيعاً عَنِ ابْنِ مَحْبُوبٍ عَنِ ابْنِ رِئَابٍ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الْغَضَبَ جَمْرَةٌ مِنَ الشَّيْطَانِ تُوقَدُ فِي قَلْبِ ابْنِ آدَمَ وَ إِنَّ أَحَدَكُمْ إِذَا غَضِبَ احْمَرَّتْ عَيْنَاهُ وَ انْتَفَخَتْ أَوْدَاجُهُ وَ دَخَلَ الشَّيْطَانُ فِيهِ فَإِذَا خَافَ أَحَدُكُمْ ذَلِكَ مِنْ نَفْسِهِ فَلْيَلْزَمِ الْأَرْضَ فَإِنَّ رِجْزَ الشَّيْطَانِ لَيَذْهَبُ عَنْهُ عِنْدَ ذَلِكَ‌</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4" w:name="__RefHeading___Toc75042_1934241801"/>
      <w:bookmarkStart w:id="2305" w:name="_Toc1063"/>
      <w:bookmarkEnd w:id="2304"/>
      <w:r>
        <w:rPr>
          <w:rtl w:val="true"/>
        </w:rPr>
        <w:t>بيان</w:t>
      </w:r>
      <w:bookmarkEnd w:id="2305"/>
    </w:p>
    <w:p>
      <w:pPr>
        <w:pStyle w:val="BookText"/>
        <w:rPr/>
      </w:pPr>
      <w:r>
        <w:rPr>
          <w:rFonts w:ascii="Amiri" w:hAnsi="Amiri" w:eastAsia="Amiri" w:cs="Amiri"/>
          <w:color w:val="111111"/>
          <w:sz w:val="28"/>
          <w:sz w:val="28"/>
          <w:szCs w:val="28"/>
          <w:rtl w:val="true"/>
          <w:lang w:bidi="ar-SA"/>
        </w:rPr>
        <w:t>الجمرة القطعة الملتهبة من النار شبه بها الغضب في الإحراق و الإهلاك و نسبها إلي الشيطان، لأن بنفخ نزغاته و وساوسه تحدث و تشتد و توقد في قلب ابن آدم، و تلتهب التهابا عظيما و يغلي بها دم القلب غليانا شديدا كغلي الحميم فيحدث منه دخان بتحليل الرطوبات و ينتشر في العروق و يرتفع إلي أعالي البدن و الدماغ و الوجه كما يرتفع الماء و الدخان في القدر فلذلك تحمر العين و الوجه و البشرة و تنتفخ الأوداج و العروق و حينئذ يتسلط عليه الشيطان، كمال التسلط و يدخل فيه و يحمله علي ما يريد فيصدر منه أفعال شبيهة بأفعال المجانين و لزوم الأرض يشمل الجلوس و الاضطجاع و السجود كما عرفت</w:t>
      </w:r>
      <w:r>
        <w:rPr>
          <w:rFonts w:eastAsia="Amiri" w:cs="Amiri" w:ascii="Amiri" w:hAnsi="Amiri"/>
          <w:color w:val="111111"/>
          <w:sz w:val="28"/>
          <w:szCs w:val="28"/>
          <w:rtl w:val="true"/>
          <w:lang w:bidi="ar-SA"/>
        </w:rPr>
        <w:t>.</w:t>
      </w:r>
    </w:p>
    <w:p>
      <w:pPr>
        <w:pStyle w:val="Heading5"/>
        <w:numPr>
          <w:ilvl w:val="4"/>
          <w:numId w:val="1"/>
        </w:numPr>
        <w:rPr/>
      </w:pPr>
      <w:bookmarkStart w:id="2306" w:name="__RefHeading___Toc75044_1934241801"/>
      <w:bookmarkStart w:id="2307" w:name="_Toc1064"/>
      <w:bookmarkEnd w:id="2306"/>
      <w:r>
        <w:rPr>
          <w:rtl w:val="true"/>
        </w:rPr>
        <w:t>«</w:t>
      </w:r>
      <w:r>
        <w:rPr/>
        <w:t>33</w:t>
      </w:r>
      <w:r>
        <w:rPr>
          <w:rtl w:val="true"/>
        </w:rPr>
        <w:t>»</w:t>
      </w:r>
      <w:bookmarkEnd w:id="230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بَعْضِ أَصْحَابِهِ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مَمْحَقَةٌ لِقَلْبِ الْحَكِيمِ وَ قَالَ مَنْ لَمْ يَمْلِكْ غَضَبَهُ لَمْ يَمْلِكْ عَقْلَهُ‌</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8" w:name="__RefHeading___Toc75046_1934241801"/>
      <w:bookmarkStart w:id="2309" w:name="_Toc1065"/>
      <w:bookmarkEnd w:id="2308"/>
      <w:r>
        <w:rPr>
          <w:rtl w:val="true"/>
        </w:rPr>
        <w:t>بيان</w:t>
      </w:r>
      <w:bookmarkEnd w:id="2309"/>
    </w:p>
    <w:p>
      <w:pPr>
        <w:pStyle w:val="BookText"/>
        <w:rPr/>
      </w:pPr>
      <w:r>
        <w:rPr>
          <w:rFonts w:ascii="Amiri" w:hAnsi="Amiri" w:eastAsia="Amiri" w:cs="Amiri"/>
          <w:color w:val="111111"/>
          <w:sz w:val="28"/>
          <w:sz w:val="28"/>
          <w:szCs w:val="28"/>
          <w:rtl w:val="true"/>
          <w:lang w:bidi="ar-SA"/>
        </w:rPr>
        <w:t>الممحقة مفعلة من المحق و هو النقص و المحو و الإبطال أي مظنة له و إنما خص قلب الحكيم بالذكر لأن المحق الذي هو إزالة النور أنما يتعلق بقلب له نور و قلب غير الحكيم يعلم بالأولوية و إذا عرفت أن الغضب يمحق قلب الحكيم يعني عقله ظهر لك حقيقة قوله من لم يملك غضبه لم يملك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مهما اشتدت نار الغضب و قوي اضطرامها أعمي صاحبه و أصمه عن كل موعظة فإذا وعظ لم يسمع بل تزيده الموعظة غيظا و إن</w:t>
      </w:r>
    </w:p>
    <w:p>
      <w:pPr>
        <w:pStyle w:val="Heading5"/>
        <w:numPr>
          <w:ilvl w:val="4"/>
          <w:numId w:val="1"/>
        </w:numPr>
        <w:rPr/>
      </w:pPr>
      <w:bookmarkStart w:id="2310" w:name="__RefHeading___Toc75048_1934241801"/>
      <w:bookmarkStart w:id="2311" w:name="_Toc1066"/>
      <w:bookmarkEnd w:id="2310"/>
      <w:r>
        <w:rPr>
          <w:rtl w:val="true"/>
        </w:rPr>
        <w:t xml:space="preserve">روایت </w:t>
      </w:r>
      <w:r>
        <w:rPr/>
        <w:t>32</w:t>
      </w:r>
      <w:bookmarkEnd w:id="231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خشم شراره‌ای از شیطان است که در دل فرزند آدم شعله ور شود و یکی از شما هنگامی که خشمگین شود، چشمانش قرمز شود و رگ‌هایش باد می‌کند و شیطان در او وارد شود؛ پس هرگاه یکی از شما از این امر برای خودش ترسید، پس بر زمین بنشیند، چرا که در این هنگام پلیدی شیطان از او می‌رود</w:t>
      </w:r>
      <w:r>
        <w:rPr>
          <w:rFonts w:eastAsia="IRNazanin" w:cs="IRNazanin"/>
          <w:color w:val="111111"/>
          <w:sz w:val="28"/>
          <w:szCs w:val="28"/>
          <w:rtl w:val="true"/>
          <w:lang w:bidi="fa-IR"/>
        </w:rPr>
        <w:t>.</w:t>
      </w:r>
      <w:r>
        <w:rPr>
          <w:rStyle w:val="FootnoteAnchor"/>
          <w:rtl w:val="true"/>
        </w:rPr>
        <w:footnoteReference w:id="1496"/>
      </w:r>
    </w:p>
    <w:p>
      <w:pPr>
        <w:pStyle w:val="Heading5"/>
        <w:numPr>
          <w:ilvl w:val="4"/>
          <w:numId w:val="1"/>
        </w:numPr>
        <w:rPr/>
      </w:pPr>
      <w:bookmarkStart w:id="2312" w:name="__RefHeading___Toc75050_1934241801"/>
      <w:bookmarkStart w:id="2313" w:name="_Toc1067"/>
      <w:bookmarkEnd w:id="2312"/>
      <w:r>
        <w:rPr>
          <w:rtl w:val="true"/>
        </w:rPr>
        <w:t>توضیح</w:t>
      </w:r>
      <w:bookmarkEnd w:id="2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آتش برافروخته است که غضب در نابود کردن و سوزاندن به آن تشبیه شده و این که حضرت غضب را به شیطان نسبت داد، به این سبب است که با دمیدن تحریک‌ها و وسوسه‌های شیطان، این آتش ایجاد می‌شود و شدت پیدا می‌کند و در قلب بنی آدم شعله ور می‌شود و التهاب بزرگی پیدا می‌کند و خون غلب در اثر آن به غلیان بزرگی می‌افتد، مانند جوشیدن آب سوزان و با حل کردن رطوبات از آن دود ایجاد می‌شود و در رگ‌ها پخش می‌شود و به جاهای بلند بدن و مغز و صورت می‌رسد، همان گونه که آب و دود در دیگ بلند می‌شود و به همین سبب چشم و صورت و پوست، سرخ می‌گردد و رگ‌ها و عروق آدمی باد می‌کند و در این وقت است که شیطان بر آدمی کمال تسلط را پیدا می‌کند و در او داخل می‌شود و هر آنچه بخواهد می‌کند و در نتیجه کارهایی شبیه کارهای دیوانگان از او سر می‌زند؛ و ملتزم شدن به زمین شامل جلوس و دراز کشیدن و سجود می‌شود، همان گونه که دانستی</w:t>
      </w:r>
      <w:r>
        <w:rPr>
          <w:rFonts w:eastAsia="IRNazanin" w:cs="IRNazanin"/>
          <w:color w:val="111111"/>
          <w:sz w:val="28"/>
          <w:szCs w:val="28"/>
          <w:rtl w:val="true"/>
          <w:lang w:bidi="fa-IR"/>
        </w:rPr>
        <w:t>.</w:t>
      </w:r>
    </w:p>
    <w:p>
      <w:pPr>
        <w:pStyle w:val="Heading5"/>
        <w:numPr>
          <w:ilvl w:val="4"/>
          <w:numId w:val="1"/>
        </w:numPr>
        <w:rPr/>
      </w:pPr>
      <w:bookmarkStart w:id="2314" w:name="__RefHeading___Toc75052_1934241801"/>
      <w:bookmarkStart w:id="2315" w:name="_Toc1068"/>
      <w:bookmarkEnd w:id="2314"/>
      <w:r>
        <w:rPr>
          <w:rtl w:val="true"/>
        </w:rPr>
        <w:t xml:space="preserve">روایت </w:t>
      </w:r>
      <w:r>
        <w:rPr/>
        <w:t>33</w:t>
      </w:r>
      <w:bookmarkEnd w:id="231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از بین برنده دل شخص حکیم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مالک خشمش نباشد مالک عقلش نیست</w:t>
      </w:r>
      <w:r>
        <w:rPr>
          <w:rFonts w:eastAsia="IRNazanin" w:cs="IRNazanin"/>
          <w:color w:val="111111"/>
          <w:sz w:val="28"/>
          <w:szCs w:val="28"/>
          <w:rtl w:val="true"/>
          <w:lang w:bidi="fa-IR"/>
        </w:rPr>
        <w:t>.</w:t>
      </w:r>
      <w:r>
        <w:rPr>
          <w:rStyle w:val="FootnoteAnchor"/>
          <w:rtl w:val="true"/>
        </w:rPr>
        <w:footnoteReference w:id="1497"/>
      </w:r>
    </w:p>
    <w:p>
      <w:pPr>
        <w:pStyle w:val="Heading5"/>
        <w:numPr>
          <w:ilvl w:val="4"/>
          <w:numId w:val="1"/>
        </w:numPr>
        <w:rPr/>
      </w:pPr>
      <w:bookmarkStart w:id="2316" w:name="__RefHeading___Toc75054_1934241801"/>
      <w:bookmarkStart w:id="2317" w:name="_Toc1069"/>
      <w:bookmarkEnd w:id="2316"/>
      <w:r>
        <w:rPr>
          <w:rtl w:val="true"/>
        </w:rPr>
        <w:t>توضیح</w:t>
      </w:r>
      <w:bookmarkEnd w:id="2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مفعله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نقص و محو و ابطال معنا می‌شود؛ یعنی قلب حکیم را در مظنه ابطال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فقط قلب حکیم را ذکر کرد، از این باب است که محق که همان از بین بردن نور است، به قلبی تعلق پیدا می‌کند که نورانی باشد و قلب شخص غیر حکیم به طریق اولی از بین می‌رود؛ وقتی دانستی که غضب، قلب حکیم یعنی عقل او را از بین می‌برد، حقیقت فرمایش حضرت برای تو آشکار می‌شود که کسی که مالک خشم خود نباشد، مالک عقل خود نخواهد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آتش غضب شعله گرفت و شعله کشیدنش قوت یافت، شخص غضبناک را نابینا و از هر موعظه‌ای ناشنوا می‌کند؛ وقتی موعظه می‌شود، چیزی نمی‌شود و بلکه اندرز، خشم او را می‌افزاید؛ و اگر </w:t>
      </w:r>
    </w:p>
    <w:p>
      <w:pPr>
        <w:pStyle w:val="BookText"/>
        <w:rPr/>
      </w:pPr>
      <w:r>
        <w:rPr>
          <w:rFonts w:ascii="Amiri" w:hAnsi="Amiri" w:eastAsia="Amiri" w:cs="Amiri"/>
          <w:color w:val="111111"/>
          <w:sz w:val="28"/>
          <w:sz w:val="28"/>
          <w:szCs w:val="28"/>
          <w:rtl w:val="true"/>
          <w:lang w:bidi="ar-SA"/>
        </w:rPr>
        <w:t>أراد أن يستضي‌ء بنور عقله و راجع نفسه لم يقدر علي ذلك إذ ينطفئ نور العقل و ينمحي في الحال بدخان الغضب فإن معدن الفكر الدماغ و يتصاعد عند شدة الغضب من غليان دم القلب دخان إلي الدماغ مظلم مستول علي معادن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يتعدي إلي معادن الحس فيظلم عينه حتي لا يري بعينه و يسود عليه الدنيا بأسرها و يكون دماغه علي مثال كهف أضرمت فيه نار فاسود جوّه و حمي مستقره و امتلأ بالدخان جوانبه و كان فيه سراج ضعيف فانطفأ و انمحي نوره فلا يثبت فيه قدم و لا يسمع فيه كلام و لا تري فيه صورة و لا يقدر علي إطفائه لا من داخل و لا من خارج بل ينبغي أن يصبر إلي أن يحترق جميع ما يقبل الاحتراق فكذلك يفعل الغضب بالقلب و الدماغ و ربما تقوي نار الغضب فتفني الرطوبة التي بها حياة القلب فيموت صاحبه غيظا كما تقوي النار في الكهف فيتشقق و تنهد أعاليه علي أسافله و ذلك لإبطال النار ما في جوانبه من القوة الممسكة الجامعة لأجزائه فهكذا حال القلب مع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آثار هذا الغضب في الظاهر تغير اللون و شدة الرعدة في الأطراف و خروج الأفعال عن الترتيب و النظام و اضطراب الحركة و الكلام حتي يظهر الزبد علي الأشداق و تحمر الأحداق و تنقلب المناخر و تستحيل الخلقة و لو رأي الغضبان في حال غضبه قبح صورته لسكن غضبه حياء من قبح صورته و استحالة خلقته و قبح باطنه أعظم من قبح ظاهره فإن الظاهر عنوان الباطن و إنما قبحت صورة الباطن أولا ثم انتشر قبحها إلي الظاهر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أثره في الجسد و أما أثره في اللسان فانطلاقه بالشتم و الفحش و قبيح الكلام الذي يستحيي منه ذوو العقول و يستحيي منه قائله عند فتور الغضب و ذلك مع تخبط النظم و اضطراب اللفظ و أما أثره علي الأعضاء فالضرب و التهجم و التمزيق و القتل و الجرح عند التمكن من غير مبالاة فإن هرب منه المغضوب عليه أو فاته بسبب و عجز عن التشفي رجع الغضب علي صاحبه فيمزق ثوب نفسه و يلطم وجهه و قد يضرب يده علي الأرض و يعدو عدو الواله السكران و المدهوش</w:t>
      </w:r>
    </w:p>
    <w:p>
      <w:pPr>
        <w:pStyle w:val="BookText"/>
        <w:rPr/>
      </w:pPr>
      <w:r>
        <w:rPr>
          <w:rFonts w:ascii="IRNazanin" w:hAnsi="IRNazanin" w:eastAsia="IRNazanin"/>
          <w:color w:val="111111"/>
          <w:sz w:val="28"/>
          <w:sz w:val="28"/>
          <w:szCs w:val="28"/>
          <w:rtl w:val="true"/>
          <w:lang w:bidi="fa-IR"/>
        </w:rPr>
        <w:t xml:space="preserve">بخواهد از نور عقل خود روشنی بگیرد، و به خود رجوع کند، قدرت بر آن را پیدا نمی‌کند؛ زیرا نور عقل خاموش می‌شود و با دود غضب، در جا محو می‌گردد؛ زیرا معدن اندیشه مغز است و هنگام شدت عصبانیت، از جوشش خون قلب، دودی به مغز بلند می‌شود که تاریک است و بر معادن فکر استیلا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این دود تعدی کند و به معادن حس هم برسد؛ پس چشم او تار می‌گردد و در نتیجه با چشمش نمی‌بیند و تمام دنیا در برابر چشم او تیره می‌گردد و مغز او مثل غاری می‌ماند که آتشی در آن روشن شده و فضای آن تاریک می‌شود و محل آن غار سوزان می‌شود و اطراف آن از دود آکنده می‌شود و چراغ کوچکی که در آن غار است، نور آن خاموش و پنهان می‌گردد؛ پس قدم در آن غار ثابت نمی‌ماند و کلامی در آن شنیده نمی‌شود و صورتی در آن دیده نمی‌شود و نه از داخل و نه از خارج غار نمی‌توان آن را خاموش کرد؛ بلکه باید صبر نمود تا هر آنچه قابل سوختن است بسوزد؛ غضب نیز با قلب و مغز چنین می‌کند و چه بسا آتش غضب قوی گردد و رطوبتی که حیات قلب بدان وابسته است را از بین ببرد و شخص غضبناک از شدت خشم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آتش در آن غار شدت بگیرد و آن کوه را بشکافد و آن را زیر و رو کند و این بدین خاطر است که آتش نیروی نگهدارنده اطراف آن غار را که اجزای آن را جمع کرده است از بین می‌برد؛ و حال قلب نیز با وجود غضب، چنین 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ظاهری این غضب، تغییر رنگ شخص و لرزش شدید اعضا و خروج افعال او از ترتیب و نظام و اضطراب در حرکت و کلام است تا جایی که کف بر دو گوشه دهان او آشکار می‌شود و حدقه چشم‌هایش قرمز می‌گردد و بینی او تغییر حالت می‌دهد و خلقت او بر می‌گردد و اگر انسان عصبانی در حالت عصبانیت، قبح صورت خود را ببیند، در اثر خجالت از زشتی صورت و تغییر خلقتش، غضب او فروکش می‌کند؛ و قبح باطن او عظیم‌تر از قبح ظاهر اوست؛ زیرا ظاهر بیانگر باطن است و ابتدا صورت باطن زشت می‌شود و سپس در درجه دوم، قبح خود را به ظاهر منتقل می‌سازد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خشم، در جسم اوست؛ اما اثر آن در زبان، به این شکل است که شروع به دشنام دادن و ناسزاگویی می‌کند و کلمات زشتی به کار می‌برد که خردمندان از آن حیا می‌کنند و خود گوینده نیز در وقت فروکش کردن خشمش، از آن 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کلمات نظمی غلط و الفاظی مضطرب دارند؛ اما اثر خشم بر اعضا، زدن و یورش بردن و پاره کردن و کشتن و جراحت وارد آوردن است هنگامی که شخص عصبانی قدرت انجام این کارها را داشته باشد و بدون مبالات اقدام می‌کند؛ اگر شخصی که بر او غضب کرده از دست او بگریزد، یا به هر سببی از دست او برود و نتواند از او تشفی حاصل کند، غضب به او بر می‌گردد و پیراهن خود را می‌درد و به صورت خود لطمه می‌زند و با دست به زمین می‌کوبد و مانند شیدای مست و مدهوش </w:t>
      </w:r>
      <w:bookmarkStart w:id="2318" w:name="pg13500_172415"/>
    </w:p>
    <w:p>
      <w:pPr>
        <w:pStyle w:val="BookText"/>
        <w:rPr/>
      </w:pPr>
      <w:bookmarkEnd w:id="2318"/>
      <w:r>
        <w:rPr>
          <w:rFonts w:ascii="Amiri" w:hAnsi="Amiri" w:eastAsia="Amiri" w:cs="Amiri"/>
          <w:color w:val="111111"/>
          <w:sz w:val="28"/>
          <w:sz w:val="28"/>
          <w:szCs w:val="28"/>
          <w:rtl w:val="true"/>
          <w:lang w:bidi="ar-SA"/>
        </w:rPr>
        <w:t>المتحير و ربما سقط صريعا لا يطيق العدو و النهوض لشدة الغضب و يعتريه مثل الغشية و ربما يضرب الجمادات و الحيوانات فيضرب القصعة علي الأرض و قد تكسر و تراق المائدة إذا غضب عليها و قد يتعاطي أفعال المجانين فيشتم البهيمة و الجماد و يخاطبه و يقول إلي متي منك كذا و يا كيت و كيت كأنه يخاطب عاقلا حتي ربما رفسته دابة فيرفسها و يقابلها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أثره في القلب مع المغضوب عليه فالحقد و الحسد و إظهار السوء و الشماتة بالمساءة و الحزن بالسرور و العزم علي إفشاء السر و هتك الأستار و الاستهزاء و غير ذلك من القبائح فهذه ثمرة الغضب المفرط و قد أشير إليها في تلك الأخبار</w:t>
      </w:r>
      <w:r>
        <w:rPr>
          <w:rFonts w:eastAsia="Amiri" w:cs="Amiri" w:ascii="Amiri" w:hAnsi="Amiri"/>
          <w:color w:val="111111"/>
          <w:sz w:val="28"/>
          <w:szCs w:val="28"/>
          <w:rtl w:val="true"/>
          <w:lang w:bidi="ar-SA"/>
        </w:rPr>
        <w:t>.</w:t>
      </w:r>
    </w:p>
    <w:p>
      <w:pPr>
        <w:pStyle w:val="Heading5"/>
        <w:numPr>
          <w:ilvl w:val="4"/>
          <w:numId w:val="1"/>
        </w:numPr>
        <w:rPr/>
      </w:pPr>
      <w:bookmarkStart w:id="2319" w:name="__RefHeading___Toc75056_1934241801"/>
      <w:bookmarkStart w:id="2320" w:name="_Toc1070"/>
      <w:bookmarkEnd w:id="2319"/>
      <w:r>
        <w:rPr>
          <w:rtl w:val="true"/>
        </w:rPr>
        <w:t>«</w:t>
      </w:r>
      <w:r>
        <w:rPr/>
        <w:t>34</w:t>
      </w:r>
      <w:r>
        <w:rPr>
          <w:rtl w:val="true"/>
        </w:rPr>
        <w:t>»</w:t>
      </w:r>
      <w:bookmarkEnd w:id="232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مُعَلَّي بْنِ مُحَمَّدٍ عَنِ الْحَسَنِ بْنِ عَلِيٍّ عَنْ عَاصِمِ بْنِ حُمَيْدٍ عَنْ أَبِي حَمْزَةَ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نَفْسَهُ عَنْ أَعْرَاضِ النَّاسِ أَقَالَ اللَّهُ نَفْسَهُ يَوْمَ الْقِيَامَةِ وَ مَنْ كَفَّ غَضَبَهُ عَنِ النَّاسِ كَفَّ اللَّهُ تَبَارَكَ وَ تَعَالَي عَنْهُ عَذَابَ يَوْمِ الْقِيَامَةِ</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1" w:name="__RefHeading___Toc75058_1934241801"/>
      <w:bookmarkStart w:id="2322" w:name="_Toc1071"/>
      <w:bookmarkEnd w:id="2321"/>
      <w:r>
        <w:rPr>
          <w:rtl w:val="true"/>
        </w:rPr>
        <w:t>بيان</w:t>
      </w:r>
      <w:bookmarkEnd w:id="2322"/>
    </w:p>
    <w:p>
      <w:pPr>
        <w:pStyle w:val="BookText"/>
        <w:rPr/>
      </w:pPr>
      <w:r>
        <w:rPr>
          <w:rFonts w:ascii="Amiri" w:hAnsi="Amiri" w:eastAsia="Amiri" w:cs="Amiri"/>
          <w:color w:val="111111"/>
          <w:sz w:val="28"/>
          <w:sz w:val="28"/>
          <w:szCs w:val="28"/>
          <w:rtl w:val="true"/>
          <w:lang w:bidi="ar-SA"/>
        </w:rPr>
        <w:t>الأعراض جمع العرض بالكسر و في القاموس العرض بالكسر الجسد و كل موضع يعرق منه و رائحته رائحة طيبة كانت أو خبيثة و النفس و جانب الرجل الذي يصونه من نفسه و حسبه أن يتنقص و يثلب أو سواء كان في نفسه أو في سلفه أو من يلزمه أمره أو موضع المدح و الذم منه أو ما يفتخر به من حسب و شرف‌</w:t>
      </w:r>
      <w:r>
        <w:rPr>
          <w:rStyle w:val="FootnoteAnchor"/>
          <w:rtl w:val="true"/>
        </w:rPr>
        <w:footnoteReference w:id="1499"/>
      </w:r>
      <w:r>
        <w:rPr>
          <w:rFonts w:ascii="Amiri" w:hAnsi="Amiri" w:eastAsia="Amiri" w:cs="Amiri"/>
          <w:color w:val="111111"/>
          <w:sz w:val="28"/>
          <w:sz w:val="28"/>
          <w:szCs w:val="28"/>
          <w:rtl w:val="true"/>
          <w:lang w:bidi="ar-SA"/>
        </w:rPr>
        <w:t>و قال النفس الروح و الدم و الجسد و العظمة و العزة و الهمة و الأنفة و العيب و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مَنْ كَفَّ نَفْسَهُ عَنْ أَعْرَاضِ النَّاسِ أَيْ عَنْ هَتْكِ عِرْضِهِمْ بِالْغِيبَةِ وَ الْبُهْتَانِ وَ الشَّتْمِ وَ كَشْفِ عُيُوبِهِمْ وَ أَمْثَالِ ذَلِكَ أَقَالَ اللَّهُ نَفْسَهُ قيل المراد بالنفس هنا العيب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متحیر می‌دود و چه بسا بر زمین بیفتد و نتواند از شدت غضب برخیزد و بدود و مثل حالت غش به او دست می‌دهد؛ و چه بسا جمادات و حیوانات را بزند و وقتی سر سفره غذا غضبناک شود، ظرف را به زمین بکوبد، که چه بسا بشکند و از سفره بریزد و افعال دیوانگان را انجام بدهد و به چارپایان و جمادات دشنام دهد و آنان را مورد خطاب قرار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چنین می‌کنی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انسان عاقلی را مورد خطاب قرار داده؛ حتی چه بسا مرکب او، او را لگد بزند، او نیز مرکبش را می‌زند و با او مقابله به مثل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اثر خشم در قلب نسبت به شخص مرد غضب، کینه و حسادت و اظهار بدی و دشنام بد و محزون شدن در اثر سرور او تصمیم به افشای سرّ او و پرده دری و تمسخر و قبایح دیگر است؛ این‌ها ثمرات غضب افراطی است و در آن اخبار به آنها اشاره شد</w:t>
      </w:r>
      <w:r>
        <w:rPr>
          <w:rFonts w:eastAsia="IRNazanin" w:cs="IRNazanin"/>
          <w:color w:val="111111"/>
          <w:sz w:val="28"/>
          <w:szCs w:val="28"/>
          <w:rtl w:val="true"/>
          <w:lang w:bidi="fa-IR"/>
        </w:rPr>
        <w:t>.</w:t>
      </w:r>
    </w:p>
    <w:p>
      <w:pPr>
        <w:pStyle w:val="Heading5"/>
        <w:numPr>
          <w:ilvl w:val="4"/>
          <w:numId w:val="1"/>
        </w:numPr>
        <w:rPr/>
      </w:pPr>
      <w:bookmarkStart w:id="2323" w:name="__RefHeading___Toc75060_1934241801"/>
      <w:bookmarkStart w:id="2324" w:name="_Toc1072"/>
      <w:bookmarkEnd w:id="2323"/>
      <w:r>
        <w:rPr>
          <w:rtl w:val="true"/>
        </w:rPr>
        <w:t xml:space="preserve">روایت </w:t>
      </w:r>
      <w:r>
        <w:rPr/>
        <w:t>34</w:t>
      </w:r>
      <w:bookmarkEnd w:id="232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از آبروی مردم نگه دارد، خداوند از او در روز قیامت می‌گذرد و هر کس خشم خود را از مردم نگه دارد، خداوند تبارک و تعالی از او، عذاب روز قیامت را دفع می‌کند</w:t>
      </w:r>
      <w:r>
        <w:rPr>
          <w:rFonts w:eastAsia="IRNazanin" w:cs="IRNazanin"/>
          <w:color w:val="111111"/>
          <w:sz w:val="28"/>
          <w:szCs w:val="28"/>
          <w:rtl w:val="true"/>
          <w:lang w:bidi="fa-IR"/>
        </w:rPr>
        <w:t>.</w:t>
      </w:r>
      <w:r>
        <w:rPr>
          <w:rStyle w:val="FootnoteAnchor"/>
          <w:rtl w:val="true"/>
        </w:rPr>
        <w:footnoteReference w:id="1500"/>
      </w:r>
    </w:p>
    <w:p>
      <w:pPr>
        <w:pStyle w:val="Heading5"/>
        <w:numPr>
          <w:ilvl w:val="4"/>
          <w:numId w:val="1"/>
        </w:numPr>
        <w:rPr/>
      </w:pPr>
      <w:bookmarkStart w:id="2325" w:name="__RefHeading___Toc75062_1934241801"/>
      <w:bookmarkStart w:id="2326" w:name="_Toc1073"/>
      <w:bookmarkEnd w:id="2325"/>
      <w:r>
        <w:rPr>
          <w:rtl w:val="true"/>
        </w:rPr>
        <w:t>توضیح</w:t>
      </w:r>
      <w:bookmarkEnd w:id="2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عرض است به کسر عین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 جسد را گویند و هر موضعی که از آن عرق بیرون می‌آید؛ و به معنای بو و رایحه است، خواه خوش و یا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خود شخص و اطرافیان او که آنها را حفظ می‌کند، از این که نقصی بر آنان وارد شود و یا از آنان عیب جویی کنند، یا این که خواه آن نقص در خود او و یا در گذشتگانش و یا در کسانی که کار او به آنان مربوط است باشد و یا به معنای موضع مدح و ذم آنان و یا حسب و نسبی که موجب افتخار او باشد و صاحب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به معنای نفس و روح و خون و جسم و عظمت و عزت و همت و عزت نفس و عیب و عقوبت معنا می‌دهد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 نفسه عن اعراض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هتک آبروی آنان با غیبت و تهمت و فحش و کشف عیوب و امثال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أقال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نفس در این جا عیب است</w:t>
      </w:r>
      <w:r>
        <w:rPr>
          <w:rFonts w:eastAsia="IRNazanin" w:cs="IRNazanin"/>
          <w:color w:val="111111"/>
          <w:sz w:val="28"/>
          <w:szCs w:val="28"/>
          <w:rtl w:val="true"/>
          <w:lang w:bidi="fa-IR"/>
        </w:rPr>
        <w:t xml:space="preserve">. </w:t>
      </w:r>
      <w:bookmarkStart w:id="2327" w:name="pg13500_172416"/>
    </w:p>
    <w:p>
      <w:pPr>
        <w:pStyle w:val="BookText"/>
        <w:rPr/>
      </w:pPr>
      <w:bookmarkEnd w:id="2327"/>
      <w:r>
        <w:rPr>
          <w:rFonts w:ascii="Amiri" w:hAnsi="Amiri" w:eastAsia="Amiri" w:cs="Amiri"/>
          <w:color w:val="111111"/>
          <w:sz w:val="28"/>
          <w:sz w:val="28"/>
          <w:szCs w:val="28"/>
          <w:rtl w:val="true"/>
          <w:lang w:bidi="ar-SA"/>
        </w:rPr>
        <w:t>و أقول يمكن أن يكون المراد بالنفس هنا أيضا المعني الشائع لأن الإقالة و إن كان الغالب نسبتها إلي العثرات و الذنوب لكن يمكن نسبتها إلي النفس أيضا فإن الإقالة في الأصل هو أن يشتري الرجل متاعا فيندم فيأتي البائع فيقول له أقلني أي اترك ما جري بيني و بينك و رد علي ثمني و خذ متاعك و استعمل في غفران الذنوب لأنه بمنزلة معاوضة بينه و بين الرب تعالي فكأنه أعطي الذنب و أخذ العقوبة و النفس مرهونة في تلك المعاملة يقتص منها فكما يمكن نسبة الإقالة إلي الذنب يمكن نسبتها إلي النفس أيضا بل هو أنسب لأنه يريد أن يفك نفسه عن العقوبة كما قال تعالي كُلُّ امْرِئٍ بِما كَسَبَ رَهِينٌ‌</w:t>
      </w:r>
      <w:r>
        <w:rPr>
          <w:rStyle w:val="FootnoteAnchor"/>
          <w:rtl w:val="true"/>
        </w:rPr>
        <w:footnoteReference w:id="1501"/>
      </w:r>
      <w:r>
        <w:rPr>
          <w:rFonts w:ascii="Amiri" w:hAnsi="Amiri" w:eastAsia="Amiri" w:cs="Amiri"/>
          <w:color w:val="111111"/>
          <w:sz w:val="28"/>
          <w:sz w:val="28"/>
          <w:szCs w:val="28"/>
          <w:rtl w:val="true"/>
          <w:lang w:bidi="ar-SA"/>
        </w:rPr>
        <w:t>و قال سبحانه كُلُّ نَفْسٍ بِما كَسَبَتْ رَهِينَةٌ</w:t>
      </w:r>
      <w:r>
        <w:rPr>
          <w:rStyle w:val="FootnoteAnchor"/>
          <w:rtl w:val="true"/>
        </w:rPr>
        <w:footnoteReference w:id="1502"/>
      </w: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أَنْفُسَكُمْ مَرْهُونَةٌ بِأَعْمَالِكُمْ فَفُكُّوهَا بِاسْتِغْفَارِكُمْ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تقدير مضاف أي عثرة نفسه</w:t>
      </w:r>
      <w:r>
        <w:rPr>
          <w:rFonts w:eastAsia="Amiri" w:cs="Amiri" w:ascii="Amiri" w:hAnsi="Amiri"/>
          <w:color w:val="111111"/>
          <w:sz w:val="28"/>
          <w:szCs w:val="28"/>
          <w:rtl w:val="true"/>
          <w:lang w:bidi="ar-SA"/>
        </w:rPr>
        <w:t>.</w:t>
      </w:r>
    </w:p>
    <w:p>
      <w:pPr>
        <w:pStyle w:val="Heading3"/>
        <w:numPr>
          <w:ilvl w:val="2"/>
          <w:numId w:val="1"/>
        </w:numPr>
        <w:rPr/>
      </w:pPr>
      <w:bookmarkStart w:id="2328" w:name="__RefHeading___Toc75064_1934241801"/>
      <w:bookmarkStart w:id="2329" w:name="_Toc1074"/>
      <w:bookmarkEnd w:id="2328"/>
      <w:r>
        <w:rPr>
          <w:rtl w:val="true"/>
        </w:rPr>
        <w:t xml:space="preserve">باب </w:t>
      </w:r>
      <w:r>
        <w:rPr/>
        <w:t>133</w:t>
      </w:r>
      <w:r>
        <w:rPr>
          <w:rtl w:val="true"/>
        </w:rPr>
        <w:t xml:space="preserve"> </w:t>
      </w:r>
      <w:r>
        <w:rPr>
          <w:rtl w:val="true"/>
        </w:rPr>
        <w:t>العصبية و الفخر و التكاثر في الأموال و الأولاد غيرها</w:t>
      </w:r>
      <w:bookmarkEnd w:id="2329"/>
    </w:p>
    <w:p>
      <w:pPr>
        <w:pStyle w:val="Heading4"/>
        <w:numPr>
          <w:ilvl w:val="3"/>
          <w:numId w:val="1"/>
        </w:numPr>
        <w:rPr/>
      </w:pPr>
      <w:bookmarkStart w:id="2330" w:name="__RefHeading___Toc75066_1934241801"/>
      <w:bookmarkStart w:id="2331" w:name="_Toc1075"/>
      <w:bookmarkEnd w:id="2330"/>
      <w:r>
        <w:rPr>
          <w:rtl w:val="true"/>
        </w:rPr>
        <w:t>الآيات</w:t>
      </w:r>
      <w:bookmarkEnd w:id="2331"/>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فَتَنَّا بَعْضَهُمْ بِبَعْضٍ لِيَقُولُوا أَ هؤُلاءِ مَنَّ اللَّهُ عَلَيْهِمْ مِنْ بَيْنِنا أَ لَيْسَ اللَّهُ بِأَعْلَمَ بِالشَّاكِرِينَ‌</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لِصاحِبِهِ وَ هُوَ يُحاوِرُهُ أَنَا أَكْثَرُ مِنْكَ مالًا وَ أَعَزُّ نَفَراً</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تُتْلي عَلَيْهِمْ آياتُنا بَيِّناتٍ قالَ الَّذِينَ كَفَرُوا لِلَّذِينَ آمَنُوا أَيُّ الْفَرِيقَيْنِ خَيْرٌ مَقاماً وَ أَحْسَنُ نَدِيًّا وَ كَمْ أَهْلَكْنا قَبْلَهُمْ مِنْ قَرْنٍ هُمْ أَحْسَنُ أَثاثاً</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نفس در این جا نیز همان معنای رایج نفس باشد؛ زیرا اقاله کردن و نادیده گرفتن، اگر چه غالبا به لغزش‌ها و گناهان نسبت داده می‌شود، اما می‌توان آن را به نفس نیز نسبت داد؛ زیرا اصل اقاله به این معناست که کسی مالی را بخرد و پشیمان شود و به نزد فروشنده بیاید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معامله‌ای را که بین من و تو گذشت، نادیده بگیر و پولم را پس بده و متاعت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غفران گناهان نیز استعمال شده؛ زیرا به منزله معاوضه بین گناه و بین پروردگار متعال است؛ گویا خدا گناه را داده و عقوبت را گرفته و نفس در آن معامله در گرو است و به دنبال آن رفته شده است؛ پس همان طور که نسبت دادن اقاله به گناه ممکن است، همان گونه هم نسبت دادن آن به نفس نیز ممکن و بلکه مناسب‌تر است؛ زیرا گنهکار می‌خواهد نفس خود را از گروی عقوبت الهی خارج کند؛ جنانچه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 رهین</w:t>
      </w:r>
      <w:r>
        <w:rPr>
          <w:rFonts w:eastAsia="IRNazanin" w:cs="IRNazanin"/>
          <w:color w:val="111111"/>
          <w:sz w:val="28"/>
          <w:szCs w:val="28"/>
          <w:rtl w:val="true"/>
          <w:lang w:bidi="fa-IR"/>
        </w:rPr>
        <w:t>»</w:t>
      </w:r>
      <w:r>
        <w:rPr>
          <w:rStyle w:val="FootnoteAnchor"/>
          <w:rtl w:val="true"/>
        </w:rPr>
        <w:footnoteReference w:id="1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 گرو اعمال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نفس بما کسبت رهینة </w:t>
      </w:r>
      <w:r>
        <w:rPr>
          <w:rFonts w:eastAsia="IRNazanin" w:cs="IRNazanin"/>
          <w:color w:val="111111"/>
          <w:sz w:val="28"/>
          <w:szCs w:val="28"/>
          <w:rtl w:val="true"/>
          <w:lang w:bidi="fa-IR"/>
        </w:rPr>
        <w:t>»</w:t>
      </w:r>
      <w:r>
        <w:rPr>
          <w:rStyle w:val="FootnoteAnchor"/>
          <w:rtl w:val="true"/>
        </w:rPr>
        <w:footnoteReference w:id="1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گرو اعمال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شما در گروی اعمال شماست؛ آنها را با استغفار کردنتان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مضافی را هم بتواند در عبارت روایت در نظر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اقال الله عثرة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لغزش نفس او را در قیامت نادیده می‌گیرد </w:t>
      </w:r>
      <w:r>
        <w:rPr>
          <w:rFonts w:eastAsia="IRNazanin" w:cs="IRNazanin"/>
          <w:color w:val="111111"/>
          <w:sz w:val="28"/>
          <w:szCs w:val="28"/>
          <w:rtl w:val="true"/>
          <w:lang w:bidi="fa-IR"/>
        </w:rPr>
        <w:t>.</w:t>
      </w:r>
    </w:p>
    <w:p>
      <w:pPr>
        <w:pStyle w:val="Heading3"/>
        <w:numPr>
          <w:ilvl w:val="2"/>
          <w:numId w:val="1"/>
        </w:numPr>
        <w:rPr/>
      </w:pPr>
      <w:bookmarkStart w:id="2332" w:name="__RefHeading___Toc75068_1934241801"/>
      <w:bookmarkStart w:id="2333" w:name="_Toc1076"/>
      <w:bookmarkEnd w:id="2332"/>
      <w:r>
        <w:rPr>
          <w:rtl w:val="true"/>
        </w:rPr>
        <w:t xml:space="preserve">باب صد و سی و سوم </w:t>
      </w:r>
      <w:r>
        <w:rPr>
          <w:rtl w:val="true"/>
        </w:rPr>
        <w:t xml:space="preserve">: </w:t>
      </w:r>
      <w:r>
        <w:rPr>
          <w:rtl w:val="true"/>
        </w:rPr>
        <w:t>عصبیت و فخر فروشی و مشغول شدن به زیادی أموال و أولاد و غیر این‌ها</w:t>
      </w:r>
      <w:bookmarkEnd w:id="2333"/>
    </w:p>
    <w:p>
      <w:pPr>
        <w:pStyle w:val="Heading4"/>
        <w:numPr>
          <w:ilvl w:val="3"/>
          <w:numId w:val="1"/>
        </w:numPr>
        <w:rPr/>
      </w:pPr>
      <w:bookmarkStart w:id="2334" w:name="__RefHeading___Toc75070_1934241801"/>
      <w:bookmarkStart w:id="2335" w:name="_Toc1077"/>
      <w:bookmarkEnd w:id="2334"/>
      <w:r>
        <w:rPr>
          <w:rtl w:val="true"/>
        </w:rPr>
        <w:t>آیات</w:t>
      </w:r>
      <w:bookmarkEnd w:id="23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فَتَنَّا بَعْضَهُمْ بِبَعْضٍ لِیَقُولُوا أَ هؤُلاءِ مَنَّ اللَّهُ عَلَیْهِمْ مِنْ بَیْنِنا أَ لَیْسَ اللَّهُ بِأَعْلَمَ بِالشَّاکِرینَ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ما برخی از آنان را به برخی دیگر آزمودیم، تا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اینانند که از میان ما، خدا بر ایشان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سپاسگزاران داناتر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لِصاحِبِهِ وَ هُوَ یُحاوِرُهُ أَنَا أَکْثَرُ مِنْکَ مالاً وَ أَعَزُّ نَفَراً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رفیقش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او گفت و گو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من از تو بیشتر است و از حیث افراد از تو نیرومندترم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تُتْلی عَلَیْهِمْ آیاتُنا بَیِّناتٍ قالَ الَّذینَ کَفَرُوا لِلَّذینَ آمَنُوا أَیُّ الْفَریقَیْنِ خَیْرٌ مَقاماً وَ أَحْسَنُ نَدِیًّا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قَبْلَهُمْ مِنْ قَرْنٍ هُمْ أَحْسَنُ أَثاثاً</w:t>
      </w:r>
    </w:p>
    <w:p>
      <w:pPr>
        <w:pStyle w:val="BookText"/>
        <w:rPr/>
      </w:pPr>
      <w:r>
        <w:rPr>
          <w:rFonts w:ascii="Amiri" w:hAnsi="Amiri" w:eastAsia="Amiri" w:cs="Amiri"/>
          <w:color w:val="111111"/>
          <w:sz w:val="28"/>
          <w:sz w:val="28"/>
          <w:szCs w:val="28"/>
          <w:rtl w:val="true"/>
          <w:lang w:bidi="ar-SA"/>
        </w:rPr>
        <w:t>وَ رِءْياً قُلْ مَنْ كانَ فِي الضَّلالَةِ فَلْيَمْدُدْ لَهُ الرَّحْمنُ مَدًّا حَتَّي إِذا رَأَوْا ما يُوعَدُونَ إِمَّا الْعَذابَ وَ إِمَّا السَّاعَةَ فَسَيَعْلَمُونَ مَنْ هُوَ شَرٌّ مَكاناً وَ أَضْعَفُ جُنْداً إلي قوله تعالي أَ فَرَأَيْتَ الَّذِي كَفَرَ بِآياتِنا وَ قالَ لَأُوتَيَنَّ مالًا وَ وَلَداً أَطَّلَعَ الْغَيْبَ أَمِ اتَّخَذَ عِنْدَ الرَّحْمنِ عَهْداً كَلَّا سَنَكْتُبُ ما يَقُولُ وَ نَمُدُّ لَهُ مِنَ الْعَذابِ مَدًّا وَ نَرِثُهُ ما يَقُولُ وَ يَأْتِينا فَرْداً</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الْمَلَأُ مِنْ قَوْمِهِ الَّذِينَ كَفَرُوا وَ كَذَّبُوا بِلِقاءِ الْآخِرَةِ وَ أَتْرَفْناهُمْ فِي الْحَياةِ الدُّنْيا ما هذا إِلَّا بَشَرٌ مِثْلُكُمْ يَأْكُلُ مِمَّا تَأْكُلُونَ مِنْهُ وَ يَشْرَبُ مِمَّا تَشْرَبُونَ وَ لَئِنْ أَطَعْتُمْ بَشَراً مِثْلَكُمْ إِنَّكُمْ إِذاً لَخاسِرُونَ‌</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نُؤْمِنُ لَكَ وَ اتَّبَعَكَ الْأَرْذَلُونَ قالَ وَ ما عِلْمِي بِما كانُوا يَعْمَلُونَ إِنْ حِسابُهُمْ إِلَّا عَلي رَبِّي لَوْ تَشْعُرُونَ وَ ما أَنَا بِطارِدِ الْمُؤْمِنِينَ‌</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 خَيْرٌ مِنْ هذَا الَّذِي هُوَ مَهِينٌ وَ لا يَكادُ يُبِينُ فَلَوْ لا أُلْقِيَ عَلَيْهِ أَسْوِرَةٌ مِنْ ذَهَبٍ أَوْ جاءَ مَعَهُ الْمَلائِكَةُ مُقْتَرِنِينَ‌</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إِنَّكَ أَنْتَ الْعَزِيزُ الْكَرِيمُ‌</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الَّذِينَ كَفَرُوا فِي قُلُوبِهِمُ الْحَمِيَّةَ حَمِيَّةَ الْجاهِلِيَّةِ</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 أُنْثي وَ جَعَلْناكُمْ شُعُوباً وَ قَبائِلَ لِتَعارَفُوا إِنَّ أَكْرَمَكُمْ عِنْدَ اللَّهِ أَتْقاكُمْ إِنَّ اللَّهَ عَلِيمٌ خَبِيرٌ</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 الْأَوْلادِ</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يُحِبُّ كُلَّ مُخْتالٍ فَخُورٍ</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وَ رِءْیاً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کانَ فِی الضَّلالَةِ فَلْیَمْدُدْ لَهُ الرَّحْمنُ 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رَأَوْا ما یُوعَدُونَ إِمَّا الْعَذابَ وَ إِمَّا السَّاعَةَ فَسَیَعْلَمُونَ مَنْ هُوَ شَرٌّ مَکاناً وَ أَضْعَفُ جُنْداً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یَزیدُ اللَّهُ الَّذینَ اهْتَدَوْا هُدیً وَ الْباقِیاتُ الصَّالِحاتُ خَیْرٌ عِنْدَ رَبِّکَ ثَواباً وَ خَیْرٌ مَرَدًّا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 الَّذی کَفَرَ بِآیاتِنا وَ قالَ لَأُوتَیَنَّ مالاً وَ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أَطَّلَعَ الْغَیْبَ أَمِ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سَنَکْتُبُ ما یَقُولُ وَ نَمُدُّ لَهُ مِنَ الْعَذابِ 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نَرِثُهُ ما یَقُولُ وَ یَأْتینا فَرْداً</w:t>
      </w:r>
      <w:r>
        <w:rPr>
          <w:rFonts w:eastAsia="Amiri" w:cs="Amiri" w:ascii="Amiri" w:hAnsi="Amiri"/>
          <w:color w:val="111111"/>
          <w:sz w:val="28"/>
          <w:szCs w:val="28"/>
          <w:rtl w:val="true"/>
          <w:lang w:bidi="ar-SA"/>
        </w:rPr>
        <w:t>.</w:t>
      </w:r>
      <w:r>
        <w:rPr>
          <w:rStyle w:val="FootnoteAnchor"/>
          <w:rtl w:val="true"/>
        </w:rPr>
        <w:footnoteReference w:id="1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آیات روشن ما بر آنان خوانده شود، کسانی که کفر ورزیده‌اند به آنان که ایمان آورده‌اند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جایگاهش بهتر و محفلش آراسته‌تر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نسل‌ها را پیش از آنان نابود کردیم، که اثاثی بهتر و ظاهری فریباتر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در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تا زمانی مهلت می‌دهد، تا وقتی آنچه به آنان وعده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 یا روز رستاخیز را ببینند؛ پس به زودی خواهند دانست جایگاه چه کسی بدتر و سپاهش ناتوان‌تر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کسانی را که هدایت یافته‌اند بر هدایتشان می‌افزاید، و نیکی‌های ماندگار، نزد پروردگارت از حیث پاداش بهتر و خوش‌فرجام‌تر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آن کسی را که به آیات ما کفر ورزید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به من مال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بر غیب آگاه شده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عهدی گرفته است؟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را می‌گوید، می‌نویسیم و عذاب را برای او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می‌گوید، از او به ارث می‌بریم و تنها به سوی ما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الْمَلَأُ مِنْ قَوْمِهِ الَّذینَ کَفَرُوا وَ کَذَّبُوا بِلِقاءِ الْآخِرَةِ وَ أَتْرَفْناهُمْ فِی الْحَیاةِ الدُّنْیا ما هذا إِلاَّ بَشَرٌ مِثْلُکُمْ یَأْکُلُ مِمَّا تَأْکُلُونَ مِنْهُ وَ یَشْرَبُ مِمَّا تَشْرَبُونَ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أَطَعْتُمْ بَشَراً مِثْلَکُمْ إِنَّکُمْ إِذاً لَخاسِرُونَ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اشراف قومش که کافر شده، و دیدار آخرت را دروغ پنداشته بودند، و در زندگی دنیا آنان را مرفّه ساخته بودیم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بشری چون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می‌خورید، می‌خورد؛ و از آنچه می‌نوشید،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بشری مثل خودتان را اطاعت کنید در آن صورت قطعاً زیانکار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أَ نُؤْمِنُ لَکَ وَ اتَّبَعَکَ الْأَرْذَلُونَ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ما عِلْمی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بِطارِدِ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ایمان بیاوریم و حال آنکه فرومایگان از تو پیروی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می‌کرده‌اند چه آگاهی دارم؟ حسابشان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درمی‌یابید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پروردگارم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طردکننده مؤمنان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أَنَا خَیْرٌ مِنْ هذَا الَّذی هُوَ مَهینٌ وَ لا یَکادُ 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أُلْقِیَ عَلَیْهِ أَسْوِرَةٌ مِنْ ذَهَبٍ أَوْ جاءَ مَعَهُ الْمَلائِکَةُ مُقْتَرِنینَ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کس که خود بی‌مقدار است و نمی‌تواند درست بیان کند بهترم؟ پس چرا بر او دستبندهایی زرّین آویخته نشده؟ یا با او فرشتگانی همراه نیامده‌اند؟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ذُقْ إِنَّکَ أَنْتَ الْعَزیزُ الْکَریمُ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که تو همان ارجمند بزرگواری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جَعَلَ الَّذینَ کَفَرُوا فی قُلُوبِهِمُ الْحَمِیَّةَ حَمِیَّةَ الْجاهِلِیَّة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کافران در دل‌های خود،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جاهلیّت ورزیدند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خداوند دانای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أَنَّمَا الْحَیاةُ الدُّنْیا لَعِبٌ وَ لَهْوٌ وَ زینَةٌ وَ تَفاخُرٌ بَیْنَکُمْ وَ تَکاثُرٌ فِی الْأَمْوالِ وَ الْأَوْلادِ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زندگی دنیا، در حقیقت، بازی و سرگرمی و آرایش و فخرفروشیِ شما به یکدیگر و فزون‌جویی در اموال و فرزندان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لا یُحِبُّ کُلَّ مُخْتالٍ فَخُورٍ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هیچ خودپسند فخرفروشی را دوست ندارد</w:t>
      </w:r>
      <w:r>
        <w:rPr>
          <w:rFonts w:eastAsia="IRNazanin" w:cs="IRNazanin"/>
          <w:color w:val="111111"/>
          <w:sz w:val="28"/>
          <w:szCs w:val="28"/>
          <w:rtl w:val="true"/>
          <w:lang w:bidi="fa-IR"/>
        </w:rPr>
        <w:t xml:space="preserve">.} </w:t>
      </w:r>
      <w:bookmarkStart w:id="2336" w:name="pg13500_172418"/>
    </w:p>
    <w:p>
      <w:pPr>
        <w:pStyle w:val="BookText"/>
        <w:rPr/>
      </w:pPr>
      <w:bookmarkEnd w:id="2336"/>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 نادِيَهُ سَنَدْعُ الزَّبانِيَةَ</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أَلْهاكُمُ التَّكاثُرُ حَتَّي زُرْتُمُ الْمَقابِرَ كَلَّا سَوْفَ تَعْلَمُونَ ثُمَّ كَلَّا سَوْفَ تَعْلَمُونَ‌</w:t>
      </w:r>
      <w:r>
        <w:rPr>
          <w:rStyle w:val="FootnoteAnchor"/>
          <w:rtl w:val="true"/>
        </w:rPr>
        <w:footnoteReference w:id="1518"/>
      </w:r>
    </w:p>
    <w:p>
      <w:pPr>
        <w:pStyle w:val="Heading4"/>
        <w:numPr>
          <w:ilvl w:val="3"/>
          <w:numId w:val="1"/>
        </w:numPr>
        <w:rPr/>
      </w:pPr>
      <w:bookmarkStart w:id="2337" w:name="__RefHeading___Toc75072_1934241801"/>
      <w:bookmarkStart w:id="2338" w:name="_Toc1078"/>
      <w:bookmarkEnd w:id="2337"/>
      <w:r>
        <w:rPr>
          <w:rtl w:val="true"/>
        </w:rPr>
        <w:t>روايات</w:t>
      </w:r>
      <w:bookmarkEnd w:id="2338"/>
    </w:p>
    <w:p>
      <w:pPr>
        <w:pStyle w:val="Heading5"/>
        <w:numPr>
          <w:ilvl w:val="4"/>
          <w:numId w:val="1"/>
        </w:numPr>
        <w:rPr/>
      </w:pPr>
      <w:bookmarkStart w:id="2339" w:name="__RefHeading___Toc75074_1934241801"/>
      <w:bookmarkStart w:id="2340" w:name="_Toc1079"/>
      <w:bookmarkEnd w:id="2339"/>
      <w:r>
        <w:rPr>
          <w:rtl w:val="true"/>
        </w:rPr>
        <w:t>«</w:t>
      </w:r>
      <w:r>
        <w:rPr/>
        <w:t>1</w:t>
      </w:r>
      <w:r>
        <w:rPr>
          <w:rtl w:val="true"/>
        </w:rPr>
        <w:t>»</w:t>
      </w:r>
      <w:bookmarkEnd w:id="234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عِيسَي عَنْ عَلِيِّ بْنِ الْحَكَمِ عَنْ دَاوُدَ بْنِ النُّعْمَانِ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أَوْ تُعُصِّبَ لَهُ فَقَدْ خَلَعَ رِبْقَةَ الْإِيمَانِ مِنْ عُنُقِهِ‌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1" w:name="__RefHeading___Toc75076_1934241801"/>
      <w:bookmarkStart w:id="2342" w:name="_Toc1080"/>
      <w:bookmarkEnd w:id="2341"/>
      <w:r>
        <w:rPr>
          <w:rtl w:val="true"/>
        </w:rPr>
        <w:t>بيان</w:t>
      </w:r>
      <w:bookmarkEnd w:id="2342"/>
    </w:p>
    <w:p>
      <w:pPr>
        <w:pStyle w:val="BookText"/>
        <w:rPr/>
      </w:pPr>
      <w:r>
        <w:rPr>
          <w:rFonts w:ascii="Amiri" w:hAnsi="Amiri" w:eastAsia="Amiri" w:cs="Amiri"/>
          <w:color w:val="111111"/>
          <w:sz w:val="28"/>
          <w:sz w:val="28"/>
          <w:szCs w:val="28"/>
          <w:rtl w:val="true"/>
          <w:lang w:bidi="ar-SA"/>
        </w:rPr>
        <w:t>قال في النهاية فيه العصبي من يعين قومه علي الظلم العصبي هو الذي يغضب لعصبته و يحامي عنهم و العصبة الأقارب من جهة الأب لأنهم يعصبونه و يعتصب بهم أي يحيطون به و يشتد بهم و منه الحديث ليس منا من دعا إلي عصبية أو قاتل عصبية و التعصب المحاماة و المدافعة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صلي الله عليه و آله فقد خلع ربقة الإسلام من عنقه الربقة في الأصل عروة في حبل تجعل في عنق البهيمة أو يدها تمسكها فاستعارها للإسلام يعني ما يشد المسلم به نفسه من عري الإسلام أي حدوده و أحكامه و أوامره و نواهيه و تجمع الربقة علي ربق مثل كسرة و كسر و يقال للحبل الذي تكون فيه الربقة ربق و يجمع علي رباق و أرباق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التعصب المذموم في الأخبار هو أن يحمي قومه أو عشيرته أو أصحابه في الظلم و الباطل أو يلج في مذهب باطل أو ملة باطلة لكونه دينه أو دين آبائه أو عشيرته و لا يكون طالبا للحق بل ينصر ما لا يعلم أنه حق أو باطل للغلبة علي الخصوم أو لإظهار تدربه في العلوم أو اختار مذهبا ثم ظهر له خطاؤه فلا يرجع عنه لئلا ينسب إلي الجهل أو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كلها عصبية باطلة مهلكة توجب خلع ربقة الإيمان و قريب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سَنَدْعُ الزَّبانِیَةَ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گروه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آتشبانان را فرا 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زُرْتُمُ الْمَقابِرَ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کَلاَّ سَوْفَ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 به بیشترداشتن، شما را غافل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گورستان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زودا که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نه چنین است، زودا که بدانید</w:t>
      </w:r>
      <w:r>
        <w:rPr>
          <w:rFonts w:eastAsia="IRNazanin" w:cs="IRNazanin"/>
          <w:color w:val="111111"/>
          <w:sz w:val="28"/>
          <w:szCs w:val="28"/>
          <w:rtl w:val="true"/>
          <w:lang w:bidi="fa-IR"/>
        </w:rPr>
        <w:t>.}</w:t>
      </w:r>
    </w:p>
    <w:p>
      <w:pPr>
        <w:pStyle w:val="Heading4"/>
        <w:numPr>
          <w:ilvl w:val="3"/>
          <w:numId w:val="1"/>
        </w:numPr>
        <w:rPr/>
      </w:pPr>
      <w:bookmarkStart w:id="2343" w:name="__RefHeading___Toc75078_1934241801"/>
      <w:bookmarkStart w:id="2344" w:name="_Toc1081"/>
      <w:bookmarkEnd w:id="2343"/>
      <w:r>
        <w:rPr>
          <w:rtl w:val="true"/>
        </w:rPr>
        <w:t>روایات</w:t>
      </w:r>
      <w:bookmarkEnd w:id="2344"/>
    </w:p>
    <w:p>
      <w:pPr>
        <w:pStyle w:val="Heading5"/>
        <w:numPr>
          <w:ilvl w:val="4"/>
          <w:numId w:val="1"/>
        </w:numPr>
        <w:rPr/>
      </w:pPr>
      <w:bookmarkStart w:id="2345" w:name="__RefHeading___Toc75080_1934241801"/>
      <w:bookmarkStart w:id="2346" w:name="_Toc1082"/>
      <w:bookmarkEnd w:id="2345"/>
      <w:r>
        <w:rPr>
          <w:rtl w:val="true"/>
        </w:rPr>
        <w:t xml:space="preserve">روایت </w:t>
      </w:r>
      <w:r>
        <w:rPr/>
        <w:t>1</w:t>
      </w:r>
      <w:bookmarkEnd w:id="234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تعصب ورزد یا برای او تعصب ورزند، پس رشته ایمان را از گردن خود گسسته است</w:t>
      </w:r>
      <w:r>
        <w:rPr>
          <w:rFonts w:eastAsia="IRNazanin" w:cs="IRNazanin"/>
          <w:color w:val="111111"/>
          <w:sz w:val="28"/>
          <w:szCs w:val="28"/>
          <w:rtl w:val="true"/>
          <w:lang w:bidi="fa-IR"/>
        </w:rPr>
        <w:t>.</w:t>
      </w:r>
      <w:r>
        <w:rPr>
          <w:rStyle w:val="FootnoteAnchor"/>
          <w:rtl w:val="true"/>
        </w:rPr>
        <w:footnoteReference w:id="1520"/>
      </w:r>
    </w:p>
    <w:p>
      <w:pPr>
        <w:pStyle w:val="Heading5"/>
        <w:numPr>
          <w:ilvl w:val="4"/>
          <w:numId w:val="1"/>
        </w:numPr>
        <w:rPr/>
      </w:pPr>
      <w:bookmarkStart w:id="2347" w:name="__RefHeading___Toc75082_1934241801"/>
      <w:bookmarkStart w:id="2348" w:name="_Toc1083"/>
      <w:bookmarkEnd w:id="2347"/>
      <w:r>
        <w:rPr>
          <w:rtl w:val="true"/>
        </w:rPr>
        <w:t>توضیح</w:t>
      </w:r>
      <w:bookmarkEnd w:id="2348"/>
    </w:p>
    <w:p>
      <w:pPr>
        <w:pStyle w:val="BookText"/>
        <w:rPr/>
      </w:pPr>
      <w:r>
        <w:rPr>
          <w:rFonts w:ascii="IRNazanin" w:hAnsi="IRNazanin" w:eastAsia="IRNazanin"/>
          <w:color w:val="111111"/>
          <w:sz w:val="28"/>
          <w:sz w:val="28"/>
          <w:szCs w:val="28"/>
          <w:rtl w:val="true"/>
          <w:lang w:bidi="fa-IR"/>
        </w:rPr>
        <w:t>در نهایه در مورد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قوم خود را بر ظلم یاری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برای قوم خود خشم نموده و از آنان حمایت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از ناحیه پدری را گویند، زیرا آنان هستند که گرد او جمع می‌شوند و او نیز با حمایت آنان قوت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به تعصب قبیلگی دعوت کند و یا از سر تعصب قبیلگی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حمایت طرفینی کردن و دفاع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خلع ربقة الاسلام عن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ریسمانی است در طنابی که بر گردن یا دست چارپا نهاده می‌شود و او را نگه می‌دارد؛ حضرت این ریسمان را استعاره از اسلام گرفت؛ یعنی آن چیزی که مسلمان با آن خود را محکم می‌کند و آن چیزی ریسمان اسلام است؛ یعنی حدود و احکام و اوامر و نواهی اسلام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طنابی که در آن، آن ریسمان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پایان کلام صاحب 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تعصبی که در روایات مذمت شده، آن است که انسان از قوم و عشیره و اصحاب خود در ظلم و باطلشان حمایت کند و یا در مذهب و آیین باطلی لجاجت به خرج دهد؛ از این جهت که آن مذهب باطل دین او و دین پدران و عشیره اوست و در این مورد طالب حق نباشد؛ بلکه چیزی را که نمی‌داند حق است یا باطل یاری دهد تا بر دشمنان غلبه کند و یا اظهار نظری که آن را در علوم رواج دهد؛ یا مذهبی اختیار کند و سپس اشتباه بودن آن را بفهمد و از آن برنگردد تا به او نسبت جهالت و گمراهی ندهند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امور عصبیت باطل و مهلک است و موجب کندن ریسمان ایمان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لحاظ معنا، </w:t>
      </w:r>
      <w:bookmarkStart w:id="2349" w:name="pg13500_172419"/>
    </w:p>
    <w:p>
      <w:pPr>
        <w:pStyle w:val="BookText"/>
        <w:rPr/>
      </w:pPr>
      <w:bookmarkEnd w:id="2349"/>
      <w:r>
        <w:rPr>
          <w:rFonts w:ascii="Amiri" w:hAnsi="Amiri" w:eastAsia="Amiri" w:cs="Amiri"/>
          <w:color w:val="111111"/>
          <w:sz w:val="28"/>
          <w:sz w:val="28"/>
          <w:szCs w:val="28"/>
          <w:rtl w:val="true"/>
          <w:lang w:bidi="ar-SA"/>
        </w:rPr>
        <w:t>الحميّة قال سبحانه إِذْ جَعَلَ الَّذِينَ كَفَرُوا فِي قُلُوبِهِمُ الْحَمِيَّةَ حَمِيَّةَ الْجاهِلِيَّةِ</w:t>
      </w:r>
      <w:r>
        <w:rPr>
          <w:rStyle w:val="FootnoteAnchor"/>
          <w:rtl w:val="true"/>
        </w:rPr>
        <w:footnoteReference w:id="1521"/>
      </w:r>
      <w:r>
        <w:rPr>
          <w:rFonts w:ascii="Amiri" w:hAnsi="Amiri" w:eastAsia="Amiri" w:cs="Amiri"/>
          <w:color w:val="111111"/>
          <w:sz w:val="28"/>
          <w:sz w:val="28"/>
          <w:szCs w:val="28"/>
          <w:rtl w:val="true"/>
          <w:lang w:bidi="ar-SA"/>
        </w:rPr>
        <w:t>قال الطبرسي رحمه الله الحمية الأنفة و الإنكار يقال فلان ذو حمية منكرة إذا كان ذا غضب و أنفة أي حميت قلوبهم بالغضب كعادة آبائهم في الجاهلية أن لا يذعنوا لأحد و لا ينقادوا له‌</w:t>
      </w:r>
      <w:r>
        <w:rPr>
          <w:rStyle w:val="FootnoteAnchor"/>
          <w:rtl w:val="true"/>
        </w:rPr>
        <w:footnoteReference w:id="1522"/>
      </w:r>
      <w:r>
        <w:rPr>
          <w:rFonts w:ascii="Amiri" w:hAnsi="Amiri" w:eastAsia="Amiri" w:cs="Amiri"/>
          <w:color w:val="111111"/>
          <w:sz w:val="28"/>
          <w:sz w:val="28"/>
          <w:szCs w:val="28"/>
          <w:rtl w:val="true"/>
          <w:lang w:bidi="ar-SA"/>
        </w:rPr>
        <w:t>و قال الراغب عبر عن القوة الغضبية إذا ثارت بالحمية فقيل حميت علي فلان أي غضبت انتهي و أما التعصب في دين الحق و الرسوخ فيه و الحماية عنه و كذا في المسائل اليقينية و الأعمال الدينية أو حماية أهله أو عشيرته بدفع الظلم عنهم فليس من الحمية و العصبية المذمومة بل بعضها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الذم و الوعيد في المتعصب ظاهر و أما المتعصب له فلا بد من تقييده بما إذا كان هو الباعث له و الراضي به و إلا فلا إثم عليه و</w:t>
      </w:r>
      <w:r>
        <w:rPr>
          <w:rStyle w:val="FootnoteAnchor"/>
          <w:rtl w:val="true"/>
        </w:rPr>
        <w:footnoteReference w:id="1523"/>
      </w:r>
      <w:r>
        <w:rPr>
          <w:rFonts w:ascii="Amiri" w:hAnsi="Amiri" w:eastAsia="Amiri" w:cs="Amiri"/>
          <w:color w:val="111111"/>
          <w:sz w:val="28"/>
          <w:sz w:val="28"/>
          <w:szCs w:val="28"/>
          <w:rtl w:val="true"/>
          <w:lang w:bidi="ar-SA"/>
        </w:rPr>
        <w:t>خلع الإيمان إما كناية عن خروجه من الإيمان رأسا للمبالغة أو عن إطاعة الإيمان للإخلال بشريعة عظيمة من شرائعه أو المعني خلع ربقة من ربق الإيمان التي لزمها الإيمان عليه من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هِشَامِ بْنِ سَالِمٍ وَ دُرُسْتَ بْنِ أَبِي مَنْصُورٍ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0" w:name="__RefHeading___Toc75084_1934241801"/>
      <w:bookmarkStart w:id="2351" w:name="_Toc1084"/>
      <w:bookmarkEnd w:id="2350"/>
      <w:r>
        <w:rPr>
          <w:rtl w:val="true"/>
        </w:rPr>
        <w:t>«</w:t>
      </w:r>
      <w:r>
        <w:rPr/>
        <w:t>2</w:t>
      </w:r>
      <w:r>
        <w:rPr>
          <w:rtl w:val="true"/>
        </w:rPr>
        <w:t>»</w:t>
      </w:r>
      <w:bookmarkEnd w:id="235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قَلْبِهِ حَبَّةٌ مِنْ خَرْدَلٍ مِنْ عَصَبِيَّةٍ بَعَثَهُ اللَّهُ تَعَالَي يَوْمَ الْقِيَامَةِ مَعَ أَعْرَابِ الْجَاهِلِيَّةِ</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2" w:name="__RefHeading___Toc75086_1934241801"/>
      <w:bookmarkStart w:id="2353" w:name="_Toc1085"/>
      <w:bookmarkEnd w:id="2352"/>
      <w:r>
        <w:rPr>
          <w:rtl w:val="true"/>
        </w:rPr>
        <w:t>بيان</w:t>
      </w:r>
      <w:bookmarkEnd w:id="2353"/>
    </w:p>
    <w:p>
      <w:pPr>
        <w:pStyle w:val="BookText"/>
        <w:rPr/>
      </w:pPr>
      <w:r>
        <w:rPr>
          <w:rFonts w:ascii="Amiri" w:hAnsi="Amiri" w:eastAsia="Amiri" w:cs="Amiri"/>
          <w:color w:val="111111"/>
          <w:sz w:val="28"/>
          <w:sz w:val="28"/>
          <w:szCs w:val="28"/>
          <w:rtl w:val="true"/>
          <w:lang w:bidi="ar-SA"/>
        </w:rPr>
        <w:t>في النهاية الأعراب ساكنو البادية من العرب الذين لا يقيمون في الأمصار و لا يدخلونها إلا لحاجة و قال الجاهلية الحال التي كانت عليها العرب قبل الإسلام من الجهل بالله و برسوله و شرائع الدين و المفاخرة بالأنساب و الكبر و التجبر و غير ذلك انتهي و كأنه محمول علي التعصب في الدين الباطل</w:t>
      </w:r>
      <w:r>
        <w:rPr>
          <w:rFonts w:eastAsia="Amiri" w:cs="Amiri" w:ascii="Amiri" w:hAnsi="Amiri"/>
          <w:color w:val="111111"/>
          <w:sz w:val="28"/>
          <w:szCs w:val="28"/>
          <w:rtl w:val="true"/>
          <w:lang w:bidi="ar-SA"/>
        </w:rPr>
        <w:t>.</w:t>
      </w:r>
    </w:p>
    <w:p>
      <w:pPr>
        <w:pStyle w:val="Heading5"/>
        <w:numPr>
          <w:ilvl w:val="4"/>
          <w:numId w:val="1"/>
        </w:numPr>
        <w:rPr/>
      </w:pPr>
      <w:bookmarkStart w:id="2354" w:name="__RefHeading___Toc75088_1934241801"/>
      <w:bookmarkStart w:id="2355" w:name="_Toc1086"/>
      <w:bookmarkEnd w:id="2354"/>
      <w:r>
        <w:rPr>
          <w:rtl w:val="true"/>
        </w:rPr>
        <w:t>«</w:t>
      </w:r>
      <w:r>
        <w:rPr/>
        <w:t>3</w:t>
      </w:r>
      <w:r>
        <w:rPr>
          <w:rtl w:val="true"/>
        </w:rPr>
        <w:t>»</w:t>
      </w:r>
      <w:bookmarkEnd w:id="235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الْأَشْعَرِيِّ عَنْ مُحَمَّدِ بْنِ عَبْدِ الْجَبَّارِ عَنْ صَفْوَانَ بْنِ يَحْيَي عَنْ خَضِرٍ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عَصَبَهُ اللَّهُ بِعِصَابَةٍ</w:t>
      </w:r>
    </w:p>
    <w:p>
      <w:pPr>
        <w:pStyle w:val="BookText"/>
        <w:rPr/>
      </w:pPr>
      <w:r>
        <w:rPr>
          <w:rFonts w:ascii="Amiri" w:hAnsi="Amiri" w:eastAsia="Amiri" w:cs="Amiri"/>
          <w:color w:val="111111"/>
          <w:sz w:val="28"/>
          <w:sz w:val="28"/>
          <w:szCs w:val="28"/>
          <w:rtl w:val="true"/>
          <w:lang w:bidi="ar-SA"/>
        </w:rPr>
        <w:t>حمیّت، نزدیک به معنای عصبیّت است؛ خدای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جَعَلَ الَّذینَ کَفَرُوا فی قُلُوبِهِمُ الْحَمِیَّةَ حَمِیَّةَ الْجاهِلِیَّة</w:t>
      </w:r>
      <w:r>
        <w:rPr>
          <w:rFonts w:eastAsia="Amiri" w:cs="Amiri" w:ascii="Amiri" w:hAnsi="Amiri"/>
          <w:color w:val="111111"/>
          <w:sz w:val="28"/>
          <w:szCs w:val="28"/>
          <w:rtl w:val="true"/>
          <w:lang w:bidi="ar-SA"/>
        </w:rPr>
        <w:t>»</w:t>
      </w:r>
      <w:r>
        <w:rPr>
          <w:rStyle w:val="FootnoteAnchor"/>
          <w:rtl w:val="true"/>
        </w:rPr>
        <w:footnoteReference w:id="1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کافران در دل‌های خود خشم و نخوت جاهلیّت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و انکار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ذو حمیّة 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و سرپیچی دارد؛ معنای آیه این است که دل‌هایشان مانند عادت پدرانشان در جاهلیت در غضب می‌سوخت که به حقانیت احدی اعتراف نکنند و مطیع او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قوه غضبی که به هیجان می‌آید تعبیر به حمیّت شده؛ پس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حمیت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غضب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تعصب بر دین حق و رسوخ در آن و حمایت از آن و همچنین تعصب در مسائل یقینی و اعمال دینی یا حمایت از اهل و عشیره به این که ظلم را از آنان دفع کند، از قبیل حمیت و عصبیت مذمت شده نیست؛ بلکه برخی از حمیت‌ها و عصبیت‌ها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مذمت و وعده به عذاب دادن در خصوص متعصب واضح است؛ اما مذمت کردن کسی که برای او عصبیت به خرج داده شده، باید حمل شود بر صورتی که خود او باعث این تعصب شده و بدان راضی باشد؛ وگرنه گناهی بر گردن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کنایه است از خروج متعصب به طور کلی از ایمان از باب مبالغه و یا کنایه از خروج از اطاعت ایمان است به خاطر اخلالی که به دستور بزرگی از دستورات اسلام وارد کرده؛ و یا معنای آن کندن ریسمانی از ریسمان‌های ایمان است که ایمان بر گردن او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روایت در کافی از ابن ابی منصور از امام صادق علیه السلام روایت گردیده است</w:t>
      </w:r>
      <w:r>
        <w:rPr>
          <w:rFonts w:eastAsia="IRNazanin" w:cs="IRNazanin"/>
          <w:color w:val="111111"/>
          <w:sz w:val="28"/>
          <w:szCs w:val="28"/>
          <w:rtl w:val="true"/>
          <w:lang w:bidi="fa-IR"/>
        </w:rPr>
        <w:t>.</w:t>
      </w:r>
      <w:r>
        <w:rPr>
          <w:rStyle w:val="FootnoteAnchor"/>
          <w:rtl w:val="true"/>
        </w:rPr>
        <w:footnoteReference w:id="1527"/>
      </w:r>
    </w:p>
    <w:p>
      <w:pPr>
        <w:pStyle w:val="Heading5"/>
        <w:numPr>
          <w:ilvl w:val="4"/>
          <w:numId w:val="1"/>
        </w:numPr>
        <w:rPr/>
      </w:pPr>
      <w:bookmarkStart w:id="2356" w:name="__RefHeading___Toc75090_1934241801"/>
      <w:bookmarkStart w:id="2357" w:name="_Toc1087"/>
      <w:bookmarkEnd w:id="2356"/>
      <w:r>
        <w:rPr>
          <w:rtl w:val="true"/>
        </w:rPr>
        <w:t xml:space="preserve">روایت </w:t>
      </w:r>
      <w:r>
        <w:rPr/>
        <w:t>2</w:t>
      </w:r>
      <w:bookmarkEnd w:id="235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دلش به اندازه دانه خردلی از تعصب باشد، خداوند متعال روز قیامت او را با اعراب جاهلیت محشور نماید</w:t>
      </w:r>
      <w:r>
        <w:rPr>
          <w:rFonts w:eastAsia="IRNazanin" w:cs="IRNazanin"/>
          <w:color w:val="111111"/>
          <w:sz w:val="28"/>
          <w:szCs w:val="28"/>
          <w:rtl w:val="true"/>
          <w:lang w:bidi="fa-IR"/>
        </w:rPr>
        <w:t>.</w:t>
      </w:r>
      <w:r>
        <w:rPr>
          <w:rStyle w:val="FootnoteAnchor"/>
          <w:rtl w:val="true"/>
        </w:rPr>
        <w:footnoteReference w:id="1528"/>
      </w:r>
    </w:p>
    <w:p>
      <w:pPr>
        <w:pStyle w:val="Heading5"/>
        <w:numPr>
          <w:ilvl w:val="4"/>
          <w:numId w:val="1"/>
        </w:numPr>
        <w:rPr/>
      </w:pPr>
      <w:bookmarkStart w:id="2358" w:name="__RefHeading___Toc75092_1934241801"/>
      <w:bookmarkStart w:id="2359" w:name="_Toc1088"/>
      <w:bookmarkEnd w:id="2358"/>
      <w:r>
        <w:rPr>
          <w:rtl w:val="true"/>
        </w:rPr>
        <w:t>توضیح</w:t>
      </w:r>
      <w:bookmarkEnd w:id="2359"/>
    </w:p>
    <w:p>
      <w:pPr>
        <w:pStyle w:val="BookText"/>
        <w:rPr/>
      </w:pPr>
      <w:r>
        <w:rPr>
          <w:rFonts w:ascii="IRNazanin" w:hAnsi="IRNazanin" w:eastAsia="IRNazanin"/>
          <w:color w:val="111111"/>
          <w:sz w:val="28"/>
          <w:sz w:val="28"/>
          <w:szCs w:val="28"/>
          <w:rtl w:val="true"/>
          <w:lang w:bidi="fa-IR"/>
        </w:rPr>
        <w:t xml:space="preserve">در 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عرب و ساکن در بیابان هستند و در شهرها اقامت نمی‌گزینند و جز برای حاجت به شهر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عبارت است از حالی که عرب‌ها قبل از اسلام داشتند که به خدا و رسول او جاهل بودند و دستورات دینی را نمی‌دانستند و به انساب خود فخرفروشی می‌کردند و تکبر و زور گویی و غیر آن داشتند؛ پایان کلام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این تعصب در روایت بر تعصب در دین باطل حمل می‌شود</w:t>
      </w:r>
      <w:r>
        <w:rPr>
          <w:rFonts w:eastAsia="IRNazanin" w:cs="IRNazanin"/>
          <w:color w:val="111111"/>
          <w:sz w:val="28"/>
          <w:szCs w:val="28"/>
          <w:rtl w:val="true"/>
          <w:lang w:bidi="fa-IR"/>
        </w:rPr>
        <w:t>.</w:t>
      </w:r>
    </w:p>
    <w:p>
      <w:pPr>
        <w:pStyle w:val="Heading5"/>
        <w:numPr>
          <w:ilvl w:val="4"/>
          <w:numId w:val="1"/>
        </w:numPr>
        <w:rPr/>
      </w:pPr>
      <w:bookmarkStart w:id="2360" w:name="__RefHeading___Toc75094_1934241801"/>
      <w:bookmarkStart w:id="2361" w:name="_Toc1089"/>
      <w:bookmarkEnd w:id="2360"/>
      <w:r>
        <w:rPr>
          <w:rtl w:val="true"/>
        </w:rPr>
        <w:t xml:space="preserve">روایت </w:t>
      </w:r>
      <w:r>
        <w:rPr/>
        <w:t>3</w:t>
      </w:r>
      <w:bookmarkEnd w:id="236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تعصب ورزد، خداوند پیشانی بندی </w:t>
      </w:r>
      <w:bookmarkStart w:id="2362" w:name="pg13500_172420"/>
    </w:p>
    <w:p>
      <w:pPr>
        <w:pStyle w:val="BookText"/>
        <w:rPr/>
      </w:pPr>
      <w:bookmarkEnd w:id="2362"/>
      <w:r>
        <w:rPr>
          <w:rFonts w:ascii="Amiri" w:hAnsi="Amiri" w:eastAsia="Amiri" w:cs="Amiri"/>
          <w:color w:val="111111"/>
          <w:sz w:val="28"/>
          <w:sz w:val="28"/>
          <w:szCs w:val="28"/>
          <w:rtl w:val="true"/>
          <w:lang w:bidi="ar-SA"/>
        </w:rPr>
        <w:t>مِنْ نَارٍ</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3" w:name="__RefHeading___Toc75096_1934241801"/>
      <w:bookmarkStart w:id="2364" w:name="_Toc1090"/>
      <w:bookmarkEnd w:id="2363"/>
      <w:r>
        <w:rPr>
          <w:rtl w:val="true"/>
        </w:rPr>
        <w:t>بيان</w:t>
      </w:r>
      <w:bookmarkEnd w:id="2364"/>
    </w:p>
    <w:p>
      <w:pPr>
        <w:pStyle w:val="BookText"/>
        <w:rPr/>
      </w:pPr>
      <w:r>
        <w:rPr>
          <w:rFonts w:ascii="Amiri" w:hAnsi="Amiri" w:eastAsia="Amiri" w:cs="Amiri"/>
          <w:color w:val="111111"/>
          <w:sz w:val="28"/>
          <w:sz w:val="28"/>
          <w:szCs w:val="28"/>
          <w:rtl w:val="true"/>
          <w:lang w:bidi="ar-SA"/>
        </w:rPr>
        <w:t>قال الجوهري العصب الطي الشديد و تقول عصب رأسه بالعصابة تعصيبا و العصب العمامة و كل ما يعصب به الرأس و قال الفيروزآبادي العصابة بالكسر ما عصب به و العمامة و تعصب شد العمامة و أتي بالعصبية</w:t>
      </w:r>
      <w:r>
        <w:rPr>
          <w:rFonts w:eastAsia="Amiri" w:cs="Amiri" w:ascii="Amiri" w:hAnsi="Amiri"/>
          <w:color w:val="111111"/>
          <w:sz w:val="28"/>
          <w:szCs w:val="28"/>
          <w:rtl w:val="true"/>
          <w:lang w:bidi="ar-SA"/>
        </w:rPr>
        <w:t>.</w:t>
      </w:r>
    </w:p>
    <w:p>
      <w:pPr>
        <w:pStyle w:val="Heading5"/>
        <w:numPr>
          <w:ilvl w:val="4"/>
          <w:numId w:val="1"/>
        </w:numPr>
        <w:rPr/>
      </w:pPr>
      <w:bookmarkStart w:id="2365" w:name="__RefHeading___Toc75098_1934241801"/>
      <w:bookmarkStart w:id="2366" w:name="_Toc1091"/>
      <w:bookmarkEnd w:id="2365"/>
      <w:r>
        <w:rPr>
          <w:rtl w:val="true"/>
        </w:rPr>
        <w:t>«</w:t>
      </w:r>
      <w:r>
        <w:rPr/>
        <w:t>4</w:t>
      </w:r>
      <w:r>
        <w:rPr>
          <w:rtl w:val="true"/>
        </w:rPr>
        <w:t>»</w:t>
      </w:r>
      <w:bookmarkEnd w:id="236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ابْنِ خَالِدٍ عَنِ ابْنِ أَبِي نَصْرٍ عَنِ ابْنِ مِهْرَانَ عَنْ عَامِرِ بْنِ السِّمْطِ عَنْ حَبِيبِ بْنِ أَبِي ثَابِتٍ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تُدْخِلِ الْجَنَّةَ حَمِيَّةٌ غَيْرُ حَمِيَّةِ حَمْزَةَ بْنِ عَبْدِ الْمُطَّلِبِ وَ ذَلِكَ حِينَ أَسْلَمَ غَضَباً لِلنَّبِيِّ صلي الله عليه و آله فِي حَدِيثِ السَّلَي الَّذِي أُلْقِيَ عَلَي النَّبِيِّ صلي الله عليه و آله‌</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7" w:name="__RefHeading___Toc75100_1934241801"/>
      <w:bookmarkStart w:id="2368" w:name="_Toc1092"/>
      <w:bookmarkEnd w:id="2367"/>
      <w:r>
        <w:rPr>
          <w:rtl w:val="true"/>
        </w:rPr>
        <w:t>بيان</w:t>
      </w:r>
      <w:bookmarkEnd w:id="2368"/>
    </w:p>
    <w:p>
      <w:pPr>
        <w:pStyle w:val="BookText"/>
        <w:rPr/>
      </w:pPr>
      <w:r>
        <w:rPr>
          <w:rFonts w:ascii="Amiri" w:hAnsi="Amiri" w:eastAsia="Amiri" w:cs="Amiri"/>
          <w:color w:val="111111"/>
          <w:sz w:val="28"/>
          <w:sz w:val="28"/>
          <w:szCs w:val="28"/>
          <w:rtl w:val="true"/>
          <w:lang w:bidi="ar-SA"/>
        </w:rPr>
        <w:t>لم تدخل الجنة علي بناء الإفعال و الحمية الأنفة و الغيرة و في القاموس الحمي من لا يحتمل الضيم و حمي من الشي‌ء كرضي حمية أنف و في النهاية فيه إن المشركين جاءوا بسلا جزور فطرحوه علي النبي صلي الله عليه و آله و هو يصلي السلا الجلد الرقيق الذي يخرج فيه الولد من بطن أمه ملفوفا فيه و قيل هو في الماشية السلا و في الناس المشيمة و الأول أشبه لأن المشيمة تخرج بعد الولد و لا يكون الولد فيها حين يخرج</w:t>
      </w:r>
      <w:r>
        <w:rPr>
          <w:rFonts w:eastAsia="Amiri" w:cs="Amiri" w:ascii="Amiri" w:hAnsi="Amiri"/>
          <w:color w:val="111111"/>
          <w:sz w:val="28"/>
          <w:szCs w:val="28"/>
          <w:rtl w:val="true"/>
          <w:lang w:bidi="ar-SA"/>
        </w:rPr>
        <w:t>.</w:t>
      </w:r>
    </w:p>
    <w:p>
      <w:pPr>
        <w:pStyle w:val="Heading5"/>
        <w:numPr>
          <w:ilvl w:val="4"/>
          <w:numId w:val="1"/>
        </w:numPr>
        <w:rPr/>
      </w:pPr>
      <w:bookmarkStart w:id="2369" w:name="__RefHeading___Toc75102_1934241801"/>
      <w:bookmarkStart w:id="2370" w:name="_Toc1093"/>
      <w:bookmarkEnd w:id="2369"/>
      <w:r>
        <w:rPr>
          <w:rtl w:val="true"/>
        </w:rPr>
        <w:t>أقول</w:t>
      </w:r>
      <w:bookmarkEnd w:id="2370"/>
    </w:p>
    <w:p>
      <w:pPr>
        <w:pStyle w:val="BookText"/>
        <w:rPr/>
      </w:pPr>
      <w:r>
        <w:rPr>
          <w:rFonts w:ascii="Amiri" w:hAnsi="Amiri" w:eastAsia="Amiri" w:cs="Amiri"/>
          <w:color w:val="111111"/>
          <w:sz w:val="28"/>
          <w:sz w:val="28"/>
          <w:szCs w:val="28"/>
          <w:rtl w:val="true"/>
          <w:lang w:bidi="ar-SA"/>
        </w:rPr>
        <w:t>قد مرت قصة السلا و إسلام حمزة في مواضعها و اختلفوا في سبب إسلامه قال علي بن برهان الدين الحلبي الشافعي و مما وقع له صلي الله عليه و آله من الأذية ما كان سببا لإسلام عمه حمزة رضي الله عنه و هو ما حدث به ابن إسحاق عن رجل من أسلم أن أبا جهل مر برسول الله صلي الله عليه و آله عند الصفا و قيل عند الحجون فآذاه و شتمه و نال منه ما نكرهه و قيل إنه صب التراب علي رأسه و قيل ألقي عليه فرثا و وطئ برجله علي عاتقه فلم يكلمه رسول الله صلي الله عليه و آله و مولاة لعبد الله بن جدعان في مسكن لها تسمع ذلك و تبصره ثم انصرف رسول الله إلي نادي قريش فجلس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حمزة أن أقبل متوشحا بسيفه راجعا من قنصه أي من صيده و كان</w:t>
      </w:r>
    </w:p>
    <w:p>
      <w:pPr>
        <w:pStyle w:val="BookText"/>
        <w:rPr/>
      </w:pPr>
      <w:r>
        <w:rPr>
          <w:rFonts w:ascii="IRNazanin" w:hAnsi="IRNazanin" w:eastAsia="IRNazanin"/>
          <w:color w:val="111111"/>
          <w:sz w:val="28"/>
          <w:sz w:val="28"/>
          <w:szCs w:val="28"/>
          <w:rtl w:val="true"/>
          <w:lang w:bidi="fa-IR"/>
        </w:rPr>
        <w:t>از آتش بر پیشانی او خواهد بست</w:t>
      </w:r>
      <w:r>
        <w:rPr>
          <w:rFonts w:eastAsia="IRNazanin" w:cs="IRNazanin"/>
          <w:color w:val="111111"/>
          <w:sz w:val="28"/>
          <w:szCs w:val="28"/>
          <w:rtl w:val="true"/>
          <w:lang w:bidi="fa-IR"/>
        </w:rPr>
        <w:t>.</w:t>
      </w:r>
      <w:r>
        <w:rPr>
          <w:rStyle w:val="FootnoteAnchor"/>
          <w:rtl w:val="true"/>
        </w:rPr>
        <w:footnoteReference w:id="1531"/>
      </w:r>
    </w:p>
    <w:p>
      <w:pPr>
        <w:pStyle w:val="Heading5"/>
        <w:numPr>
          <w:ilvl w:val="4"/>
          <w:numId w:val="1"/>
        </w:numPr>
        <w:rPr/>
      </w:pPr>
      <w:bookmarkStart w:id="2371" w:name="__RefHeading___Toc75104_1934241801"/>
      <w:bookmarkStart w:id="2372" w:name="_Toc1094"/>
      <w:bookmarkEnd w:id="2371"/>
      <w:r>
        <w:rPr>
          <w:rtl w:val="true"/>
        </w:rPr>
        <w:t>توضیح</w:t>
      </w:r>
      <w:bookmarkEnd w:id="2372"/>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شدت پیچیدن است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 دستمال به شدت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عمامه است و هر آن چیزی که سر با آن بسته شود؛ و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عین چیزی است که به وسیله آن بسته می‌شود و نیز به معنای عمامه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عمامه بست یا عصبیت به خرج داد</w:t>
      </w:r>
      <w:r>
        <w:rPr>
          <w:rFonts w:eastAsia="IRNazanin" w:cs="IRNazanin"/>
          <w:color w:val="111111"/>
          <w:sz w:val="28"/>
          <w:szCs w:val="28"/>
          <w:rtl w:val="true"/>
          <w:lang w:bidi="fa-IR"/>
        </w:rPr>
        <w:t>.</w:t>
      </w:r>
    </w:p>
    <w:p>
      <w:pPr>
        <w:pStyle w:val="Heading5"/>
        <w:numPr>
          <w:ilvl w:val="4"/>
          <w:numId w:val="1"/>
        </w:numPr>
        <w:rPr/>
      </w:pPr>
      <w:bookmarkStart w:id="2373" w:name="__RefHeading___Toc75106_1934241801"/>
      <w:bookmarkStart w:id="2374" w:name="_Toc1095"/>
      <w:bookmarkEnd w:id="2373"/>
      <w:r>
        <w:rPr>
          <w:rtl w:val="true"/>
        </w:rPr>
        <w:t xml:space="preserve">روایت </w:t>
      </w:r>
      <w:r>
        <w:rPr/>
        <w:t>4</w:t>
      </w:r>
      <w:bookmarkEnd w:id="237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تعصبی کسی را وارد بهشت نکرد، مگر تعصب حمزه بن عبدالمطلب و آن هنگامی بود که اسلام آورد در حالت خشم برای پیامبر صلی الله علیه و آله در داستان بچه دان شتری که بر پیامبر صلی الله علیه و آله افکنده شده بود</w:t>
      </w:r>
      <w:r>
        <w:rPr>
          <w:rFonts w:eastAsia="IRNazanin" w:cs="IRNazanin"/>
          <w:color w:val="111111"/>
          <w:sz w:val="28"/>
          <w:szCs w:val="28"/>
          <w:rtl w:val="true"/>
          <w:lang w:bidi="fa-IR"/>
        </w:rPr>
        <w:t>.</w:t>
      </w:r>
      <w:r>
        <w:rPr>
          <w:rStyle w:val="FootnoteAnchor"/>
          <w:rtl w:val="true"/>
        </w:rPr>
        <w:footnoteReference w:id="1532"/>
      </w:r>
    </w:p>
    <w:p>
      <w:pPr>
        <w:pStyle w:val="Heading5"/>
        <w:numPr>
          <w:ilvl w:val="4"/>
          <w:numId w:val="1"/>
        </w:numPr>
        <w:rPr/>
      </w:pPr>
      <w:bookmarkStart w:id="2375" w:name="__RefHeading___Toc75108_1934241801"/>
      <w:bookmarkStart w:id="2376" w:name="_Toc1096"/>
      <w:bookmarkEnd w:id="2375"/>
      <w:r>
        <w:rPr>
          <w:rtl w:val="true"/>
        </w:rPr>
        <w:t>توضیح</w:t>
      </w:r>
      <w:bookmarkEnd w:id="2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تکبر و غیرت است 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ظلم را تحمل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رضی به معنای حمیّت از سر تکبر است و در نهایه درباره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بچه دان شتری را آوردند و بر پیامبر صلی الله علیه و آله که مشغول نماز بود،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نازکی است که بچه وقتی از شکم مادر به دنیا می‌آید، در آن پیچیده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دان در بهائم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معنای اول درست‌تر است؛ زیرا مشیمه بعد از بچه خارج می‌شود و وقتی خارج می‌شود، بچه در آن نیست</w:t>
      </w:r>
      <w:r>
        <w:rPr>
          <w:rFonts w:eastAsia="IRNazanin" w:cs="IRNazanin"/>
          <w:color w:val="111111"/>
          <w:sz w:val="28"/>
          <w:szCs w:val="28"/>
          <w:rtl w:val="true"/>
          <w:lang w:bidi="fa-IR"/>
        </w:rPr>
        <w:t>.</w:t>
      </w:r>
    </w:p>
    <w:p>
      <w:pPr>
        <w:pStyle w:val="Heading5"/>
        <w:numPr>
          <w:ilvl w:val="4"/>
          <w:numId w:val="1"/>
        </w:numPr>
        <w:rPr/>
      </w:pPr>
      <w:bookmarkStart w:id="2377" w:name="__RefHeading___Toc75110_1934241801"/>
      <w:bookmarkStart w:id="2378" w:name="_Toc1097"/>
      <w:bookmarkEnd w:id="2377"/>
      <w:r>
        <w:rPr>
          <w:rtl w:val="true"/>
        </w:rPr>
        <w:t>می‌گویم</w:t>
      </w:r>
      <w:bookmarkEnd w:id="2378"/>
    </w:p>
    <w:p>
      <w:pPr>
        <w:pStyle w:val="BookText"/>
        <w:rPr/>
      </w:pPr>
      <w:r>
        <w:rPr>
          <w:rFonts w:ascii="IRNazanin" w:hAnsi="IRNazanin" w:eastAsia="IRNazanin"/>
          <w:color w:val="111111"/>
          <w:sz w:val="28"/>
          <w:sz w:val="28"/>
          <w:szCs w:val="28"/>
          <w:rtl w:val="true"/>
          <w:lang w:bidi="fa-IR"/>
        </w:rPr>
        <w:t>قصه بچه دان و اسلام آوردن حمزه در جای خود گذشت و در علت اسلام آوردن او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برهان الدین حلبی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موجب آزار پیامبر صلی الله علیه و آله بود، جریانی بود که سبب اسلام آوردن عموی آن حضرت، حمزه رضی الله عنه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جریانی است که ابن اسحاق از مردی از قبیله اسلم نقل می‌کند که روزی ابوجهل از کنار پیامبر صلی الله علیه و آله در کنار کوه صفا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در مکه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حضرت را آزرد و دشنام داد و نسبت به ایشان، کارهایی که مورد کراهت ماست انجام داد؛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بر سر حضرت ریخت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شکمبه بر حضرت ریخت و با پا بر روی دوش شریف پیامبر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این مورد با او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از عبدالله بن جدعان در خانه‌اش بود و سخنان ابو جهل را شنید و این منظره‌ها را دید؛ سپس رسول خدا صلی الله علیه و آله به سمت محل نشستن قریش آمد و با آنان نشست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حمزه در حالی که شمشیر به گردنش آویزان کرده بود از شکار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p>
    <w:p>
      <w:pPr>
        <w:pStyle w:val="BookText"/>
        <w:rPr/>
      </w:pPr>
      <w:r>
        <w:rPr>
          <w:rFonts w:ascii="Amiri" w:hAnsi="Amiri" w:eastAsia="Amiri" w:cs="Amiri"/>
          <w:color w:val="111111"/>
          <w:sz w:val="28"/>
          <w:sz w:val="28"/>
          <w:szCs w:val="28"/>
          <w:rtl w:val="true"/>
          <w:lang w:bidi="ar-SA"/>
        </w:rPr>
        <w:t>من عادته إذا رجع من قنصه لا يدخل إلي أهله إلا بعد أن يطوف بالبيت فمر علي تلك المولاة فأخبرته الخبر و قيل أخبرته مولاة أخته صفية قالت له إنه صب التراب علي رأسه و ألقي عليه فرثا و وطئ برجله علي عاتقه و علي إلقاء الفرث عليه اقتصر أبو حيان فقال لها حمزة أنت رأيت هذا الذي تقولين قالت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فاحتمل حمزة الغضب و دخل المسجد فرأي أبا جهل جالسا في القوم فأقبل نحوه حتي قام علي رأسه و رفع القوس فضربه فشجه شجة منكرة ثم قال أ تشتمه و أنا علي دينه أقول ما يقول فرد علي ذلك إن استطعت و في لفظ أن حمزة لما قام علي رأس أبي جهل بالقوس صار أبو جهل يتضرع إليه و يقول سفه عقولنا و سب آلهتنا و خالف آباءنا فقال و من أسفه منكم تعبدون الحجارة من دون الله أشهد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رجال من بني مخزوم إلي حمزة لينصروا أبا جهل فقالوا ما نراك إلا قد صبأت فقال حمزة ما يمنعني و قد استبان لي منه أنا أشهد أنه رسول الله و أن الذي يقوله حق و الله لا أنزع فامنعوني إن كنتم صادقين فقال لهم أبو جهل دعوا أبا يعلي فإني و الله قد أسمعت ابن أخيه شيئا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 حمزة علي إسلامه فقال لنفسه لما رجع إلي بيته أنت سيد قريش اتبعت هذا الصابي و تركت دين آبائك الموت خير لك مما صنعت ثم قال اللهم إن كان رشدا فاجعل تصديقه في قلبي و إلا فاجعل لي مما وقعت فيه مخرجا فبات بليلة لم يبت بمثلها من وسوسة الشيطان، حتي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فغدا إلي رسول الله فقال يا ابن أخي إني وقعت في أمر لا أعرف المخرج منه و إقامة مثلي علي ما لا أدري أ رشد هو أم غي شديد فأقبل عليه رسول الله صلي الله عليه و آله فذكره و وعظه و خوفه و بشره فألقي الله في قلبه الإيمان بما قال رسول الله صلي الله عليه و آله فقال أشهد أنك لصادق فأظهر يا ابن أخي دينك و قد قال ابن عباس في ذلك نزل أَ وَ مَنْ كانَ مَيْتاً فَأَحْيَيْناهُ وَ جَعَلْنا لَهُ نُوراً يَمْشِي بِهِ فِي</w:t>
      </w:r>
    </w:p>
    <w:p>
      <w:pPr>
        <w:pStyle w:val="BookText"/>
        <w:rPr/>
      </w:pPr>
      <w:r>
        <w:rPr>
          <w:rFonts w:ascii="IRNazanin" w:hAnsi="IRNazanin" w:eastAsia="IRNazanin"/>
          <w:color w:val="111111"/>
          <w:sz w:val="28"/>
          <w:sz w:val="28"/>
          <w:szCs w:val="28"/>
          <w:rtl w:val="true"/>
          <w:lang w:bidi="fa-IR"/>
        </w:rPr>
        <w:t>عادت داشت که وقتی از شکار بر می‌گشت، به سمت خانه‌اش نمی‌رفت مگر این که خانه خدا را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با آن کنیز ملاقات کرد و کنیز، ماجرا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خواهرش صفیه به او جریان را خبر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خاک بر سر پیامبر صلی الله علیه و آله ریخت و شکمبه بر او پرتاب کرد و با پا بر دوش شریف پیامبر صلی الله علیه و آله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حیان تا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شکمبه بر او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را به چشم خود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عصبانی شد و داخل مسجد گشت و ابوجهل را دید که میان قوم نشسته؛ به سمت او آمد و بالای سرش ایستاد و کمان را بلند کرد و بر سر او کوبید و سر او زخم بسیار زشتی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پیامبر صلی الله علیه و آله دشنام می‌دهی، در حالی که من متدین به دین او هستم و هر آنچه او معتقد است من نیز معتقدم؟ اگر می‌توانی این کارها را با من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نقل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حمزه با کمانش بالای سر ابوجهل ایستاد، ابوجهل شروع به زاری کردن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عقول ما را کودن انگاشت و معبودان ما را دشنام داد و با پدران ما مخالفت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سفیه‌تر است که سنگ را به جای خدا می‌پرستید؟ گواهی می‌دهم که معبودی جز خدا نیست و محمد صلی الله علیه و آله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از بنی مخزوم برخاستند و به سمت حمزه رفتند تا ابوجهل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از دین خود دست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من شود در حالی که حقیقت در دین او برای من منکشف گشته؟ من گواهی می‌دهم که او رسول خداست و آنچه می‌گوید، حق است؛ به خدا قسم که از یاری او باز نمی‌ایستم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می‌گویید، مرا از یاری او 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یعلی را رها کنید که من به برادرزاده او چیز زشتی شنواندم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حمزه بر اسلام خود ماند و وقتی به خانه‌اش برگشت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قریش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کسی که دین جدید آورده تبعیت نموده و دین پدرانت را ترک می‌کنی؟ مرگ برای تو بهتر است از آنچه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درستی کردم، تصدیق او را بر دلم قرار ده و اگر کارم درست نبوده، برایم از کاری که کردم راه گریزی مهیا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شب را خوابید و هیچ شبی را مثل آن شب در وسوسه شیطان سپری نکرد تا این که صبح کرد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صبح به نزد رسول خدا صلی الله علیه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کرده‌ام که راه خروج از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مثل منی بر چیزی بایستد که نمی‌داند درست است یا نه،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سوی او آمد و به او یادآوری کرد و او را موعظه فرمود و او را بیم و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سبب گفته‌های رسول خدا صلی الله علیه و آله ایمان را در دل حمزه افکند؛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راست می‌گویی؛ 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مَنْ کانَ مَیْتاً فَأَحْیَیْناهُ وَ جَعَلْنا لَهُ نُوراً یَمْشی بِهِ فِی </w:t>
      </w:r>
      <w:bookmarkStart w:id="2379" w:name="pg13500_172422"/>
    </w:p>
    <w:p>
      <w:pPr>
        <w:pStyle w:val="BookText"/>
        <w:rPr/>
      </w:pPr>
      <w:bookmarkEnd w:id="2379"/>
      <w:r>
        <w:rPr>
          <w:rFonts w:ascii="Amiri" w:hAnsi="Amiri" w:eastAsia="Amiri" w:cs="Amiri"/>
          <w:color w:val="111111"/>
          <w:sz w:val="28"/>
          <w:sz w:val="28"/>
          <w:szCs w:val="28"/>
          <w:rtl w:val="true"/>
          <w:lang w:bidi="ar-SA"/>
        </w:rPr>
        <w:t>النَّاسِ‌</w:t>
      </w:r>
      <w:r>
        <w:rPr>
          <w:rStyle w:val="FootnoteAnchor"/>
          <w:rtl w:val="true"/>
        </w:rPr>
        <w:footnoteReference w:id="1533"/>
      </w:r>
      <w:r>
        <w:rPr>
          <w:rFonts w:ascii="Amiri" w:hAnsi="Amiri" w:eastAsia="Amiri" w:cs="Amiri"/>
          <w:color w:val="111111"/>
          <w:sz w:val="28"/>
          <w:sz w:val="28"/>
          <w:szCs w:val="28"/>
          <w:rtl w:val="true"/>
          <w:lang w:bidi="ar-SA"/>
        </w:rPr>
        <w:t>يعني حمزة كَمَنْ مَثَلُهُ فِي الظُّلُماتِ لَيْسَ بِخارِجٍ مِنْها يعني أبا جهل و سر رسول الله صلي الله عليه و آله بإسلامه سرورا كثيرا لأنه كان أعز فتي في قريش و أشدهم شكيمة و من ثم لما عرفت قريش أن رسول الله صلي الله عليه و آله قد عز كفوا عن بعض ما كانوا ينالون منه و أقبلوا علي بعض أصحابه بالأذية سيّما المستضعفين منها الذين لا جوار لهم انتهي</w:t>
      </w:r>
      <w:r>
        <w:rPr>
          <w:rFonts w:eastAsia="Amiri" w:cs="Amiri" w:ascii="Amiri" w:hAnsi="Amiri"/>
          <w:color w:val="111111"/>
          <w:sz w:val="28"/>
          <w:szCs w:val="28"/>
          <w:rtl w:val="true"/>
          <w:lang w:bidi="ar-SA"/>
        </w:rPr>
        <w:t>.</w:t>
      </w:r>
    </w:p>
    <w:p>
      <w:pPr>
        <w:pStyle w:val="Heading5"/>
        <w:numPr>
          <w:ilvl w:val="4"/>
          <w:numId w:val="1"/>
        </w:numPr>
        <w:rPr/>
      </w:pPr>
      <w:bookmarkStart w:id="2380" w:name="__RefHeading___Toc75112_1934241801"/>
      <w:bookmarkStart w:id="2381" w:name="_Toc1098"/>
      <w:bookmarkEnd w:id="2380"/>
      <w:r>
        <w:rPr>
          <w:rtl w:val="true"/>
        </w:rPr>
        <w:t>«</w:t>
      </w:r>
      <w:r>
        <w:rPr/>
        <w:t>5</w:t>
      </w:r>
      <w:r>
        <w:rPr>
          <w:rtl w:val="true"/>
        </w:rPr>
        <w:t>»</w:t>
      </w:r>
      <w:bookmarkEnd w:id="238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فَضَالَةَ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كَانُوا يَحْسَبُونَ أَنَّ إِبْلِيسَ مِنْهُمْ وَ كَانَ فِي عِلْمِ اللَّهِ أَنَّهُ لَيْسَ مِنْهُمْ فَاسْتَخْرَجَ مَا فِي نَفْسِهِ بِالْحَمِيَّةِ وَ الْغَضَبِ فَقَالَ خَلَقْتَنِي مِنْ نارٍ وَ خَلَقْتَهُ مِنْ طِينٍ‌</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2" w:name="__RefHeading___Toc75114_1934241801"/>
      <w:bookmarkStart w:id="2383" w:name="_Toc1099"/>
      <w:bookmarkEnd w:id="2382"/>
      <w:r>
        <w:rPr>
          <w:rtl w:val="true"/>
        </w:rPr>
        <w:t>بيان</w:t>
      </w:r>
      <w:bookmarkEnd w:id="2383"/>
    </w:p>
    <w:p>
      <w:pPr>
        <w:pStyle w:val="BookText"/>
        <w:rPr/>
      </w:pPr>
      <w:r>
        <w:rPr>
          <w:rFonts w:ascii="Amiri" w:hAnsi="Amiri" w:eastAsia="Amiri" w:cs="Amiri"/>
          <w:color w:val="111111"/>
          <w:sz w:val="28"/>
          <w:sz w:val="28"/>
          <w:szCs w:val="28"/>
          <w:rtl w:val="true"/>
          <w:lang w:bidi="ar-SA"/>
        </w:rPr>
        <w:t>كانوا يحسبون أن إبليس منهم أي في طاعة الله و عدم العصيان لمواظبته علي عبادة الله تعالي في أزمنة متطاولة و لم يكونوا يجوزون أنه يعصي الله و يخالفه في أمره لبعد عدم علم الملائكة بأنه ليس منهم بعد أن أسروه من بين الجن و رفعوه إلي السماء فهو من قبيل قولهم عليهم السلام سلمان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المراد كونه من جنسهم و يكون ذلك الحسبان لمشاهدتهم تباين أخلاقه ظاهرا</w:t>
      </w:r>
      <w:r>
        <w:rPr>
          <w:rStyle w:val="FootnoteAnchor"/>
          <w:rtl w:val="true"/>
        </w:rPr>
        <w:footnoteReference w:id="1535"/>
      </w:r>
      <w:r>
        <w:rPr>
          <w:rFonts w:ascii="Amiri" w:hAnsi="Amiri" w:eastAsia="Amiri" w:cs="Amiri"/>
          <w:color w:val="111111"/>
          <w:sz w:val="28"/>
          <w:sz w:val="28"/>
          <w:szCs w:val="28"/>
          <w:rtl w:val="true"/>
          <w:lang w:bidi="ar-SA"/>
        </w:rPr>
        <w:t>للجن و تكريم الله تعالي له و جعله بينهم بل رئيسا علي بعضهم كما قيل فظنوا أنه كان منهم وقع بين الجن أو يقال كان الظان جمع من الملائكة لم يطلعوا علي بدو أمره فاستخرج ما في نفسه أي أظهر إبليس ما في نفسه أي أخذته الحمية و الأنفة و العصبية و افتخر و تكبر علي آدم بأن أصل آدم من طين و أصله من نار و النار أشرف من الطين و أخطأ في ذلك بجهات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 إنما نظر إلي جسد آدم و لم ينظر إلي روحه المقدسة التي أودع الله فيها غرائب الشئون و قد ورد ذلك في الأخبار و منها أن ما ادعاه من شرافة النار و كونه أعلي من الطين في محل المنع فإن الطين لتذلله منبع لجميع الخيرات و منشأ لجميع الحبوب و الرياحين و الثمرات و النار لرفعتها و اشتعالها يحصل منها جميع</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مرده بود، سپس او را زنده کردیم، و نوری برایش قرار دادیم که با آن در میان مردم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حمزه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مَثَلُهُ فِی الظُّلُماتِ لَیْسَ بِخارِجٍ مِنْها</w:t>
      </w:r>
      <w:r>
        <w:rPr>
          <w:rFonts w:eastAsia="IRNazanin" w:cs="IRNazanin"/>
          <w:color w:val="111111"/>
          <w:sz w:val="28"/>
          <w:szCs w:val="28"/>
          <w:rtl w:val="true"/>
          <w:lang w:bidi="fa-IR"/>
        </w:rPr>
        <w:t>»</w:t>
      </w:r>
      <w:r>
        <w:rPr>
          <w:rStyle w:val="FootnoteAnchor"/>
          <w:rtl w:val="true"/>
        </w:rPr>
        <w:footnoteReference w:id="1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در ظلمت‌ها باشد و از آن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ابوجهل است؛ و رسول خدا صلی الله علیه و آله به سبب اسلام حمزه به شدت خوشحال شد؛ زیرا حمزه عزیزترین جوان در قریش بود و بزرگی او از همه سخت‌تر بود و به همین جهت وقتی قریش دانستند که رسول خدا صلی الله علیه و آله عزیز گشته، از برخی آزارهای خود دست برداشتند و روی به آزار برخی از اصحاب حضرت آوردند، مخصوصا ضعیفانی که حق پناه بر گردن کسی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علی بن برهان الدین </w:t>
      </w:r>
      <w:r>
        <w:rPr>
          <w:rFonts w:eastAsia="IRNazanin" w:cs="IRNazanin"/>
          <w:color w:val="111111"/>
          <w:sz w:val="28"/>
          <w:szCs w:val="28"/>
          <w:rtl w:val="true"/>
          <w:lang w:bidi="fa-IR"/>
        </w:rPr>
        <w:t>.</w:t>
      </w:r>
    </w:p>
    <w:p>
      <w:pPr>
        <w:pStyle w:val="Heading5"/>
        <w:numPr>
          <w:ilvl w:val="4"/>
          <w:numId w:val="1"/>
        </w:numPr>
        <w:rPr/>
      </w:pPr>
      <w:bookmarkStart w:id="2384" w:name="__RefHeading___Toc75116_1934241801"/>
      <w:bookmarkStart w:id="2385" w:name="_Toc1100"/>
      <w:bookmarkEnd w:id="2384"/>
      <w:r>
        <w:rPr>
          <w:rtl w:val="true"/>
        </w:rPr>
        <w:t xml:space="preserve">روایت </w:t>
      </w:r>
      <w:r>
        <w:rPr/>
        <w:t>5</w:t>
      </w:r>
      <w:bookmarkEnd w:id="23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می‌پنداشتند که ابلیس از آنهاست و در علم خداوند بود که او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نفسش بود با تعصب و خشم خارج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 او را از گل</w:t>
      </w:r>
      <w:r>
        <w:rPr>
          <w:rFonts w:eastAsia="IRNazanin" w:cs="IRNazanin"/>
          <w:color w:val="111111"/>
          <w:sz w:val="28"/>
          <w:szCs w:val="28"/>
          <w:rtl w:val="true"/>
          <w:lang w:bidi="fa-IR"/>
        </w:rPr>
        <w:t>.</w:t>
      </w:r>
      <w:r>
        <w:rPr>
          <w:rStyle w:val="FootnoteAnchor"/>
          <w:rtl w:val="true"/>
        </w:rPr>
        <w:footnoteReference w:id="1537"/>
      </w:r>
    </w:p>
    <w:p>
      <w:pPr>
        <w:pStyle w:val="Heading5"/>
        <w:numPr>
          <w:ilvl w:val="4"/>
          <w:numId w:val="1"/>
        </w:numPr>
        <w:rPr/>
      </w:pPr>
      <w:bookmarkStart w:id="2386" w:name="__RefHeading___Toc75118_1934241801"/>
      <w:bookmarkStart w:id="2387" w:name="_Toc1101"/>
      <w:bookmarkEnd w:id="2386"/>
      <w:r>
        <w:rPr>
          <w:rtl w:val="true"/>
        </w:rPr>
        <w:t>توضیح</w:t>
      </w:r>
      <w:bookmarkEnd w:id="2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یحسبون ان ابلیس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طاعت خدا و عدم معصیت ابلیس نیز همراه آنان است، زیرا در زمان‌های طولانی بر عبادت خدا مواظبت داشت و ملائکه احتمال نمی‌دادند که او خدا را نافرمانی کرده و با امر او مخالفت می‌ورزد؛ زیرا بعید است ملائکه، بعد از آن که او را از بین جنیان اسیر کردند و به آسمان بردند، علم نداشته باشند که ابلیس از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عبارت از قبیل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ما اهل بیت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مراد این باشد که ابلیس از جنس آنان بود و این پندار که ابلیس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بود که می‌دیدند، اخلاق او ظاهرا با جنیان تباین دارد و خدا او را تکریم می‌کند و ابلیس را در بین جنیان به عنوان رئیس بر برخی از آنان قرار داده، چنانچه این مطلب گفته شده؛ پس ملائکه گمان کردند که ابلیس از آنان است که در بین جنیان واقع شده و 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کنندگان جمعی از ملائکه بودند که بر آشکار شدن امر او اطلاع حاصل نکرده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فاستخرج ما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ابلیس آنچه در درون داشت را آشکار کرد؛ یعنی حمیت و تکبر و عصبیت او را گرفت و فخرفروشی کرد و بر آدم به این صورت تکبر ورزید که اصل آدم از گِل است و اصل او از آتش و آتش از گل شرافت بیشتری دارد و در این قیاس خود از جهات مختلفی خطا کرد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که به جسم آدم نظر کرد و به روح مقدس او ننگریست که خدا در آن شؤون عجیبی قرار داده و این امر در اخبار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آنچه ادعا کرد که آتش شرافت دارد و از گِل بالاتر است قابل منع است، زیرا گل به سبب خواری که دارد منشأ همه خیرات و محل رشد همه دانه‌ها و گُل‌ها و میوه‌هاست و آتش به دلیل بلندی و شعله ور بودن، تمام </w:t>
      </w:r>
      <w:bookmarkStart w:id="2388" w:name="pg13500_172423"/>
    </w:p>
    <w:p>
      <w:pPr>
        <w:pStyle w:val="BookText"/>
        <w:rPr/>
      </w:pPr>
      <w:bookmarkEnd w:id="2388"/>
      <w:r>
        <w:rPr>
          <w:rFonts w:ascii="Amiri" w:hAnsi="Amiri" w:eastAsia="Amiri" w:cs="Amiri"/>
          <w:color w:val="111111"/>
          <w:sz w:val="28"/>
          <w:sz w:val="28"/>
          <w:szCs w:val="28"/>
          <w:rtl w:val="true"/>
          <w:lang w:bidi="ar-SA"/>
        </w:rPr>
        <w:t>الشرور و الصفات الذميمة و الأخلاق السيئة فثمرتها الفساد و آخرها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هذا الخبر مما يدل علي أن إبليس لم يكن من الملائكة و قد اختلف أصحابنا و المخالفون في ذلك فالذي ذهب إليه أكثر المتكلمين من أصحابنا و غيرهم أنه لم يكن من الملائكة قال الشيخ المفيد برد الله مضجعه في كتاب المقالات إن إبليس من الجن خاصة و إنه ليس من الملائكة و لا كان منها قال الله تعالي إِلَّا إِبْلِيسَ كانَ مِنَ الْجِنِ‌</w:t>
      </w:r>
      <w:r>
        <w:rPr>
          <w:rStyle w:val="FootnoteAnchor"/>
          <w:rtl w:val="true"/>
        </w:rPr>
        <w:footnoteReference w:id="1538"/>
      </w:r>
      <w:r>
        <w:rPr>
          <w:rFonts w:ascii="Amiri" w:hAnsi="Amiri" w:eastAsia="Amiri" w:cs="Amiri"/>
          <w:color w:val="111111"/>
          <w:sz w:val="28"/>
          <w:sz w:val="28"/>
          <w:szCs w:val="28"/>
          <w:rtl w:val="true"/>
          <w:lang w:bidi="ar-SA"/>
        </w:rPr>
        <w:t>و جاءت الأخبار متواترة عن الأئمة الهدي من آل محمد صلي الله عليه و آله بذلك و هو مذهب الإمامية كلها و كثير من المعتزلة و أصحاب الحديث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طائفة من المتكلمين إلي أنه من الملائكة و اختاره من أصحابنا شيخ الطائفة روح الله روحه في التبيان و قال و هو المروي عن أبي عبد الله عليه السلام و الظاهر في تفاسيرنا ثم قال رحمه الله ثم اختلف من قال كان منهم فمنهم من قال إنه كان خازنا للجنان و منهم من قال كان له سلطان سماء الدنيا و سلطان الأرض و منهم من قال إنه كان يسوس ما بين السماء و الأرض‌</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9" w:name="__RefHeading___Toc75120_1934241801"/>
      <w:bookmarkStart w:id="2390" w:name="_Toc1102"/>
      <w:bookmarkEnd w:id="2389"/>
      <w:r>
        <w:rPr>
          <w:rtl w:val="true"/>
        </w:rPr>
        <w:t>«</w:t>
      </w:r>
      <w:r>
        <w:rPr/>
        <w:t>6</w:t>
      </w:r>
      <w:r>
        <w:rPr>
          <w:rtl w:val="true"/>
        </w:rPr>
        <w:t>»</w:t>
      </w:r>
      <w:bookmarkEnd w:id="239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وَ عَلِيِّ بْنِ مُحَمَّدٍ الْقَاسَانِيِّ عَنِ الْقَاسِمِ بْنِ مُحَمَّدٍ عَنِ الْمِنْقَرِيِّ عَنْ عَبْدِ الرَّزَّاقِ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 السلام عَنِ الْعَصَبِيَّةِ فَقَالَ الْعَصَبِيَّةُ الَّتِي يَأْثَمُ عَلَيْهَا صَاحِبُهَا أَنْ يَرَي الرَّجُلُ شِرَارَ قَوْمِهِ خَيْراً مِنْ خِيَارِ قَوْمٍ آخَرِينَ وَ لَيْسَ مِنَ الْعَصَبِيَّةِ أَنْ يُحِبَّ الرَّجُلُ قَوْمَهُ وَ لَكِنَّ مِنَ الْعَصَبِيَّةِ أَنْ يُعِينَ قَوْمَهُ عَلَي الظُّلْمِ‌</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1" w:name="__RefHeading___Toc75122_1934241801"/>
      <w:bookmarkStart w:id="2392" w:name="_Toc1103"/>
      <w:bookmarkEnd w:id="2391"/>
      <w:r>
        <w:rPr>
          <w:rtl w:val="true"/>
        </w:rPr>
        <w:t>بيان</w:t>
      </w:r>
      <w:bookmarkEnd w:id="2392"/>
    </w:p>
    <w:p>
      <w:pPr>
        <w:pStyle w:val="BookText"/>
        <w:rPr/>
      </w:pPr>
      <w:r>
        <w:rPr>
          <w:rFonts w:ascii="Amiri" w:hAnsi="Amiri" w:eastAsia="Amiri" w:cs="Amiri"/>
          <w:color w:val="111111"/>
          <w:sz w:val="28"/>
          <w:sz w:val="28"/>
          <w:szCs w:val="28"/>
          <w:rtl w:val="true"/>
          <w:lang w:bidi="ar-SA"/>
        </w:rPr>
        <w:t>أن يري علي بناء المجرد أو الإفعال أن يحب الرجل قومه</w:t>
      </w:r>
    </w:p>
    <w:p>
      <w:pPr>
        <w:pStyle w:val="BookText"/>
        <w:rPr/>
      </w:pPr>
      <w:r>
        <w:rPr>
          <w:rFonts w:ascii="IRNazanin" w:hAnsi="IRNazanin" w:eastAsia="IRNazanin"/>
          <w:color w:val="111111"/>
          <w:sz w:val="28"/>
          <w:sz w:val="28"/>
          <w:szCs w:val="28"/>
          <w:rtl w:val="true"/>
          <w:lang w:bidi="fa-IR"/>
        </w:rPr>
        <w:t xml:space="preserve">شرور و صفات ناپسند و اخلاق بد از او به وجود می‌آید؛ پس ثمره آتش فساد است و آخر آن خاکستر شدن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این روایت از روایاتی است که دلالت دارند که ابلیس از ملائکه نبوده و اصحاب امامیه و علمای اهل تسنن در این زمینه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عقیده‌ای که اکثر متکلمان از شیعه و غیر شیعه بدان معتقد هستند این است که ابلیس از فرشتگان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مقالات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از جنیان بود و از فرشتگان نبود و جن نیز از فرشتگان نبودند؛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ابلیس کان من الجنّ</w:t>
      </w:r>
      <w:r>
        <w:rPr>
          <w:rFonts w:eastAsia="IRNazanin" w:cs="IRNazanin"/>
          <w:color w:val="111111"/>
          <w:sz w:val="28"/>
          <w:szCs w:val="28"/>
          <w:rtl w:val="true"/>
          <w:lang w:bidi="fa-IR"/>
        </w:rPr>
        <w:t>»</w:t>
      </w:r>
      <w:r>
        <w:rPr>
          <w:rStyle w:val="FootnoteAnchor"/>
          <w:rtl w:val="true"/>
        </w:rPr>
        <w:footnoteReference w:id="1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ابلیس که از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متواتری از ائمه هدی از آل وحود صلی الله علیه و آله وارد شده که بر این مطلب تأکید دارد و این مذهب تمام امامیه و بسیاری از معتزله و اصحاب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متکلمین معتقد شده‌اند که ابلیس از ملائکه بوده و این قول را از شیعه، شیخ الطائفه طوسی که خدا روحش را شاد کند در تفسیر تبیان برگزیده و شیخ طوسی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از امام صادق علیه السلام روایت شده و در تفاسیر امامیه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ابلیس را از فرشتگان می‌دانند، اختلاف نظر پیدا کرده‌اند؛ 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کلید دار بهشت بوده؛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آسمان دنیا و سلطنت بر زمین برای او بوده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آسمان و زمین مهتری و بزرگی می‌کرده است</w:t>
      </w:r>
      <w:r>
        <w:rPr>
          <w:rFonts w:eastAsia="IRNazanin" w:cs="IRNazanin"/>
          <w:color w:val="111111"/>
          <w:sz w:val="28"/>
          <w:szCs w:val="28"/>
          <w:rtl w:val="true"/>
          <w:lang w:bidi="fa-IR"/>
        </w:rPr>
        <w:t>.</w:t>
      </w:r>
    </w:p>
    <w:p>
      <w:pPr>
        <w:pStyle w:val="Heading5"/>
        <w:numPr>
          <w:ilvl w:val="4"/>
          <w:numId w:val="1"/>
        </w:numPr>
        <w:rPr/>
      </w:pPr>
      <w:bookmarkStart w:id="2393" w:name="__RefHeading___Toc75124_1934241801"/>
      <w:bookmarkStart w:id="2394" w:name="_Toc1104"/>
      <w:bookmarkEnd w:id="2393"/>
      <w:r>
        <w:rPr>
          <w:rtl w:val="true"/>
        </w:rPr>
        <w:t xml:space="preserve">روایت </w:t>
      </w:r>
      <w:r>
        <w:rPr/>
        <w:t>6</w:t>
      </w:r>
      <w:bookmarkEnd w:id="23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درباره تعصب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تعصبی که صاحبش بر آن گناه می‌کند آن است که شخص، بدترین از قوم خود را بهتر از خوبان قوم دیگران بداند و از تعصب نیست که شخص قومش را دوست بدارد ولی از تعصب است که قومش را بر ظلم یاری کند</w:t>
      </w:r>
      <w:r>
        <w:rPr>
          <w:rFonts w:eastAsia="IRNazanin" w:cs="IRNazanin"/>
          <w:color w:val="111111"/>
          <w:sz w:val="28"/>
          <w:szCs w:val="28"/>
          <w:rtl w:val="true"/>
          <w:lang w:bidi="fa-IR"/>
        </w:rPr>
        <w:t>.</w:t>
      </w:r>
      <w:r>
        <w:rPr>
          <w:rStyle w:val="FootnoteAnchor"/>
          <w:rtl w:val="true"/>
        </w:rPr>
        <w:footnoteReference w:id="1542"/>
      </w:r>
    </w:p>
    <w:p>
      <w:pPr>
        <w:pStyle w:val="Heading5"/>
        <w:numPr>
          <w:ilvl w:val="4"/>
          <w:numId w:val="1"/>
        </w:numPr>
        <w:rPr/>
      </w:pPr>
      <w:bookmarkStart w:id="2395" w:name="__RefHeading___Toc75126_1934241801"/>
      <w:bookmarkStart w:id="2396" w:name="_Toc1105"/>
      <w:bookmarkEnd w:id="2395"/>
      <w:r>
        <w:rPr>
          <w:rtl w:val="true"/>
        </w:rPr>
        <w:t>توضیح</w:t>
      </w:r>
      <w:bookmarkEnd w:id="239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ثلاثی مجرد و یا از باب افعال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یحب الرجل قومه</w:t>
      </w:r>
      <w:r>
        <w:rPr>
          <w:rFonts w:eastAsia="IRNazanin" w:cs="IRNazanin"/>
          <w:color w:val="111111"/>
          <w:sz w:val="28"/>
          <w:szCs w:val="28"/>
          <w:rtl w:val="true"/>
          <w:lang w:bidi="fa-IR"/>
        </w:rPr>
        <w:t xml:space="preserve">» </w:t>
      </w:r>
      <w:bookmarkStart w:id="2397" w:name="pg13500_172424"/>
    </w:p>
    <w:p>
      <w:pPr>
        <w:pStyle w:val="BookText"/>
        <w:rPr/>
      </w:pPr>
      <w:bookmarkEnd w:id="2397"/>
      <w:r>
        <w:rPr>
          <w:rFonts w:ascii="Amiri" w:hAnsi="Amiri" w:eastAsia="Amiri" w:cs="Amiri"/>
          <w:color w:val="111111"/>
          <w:sz w:val="28"/>
          <w:sz w:val="28"/>
          <w:szCs w:val="28"/>
          <w:rtl w:val="true"/>
          <w:lang w:bidi="ar-SA"/>
        </w:rPr>
        <w:t>إما محض المحبة فإنه من الجبلة الإنسانية أن يحب الرجل قومه و عشيرته و أقاربه أكثر من غيرهم و قلما ينفك عنه أحد و الظاهر أنه ليس من الصفات الذميمة أو بالأفعال أيضا بأن يسعي في حوائجهم أكثر من السعي في حوائج غيرهم و يبذل لهم المال أكثر من غيرهم و الظاهر أن هذا أيضا غير مذموم شرعا بل ممدوح فإن أكثره من صلة الرحم و بعضه من رعاية الأخلاء و الإخوان و الأصحاب و قد مر عن أمير المؤمنين عليه السلام في صلة الرحم الحث علي جميع ذلك و عن غيره عليه السلام فظهر أن العصبية المذمومة إما إعانة قومه علي الظلم أو إثبات ما ليس فيهم لهم أو التفاخر بالأمور الباطلة التي توجب المنقصة أو تفضيلهم علي غيرهم من غير فضل و غير ذلك</w:t>
      </w:r>
      <w:r>
        <w:rPr>
          <w:rFonts w:eastAsia="Amiri" w:cs="Amiri" w:ascii="Amiri" w:hAnsi="Amiri"/>
          <w:color w:val="111111"/>
          <w:sz w:val="28"/>
          <w:szCs w:val="28"/>
          <w:rtl w:val="true"/>
          <w:lang w:bidi="ar-SA"/>
        </w:rPr>
        <w:t>.</w:t>
      </w:r>
    </w:p>
    <w:p>
      <w:pPr>
        <w:pStyle w:val="Heading5"/>
        <w:numPr>
          <w:ilvl w:val="4"/>
          <w:numId w:val="1"/>
        </w:numPr>
        <w:rPr/>
      </w:pPr>
      <w:bookmarkStart w:id="2398" w:name="__RefHeading___Toc75128_1934241801"/>
      <w:bookmarkStart w:id="2399" w:name="_Toc1106"/>
      <w:bookmarkEnd w:id="2398"/>
      <w:r>
        <w:rPr>
          <w:rtl w:val="true"/>
        </w:rPr>
        <w:t>«</w:t>
      </w:r>
      <w:r>
        <w:rPr/>
        <w:t>7</w:t>
      </w:r>
      <w:r>
        <w:rPr>
          <w:rtl w:val="true"/>
        </w:rPr>
        <w:t>»</w:t>
      </w:r>
      <w:bookmarkEnd w:id="239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الْمُغِيرَةِ عَنْ جَدِّهِ عَنْ جَدِّهِ عَنِ السَّكُونِيِّ عَنِ الصَّادِقِ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قَلْبِهِ مِثْقَالُ حَبَّةٍ مِنْ خَرْدَلٍ مِنْ عَصَبِيَّةٍ بَعَثَهُ اللَّهُ عَزَّ وَ جَلَّ يَوْمَ الْقِيَامَةِ مَعَ أَعْرَابِ الْجَاهِلِيَّةِ</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عَلِيٍّ عَنْ أَبِيهِ عَنِ النَّوْفَلِيِّ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0" w:name="__RefHeading___Toc75130_1934241801"/>
      <w:bookmarkStart w:id="2401" w:name="_Toc1107"/>
      <w:bookmarkEnd w:id="2400"/>
      <w:r>
        <w:rPr>
          <w:rtl w:val="true"/>
        </w:rPr>
        <w:t>«</w:t>
      </w:r>
      <w:r>
        <w:rPr/>
        <w:t>8</w:t>
      </w:r>
      <w:r>
        <w:rPr>
          <w:rtl w:val="true"/>
        </w:rPr>
        <w:t>»</w:t>
      </w:r>
      <w:bookmarkEnd w:id="240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الْأَشْعَرِيِّ عَنْ مُوسَي بْنِ جَعْفَرٍ عَنِ ابْنِ مَعْبَدٍ عَنْ إِبْرَاهِيمَ بْنِ إِسْحَاقَ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يَتَعَوَّذُ فِي كُلِّ يَوْمٍ مِنْ سِتٍّ مِنَ الشَّكِّ وَ الشِّرْكِ وَ الْحَمِيَّةِ وَ الْغَضَبِ وَ الْبَغْيِ وَ الْحَسَدِ</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2" w:name="__RefHeading___Toc75132_1934241801"/>
      <w:bookmarkStart w:id="2403" w:name="_Toc1108"/>
      <w:bookmarkEnd w:id="2402"/>
      <w:r>
        <w:rPr>
          <w:rtl w:val="true"/>
        </w:rPr>
        <w:t>«</w:t>
      </w:r>
      <w:r>
        <w:rPr/>
        <w:t>9</w:t>
      </w:r>
      <w:r>
        <w:rPr>
          <w:rtl w:val="true"/>
        </w:rPr>
        <w:t>»</w:t>
      </w:r>
      <w:bookmarkEnd w:id="240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أَبِي الْخَطَّابِ عَنْ مُحَمَّدِ بْنِ أَسْلَمَ الْجَبَلِيِّ بِإِسْنَادِهِ يَرْفَعُهُ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يُعَذِّبُ سِتَّةً بِسِتٍّ الْعَرَبَ بِالْعَصَبِيَّةِ وَ الدَّهَاقِنَةَ بِالْكِبْرِ وَ الْأُمَرَاءَ بِالْجَوْرِ وَ الْفُقَهَاءَ بِالْحَسَدِ وَ التُّجَّارَ بِالْخِيَانَةِ وَ أَهْلَ الرُّسْتَاقِ بِالْجَهْلِ‌</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محض محبت مراد است؛ زیرا محبت قوم و عشیره و خویشان بیش از دیگران از فطریات انسانی است و کم پیش می‌آید که احدی این محبت را نداشته باشد و ظاهرا این حب از صفات مذموم نیست و از افعال بد هم نیست که انسان سعی در قضای حوائج قوم خود به بیش از سعی در حوائج غیر آنها بپردازد و به آنان بیش از دیگران مال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امر نیز از لحاظ شرعی مذموم نیست و بلکه ممدوح است؛ زیرا اکثر این امور از باب صله رحم است و برخی نیز از باب مراعات حقوق دوستان و یاران است و در باب صله رحم از امیر المؤمنین علیه السلام و غیر ایشان، تشویق بر همه این امور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عصبیت مذموم یا یاری کردن قوم خود بر ظلم است و یا اثبات کردن آنچه ندارند، برای ایشان است و یا فخرفروشی به امور باطلی که موجب نقصان می‌شود و یا برتری دادن قوم خود بر غیر ایشان، بدون این که برتر باشند و غیر آن</w:t>
      </w:r>
      <w:r>
        <w:rPr>
          <w:rFonts w:eastAsia="IRNazanin" w:cs="IRNazanin"/>
          <w:color w:val="111111"/>
          <w:sz w:val="28"/>
          <w:szCs w:val="28"/>
          <w:rtl w:val="true"/>
          <w:lang w:bidi="fa-IR"/>
        </w:rPr>
        <w:t>.</w:t>
      </w:r>
    </w:p>
    <w:p>
      <w:pPr>
        <w:pStyle w:val="Heading5"/>
        <w:numPr>
          <w:ilvl w:val="4"/>
          <w:numId w:val="1"/>
        </w:numPr>
        <w:rPr/>
      </w:pPr>
      <w:bookmarkStart w:id="2404" w:name="__RefHeading___Toc75134_1934241801"/>
      <w:bookmarkStart w:id="2405" w:name="_Toc1109"/>
      <w:bookmarkEnd w:id="2404"/>
      <w:r>
        <w:rPr>
          <w:rtl w:val="true"/>
        </w:rPr>
        <w:t xml:space="preserve">روایت </w:t>
      </w:r>
      <w:r>
        <w:rPr/>
        <w:t>7</w:t>
      </w:r>
      <w:bookmarkEnd w:id="240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دلش به اندازه دانه خردلی از تعصب باشد، خداوند متعال روز قیامت او را با اعراب جاهلیت محشور نماید</w:t>
      </w:r>
      <w:r>
        <w:rPr>
          <w:rFonts w:eastAsia="IRNazanin" w:cs="IRNazanin"/>
          <w:color w:val="111111"/>
          <w:sz w:val="28"/>
          <w:szCs w:val="28"/>
          <w:rtl w:val="true"/>
          <w:lang w:bidi="fa-IR"/>
        </w:rPr>
        <w:t>.</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در ثواب الاعمال همانند این روایت از سکونی نقل شده است</w:t>
      </w:r>
      <w:r>
        <w:rPr>
          <w:rFonts w:eastAsia="IRNazanin" w:cs="IRNazanin"/>
          <w:color w:val="111111"/>
          <w:sz w:val="28"/>
          <w:szCs w:val="28"/>
          <w:rtl w:val="true"/>
          <w:lang w:bidi="fa-IR"/>
        </w:rPr>
        <w:t>.</w:t>
      </w:r>
      <w:r>
        <w:rPr>
          <w:rStyle w:val="FootnoteAnchor"/>
          <w:rtl w:val="true"/>
        </w:rPr>
        <w:footnoteReference w:id="1548"/>
      </w:r>
    </w:p>
    <w:p>
      <w:pPr>
        <w:pStyle w:val="Heading5"/>
        <w:numPr>
          <w:ilvl w:val="4"/>
          <w:numId w:val="1"/>
        </w:numPr>
        <w:rPr/>
      </w:pPr>
      <w:bookmarkStart w:id="2406" w:name="__RefHeading___Toc75136_1934241801"/>
      <w:bookmarkStart w:id="2407" w:name="_Toc1110"/>
      <w:bookmarkEnd w:id="2406"/>
      <w:r>
        <w:rPr>
          <w:rtl w:val="true"/>
        </w:rPr>
        <w:t xml:space="preserve">روایت </w:t>
      </w:r>
      <w:r>
        <w:rPr/>
        <w:t>8</w:t>
      </w:r>
      <w:bookmarkEnd w:id="240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هر روز از شش چیز به خدا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شرک و تعصب و خشم و سرکشی و حسد</w:t>
      </w:r>
      <w:r>
        <w:rPr>
          <w:rFonts w:eastAsia="IRNazanin" w:cs="IRNazanin"/>
          <w:color w:val="111111"/>
          <w:sz w:val="28"/>
          <w:szCs w:val="28"/>
          <w:rtl w:val="true"/>
          <w:lang w:bidi="fa-IR"/>
        </w:rPr>
        <w:t>.</w:t>
      </w:r>
      <w:r>
        <w:rPr>
          <w:rStyle w:val="FootnoteAnchor"/>
          <w:rtl w:val="true"/>
        </w:rPr>
        <w:footnoteReference w:id="1549"/>
      </w:r>
    </w:p>
    <w:p>
      <w:pPr>
        <w:pStyle w:val="Heading5"/>
        <w:numPr>
          <w:ilvl w:val="4"/>
          <w:numId w:val="1"/>
        </w:numPr>
        <w:rPr/>
      </w:pPr>
      <w:bookmarkStart w:id="2408" w:name="__RefHeading___Toc75138_1934241801"/>
      <w:bookmarkStart w:id="2409" w:name="_Toc1111"/>
      <w:bookmarkEnd w:id="2408"/>
      <w:r>
        <w:rPr>
          <w:rtl w:val="true"/>
        </w:rPr>
        <w:t xml:space="preserve">روایت </w:t>
      </w:r>
      <w:r>
        <w:rPr/>
        <w:t>9</w:t>
      </w:r>
      <w:bookmarkEnd w:id="240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شش دسته را به خاطر شش چیز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خاطر تعصب، کدخدایان را به خاطر تکبر، امیران به خاطر ستم، فقها را به خاطر حسد، بازرگانان را به خاطر خیانت و اهل روستا را به خاطر جهل</w:t>
      </w:r>
      <w:r>
        <w:rPr>
          <w:rFonts w:eastAsia="IRNazanin" w:cs="IRNazanin"/>
          <w:color w:val="111111"/>
          <w:sz w:val="28"/>
          <w:szCs w:val="28"/>
          <w:rtl w:val="true"/>
          <w:lang w:bidi="fa-IR"/>
        </w:rPr>
        <w:t>.</w:t>
      </w:r>
      <w:r>
        <w:rPr>
          <w:rStyle w:val="FootnoteAnchor"/>
          <w:rtl w:val="true"/>
        </w:rPr>
        <w:footnoteReference w:id="1550"/>
      </w:r>
      <w:bookmarkStart w:id="2410" w:name="pg13500_172425"/>
    </w:p>
    <w:p>
      <w:pPr>
        <w:pStyle w:val="Heading5"/>
        <w:numPr>
          <w:ilvl w:val="4"/>
          <w:numId w:val="1"/>
        </w:numPr>
        <w:rPr/>
      </w:pPr>
      <w:bookmarkStart w:id="2411" w:name="__RefHeading___Toc75140_1934241801"/>
      <w:bookmarkStart w:id="2412" w:name="_Toc1112"/>
      <w:bookmarkEnd w:id="2410"/>
      <w:bookmarkEnd w:id="2411"/>
      <w:r>
        <w:rPr>
          <w:rtl w:val="true"/>
        </w:rPr>
        <w:t>«</w:t>
      </w:r>
      <w:r>
        <w:rPr/>
        <w:t>10</w:t>
      </w:r>
      <w:r>
        <w:rPr>
          <w:rtl w:val="true"/>
        </w:rPr>
        <w:t>»</w:t>
      </w:r>
      <w:bookmarkEnd w:id="241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النَّارَ أَمِيرٌ مُتَسَلِّطٌ لَمْ يَعْدِلْ وَ ذُو ثَرْوَةٍ مِنَ الْمَالِ لَمْ يُعْطِ الْمَالَ حَقَّهُ وَ فَقِيرٌ فَخُورٌ</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3" w:name="__RefHeading___Toc75142_1934241801"/>
      <w:bookmarkStart w:id="2414" w:name="_Toc1113"/>
      <w:bookmarkEnd w:id="2413"/>
      <w:r>
        <w:rPr>
          <w:rtl w:val="true"/>
        </w:rPr>
        <w:t>«</w:t>
      </w:r>
      <w:r>
        <w:rPr/>
        <w:t>11</w:t>
      </w:r>
      <w:r>
        <w:rPr>
          <w:rtl w:val="true"/>
        </w:rPr>
        <w:t>»</w:t>
      </w:r>
      <w:bookmarkEnd w:id="241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الصَّلْتِ عَنِ ابْنِ عُقْدَةَ عَنْ جَعْفَرِ بْنِ أَحْمَدَ عَنْ عَبَّادٍ عَنْ عَمِّهِ عَنْ أَبِيهِ عَنْ مُطَرِّفٍ عَنِ الشَّعْبِيِّ عَنْ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عَادَنِي أَمِيرُ الْمُؤْمِنِينَ عليه السلام فِي مَرَضٍ ثُمَّ قَالَ انْظُرْ فَلَا تَجْعَلَنَّ عِيَادَتِي إِيَّاكَ فَخْراً عَلَي قَوْمِكَ وَ إِذَا رَأَيْتَهُمْ فِي أَمْرٍ فَلَا تَخْرُجْ مِنْهُ فَإِنَّهُ لَيْسَ بِالرَّجُلِ غِنًي عَنْ قَوْمِهِ إِذَا خَلَعَ مِنْهُمْ يَداً وَاحِدَةً يَخْلَعُونَ مِنْهُ أَيْدِيَ كَثِيرَةٍ فَإِذَا رَأَيْتَهُمْ فِي خَيْرٍ فَأَعِنْهُمْ عَلَيْهِ وَ إِذَا رَأَيْتَهُمْ فِي شَرٍّ فَلَا تَخْذُلَنَّهُمْ فَلْيَكُنْ تَعَاوُنُكُمْ عَلَي طَاعَةِ اللَّهِ فَإِنَّكُمْ لَنْ تَزَالُوا بِخَيْرٍ مَا تَعَاوَنْتُمْ عَلَي طَاعَةِ اللَّهِ تَعَالَي وَ تَنَاهَيْتُمْ عَنْ مَعَاصِيهِ‌</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5" w:name="__RefHeading___Toc75144_1934241801"/>
      <w:bookmarkStart w:id="2416" w:name="_Toc1114"/>
      <w:bookmarkEnd w:id="2415"/>
      <w:r>
        <w:rPr>
          <w:rtl w:val="true"/>
        </w:rPr>
        <w:t>«</w:t>
      </w:r>
      <w:r>
        <w:rPr/>
        <w:t>12</w:t>
      </w:r>
      <w:r>
        <w:rPr>
          <w:rtl w:val="true"/>
        </w:rPr>
        <w:t>»</w:t>
      </w:r>
      <w:bookmarkEnd w:id="241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الْقُضَاعِيِّ عَنْ إِسْحَاقَ بْنِ الْعَبَّاسِ بْنِ إِسْحَاقَ بْنِ مُوسَي بْنِ جَعْفَرٍ عَنْ أَبِيهِ عَنْ آبَائِهِ عَنِ الْحُسَيْنِ بْنِ عَلِيٍّ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النَّاسَ اثْنَانِ خَوْفُ الْفَقْرِ وَ طَلَبُ الْفَخْرِ</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7" w:name="__RefHeading___Toc75146_1934241801"/>
      <w:bookmarkStart w:id="2418" w:name="_Toc1115"/>
      <w:bookmarkEnd w:id="2417"/>
      <w:r>
        <w:rPr>
          <w:rtl w:val="true"/>
        </w:rPr>
        <w:t>«</w:t>
      </w:r>
      <w:r>
        <w:rPr/>
        <w:t>13</w:t>
      </w:r>
      <w:r>
        <w:rPr>
          <w:rtl w:val="true"/>
        </w:rPr>
        <w:t>»</w:t>
      </w:r>
      <w:bookmarkEnd w:id="241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الْفَارِسِيِّ عَنِ الْجَعْفَرِيِّ عَنْ عَبْدِ اللَّهِ بْنِ الْحُسَيْنِ بْنِ زَيْدٍ عَنْ أَبِيهِ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تَزَالُ فِي أُمَّتِي إِلَي يَوْمِ الْقِيَامَةِ الْفَخْرُ بِالْأَحْسَابِ وَ الطَّعْنُ فِي الْأَنْسَابِ وَ الِاسْتِسْقَاءُ بِالنُّجُومِ وَ النِّيَاحَةُ وَ إِنَّ النَّائِحَةَ إِذَا لَمْ تَتُبْ قَبْلَ مَوْتِهَا تَقُومُ يَوْمَ الْقِيَامَةِ وَ عَلَيْهَا سِرْبَالٌ مِنْ قَطِرَانٍ وَ دِرْعٌ مِنْ جَرَبٍ‌</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9" w:name="__RefHeading___Toc75148_1934241801"/>
      <w:bookmarkStart w:id="2420" w:name="_Toc1116"/>
      <w:bookmarkEnd w:id="2419"/>
      <w:r>
        <w:rPr>
          <w:rtl w:val="true"/>
        </w:rPr>
        <w:t>«</w:t>
      </w:r>
      <w:r>
        <w:rPr/>
        <w:t>14</w:t>
      </w:r>
      <w:r>
        <w:rPr>
          <w:rtl w:val="true"/>
        </w:rPr>
        <w:t>»</w:t>
      </w:r>
      <w:bookmarkEnd w:id="242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ابْنِ الْوَلِيدِ مَعاً عَنْ مُحَمَّدٍ الْعَطَّارِ وَ أَحْمَدَ بْنِ إِدْرِيسَ مَعاً عَنِ الْأَشْعَرِيِّ عَنْ جَعْفَرِ بْنِ مُحَمَّدِ بْنِ عَبْدِ اللَّهِ عَنْ أَبِي يَحْيَي الْوَاسِطِيِّ عَمَّنْ ذَكَرَهُ</w:t>
      </w:r>
      <w:r>
        <w:rPr>
          <w:rFonts w:eastAsia="Amiri" w:cs="Amiri" w:ascii="Amiri" w:hAnsi="Amiri"/>
          <w:color w:val="111111"/>
          <w:sz w:val="28"/>
          <w:szCs w:val="28"/>
          <w:rtl w:val="true"/>
          <w:lang w:bidi="ar-SA"/>
        </w:rPr>
        <w:t>:</w:t>
      </w:r>
    </w:p>
    <w:p>
      <w:pPr>
        <w:pStyle w:val="Heading5"/>
        <w:numPr>
          <w:ilvl w:val="4"/>
          <w:numId w:val="1"/>
        </w:numPr>
        <w:rPr/>
      </w:pPr>
      <w:bookmarkStart w:id="2421" w:name="__RefHeading___Toc75150_1934241801"/>
      <w:bookmarkStart w:id="2422" w:name="_Toc1117"/>
      <w:bookmarkEnd w:id="2421"/>
      <w:r>
        <w:rPr>
          <w:rtl w:val="true"/>
        </w:rPr>
        <w:t xml:space="preserve">روایت </w:t>
      </w:r>
      <w:r>
        <w:rPr/>
        <w:t>10</w:t>
      </w:r>
      <w:bookmarkEnd w:id="2422"/>
    </w:p>
    <w:p>
      <w:pPr>
        <w:pStyle w:val="BookText"/>
        <w:rPr/>
      </w:pPr>
      <w:r>
        <w:rPr>
          <w:rFonts w:ascii="IRNazanin" w:hAnsi="IRNazanin" w:eastAsia="IRNazanin"/>
          <w:color w:val="111111"/>
          <w:sz w:val="28"/>
          <w:sz w:val="28"/>
          <w:szCs w:val="28"/>
          <w:rtl w:val="true"/>
          <w:lang w:bidi="fa-IR"/>
        </w:rPr>
        <w:t>عیون الاخبار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وارد آتش می‌شود حاکم مسلطی که عدالت پیشه نکرده و ثروتمندی که مال را حقش را نمی‌پردازد و فقیر متکبر است</w:t>
      </w:r>
      <w:r>
        <w:rPr>
          <w:rFonts w:eastAsia="IRNazanin" w:cs="IRNazanin"/>
          <w:color w:val="111111"/>
          <w:sz w:val="28"/>
          <w:szCs w:val="28"/>
          <w:rtl w:val="true"/>
          <w:lang w:bidi="fa-IR"/>
        </w:rPr>
        <w:t>.</w:t>
      </w:r>
      <w:r>
        <w:rPr>
          <w:rStyle w:val="FootnoteAnchor"/>
          <w:rtl w:val="true"/>
        </w:rPr>
        <w:footnoteReference w:id="1555"/>
      </w:r>
    </w:p>
    <w:p>
      <w:pPr>
        <w:pStyle w:val="Heading5"/>
        <w:numPr>
          <w:ilvl w:val="4"/>
          <w:numId w:val="1"/>
        </w:numPr>
        <w:rPr/>
      </w:pPr>
      <w:bookmarkStart w:id="2423" w:name="__RefHeading___Toc75152_1934241801"/>
      <w:bookmarkStart w:id="2424" w:name="_Toc1118"/>
      <w:bookmarkEnd w:id="2423"/>
      <w:r>
        <w:rPr>
          <w:rtl w:val="true"/>
        </w:rPr>
        <w:t xml:space="preserve">روایت </w:t>
      </w:r>
      <w:r>
        <w:rPr/>
        <w:t>11</w:t>
      </w:r>
      <w:bookmarkEnd w:id="242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صوحان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امیرالمومنین علیه السلام مرا عیادت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پس عیادت من را موجب فخر بر قوم خود قرار مده و هنگامی که قوم خود را بر کاری دیدی از آن‌ها خارج مشو، چرا که هیچ کسی نیست که از قومش بی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دست از آن‌ها جدا شد، در واقع دست‌های بسیاری از آن یک دست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آن‌ها را در خیر دیدی، پس آن‌ها را بر آن خیر یاری کن و هنگامی که در شر آن‌ها را دیدی، پس خوارشان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همراهی شما در طاعت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بر طاعت خداوند متعال همراهی کرده و از معاصی‌اش نهی کنید، خیر از شما زائل نمی‌شود</w:t>
      </w:r>
      <w:r>
        <w:rPr>
          <w:rFonts w:eastAsia="IRNazanin" w:cs="IRNazanin"/>
          <w:color w:val="111111"/>
          <w:sz w:val="28"/>
          <w:szCs w:val="28"/>
          <w:rtl w:val="true"/>
          <w:lang w:bidi="fa-IR"/>
        </w:rPr>
        <w:t>.</w:t>
      </w:r>
      <w:r>
        <w:rPr>
          <w:rStyle w:val="FootnoteAnchor"/>
          <w:rtl w:val="true"/>
        </w:rPr>
        <w:footnoteReference w:id="1556"/>
      </w:r>
    </w:p>
    <w:p>
      <w:pPr>
        <w:pStyle w:val="Heading5"/>
        <w:numPr>
          <w:ilvl w:val="4"/>
          <w:numId w:val="1"/>
        </w:numPr>
        <w:rPr/>
      </w:pPr>
      <w:bookmarkStart w:id="2425" w:name="__RefHeading___Toc75154_1934241801"/>
      <w:bookmarkStart w:id="2426" w:name="_Toc1119"/>
      <w:bookmarkEnd w:id="2425"/>
      <w:r>
        <w:rPr>
          <w:rtl w:val="true"/>
        </w:rPr>
        <w:t xml:space="preserve">روایت </w:t>
      </w:r>
      <w:r>
        <w:rPr/>
        <w:t>12</w:t>
      </w:r>
      <w:bookmarkEnd w:id="242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دو چیز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فقر و طلب فخر</w:t>
      </w:r>
      <w:r>
        <w:rPr>
          <w:rFonts w:eastAsia="IRNazanin" w:cs="IRNazanin"/>
          <w:color w:val="111111"/>
          <w:sz w:val="28"/>
          <w:szCs w:val="28"/>
          <w:rtl w:val="true"/>
          <w:lang w:bidi="fa-IR"/>
        </w:rPr>
        <w:t>.</w:t>
      </w:r>
      <w:r>
        <w:rPr>
          <w:rStyle w:val="FootnoteAnchor"/>
          <w:rtl w:val="true"/>
        </w:rPr>
        <w:footnoteReference w:id="1557"/>
      </w:r>
    </w:p>
    <w:p>
      <w:pPr>
        <w:pStyle w:val="Heading5"/>
        <w:numPr>
          <w:ilvl w:val="4"/>
          <w:numId w:val="1"/>
        </w:numPr>
        <w:rPr/>
      </w:pPr>
      <w:bookmarkStart w:id="2427" w:name="__RefHeading___Toc75156_1934241801"/>
      <w:bookmarkStart w:id="2428" w:name="_Toc1120"/>
      <w:bookmarkEnd w:id="2427"/>
      <w:r>
        <w:rPr>
          <w:rtl w:val="true"/>
        </w:rPr>
        <w:t xml:space="preserve">روایت </w:t>
      </w:r>
      <w:r>
        <w:rPr/>
        <w:t>13</w:t>
      </w:r>
      <w:bookmarkEnd w:id="242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در امت من تا روز قیامت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نمودن به خاندان‌ها و طعنه در نسب‌ها و تعیین باران با ستارگان و نوحه سرایی؛ و زن نوحه خوان اگر قبل از مرگش توبه نکند، روز قیامت محشور می‌شود در حالی که بر وی پیراهنی از روغن بدبوی قطران و لباسی از بیماری جرب است</w:t>
      </w:r>
      <w:r>
        <w:rPr>
          <w:rFonts w:eastAsia="IRNazanin" w:cs="IRNazanin"/>
          <w:color w:val="111111"/>
          <w:sz w:val="28"/>
          <w:szCs w:val="28"/>
          <w:rtl w:val="true"/>
          <w:lang w:bidi="fa-IR"/>
        </w:rPr>
        <w:t>.</w:t>
      </w:r>
      <w:r>
        <w:rPr>
          <w:rStyle w:val="FootnoteAnchor"/>
          <w:rtl w:val="true"/>
        </w:rPr>
        <w:footnoteReference w:id="1558"/>
      </w:r>
    </w:p>
    <w:p>
      <w:pPr>
        <w:pStyle w:val="Heading5"/>
        <w:numPr>
          <w:ilvl w:val="4"/>
          <w:numId w:val="1"/>
        </w:numPr>
        <w:rPr/>
      </w:pPr>
      <w:bookmarkStart w:id="2429" w:name="__RefHeading___Toc75158_1934241801"/>
      <w:bookmarkStart w:id="2430" w:name="_Toc1121"/>
      <w:bookmarkEnd w:id="2429"/>
      <w:r>
        <w:rPr>
          <w:rtl w:val="true"/>
        </w:rPr>
        <w:t xml:space="preserve">روایت </w:t>
      </w:r>
      <w:r>
        <w:rPr/>
        <w:t>14</w:t>
      </w:r>
      <w:bookmarkEnd w:id="243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2431" w:name="pg13500_172426"/>
    </w:p>
    <w:p>
      <w:pPr>
        <w:pStyle w:val="BookText"/>
        <w:rPr/>
      </w:pPr>
      <w:bookmarkEnd w:id="2431"/>
      <w:r>
        <w:rPr>
          <w:rFonts w:ascii="Amiri" w:hAnsi="Amiri" w:eastAsia="Amiri" w:cs="Amiri"/>
          <w:color w:val="111111"/>
          <w:sz w:val="28"/>
          <w:sz w:val="28"/>
          <w:szCs w:val="28"/>
          <w:rtl w:val="true"/>
          <w:lang w:bidi="ar-SA"/>
        </w:rPr>
        <w:t>أَنَّهُ قَالَ لِأَبِي عَبْدِ اللَّهِ عليه السلام أَ تَرَي هَذَا الْخَلْقَ كُلَّهُ مِنَ النَّاسِ فَقَالَ أَلْقِ مِنْهُمُ التَّارِكَ لِلسِّوَاكِ وَ الْمُتَرَبِّعَ فِي مَوْضِعِ الضِّيقِ وَ الدَّاخِلَ فِيمَا لَا يَعْنِيهِ وَ الْمُمَارِيَ فِيمَا لَا عِلْمَ لَهُ بِهِ وَ الْمُتَمَرِّضَ مِنْ غَيْرِ عِلَّةٍ وَ الْمُتَشَعِّثَ مِنْ غَيْرِ مُصِيبَةٍ وَ الْمُخَالِفَ عَلَي أَصْحَابِهِ فِي الْحَقِّ وَ قَدِ اتَّفَقُوا عَلَيْهِ وَ الْمُفْتَخِرَ يَفْتَخِرُ بِآبَائِهِ وَ هُوَ خِلْوٌ مِنْ صَالِحِ أَعْمَالِهِمْ فَهُوَ بِمَنْزِلَةِ الْخَلَنْجِ‌</w:t>
      </w:r>
      <w:r>
        <w:rPr>
          <w:rStyle w:val="FootnoteAnchor"/>
          <w:rtl w:val="true"/>
        </w:rPr>
        <w:footnoteReference w:id="1559"/>
      </w:r>
      <w:r>
        <w:rPr>
          <w:rFonts w:ascii="Amiri" w:hAnsi="Amiri" w:eastAsia="Amiri" w:cs="Amiri"/>
          <w:color w:val="111111"/>
          <w:sz w:val="28"/>
          <w:sz w:val="28"/>
          <w:szCs w:val="28"/>
          <w:rtl w:val="true"/>
          <w:lang w:bidi="ar-SA"/>
        </w:rPr>
        <w:t>يُقْشَرُ لِحاً عَنْ لِحاً حَتَّي يُوصَلَ إِلَي جَوْهَرِيَّتِهِ وَ هُوَ كَمَا قَالَ اللَّهُ عَزَّ وَ جَلَ إِنْ هُمْ إِلَّا كَالْأَنْعامِ بَلْ هُمْ أَضَلُّ سَبِيلًا</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2" w:name="__RefHeading___Toc75160_1934241801"/>
      <w:bookmarkStart w:id="2433" w:name="_Toc1122"/>
      <w:bookmarkEnd w:id="2432"/>
      <w:r>
        <w:rPr>
          <w:rtl w:val="true"/>
        </w:rPr>
        <w:t>«</w:t>
      </w:r>
      <w:r>
        <w:rPr/>
        <w:t>15</w:t>
      </w:r>
      <w:r>
        <w:rPr>
          <w:rtl w:val="true"/>
        </w:rPr>
        <w:t>»</w:t>
      </w:r>
      <w:bookmarkEnd w:id="243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الْهَمَدَانِيِّ عَنْ عَلِيٍّ عَنْ أَبِيهِ عَنِ ابْنِ أَبِي عُمَيْرٍ عَنْ مُحَمَّدِ بْنِ حُمْرَانَ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عَمَلِ الْجَاهِلِيَّةِ الْفَخْرُ بِالْأَنْسَابِ وَ الطَّعْنُ فِي الْأَحْسَابِ وَ الِاسْتِسْقَاءُ بِالْأَنْوَاءِ</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4" w:name="__RefHeading___Toc75162_1934241801"/>
      <w:bookmarkStart w:id="2435" w:name="_Toc1123"/>
      <w:bookmarkEnd w:id="2434"/>
      <w:r>
        <w:rPr>
          <w:rtl w:val="true"/>
        </w:rPr>
        <w:t>«</w:t>
      </w:r>
      <w:r>
        <w:rPr/>
        <w:t>16</w:t>
      </w:r>
      <w:r>
        <w:rPr>
          <w:rtl w:val="true"/>
        </w:rPr>
        <w:t>»</w:t>
      </w:r>
      <w:bookmarkEnd w:id="243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ابْنِ أَبِي عُمَيْرٍ عَنْ هِشَامِ بْنِ سَالِمٍ وَ دُرُسْتَ بْنِ أَبِي مَنْصُورٍ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أَوْ تُعُصِّبَ لَهُ فَقَدْ خَلَعَ رِبْقَةَ الْإِسْلَامِ مِنْ عُنُقِهِ‌</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6" w:name="__RefHeading___Toc75164_1934241801"/>
      <w:bookmarkStart w:id="2437" w:name="_Toc1124"/>
      <w:bookmarkEnd w:id="2436"/>
      <w:r>
        <w:rPr>
          <w:rtl w:val="true"/>
        </w:rPr>
        <w:t>«</w:t>
      </w:r>
      <w:r>
        <w:rPr/>
        <w:t>17</w:t>
      </w:r>
      <w:r>
        <w:rPr>
          <w:rtl w:val="true"/>
        </w:rPr>
        <w:t>»</w:t>
      </w:r>
      <w:bookmarkEnd w:id="243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يَزِيدَ عَنْ صَفْوَانَ عَنْ عَبْدِ اللَّهِ بْنِ الْوَلِيدِ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أَوْ تُعُصِّبَ لَهُ خَلَعَ رِبْقَةَ الْإِيمَانِ مِنْ عُنُقِهِ‌</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8" w:name="__RefHeading___Toc75166_1934241801"/>
      <w:bookmarkStart w:id="2439" w:name="_Toc1125"/>
      <w:bookmarkEnd w:id="2438"/>
      <w:r>
        <w:rPr>
          <w:rtl w:val="true"/>
        </w:rPr>
        <w:t>«</w:t>
      </w:r>
      <w:r>
        <w:rPr/>
        <w:t>18</w:t>
      </w:r>
      <w:r>
        <w:rPr>
          <w:rtl w:val="true"/>
        </w:rPr>
        <w:t>»</w:t>
      </w:r>
      <w:bookmarkEnd w:id="243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صَفْوَانَ عَنْ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عَصَبَهُ اللَّهُ عَزَّ وَ جَلَّ بِعِصَابَةٍ مِنْ نَارٍ</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0" w:name="__RefHeading___Toc75168_1934241801"/>
      <w:bookmarkStart w:id="2441" w:name="_Toc1126"/>
      <w:bookmarkEnd w:id="2440"/>
      <w:r>
        <w:rPr>
          <w:rtl w:val="true"/>
        </w:rPr>
        <w:t>«</w:t>
      </w:r>
      <w:r>
        <w:rPr/>
        <w:t>19</w:t>
      </w:r>
      <w:r>
        <w:rPr>
          <w:rtl w:val="true"/>
        </w:rPr>
        <w:t>»</w:t>
      </w:r>
      <w:bookmarkEnd w:id="244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يَزِيدَ عَنِ الْعَمِّيِّ رَفَعَهُ</w:t>
      </w:r>
    </w:p>
    <w:p>
      <w:pPr>
        <w:pStyle w:val="BookText"/>
        <w:rPr/>
      </w:pPr>
      <w:r>
        <w:rPr>
          <w:rFonts w:ascii="IRNazanin" w:hAnsi="IRNazanin" w:eastAsia="IRNazanin"/>
          <w:color w:val="111111"/>
          <w:sz w:val="28"/>
          <w:sz w:val="28"/>
          <w:szCs w:val="28"/>
          <w:rtl w:val="true"/>
          <w:lang w:bidi="fa-IR"/>
        </w:rPr>
        <w:t>شخصی می‌گوید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 خلق را مردم می‌دانی؟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بینداز ترک کننده مسواک را و کسی که در جای تنگ چهار زانو نشیند و کسی که داخل شود در آنچه که برایش فایده ندارد و جدال کننده در چیزی که نسبت به آن علم ندارد و کسی که بدون بیماری خود را به بیماری زند و کسی که بدون مصیبت، پریشانی کند و کسی که با یارانش در حق مخالف باشد در حالی که آن‌ها بر آن اتفاق دارند و افتخارکننده‌ای که به پدرانش افتخار کند در حالی که وی از کارهای شایسته آن‌ها بی بهره است، پس وی به منزله گیاه خلنج است که لایه به لایه کنده می‌شود تا به مغزش برسد و او آنچنان است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w:t>
      </w:r>
      <w:r>
        <w:rPr>
          <w:rStyle w:val="FootnoteAnchor"/>
          <w:rtl w:val="true"/>
        </w:rPr>
        <w:footnoteReference w:id="1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فقط همچون چهارپایانند، بلکه گمراه ترند</w:t>
      </w:r>
      <w:r>
        <w:rPr>
          <w:rFonts w:eastAsia="IRNazanin" w:cs="IRNazanin"/>
          <w:color w:val="111111"/>
          <w:sz w:val="28"/>
          <w:szCs w:val="28"/>
          <w:rtl w:val="true"/>
          <w:lang w:bidi="fa-IR"/>
        </w:rPr>
        <w:t>!}</w:t>
      </w:r>
      <w:r>
        <w:rPr>
          <w:rStyle w:val="FootnoteAnchor"/>
          <w:rtl w:val="true"/>
        </w:rPr>
        <w:footnoteReference w:id="1566"/>
      </w:r>
    </w:p>
    <w:p>
      <w:pPr>
        <w:pStyle w:val="Heading5"/>
        <w:numPr>
          <w:ilvl w:val="4"/>
          <w:numId w:val="1"/>
        </w:numPr>
        <w:rPr/>
      </w:pPr>
      <w:bookmarkStart w:id="2442" w:name="__RefHeading___Toc75170_1934241801"/>
      <w:bookmarkStart w:id="2443" w:name="_Toc1127"/>
      <w:bookmarkEnd w:id="2442"/>
      <w:r>
        <w:rPr>
          <w:rtl w:val="true"/>
        </w:rPr>
        <w:t xml:space="preserve">روایت </w:t>
      </w:r>
      <w:r>
        <w:rPr/>
        <w:t>15</w:t>
      </w:r>
      <w:bookmarkEnd w:id="244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کارهای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به نسب‌ها و طعنه در خاندان‌ها و طلب باران با غروب و طلوع ستارگان</w:t>
      </w:r>
      <w:r>
        <w:rPr>
          <w:rFonts w:eastAsia="IRNazanin" w:cs="IRNazanin"/>
          <w:color w:val="111111"/>
          <w:sz w:val="28"/>
          <w:szCs w:val="28"/>
          <w:rtl w:val="true"/>
          <w:lang w:bidi="fa-IR"/>
        </w:rPr>
        <w:t>.</w:t>
      </w:r>
      <w:r>
        <w:rPr>
          <w:rStyle w:val="FootnoteAnchor"/>
          <w:rtl w:val="true"/>
        </w:rPr>
        <w:footnoteReference w:id="1567"/>
      </w:r>
    </w:p>
    <w:p>
      <w:pPr>
        <w:pStyle w:val="Heading5"/>
        <w:numPr>
          <w:ilvl w:val="4"/>
          <w:numId w:val="1"/>
        </w:numPr>
        <w:rPr/>
      </w:pPr>
      <w:bookmarkStart w:id="2444" w:name="__RefHeading___Toc75172_1934241801"/>
      <w:bookmarkStart w:id="2445" w:name="_Toc1128"/>
      <w:bookmarkEnd w:id="2444"/>
      <w:r>
        <w:rPr>
          <w:rtl w:val="true"/>
        </w:rPr>
        <w:t xml:space="preserve">روایت </w:t>
      </w:r>
      <w:r>
        <w:rPr/>
        <w:t>16</w:t>
      </w:r>
      <w:bookmarkEnd w:id="244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تعصب ورزد یا برای او تعصب ورزند، پس رشته اسلام را از گردن خود گسسته است</w:t>
      </w:r>
      <w:r>
        <w:rPr>
          <w:rFonts w:eastAsia="IRNazanin" w:cs="IRNazanin"/>
          <w:color w:val="111111"/>
          <w:sz w:val="28"/>
          <w:szCs w:val="28"/>
          <w:rtl w:val="true"/>
          <w:lang w:bidi="fa-IR"/>
        </w:rPr>
        <w:t>.</w:t>
      </w:r>
      <w:r>
        <w:rPr>
          <w:rStyle w:val="FootnoteAnchor"/>
          <w:rtl w:val="true"/>
        </w:rPr>
        <w:footnoteReference w:id="1568"/>
      </w:r>
    </w:p>
    <w:p>
      <w:pPr>
        <w:pStyle w:val="Heading5"/>
        <w:numPr>
          <w:ilvl w:val="4"/>
          <w:numId w:val="1"/>
        </w:numPr>
        <w:rPr/>
      </w:pPr>
      <w:bookmarkStart w:id="2446" w:name="__RefHeading___Toc75174_1934241801"/>
      <w:bookmarkStart w:id="2447" w:name="_Toc1129"/>
      <w:bookmarkEnd w:id="2446"/>
      <w:r>
        <w:rPr>
          <w:rtl w:val="true"/>
        </w:rPr>
        <w:t xml:space="preserve">روایت </w:t>
      </w:r>
      <w:r>
        <w:rPr/>
        <w:t>17</w:t>
      </w:r>
      <w:bookmarkEnd w:id="244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تعصب ورزد یا برای او تعصب ورزند، پس رشته ایمان را از گردن خود گسسته است</w:t>
      </w:r>
      <w:r>
        <w:rPr>
          <w:rFonts w:eastAsia="IRNazanin" w:cs="IRNazanin"/>
          <w:color w:val="111111"/>
          <w:sz w:val="28"/>
          <w:szCs w:val="28"/>
          <w:rtl w:val="true"/>
          <w:lang w:bidi="fa-IR"/>
        </w:rPr>
        <w:t>.</w:t>
      </w:r>
      <w:r>
        <w:rPr>
          <w:rStyle w:val="FootnoteAnchor"/>
          <w:rtl w:val="true"/>
        </w:rPr>
        <w:footnoteReference w:id="1569"/>
      </w:r>
    </w:p>
    <w:p>
      <w:pPr>
        <w:pStyle w:val="Heading5"/>
        <w:numPr>
          <w:ilvl w:val="4"/>
          <w:numId w:val="1"/>
        </w:numPr>
        <w:rPr/>
      </w:pPr>
      <w:bookmarkStart w:id="2448" w:name="__RefHeading___Toc75176_1934241801"/>
      <w:bookmarkStart w:id="2449" w:name="_Toc1130"/>
      <w:bookmarkEnd w:id="2448"/>
      <w:r>
        <w:rPr>
          <w:rtl w:val="true"/>
        </w:rPr>
        <w:t xml:space="preserve">روایت </w:t>
      </w:r>
      <w:r>
        <w:rPr/>
        <w:t>18</w:t>
      </w:r>
      <w:bookmarkEnd w:id="244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تعصب ورزد، خداوند پیشانی بندی از آتش بر پیشانی او خواهد بست</w:t>
      </w:r>
      <w:r>
        <w:rPr>
          <w:rFonts w:eastAsia="IRNazanin" w:cs="IRNazanin"/>
          <w:color w:val="111111"/>
          <w:sz w:val="28"/>
          <w:szCs w:val="28"/>
          <w:rtl w:val="true"/>
          <w:lang w:bidi="fa-IR"/>
        </w:rPr>
        <w:t>.</w:t>
      </w:r>
      <w:r>
        <w:rPr>
          <w:rStyle w:val="FootnoteAnchor"/>
          <w:rtl w:val="true"/>
        </w:rPr>
        <w:footnoteReference w:id="1570"/>
      </w:r>
    </w:p>
    <w:p>
      <w:pPr>
        <w:pStyle w:val="Heading5"/>
        <w:numPr>
          <w:ilvl w:val="4"/>
          <w:numId w:val="1"/>
        </w:numPr>
        <w:rPr/>
      </w:pPr>
      <w:bookmarkStart w:id="2450" w:name="__RefHeading___Toc75178_1934241801"/>
      <w:bookmarkStart w:id="2451" w:name="_Toc1131"/>
      <w:bookmarkEnd w:id="2450"/>
      <w:r>
        <w:rPr>
          <w:rtl w:val="true"/>
        </w:rPr>
        <w:t xml:space="preserve">روایت </w:t>
      </w:r>
      <w:r>
        <w:rPr/>
        <w:t>19</w:t>
      </w:r>
      <w:bookmarkEnd w:id="245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رسیده است که </w:t>
      </w:r>
      <w:bookmarkStart w:id="2452" w:name="pg13500_172427"/>
    </w:p>
    <w:p>
      <w:pPr>
        <w:pStyle w:val="BookText"/>
        <w:rPr/>
      </w:pPr>
      <w:bookmarkEnd w:id="24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حَشَرَهُ اللَّهُ يَوْمَ الْقِيَامَةِ مَعَ أَعْرَابِ الْجَاهِلِيَّةِ</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3" w:name="__RefHeading___Toc75180_1934241801"/>
      <w:bookmarkStart w:id="2454" w:name="_Toc1132"/>
      <w:bookmarkEnd w:id="2453"/>
      <w:r>
        <w:rPr>
          <w:rtl w:val="true"/>
        </w:rPr>
        <w:t>«</w:t>
      </w:r>
      <w:r>
        <w:rPr/>
        <w:t>20</w:t>
      </w:r>
      <w:r>
        <w:rPr>
          <w:rtl w:val="true"/>
        </w:rPr>
        <w:t>»</w:t>
      </w:r>
      <w:bookmarkEnd w:id="245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مُحَمَّدِ بْنِ إِبْرَاهِيمَ النَّوْفَلِيِّ عَنِ الْحُسَيْنِ بْنِ الْمُخْتَارِ رَفَعَهُ إِلَي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شَيْئاً لِلْمُفَاخَرَةِ حَشَرَهُ اللَّهُ يَوْمَ الْقِيَامَةِ أَسْوَدَ</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5" w:name="__RefHeading___Toc75182_1934241801"/>
      <w:bookmarkStart w:id="2456" w:name="_Toc1133"/>
      <w:bookmarkEnd w:id="2455"/>
      <w:r>
        <w:rPr>
          <w:rtl w:val="true"/>
        </w:rPr>
        <w:t>«</w:t>
      </w:r>
      <w:r>
        <w:rPr/>
        <w:t>21</w:t>
      </w:r>
      <w:r>
        <w:rPr>
          <w:rtl w:val="true"/>
        </w:rPr>
        <w:t>»</w:t>
      </w:r>
      <w:bookmarkEnd w:id="245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إِذَا كُنَّ فِي الْمَرْءِ فَلَا تَتَحَرَّجْ أَنْ تَقُولَ إِنَّهُ فِي جَهَنَّمَ الْبَذَاءُ وَ الْخُيَلَاءُ وَ الْفَخْرُ</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7" w:name="__RefHeading___Toc75184_1934241801"/>
      <w:bookmarkStart w:id="2458" w:name="_Toc1134"/>
      <w:bookmarkEnd w:id="2457"/>
      <w:r>
        <w:rPr>
          <w:rtl w:val="true"/>
        </w:rPr>
        <w:t>«</w:t>
      </w:r>
      <w:r>
        <w:rPr/>
        <w:t>22</w:t>
      </w:r>
      <w:r>
        <w:rPr>
          <w:rtl w:val="true"/>
        </w:rPr>
        <w:t>»</w:t>
      </w:r>
      <w:bookmarkEnd w:id="245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عَنْ مُحَمَّدِ بْنِ عَبْدِ اللَّهِ بْنِ مِهْرَانَ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عليه السلام أَنَا وَ صَفْوَانُ بْنُ يَحْيَي وَ مُحَمَّدُ بْنُ سِنَانٍ وَ أَظُنُّهُ قَالَ وَ عَبْدُ اللَّهِ بْنُ الْمُغِيرَةِ أَوْ عَبْدُ اللَّهِ بْنُ جُنْدَبٍ وَ هُوَ بِصَرْيَا</w:t>
      </w:r>
      <w:r>
        <w:rPr>
          <w:rStyle w:val="FootnoteAnchor"/>
          <w:rtl w:val="true"/>
        </w:rPr>
        <w:footnoteReference w:id="1574"/>
      </w:r>
      <w:r>
        <w:rPr>
          <w:rFonts w:ascii="Amiri" w:hAnsi="Amiri" w:eastAsia="Amiri" w:cs="Amiri"/>
          <w:color w:val="111111"/>
          <w:sz w:val="28"/>
          <w:sz w:val="28"/>
          <w:szCs w:val="28"/>
          <w:rtl w:val="true"/>
          <w:lang w:bidi="ar-SA"/>
        </w:rPr>
        <w:t xml:space="preserve">قَالَ فَجَلَسْنَا عِنْدَهُ سَاعَةً ثُمَّ قُمْنَا فَقَالَ أَمَّا أَنْتَ يَا أَحْمَدُ فَاجْلِسْ فَجَلَسْتُ فَأَقْبَلَ يُحَدِّثُنِي وَ أَسْأَلُهُ وَ يُجِيبُنِي حَتَّي ذَهَبَ عَامَّةُ اللَّيْلِ فَلَمَّا أَرَدْتُ الِانْصِرَافَ قَالَ لِي يَا أَحْمَدُ تَنْصَرِفُ أَوْ تَبِيتُ فَقُلْتُ جُعِلْتُ فِدَاكَ ذَاكَ اللَّيْلُ إِنْ أَمَرْتَ بِالانْصِرَافِ انْصَرَفْتُ وَ إِنْ أَمَرْتَ بِالْمُقَامِ أَقَمْتُ قَالَ أَقِمْ فَهَذَا الْحَرَسُ وَ قَدْ هَدَأَ النَّاسُ وَ بَاتُوا فَقَامَ وَ 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ظَنَنْتُ أَنَّهُ قَدْ دَخَلَ خَرَرْتُ لِلَّهِ سَاجِداً فَقُلْتُ الْحَمْدُ لِلَّهِ حُجَّةُ اللَّهِ وَ وَارِثُ عِلْمِ النَّبِيِّينَ آنَسَ بِي مِنْ بَيْنِ إِخْوَانِي وَ حَبَّبَنِي فَأَنَا فِي سَجْدَتِي وَ شُكْرِي فَمَا عَلِمْتُ إِلَّا وَ قَدْ رَفَسَنِي بِرِجْلِهِ ثُمَّ قُمْتُ فَأَخَذَ بِيَدِي فَغَمَزَهَا ثُمَّ قَالَ يَا أَحْمَدُ إِنَّ أَمِيرَ الْمُؤْمِنِينَ عليه السلام عَادَ صَعْصَعَةَ بْنَ صُوحَانَ فِي مَرَضِهِ فَلَمَّا قَامَ مِنْ عِنْدِهِ قَالَ يَا صَعْصَعَةُ لَا تَفْتَخِرَنَّ عَلَي إِخْوَانِكَ بِعِيَادَتِي إِيَّاكَ وَ اتَّقِ اللَّهَ ثُمَّ انْصَرَفَ عَنِّي‌</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تعصب ورزد، خداوند روز قیامت او را با اعراب جاهلیت محشور سازد</w:t>
      </w:r>
      <w:r>
        <w:rPr>
          <w:rFonts w:eastAsia="IRNazanin" w:cs="IRNazanin"/>
          <w:color w:val="111111"/>
          <w:sz w:val="28"/>
          <w:szCs w:val="28"/>
          <w:rtl w:val="true"/>
          <w:lang w:bidi="fa-IR"/>
        </w:rPr>
        <w:t>.</w:t>
      </w:r>
      <w:r>
        <w:rPr>
          <w:rStyle w:val="FootnoteAnchor"/>
          <w:rtl w:val="true"/>
        </w:rPr>
        <w:footnoteReference w:id="1576"/>
      </w:r>
    </w:p>
    <w:p>
      <w:pPr>
        <w:pStyle w:val="Heading5"/>
        <w:numPr>
          <w:ilvl w:val="4"/>
          <w:numId w:val="1"/>
        </w:numPr>
        <w:rPr/>
      </w:pPr>
      <w:bookmarkStart w:id="2459" w:name="__RefHeading___Toc75186_1934241801"/>
      <w:bookmarkStart w:id="2460" w:name="_Toc1135"/>
      <w:bookmarkEnd w:id="2459"/>
      <w:r>
        <w:rPr>
          <w:rtl w:val="true"/>
        </w:rPr>
        <w:t xml:space="preserve">روایت </w:t>
      </w:r>
      <w:r>
        <w:rPr/>
        <w:t>20</w:t>
      </w:r>
      <w:bookmarkEnd w:id="246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فخر فروشی کاری کند، خداوند روز قیامت او را سیاه محشور نماید</w:t>
      </w:r>
      <w:r>
        <w:rPr>
          <w:rFonts w:eastAsia="IRNazanin" w:cs="IRNazanin"/>
          <w:color w:val="111111"/>
          <w:sz w:val="28"/>
          <w:szCs w:val="28"/>
          <w:rtl w:val="true"/>
          <w:lang w:bidi="fa-IR"/>
        </w:rPr>
        <w:t>.</w:t>
      </w:r>
      <w:r>
        <w:rPr>
          <w:rStyle w:val="FootnoteAnchor"/>
          <w:rtl w:val="true"/>
        </w:rPr>
        <w:footnoteReference w:id="1577"/>
      </w:r>
    </w:p>
    <w:p>
      <w:pPr>
        <w:pStyle w:val="Heading5"/>
        <w:numPr>
          <w:ilvl w:val="4"/>
          <w:numId w:val="1"/>
        </w:numPr>
        <w:rPr/>
      </w:pPr>
      <w:bookmarkStart w:id="2461" w:name="__RefHeading___Toc75188_1934241801"/>
      <w:bookmarkStart w:id="2462" w:name="_Toc1136"/>
      <w:bookmarkEnd w:id="2461"/>
      <w:r>
        <w:rPr>
          <w:rtl w:val="true"/>
        </w:rPr>
        <w:t xml:space="preserve">روایت </w:t>
      </w:r>
      <w:r>
        <w:rPr/>
        <w:t>21</w:t>
      </w:r>
      <w:bookmarkEnd w:id="246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اگر در انسان باشد پس سخت نیست که گفته شود که او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بدزبانی و تکبر و فخر</w:t>
      </w:r>
      <w:r>
        <w:rPr>
          <w:rFonts w:eastAsia="IRNazanin" w:cs="IRNazanin"/>
          <w:color w:val="111111"/>
          <w:sz w:val="28"/>
          <w:szCs w:val="28"/>
          <w:rtl w:val="true"/>
          <w:lang w:bidi="fa-IR"/>
        </w:rPr>
        <w:t>.</w:t>
      </w:r>
      <w:r>
        <w:rPr>
          <w:rStyle w:val="FootnoteAnchor"/>
          <w:rtl w:val="true"/>
        </w:rPr>
        <w:footnoteReference w:id="1578"/>
      </w:r>
    </w:p>
    <w:p>
      <w:pPr>
        <w:pStyle w:val="Heading5"/>
        <w:numPr>
          <w:ilvl w:val="4"/>
          <w:numId w:val="1"/>
        </w:numPr>
        <w:rPr/>
      </w:pPr>
      <w:bookmarkStart w:id="2463" w:name="__RefHeading___Toc75190_1934241801"/>
      <w:bookmarkStart w:id="2464" w:name="_Toc1137"/>
      <w:bookmarkEnd w:id="2463"/>
      <w:r>
        <w:rPr>
          <w:rtl w:val="true"/>
        </w:rPr>
        <w:t xml:space="preserve">روایت </w:t>
      </w:r>
      <w:r>
        <w:rPr/>
        <w:t>22</w:t>
      </w:r>
      <w:bookmarkEnd w:id="246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از بزنظی نقل می‌کند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موسی بن جعفر علیه السلام وارد شدم من و صفوان بن یحیی و محمد بن سنان همراهم بودند و گمان دارم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مغیره یا عبدالله بن جندب هم بودند و حضرت علیه السلام در روستای صریا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نزد ایشان نشستیم و سپس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احمد،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من فرموده و با من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سوال پرسیدم و ایشان پاسخ دادند تا اینکه مدتی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خواستم بروم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یا همین جا می‌خوابی؟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الان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رفتن دستور دهی می‌روم و اگر به ماندن امر فرمایی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اینجاست و مردم آرام گرفته و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دانستم حضرت علیه السلام به اندرون رفتند، برای خداوند به سجده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 است که حجت خداوند و وارث علم انبیاء از میان برادرانم با من انس گرفت و مرا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سجده و شکرم بودم و متوجه نبودم تا اینکه حضرت علیه السلام با پای خود مرا متوجه کرد، پس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آن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صعصعه بن صوحان را در بیماری‌اش عیادت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از نزدش برخاست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برادرانت به سبب عیادت من افتخار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بپرهیز و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رفتند</w:t>
      </w:r>
      <w:r>
        <w:rPr>
          <w:rFonts w:eastAsia="IRNazanin" w:cs="IRNazanin"/>
          <w:color w:val="111111"/>
          <w:sz w:val="28"/>
          <w:szCs w:val="28"/>
          <w:rtl w:val="true"/>
          <w:lang w:bidi="fa-IR"/>
        </w:rPr>
        <w:t>.</w:t>
      </w:r>
      <w:r>
        <w:rPr>
          <w:rStyle w:val="FootnoteAnchor"/>
          <w:rtl w:val="true"/>
        </w:rPr>
        <w:footnoteReference w:id="1579"/>
      </w:r>
      <w:bookmarkStart w:id="2465" w:name="pg13500_172428"/>
    </w:p>
    <w:p>
      <w:pPr>
        <w:pStyle w:val="Heading5"/>
        <w:numPr>
          <w:ilvl w:val="4"/>
          <w:numId w:val="1"/>
        </w:numPr>
        <w:rPr/>
      </w:pPr>
      <w:bookmarkStart w:id="2466" w:name="__RefHeading___Toc75192_1934241801"/>
      <w:bookmarkStart w:id="2467" w:name="_Toc1138"/>
      <w:bookmarkEnd w:id="2465"/>
      <w:bookmarkEnd w:id="2466"/>
      <w:r>
        <w:rPr>
          <w:rtl w:val="true"/>
        </w:rPr>
        <w:t>«</w:t>
      </w:r>
      <w:r>
        <w:rPr/>
        <w:t>23</w:t>
      </w:r>
      <w:r>
        <w:rPr>
          <w:rtl w:val="true"/>
        </w:rPr>
        <w:t>»</w:t>
      </w:r>
      <w:bookmarkEnd w:id="246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الْبَرَّانِيُ‌</w:t>
      </w:r>
      <w:r>
        <w:rPr>
          <w:rStyle w:val="FootnoteAnchor"/>
          <w:rtl w:val="true"/>
        </w:rPr>
        <w:footnoteReference w:id="1580"/>
      </w:r>
      <w:r>
        <w:rPr>
          <w:rFonts w:ascii="Amiri" w:hAnsi="Amiri" w:eastAsia="Amiri" w:cs="Amiri"/>
          <w:color w:val="111111"/>
          <w:sz w:val="28"/>
          <w:sz w:val="28"/>
          <w:szCs w:val="28"/>
          <w:rtl w:val="true"/>
          <w:lang w:bidi="ar-SA"/>
        </w:rPr>
        <w:t>وَ عُثْمَانُ بْنُ حَامِدٍ الْكَشْيَانُ عَنْ مُحَمَّدِ بْنِ يَزْدَادَ وَ الْحَسَنِ بْنِ عَلِيِّ بْنِ النُّعْمَانِ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عليه السلام فَأَمْسَيْتُ عِنْدَهُ قَالَ فَقُلْتُ أَنْصَرِفُ فَقَالَ لِي لَا تَنْصَرِفْ فَقَدْ أَمْسَيْتَ قَالَ فَأَقَمْتُ عِنْدَهُ قَالَ فَقَالَ لِجَارِيَتِهِ هَاتِي مُضَرَّبَتِي وَ وِسَادَتِي فَافْرُشِي لِأَحْمَدَ فِي ذَلِكِ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صِرْتُ فِي الْبَيْتِ دَخَلَنِي شَيْ‌ءٌ فَجَعَلَ يَخْطُرُ بِبَالِي مَنْ مِثْلِي فِي بَيْتِ وَلِيِّ اللَّهِ وَ عَلَي مِهَادِهِ فَنَادَانِي يَا أَحْمَدُ إِنَّ أَمِيرَ الْمُؤْمِنِينَ عليه السلام عَادَ صَعْصَعَةَ بْنَ صُوحَانَ فَقَالَ يَا صَعْصَعَةَ بْنَ صُوحَانَ لَا تَجْعَلْ عِيَادَتِي إِيَّاكَ فَخْراً عَلَي قَوْمِكَ وَ تَوَاضَعْ لِلَّهِ يَرْفَعْكَ‌</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8" w:name="__RefHeading___Toc75194_1934241801"/>
      <w:bookmarkStart w:id="2469" w:name="_Toc1139"/>
      <w:bookmarkEnd w:id="2468"/>
      <w:r>
        <w:rPr>
          <w:rtl w:val="true"/>
        </w:rPr>
        <w:t>«</w:t>
      </w:r>
      <w:r>
        <w:rPr/>
        <w:t>24</w:t>
      </w:r>
      <w:r>
        <w:rPr>
          <w:rtl w:val="true"/>
        </w:rPr>
        <w:t>»</w:t>
      </w:r>
      <w:bookmarkEnd w:id="246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مَحْبُوبٍ عَنِ ابْنِ رِئَابٍ عَنْ أَبِي عُبَيْدَةَ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فَتْحِ مَكَّةَ قَامَ رَسُولُ اللَّهِ صلي الله عليه و آله فِي النَّاسِ خَطِيباً فَحَمِدَ اللَّهَ وَ أَثْنَي عَلَيْهِ ثُمَّ قَالَ أَيُّهَا النَّاسُ لِيُبَلِّغِ الشَّاهِدُ الْغَائِبَ إِنَّ اللَّهَ تَبَارَكَ وَ تَعَالَي قَدْ أَذْهَبَ عَنْكُمْ بِالْإِسْلَامِ نَخْوَةَ الْجَاهِلِيَّةِ وَ التَّفَاخُرَ بِآبَائِهَا وَ عَشَائِرِهَا أَيُّهَا النَّاسُ إِنَّكُمْ مِنْ آدَمَ وَ آدَمُ مِنْ طِينٍ أَلَا وَ إِنَّ خَيْرَكُمْ عِنْدَ اللَّهِ وَ أَكْرَمَكُمْ عَلَيْهِ الْيَوْمَ أَتْقَاكُمْ وَ أَطْوَعُكُمْ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الْعَرَبِيَّةَ لَيْسَتْ بِأَبٍ وَالِدٍ وَ لَكِنَّهَا لِسَانٌ نَاطِقٌ فَمَنْ قَصَرَ بِهِ عَمَلُهُ لَمْ يُبْلِغْهُ رِضْوَانَ اللَّهِ حَسَبَهُ أَلَا وَ إِنَّ كُلَّ دَمٍ أَوْ مَظْلِمَةٍ أَوْ إِحْنَةٍ كَانَتْ فِي الْجَاهِلِيَّةِ فَهِيَ تُطَلُّ تَحْتَ قَدَمِيَّ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2470" w:name="__RefHeading___Toc75196_1934241801"/>
      <w:bookmarkStart w:id="2471" w:name="_Toc1140"/>
      <w:bookmarkEnd w:id="2470"/>
      <w:r>
        <w:rPr>
          <w:rtl w:val="true"/>
        </w:rPr>
        <w:t>«</w:t>
      </w:r>
      <w:r>
        <w:rPr/>
        <w:t>25</w:t>
      </w:r>
      <w:r>
        <w:rPr>
          <w:rtl w:val="true"/>
        </w:rPr>
        <w:t>»</w:t>
      </w:r>
      <w:bookmarkEnd w:id="2471"/>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النَّضْرِ عَنِ الْحَسَنِ بْنِ مُوسَي وَ ابْنِ رِئَابٍ عَنْ زُرَارَةَ عَنْ أَبِي جَعْفَرٍ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الْمَرْءِ دِينُهُ وَ حَسَبُهُ خُلُقُهُ وَ كَرَمُهُ تَقْوَاهُ وَ إِنَّ النَّاسَ مِنْ آدَمَ شَرَعٌ سَوَاءٌ</w:t>
      </w:r>
      <w:r>
        <w:rPr>
          <w:rFonts w:eastAsia="Amiri" w:cs="Amiri" w:ascii="Amiri" w:hAnsi="Amiri"/>
          <w:color w:val="111111"/>
          <w:sz w:val="28"/>
          <w:szCs w:val="28"/>
          <w:rtl w:val="true"/>
          <w:lang w:bidi="ar-SA"/>
        </w:rPr>
        <w:t>.</w:t>
      </w:r>
    </w:p>
    <w:p>
      <w:pPr>
        <w:pStyle w:val="Heading5"/>
        <w:numPr>
          <w:ilvl w:val="4"/>
          <w:numId w:val="1"/>
        </w:numPr>
        <w:rPr/>
      </w:pPr>
      <w:bookmarkStart w:id="2472" w:name="__RefHeading___Toc75198_1934241801"/>
      <w:bookmarkStart w:id="2473" w:name="_Toc1141"/>
      <w:bookmarkEnd w:id="2472"/>
      <w:r>
        <w:rPr>
          <w:rtl w:val="true"/>
        </w:rPr>
        <w:t>«</w:t>
      </w:r>
      <w:r>
        <w:rPr/>
        <w:t>26</w:t>
      </w:r>
      <w:r>
        <w:rPr>
          <w:rtl w:val="true"/>
        </w:rPr>
        <w:t>»</w:t>
      </w:r>
      <w:bookmarkEnd w:id="247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النَّضْرِ عَنِ ابْنِ رِئَابٍ عَنْ زُرَارَةَ قَالَ قُلْتُ لِأَبِي جَعْفَرٍ عليه السلام النَّاسُ يَرْوُونَ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أَشْرَفُكُمْ فِي الْجَاهِلِيَّةِ أَشْرَفُكُمْ فِي الْإِسْلَامِ فَقَالَ عليه السلام صَدَقُوا وَ لَيْسَ حَيْثُ تَذْهَبُونَ كَانَ أَشْرَفُهُمْ فِي الْجَاهِلِيَّةِ أَسْخَاهُمْ نَفْساً</w:t>
      </w:r>
    </w:p>
    <w:p>
      <w:pPr>
        <w:pStyle w:val="Heading5"/>
        <w:numPr>
          <w:ilvl w:val="4"/>
          <w:numId w:val="1"/>
        </w:numPr>
        <w:rPr/>
      </w:pPr>
      <w:bookmarkStart w:id="2474" w:name="__RefHeading___Toc75200_1934241801"/>
      <w:bookmarkStart w:id="2475" w:name="_Toc1142"/>
      <w:bookmarkEnd w:id="2474"/>
      <w:r>
        <w:rPr>
          <w:rtl w:val="true"/>
        </w:rPr>
        <w:t xml:space="preserve">روایت </w:t>
      </w:r>
      <w:r>
        <w:rPr/>
        <w:t>23</w:t>
      </w:r>
      <w:bookmarkEnd w:id="247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رضا علیه السلام بودم تا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شب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 خدمت ایشان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کنیز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و بالش مرا بیاورید و برای احمد در این خانه پهن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وارد خانه شدم، چیزی بر من وارد شد و در فکرم گذشت که چه کسی مانند من در خانه ولی خداست و بر رختخواب اوست؟ پس حضرت علیه السلام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صعصعه بن صوحان را عیادت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صعصعه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مرا موجب افتخار بر قوم خود قرار ندهی و برای خداوند تواضع کن تا تو را بالا برد</w:t>
      </w:r>
      <w:r>
        <w:rPr>
          <w:rFonts w:eastAsia="IRNazanin" w:cs="IRNazanin"/>
          <w:color w:val="111111"/>
          <w:sz w:val="28"/>
          <w:szCs w:val="28"/>
          <w:rtl w:val="true"/>
          <w:lang w:bidi="fa-IR"/>
        </w:rPr>
        <w:t>.</w:t>
      </w:r>
      <w:r>
        <w:rPr>
          <w:rStyle w:val="FootnoteAnchor"/>
          <w:rtl w:val="true"/>
        </w:rPr>
        <w:footnoteReference w:id="1582"/>
      </w:r>
    </w:p>
    <w:p>
      <w:pPr>
        <w:pStyle w:val="Heading5"/>
        <w:numPr>
          <w:ilvl w:val="4"/>
          <w:numId w:val="1"/>
        </w:numPr>
        <w:rPr/>
      </w:pPr>
      <w:bookmarkStart w:id="2476" w:name="__RefHeading___Toc75202_1934241801"/>
      <w:bookmarkStart w:id="2477" w:name="_Toc1143"/>
      <w:bookmarkEnd w:id="2476"/>
      <w:r>
        <w:rPr>
          <w:rtl w:val="true"/>
        </w:rPr>
        <w:t xml:space="preserve">روایت </w:t>
      </w:r>
      <w:r>
        <w:rPr/>
        <w:t>24</w:t>
      </w:r>
      <w:bookmarkEnd w:id="2477"/>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فتح مکه بود، پیامبر خدا صلی الله علیه و آله برای خواندن خطبه در میان مردم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سپاس گفت و ستایش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حاضر به غایب برساند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وسیله اسلام، غرور جاهلیت و افتخار به پدران و قبیله‌های آن را از میان شما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آدم و آدم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امروز بهترین شما در نزد خداوند و گرامی‌ترین شما بر او، باتقوا‌ترین و مطیع‌ترین شما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عرب بودن به تولد از پدر عرب نیست، بلکه عرب بودن زبان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خاطر آن عملش کم شود، نژادش او را به رضوان خداوند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خونی یا ستمی یا کینه‌ای که در جاهلیت بوده، پس در زیر پای من است تا روز قیامت</w:t>
      </w:r>
      <w:r>
        <w:rPr>
          <w:rFonts w:eastAsia="IRNazanin" w:cs="IRNazanin"/>
          <w:color w:val="111111"/>
          <w:sz w:val="28"/>
          <w:szCs w:val="28"/>
          <w:rtl w:val="true"/>
          <w:lang w:bidi="fa-IR"/>
        </w:rPr>
        <w:t>.</w:t>
      </w:r>
      <w:r>
        <w:rPr>
          <w:rStyle w:val="FootnoteAnchor"/>
          <w:rtl w:val="true"/>
        </w:rPr>
        <w:footnoteReference w:id="1583"/>
      </w:r>
    </w:p>
    <w:p>
      <w:pPr>
        <w:pStyle w:val="Heading5"/>
        <w:numPr>
          <w:ilvl w:val="4"/>
          <w:numId w:val="1"/>
        </w:numPr>
        <w:rPr/>
      </w:pPr>
      <w:bookmarkStart w:id="2478" w:name="__RefHeading___Toc75204_1934241801"/>
      <w:bookmarkStart w:id="2479" w:name="_Toc1144"/>
      <w:bookmarkEnd w:id="2478"/>
      <w:r>
        <w:rPr>
          <w:rtl w:val="true"/>
        </w:rPr>
        <w:t xml:space="preserve">روایت </w:t>
      </w:r>
      <w:r>
        <w:rPr/>
        <w:t>25</w:t>
      </w:r>
      <w:bookmarkEnd w:id="2479"/>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انسان دین اوست و نژادش اخلاق اوست و بخشندگی‌اش تقوای اوست و مردم از آدم یکسان هستند</w:t>
      </w:r>
      <w:r>
        <w:rPr>
          <w:rFonts w:eastAsia="IRNazanin" w:cs="IRNazanin"/>
          <w:color w:val="111111"/>
          <w:sz w:val="28"/>
          <w:szCs w:val="28"/>
          <w:rtl w:val="true"/>
          <w:lang w:bidi="fa-IR"/>
        </w:rPr>
        <w:t>.</w:t>
      </w:r>
      <w:r>
        <w:rPr>
          <w:rStyle w:val="FootnoteAnchor"/>
          <w:rtl w:val="true"/>
        </w:rPr>
        <w:footnoteReference w:id="1584"/>
      </w:r>
    </w:p>
    <w:p>
      <w:pPr>
        <w:pStyle w:val="Heading5"/>
        <w:numPr>
          <w:ilvl w:val="4"/>
          <w:numId w:val="1"/>
        </w:numPr>
        <w:rPr/>
      </w:pPr>
      <w:bookmarkStart w:id="2480" w:name="__RefHeading___Toc75206_1934241801"/>
      <w:bookmarkStart w:id="2481" w:name="_Toc1145"/>
      <w:bookmarkEnd w:id="2480"/>
      <w:r>
        <w:rPr>
          <w:rtl w:val="true"/>
        </w:rPr>
        <w:t xml:space="preserve">روایت </w:t>
      </w:r>
      <w:r>
        <w:rPr/>
        <w:t>26</w:t>
      </w:r>
      <w:bookmarkEnd w:id="248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پیامبر خدا صلی الله علیه و آله روایت می‌کنند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شریف‌ترین شما در جاهلیت، شریف‌ترین شما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می‌گویند، ولی معنایش آنطور نیست که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شریف‌ترین آن‌ها در جاهلیت، بخشنده‌ترین آن‌ها </w:t>
      </w:r>
      <w:bookmarkStart w:id="2482" w:name="pg13500_172429"/>
    </w:p>
    <w:p>
      <w:pPr>
        <w:pStyle w:val="BookText"/>
        <w:rPr/>
      </w:pPr>
      <w:bookmarkEnd w:id="2482"/>
      <w:r>
        <w:rPr>
          <w:rFonts w:ascii="Amiri" w:hAnsi="Amiri" w:eastAsia="Amiri" w:cs="Amiri"/>
          <w:color w:val="111111"/>
          <w:sz w:val="28"/>
          <w:sz w:val="28"/>
          <w:szCs w:val="28"/>
          <w:rtl w:val="true"/>
          <w:lang w:bidi="ar-SA"/>
        </w:rPr>
        <w:t>وَ أَحْسَنُهُمْ خُلُقاً وَ أَحْسَنُهُمْ جِوَاراً وَ أَكَفُّهُمْ أَذًي فَذَلِكَ الَّذِي إِذَا أَسْلَمَ لَمْ يَزِدْهُ إِسْلَامُهُ إِلَّا خَيْراً</w:t>
      </w:r>
      <w:r>
        <w:rPr>
          <w:rFonts w:eastAsia="Amiri" w:cs="Amiri" w:ascii="Amiri" w:hAnsi="Amiri"/>
          <w:color w:val="111111"/>
          <w:sz w:val="28"/>
          <w:szCs w:val="28"/>
          <w:rtl w:val="true"/>
          <w:lang w:bidi="ar-SA"/>
        </w:rPr>
        <w:t>.</w:t>
      </w:r>
    </w:p>
    <w:p>
      <w:pPr>
        <w:pStyle w:val="Heading5"/>
        <w:numPr>
          <w:ilvl w:val="4"/>
          <w:numId w:val="1"/>
        </w:numPr>
        <w:rPr/>
      </w:pPr>
      <w:bookmarkStart w:id="2483" w:name="__RefHeading___Toc75208_1934241801"/>
      <w:bookmarkStart w:id="2484" w:name="_Toc1146"/>
      <w:bookmarkEnd w:id="2483"/>
      <w:r>
        <w:rPr>
          <w:rtl w:val="true"/>
        </w:rPr>
        <w:t>«</w:t>
      </w:r>
      <w:r>
        <w:rPr/>
        <w:t>27</w:t>
      </w:r>
      <w:r>
        <w:rPr>
          <w:rtl w:val="true"/>
        </w:rPr>
        <w:t>»</w:t>
      </w:r>
      <w:bookmarkEnd w:id="2484"/>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أُمَّتِي بِخَمْسٍ بِالسَّمْعِ وَ الطَّاعَةِ وَ الْهِجْرَةِ وَ الْجِهَادِ وَ الْجَمَاعَةِ وَ مَنْ دَعَا بِدُعَاءِ إِلْحَاحِ الْجَاهِلِيَّةِ فَلَهُ حَثْوَةٌ مِنْ حَثَي جَهَنَّمَ‌</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5" w:name="__RefHeading___Toc75210_1934241801"/>
      <w:bookmarkStart w:id="2486" w:name="_Toc1147"/>
      <w:bookmarkEnd w:id="2485"/>
      <w:r>
        <w:rPr>
          <w:rtl w:val="true"/>
        </w:rPr>
        <w:t>«</w:t>
      </w:r>
      <w:r>
        <w:rPr/>
        <w:t>28</w:t>
      </w:r>
      <w:r>
        <w:rPr>
          <w:rtl w:val="true"/>
        </w:rPr>
        <w:t>»</w:t>
      </w:r>
      <w:bookmarkEnd w:id="248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آدَمَ وَ الْفَخْرِ أَوَّلُهُ نُطْفَةٌ وَ آخِرُهُ جِيفَةٌ لَا يَرْزُقُ نَفْسَهُ وَ لَا يَدْفَعُ حَتْفَهُ‌</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7" w:name="__RefHeading___Toc75212_1934241801"/>
      <w:bookmarkStart w:id="2488" w:name="_Toc1148"/>
      <w:bookmarkEnd w:id="2487"/>
      <w:r>
        <w:rPr>
          <w:rtl w:val="true"/>
        </w:rPr>
        <w:t xml:space="preserve">باب </w:t>
      </w:r>
      <w:r>
        <w:rPr/>
        <w:t>134</w:t>
      </w:r>
      <w:r>
        <w:rPr>
          <w:rtl w:val="true"/>
        </w:rPr>
        <w:t xml:space="preserve"> </w:t>
      </w:r>
      <w:r>
        <w:rPr>
          <w:rtl w:val="true"/>
        </w:rPr>
        <w:t>النهي عن المدح و الرضا به</w:t>
      </w:r>
      <w:bookmarkEnd w:id="2488"/>
    </w:p>
    <w:p>
      <w:pPr>
        <w:pStyle w:val="Heading4"/>
        <w:numPr>
          <w:ilvl w:val="3"/>
          <w:numId w:val="1"/>
        </w:numPr>
        <w:rPr/>
      </w:pPr>
      <w:bookmarkStart w:id="2489" w:name="__RefHeading___Toc75214_1934241801"/>
      <w:bookmarkStart w:id="2490" w:name="_Toc1149"/>
      <w:bookmarkEnd w:id="2489"/>
      <w:r>
        <w:rPr>
          <w:rtl w:val="true"/>
        </w:rPr>
        <w:t>روايات</w:t>
      </w:r>
      <w:bookmarkEnd w:id="2490"/>
    </w:p>
    <w:p>
      <w:pPr>
        <w:pStyle w:val="Heading5"/>
        <w:numPr>
          <w:ilvl w:val="4"/>
          <w:numId w:val="1"/>
        </w:numPr>
        <w:rPr/>
      </w:pPr>
      <w:bookmarkStart w:id="2491" w:name="__RefHeading___Toc75216_1934241801"/>
      <w:bookmarkStart w:id="2492" w:name="_Toc1150"/>
      <w:bookmarkEnd w:id="2491"/>
      <w:r>
        <w:rPr>
          <w:rtl w:val="true"/>
        </w:rPr>
        <w:t>«</w:t>
      </w:r>
      <w:r>
        <w:rPr/>
        <w:t>1</w:t>
      </w:r>
      <w:r>
        <w:rPr>
          <w:rtl w:val="true"/>
        </w:rPr>
        <w:t>»</w:t>
      </w:r>
      <w:bookmarkEnd w:id="249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الْمَدْحِ وَ قَالَ احْثُوا فِي وُجُوهِ الْمَدَّاحِينَ التُّرَابَ‌</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3" w:name="__RefHeading___Toc75218_1934241801"/>
      <w:bookmarkStart w:id="2494" w:name="_Toc1151"/>
      <w:bookmarkEnd w:id="2493"/>
      <w:r>
        <w:rPr>
          <w:rtl w:val="true"/>
        </w:rPr>
        <w:t>«</w:t>
      </w:r>
      <w:r>
        <w:rPr/>
        <w:t>2</w:t>
      </w:r>
      <w:r>
        <w:rPr>
          <w:rtl w:val="true"/>
        </w:rPr>
        <w:t>»</w:t>
      </w:r>
      <w:bookmarkEnd w:id="249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تَفْسِيرِ قَوْلِهِ تَعَالَي لا يُحِبُّ اللَّهُ الْجَهْرَ بِالسُّوءِ مِنَ الْقَوْلِ إِلَّا مَنْ ظُلِمَ‌</w:t>
      </w:r>
      <w:r>
        <w:rPr>
          <w:rStyle w:val="FootnoteAnchor"/>
          <w:rtl w:val="true"/>
        </w:rPr>
        <w:footnoteReference w:id="1588"/>
      </w:r>
      <w:r>
        <w:rPr>
          <w:rFonts w:ascii="Amiri" w:hAnsi="Amiri" w:eastAsia="Amiri" w:cs="Amiri"/>
          <w:color w:val="111111"/>
          <w:sz w:val="28"/>
          <w:sz w:val="28"/>
          <w:szCs w:val="28"/>
          <w:rtl w:val="true"/>
          <w:lang w:bidi="ar-SA"/>
        </w:rPr>
        <w:t>أَنَّهُ إِنْ جَاءَكَ رَجُلٌ وَ قَالَ فِيكَ مَا لَيْسَ فِيكَ مِنَ الْخَيْرِ وَ الثَّنَاءِ وَ الْعَمَلِ الصَّالِحِ فَلَا تَقْبَلْهُ مِنْهُ وَ كَذِّبْهُ فَقَدْ ظَلَمَكَ‌</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5" w:name="__RefHeading___Toc75220_1934241801"/>
      <w:bookmarkStart w:id="2496" w:name="_Toc1152"/>
      <w:bookmarkEnd w:id="2495"/>
      <w:r>
        <w:rPr>
          <w:rtl w:val="true"/>
        </w:rPr>
        <w:t>«</w:t>
      </w:r>
      <w:r>
        <w:rPr/>
        <w:t>3</w:t>
      </w:r>
      <w:r>
        <w:rPr>
          <w:rtl w:val="true"/>
        </w:rPr>
        <w:t>»</w:t>
      </w:r>
      <w:bookmarkEnd w:id="2496"/>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الْعَبْدُ عَبْداً خَالِصاً لِلَّهِ عَزَّ وَ جَلَّ حَتَّي يَصِيرَ الْمَدْحُ وَ الذَّمُّ عِنْدَهُ سَوَاءً لِأَنَّ الْمَمْدُوحَ عِنْدَ اللَّهِ عَزَّ وَ جَلَّ لَا يَصِيرُ مَذْمُوماً بِذَمِّهِمْ وَ كَذَلِكَ الْمَذْمُومُ فَلَا تَفْرَحْ بِمَدْحِ أَحَدٍ فَإِنَّهُ لَا يَزِيدُ فِي مَنْزِلَتِكَ</w:t>
      </w:r>
    </w:p>
    <w:p>
      <w:pPr>
        <w:pStyle w:val="BookText"/>
        <w:rPr/>
      </w:pPr>
      <w:r>
        <w:rPr>
          <w:rFonts w:ascii="IRNazanin" w:hAnsi="IRNazanin" w:eastAsia="IRNazanin"/>
          <w:color w:val="111111"/>
          <w:sz w:val="28"/>
          <w:sz w:val="28"/>
          <w:szCs w:val="28"/>
          <w:rtl w:val="true"/>
          <w:lang w:bidi="fa-IR"/>
        </w:rPr>
        <w:t>و خوش اخلاق‌ترین آن‌ها و نیکوترین آن‌ها در همنشینی و کم آزارترین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کسی هنگامی که اسلام آورد، اسلامش چیزی جز خیر به او اضافه نکرد</w:t>
      </w:r>
      <w:r>
        <w:rPr>
          <w:rFonts w:eastAsia="IRNazanin" w:cs="IRNazanin"/>
          <w:color w:val="111111"/>
          <w:sz w:val="28"/>
          <w:szCs w:val="28"/>
          <w:rtl w:val="true"/>
          <w:lang w:bidi="fa-IR"/>
        </w:rPr>
        <w:t>.</w:t>
      </w:r>
      <w:r>
        <w:rPr>
          <w:rStyle w:val="FootnoteAnchor"/>
          <w:rtl w:val="true"/>
        </w:rPr>
        <w:footnoteReference w:id="1590"/>
      </w:r>
    </w:p>
    <w:p>
      <w:pPr>
        <w:pStyle w:val="Heading5"/>
        <w:numPr>
          <w:ilvl w:val="4"/>
          <w:numId w:val="1"/>
        </w:numPr>
        <w:rPr/>
      </w:pPr>
      <w:bookmarkStart w:id="2497" w:name="__RefHeading___Toc75222_1934241801"/>
      <w:bookmarkStart w:id="2498" w:name="_Toc1153"/>
      <w:bookmarkEnd w:id="2497"/>
      <w:r>
        <w:rPr>
          <w:rtl w:val="true"/>
        </w:rPr>
        <w:t xml:space="preserve">روایت </w:t>
      </w:r>
      <w:r>
        <w:rPr/>
        <w:t>27</w:t>
      </w:r>
      <w:bookmarkEnd w:id="2498"/>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به پنج چیز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و اطاعت و هجرت و جهاد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دعوت کند به دعوت جاهلیت، پس برای اوست خاکی از خاک‌های جهنم نصیبش خواهد شد</w:t>
      </w:r>
      <w:r>
        <w:rPr>
          <w:rFonts w:eastAsia="IRNazanin" w:cs="IRNazanin"/>
          <w:color w:val="111111"/>
          <w:sz w:val="28"/>
          <w:szCs w:val="28"/>
          <w:rtl w:val="true"/>
          <w:lang w:bidi="fa-IR"/>
        </w:rPr>
        <w:t>.</w:t>
      </w:r>
      <w:r>
        <w:rPr>
          <w:rStyle w:val="FootnoteAnchor"/>
          <w:rtl w:val="true"/>
        </w:rPr>
        <w:footnoteReference w:id="1591"/>
      </w:r>
    </w:p>
    <w:p>
      <w:pPr>
        <w:pStyle w:val="Heading5"/>
        <w:numPr>
          <w:ilvl w:val="4"/>
          <w:numId w:val="1"/>
        </w:numPr>
        <w:rPr/>
      </w:pPr>
      <w:bookmarkStart w:id="2499" w:name="__RefHeading___Toc75224_1934241801"/>
      <w:bookmarkStart w:id="2500" w:name="_Toc1154"/>
      <w:bookmarkEnd w:id="2499"/>
      <w:r>
        <w:rPr>
          <w:rtl w:val="true"/>
        </w:rPr>
        <w:t xml:space="preserve">روایت </w:t>
      </w:r>
      <w:r>
        <w:rPr/>
        <w:t>28</w:t>
      </w:r>
      <w:bookmarkEnd w:id="250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را با افتخار چکار است؟ اولش نطفه و آخرش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روزی نمی‌دهد و مرگش را دفع نمی‌کند</w:t>
      </w:r>
      <w:r>
        <w:rPr>
          <w:rFonts w:eastAsia="IRNazanin" w:cs="IRNazanin"/>
          <w:color w:val="111111"/>
          <w:sz w:val="28"/>
          <w:szCs w:val="28"/>
          <w:rtl w:val="true"/>
          <w:lang w:bidi="fa-IR"/>
        </w:rPr>
        <w:t>.</w:t>
      </w:r>
      <w:r>
        <w:rPr>
          <w:rStyle w:val="FootnoteAnchor"/>
          <w:rtl w:val="true"/>
        </w:rPr>
        <w:footnoteReference w:id="1592"/>
      </w:r>
    </w:p>
    <w:p>
      <w:pPr>
        <w:pStyle w:val="Heading3"/>
        <w:numPr>
          <w:ilvl w:val="2"/>
          <w:numId w:val="1"/>
        </w:numPr>
        <w:rPr/>
      </w:pPr>
      <w:bookmarkStart w:id="2501" w:name="__RefHeading___Toc75226_1934241801"/>
      <w:bookmarkStart w:id="2502" w:name="_Toc1155"/>
      <w:bookmarkEnd w:id="2501"/>
      <w:r>
        <w:rPr>
          <w:rtl w:val="true"/>
        </w:rPr>
        <w:t xml:space="preserve">باب صد و سی و چهارم </w:t>
      </w:r>
      <w:r>
        <w:rPr>
          <w:rtl w:val="true"/>
        </w:rPr>
        <w:t xml:space="preserve">: </w:t>
      </w:r>
      <w:r>
        <w:rPr>
          <w:rtl w:val="true"/>
        </w:rPr>
        <w:t>نهی از ستایش و رضایت به آن</w:t>
      </w:r>
      <w:bookmarkEnd w:id="2502"/>
    </w:p>
    <w:p>
      <w:pPr>
        <w:pStyle w:val="Heading4"/>
        <w:numPr>
          <w:ilvl w:val="3"/>
          <w:numId w:val="1"/>
        </w:numPr>
        <w:rPr/>
      </w:pPr>
      <w:bookmarkStart w:id="2503" w:name="__RefHeading___Toc75228_1934241801"/>
      <w:bookmarkStart w:id="2504" w:name="_Toc1156"/>
      <w:bookmarkEnd w:id="2503"/>
      <w:r>
        <w:rPr>
          <w:rtl w:val="true"/>
        </w:rPr>
        <w:t>روایات</w:t>
      </w:r>
      <w:bookmarkEnd w:id="2504"/>
    </w:p>
    <w:p>
      <w:pPr>
        <w:pStyle w:val="Heading5"/>
        <w:numPr>
          <w:ilvl w:val="4"/>
          <w:numId w:val="1"/>
        </w:numPr>
        <w:rPr/>
      </w:pPr>
      <w:bookmarkStart w:id="2505" w:name="__RefHeading___Toc75230_1934241801"/>
      <w:bookmarkStart w:id="2506" w:name="_Toc1157"/>
      <w:bookmarkEnd w:id="2505"/>
      <w:r>
        <w:rPr>
          <w:rtl w:val="true"/>
        </w:rPr>
        <w:t xml:space="preserve">روایت </w:t>
      </w:r>
      <w:r>
        <w:rPr/>
        <w:t>1</w:t>
      </w:r>
      <w:bookmarkEnd w:id="250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چیزهایی که پیامبر صلی الله علیه و آله از آن‌ها نهی فرموده‌اند، وارد شده است که ایشان از ستایش نهی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ستایش کنندگان خاک بپاشید</w:t>
      </w:r>
      <w:r>
        <w:rPr>
          <w:rFonts w:eastAsia="IRNazanin" w:cs="IRNazanin"/>
          <w:color w:val="111111"/>
          <w:sz w:val="28"/>
          <w:szCs w:val="28"/>
          <w:rtl w:val="true"/>
          <w:lang w:bidi="fa-IR"/>
        </w:rPr>
        <w:t>.</w:t>
      </w:r>
      <w:r>
        <w:rPr>
          <w:rStyle w:val="FootnoteAnchor"/>
          <w:rtl w:val="true"/>
        </w:rPr>
        <w:footnoteReference w:id="1593"/>
      </w:r>
    </w:p>
    <w:p>
      <w:pPr>
        <w:pStyle w:val="Heading5"/>
        <w:numPr>
          <w:ilvl w:val="4"/>
          <w:numId w:val="1"/>
        </w:numPr>
        <w:rPr/>
      </w:pPr>
      <w:bookmarkStart w:id="2507" w:name="__RefHeading___Toc75232_1934241801"/>
      <w:bookmarkStart w:id="2508" w:name="_Toc1158"/>
      <w:bookmarkEnd w:id="2507"/>
      <w:r>
        <w:rPr>
          <w:rtl w:val="true"/>
        </w:rPr>
        <w:t xml:space="preserve">روایت </w:t>
      </w:r>
      <w:r>
        <w:rPr/>
        <w:t>2</w:t>
      </w:r>
      <w:bookmarkEnd w:id="2508"/>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در تفسیر فرموده خداوند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w:t>
      </w:r>
      <w:r>
        <w:rPr>
          <w:rStyle w:val="FootnoteAnchor"/>
          <w:rtl w:val="true"/>
        </w:rPr>
        <w:footnoteReference w:id="1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ندارد کسی با سخنان خود،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کند؛ مگر آن کس که مورد ستم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هنگامی است که شخصی به نزد تو بیاید و در مورد تو چیزی را از خیر و ستایش و عمل صالح بگوید که در تو نیست پس آن را از او نپذیر و تکذیبش کن، چرا که او به تو ستم نموده است</w:t>
      </w:r>
      <w:r>
        <w:rPr>
          <w:rFonts w:eastAsia="IRNazanin" w:cs="IRNazanin"/>
          <w:color w:val="111111"/>
          <w:sz w:val="28"/>
          <w:szCs w:val="28"/>
          <w:rtl w:val="true"/>
          <w:lang w:bidi="fa-IR"/>
        </w:rPr>
        <w:t>.</w:t>
      </w:r>
      <w:r>
        <w:rPr>
          <w:rStyle w:val="FootnoteAnchor"/>
          <w:rtl w:val="true"/>
        </w:rPr>
        <w:footnoteReference w:id="1595"/>
      </w:r>
    </w:p>
    <w:p>
      <w:pPr>
        <w:pStyle w:val="Heading5"/>
        <w:numPr>
          <w:ilvl w:val="4"/>
          <w:numId w:val="1"/>
        </w:numPr>
        <w:rPr/>
      </w:pPr>
      <w:bookmarkStart w:id="2509" w:name="__RefHeading___Toc75234_1934241801"/>
      <w:bookmarkStart w:id="2510" w:name="_Toc1159"/>
      <w:bookmarkEnd w:id="2509"/>
      <w:r>
        <w:rPr>
          <w:rtl w:val="true"/>
        </w:rPr>
        <w:t xml:space="preserve">روایت </w:t>
      </w:r>
      <w:r>
        <w:rPr/>
        <w:t>3</w:t>
      </w:r>
      <w:bookmarkEnd w:id="251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بنده خالص برای خداوند عز و جل نمی‌شود تا اینکه در نزد او ستایش و نکوهش یکسان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ستایش شده در نزد خداوند عز و جل، با نکوهش آنان نکوهیده نمی‌شود و همچنین است نکوهش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ستایش کسی خوشحال نشو، چرا که آن چیزی به جایگاه تو </w:t>
      </w:r>
      <w:bookmarkStart w:id="2511" w:name="pg13500_172430"/>
    </w:p>
    <w:p>
      <w:pPr>
        <w:pStyle w:val="BookText"/>
        <w:rPr/>
      </w:pPr>
      <w:bookmarkEnd w:id="2511"/>
      <w:r>
        <w:rPr>
          <w:rFonts w:ascii="Amiri" w:hAnsi="Amiri" w:eastAsia="Amiri" w:cs="Amiri"/>
          <w:color w:val="111111"/>
          <w:sz w:val="28"/>
          <w:sz w:val="28"/>
          <w:szCs w:val="28"/>
          <w:rtl w:val="true"/>
          <w:lang w:bidi="ar-SA"/>
        </w:rPr>
        <w:t xml:space="preserve">عِنْدَ اللَّهِ وَ لَا يُغْنِيكَ عَنِ الْمَحْكُومِ لَكَ وَ الْمَقْدُورِ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تَحْزَنْ أَيْضاً بِذَمِّ أَحَدٍ فَإِنَّهُ لَا يَنْقُصُ عَنْكَ بِهِ ذَرَّةٌ وَ لَا يَحُطُّ عَنْ دَرَجَةِ خَيْرِكَ شَيْئاً وَ اكْتَفِ بِشَهَادَةِ اللَّهِ تَعَالَي لَكَ وَ عَلَيْكَ قَالَ اللَّهُ عَزَّ وَ جَلَ وَ كَفي بِاللَّهِ شَهِيداً</w:t>
      </w:r>
      <w:r>
        <w:rPr>
          <w:rStyle w:val="FootnoteAnchor"/>
          <w:rtl w:val="true"/>
        </w:rPr>
        <w:footnoteReference w:id="1596"/>
      </w:r>
      <w:r>
        <w:rPr>
          <w:rFonts w:ascii="Amiri" w:hAnsi="Amiri" w:eastAsia="Amiri" w:cs="Amiri"/>
          <w:color w:val="111111"/>
          <w:sz w:val="28"/>
          <w:sz w:val="28"/>
          <w:szCs w:val="28"/>
          <w:rtl w:val="true"/>
          <w:lang w:bidi="ar-SA"/>
        </w:rPr>
        <w:t>وَ مَنْ لَا يَقْدِرُ عَلَي صَرْفِ الذَّمِّ عَنْ نَفْسِهِ وَ لَا يَسْتَطِيعُ عَلَي تَحْقِيقِ الْمَدْحِ لَهُ كَيْفَ يُرْجَي مَدْحُهُ أَوْ يُخْشَي ذَمُّهُ وَ اجْعَلْ وَجْهَ مَدْحِكَ وَ ذَمِّكَ وَاحِداً وَ قِفْ فِي مَقَامٍ تَغْتَنِمُ بِهِ مَدْحَ اللَّهِ عَزَّ وَ جَلَّ لَكَ وَ رِضَاهُ فَإِنَّ الْخَلْقَ خُلِقُوا مِنَ الْعَجِينِ مِنْ مَاءٍ مَهِينٍ فَلَيْسَ لَهُمْ إِلَّا مَا سَعَوْا قَالَ اللَّهُ عَزَّ وَ جَلَ وَ أَنْ لَيْسَ لِلْإِنْسانِ إِلَّا ما سَعي‌</w:t>
      </w:r>
      <w:r>
        <w:rPr>
          <w:rStyle w:val="FootnoteAnchor"/>
          <w:rtl w:val="true"/>
        </w:rPr>
        <w:footnoteReference w:id="1597"/>
      </w:r>
      <w:r>
        <w:rPr>
          <w:rFonts w:ascii="Amiri" w:hAnsi="Amiri" w:eastAsia="Amiri" w:cs="Amiri"/>
          <w:color w:val="111111"/>
          <w:sz w:val="28"/>
          <w:sz w:val="28"/>
          <w:szCs w:val="28"/>
          <w:rtl w:val="true"/>
          <w:lang w:bidi="ar-SA"/>
        </w:rPr>
        <w:t>وَ قَالَ عَزَّ وَ جَلَ وَ لا يَمْلِكُونَ لِأَنْفُسِهِمْ ضَرًّا وَ لا نَفْعاً وَ لا يَمْلِكُونَ مَوْتاً وَ لا حَياةً وَ لا نُشُوراً</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2" w:name="__RefHeading___Toc75236_1934241801"/>
      <w:bookmarkStart w:id="2513" w:name="_Toc1160"/>
      <w:bookmarkEnd w:id="2512"/>
      <w:r>
        <w:rPr>
          <w:rtl w:val="true"/>
        </w:rPr>
        <w:t>«</w:t>
      </w:r>
      <w:r>
        <w:rPr/>
        <w:t>4</w:t>
      </w:r>
      <w:r>
        <w:rPr>
          <w:rtl w:val="true"/>
        </w:rPr>
        <w:t>»</w:t>
      </w:r>
      <w:bookmarkEnd w:id="2513"/>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الثَّالِثُ عليه السلام لِرَجُلٍ وَ قَدْ أَكْثَرَ مِنْ إِفْرَاطِ الثَّنَاءِ عَلَيْهِ أَقْبِلْ عَلَي شَأْنِكَ فَإِنَّ كَثْرَةَ الْمَلَقِ يَهْجُمُ عَلَي الظِّنَّةِ وَ إِذَا حَلَلْتَ مِنْ أَخِيكَ فِي مَحَلِّ الثِّقَةِ فَاعْدِلْ عَنِ الْمَلَقِ إِلَي حُسْنِ النِّيَّةِ</w:t>
      </w:r>
      <w:r>
        <w:rPr>
          <w:rFonts w:eastAsia="Amiri" w:cs="Amiri" w:ascii="Amiri" w:hAnsi="Amiri"/>
          <w:color w:val="111111"/>
          <w:sz w:val="28"/>
          <w:szCs w:val="28"/>
          <w:rtl w:val="true"/>
          <w:lang w:bidi="ar-SA"/>
        </w:rPr>
        <w:t>.</w:t>
      </w:r>
    </w:p>
    <w:p>
      <w:pPr>
        <w:pStyle w:val="Heading5"/>
        <w:numPr>
          <w:ilvl w:val="4"/>
          <w:numId w:val="1"/>
        </w:numPr>
        <w:rPr/>
      </w:pPr>
      <w:bookmarkStart w:id="2514" w:name="__RefHeading___Toc75238_1934241801"/>
      <w:bookmarkStart w:id="2515" w:name="_Toc1161"/>
      <w:bookmarkEnd w:id="2514"/>
      <w:r>
        <w:rPr>
          <w:rtl w:val="true"/>
        </w:rPr>
        <w:t>«</w:t>
      </w:r>
      <w:r>
        <w:rPr/>
        <w:t>5</w:t>
      </w:r>
      <w:r>
        <w:rPr>
          <w:rtl w:val="true"/>
        </w:rPr>
        <w:t>»</w:t>
      </w:r>
      <w:bookmarkEnd w:id="251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أَمِيرَ الْمُؤْمِنِينَ عليه السلام قَوْمٌ فِي وَجْهِهِ فَقَالَ اللَّهُمَّ إِنَّكَ أَعْلَمُ بِي مِنْ نَفْسِي وَ أَنَا أَعْلَمُ بِنَفْسِي مِنْهُمْ اللَّهُمَّ اجْعَلْنَا خَيْراً مِمَّا يَظُنُّونَ وَ اغْفِرْ لَنَا مَا لَا يَعْلَمُونَ‌</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بِأَكْثَرَ مِنَ الِاسْتِحْقَاقِ مَلَقٌ وَ التَّقْصِيرُ عَنِ الِاسْتِحْقَاقِ عِيٌّ أَوْ حَسَدٌ</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مَفْتُونٍ بِحُسْنِ الْقَوْلِ فِيهِ‌</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نزد خداوند اضافه نمی‌کند و تو را از آنچه برای تو محکوم و بر تو مقدور است بی نیاز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نکوهش کسی غمگین مشو، چرا که به اندازه یک ذره از تو به واسطه آن کاسته نمی‌شود و از میزان خیر تو چیزی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اکتفا کن به نفع تو و علیه تو به شهادت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شَهِیداً</w:t>
      </w:r>
      <w:r>
        <w:rPr>
          <w:rFonts w:eastAsia="IRNazanin" w:cs="IRNazanin"/>
          <w:color w:val="111111"/>
          <w:sz w:val="28"/>
          <w:szCs w:val="28"/>
          <w:rtl w:val="true"/>
          <w:lang w:bidi="fa-IR"/>
        </w:rPr>
        <w:t>»</w:t>
      </w:r>
      <w:r>
        <w:rPr>
          <w:rStyle w:val="FootnoteAnchor"/>
          <w:rtl w:val="true"/>
        </w:rPr>
        <w:footnoteReference w:id="1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حیث گواه بودن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نمی‌تواند نکوهش را از خود برطرف کند و نمی‌تواند که ستایش را برای خود فراهم کند، چه امیدی به ستایش او و چه ترسی از نکوهش اوست؟ و وجه ستایش و نکوهش خود را یکی قرار ده و در مقامی باش که به آن ستایش خداوند عزوجل و رضای او را برای خود غنیمت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از خمیری از آب فرومایه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برای آن‌ها جز آنچه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w:t>
      </w:r>
      <w:r>
        <w:rPr>
          <w:rStyle w:val="FootnoteAnchor"/>
          <w:rtl w:val="true"/>
        </w:rPr>
        <w:footnoteReference w:id="1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که برای انسان بهره‌ای جز سعی و کوشش او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عزوجل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یَمْلِکُونَ لِأَنْفُسِهِمْ ضَرًّا وَ لا نَفْعاً وَ لا یَمْلِکُونَ مَوْتاً وَ لا حَیاةً وَ لا نُشُوراً</w:t>
      </w:r>
      <w:r>
        <w:rPr>
          <w:rFonts w:eastAsia="Amiri" w:cs="Amiri" w:ascii="Amiri" w:hAnsi="Amiri"/>
          <w:color w:val="111111"/>
          <w:sz w:val="28"/>
          <w:szCs w:val="28"/>
          <w:rtl w:val="true"/>
          <w:lang w:bidi="ar-SA"/>
        </w:rPr>
        <w:t>»</w:t>
      </w:r>
      <w:r>
        <w:rPr>
          <w:rStyle w:val="FootnoteAnchor"/>
          <w:rtl w:val="true"/>
        </w:rPr>
        <w:footnoteReference w:id="1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زیان و سود خویش نیستند، و نه مالک مرگ و حیات و رستاخیز خویشند</w:t>
      </w:r>
      <w:r>
        <w:rPr>
          <w:rFonts w:eastAsia="IRNazanin" w:cs="IRNazanin"/>
          <w:color w:val="111111"/>
          <w:sz w:val="28"/>
          <w:szCs w:val="28"/>
          <w:rtl w:val="true"/>
          <w:lang w:bidi="fa-IR"/>
        </w:rPr>
        <w:t>. }</w:t>
      </w:r>
      <w:r>
        <w:rPr>
          <w:rStyle w:val="FootnoteAnchor"/>
          <w:rtl w:val="true"/>
        </w:rPr>
        <w:footnoteReference w:id="1605"/>
      </w:r>
    </w:p>
    <w:p>
      <w:pPr>
        <w:pStyle w:val="Heading5"/>
        <w:numPr>
          <w:ilvl w:val="4"/>
          <w:numId w:val="1"/>
        </w:numPr>
        <w:rPr/>
      </w:pPr>
      <w:bookmarkStart w:id="2516" w:name="__RefHeading___Toc75240_1934241801"/>
      <w:bookmarkStart w:id="2517" w:name="_Toc1162"/>
      <w:bookmarkEnd w:id="2516"/>
      <w:r>
        <w:rPr>
          <w:rtl w:val="true"/>
        </w:rPr>
        <w:t xml:space="preserve">روایت </w:t>
      </w:r>
      <w:r>
        <w:rPr/>
        <w:t>4</w:t>
      </w:r>
      <w:bookmarkEnd w:id="2517"/>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کسی که در ستایش ایشان زیاده روی کرده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خود بپرداز چرا که تملق فراوان گمان برانگیزد و زمانی که از برادرت اعتماد یافتی از تملق رو گردانده و به حسن نیت رو کن</w:t>
      </w:r>
      <w:r>
        <w:rPr>
          <w:rFonts w:eastAsia="IRNazanin" w:cs="IRNazanin"/>
          <w:color w:val="111111"/>
          <w:sz w:val="28"/>
          <w:szCs w:val="28"/>
          <w:rtl w:val="true"/>
          <w:lang w:bidi="fa-IR"/>
        </w:rPr>
        <w:t>.</w:t>
      </w:r>
    </w:p>
    <w:p>
      <w:pPr>
        <w:pStyle w:val="Heading5"/>
        <w:numPr>
          <w:ilvl w:val="4"/>
          <w:numId w:val="1"/>
        </w:numPr>
        <w:rPr/>
      </w:pPr>
      <w:bookmarkStart w:id="2518" w:name="__RefHeading___Toc75242_1934241801"/>
      <w:bookmarkStart w:id="2519" w:name="_Toc1163"/>
      <w:bookmarkEnd w:id="2518"/>
      <w:r>
        <w:rPr>
          <w:rtl w:val="true"/>
        </w:rPr>
        <w:t xml:space="preserve">روایت </w:t>
      </w:r>
      <w:r>
        <w:rPr/>
        <w:t>5</w:t>
      </w:r>
      <w:bookmarkEnd w:id="251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امیرالمومنین را در حضورش ستایش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از خودم به من آگاه‌تر هستی و من از آن‌ها به خود آگاه‌تر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بهتر از آنچه آن‌ها گمان دارند قرار ده و آنچه را از ما که آن‌ها نمی‌دانند ببخش</w:t>
      </w:r>
      <w:r>
        <w:rPr>
          <w:rFonts w:eastAsia="IRNazanin" w:cs="IRNazanin"/>
          <w:color w:val="111111"/>
          <w:sz w:val="28"/>
          <w:szCs w:val="28"/>
          <w:rtl w:val="true"/>
          <w:lang w:bidi="fa-IR"/>
        </w:rPr>
        <w:t>.</w:t>
      </w:r>
      <w:r>
        <w:rPr>
          <w:rStyle w:val="FootnoteAnchor"/>
          <w:rtl w:val="true"/>
        </w:rPr>
        <w:footnoteReference w:id="16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بیش از استحقاق، تملق است و کمتر از استحقاق، درماندگی یا حسد است</w:t>
      </w:r>
      <w:r>
        <w:rPr>
          <w:rFonts w:eastAsia="IRNazanin" w:cs="IRNazanin"/>
          <w:color w:val="111111"/>
          <w:sz w:val="28"/>
          <w:szCs w:val="28"/>
          <w:rtl w:val="true"/>
          <w:lang w:bidi="fa-IR"/>
        </w:rPr>
        <w:t>.</w:t>
      </w:r>
      <w:r>
        <w:rPr>
          <w:rStyle w:val="FootnoteAnchor"/>
          <w:rtl w:val="true"/>
        </w:rPr>
        <w:footnoteReference w:id="160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فریفته سخن نیکو درباره خود شدند</w:t>
      </w:r>
      <w:r>
        <w:rPr>
          <w:rFonts w:eastAsia="IRNazanin" w:cs="IRNazanin"/>
          <w:color w:val="111111"/>
          <w:sz w:val="28"/>
          <w:szCs w:val="28"/>
          <w:rtl w:val="true"/>
          <w:lang w:bidi="fa-IR"/>
        </w:rPr>
        <w:t>.</w:t>
      </w:r>
      <w:r>
        <w:rPr>
          <w:rStyle w:val="FootnoteAnchor"/>
          <w:rtl w:val="true"/>
        </w:rPr>
        <w:footnoteReference w:id="1608"/>
      </w:r>
      <w:bookmarkStart w:id="2520" w:name="pg13500_172431"/>
    </w:p>
    <w:p>
      <w:pPr>
        <w:pStyle w:val="Heading3"/>
        <w:numPr>
          <w:ilvl w:val="2"/>
          <w:numId w:val="1"/>
        </w:numPr>
        <w:rPr/>
      </w:pPr>
      <w:bookmarkStart w:id="2521" w:name="__RefHeading___Toc75244_1934241801"/>
      <w:bookmarkStart w:id="2522" w:name="_Toc1164"/>
      <w:bookmarkEnd w:id="2520"/>
      <w:bookmarkEnd w:id="2521"/>
      <w:r>
        <w:rPr>
          <w:rtl w:val="true"/>
        </w:rPr>
        <w:t xml:space="preserve">باب </w:t>
      </w:r>
      <w:r>
        <w:rPr/>
        <w:t>135</w:t>
      </w:r>
      <w:r>
        <w:rPr>
          <w:rtl w:val="true"/>
        </w:rPr>
        <w:t xml:space="preserve"> </w:t>
      </w:r>
      <w:r>
        <w:rPr>
          <w:rtl w:val="true"/>
        </w:rPr>
        <w:t>سوء الخلق</w:t>
      </w:r>
      <w:bookmarkEnd w:id="2522"/>
    </w:p>
    <w:p>
      <w:pPr>
        <w:pStyle w:val="Heading4"/>
        <w:numPr>
          <w:ilvl w:val="3"/>
          <w:numId w:val="1"/>
        </w:numPr>
        <w:rPr/>
      </w:pPr>
      <w:bookmarkStart w:id="2523" w:name="__RefHeading___Toc75246_1934241801"/>
      <w:bookmarkStart w:id="2524" w:name="_Toc1165"/>
      <w:bookmarkEnd w:id="2523"/>
      <w:r>
        <w:rPr>
          <w:rtl w:val="true"/>
        </w:rPr>
        <w:t>الآيات</w:t>
      </w:r>
      <w:bookmarkEnd w:id="2524"/>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فَظًّا غَلِيظَ الْقَلْبِ لَانْفَضُّوا مِنْ حَوْلِكَ‌</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ذلِكَ زَنِيمٍ‌</w:t>
      </w:r>
      <w:r>
        <w:rPr>
          <w:rStyle w:val="FootnoteAnchor"/>
          <w:rtl w:val="true"/>
        </w:rPr>
        <w:footnoteReference w:id="1610"/>
      </w:r>
    </w:p>
    <w:p>
      <w:pPr>
        <w:pStyle w:val="Heading4"/>
        <w:numPr>
          <w:ilvl w:val="3"/>
          <w:numId w:val="1"/>
        </w:numPr>
        <w:rPr/>
      </w:pPr>
      <w:bookmarkStart w:id="2525" w:name="__RefHeading___Toc75248_1934241801"/>
      <w:bookmarkStart w:id="2526" w:name="_Toc1166"/>
      <w:bookmarkEnd w:id="2525"/>
      <w:r>
        <w:rPr>
          <w:rtl w:val="true"/>
        </w:rPr>
        <w:t>روايات</w:t>
      </w:r>
      <w:bookmarkEnd w:id="2526"/>
    </w:p>
    <w:p>
      <w:pPr>
        <w:pStyle w:val="Heading5"/>
        <w:numPr>
          <w:ilvl w:val="4"/>
          <w:numId w:val="1"/>
        </w:numPr>
        <w:rPr/>
      </w:pPr>
      <w:bookmarkStart w:id="2527" w:name="__RefHeading___Toc75250_1934241801"/>
      <w:bookmarkStart w:id="2528" w:name="_Toc1167"/>
      <w:bookmarkEnd w:id="2527"/>
      <w:r>
        <w:rPr>
          <w:rtl w:val="true"/>
        </w:rPr>
        <w:t>«</w:t>
      </w:r>
      <w:r>
        <w:rPr/>
        <w:t>1</w:t>
      </w:r>
      <w:r>
        <w:rPr>
          <w:rtl w:val="true"/>
        </w:rPr>
        <w:t>»</w:t>
      </w:r>
      <w:bookmarkEnd w:id="252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سُوءَ الْخُلُقِ لَيُفْسِدُ الْعَمَلَ كَمَا يُفْسِدُ الْخَلُّ الْعَسَلَ‌</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9" w:name="__RefHeading___Toc75252_1934241801"/>
      <w:bookmarkStart w:id="2530" w:name="_Toc1168"/>
      <w:bookmarkEnd w:id="2529"/>
      <w:r>
        <w:rPr>
          <w:rtl w:val="true"/>
        </w:rPr>
        <w:t>بيان</w:t>
      </w:r>
      <w:bookmarkEnd w:id="2530"/>
    </w:p>
    <w:p>
      <w:pPr>
        <w:pStyle w:val="BookText"/>
        <w:rPr/>
      </w:pPr>
      <w:r>
        <w:rPr>
          <w:rFonts w:ascii="Amiri" w:hAnsi="Amiri" w:eastAsia="Amiri" w:cs="Amiri"/>
          <w:color w:val="111111"/>
          <w:sz w:val="28"/>
          <w:sz w:val="28"/>
          <w:szCs w:val="28"/>
          <w:rtl w:val="true"/>
          <w:lang w:bidi="ar-SA"/>
        </w:rPr>
        <w:t>سوء الخلق وصف للنفس يوجب فسادها و انقباضها و تغيرها علي أهل الخلطة و المعاشرة و إيذاءهم</w:t>
      </w:r>
      <w:r>
        <w:rPr>
          <w:rFonts w:eastAsia="Amiri" w:cs="Amiri" w:ascii="Amiri" w:hAnsi="Amiri"/>
          <w:color w:val="111111"/>
          <w:sz w:val="28"/>
          <w:szCs w:val="28"/>
          <w:rtl w:val="true"/>
          <w:lang w:bidi="ar-SA"/>
        </w:rPr>
        <w:t>.</w:t>
      </w:r>
    </w:p>
    <w:p>
      <w:pPr>
        <w:pStyle w:val="Heading5"/>
        <w:numPr>
          <w:ilvl w:val="4"/>
          <w:numId w:val="1"/>
        </w:numPr>
        <w:rPr/>
      </w:pPr>
      <w:bookmarkStart w:id="2531" w:name="__RefHeading___Toc75254_1934241801"/>
      <w:bookmarkStart w:id="2532" w:name="_Toc1169"/>
      <w:bookmarkEnd w:id="2531"/>
      <w:r>
        <w:rPr>
          <w:rtl w:val="true"/>
        </w:rPr>
        <w:t>«</w:t>
      </w:r>
      <w:r>
        <w:rPr/>
        <w:t>2</w:t>
      </w:r>
      <w:r>
        <w:rPr>
          <w:rtl w:val="true"/>
        </w:rPr>
        <w:t>»</w:t>
      </w:r>
      <w:bookmarkEnd w:id="253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عِيسَي عَنِ ابْنِ بَزِيعٍ عَنْ عَبْدِ اللَّهِ بْنِ عُثْمَانَ عَنِ الْحُسَيْنِ بْنِ مِهْرَانَ عَنْ إِسْحَاقَ بْنِ غَالِبٍ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أَسَاءَ خُلُقَهُ عَذَّبَ نَفْسَهُ‌</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3" w:name="__RefHeading___Toc75256_1934241801"/>
      <w:bookmarkStart w:id="2534" w:name="_Toc1170"/>
      <w:bookmarkEnd w:id="2533"/>
      <w:r>
        <w:rPr>
          <w:rtl w:val="true"/>
        </w:rPr>
        <w:t>«</w:t>
      </w:r>
      <w:r>
        <w:rPr/>
        <w:t>3</w:t>
      </w:r>
      <w:r>
        <w:rPr>
          <w:rtl w:val="true"/>
        </w:rPr>
        <w:t>»</w:t>
      </w:r>
      <w:bookmarkEnd w:id="253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عَلِيٍّ عَنْ أَبِيهِ عَنِ ابْنِ مَعْبَدٍ عَنِ ابْنِ خَالِدٍ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الرُّوحَ الْأَمِينَ نَزَلَ عَلَيَّ مِنْ عِنْدِ رَبِّ الْعَالَمِينَ فَقَالَ يَا مُحَمَّدُ عَلَيْكَ بِحُسْنِ الْخُلُقِ فَإِنَّهُ ذَهَبَ بِخَيْرِ الدُّنْيَا وَ الْآخِرَةِ أَلَا وَ إِنَّ أَشْبَهَكُمْ بِي أَحْسَنُكُمْ خُلُقاً</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5" w:name="__RefHeading___Toc75258_1934241801"/>
      <w:bookmarkStart w:id="2536" w:name="_Toc1171"/>
      <w:bookmarkEnd w:id="2535"/>
      <w:r>
        <w:rPr>
          <w:rtl w:val="true"/>
        </w:rPr>
        <w:t>«</w:t>
      </w:r>
      <w:r>
        <w:rPr/>
        <w:t>4</w:t>
      </w:r>
      <w:r>
        <w:rPr>
          <w:rtl w:val="true"/>
        </w:rPr>
        <w:t>»</w:t>
      </w:r>
      <w:bookmarkEnd w:id="253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لِأَبِي أَيُّوبَ الْأَنْصَارِيِّ يَا أَبَا أَيُّوبَ مَا بَلَغَ مِنْ كَرَمِ أَخْلَاقِكَ قَالَ</w:t>
      </w:r>
    </w:p>
    <w:p>
      <w:pPr>
        <w:pStyle w:val="Heading3"/>
        <w:numPr>
          <w:ilvl w:val="2"/>
          <w:numId w:val="1"/>
        </w:numPr>
        <w:rPr/>
      </w:pPr>
      <w:bookmarkStart w:id="2537" w:name="__RefHeading___Toc75260_1934241801"/>
      <w:bookmarkStart w:id="2538" w:name="_Toc1172"/>
      <w:bookmarkEnd w:id="2537"/>
      <w:r>
        <w:rPr>
          <w:rtl w:val="true"/>
        </w:rPr>
        <w:t xml:space="preserve">باب صد و سی و پنجم </w:t>
      </w:r>
      <w:r>
        <w:rPr>
          <w:rtl w:val="true"/>
        </w:rPr>
        <w:t xml:space="preserve">: </w:t>
      </w:r>
      <w:r>
        <w:rPr>
          <w:rtl w:val="true"/>
        </w:rPr>
        <w:t>بد اخلاقی</w:t>
      </w:r>
      <w:bookmarkEnd w:id="2538"/>
    </w:p>
    <w:p>
      <w:pPr>
        <w:pStyle w:val="Heading4"/>
        <w:numPr>
          <w:ilvl w:val="3"/>
          <w:numId w:val="1"/>
        </w:numPr>
        <w:rPr/>
      </w:pPr>
      <w:bookmarkStart w:id="2539" w:name="__RefHeading___Toc75262_1934241801"/>
      <w:bookmarkStart w:id="2540" w:name="_Toc1173"/>
      <w:bookmarkEnd w:id="2539"/>
      <w:r>
        <w:rPr>
          <w:rtl w:val="true"/>
        </w:rPr>
        <w:t>آیات</w:t>
      </w:r>
      <w:bookmarkEnd w:id="25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کُنْتَ فَظًّا غَلیظَ الْقَلْبِ لاَنْفَضُّوا مِنْ حَوْلِک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تندخو و سختدل بودی قطعاً از پیرامون تو پراکنده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زنازاده است</w:t>
      </w:r>
      <w:r>
        <w:rPr>
          <w:rFonts w:eastAsia="IRNazanin" w:cs="IRNazanin"/>
          <w:color w:val="111111"/>
          <w:sz w:val="28"/>
          <w:szCs w:val="28"/>
          <w:rtl w:val="true"/>
          <w:lang w:bidi="fa-IR"/>
        </w:rPr>
        <w:t>.}</w:t>
      </w:r>
    </w:p>
    <w:p>
      <w:pPr>
        <w:pStyle w:val="Heading4"/>
        <w:numPr>
          <w:ilvl w:val="3"/>
          <w:numId w:val="1"/>
        </w:numPr>
        <w:rPr/>
      </w:pPr>
      <w:bookmarkStart w:id="2541" w:name="__RefHeading___Toc75264_1934241801"/>
      <w:bookmarkStart w:id="2542" w:name="_Toc1174"/>
      <w:bookmarkEnd w:id="2541"/>
      <w:r>
        <w:rPr>
          <w:rtl w:val="true"/>
        </w:rPr>
        <w:t>روایات</w:t>
      </w:r>
      <w:bookmarkEnd w:id="2542"/>
    </w:p>
    <w:p>
      <w:pPr>
        <w:pStyle w:val="Heading5"/>
        <w:numPr>
          <w:ilvl w:val="4"/>
          <w:numId w:val="1"/>
        </w:numPr>
        <w:rPr/>
      </w:pPr>
      <w:bookmarkStart w:id="2543" w:name="__RefHeading___Toc75266_1934241801"/>
      <w:bookmarkStart w:id="2544" w:name="_Toc1175"/>
      <w:bookmarkEnd w:id="2543"/>
      <w:r>
        <w:rPr>
          <w:rtl w:val="true"/>
        </w:rPr>
        <w:t xml:space="preserve">روایت </w:t>
      </w:r>
      <w:r>
        <w:rPr/>
        <w:t>1</w:t>
      </w:r>
      <w:bookmarkEnd w:id="254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بدخلقی، عمل را فاسد می‌کند، همچنانکه سرکه عسل را فاسد می‌کند</w:t>
      </w:r>
      <w:r>
        <w:rPr>
          <w:rFonts w:eastAsia="IRNazanin" w:cs="IRNazanin"/>
          <w:color w:val="111111"/>
          <w:sz w:val="28"/>
          <w:szCs w:val="28"/>
          <w:rtl w:val="true"/>
          <w:lang w:bidi="fa-IR"/>
        </w:rPr>
        <w:t>.</w:t>
      </w:r>
      <w:r>
        <w:rPr>
          <w:rStyle w:val="FootnoteAnchor"/>
          <w:rtl w:val="true"/>
        </w:rPr>
        <w:footnoteReference w:id="1614"/>
      </w:r>
    </w:p>
    <w:p>
      <w:pPr>
        <w:pStyle w:val="Heading5"/>
        <w:numPr>
          <w:ilvl w:val="4"/>
          <w:numId w:val="1"/>
        </w:numPr>
        <w:rPr/>
      </w:pPr>
      <w:bookmarkStart w:id="2545" w:name="__RefHeading___Toc75268_1934241801"/>
      <w:bookmarkStart w:id="2546" w:name="_Toc1176"/>
      <w:bookmarkEnd w:id="2545"/>
      <w:r>
        <w:rPr>
          <w:rtl w:val="true"/>
        </w:rPr>
        <w:t>توضیح</w:t>
      </w:r>
      <w:bookmarkEnd w:id="2546"/>
    </w:p>
    <w:p>
      <w:pPr>
        <w:pStyle w:val="BookText"/>
        <w:rPr/>
      </w:pPr>
      <w:r>
        <w:rPr>
          <w:rFonts w:ascii="IRNazanin" w:hAnsi="IRNazanin" w:eastAsia="IRNazanin"/>
          <w:color w:val="111111"/>
          <w:sz w:val="28"/>
          <w:sz w:val="28"/>
          <w:szCs w:val="28"/>
          <w:rtl w:val="true"/>
          <w:lang w:bidi="fa-IR"/>
        </w:rPr>
        <w:t>بداخلاقی وصفی برای نفس است که موجب فساد و بسته شدن آن و تغیر اخلاق بر رفقا و اهل معاشرت و آزار آنان می‌شود</w:t>
      </w:r>
      <w:r>
        <w:rPr>
          <w:rFonts w:eastAsia="IRNazanin" w:cs="IRNazanin"/>
          <w:color w:val="111111"/>
          <w:sz w:val="28"/>
          <w:szCs w:val="28"/>
          <w:rtl w:val="true"/>
          <w:lang w:bidi="fa-IR"/>
        </w:rPr>
        <w:t>.</w:t>
      </w:r>
    </w:p>
    <w:p>
      <w:pPr>
        <w:pStyle w:val="Heading5"/>
        <w:numPr>
          <w:ilvl w:val="4"/>
          <w:numId w:val="1"/>
        </w:numPr>
        <w:rPr/>
      </w:pPr>
      <w:bookmarkStart w:id="2547" w:name="__RefHeading___Toc75270_1934241801"/>
      <w:bookmarkStart w:id="2548" w:name="_Toc1177"/>
      <w:bookmarkEnd w:id="2547"/>
      <w:r>
        <w:rPr>
          <w:rtl w:val="true"/>
        </w:rPr>
        <w:t xml:space="preserve">روایت </w:t>
      </w:r>
      <w:r>
        <w:rPr/>
        <w:t>2</w:t>
      </w:r>
      <w:bookmarkEnd w:id="254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اخلاقش بد شود، خود را عذاب می‌دهد</w:t>
      </w:r>
      <w:r>
        <w:rPr>
          <w:rFonts w:eastAsia="IRNazanin" w:cs="IRNazanin"/>
          <w:color w:val="111111"/>
          <w:sz w:val="28"/>
          <w:szCs w:val="28"/>
          <w:rtl w:val="true"/>
          <w:lang w:bidi="fa-IR"/>
        </w:rPr>
        <w:t>.</w:t>
      </w:r>
      <w:r>
        <w:rPr>
          <w:rStyle w:val="FootnoteAnchor"/>
          <w:rtl w:val="true"/>
        </w:rPr>
        <w:footnoteReference w:id="1615"/>
      </w:r>
    </w:p>
    <w:p>
      <w:pPr>
        <w:pStyle w:val="Heading5"/>
        <w:numPr>
          <w:ilvl w:val="4"/>
          <w:numId w:val="1"/>
        </w:numPr>
        <w:rPr/>
      </w:pPr>
      <w:bookmarkStart w:id="2549" w:name="__RefHeading___Toc75272_1934241801"/>
      <w:bookmarkStart w:id="2550" w:name="_Toc1178"/>
      <w:bookmarkEnd w:id="2549"/>
      <w:r>
        <w:rPr>
          <w:rtl w:val="true"/>
        </w:rPr>
        <w:t xml:space="preserve">روایت </w:t>
      </w:r>
      <w:r>
        <w:rPr/>
        <w:t>3</w:t>
      </w:r>
      <w:bookmarkEnd w:id="255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علیهم السلام نقل فرمود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الامین از جانب پروردگار جهانیان بر من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خوش اخلاقی، چرا که آن خیر دنیا و آخرت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شبیه‌ترین شما به من خوش اخلاق‌ترین شماست</w:t>
      </w:r>
      <w:r>
        <w:rPr>
          <w:rFonts w:eastAsia="IRNazanin" w:cs="IRNazanin"/>
          <w:color w:val="111111"/>
          <w:sz w:val="28"/>
          <w:szCs w:val="28"/>
          <w:rtl w:val="true"/>
          <w:lang w:bidi="fa-IR"/>
        </w:rPr>
        <w:t>.</w:t>
      </w:r>
      <w:r>
        <w:rPr>
          <w:rStyle w:val="FootnoteAnchor"/>
          <w:rtl w:val="true"/>
        </w:rPr>
        <w:footnoteReference w:id="1616"/>
      </w:r>
    </w:p>
    <w:p>
      <w:pPr>
        <w:pStyle w:val="Heading5"/>
        <w:numPr>
          <w:ilvl w:val="4"/>
          <w:numId w:val="1"/>
        </w:numPr>
        <w:rPr/>
      </w:pPr>
      <w:bookmarkStart w:id="2551" w:name="__RefHeading___Toc75274_1934241801"/>
      <w:bookmarkStart w:id="2552" w:name="_Toc1179"/>
      <w:bookmarkEnd w:id="2551"/>
      <w:r>
        <w:rPr>
          <w:rtl w:val="true"/>
        </w:rPr>
        <w:t xml:space="preserve">روایت </w:t>
      </w:r>
      <w:r>
        <w:rPr/>
        <w:t>4</w:t>
      </w:r>
      <w:bookmarkEnd w:id="255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ابوایوب انصاری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اخلاقت به کجا رسیده است؟ گفت</w:t>
      </w:r>
      <w:r>
        <w:rPr>
          <w:rFonts w:eastAsia="IRNazanin" w:cs="IRNazanin"/>
          <w:color w:val="111111"/>
          <w:sz w:val="28"/>
          <w:szCs w:val="28"/>
          <w:rtl w:val="true"/>
          <w:lang w:bidi="fa-IR"/>
        </w:rPr>
        <w:t xml:space="preserve">: </w:t>
      </w:r>
      <w:bookmarkStart w:id="2553" w:name="pg13500_172432"/>
    </w:p>
    <w:p>
      <w:pPr>
        <w:pStyle w:val="BookText"/>
        <w:rPr/>
      </w:pPr>
      <w:bookmarkEnd w:id="2553"/>
      <w:r>
        <w:rPr>
          <w:rFonts w:ascii="Amiri" w:hAnsi="Amiri" w:eastAsia="Amiri" w:cs="Amiri"/>
          <w:color w:val="111111"/>
          <w:sz w:val="28"/>
          <w:sz w:val="28"/>
          <w:szCs w:val="28"/>
          <w:rtl w:val="true"/>
          <w:lang w:bidi="ar-SA"/>
        </w:rPr>
        <w:t>لَا أُوذِي جَاراً فَمَنْ دُونَهُ وَ لَا أَمْنَعُهُ مَعْرُوفاً أَقْدِرُ عَلَيْهِ ثُمَّ قَالَ عليه السلام مَا مِنْ ذَنْبٍ إِلَّا وَ لَهُ تَوْبَةٌ وَ مَا مِنْ تَائِبٍ إِلَّا وَ قَدْ تَسْلَمُ لَهُ تَوْبَتُهُ مَا خَلَا سَيِّئَ الْخُلُقِ لَا يَكَادُ يَتُوبُ مِنْ ذَنْبٍ إِلَّا وَقَعَ فِي غَيْرِهِ أَشَرَّ مِنْهُ‌</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4" w:name="__RefHeading___Toc75276_1934241801"/>
      <w:bookmarkStart w:id="2555" w:name="_Toc1180"/>
      <w:bookmarkEnd w:id="2554"/>
      <w:r>
        <w:rPr>
          <w:rtl w:val="true"/>
        </w:rPr>
        <w:t>«</w:t>
      </w:r>
      <w:r>
        <w:rPr/>
        <w:t>5</w:t>
      </w:r>
      <w:r>
        <w:rPr>
          <w:rtl w:val="true"/>
        </w:rPr>
        <w:t>»</w:t>
      </w:r>
      <w:bookmarkEnd w:id="255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الْخَلِيلِ عَنِ ابْنِ صَاعِدٍ عَنِ الْعَبَّاسِ بْنِ مُحَمَّدٍ عَنْ عَوْنِ بْنِ عُمَارَةَ عَنْ جَعْفَرِ بْنِ سُلَيْمَانَ عَنْ مَالِكِ بْنِ دِينَارٍ عَنْ عَبْدِ اللَّهِ بْنِ غَالِبٍ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تَجْتَمِعَانِ فِي مُسْلِمٍ الْبُخْلُ وَ سُوءُ الْخُلُقِ‌</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6" w:name="__RefHeading___Toc75278_1934241801"/>
      <w:bookmarkStart w:id="2557" w:name="_Toc1181"/>
      <w:bookmarkEnd w:id="2556"/>
      <w:r>
        <w:rPr>
          <w:rtl w:val="true"/>
        </w:rPr>
        <w:t>«</w:t>
      </w:r>
      <w:r>
        <w:rPr/>
        <w:t>6</w:t>
      </w:r>
      <w:r>
        <w:rPr>
          <w:rtl w:val="true"/>
        </w:rPr>
        <w:t>»</w:t>
      </w:r>
      <w:bookmarkEnd w:id="255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حَمَّادٍ عَمَّنْ ذَكَرَهُ عَنْ أَبِي عَبْدِ اللَّهِ عليه السلام قَالَ قَالَ أَمِيرُ الْمُؤْمِنِينَ عليه السلام فِي وَصِيَّتِهِ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الْعُجْبَ وَ سُوءَ الْخُلُقِ وَ قِلَّةَ الصَّبْرِ فَإِنَّهُ لَا يَسْتَقِيمُ لَكَ عَلَي هَذِهِ الْخِصَالِ الثَّلَاثِ صَاحِبٌ وَ لَا يَزَالُ لَكَ عَلَيْهَا مِنَ النَّاسِ مُجَانِبٌ وَ الْزَمْ نَفْسَكَ التَّوَدُّدَ الْخَبَرَ</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8" w:name="__RefHeading___Toc75280_1934241801"/>
      <w:bookmarkStart w:id="2559" w:name="_Toc1182"/>
      <w:bookmarkEnd w:id="2558"/>
      <w:r>
        <w:rPr>
          <w:rtl w:val="true"/>
        </w:rPr>
        <w:t>«</w:t>
      </w:r>
      <w:r>
        <w:rPr/>
        <w:t>7</w:t>
      </w:r>
      <w:r>
        <w:rPr>
          <w:rtl w:val="true"/>
        </w:rPr>
        <w:t>»</w:t>
      </w:r>
      <w:bookmarkEnd w:id="255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لَا مُرُوَّةَ لِكَذُوبٍ وَ لَا أَخَ لِمَلُولٍ وَ لَا رَاحَةَ لِحَسُودٍ وَ لَا سُؤْدُدَ لِسَيِّئِ الْخُلُقِ‌</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0" w:name="__RefHeading___Toc75282_1934241801"/>
      <w:bookmarkStart w:id="2561" w:name="_Toc1183"/>
      <w:bookmarkEnd w:id="2560"/>
      <w:r>
        <w:rPr>
          <w:rtl w:val="true"/>
        </w:rPr>
        <w:t>«</w:t>
      </w:r>
      <w:r>
        <w:rPr/>
        <w:t>8</w:t>
      </w:r>
      <w:r>
        <w:rPr>
          <w:rtl w:val="true"/>
        </w:rPr>
        <w:t>»</w:t>
      </w:r>
      <w:bookmarkEnd w:id="256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السَّيِّئُ يُفْسِدُ الْعَمَلَ كَمَا يُفْسِدُ الْخَلُّ الْعَسَلَ‌</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2" w:name="__RefHeading___Toc75284_1934241801"/>
      <w:bookmarkStart w:id="2563" w:name="_Toc1184"/>
      <w:bookmarkEnd w:id="2562"/>
      <w:r>
        <w:rPr>
          <w:rtl w:val="true"/>
        </w:rPr>
        <w:t>«</w:t>
      </w:r>
      <w:r>
        <w:rPr/>
        <w:t>9</w:t>
      </w:r>
      <w:r>
        <w:rPr>
          <w:rtl w:val="true"/>
        </w:rPr>
        <w:t>»</w:t>
      </w:r>
      <w:bookmarkEnd w:id="256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النُّعْمَانِ بْنِ أَحْمَدَ بْنِ نُعَيْمٍ عَنْ مُحَمَّدِ</w:t>
      </w:r>
    </w:p>
    <w:p>
      <w:pPr>
        <w:pStyle w:val="BookText"/>
        <w:rPr/>
      </w:pPr>
      <w:r>
        <w:rPr>
          <w:rFonts w:ascii="IRNazanin" w:hAnsi="IRNazanin" w:eastAsia="IRNazanin"/>
          <w:color w:val="111111"/>
          <w:sz w:val="28"/>
          <w:sz w:val="28"/>
          <w:szCs w:val="28"/>
          <w:rtl w:val="true"/>
          <w:lang w:bidi="fa-IR"/>
        </w:rPr>
        <w:t>هیچ همسایه و کمتر از آن را آزار نمی‌دهم و از هیچ کار نیکی که در توانم باشد در حق آن‌ها دریغ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نیست مگر اینکه توبه‌ای دارد و هیچ توبه کننده‌ای نیست مگر اینکه توبه‌اش برایش سودمند است، مگر بداخلاق که از هیچ گناهی توبه نمی‌کند مگر آن که در گناه دیگری که بدتر از قبلی است، گرفتار می‌شود</w:t>
      </w:r>
      <w:r>
        <w:rPr>
          <w:rFonts w:eastAsia="IRNazanin" w:cs="IRNazanin"/>
          <w:color w:val="111111"/>
          <w:sz w:val="28"/>
          <w:szCs w:val="28"/>
          <w:rtl w:val="true"/>
          <w:lang w:bidi="fa-IR"/>
        </w:rPr>
        <w:t>.</w:t>
      </w:r>
      <w:r>
        <w:rPr>
          <w:rStyle w:val="FootnoteAnchor"/>
          <w:rtl w:val="true"/>
        </w:rPr>
        <w:footnoteReference w:id="1623"/>
      </w:r>
    </w:p>
    <w:p>
      <w:pPr>
        <w:pStyle w:val="Heading5"/>
        <w:numPr>
          <w:ilvl w:val="4"/>
          <w:numId w:val="1"/>
        </w:numPr>
        <w:rPr/>
      </w:pPr>
      <w:bookmarkStart w:id="2564" w:name="__RefHeading___Toc75286_1934241801"/>
      <w:bookmarkStart w:id="2565" w:name="_Toc1185"/>
      <w:bookmarkEnd w:id="2564"/>
      <w:r>
        <w:rPr>
          <w:rtl w:val="true"/>
        </w:rPr>
        <w:t xml:space="preserve">روایت </w:t>
      </w:r>
      <w:r>
        <w:rPr/>
        <w:t>5</w:t>
      </w:r>
      <w:bookmarkEnd w:id="256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در مسلمان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بد اخلاقی</w:t>
      </w:r>
      <w:r>
        <w:rPr>
          <w:rFonts w:eastAsia="IRNazanin" w:cs="IRNazanin"/>
          <w:color w:val="111111"/>
          <w:sz w:val="28"/>
          <w:szCs w:val="28"/>
          <w:rtl w:val="true"/>
          <w:lang w:bidi="fa-IR"/>
        </w:rPr>
        <w:t>.</w:t>
      </w:r>
      <w:r>
        <w:rPr>
          <w:rStyle w:val="FootnoteAnchor"/>
          <w:rtl w:val="true"/>
        </w:rPr>
        <w:footnoteReference w:id="1624"/>
      </w:r>
    </w:p>
    <w:p>
      <w:pPr>
        <w:pStyle w:val="Heading5"/>
        <w:numPr>
          <w:ilvl w:val="4"/>
          <w:numId w:val="1"/>
        </w:numPr>
        <w:rPr/>
      </w:pPr>
      <w:bookmarkStart w:id="2566" w:name="__RefHeading___Toc75288_1934241801"/>
      <w:bookmarkStart w:id="2567" w:name="_Toc1186"/>
      <w:bookmarkEnd w:id="2566"/>
      <w:r>
        <w:rPr>
          <w:rtl w:val="true"/>
        </w:rPr>
        <w:t xml:space="preserve">روایت </w:t>
      </w:r>
      <w:r>
        <w:rPr/>
        <w:t>6</w:t>
      </w:r>
      <w:bookmarkEnd w:id="256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وصیتش به فرزندش محمد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خودشیفتگی و بداخلاقی و کم صبری، چرا که با این سه خصلت دوستی برای تو نمی‌ماند و همیشه از مردم همراهی برای تو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محبت عادت ده</w:t>
      </w:r>
      <w:r>
        <w:rPr>
          <w:rFonts w:eastAsia="IRNazanin" w:cs="IRNazanin"/>
          <w:color w:val="111111"/>
          <w:sz w:val="28"/>
          <w:szCs w:val="28"/>
          <w:rtl w:val="true"/>
          <w:lang w:bidi="fa-IR"/>
        </w:rPr>
        <w:t>.</w:t>
      </w:r>
      <w:r>
        <w:rPr>
          <w:rStyle w:val="FootnoteAnchor"/>
          <w:rtl w:val="true"/>
        </w:rPr>
        <w:footnoteReference w:id="1625"/>
      </w:r>
    </w:p>
    <w:p>
      <w:pPr>
        <w:pStyle w:val="Heading5"/>
        <w:numPr>
          <w:ilvl w:val="4"/>
          <w:numId w:val="1"/>
        </w:numPr>
        <w:rPr/>
      </w:pPr>
      <w:bookmarkStart w:id="2568" w:name="__RefHeading___Toc75290_1934241801"/>
      <w:bookmarkStart w:id="2569" w:name="_Toc1187"/>
      <w:bookmarkEnd w:id="2568"/>
      <w:r>
        <w:rPr>
          <w:rtl w:val="true"/>
        </w:rPr>
        <w:t xml:space="preserve">روایت </w:t>
      </w:r>
      <w:r>
        <w:rPr/>
        <w:t>7</w:t>
      </w:r>
      <w:bookmarkEnd w:id="256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ثوری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مروت ندارد و دلتنگ برادر ندارد و حسود راحتی ندارد و بد اخلاق صاحب آقایی نمی‌شود</w:t>
      </w:r>
      <w:r>
        <w:rPr>
          <w:rFonts w:eastAsia="IRNazanin" w:cs="IRNazanin"/>
          <w:color w:val="111111"/>
          <w:sz w:val="28"/>
          <w:szCs w:val="28"/>
          <w:rtl w:val="true"/>
          <w:lang w:bidi="fa-IR"/>
        </w:rPr>
        <w:t>.</w:t>
      </w:r>
      <w:r>
        <w:rPr>
          <w:rStyle w:val="FootnoteAnchor"/>
          <w:rtl w:val="true"/>
        </w:rPr>
        <w:footnoteReference w:id="1626"/>
      </w:r>
    </w:p>
    <w:p>
      <w:pPr>
        <w:pStyle w:val="Heading5"/>
        <w:numPr>
          <w:ilvl w:val="4"/>
          <w:numId w:val="1"/>
        </w:numPr>
        <w:rPr/>
      </w:pPr>
      <w:bookmarkStart w:id="2570" w:name="__RefHeading___Toc75292_1934241801"/>
      <w:bookmarkStart w:id="2571" w:name="_Toc1188"/>
      <w:bookmarkEnd w:id="2570"/>
      <w:r>
        <w:rPr>
          <w:rtl w:val="true"/>
        </w:rPr>
        <w:t xml:space="preserve">روایت </w:t>
      </w:r>
      <w:r>
        <w:rPr/>
        <w:t>8</w:t>
      </w:r>
      <w:bookmarkEnd w:id="2571"/>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بد، عمل را فاسد می‌کند همچنانکه سرکه عسل را فاسد می‌نماید</w:t>
      </w:r>
      <w:r>
        <w:rPr>
          <w:rFonts w:eastAsia="IRNazanin" w:cs="IRNazanin"/>
          <w:color w:val="111111"/>
          <w:sz w:val="28"/>
          <w:szCs w:val="28"/>
          <w:rtl w:val="true"/>
          <w:lang w:bidi="fa-IR"/>
        </w:rPr>
        <w:t>.</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در صحیفه الرضا علیه السلام همانند این روایت وارد شده است</w:t>
      </w:r>
      <w:r>
        <w:rPr>
          <w:rFonts w:eastAsia="IRNazanin" w:cs="IRNazanin"/>
          <w:color w:val="111111"/>
          <w:sz w:val="28"/>
          <w:szCs w:val="28"/>
          <w:rtl w:val="true"/>
          <w:lang w:bidi="fa-IR"/>
        </w:rPr>
        <w:t>.</w:t>
      </w:r>
      <w:r>
        <w:rPr>
          <w:rStyle w:val="FootnoteAnchor"/>
          <w:rtl w:val="true"/>
        </w:rPr>
        <w:footnoteReference w:id="1628"/>
      </w:r>
    </w:p>
    <w:p>
      <w:pPr>
        <w:pStyle w:val="Heading5"/>
        <w:numPr>
          <w:ilvl w:val="4"/>
          <w:numId w:val="1"/>
        </w:numPr>
        <w:rPr/>
      </w:pPr>
      <w:bookmarkStart w:id="2572" w:name="__RefHeading___Toc75294_1934241801"/>
      <w:bookmarkStart w:id="2573" w:name="_Toc1189"/>
      <w:bookmarkEnd w:id="2572"/>
      <w:r>
        <w:rPr>
          <w:rtl w:val="true"/>
        </w:rPr>
        <w:t xml:space="preserve">روایت </w:t>
      </w:r>
      <w:r>
        <w:rPr/>
        <w:t>9</w:t>
      </w:r>
      <w:bookmarkEnd w:id="257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2574" w:name="pg13500_172433"/>
    </w:p>
    <w:p>
      <w:pPr>
        <w:pStyle w:val="BookText"/>
        <w:rPr/>
      </w:pPr>
      <w:bookmarkEnd w:id="2574"/>
      <w:r>
        <w:rPr>
          <w:rFonts w:ascii="Amiri" w:hAnsi="Amiri" w:eastAsia="Amiri" w:cs="Amiri"/>
          <w:color w:val="111111"/>
          <w:sz w:val="28"/>
          <w:sz w:val="28"/>
          <w:szCs w:val="28"/>
          <w:rtl w:val="true"/>
          <w:lang w:bidi="ar-SA"/>
        </w:rPr>
        <w:t>بْنِ شُعْبَةَ عَنْ حَفْصِ بْنِ عُمَرَ عَنْ عَبْدِ اللَّهِ بْنِ مُحَمَّدِ بْنِ عُمَرَ بْنِ عَلِيِّ بْنِ أَبِي طَالِبٍ عَنِ الْبَاقِرِ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عَذَّبَ نَفْسَهُ‌</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5" w:name="__RefHeading___Toc75296_1934241801"/>
      <w:bookmarkStart w:id="2576" w:name="_Toc1190"/>
      <w:bookmarkEnd w:id="2575"/>
      <w:r>
        <w:rPr>
          <w:rtl w:val="true"/>
        </w:rPr>
        <w:t>أقول</w:t>
      </w:r>
      <w:bookmarkEnd w:id="2576"/>
    </w:p>
    <w:p>
      <w:pPr>
        <w:pStyle w:val="BookText"/>
        <w:rPr/>
      </w:pPr>
      <w:r>
        <w:rPr>
          <w:rFonts w:ascii="Amiri" w:hAnsi="Amiri" w:eastAsia="Amiri" w:cs="Amiri"/>
          <w:color w:val="111111"/>
          <w:sz w:val="28"/>
          <w:sz w:val="28"/>
          <w:szCs w:val="28"/>
          <w:rtl w:val="true"/>
          <w:lang w:bidi="ar-SA"/>
        </w:rPr>
        <w:t>قد مضي بعض الأخبار في باب حسن الخلق‌</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7" w:name="__RefHeading___Toc75298_1934241801"/>
      <w:bookmarkStart w:id="2578" w:name="_Toc1191"/>
      <w:bookmarkEnd w:id="2577"/>
      <w:r>
        <w:rPr>
          <w:rtl w:val="true"/>
        </w:rPr>
        <w:t>«</w:t>
      </w:r>
      <w:r>
        <w:rPr/>
        <w:t>10</w:t>
      </w:r>
      <w:r>
        <w:rPr>
          <w:rtl w:val="true"/>
        </w:rPr>
        <w:t>»</w:t>
      </w:r>
      <w:bookmarkEnd w:id="257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يَحْيَي عَنْ أَحْمَدَ بْنِ مُحَمَّدٍ عَنْ أَبِيهِ عَنْ يُونُسَ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 عَزَّ وَ جَلَّ لِصَاحِبِ الْخُلُقِ السَّيِّئِ بِالتَّوْبَةِ قِيلَ وَ كَيْفَ ذَاكَ قَالَ لِأَنَّهُ لَا يَخْرُجُ مِنْ ذَنْبٍ حَتَّي يَقَعَ فِيمَا هُوَ أَعْظَمُ مِنْهُ‌</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9" w:name="__RefHeading___Toc75300_1934241801"/>
      <w:bookmarkStart w:id="2580" w:name="_Toc1192"/>
      <w:bookmarkEnd w:id="2579"/>
      <w:r>
        <w:rPr>
          <w:rtl w:val="true"/>
        </w:rPr>
        <w:t>«</w:t>
      </w:r>
      <w:r>
        <w:rPr/>
        <w:t>11</w:t>
      </w:r>
      <w:r>
        <w:rPr>
          <w:rtl w:val="true"/>
        </w:rPr>
        <w:t>»</w:t>
      </w:r>
      <w:bookmarkEnd w:id="258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بْنِ سُفْيَانَ بْنِ يَعْقُوبَ عَنْ جَعْفَرِ بْنِ أَحْمَدَ بْنِ يُوسُفَ عَنْ عَلِيِّ بْنِ نُوحٍ الْحَنَّاطِ عَنْ عَمْرِو بْنِ الْحَسَنِ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صلي الله عليه و آله فَقِيلَ لَهُ إِنَّ سَعْدَ بْنَ مُعَاذٍ قَدْ مَاتَ فَقَامَ رَسُولُ اللَّهِ وَ قَامَ أَصْحَابُهُ فَحُمِلَ فَأَمَرَ بِغُسْلِ سَعْدٍ وَ هُوَ قَائِمٌ عَلَي عِضَادَةِ الْبَابِ فَلَمَّا أَنْ حُنِّطَ وَ كُفِّنَ وَ حُمِلَ عَلَي سَرِيرِهِ تَبِعَهُ رَسُولُ اللَّهِ صلي الله عليه و آله بِلَا حِذَاءٍ وَ لَا رِدَاءٍ ثُمَّ كَانَ يَأْخُذُ يَمْنَةَ السَّرِيرِ مَرَّةً وَ يَسْرَةَ السَّرِيرِ مَرَّةً حَتَّي انْتَهَي بِهِ إِلَي الْقَبْرِ فَنَزَلَ رَسُولُ اللَّهِ صلي الله عليه و آله حَتَّي لَحَّدَهُ وَ سَوَّي عَلَيْهِ اللَّبِنَ وَ جَعَلَ يَقُولُ نَاوِلْنِي حَجَراً نَاوِلْنِي تُرَاباً رَطْباً يَسُدُّ بِهِ مَا بَيْنَ اللَّبِنِ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فَرَغَ وَ حَثَا التُّرَابَ عَلَيْهِ وَ سَوَّي قَبْرَهُ قَالَ رَسُولُ اللَّهِ صلي الله عليه و آله إِنِّي لَأَعْلَمُ أَنَّهُ سَيَبْلَي وَ يَصِلُ إِلَيْهِ الْبِلَي وَ لَكِنَّ اللَّهَ عَزَّ وَ جَلَّ يُحِبُّ عَبْداً إِذَا عَمِلَ عَمَلًا فَأَحْكَمَهُ فَلَمَّا أَنْ سَوَّي التُّرْبَةَ عَلَيْهِ قَالَتْ أُمُّ سَعْدٍ مِنْ جَانِبٍ هَنِيئاً لَكَ الْجَنَّةُ فَقَالَ رَسُولُ اللَّهِ يَا أُمَّ سَعْدٍ مَهْ لَا تَجْزِمِي عَلَي رَبِّكِ فَإِنَّ سَعْداً قَدْ أَصَابَتْهُ ضَمَّةٌ قَالَ فَرَجَعَ رَسُولُ اللَّهِ صلي الله عليه و آله وَ رَجَعَ النَّاسُ فَقَالُوا يَا رَسُولَ اللَّهِ لَقَدْ رَأَيْنَاكَ صَنَعْتَ عَلَي سَعْدٍ مَا لَمْ تَصْنَعْهُ عَلَي أَحَدٍ إِنَّكَ تَبِعْتَ جَنَازَتَهُ بِلَا رِدَاءٍ وَ لَا حِذَاءٍ فَقَالَ</w:t>
      </w:r>
    </w:p>
    <w:p>
      <w:pPr>
        <w:pStyle w:val="BookText"/>
        <w:rPr/>
      </w:pPr>
      <w:r>
        <w:rPr>
          <w:rFonts w:ascii="IRNazanin" w:hAnsi="IRNazanin" w:eastAsia="IRNazanin"/>
          <w:color w:val="111111"/>
          <w:sz w:val="28"/>
          <w:sz w:val="28"/>
          <w:szCs w:val="28"/>
          <w:rtl w:val="true"/>
          <w:lang w:bidi="fa-IR"/>
        </w:rPr>
        <w:t>امام باقر علیه السلام از پدران بزرگوارش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اخلاقش بد شود، خود را عذاب می‌دهد</w:t>
      </w:r>
      <w:r>
        <w:rPr>
          <w:rFonts w:eastAsia="IRNazanin" w:cs="IRNazanin"/>
          <w:color w:val="111111"/>
          <w:sz w:val="28"/>
          <w:szCs w:val="28"/>
          <w:rtl w:val="true"/>
          <w:lang w:bidi="fa-IR"/>
        </w:rPr>
        <w:t>.</w:t>
      </w:r>
      <w:r>
        <w:rPr>
          <w:rStyle w:val="FootnoteAnchor"/>
          <w:rtl w:val="true"/>
        </w:rPr>
        <w:footnoteReference w:id="1632"/>
      </w:r>
    </w:p>
    <w:p>
      <w:pPr>
        <w:pStyle w:val="Heading5"/>
        <w:numPr>
          <w:ilvl w:val="4"/>
          <w:numId w:val="1"/>
        </w:numPr>
        <w:rPr/>
      </w:pPr>
      <w:bookmarkStart w:id="2581" w:name="__RefHeading___Toc75302_1934241801"/>
      <w:bookmarkStart w:id="2582" w:name="_Toc1193"/>
      <w:bookmarkEnd w:id="2581"/>
      <w:r>
        <w:rPr>
          <w:rtl w:val="true"/>
        </w:rPr>
        <w:t>می‌گویم</w:t>
      </w:r>
      <w:bookmarkEnd w:id="2582"/>
    </w:p>
    <w:p>
      <w:pPr>
        <w:pStyle w:val="BookText"/>
        <w:rPr/>
      </w:pPr>
      <w:r>
        <w:rPr>
          <w:rFonts w:ascii="IRNazanin" w:hAnsi="IRNazanin" w:eastAsia="IRNazanin"/>
          <w:color w:val="111111"/>
          <w:sz w:val="28"/>
          <w:sz w:val="28"/>
          <w:szCs w:val="28"/>
          <w:rtl w:val="true"/>
          <w:lang w:bidi="fa-IR"/>
        </w:rPr>
        <w:t>برخی از اخبار در باب حسن خلق گذشت</w:t>
      </w:r>
      <w:r>
        <w:rPr>
          <w:rFonts w:eastAsia="IRNazanin" w:cs="IRNazanin"/>
          <w:color w:val="111111"/>
          <w:sz w:val="28"/>
          <w:szCs w:val="28"/>
          <w:rtl w:val="true"/>
          <w:lang w:bidi="fa-IR"/>
        </w:rPr>
        <w:t>.</w:t>
      </w:r>
    </w:p>
    <w:p>
      <w:pPr>
        <w:pStyle w:val="Heading5"/>
        <w:numPr>
          <w:ilvl w:val="4"/>
          <w:numId w:val="1"/>
        </w:numPr>
        <w:rPr/>
      </w:pPr>
      <w:bookmarkStart w:id="2583" w:name="__RefHeading___Toc75304_1934241801"/>
      <w:bookmarkStart w:id="2584" w:name="_Toc1194"/>
      <w:bookmarkEnd w:id="2583"/>
      <w:r>
        <w:rPr>
          <w:rtl w:val="true"/>
        </w:rPr>
        <w:t xml:space="preserve">روایت </w:t>
      </w:r>
      <w:r>
        <w:rPr/>
        <w:t>10</w:t>
      </w:r>
      <w:bookmarkEnd w:id="258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ابا می‌کند از پذیرش توبه شخص بد اخلاق، گفته شد که این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از گناهی خارج نمی‌شود مگر اینکه در آنچه بزرگ‌تر از آن است گرفتار می‌شود</w:t>
      </w:r>
      <w:r>
        <w:rPr>
          <w:rFonts w:eastAsia="IRNazanin" w:cs="IRNazanin"/>
          <w:color w:val="111111"/>
          <w:sz w:val="28"/>
          <w:szCs w:val="28"/>
          <w:rtl w:val="true"/>
          <w:lang w:bidi="fa-IR"/>
        </w:rPr>
        <w:t>.</w:t>
      </w:r>
      <w:r>
        <w:rPr>
          <w:rStyle w:val="FootnoteAnchor"/>
          <w:rtl w:val="true"/>
        </w:rPr>
        <w:footnoteReference w:id="1633"/>
      </w:r>
    </w:p>
    <w:p>
      <w:pPr>
        <w:pStyle w:val="Heading5"/>
        <w:numPr>
          <w:ilvl w:val="4"/>
          <w:numId w:val="1"/>
        </w:numPr>
        <w:rPr/>
      </w:pPr>
      <w:bookmarkStart w:id="2585" w:name="__RefHeading___Toc75306_1934241801"/>
      <w:bookmarkStart w:id="2586" w:name="_Toc1195"/>
      <w:bookmarkEnd w:id="2585"/>
      <w:r>
        <w:rPr>
          <w:rtl w:val="true"/>
        </w:rPr>
        <w:t xml:space="preserve">روایت </w:t>
      </w:r>
      <w:r>
        <w:rPr/>
        <w:t>11</w:t>
      </w:r>
      <w:bookmarkEnd w:id="258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خدا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برخاستند و اصحاب ایشان نیز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شد و امر فرمودند به غسل دادن سعد در حالی که ایشان بر چهارچوب در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او را حنوط کرده و کفن نموده و بر تختش حمل کردند، پیامبر خدا صلی الله علیه و آله او را بدون کفش و بدون ردا تشییع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بار جانب راست تخت را گرفتند و یک بار طرف چپ تخت را گرفتند تا با آن به قبر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وارد قبر شدند تا جنازه را در لحد بگذارند و خشت‌ها را بر روی او قرارداده و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به من سنگ بدهید و به من گل بدهید تا با آن بین خشت‌ها را پر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پیامبر خدا صلی الله علیه و آله از این کار فارغ شدند و خاک بر وی ریختند، قبرش را مرتب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این گور هم فرسوده می‌شود و پوسیدگی به آن راه می‌یابد، ولی خداوند عز و جل دوست می‌دارد که هنگامی که بنده‌اش کاری انجام داد، آن را محکم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خاک روی قبرش را مرتب می‌کرد، مادر سعد از گوشه‌ای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صبرکن، بر پروردگارت تکلیف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فشار قبر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بازگشت و مردم نیز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 ما شما را دیدیم که با سعد کاری کردید که با احدی چنین نکرده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جنازه او را بدون ردا و بدون کفش تشییع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خدا </w:t>
      </w:r>
      <w:bookmarkStart w:id="2587" w:name="pg13500_172434"/>
    </w:p>
    <w:p>
      <w:pPr>
        <w:pStyle w:val="BookText"/>
        <w:rPr/>
      </w:pPr>
      <w:bookmarkEnd w:id="2587"/>
      <w:r>
        <w:rPr>
          <w:rFonts w:ascii="Amiri" w:hAnsi="Amiri" w:eastAsia="Amiri" w:cs="Amiri"/>
          <w:color w:val="111111"/>
          <w:sz w:val="28"/>
          <w:sz w:val="28"/>
          <w:szCs w:val="28"/>
          <w:rtl w:val="true"/>
          <w:lang w:bidi="ar-SA"/>
        </w:rPr>
        <w:t>صلي الله عليه و آله إِنَّ الْمَلَائِكَةَ كَانَتْ بِلَا حِذَاءٍ وَ لَا رِدَاءٍ فَتَأَسَّيْتُ بِهَا قَالُوا وَ كَيْفَ تَأْخُذُ يَمْنَةَ السَّرِيرِ مَرَّةً وَ يَسْرَةَ السَّرِيرِ مَرَّةً قَالَ كَانَتْ يَدِي فِي يَدِ جَبْرَئِيلَ آخُذُ حَيْثُ مَا أَخَذَ فَقَالُوا أَمَرْتَ بِغُسْلِهِ وَ صَلَّيْتَ عَلَي جِنَازَتِهِ وَ لَحَّدْتَهُ ثُمَّ قُلْتَ إِنَّ سَعْداً أَصَابَتْهُ ضَمَّةٌ فَقَالَ صلي الله عليه و آله نَعَمْ إِنَّهُ كَانَ فِي خُلُقِهِ مَعَ أَهْلِهِ سُوءٌ</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8" w:name="__RefHeading___Toc75308_1934241801"/>
      <w:bookmarkStart w:id="2589" w:name="_Toc1196"/>
      <w:bookmarkEnd w:id="2588"/>
      <w:r>
        <w:rPr>
          <w:rtl w:val="true"/>
        </w:rPr>
        <w:t>«</w:t>
      </w:r>
      <w:r>
        <w:rPr/>
        <w:t>12</w:t>
      </w:r>
      <w:r>
        <w:rPr>
          <w:rtl w:val="true"/>
        </w:rPr>
        <w:t>»</w:t>
      </w:r>
      <w:bookmarkEnd w:id="2589"/>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 لِصَاحِبِ الْخُلُقِ السَّيِّئِ بِالتَّوْبَةِ فَقِيلَ يَا رَسُولَ اللَّهِ وَ كَيْفَ ذَلِكَ قَالَ لِأَنَّهُ إِذَا تَابَ مِنْ ذَنْبٍ وَقَعَ فِي أَعْظَمَ مِنَ الذَّنْبِ الَّذِي تَابَ مِنْهُ‌</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0" w:name="__RefHeading___Toc75310_1934241801"/>
      <w:bookmarkStart w:id="2591" w:name="_Toc1197"/>
      <w:bookmarkEnd w:id="2590"/>
      <w:r>
        <w:rPr>
          <w:rtl w:val="true"/>
        </w:rPr>
        <w:t xml:space="preserve">باب </w:t>
      </w:r>
      <w:r>
        <w:rPr/>
        <w:t>136</w:t>
      </w:r>
      <w:r>
        <w:rPr>
          <w:rtl w:val="true"/>
        </w:rPr>
        <w:t xml:space="preserve"> </w:t>
      </w:r>
      <w:r>
        <w:rPr>
          <w:rtl w:val="true"/>
        </w:rPr>
        <w:t>البخل</w:t>
      </w:r>
      <w:bookmarkEnd w:id="2591"/>
    </w:p>
    <w:p>
      <w:pPr>
        <w:pStyle w:val="Heading4"/>
        <w:numPr>
          <w:ilvl w:val="3"/>
          <w:numId w:val="1"/>
        </w:numPr>
        <w:rPr/>
      </w:pPr>
      <w:bookmarkStart w:id="2592" w:name="__RefHeading___Toc75312_1934241801"/>
      <w:bookmarkStart w:id="2593" w:name="_Toc1198"/>
      <w:bookmarkEnd w:id="2592"/>
      <w:r>
        <w:rPr>
          <w:rtl w:val="true"/>
        </w:rPr>
        <w:t>الآيات</w:t>
      </w:r>
      <w:bookmarkEnd w:id="2593"/>
    </w:p>
    <w:p>
      <w:pPr>
        <w:pStyle w:val="Heading5"/>
        <w:numPr>
          <w:ilvl w:val="4"/>
          <w:numId w:val="1"/>
        </w:numPr>
        <w:rPr/>
      </w:pPr>
      <w:bookmarkStart w:id="2594" w:name="__RefHeading___Toc75314_1934241801"/>
      <w:bookmarkStart w:id="2595" w:name="_Toc1199"/>
      <w:bookmarkEnd w:id="2594"/>
      <w:r>
        <w:rPr>
          <w:rtl w:val="true"/>
        </w:rPr>
        <w:t>اشارة</w:t>
      </w:r>
      <w:bookmarkEnd w:id="2595"/>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يَبْخَلُونَ وَ يَأْمُرُونَ النَّاسَ بِالْبُخْلِ وَ يَكْتُمُونَ ما آتاهُمُ اللَّهُ مِنْ فَضْلِهِ وَ أَعْتَدْنا لِلْكافِرِينَ عَذاباً مُهِيناً</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نَصِيبٌ مِنَ الْمُلْكِ فَإِذاً لا يُؤْتُونَ النَّاسَ نَقِيراً</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أَنْتُمْ تَمْلِكُونَ خَزائِنَ رَحْمَةِ رَبِّي إِذاً لَأَمْسَكْتُمْ خَشْيَةَ الْإِنْفاقِ وَ كانَ الْإِنْسانُ قَتُوراً</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تُؤْمِنُوا وَ تَتَّقُوا يُؤْتِكُمْ أُجُورَكُمْ وَ لا يَسْئَلْكُمْ أَمْوالَكُمْ إِنْ يَسْئَلْكُمُوها فَيُحْفِكُمْ تَبْخَلُوا وَ يُخْرِجْ أَضْغانَكُمْ ها أَنْتُمْ هؤُلاءِ تُدْعَوْنَ لِتُنْفِقُوا</w:t>
      </w:r>
    </w:p>
    <w:p>
      <w:pPr>
        <w:pStyle w:val="BookText"/>
        <w:rPr/>
      </w:pPr>
      <w:r>
        <w:rPr>
          <w:rFonts w:ascii="IRNazanin" w:hAnsi="IRNazanin" w:eastAsia="IRNazanin"/>
          <w:color w:val="111111"/>
          <w:sz w:val="28"/>
          <w:sz w:val="28"/>
          <w:szCs w:val="28"/>
          <w:rtl w:val="true"/>
          <w:lang w:bidi="fa-IR"/>
        </w:rPr>
        <w:t>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بدون کفش و بدون ردا بودند و من به آنها تأسی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یک بار جانب راست تابوت را و یک بار جانب چپ تابوت را گرفتید؟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در دست جبرئیل بود، می‌گرفتم آنچه را او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فرمودید به غسل دادن سعد و بر جنازه‌اش نماز خواندید و در قبر قرارش دادید سپس فرمودید که سعد با فشار قبر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اخلاقش با خانواده‌اش بد بود</w:t>
      </w:r>
      <w:r>
        <w:rPr>
          <w:rFonts w:eastAsia="IRNazanin" w:cs="IRNazanin"/>
          <w:color w:val="111111"/>
          <w:sz w:val="28"/>
          <w:szCs w:val="28"/>
          <w:rtl w:val="true"/>
          <w:lang w:bidi="fa-IR"/>
        </w:rPr>
        <w:t>.</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در امالی طوسی نیز از صدوق همانند این روایت وارد شده است</w:t>
      </w:r>
      <w:r>
        <w:rPr>
          <w:rFonts w:eastAsia="IRNazanin" w:cs="IRNazanin"/>
          <w:color w:val="111111"/>
          <w:sz w:val="28"/>
          <w:szCs w:val="28"/>
          <w:rtl w:val="true"/>
          <w:lang w:bidi="fa-IR"/>
        </w:rPr>
        <w:t>.</w:t>
      </w:r>
      <w:r>
        <w:rPr>
          <w:rStyle w:val="FootnoteAnchor"/>
          <w:rtl w:val="true"/>
        </w:rPr>
        <w:footnoteReference w:id="1641"/>
      </w:r>
    </w:p>
    <w:p>
      <w:pPr>
        <w:pStyle w:val="Heading5"/>
        <w:numPr>
          <w:ilvl w:val="4"/>
          <w:numId w:val="1"/>
        </w:numPr>
        <w:rPr/>
      </w:pPr>
      <w:bookmarkStart w:id="2596" w:name="__RefHeading___Toc75316_1934241801"/>
      <w:bookmarkStart w:id="2597" w:name="_Toc1200"/>
      <w:bookmarkEnd w:id="2596"/>
      <w:r>
        <w:rPr>
          <w:rtl w:val="true"/>
        </w:rPr>
        <w:t xml:space="preserve">روایت </w:t>
      </w:r>
      <w:r>
        <w:rPr/>
        <w:t>12</w:t>
      </w:r>
      <w:bookmarkEnd w:id="2597"/>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ابا می‌کند از پذیرش توبه شخص بد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این چگونه است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هنگامی که از گناهی توبه می‌کند، در بزرگ‌تر از گناهی که از آن توبه کرده بود، گرفتار می‌شود</w:t>
      </w:r>
      <w:r>
        <w:rPr>
          <w:rFonts w:eastAsia="IRNazanin" w:cs="IRNazanin"/>
          <w:color w:val="111111"/>
          <w:sz w:val="28"/>
          <w:szCs w:val="28"/>
          <w:rtl w:val="true"/>
          <w:lang w:bidi="fa-IR"/>
        </w:rPr>
        <w:t>.</w:t>
      </w:r>
      <w:r>
        <w:rPr>
          <w:rStyle w:val="FootnoteAnchor"/>
          <w:rtl w:val="true"/>
        </w:rPr>
        <w:footnoteReference w:id="1642"/>
      </w:r>
    </w:p>
    <w:p>
      <w:pPr>
        <w:pStyle w:val="Heading3"/>
        <w:numPr>
          <w:ilvl w:val="2"/>
          <w:numId w:val="1"/>
        </w:numPr>
        <w:rPr/>
      </w:pPr>
      <w:bookmarkStart w:id="2598" w:name="__RefHeading___Toc75318_1934241801"/>
      <w:bookmarkStart w:id="2599" w:name="_Toc1201"/>
      <w:bookmarkEnd w:id="2598"/>
      <w:r>
        <w:rPr>
          <w:rtl w:val="true"/>
        </w:rPr>
        <w:t xml:space="preserve">باب صد و سی و ششم </w:t>
      </w:r>
      <w:r>
        <w:rPr>
          <w:rtl w:val="true"/>
        </w:rPr>
        <w:t xml:space="preserve">: </w:t>
      </w:r>
      <w:r>
        <w:rPr>
          <w:rtl w:val="true"/>
        </w:rPr>
        <w:t>بخل</w:t>
      </w:r>
      <w:bookmarkEnd w:id="2599"/>
    </w:p>
    <w:p>
      <w:pPr>
        <w:pStyle w:val="Heading4"/>
        <w:numPr>
          <w:ilvl w:val="3"/>
          <w:numId w:val="1"/>
        </w:numPr>
        <w:rPr/>
      </w:pPr>
      <w:bookmarkStart w:id="2600" w:name="__RefHeading___Toc75320_1934241801"/>
      <w:bookmarkStart w:id="2601" w:name="_Toc1202"/>
      <w:bookmarkEnd w:id="2600"/>
      <w:r>
        <w:rPr>
          <w:rtl w:val="true"/>
        </w:rPr>
        <w:t>آیات</w:t>
      </w:r>
      <w:bookmarkEnd w:id="26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یَبْخَلُونَ وَ یَأْمُرُونَ النَّاسَ بِالْبُخْلِ وَ یَکْتُمُونَ ما آتاهُمُ اللَّهُ مِنْ فَضْلِهِ وَ أَعْتَدْنا لِلْکافِرینَ عَذاباً مُهیناً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بخل می‌ورزند، و مردم را به بخل وامی‌دارند، و آنچه را خداوند از فضل خویش بدان‌ها ارزانی داشته پوشیده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کافران عذابی خوارکننده آماده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لَهُمْ نَصیبٌ مِنَ الْمُلْکِ فَإِذاً لا یُؤْتُونَ النَّاسَ نَقیراً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نصیبی از حکومت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نقطه پشت هسته خرمایی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لَوْ أَنْتُمْ تَمْلِکُونَ خَزائِنَ رَحْمَةِ رَبِّی إِذاً لَأَمْسَکْتُمْ خَشْیَةَ الْإِنْفاقِ وَ کانَ الْإِنْسانُ قَتُوراً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مالک گنجینه‌های رحمت پروردگارم بودید، باز هم از بیم خرج کردن قطعاً امساک می‌ورزیدید، و انسان همواره بخیل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تُؤْمِنُوا وَ تَتَّقُوا یُؤْتِکُمْ أُجُورَکُمْ وَ لا یَسْئَلْکُمْ أَمْوالَکُمْ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یَسْئَلْکُمُوها فَیُحْفِکُمْ تَبْخَلُوا وَ یُخْرِجْ أَضْغانَکُمْ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تُدْعَوْنَ لِتُنْفِقُوا</w:t>
      </w:r>
      <w:bookmarkStart w:id="2602" w:name="pg13500_172435"/>
    </w:p>
    <w:p>
      <w:pPr>
        <w:pStyle w:val="BookText"/>
        <w:rPr/>
      </w:pPr>
      <w:bookmarkEnd w:id="2602"/>
      <w:r>
        <w:rPr>
          <w:rFonts w:ascii="Amiri" w:hAnsi="Amiri" w:eastAsia="Amiri" w:cs="Amiri"/>
          <w:color w:val="111111"/>
          <w:sz w:val="28"/>
          <w:sz w:val="28"/>
          <w:szCs w:val="28"/>
          <w:rtl w:val="true"/>
          <w:lang w:bidi="ar-SA"/>
        </w:rPr>
        <w:t>فِي سَبِيلِ اللَّهِ فَمِنْكُمْ مَنْ يَبْخَلُ وَ مَنْ يَبْخَلْ فَإِنَّما يَبْخَلُ عَنْ نَفْسِهِ وَ اللَّهُ الْغَنِيُّ وَ أَنْتُمُ الْفُقَراءُ وَ إِنْ تَتَوَلَّوْا يَسْتَبْدِلْ قَوْماً غَيْرَكُمْ ثُمَّ لا يَكُونُوا أَمْثالَكُمْ‌</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يَبْخَلُونَ وَ يَأْمُرُونَ النَّاسَ بِالْبُخْلِ وَ مَنْ يَتَوَلَّ فَإِنَّ اللَّهَ هُوَ الْغَنِيُّ الْحَمِيدُ</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 مُعْتَدٍ أَثِيمٍ‌</w:t>
      </w:r>
      <w:r>
        <w:rPr>
          <w:rStyle w:val="FootnoteAnchor"/>
          <w:rtl w:val="true"/>
        </w:rPr>
        <w:footnoteReference w:id="1645"/>
      </w:r>
    </w:p>
    <w:p>
      <w:pPr>
        <w:pStyle w:val="Heading4"/>
        <w:numPr>
          <w:ilvl w:val="3"/>
          <w:numId w:val="1"/>
        </w:numPr>
        <w:rPr/>
      </w:pPr>
      <w:bookmarkStart w:id="2603" w:name="__RefHeading___Toc75322_1934241801"/>
      <w:bookmarkStart w:id="2604" w:name="_Toc1203"/>
      <w:bookmarkEnd w:id="2603"/>
      <w:r>
        <w:rPr>
          <w:rtl w:val="true"/>
        </w:rPr>
        <w:t>روايات</w:t>
      </w:r>
      <w:bookmarkEnd w:id="2604"/>
    </w:p>
    <w:p>
      <w:pPr>
        <w:pStyle w:val="Heading5"/>
        <w:numPr>
          <w:ilvl w:val="4"/>
          <w:numId w:val="1"/>
        </w:numPr>
        <w:rPr/>
      </w:pPr>
      <w:bookmarkStart w:id="2605" w:name="__RefHeading___Toc75324_1934241801"/>
      <w:bookmarkStart w:id="2606" w:name="_Toc1204"/>
      <w:bookmarkEnd w:id="2605"/>
      <w:r>
        <w:rPr>
          <w:rtl w:val="true"/>
        </w:rPr>
        <w:t>«</w:t>
      </w:r>
      <w:r>
        <w:rPr/>
        <w:t>1</w:t>
      </w:r>
      <w:r>
        <w:rPr>
          <w:rtl w:val="true"/>
        </w:rPr>
        <w:t>»</w:t>
      </w:r>
      <w:bookmarkEnd w:id="260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الْخَلَفُ مِنَ اللَّهِ عَزَّ وَ جَلَّ حَقّاً فَالْبُخْلُ لِمَا ذَا</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7" w:name="__RefHeading___Toc75326_1934241801"/>
      <w:bookmarkStart w:id="2608" w:name="_Toc1205"/>
      <w:bookmarkEnd w:id="2607"/>
      <w:r>
        <w:rPr>
          <w:rtl w:val="true"/>
        </w:rPr>
        <w:t>«</w:t>
      </w:r>
      <w:r>
        <w:rPr/>
        <w:t>2</w:t>
      </w:r>
      <w:r>
        <w:rPr>
          <w:rtl w:val="true"/>
        </w:rPr>
        <w:t>»</w:t>
      </w:r>
      <w:bookmarkEnd w:id="260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النَّاسِ رَاحَةً الْبَخِيلُ وَ أَبْخَلُ النَّاسِ مَنْ بَخِلَ بِمَا افْتَرَضَ اللَّهُ عَلَيْهِ‌</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9" w:name="__RefHeading___Toc75328_1934241801"/>
      <w:bookmarkStart w:id="2610" w:name="_Toc1206"/>
      <w:bookmarkEnd w:id="2609"/>
      <w:r>
        <w:rPr>
          <w:rtl w:val="true"/>
        </w:rPr>
        <w:t>«</w:t>
      </w:r>
      <w:r>
        <w:rPr/>
        <w:t>3</w:t>
      </w:r>
      <w:r>
        <w:rPr>
          <w:rtl w:val="true"/>
        </w:rPr>
        <w:t>»</w:t>
      </w:r>
      <w:bookmarkEnd w:id="261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السَّعْدَآبَادِيِّ عَنِ الْبَرْقِيِّ عَنْ أَبِيهِ عَنِ الْأَزْدِيِّ عَنْ مَالِكِ بْنِ أَنَسٍ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يَبْخَلُ بِالدُّنْيَا وَ هِيَ مُقْبِلَةٌ عَلَيْهِ أَوْ يَبْخَلُ بِهَا وَ هِيَ مُدْبِرَةٌ عَنْهُ فَلَا الْإِنْفَاقُ مَعَ الْإِقْبَالِ يَضُرُّهُ وَ لَا الْإِمْسَاكُ مَعَ الْإِدْبَارِ يَنْفَعُهُ‌</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1" w:name="__RefHeading___Toc75330_1934241801"/>
      <w:bookmarkStart w:id="2612" w:name="_Toc1207"/>
      <w:bookmarkEnd w:id="2611"/>
      <w:r>
        <w:rPr>
          <w:rtl w:val="true"/>
        </w:rPr>
        <w:t>«</w:t>
      </w:r>
      <w:r>
        <w:rPr/>
        <w:t>4</w:t>
      </w:r>
      <w:r>
        <w:rPr>
          <w:rtl w:val="true"/>
        </w:rPr>
        <w:t>»</w:t>
      </w:r>
      <w:bookmarkEnd w:id="2612"/>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64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الْأَسَدِيِّ عَنْ أَحْمَدَ بْنِ مُحَمَّدٍ الْعَامِرِيِّ عَنْ إِبْرَاهِيمَ بْنِ عِيسَي السَّدُوسِيِّ عَنْ سُلَيْمَانَ بْنِ عَمْرٍو عَنْ عَبْدِ اللَّهِ بْنِ الْحَسَنِ بْنِ الْحَسَنِ عَنْ أُمِّهِ فَاطِمَةَ بِنْتِ الْحُسَيْنِ عَنْ أَبِيهَا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أَوَّلِ هَذِهِ الْأُمَّةِ بِالزُّهْدِ وَ الْيَقِينِ وَ هَلَاكَ آخِرِهَا بِالشُّحِّ وَ الْأَمَلِ‌</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3" w:name="__RefHeading___Toc75332_1934241801"/>
      <w:bookmarkStart w:id="2614" w:name="_Toc1208"/>
      <w:bookmarkEnd w:id="2613"/>
      <w:r>
        <w:rPr>
          <w:rtl w:val="true"/>
        </w:rPr>
        <w:t>«</w:t>
      </w:r>
      <w:r>
        <w:rPr/>
        <w:t>5</w:t>
      </w:r>
      <w:r>
        <w:rPr>
          <w:rtl w:val="true"/>
        </w:rPr>
        <w:t>»</w:t>
      </w:r>
      <w:bookmarkEnd w:id="261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الْحُسَيْنِ عَنِ ابْنِ بُطَّةَ عَنِ الْبَرْقِيِّ عَنْ أَبِيهِ عَنْ</w:t>
      </w:r>
    </w:p>
    <w:p>
      <w:pPr>
        <w:pStyle w:val="BookText"/>
        <w:rPr/>
      </w:pPr>
      <w:r>
        <w:rPr>
          <w:rFonts w:ascii="Amiri" w:hAnsi="Amiri" w:eastAsia="Amiri" w:cs="Amiri"/>
          <w:color w:val="111111"/>
          <w:sz w:val="28"/>
          <w:sz w:val="28"/>
          <w:szCs w:val="28"/>
          <w:rtl w:val="true"/>
          <w:lang w:bidi="ar-SA"/>
        </w:rPr>
        <w:t>فی سَبیلِ اللَّهِ فَمِنْکُمْ مَنْ یَبْخَلُ وَ مَنْ یَبْخَلْ فَإِنَّما یَبْخَلُ عَنْ نَفْسِهِ وَ اللَّهُ الْغَنِیُّ وَ أَنْتُمُ الْفُقَراءُ وَ إِنْ تَتَوَلَّوْا یَسْتَبْدِلْ قَوْماً غَیْرَکُمْ ثُمَّ لا یَکُونُوا أَمْثالَکُمْ</w:t>
      </w:r>
      <w:r>
        <w:rPr>
          <w:rFonts w:eastAsia="Amiri" w:cs="Amiri" w:ascii="Amiri" w:hAnsi="Amiri"/>
          <w:color w:val="111111"/>
          <w:sz w:val="28"/>
          <w:szCs w:val="28"/>
          <w:rtl w:val="true"/>
          <w:lang w:bidi="ar-SA"/>
        </w:rPr>
        <w:t>.</w:t>
      </w:r>
      <w:r>
        <w:rPr>
          <w:rStyle w:val="FootnoteAnchor"/>
          <w:rtl w:val="true"/>
        </w:rPr>
        <w:footnoteReference w:id="1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ایمان بیاورید و پروا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شما را می‌دهد و اموالتان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بخواهد و به اصرار از شما طلب کند بخل می‌ورزید، و کینه‌های شما را برملا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که برای انفاق در راه خدا فرا خوانده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شما بخل می‌ورزند، و هر کس بخل ورزد تنها به زیان خود بخل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بی‌نیاز است و شما نیازمندید؛ و اگر روی برتابید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را به مردمی غیر از شما خواهد داد که مانند شما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یَبْخَلُونَ وَ یَأْمُرُونَ النَّاسَ بِالْبُخْلِ وَ مَنْ یَتَوَلَّ فَإِنَّ اللَّهَ هُوَ الْغَنِیُّ الْحَمید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بخل می‌ورزند و مردم را به بخل ورزیدن وامی‌دارند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روی گرداند قطعاً خدا بی‌نیاز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مَنَّاعٍ لِلْخَیْرِ مُعْتَدٍ أَثیمٍ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خیر، متجاوز، گناه پیشه</w:t>
      </w:r>
      <w:r>
        <w:rPr>
          <w:rFonts w:eastAsia="IRNazanin" w:cs="IRNazanin"/>
          <w:color w:val="111111"/>
          <w:sz w:val="28"/>
          <w:szCs w:val="28"/>
          <w:rtl w:val="true"/>
          <w:lang w:bidi="fa-IR"/>
        </w:rPr>
        <w:t>.}</w:t>
      </w:r>
    </w:p>
    <w:p>
      <w:pPr>
        <w:pStyle w:val="Heading4"/>
        <w:numPr>
          <w:ilvl w:val="3"/>
          <w:numId w:val="1"/>
        </w:numPr>
        <w:rPr/>
      </w:pPr>
      <w:bookmarkStart w:id="2615" w:name="__RefHeading___Toc75334_1934241801"/>
      <w:bookmarkStart w:id="2616" w:name="_Toc1209"/>
      <w:bookmarkEnd w:id="2615"/>
      <w:r>
        <w:rPr>
          <w:rtl w:val="true"/>
        </w:rPr>
        <w:t>روایات</w:t>
      </w:r>
      <w:bookmarkEnd w:id="2616"/>
    </w:p>
    <w:p>
      <w:pPr>
        <w:pStyle w:val="Heading5"/>
        <w:numPr>
          <w:ilvl w:val="4"/>
          <w:numId w:val="1"/>
        </w:numPr>
        <w:rPr/>
      </w:pPr>
      <w:bookmarkStart w:id="2617" w:name="__RefHeading___Toc75336_1934241801"/>
      <w:bookmarkStart w:id="2618" w:name="_Toc1210"/>
      <w:bookmarkEnd w:id="2617"/>
      <w:r>
        <w:rPr>
          <w:rtl w:val="true"/>
        </w:rPr>
        <w:t xml:space="preserve">روایت </w:t>
      </w:r>
      <w:r>
        <w:rPr/>
        <w:t>1</w:t>
      </w:r>
      <w:bookmarkEnd w:id="261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عوض دادن از جانب خداوند عز و جل است، بخل برای چه؟</w:t>
      </w:r>
      <w:r>
        <w:rPr>
          <w:rStyle w:val="FootnoteAnchor"/>
          <w:rtl w:val="true"/>
        </w:rPr>
        <w:footnoteReference w:id="1652"/>
      </w:r>
    </w:p>
    <w:p>
      <w:pPr>
        <w:pStyle w:val="Heading5"/>
        <w:numPr>
          <w:ilvl w:val="4"/>
          <w:numId w:val="1"/>
        </w:numPr>
        <w:rPr/>
      </w:pPr>
      <w:bookmarkStart w:id="2619" w:name="__RefHeading___Toc75338_1934241801"/>
      <w:bookmarkStart w:id="2620" w:name="_Toc1211"/>
      <w:bookmarkEnd w:id="2619"/>
      <w:r>
        <w:rPr>
          <w:rtl w:val="true"/>
        </w:rPr>
        <w:t xml:space="preserve">روایت </w:t>
      </w:r>
      <w:r>
        <w:rPr/>
        <w:t>2</w:t>
      </w:r>
      <w:bookmarkEnd w:id="262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راحتی در میان مردم از آنِ بخیل و بخیل‌ترین مردم کسی است که نسبت به آنچه خداوند بر او واجب کرده بخل بورزد</w:t>
      </w:r>
      <w:r>
        <w:rPr>
          <w:rFonts w:eastAsia="IRNazanin" w:cs="IRNazanin"/>
          <w:color w:val="111111"/>
          <w:sz w:val="28"/>
          <w:szCs w:val="28"/>
          <w:rtl w:val="true"/>
          <w:lang w:bidi="fa-IR"/>
        </w:rPr>
        <w:t>.</w:t>
      </w:r>
      <w:r>
        <w:rPr>
          <w:rStyle w:val="FootnoteAnchor"/>
          <w:rtl w:val="true"/>
        </w:rPr>
        <w:footnoteReference w:id="1653"/>
      </w:r>
    </w:p>
    <w:p>
      <w:pPr>
        <w:pStyle w:val="Heading5"/>
        <w:numPr>
          <w:ilvl w:val="4"/>
          <w:numId w:val="1"/>
        </w:numPr>
        <w:rPr/>
      </w:pPr>
      <w:bookmarkStart w:id="2621" w:name="__RefHeading___Toc75340_1934241801"/>
      <w:bookmarkStart w:id="2622" w:name="_Toc1212"/>
      <w:bookmarkEnd w:id="2621"/>
      <w:r>
        <w:rPr>
          <w:rtl w:val="true"/>
        </w:rPr>
        <w:t xml:space="preserve">روایت </w:t>
      </w:r>
      <w:r>
        <w:rPr/>
        <w:t>3</w:t>
      </w:r>
      <w:bookmarkEnd w:id="262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به دنیا بخل می‌ورزد درحالی که آن به او روی آورده یا به آن بخل می‌ورزد، در حالی که دنیا به وی پشت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انفاق درحال اقبال ضرری به آن می‌زند و نه امساک در حال پشت کردن دنیا به آن سودی می‌رساند</w:t>
      </w:r>
      <w:r>
        <w:rPr>
          <w:rFonts w:eastAsia="IRNazanin" w:cs="IRNazanin"/>
          <w:color w:val="111111"/>
          <w:sz w:val="28"/>
          <w:szCs w:val="28"/>
          <w:rtl w:val="true"/>
          <w:lang w:bidi="fa-IR"/>
        </w:rPr>
        <w:t>.</w:t>
      </w:r>
      <w:r>
        <w:rPr>
          <w:rStyle w:val="FootnoteAnchor"/>
          <w:rtl w:val="true"/>
        </w:rPr>
        <w:footnoteReference w:id="1654"/>
      </w:r>
    </w:p>
    <w:p>
      <w:pPr>
        <w:pStyle w:val="Heading5"/>
        <w:numPr>
          <w:ilvl w:val="4"/>
          <w:numId w:val="1"/>
        </w:numPr>
        <w:rPr/>
      </w:pPr>
      <w:bookmarkStart w:id="2623" w:name="__RefHeading___Toc75342_1934241801"/>
      <w:bookmarkStart w:id="2624" w:name="_Toc1213"/>
      <w:bookmarkEnd w:id="2623"/>
      <w:r>
        <w:rPr>
          <w:rtl w:val="true"/>
        </w:rPr>
        <w:t xml:space="preserve">روایت </w:t>
      </w:r>
      <w:r>
        <w:rPr/>
        <w:t>4</w:t>
      </w:r>
      <w:bookmarkEnd w:id="262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این امت اولاً در بی رغبتی به دنیا و یقین و نابودی آن‌ها نهایتاً به بخل و آرزومندی است</w:t>
      </w:r>
      <w:r>
        <w:rPr>
          <w:rFonts w:eastAsia="IRNazanin" w:cs="IRNazanin"/>
          <w:color w:val="111111"/>
          <w:sz w:val="28"/>
          <w:szCs w:val="28"/>
          <w:rtl w:val="true"/>
          <w:lang w:bidi="fa-IR"/>
        </w:rPr>
        <w:t>.</w:t>
      </w:r>
      <w:r>
        <w:rPr>
          <w:rStyle w:val="FootnoteAnchor"/>
          <w:rtl w:val="true"/>
        </w:rPr>
        <w:footnoteReference w:id="1655"/>
      </w:r>
    </w:p>
    <w:p>
      <w:pPr>
        <w:pStyle w:val="Heading5"/>
        <w:numPr>
          <w:ilvl w:val="4"/>
          <w:numId w:val="1"/>
        </w:numPr>
        <w:rPr/>
      </w:pPr>
      <w:bookmarkStart w:id="2625" w:name="__RefHeading___Toc75344_1934241801"/>
      <w:bookmarkStart w:id="2626" w:name="_Toc1214"/>
      <w:bookmarkEnd w:id="2625"/>
      <w:r>
        <w:rPr>
          <w:rtl w:val="true"/>
        </w:rPr>
        <w:t xml:space="preserve">روایت </w:t>
      </w:r>
      <w:r>
        <w:rPr/>
        <w:t>5</w:t>
      </w:r>
      <w:bookmarkEnd w:id="262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bookmarkStart w:id="2627" w:name="pg13500_172436"/>
    </w:p>
    <w:p>
      <w:pPr>
        <w:pStyle w:val="BookText"/>
        <w:rPr/>
      </w:pPr>
      <w:bookmarkEnd w:id="2627"/>
      <w:r>
        <w:rPr>
          <w:rFonts w:ascii="Amiri" w:hAnsi="Amiri" w:eastAsia="Amiri" w:cs="Amiri"/>
          <w:color w:val="111111"/>
          <w:sz w:val="28"/>
          <w:sz w:val="28"/>
          <w:szCs w:val="28"/>
          <w:rtl w:val="true"/>
          <w:lang w:bidi="ar-SA"/>
        </w:rPr>
        <w:t>مُحَمَّدِ بْنِ سِنَانٍ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بِأَنْ يَتَمَنَّي لِلنَّاسِ الْغِنَي الْبُخَلَاءُ لِأَنَّ النَّاسَ إِذَا اسْتَغْنَوْا كَفُّوا عَنْ أَمْوَالِهِمْ وَ إِنَّ أَحَقَّ النَّاسِ بِأَنْ يَتَمَنَّي لِلنَّاسِ الصَّلَاحَ أَهْلُ الْعُيُوبِ لِأَنَّ النَّاسَ إِذَا صَلَحُوا كَفُّوا عَنْ تَتَبُّعِ عُيُوبِهِمْ وَ إِنَّ أَحَقَّ النَّاسِ بِأَنْ يَتَمَنَّي لِلنَّاسِ الْحِلْمَ أَهْلُ السَّفَهِ الَّذِينَ يَحْتَاجُونَ أَنْ يُعْفَي عَنْ سَفَهِهِمْ فَأَصْبَحَ أَهْلُ الْبُخْلِ يَتَمَنَّوْنَ فَقْرَ النَّاسِ وَ أَصْبَحَ أَهْلُ الْعُيُوبِ يَتَمَنَّوْنَ مَعَايِبَ النَّاسِ وَ أَصْبَحَ أَهْلُ السَّفَهِ يَتَمَنَّوْنَ سَفَهَ النَّاسِ وَ فِي الْفَقْرِ الْحَاجَةُ إِلَي الْبَخِيلِ وَ فِي الْفَسَادِ طَلَبُ عَوْرَةِ أَهْلِ الْعُيُوبِ وَ فِي السَّفَهِ الْمُكَافَاةُ بِالذُّنُوبِ‌</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الْبَرْقِيِّ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8" w:name="__RefHeading___Toc75346_1934241801"/>
      <w:bookmarkStart w:id="2629" w:name="_Toc1215"/>
      <w:bookmarkEnd w:id="2628"/>
      <w:r>
        <w:rPr>
          <w:rtl w:val="true"/>
        </w:rPr>
        <w:t>«</w:t>
      </w:r>
      <w:r>
        <w:rPr/>
        <w:t>6</w:t>
      </w:r>
      <w:r>
        <w:rPr>
          <w:rtl w:val="true"/>
        </w:rPr>
        <w:t>»</w:t>
      </w:r>
      <w:bookmarkEnd w:id="262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مَنَاهِي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حَرَّمْتُ الْجَنَّةَ عَلَي الْمَنَّانِ وَ الْبَخِيلِ وَ الْقَتَّاتِ‌</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0" w:name="__RefHeading___Toc75348_1934241801"/>
      <w:bookmarkStart w:id="2631" w:name="_Toc1216"/>
      <w:bookmarkEnd w:id="2630"/>
      <w:r>
        <w:rPr>
          <w:rtl w:val="true"/>
        </w:rPr>
        <w:t>«</w:t>
      </w:r>
      <w:r>
        <w:rPr/>
        <w:t>7</w:t>
      </w:r>
      <w:r>
        <w:rPr>
          <w:rtl w:val="true"/>
        </w:rPr>
        <w:t>»</w:t>
      </w:r>
      <w:bookmarkEnd w:id="263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الْفَضْلِ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يَطُوفُ مِنْ أَوَّلِ اللَّيْلِ إِلَي الصَّبَاحِ وَ هُوَ يَقُولُ اللَّهُمَّ قِنِي شُحَّ نَفْسِي فَقُلْتُ جُعِلْتُ فِدَاكَ مَا سَمِعْتُكَ تَدْعُو بِغَيْرِ هَذَا الدُّعَاءِ قَالَ وَ أَيُّ شَيْ‌ءٍ أَشَدُّ مِنْ شُحِّ النَّفْسِ إِنَّ اللَّهَ يَقُولُ وَ مَنْ يُوقَ شُحَّ نَفْسِهِ فَأُولئِكَ هُمُ الْمُفْلِحُونَ‌</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2" w:name="__RefHeading___Toc75350_1934241801"/>
      <w:bookmarkStart w:id="2633" w:name="_Toc1217"/>
      <w:bookmarkEnd w:id="2632"/>
      <w:r>
        <w:rPr>
          <w:rtl w:val="true"/>
        </w:rPr>
        <w:t>«</w:t>
      </w:r>
      <w:r>
        <w:rPr/>
        <w:t>8</w:t>
      </w:r>
      <w:r>
        <w:rPr>
          <w:rtl w:val="true"/>
        </w:rPr>
        <w:t>»</w:t>
      </w:r>
      <w:bookmarkEnd w:id="263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الْحِمْيَرِيِّ عَنْ هَارُونَ عَنِ ابْنِ صَدَقَةَ عَنْ جَعْفَرٍ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مَحَقَ الْإِيمَانَ مَحْقَ الشُّحِّ شَيْ‌ءٌ ثُمَّ قَالَ إِنَّ لِهَذَا الشُّحِّ دَبِيباً كَدَبِيبِ النَّمْلِ وَ شُعَباً كَشُعَبِ الشِّرْكِ‌</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4" w:name="__RefHeading___Toc75352_1934241801"/>
      <w:bookmarkStart w:id="2635" w:name="_Toc1218"/>
      <w:bookmarkEnd w:id="2634"/>
      <w:r>
        <w:rPr>
          <w:rtl w:val="true"/>
        </w:rPr>
        <w:t>أقول</w:t>
      </w:r>
      <w:bookmarkEnd w:id="2635"/>
    </w:p>
    <w:p>
      <w:pPr>
        <w:pStyle w:val="BookText"/>
        <w:rPr/>
      </w:pPr>
      <w:r>
        <w:rPr>
          <w:rFonts w:ascii="Amiri" w:hAnsi="Amiri" w:eastAsia="Amiri" w:cs="Amiri"/>
          <w:color w:val="111111"/>
          <w:sz w:val="28"/>
          <w:sz w:val="28"/>
          <w:szCs w:val="28"/>
          <w:rtl w:val="true"/>
          <w:lang w:bidi="ar-SA"/>
        </w:rPr>
        <w:t>قد مضي بعض الأخبار في باب الجود و السخاء</w:t>
      </w:r>
      <w:r>
        <w:rPr>
          <w:rFonts w:eastAsia="Amiri" w:cs="Amiri" w:ascii="Amiri" w:hAnsi="Amiri"/>
          <w:color w:val="111111"/>
          <w:sz w:val="28"/>
          <w:szCs w:val="28"/>
          <w:rtl w:val="true"/>
          <w:lang w:bidi="ar-SA"/>
        </w:rPr>
        <w:t>.</w:t>
      </w:r>
    </w:p>
    <w:p>
      <w:pPr>
        <w:pStyle w:val="Heading5"/>
        <w:numPr>
          <w:ilvl w:val="4"/>
          <w:numId w:val="1"/>
        </w:numPr>
        <w:rPr/>
      </w:pPr>
      <w:bookmarkStart w:id="2636" w:name="__RefHeading___Toc75354_1934241801"/>
      <w:bookmarkStart w:id="2637" w:name="_Toc1219"/>
      <w:bookmarkEnd w:id="2636"/>
      <w:r>
        <w:rPr>
          <w:rtl w:val="true"/>
        </w:rPr>
        <w:t>«</w:t>
      </w:r>
      <w:r>
        <w:rPr/>
        <w:t>9</w:t>
      </w:r>
      <w:r>
        <w:rPr>
          <w:rtl w:val="true"/>
        </w:rPr>
        <w:t>»</w:t>
      </w:r>
      <w:bookmarkEnd w:id="263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الْخَلِيلِ عَنِ ابْنِ صَاعِدٍ عَنِ الْعَبَّاسِ بْنِ مُحَمَّدٍ عَنْ عَوْنِ</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کسانی که باید برای مردم آرزوی بی نیازی کنند بخیلان هستند، چرا که مردم اگر بی نیاز شوند، از اموال آنان دست بر می‌دارند و سزاوارترین کسانی که باید آرزوی اصلاح را برای مردم داشته باشند، اهل عیوب هستند چرا که مردم اگر اصلاح شوند، از عیب جویی آن‌ها دست برمی‌دارند و سزاوارترین کسانی که باید برای مردم آرزوی بردباری کنند، نادانان هستند کسانی که نیازمند بخشیده شدن نادانی‌شان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بخیلان آرزوی فقر مردم را می‌کنند و معیوبان آرزوی عیب در مردم را می‌کنند و نادانان آرزوی نادانی مردم را می‌نمایند در حالی که در فقر نیازمندی به بخیل هست و در فساد عیب‌جویی از معیوبان نهفته و در نادانی کیفر گناهان وجود دارد</w:t>
      </w:r>
      <w:r>
        <w:rPr>
          <w:rFonts w:eastAsia="IRNazanin" w:cs="IRNazanin"/>
          <w:color w:val="111111"/>
          <w:sz w:val="28"/>
          <w:szCs w:val="28"/>
          <w:rtl w:val="true"/>
          <w:lang w:bidi="fa-IR"/>
        </w:rPr>
        <w:t>.</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در خصال همانند این روایت وارد شده است</w:t>
      </w:r>
      <w:r>
        <w:rPr>
          <w:rFonts w:eastAsia="IRNazanin" w:cs="IRNazanin"/>
          <w:color w:val="111111"/>
          <w:sz w:val="28"/>
          <w:szCs w:val="28"/>
          <w:rtl w:val="true"/>
          <w:lang w:bidi="fa-IR"/>
        </w:rPr>
        <w:t>.</w:t>
      </w:r>
      <w:r>
        <w:rPr>
          <w:rStyle w:val="FootnoteAnchor"/>
          <w:rtl w:val="true"/>
        </w:rPr>
        <w:footnoteReference w:id="1662"/>
      </w:r>
    </w:p>
    <w:p>
      <w:pPr>
        <w:pStyle w:val="Heading5"/>
        <w:numPr>
          <w:ilvl w:val="4"/>
          <w:numId w:val="1"/>
        </w:numPr>
        <w:rPr/>
      </w:pPr>
      <w:bookmarkStart w:id="2638" w:name="__RefHeading___Toc75356_1934241801"/>
      <w:bookmarkStart w:id="2639" w:name="_Toc1220"/>
      <w:bookmarkEnd w:id="2638"/>
      <w:r>
        <w:rPr>
          <w:rtl w:val="true"/>
        </w:rPr>
        <w:t xml:space="preserve">روایت </w:t>
      </w:r>
      <w:r>
        <w:rPr/>
        <w:t>6</w:t>
      </w:r>
      <w:bookmarkEnd w:id="263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مناهی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چیزی‌هایی که از آن‌ها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 منت گذار و بخیل و سخن‌چین حرام کردم</w:t>
      </w:r>
      <w:r>
        <w:rPr>
          <w:rFonts w:eastAsia="IRNazanin" w:cs="IRNazanin"/>
          <w:color w:val="111111"/>
          <w:sz w:val="28"/>
          <w:szCs w:val="28"/>
          <w:rtl w:val="true"/>
          <w:lang w:bidi="fa-IR"/>
        </w:rPr>
        <w:t>.</w:t>
      </w:r>
      <w:r>
        <w:rPr>
          <w:rStyle w:val="FootnoteAnchor"/>
          <w:rtl w:val="true"/>
        </w:rPr>
        <w:footnoteReference w:id="1663"/>
      </w:r>
    </w:p>
    <w:p>
      <w:pPr>
        <w:pStyle w:val="Heading5"/>
        <w:numPr>
          <w:ilvl w:val="4"/>
          <w:numId w:val="1"/>
        </w:numPr>
        <w:rPr/>
      </w:pPr>
      <w:bookmarkStart w:id="2640" w:name="__RefHeading___Toc75358_1934241801"/>
      <w:bookmarkStart w:id="2641" w:name="_Toc1221"/>
      <w:bookmarkEnd w:id="2640"/>
      <w:r>
        <w:rPr>
          <w:rtl w:val="true"/>
        </w:rPr>
        <w:t xml:space="preserve">روایت </w:t>
      </w:r>
      <w:r>
        <w:rPr/>
        <w:t>7</w:t>
      </w:r>
      <w:bookmarkEnd w:id="2641"/>
    </w:p>
    <w:p>
      <w:pPr>
        <w:pStyle w:val="BookText"/>
        <w:rPr/>
      </w:pP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ابی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از اول شب تا صبح طواف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بخل نفسم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نشنیدم که به غیر از این دعای دیگری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چیزی شدیدتر از بخل نفس است؟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یُوقَ شُحَّ نَفْسِهِ فَأُولئِکَ هُمُ الْمُفْلِحُونَ</w:t>
      </w:r>
      <w:r>
        <w:rPr>
          <w:rFonts w:eastAsia="IRNazanin" w:cs="IRNazanin"/>
          <w:color w:val="111111"/>
          <w:sz w:val="28"/>
          <w:szCs w:val="28"/>
          <w:rtl w:val="true"/>
          <w:lang w:bidi="fa-IR"/>
        </w:rPr>
        <w:t>»</w:t>
      </w:r>
      <w:r>
        <w:rPr>
          <w:rStyle w:val="FootnoteAnchor"/>
          <w:rtl w:val="true"/>
        </w:rPr>
        <w:footnoteReference w:id="1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بخل و حرص نفس خویش باز داشته شده‌اند رستگارانند</w:t>
      </w:r>
      <w:r>
        <w:rPr>
          <w:rFonts w:eastAsia="IRNazanin" w:cs="IRNazanin"/>
          <w:color w:val="111111"/>
          <w:sz w:val="28"/>
          <w:szCs w:val="28"/>
          <w:rtl w:val="true"/>
          <w:lang w:bidi="fa-IR"/>
        </w:rPr>
        <w:t>!}</w:t>
      </w:r>
      <w:r>
        <w:rPr>
          <w:rStyle w:val="FootnoteAnchor"/>
          <w:rtl w:val="true"/>
        </w:rPr>
        <w:footnoteReference w:id="1665"/>
      </w:r>
    </w:p>
    <w:p>
      <w:pPr>
        <w:pStyle w:val="Heading5"/>
        <w:numPr>
          <w:ilvl w:val="4"/>
          <w:numId w:val="1"/>
        </w:numPr>
        <w:rPr/>
      </w:pPr>
      <w:bookmarkStart w:id="2642" w:name="__RefHeading___Toc75360_1934241801"/>
      <w:bookmarkStart w:id="2643" w:name="_Toc1222"/>
      <w:bookmarkEnd w:id="2642"/>
      <w:r>
        <w:rPr>
          <w:rtl w:val="true"/>
        </w:rPr>
        <w:t xml:space="preserve">روایت </w:t>
      </w:r>
      <w:r>
        <w:rPr/>
        <w:t>8</w:t>
      </w:r>
      <w:bookmarkEnd w:id="2643"/>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همچون بخل ایمان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بخل حرکت آرامی است همچون حرکت مورچه و برای آن شعبه‌هایی هست همچون شعبه‌های شرک</w:t>
      </w:r>
      <w:r>
        <w:rPr>
          <w:rFonts w:eastAsia="IRNazanin" w:cs="IRNazanin"/>
          <w:color w:val="111111"/>
          <w:sz w:val="28"/>
          <w:szCs w:val="28"/>
          <w:rtl w:val="true"/>
          <w:lang w:bidi="fa-IR"/>
        </w:rPr>
        <w:t>.</w:t>
      </w:r>
      <w:r>
        <w:rPr>
          <w:rStyle w:val="FootnoteAnchor"/>
          <w:rtl w:val="true"/>
        </w:rPr>
        <w:footnoteReference w:id="1666"/>
      </w:r>
    </w:p>
    <w:p>
      <w:pPr>
        <w:pStyle w:val="Heading5"/>
        <w:numPr>
          <w:ilvl w:val="4"/>
          <w:numId w:val="1"/>
        </w:numPr>
        <w:rPr/>
      </w:pPr>
      <w:bookmarkStart w:id="2644" w:name="__RefHeading___Toc75362_1934241801"/>
      <w:bookmarkStart w:id="2645" w:name="_Toc1223"/>
      <w:bookmarkEnd w:id="2644"/>
      <w:r>
        <w:rPr>
          <w:rtl w:val="true"/>
        </w:rPr>
        <w:t>می‌گویم</w:t>
      </w:r>
      <w:bookmarkEnd w:id="2645"/>
    </w:p>
    <w:p>
      <w:pPr>
        <w:pStyle w:val="BookText"/>
        <w:rPr/>
      </w:pPr>
      <w:r>
        <w:rPr>
          <w:rFonts w:ascii="IRNazanin" w:hAnsi="IRNazanin" w:eastAsia="IRNazanin"/>
          <w:color w:val="111111"/>
          <w:sz w:val="28"/>
          <w:sz w:val="28"/>
          <w:szCs w:val="28"/>
          <w:rtl w:val="true"/>
          <w:lang w:bidi="fa-IR"/>
        </w:rPr>
        <w:t>برخی از اخبار در باب جود و سخاء گذشت</w:t>
      </w:r>
      <w:r>
        <w:rPr>
          <w:rFonts w:eastAsia="IRNazanin" w:cs="IRNazanin"/>
          <w:color w:val="111111"/>
          <w:sz w:val="28"/>
          <w:szCs w:val="28"/>
          <w:rtl w:val="true"/>
          <w:lang w:bidi="fa-IR"/>
        </w:rPr>
        <w:t>.</w:t>
      </w:r>
    </w:p>
    <w:p>
      <w:pPr>
        <w:pStyle w:val="Heading5"/>
        <w:numPr>
          <w:ilvl w:val="4"/>
          <w:numId w:val="1"/>
        </w:numPr>
        <w:rPr/>
      </w:pPr>
      <w:bookmarkStart w:id="2646" w:name="__RefHeading___Toc75364_1934241801"/>
      <w:bookmarkStart w:id="2647" w:name="_Toc1224"/>
      <w:bookmarkEnd w:id="2646"/>
      <w:r>
        <w:rPr>
          <w:rtl w:val="true"/>
        </w:rPr>
        <w:t xml:space="preserve">روایت </w:t>
      </w:r>
      <w:r>
        <w:rPr/>
        <w:t>9</w:t>
      </w:r>
      <w:bookmarkEnd w:id="264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2648" w:name="pg13500_172437"/>
    </w:p>
    <w:p>
      <w:pPr>
        <w:pStyle w:val="BookText"/>
        <w:rPr/>
      </w:pPr>
      <w:bookmarkEnd w:id="2648"/>
      <w:r>
        <w:rPr>
          <w:rFonts w:ascii="Amiri" w:hAnsi="Amiri" w:eastAsia="Amiri" w:cs="Amiri"/>
          <w:color w:val="111111"/>
          <w:sz w:val="28"/>
          <w:sz w:val="28"/>
          <w:szCs w:val="28"/>
          <w:rtl w:val="true"/>
          <w:lang w:bidi="ar-SA"/>
        </w:rPr>
        <w:t>بْنِ عُمَارَةَ عَنْ جَعْفَرِ بْنِ سُلَيْمَانَ عَنْ مَالِكِ بْنِ دِينَارٍ عَنْ عَبْدِ اللَّهِ بْنِ غَالِبٍ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تَجْتَمِعَانِ فِي مُسْلِمٍ الْبُخْلُ وَ سُوءُ الْخُلُقِ‌</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9" w:name="__RefHeading___Toc75366_1934241801"/>
      <w:bookmarkStart w:id="2650" w:name="_Toc1225"/>
      <w:bookmarkEnd w:id="2649"/>
      <w:r>
        <w:rPr>
          <w:rtl w:val="true"/>
        </w:rPr>
        <w:t>«</w:t>
      </w:r>
      <w:r>
        <w:rPr/>
        <w:t>10</w:t>
      </w:r>
      <w:r>
        <w:rPr>
          <w:rtl w:val="true"/>
        </w:rPr>
        <w:t>»</w:t>
      </w:r>
      <w:bookmarkEnd w:id="265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الْخَلِيلِ عَنِ ابْنِ صَاعِدٍ عَنْ إِسْحَاقَ بْنِ شَاهِينَ عَنْ خَالِدِ بْنِ عَبْدِ اللَّهِ عَنْ يُوسُفَ بْنِ مُوسَي عَنْ حَرِيزِ بْنِ سُهَيْلٍ عَنْ صَفْوَانَ عَنْ أَبِي يَزِيدَ عَنِ الْقَعْقَاعِ بْنِ اللَّجْلَاجِ عَنْ أَبِي هُرَيْرَةَ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الشُّحُّ وَ الْإِيمَانُ فِي قَلْبِ عَبْدٍ أَبَداً</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1" w:name="__RefHeading___Toc75368_1934241801"/>
      <w:bookmarkStart w:id="2652" w:name="_Toc1226"/>
      <w:bookmarkEnd w:id="2651"/>
      <w:r>
        <w:rPr>
          <w:rtl w:val="true"/>
        </w:rPr>
        <w:t>«</w:t>
      </w:r>
      <w:r>
        <w:rPr/>
        <w:t>11</w:t>
      </w:r>
      <w:r>
        <w:rPr>
          <w:rtl w:val="true"/>
        </w:rPr>
        <w:t>»</w:t>
      </w:r>
      <w:bookmarkEnd w:id="265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الْبَرْقِيِّ عَنْ أَبِيهِ عَنْ هَارُونَ بْنِ الْجَهْمِ عَنْ ثُوَيْرِ بْنِ أَبِي فَاخِتَةَ عَنِ الْمُفَضَّلِ بْنِ صَالِحٍ عَنْ سَعْدِ بْنِ طَرِيفٍ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الْمُوبِقَاتُ ثَلَاثٌ شُحٌّ مُطَاعٌ وَ هَوًي مُتَّبَعٌ وَ إِعْجَابُ الْمَرْءِ بِنَفْسِهِ‌</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3" w:name="__RefHeading___Toc75370_1934241801"/>
      <w:bookmarkStart w:id="2654" w:name="_Toc1227"/>
      <w:bookmarkEnd w:id="2653"/>
      <w:r>
        <w:rPr>
          <w:rtl w:val="true"/>
        </w:rPr>
        <w:t>أقول</w:t>
      </w:r>
      <w:bookmarkEnd w:id="2654"/>
    </w:p>
    <w:p>
      <w:pPr>
        <w:pStyle w:val="BookText"/>
        <w:rPr/>
      </w:pPr>
      <w:r>
        <w:rPr>
          <w:rFonts w:ascii="Amiri" w:hAnsi="Amiri" w:eastAsia="Amiri" w:cs="Amiri"/>
          <w:color w:val="111111"/>
          <w:sz w:val="28"/>
          <w:sz w:val="28"/>
          <w:szCs w:val="28"/>
          <w:rtl w:val="true"/>
          <w:lang w:bidi="ar-SA"/>
        </w:rPr>
        <w:t>و قد مضي بسند آخر عن أنس عن النبي صلي الله عليه و آله المهلكات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وصية النبي صلي الله عليه و آله إلي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الْمُطَاعُ سُوءُ الظَّنِّ بِاللَّهِ عَزَّ وَ جَلَ‌</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5" w:name="__RefHeading___Toc75372_1934241801"/>
      <w:bookmarkStart w:id="2656" w:name="_Toc1228"/>
      <w:bookmarkEnd w:id="2655"/>
      <w:r>
        <w:rPr>
          <w:rtl w:val="true"/>
        </w:rPr>
        <w:t>«</w:t>
      </w:r>
      <w:r>
        <w:rPr/>
        <w:t>12</w:t>
      </w:r>
      <w:r>
        <w:rPr>
          <w:rtl w:val="true"/>
        </w:rPr>
        <w:t>»</w:t>
      </w:r>
      <w:bookmarkEnd w:id="265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أَبِي الْخَطَّابِ عَنِ النَّضْرِ بْنِ شُعَيْبٍ عَنِ الْجَازِيِّ 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رَجُلٌ فِيهِ الشُّحُّ وَ الْحَسَدُ وَ الْجُبْنُ وَ لَا يَكُونُ الْمُؤْمِنُ جَبَاناً وَ لَا حَرِيصاً وَ لَا شَحِيحاً</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7" w:name="__RefHeading___Toc75374_1934241801"/>
      <w:bookmarkStart w:id="2658" w:name="_Toc1229"/>
      <w:bookmarkEnd w:id="2657"/>
      <w:r>
        <w:rPr>
          <w:rtl w:val="true"/>
        </w:rPr>
        <w:t>«</w:t>
      </w:r>
      <w:r>
        <w:rPr/>
        <w:t>13</w:t>
      </w:r>
      <w:r>
        <w:rPr>
          <w:rtl w:val="true"/>
        </w:rPr>
        <w:t>»</w:t>
      </w:r>
      <w:bookmarkEnd w:id="265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سَمِعَ رَجُلًا يَقُولُ الشَّحِيحُ أَعْذَرُ مِنَ الظَّالِمِ فَقَالَ كَذَبْتَ إِنَّ الظَّالِمَ يَتُوبُ وَ يَسْتَغْفِرُ اللَّهَ وَ يَرُدُّ الظُّلَامَةَ عَلَي أَهْلِهَا وَ الشَّحِيحُ إِذَا شَحَّ مَنَعَ الزَّكَاةَ</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در مسلمان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بد اخلاقی</w:t>
      </w:r>
      <w:r>
        <w:rPr>
          <w:rFonts w:eastAsia="IRNazanin" w:cs="IRNazanin"/>
          <w:color w:val="111111"/>
          <w:sz w:val="28"/>
          <w:szCs w:val="28"/>
          <w:rtl w:val="true"/>
          <w:lang w:bidi="fa-IR"/>
        </w:rPr>
        <w:t>.</w:t>
      </w:r>
      <w:r>
        <w:rPr>
          <w:rStyle w:val="FootnoteAnchor"/>
          <w:rtl w:val="true"/>
        </w:rPr>
        <w:footnoteReference w:id="1672"/>
      </w:r>
    </w:p>
    <w:p>
      <w:pPr>
        <w:pStyle w:val="Heading5"/>
        <w:numPr>
          <w:ilvl w:val="4"/>
          <w:numId w:val="1"/>
        </w:numPr>
        <w:rPr/>
      </w:pPr>
      <w:bookmarkStart w:id="2659" w:name="__RefHeading___Toc75376_1934241801"/>
      <w:bookmarkStart w:id="2660" w:name="_Toc1230"/>
      <w:bookmarkEnd w:id="2659"/>
      <w:r>
        <w:rPr>
          <w:rtl w:val="true"/>
        </w:rPr>
        <w:t xml:space="preserve">روایت </w:t>
      </w:r>
      <w:r>
        <w:rPr/>
        <w:t>10</w:t>
      </w:r>
      <w:bookmarkEnd w:id="266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ایمان در دل بنده‌ای هیچ‌گاه جمع نمی‌شوند</w:t>
      </w:r>
      <w:r>
        <w:rPr>
          <w:rFonts w:eastAsia="IRNazanin" w:cs="IRNazanin"/>
          <w:color w:val="111111"/>
          <w:sz w:val="28"/>
          <w:szCs w:val="28"/>
          <w:rtl w:val="true"/>
          <w:lang w:bidi="fa-IR"/>
        </w:rPr>
        <w:t>.</w:t>
      </w:r>
      <w:r>
        <w:rPr>
          <w:rStyle w:val="FootnoteAnchor"/>
          <w:rtl w:val="true"/>
        </w:rPr>
        <w:footnoteReference w:id="1673"/>
      </w:r>
    </w:p>
    <w:p>
      <w:pPr>
        <w:pStyle w:val="Heading5"/>
        <w:numPr>
          <w:ilvl w:val="4"/>
          <w:numId w:val="1"/>
        </w:numPr>
        <w:rPr/>
      </w:pPr>
      <w:bookmarkStart w:id="2661" w:name="__RefHeading___Toc75378_1934241801"/>
      <w:bookmarkStart w:id="2662" w:name="_Toc1231"/>
      <w:bookmarkEnd w:id="2661"/>
      <w:r>
        <w:rPr>
          <w:rtl w:val="true"/>
        </w:rPr>
        <w:t xml:space="preserve">روایت </w:t>
      </w:r>
      <w:r>
        <w:rPr/>
        <w:t>11</w:t>
      </w:r>
      <w:bookmarkEnd w:id="266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کننده‌ها سه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 که انسان از آن فرمان گیرد، هوسی که از آن پیروی شود و خودشیفتگی</w:t>
      </w:r>
      <w:r>
        <w:rPr>
          <w:rFonts w:eastAsia="IRNazanin" w:cs="IRNazanin"/>
          <w:color w:val="111111"/>
          <w:sz w:val="28"/>
          <w:szCs w:val="28"/>
          <w:rtl w:val="true"/>
          <w:lang w:bidi="fa-IR"/>
        </w:rPr>
        <w:t>.</w:t>
      </w:r>
      <w:r>
        <w:rPr>
          <w:rStyle w:val="FootnoteAnchor"/>
          <w:rtl w:val="true"/>
        </w:rPr>
        <w:footnoteReference w:id="1674"/>
      </w:r>
    </w:p>
    <w:p>
      <w:pPr>
        <w:pStyle w:val="Heading5"/>
        <w:numPr>
          <w:ilvl w:val="4"/>
          <w:numId w:val="1"/>
        </w:numPr>
        <w:rPr/>
      </w:pPr>
      <w:bookmarkStart w:id="2663" w:name="__RefHeading___Toc75380_1934241801"/>
      <w:bookmarkStart w:id="2664" w:name="_Toc1232"/>
      <w:bookmarkEnd w:id="2663"/>
      <w:r>
        <w:rPr>
          <w:rtl w:val="true"/>
        </w:rPr>
        <w:t>می‌گویم</w:t>
      </w:r>
      <w:bookmarkEnd w:id="2664"/>
    </w:p>
    <w:p>
      <w:pPr>
        <w:pStyle w:val="BookText"/>
        <w:rPr/>
      </w:pPr>
      <w:r>
        <w:rPr>
          <w:rFonts w:ascii="IRNazanin" w:hAnsi="IRNazanin" w:eastAsia="IRNazanin"/>
          <w:color w:val="111111"/>
          <w:sz w:val="28"/>
          <w:sz w:val="28"/>
          <w:szCs w:val="28"/>
          <w:rtl w:val="true"/>
          <w:lang w:bidi="fa-IR"/>
        </w:rPr>
        <w:t>به سند دیگر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هلاک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وصیت پیامبر صلی الله علیه و آله به علی علیه السلام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 که انسان از آن فرمان گیرد، بدگمانی به خداوند عزوجل است</w:t>
      </w:r>
      <w:r>
        <w:rPr>
          <w:rFonts w:eastAsia="IRNazanin" w:cs="IRNazanin"/>
          <w:color w:val="111111"/>
          <w:sz w:val="28"/>
          <w:szCs w:val="28"/>
          <w:rtl w:val="true"/>
          <w:lang w:bidi="fa-IR"/>
        </w:rPr>
        <w:t>.</w:t>
      </w:r>
      <w:r>
        <w:rPr>
          <w:rStyle w:val="FootnoteAnchor"/>
          <w:rtl w:val="true"/>
        </w:rPr>
        <w:footnoteReference w:id="1675"/>
      </w:r>
    </w:p>
    <w:p>
      <w:pPr>
        <w:pStyle w:val="Heading5"/>
        <w:numPr>
          <w:ilvl w:val="4"/>
          <w:numId w:val="1"/>
        </w:numPr>
        <w:rPr/>
      </w:pPr>
      <w:bookmarkStart w:id="2665" w:name="__RefHeading___Toc75382_1934241801"/>
      <w:bookmarkStart w:id="2666" w:name="_Toc1233"/>
      <w:bookmarkEnd w:id="2665"/>
      <w:r>
        <w:rPr>
          <w:rtl w:val="true"/>
        </w:rPr>
        <w:t xml:space="preserve">روایت </w:t>
      </w:r>
      <w:r>
        <w:rPr/>
        <w:t>12</w:t>
      </w:r>
      <w:bookmarkEnd w:id="266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باقر علیه السلام روایت کرده‌اند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نمی‌آورد کسی که در او بخل و حسد و 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 ترسو و حریص و بخیل نمی‌شود</w:t>
      </w:r>
      <w:r>
        <w:rPr>
          <w:rFonts w:eastAsia="IRNazanin" w:cs="IRNazanin"/>
          <w:color w:val="111111"/>
          <w:sz w:val="28"/>
          <w:szCs w:val="28"/>
          <w:rtl w:val="true"/>
          <w:lang w:bidi="fa-IR"/>
        </w:rPr>
        <w:t>.</w:t>
      </w:r>
      <w:r>
        <w:rPr>
          <w:rStyle w:val="FootnoteAnchor"/>
          <w:rtl w:val="true"/>
        </w:rPr>
        <w:footnoteReference w:id="1676"/>
      </w:r>
    </w:p>
    <w:p>
      <w:pPr>
        <w:pStyle w:val="Heading5"/>
        <w:numPr>
          <w:ilvl w:val="4"/>
          <w:numId w:val="1"/>
        </w:numPr>
        <w:rPr/>
      </w:pPr>
      <w:bookmarkStart w:id="2667" w:name="__RefHeading___Toc75384_1934241801"/>
      <w:bookmarkStart w:id="2668" w:name="_Toc1234"/>
      <w:bookmarkEnd w:id="2667"/>
      <w:r>
        <w:rPr>
          <w:rtl w:val="true"/>
        </w:rPr>
        <w:t xml:space="preserve">روایت </w:t>
      </w:r>
      <w:r>
        <w:rPr/>
        <w:t>13</w:t>
      </w:r>
      <w:bookmarkEnd w:id="266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شنید که 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معذورتر از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توبه می‌کند و آمرزش از خدا می‌طلبد و آنچه با ستم گرفته به صاحبش رد می‌کند و بخیل هنگامی که بخل بورزد، از پرداخت زکات </w:t>
      </w:r>
      <w:bookmarkStart w:id="2669" w:name="pg13500_172438"/>
    </w:p>
    <w:p>
      <w:pPr>
        <w:pStyle w:val="BookText"/>
        <w:rPr/>
      </w:pPr>
      <w:bookmarkEnd w:id="2669"/>
      <w:r>
        <w:rPr>
          <w:rFonts w:ascii="Amiri" w:hAnsi="Amiri" w:eastAsia="Amiri" w:cs="Amiri"/>
          <w:color w:val="111111"/>
          <w:sz w:val="28"/>
          <w:sz w:val="28"/>
          <w:szCs w:val="28"/>
          <w:rtl w:val="true"/>
          <w:lang w:bidi="ar-SA"/>
        </w:rPr>
        <w:t>وَ الصَّدَقَةَ وَ صِلَةَ الرَّحِمِ وَ إِقْرَاءَ الضَّيْفِ وَ النَّفَقَةَ فِي سَبِيلِ اللَّهِ وَ أَبْوَابَ الْبِرِّ وَ حَرَامٌ عَلَي الْجَنَّةِ أَنْ يَدْخُلَهَا شَحِيحٌ‌</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0" w:name="__RefHeading___Toc75386_1934241801"/>
      <w:bookmarkStart w:id="2671" w:name="_Toc1235"/>
      <w:bookmarkEnd w:id="2670"/>
      <w:r>
        <w:rPr>
          <w:rtl w:val="true"/>
        </w:rPr>
        <w:t>«</w:t>
      </w:r>
      <w:r>
        <w:rPr/>
        <w:t>14</w:t>
      </w:r>
      <w:r>
        <w:rPr>
          <w:rtl w:val="true"/>
        </w:rPr>
        <w:t>»</w:t>
      </w:r>
      <w:bookmarkEnd w:id="267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فِي الْجَنَّةِ أَغْصَانُهَا فِي الدُّنْيَا مَنْ تَعَلَّقَ بِغُصْنٍ مِنْهَا قَادَهُ ذَلِكَ الْغُصْنُ إِلَي الْجَنَّةِ وَ الْبُخْلُ شَجَرَةٌ فِي النَّارِ أَغْصَانُهَا فِي الدُّنْيَا مَنْ تَعَلَّقَ بِغُصْنٍ مِنْهَا قَادَهُ ذَلِكَ الْغُصْنُ إِلَي النَّارِ</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2" w:name="__RefHeading___Toc75388_1934241801"/>
      <w:bookmarkStart w:id="2673" w:name="_Toc1236"/>
      <w:bookmarkEnd w:id="2672"/>
      <w:r>
        <w:rPr>
          <w:rtl w:val="true"/>
        </w:rPr>
        <w:t>«</w:t>
      </w:r>
      <w:r>
        <w:rPr/>
        <w:t>15</w:t>
      </w:r>
      <w:r>
        <w:rPr>
          <w:rtl w:val="true"/>
        </w:rPr>
        <w:t>»</w:t>
      </w:r>
      <w:bookmarkEnd w:id="267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الْخَلِيلِ بْنِ أَحْمَدَ عَنِ ابْنِ صَاعِدٍ عَنِ الْحَسَنِ بْنِ عَرَفَةَ عَنْ عُمَرَ بْنِ عَبْدِ الرَّحْمَنِ عَنْ مُحَمَّدِ بْنِ حِجَارَةَ عَنْ بَكْرِ بْنِ عَبْدِ اللَّهِ الْمُزَنِيِّ عَنْ عَبْدِ اللَّهِ بْنِ عُمَرَ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الشُّحَّ فَإِنَّمَا هَلَكَ مَنْ كَانَ قَبْلَكُمْ بِالشُّحِّ أَمَرَهُمْ بِالْكَذِبِ فَكَذَبُوا وَ أَمَرَهُمْ بِالظُّلْمِ فَظَلَمُوا وَ أَمَرَهُمْ بِالْقَطِيعَةِ فَقَطَعُوا</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4" w:name="__RefHeading___Toc75390_1934241801"/>
      <w:bookmarkStart w:id="2675" w:name="_Toc1237"/>
      <w:bookmarkEnd w:id="2674"/>
      <w:r>
        <w:rPr>
          <w:rtl w:val="true"/>
        </w:rPr>
        <w:t>«</w:t>
      </w:r>
      <w:r>
        <w:rPr/>
        <w:t>16</w:t>
      </w:r>
      <w:r>
        <w:rPr>
          <w:rtl w:val="true"/>
        </w:rPr>
        <w:t>»</w:t>
      </w:r>
      <w:bookmarkEnd w:id="267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الْخَلِيلِ بْنِ أَحْمَدَ عَنْ أَبِي الْعَبَّاسِ السَّرَّاجِ عَنْ قُتَيْبَةَ عَنْ بَكْرِ بْنِ عَجْلَانَ عَنْ سَعِيدٍ الْمَقْبُرِيِّ عَنْ أَبِي هُرَيْرَةَ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الْفُحْشَ فَإِنَّ اللَّهَ عَزَّ وَ جَلَّ لَا يُحِبُّ الْفَاحِشَ الْمُتَفَحِّشَ وَ إِيَّاكُمْ وَ الظُّلْمَ فَإِنَّ الظُّلْمَ عِنْدَ اللَّهِ هُوَ الظُّلُمَاتُ يَوْمَ الْقِيَامَةِ وَ إِيَّاكُمْ وَ الشُّحَّ فَإِنَّهُ دَعَا الَّذِينَ مِنْ قَبْلِكُمْ حَتَّي سَفَكُوا دِمَاءَهُمْ وَ دَعَاهُمْ حَتَّي قَطَّعُوا أَرْحَامَهُمْ وَ دَعَاهُمْ حَتَّي انْتَهَكُوا وَ اسْتَحَلُّوا مَحَارِمَهُمْ‌</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6" w:name="__RefHeading___Toc75392_1934241801"/>
      <w:bookmarkStart w:id="2677" w:name="_Toc1238"/>
      <w:bookmarkEnd w:id="2676"/>
      <w:r>
        <w:rPr>
          <w:rtl w:val="true"/>
        </w:rPr>
        <w:t>«</w:t>
      </w:r>
      <w:r>
        <w:rPr/>
        <w:t>17</w:t>
      </w:r>
      <w:r>
        <w:rPr>
          <w:rtl w:val="true"/>
        </w:rPr>
        <w:t>»</w:t>
      </w:r>
      <w:bookmarkEnd w:id="267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الْأَشْعَرِيِّ عَنْ مُوسَي بْنِ عُمَرَ عَنْ أَبِي عَلِيِّ بْنِ رَاشِدٍ رَفَعَهُ إِلَي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هُنَّ كَمَا أَقُولُ لَيْسَتْ لِبَخِيلٍ رَاحَةٌ وَ لَا لِحَسُودٍ لَذَّةٌ وَ لَا لِمُلُوكٍ وَفَاءٌ</w:t>
      </w:r>
      <w:r>
        <w:rPr>
          <w:rStyle w:val="FootnoteAnchor"/>
          <w:rtl w:val="true"/>
        </w:rPr>
        <w:footnoteReference w:id="1681"/>
      </w:r>
      <w:r>
        <w:rPr>
          <w:rFonts w:ascii="Amiri" w:hAnsi="Amiri" w:eastAsia="Amiri" w:cs="Amiri"/>
          <w:color w:val="111111"/>
          <w:sz w:val="28"/>
          <w:sz w:val="28"/>
          <w:szCs w:val="28"/>
          <w:rtl w:val="true"/>
          <w:lang w:bidi="ar-SA"/>
        </w:rPr>
        <w:t>وَ لَا لِكَذَّابٍ مُرُوَّةٌ وَ لَا يَسُودُ سَفِيهٌ‌</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صدقه و از انجام صله رحم و پذیرایی از مهمان و انفاق در راه خدا و انواع نیکی‌ها سرباز می‌زند و بر بهشت حرام است که بخیل واردش شود</w:t>
      </w:r>
      <w:r>
        <w:rPr>
          <w:rFonts w:eastAsia="IRNazanin" w:cs="IRNazanin"/>
          <w:color w:val="111111"/>
          <w:sz w:val="28"/>
          <w:szCs w:val="28"/>
          <w:rtl w:val="true"/>
          <w:lang w:bidi="fa-IR"/>
        </w:rPr>
        <w:t>.</w:t>
      </w:r>
      <w:r>
        <w:rPr>
          <w:rStyle w:val="FootnoteAnchor"/>
          <w:rtl w:val="true"/>
        </w:rPr>
        <w:footnoteReference w:id="1683"/>
      </w:r>
    </w:p>
    <w:p>
      <w:pPr>
        <w:pStyle w:val="Heading5"/>
        <w:numPr>
          <w:ilvl w:val="4"/>
          <w:numId w:val="1"/>
        </w:numPr>
        <w:rPr/>
      </w:pPr>
      <w:bookmarkStart w:id="2678" w:name="__RefHeading___Toc75394_1934241801"/>
      <w:bookmarkStart w:id="2679" w:name="_Toc1239"/>
      <w:bookmarkEnd w:id="2678"/>
      <w:r>
        <w:rPr>
          <w:rtl w:val="true"/>
        </w:rPr>
        <w:t xml:space="preserve">روایت </w:t>
      </w:r>
      <w:r>
        <w:rPr/>
        <w:t>14</w:t>
      </w:r>
      <w:bookmarkEnd w:id="267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درختی است در بهشت که شاخه‌هایش در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شاخه‌ای از آن درآویزد، آن شاخه وی را به بهشت رهبری کند و بخل درختی در آتش است که شاخه‌هایش در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شاخه‌ای از آن درآویزد آن شاخه او را به بهشت رهبری کند</w:t>
      </w:r>
      <w:r>
        <w:rPr>
          <w:rFonts w:eastAsia="IRNazanin" w:cs="IRNazanin"/>
          <w:color w:val="111111"/>
          <w:sz w:val="28"/>
          <w:szCs w:val="28"/>
          <w:rtl w:val="true"/>
          <w:lang w:bidi="fa-IR"/>
        </w:rPr>
        <w:t>.</w:t>
      </w:r>
      <w:r>
        <w:rPr>
          <w:rStyle w:val="FootnoteAnchor"/>
          <w:rtl w:val="true"/>
        </w:rPr>
        <w:footnoteReference w:id="1684"/>
      </w:r>
    </w:p>
    <w:p>
      <w:pPr>
        <w:pStyle w:val="Heading5"/>
        <w:numPr>
          <w:ilvl w:val="4"/>
          <w:numId w:val="1"/>
        </w:numPr>
        <w:rPr/>
      </w:pPr>
      <w:bookmarkStart w:id="2680" w:name="__RefHeading___Toc75396_1934241801"/>
      <w:bookmarkStart w:id="2681" w:name="_Toc1240"/>
      <w:bookmarkEnd w:id="2680"/>
      <w:r>
        <w:rPr>
          <w:rtl w:val="true"/>
        </w:rPr>
        <w:t xml:space="preserve">روایت </w:t>
      </w:r>
      <w:r>
        <w:rPr/>
        <w:t>15</w:t>
      </w:r>
      <w:bookmarkEnd w:id="268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بپرهیزید، چرا که کسانی که پیش از شما بودند با بخل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آن‌ها را به دروغ فرمان داد پس دروغ گفتند و به ستم فرمان داد پس ستمگری نمودند و به جدایی فرمان داد پس جدا شدند</w:t>
      </w:r>
      <w:r>
        <w:rPr>
          <w:rFonts w:eastAsia="IRNazanin" w:cs="IRNazanin"/>
          <w:color w:val="111111"/>
          <w:sz w:val="28"/>
          <w:szCs w:val="28"/>
          <w:rtl w:val="true"/>
          <w:lang w:bidi="fa-IR"/>
        </w:rPr>
        <w:t>.</w:t>
      </w:r>
      <w:r>
        <w:rPr>
          <w:rStyle w:val="FootnoteAnchor"/>
          <w:rtl w:val="true"/>
        </w:rPr>
        <w:footnoteReference w:id="1685"/>
      </w:r>
    </w:p>
    <w:p>
      <w:pPr>
        <w:pStyle w:val="Heading5"/>
        <w:numPr>
          <w:ilvl w:val="4"/>
          <w:numId w:val="1"/>
        </w:numPr>
        <w:rPr/>
      </w:pPr>
      <w:bookmarkStart w:id="2682" w:name="__RefHeading___Toc75398_1934241801"/>
      <w:bookmarkStart w:id="2683" w:name="_Toc1241"/>
      <w:bookmarkEnd w:id="2682"/>
      <w:r>
        <w:rPr>
          <w:rtl w:val="true"/>
        </w:rPr>
        <w:t xml:space="preserve">روایت </w:t>
      </w:r>
      <w:r>
        <w:rPr/>
        <w:t>16</w:t>
      </w:r>
      <w:bookmarkEnd w:id="268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 بپرهیزید، چرا که خداوند عزوجل فحش دهنده بیهوده گو را دوست ندارد و از ستم بپرهیزید، چرا که ستم در نزد خداوند، تاریکی‌های روز قیامت است و از بخل بپرهیزید، چرا که آن واداشت کسانی را که قبل از شما بودند تا اینکه خون‌های خود را ریختند و آن‌ها را واداشت تا از خویشان خود بریدند و آن‌ها را واداشت تا بی آبرویی کردند و محارم خود را حلال شمردند</w:t>
      </w:r>
      <w:r>
        <w:rPr>
          <w:rFonts w:eastAsia="IRNazanin" w:cs="IRNazanin"/>
          <w:color w:val="111111"/>
          <w:sz w:val="28"/>
          <w:szCs w:val="28"/>
          <w:rtl w:val="true"/>
          <w:lang w:bidi="fa-IR"/>
        </w:rPr>
        <w:t>.</w:t>
      </w:r>
      <w:r>
        <w:rPr>
          <w:rStyle w:val="FootnoteAnchor"/>
          <w:rtl w:val="true"/>
        </w:rPr>
        <w:footnoteReference w:id="1686"/>
      </w:r>
    </w:p>
    <w:p>
      <w:pPr>
        <w:pStyle w:val="Heading5"/>
        <w:numPr>
          <w:ilvl w:val="4"/>
          <w:numId w:val="1"/>
        </w:numPr>
        <w:rPr/>
      </w:pPr>
      <w:bookmarkStart w:id="2684" w:name="__RefHeading___Toc75400_1934241801"/>
      <w:bookmarkStart w:id="2685" w:name="_Toc1242"/>
      <w:bookmarkEnd w:id="2684"/>
      <w:r>
        <w:rPr>
          <w:rtl w:val="true"/>
        </w:rPr>
        <w:t xml:space="preserve">روایت </w:t>
      </w:r>
      <w:r>
        <w:rPr/>
        <w:t>17</w:t>
      </w:r>
      <w:bookmarkEnd w:id="268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کس همانطورند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بخیل آسایش نیست، برای حسود لذت نیست، برای شاهان وفا نیست، برای دروغگو مروت نیست و بی خرد به آقایی نرسد</w:t>
      </w:r>
      <w:r>
        <w:rPr>
          <w:rFonts w:eastAsia="IRNazanin" w:cs="IRNazanin"/>
          <w:color w:val="111111"/>
          <w:sz w:val="28"/>
          <w:szCs w:val="28"/>
          <w:rtl w:val="true"/>
          <w:lang w:bidi="fa-IR"/>
        </w:rPr>
        <w:t>.</w:t>
      </w:r>
      <w:r>
        <w:rPr>
          <w:rStyle w:val="FootnoteAnchor"/>
          <w:rtl w:val="true"/>
        </w:rPr>
        <w:footnoteReference w:id="1687"/>
      </w:r>
      <w:bookmarkStart w:id="2686" w:name="pg13500_172439"/>
    </w:p>
    <w:p>
      <w:pPr>
        <w:pStyle w:val="Heading5"/>
        <w:numPr>
          <w:ilvl w:val="4"/>
          <w:numId w:val="1"/>
        </w:numPr>
        <w:rPr/>
      </w:pPr>
      <w:bookmarkStart w:id="2687" w:name="__RefHeading___Toc75402_1934241801"/>
      <w:bookmarkStart w:id="2688" w:name="_Toc1243"/>
      <w:bookmarkEnd w:id="2686"/>
      <w:bookmarkEnd w:id="2687"/>
      <w:r>
        <w:rPr>
          <w:rtl w:val="true"/>
        </w:rPr>
        <w:t>«</w:t>
      </w:r>
      <w:r>
        <w:rPr/>
        <w:t>18</w:t>
      </w:r>
      <w:r>
        <w:rPr>
          <w:rtl w:val="true"/>
        </w:rPr>
        <w:t>»</w:t>
      </w:r>
      <w:bookmarkEnd w:id="268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عَنْ أَبِيهِ عَنِ الْأَشْعَرِيِّ عَنْ أَبِي عَبْدِ اللَّهِ الرَّازِيِّ عَنِ ابْنِ أَبِي عُثْمَانَ عَنْ أَحْمَدَ بْنِ عُمَرَ عَنْ يَحْيَي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يَطْمَعَنَّ ذُو الْكِبْرِ فِي الثَّنَاءِ الْحَسَنِ وَ لَا الْخَبُّ فِي كَثْرَةِ الصَّدِيقِ وَ لَا السَّيِّئُ الْأَدَبِ فِي الشَّرَفِ وَ لَا الْبَخِيلُ فِي صِلَةِ الرَّحِمِ الْخَبَرَ</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9" w:name="__RefHeading___Toc75404_1934241801"/>
      <w:bookmarkStart w:id="2690" w:name="_Toc1244"/>
      <w:bookmarkEnd w:id="2689"/>
      <w:r>
        <w:rPr>
          <w:rtl w:val="true"/>
        </w:rPr>
        <w:t>«</w:t>
      </w:r>
      <w:r>
        <w:rPr/>
        <w:t>19</w:t>
      </w:r>
      <w:r>
        <w:rPr>
          <w:rtl w:val="true"/>
        </w:rPr>
        <w:t>»</w:t>
      </w:r>
      <w:bookmarkEnd w:id="269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عليه السلام فَقَالَ سَيَأْتِي عَلَي النَّاسِ زَمَانٌ عَضُوضٌ يَعَضُّ الْمُؤْمِنُ عَلَي مَا فِي يَدِهِ وَ لَمْ يُؤْمَرْ بِذَلِكَ قَالَ اللَّهُ تَعَالَي وَ لا تَنْسَوُا الْفَضْلَ بَيْنَكُمْ إِنَّ اللَّهَ بِما تَعْمَلُونَ بَصِيرٌ</w:t>
      </w:r>
      <w:r>
        <w:rPr>
          <w:rStyle w:val="FootnoteAnchor"/>
          <w:rtl w:val="true"/>
        </w:rPr>
        <w:footnoteReference w:id="1689"/>
      </w:r>
      <w:r>
        <w:rPr>
          <w:rFonts w:ascii="Amiri" w:hAnsi="Amiri" w:eastAsia="Amiri" w:cs="Amiri"/>
          <w:color w:val="111111"/>
          <w:sz w:val="28"/>
          <w:sz w:val="28"/>
          <w:szCs w:val="28"/>
          <w:rtl w:val="true"/>
          <w:lang w:bidi="ar-SA"/>
        </w:rPr>
        <w:t>وَ سَيَأْتِي زَمَانٌ يُقَدَّمُ فِيهِ الْأَشْرَارُ وَ يُنْسَأُ فِيهِ الْأَخْيَارُ وَ يُبَايَعُ الْمُضْطَرُّ وَ قَدْ نَهَي رَسُولُ اللَّهِ صلي الله عليه و آله عَنْ بَيْعِ الْمُضْطَرِّ وَ عَنْ بَيْعِ الْغَرَرِ فَاتَّقُوا اللَّهَ يَا أَيُّهَا النَّاسُ وَ أَصْلِحُوا ذاتَ بَيْنِكُمْ وَ احْفَظُونِي فِي أَهْلِي‌</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1" w:name="__RefHeading___Toc75406_1934241801"/>
      <w:bookmarkStart w:id="2692" w:name="_Toc1245"/>
      <w:bookmarkEnd w:id="2691"/>
      <w:r>
        <w:rPr>
          <w:rtl w:val="true"/>
        </w:rPr>
        <w:t>«</w:t>
      </w:r>
      <w:r>
        <w:rPr/>
        <w:t>20</w:t>
      </w:r>
      <w:r>
        <w:rPr>
          <w:rtl w:val="true"/>
        </w:rPr>
        <w:t>»</w:t>
      </w:r>
      <w:bookmarkEnd w:id="269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الطَّالَقَانِيِّ عَنِ الْحَسَنِ بْنِ عَلِيٍّ الْعَدَوِيِّ عَنِ الْهَيْثَمِ بْنِ عَبْدِ اللَّهِ الرُّمَّانِيِّ عَنِ الرِّضَا عَنْ آبَائِهِ عليهم السلام قَالَ كَانَ أَمِيرُ الْمُؤْمِنِينَ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 الْخَلَائِقُ فِي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سَخِيٌّ وَ مِنْهُمْ بَخِيلٌ</w:t>
      </w:r>
    </w:p>
    <w:p>
      <w:pPr>
        <w:pStyle w:val="BookText"/>
        <w:rPr/>
      </w:pPr>
      <w:r>
        <w:rPr>
          <w:rFonts w:ascii="Amiri" w:hAnsi="Amiri" w:eastAsia="Amiri" w:cs="Amiri"/>
          <w:color w:val="111111"/>
          <w:sz w:val="28"/>
          <w:sz w:val="28"/>
          <w:szCs w:val="28"/>
          <w:rtl w:val="true"/>
          <w:lang w:bidi="ar-SA"/>
        </w:rPr>
        <w:t xml:space="preserve">فَأَمَّا السَّخِيُّ فَفِي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الْبَخِيلُ فَشُومٌ طَوِيلٌ‌</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3" w:name="__RefHeading___Toc75408_1934241801"/>
      <w:bookmarkStart w:id="2694" w:name="_Toc1246"/>
      <w:bookmarkEnd w:id="2693"/>
      <w:r>
        <w:rPr>
          <w:rtl w:val="true"/>
        </w:rPr>
        <w:t>«</w:t>
      </w:r>
      <w:r>
        <w:rPr/>
        <w:t>21</w:t>
      </w:r>
      <w:r>
        <w:rPr>
          <w:rtl w:val="true"/>
        </w:rPr>
        <w:t>»</w:t>
      </w:r>
      <w:bookmarkEnd w:id="269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الْأَشْعَرِيِّ عَنْ مُحَمَّدِ بْنِ آدَمَ عَنْ أَبِيهِ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تُشَاوِرْ جَبَاناً فَإِنَّهُ يُضَيِّقُ عَلَيْكَ الْمَخْرَجَ وَ لَا تُشَاوِرِ الْبَخِيلَ فَإِنَّهُ يَقْصُرُ بِكَ عَنْ غَايَتِكَ وَ لَا تُشَاوِرْ حَرِيصاً فَإِنَّهُ يُزَيِّنُ لَكَ شَرَهاً وَ اعْلَمْ يَا عَلِيُّ أَنَّ الْجُبْنَ وَ الْبُخْلَ وَ الْحِرْصَ غَرِيزَةٌ وَاحِدَةٌ يَجْمَعُهَا</w:t>
      </w:r>
    </w:p>
    <w:p>
      <w:pPr>
        <w:pStyle w:val="Heading5"/>
        <w:numPr>
          <w:ilvl w:val="4"/>
          <w:numId w:val="1"/>
        </w:numPr>
        <w:rPr/>
      </w:pPr>
      <w:bookmarkStart w:id="2695" w:name="__RefHeading___Toc75410_1934241801"/>
      <w:bookmarkStart w:id="2696" w:name="_Toc1247"/>
      <w:bookmarkEnd w:id="2695"/>
      <w:r>
        <w:rPr>
          <w:rtl w:val="true"/>
        </w:rPr>
        <w:t xml:space="preserve">روایت </w:t>
      </w:r>
      <w:r>
        <w:rPr/>
        <w:t>18</w:t>
      </w:r>
      <w:bookmarkEnd w:id="269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نباید در ستایش نیکو طمع کند و نه شخص نیرنگ باز در بسیاری دوست و نه بی ادب در شرافت و نه بخیل در صله رحم</w:t>
      </w:r>
      <w:r>
        <w:rPr>
          <w:rFonts w:eastAsia="IRNazanin" w:cs="IRNazanin"/>
          <w:color w:val="111111"/>
          <w:sz w:val="28"/>
          <w:szCs w:val="28"/>
          <w:rtl w:val="true"/>
          <w:lang w:bidi="fa-IR"/>
        </w:rPr>
        <w:t>.</w:t>
      </w:r>
      <w:r>
        <w:rPr>
          <w:rStyle w:val="FootnoteAnchor"/>
          <w:rtl w:val="true"/>
        </w:rPr>
        <w:footnoteReference w:id="1692"/>
      </w:r>
    </w:p>
    <w:p>
      <w:pPr>
        <w:pStyle w:val="Heading5"/>
        <w:numPr>
          <w:ilvl w:val="4"/>
          <w:numId w:val="1"/>
        </w:numPr>
        <w:rPr/>
      </w:pPr>
      <w:bookmarkStart w:id="2697" w:name="__RefHeading___Toc75412_1934241801"/>
      <w:bookmarkStart w:id="2698" w:name="_Toc1248"/>
      <w:bookmarkEnd w:id="2697"/>
      <w:r>
        <w:rPr>
          <w:rtl w:val="true"/>
        </w:rPr>
        <w:t xml:space="preserve">روایت </w:t>
      </w:r>
      <w:r>
        <w:rPr/>
        <w:t>19</w:t>
      </w:r>
      <w:bookmarkEnd w:id="2698"/>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علیهم السلام از امام حسین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برای ما خطبه می‌خواند،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دشوار بر مردم فرا رسد که مومن آنچه در دست دارد محکم نگه دارد، در حالی که به آن امر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تَنْسَوُا الْفَضْلَ بَیْنَکُمْ إِنَّ اللَّهَ بِما تَعْمَلُونَ بَصِیرٌ</w:t>
      </w:r>
      <w:r>
        <w:rPr>
          <w:rFonts w:eastAsia="IRNazanin" w:cs="IRNazanin"/>
          <w:color w:val="111111"/>
          <w:sz w:val="28"/>
          <w:szCs w:val="28"/>
          <w:rtl w:val="true"/>
          <w:lang w:bidi="fa-IR"/>
        </w:rPr>
        <w:t>»</w:t>
      </w:r>
      <w:r>
        <w:rPr>
          <w:rStyle w:val="FootnoteAnchor"/>
          <w:rtl w:val="true"/>
        </w:rPr>
        <w:footnoteReference w:id="1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و نیکوکاری را در میان خود فراموش نکنید، که خداوند به آنچه انجام می‌دهید،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خواهد آمد که اشرار در آن مقدم باشند و نیکان در آن فراموش شوند و با شخص مضطر معامله شود، در حالی که پیامبر خدا صلی الله علیه و آله از معامله با مضطر و از مغامله غرری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روابط میان خود را اصلاح کنید و مرا در خانواده‌ام حفظ کنید</w:t>
      </w:r>
      <w:r>
        <w:rPr>
          <w:rFonts w:eastAsia="IRNazanin" w:cs="IRNazanin"/>
          <w:color w:val="111111"/>
          <w:sz w:val="28"/>
          <w:szCs w:val="28"/>
          <w:rtl w:val="true"/>
          <w:lang w:bidi="fa-IR"/>
        </w:rPr>
        <w:t>.</w:t>
      </w:r>
      <w:r>
        <w:rPr>
          <w:rStyle w:val="FootnoteAnchor"/>
          <w:rtl w:val="true"/>
        </w:rPr>
        <w:footnoteReference w:id="1694"/>
      </w:r>
    </w:p>
    <w:p>
      <w:pPr>
        <w:pStyle w:val="Heading5"/>
        <w:numPr>
          <w:ilvl w:val="4"/>
          <w:numId w:val="1"/>
        </w:numPr>
        <w:rPr/>
      </w:pPr>
      <w:bookmarkStart w:id="2699" w:name="__RefHeading___Toc75414_1934241801"/>
      <w:bookmarkStart w:id="2700" w:name="_Toc1249"/>
      <w:bookmarkEnd w:id="2699"/>
      <w:r>
        <w:rPr>
          <w:rtl w:val="true"/>
        </w:rPr>
        <w:t xml:space="preserve">روایت </w:t>
      </w:r>
      <w:r>
        <w:rPr/>
        <w:t>20</w:t>
      </w:r>
      <w:bookmarkEnd w:id="2700"/>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علیهم السلام نقل فرمود که امیرالمومنین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مخلوقات با یک قدرت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آن‌ها بخشنده و برخی بخیل‌اند</w:t>
      </w:r>
    </w:p>
    <w:p>
      <w:pPr>
        <w:pStyle w:val="BookText"/>
        <w:rPr/>
      </w:pPr>
      <w:r>
        <w:rPr>
          <w:rFonts w:ascii="IRNazanin" w:hAnsi="IRNazanin" w:eastAsia="IRNazanin"/>
          <w:color w:val="111111"/>
          <w:sz w:val="28"/>
          <w:sz w:val="28"/>
          <w:szCs w:val="28"/>
          <w:rtl w:val="true"/>
          <w:lang w:bidi="fa-IR"/>
        </w:rPr>
        <w:t>اما بخشنده در آسایش و اما بخیل در نحسی بلندمدت است</w:t>
      </w:r>
      <w:r>
        <w:rPr>
          <w:rStyle w:val="FootnoteAnchor"/>
          <w:rtl w:val="true"/>
        </w:rPr>
        <w:footnoteReference w:id="1695"/>
      </w:r>
    </w:p>
    <w:p>
      <w:pPr>
        <w:pStyle w:val="Heading5"/>
        <w:numPr>
          <w:ilvl w:val="4"/>
          <w:numId w:val="1"/>
        </w:numPr>
        <w:rPr/>
      </w:pPr>
      <w:bookmarkStart w:id="2701" w:name="__RefHeading___Toc75416_1934241801"/>
      <w:bookmarkStart w:id="2702" w:name="_Toc1250"/>
      <w:bookmarkEnd w:id="2701"/>
      <w:r>
        <w:rPr>
          <w:rtl w:val="true"/>
        </w:rPr>
        <w:t xml:space="preserve">روایت </w:t>
      </w:r>
      <w:r>
        <w:rPr/>
        <w:t>21</w:t>
      </w:r>
      <w:bookmarkEnd w:id="270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ترسو مشورت مکن، چرا که او راه خروج را بر تو تنگ کند و با بخیل مشورت نکن، چرا که او تو را از هدفت باز می‌دارد و با حریص مشورت نکن، چرا که او شرش را برای تو می‌آراید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ای علی که ترس و بخل و حرص یک غریزه هستند که از </w:t>
      </w:r>
      <w:bookmarkStart w:id="2703" w:name="pg13500_172440"/>
    </w:p>
    <w:p>
      <w:pPr>
        <w:pStyle w:val="BookText"/>
        <w:rPr/>
      </w:pPr>
      <w:bookmarkEnd w:id="2703"/>
      <w:r>
        <w:rPr>
          <w:rFonts w:ascii="Amiri" w:hAnsi="Amiri" w:eastAsia="Amiri" w:cs="Amiri"/>
          <w:color w:val="111111"/>
          <w:sz w:val="28"/>
          <w:sz w:val="28"/>
          <w:szCs w:val="28"/>
          <w:rtl w:val="true"/>
          <w:lang w:bidi="ar-SA"/>
        </w:rPr>
        <w:t>سُوءُ الظَّنِ‌</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4" w:name="__RefHeading___Toc75418_1934241801"/>
      <w:bookmarkStart w:id="2705" w:name="_Toc1251"/>
      <w:bookmarkEnd w:id="2704"/>
      <w:r>
        <w:rPr>
          <w:rtl w:val="true"/>
        </w:rPr>
        <w:t>«</w:t>
      </w:r>
      <w:r>
        <w:rPr/>
        <w:t>22</w:t>
      </w:r>
      <w:r>
        <w:rPr>
          <w:rtl w:val="true"/>
        </w:rPr>
        <w:t>»</w:t>
      </w:r>
      <w:bookmarkEnd w:id="270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أَحْمَدَ بْنِ مُحَمَّدٍ عَنْ أَبِيهِ عَنِ النَّضْرِ عَنْ عَبْدِ الْأَعْلَي الْأَرَّجَانِيِّ عَنْ عَبْدِ الْأَعْلَي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الْبَخِيلَ مَنْ كَسَبَ مَالًا مِنْ غَيْرِ حِلِّهِ وَ أَنْفَقَهُ فِي غَيْرِ حَقِّهِ‌</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6" w:name="__RefHeading___Toc75420_1934241801"/>
      <w:bookmarkStart w:id="2707" w:name="_Toc1252"/>
      <w:bookmarkEnd w:id="2706"/>
      <w:r>
        <w:rPr>
          <w:rtl w:val="true"/>
        </w:rPr>
        <w:t>«</w:t>
      </w:r>
      <w:r>
        <w:rPr/>
        <w:t>23</w:t>
      </w:r>
      <w:r>
        <w:rPr>
          <w:rtl w:val="true"/>
        </w:rPr>
        <w:t>»</w:t>
      </w:r>
      <w:bookmarkEnd w:id="270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الْبَرْقِيِّ عَنْ بَعْضِ أَصْحَابِهِ بَلَغَ بِهِ ابْنَ طَرِيفٍ عَنِ ابْنِ نُبَاتَةَ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سَأَلَ عَلِيٌّ عليه السلام ابْنَهُ الْحَسَنَ عليه السلام أَنْ قَالَ لَهُ مَا الشُّحُّ قَالَ أَنْ تَرَي مَا فِي يَدَيْكَ شَرَفاً وَ مَا أَنْفَقْتَ تَلَفاً</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8" w:name="__RefHeading___Toc75422_1934241801"/>
      <w:bookmarkStart w:id="2709" w:name="_Toc1253"/>
      <w:bookmarkEnd w:id="2708"/>
      <w:r>
        <w:rPr>
          <w:rtl w:val="true"/>
        </w:rPr>
        <w:t>«</w:t>
      </w:r>
      <w:r>
        <w:rPr/>
        <w:t>24</w:t>
      </w:r>
      <w:r>
        <w:rPr>
          <w:rtl w:val="true"/>
        </w:rPr>
        <w:t>»</w:t>
      </w:r>
      <w:bookmarkEnd w:id="270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الطَّالَقَانِيِّ عَنْ مُحَمَّدِ بْنِ سَعِيدٍ عَنْ إِبْرَاهِيمَ بْنِ الْهَيْثَمِ عَنْ أَبِيهِ عَنْ أَبِيهِ عَنِ الْمُعَافَا بْنِ عِمْرَانَ عَنْ إِسْرَائِيلَ عَنِ الْمِقْدَامِ بْنِ شُرَيْحٍ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أَنْ تَرَي الْقَلِيلَ سَرَفاً</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0" w:name="__RefHeading___Toc75424_1934241801"/>
      <w:bookmarkStart w:id="2711" w:name="_Toc1254"/>
      <w:bookmarkEnd w:id="2710"/>
      <w:r>
        <w:rPr>
          <w:rtl w:val="true"/>
        </w:rPr>
        <w:t>«</w:t>
      </w:r>
      <w:r>
        <w:rPr/>
        <w:t>25</w:t>
      </w:r>
      <w:r>
        <w:rPr>
          <w:rtl w:val="true"/>
        </w:rPr>
        <w:t>»</w:t>
      </w:r>
      <w:bookmarkEnd w:id="271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أَحْمَدَ بْنِ مُحَمَّدٍ عَنْ أَبِيهِ عَنْ حَمَّادِ بْنِ عِيسَي عَنْ حَرِيزٍ عَنْ زُرَارَةَ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الشَّحِيحُ مَنْ مَنَعَ حَقَّ اللَّهِ وَ أَنْفَقَ فِي غَيْرِ حَقِّ اللَّهِ عَزَّ وَ جَلَ‌</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2" w:name="__RefHeading___Toc75426_1934241801"/>
      <w:bookmarkStart w:id="2713" w:name="_Toc1255"/>
      <w:bookmarkEnd w:id="2712"/>
      <w:r>
        <w:rPr>
          <w:rtl w:val="true"/>
        </w:rPr>
        <w:t>«</w:t>
      </w:r>
      <w:r>
        <w:rPr/>
        <w:t>26</w:t>
      </w:r>
      <w:r>
        <w:rPr>
          <w:rtl w:val="true"/>
        </w:rPr>
        <w:t>»</w:t>
      </w:r>
      <w:bookmarkEnd w:id="271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أَحْمَدَ عَنْ أَبِيهِ عَنْ أَبِي جَهْمٍ عَنْ مُوسَي بْنِ بَكْرٍ عَنْ أَحْمَدَ بْنِ سُلَيْمَانَ عَنْ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مَنْ بَخِلَ بِمَا افْتَرَضَ اللَّهُ عَلَيْهِ‌</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4" w:name="__RefHeading___Toc75428_1934241801"/>
      <w:bookmarkStart w:id="2715" w:name="_Toc1256"/>
      <w:bookmarkEnd w:id="2714"/>
      <w:r>
        <w:rPr>
          <w:rtl w:val="true"/>
        </w:rPr>
        <w:t>«</w:t>
      </w:r>
      <w:r>
        <w:rPr/>
        <w:t>27</w:t>
      </w:r>
      <w:r>
        <w:rPr>
          <w:rtl w:val="true"/>
        </w:rPr>
        <w:t>»</w:t>
      </w:r>
      <w:bookmarkEnd w:id="271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فَضَّالٍ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مَنْ بَخِلَ بِالسَّلَامِ‌</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بدگمانی ناشی می‌شوند</w:t>
      </w:r>
      <w:r>
        <w:rPr>
          <w:rFonts w:eastAsia="IRNazanin" w:cs="IRNazanin"/>
          <w:color w:val="111111"/>
          <w:sz w:val="28"/>
          <w:szCs w:val="28"/>
          <w:rtl w:val="true"/>
          <w:lang w:bidi="fa-IR"/>
        </w:rPr>
        <w:t>.</w:t>
      </w:r>
      <w:r>
        <w:rPr>
          <w:rStyle w:val="FootnoteAnchor"/>
          <w:rtl w:val="true"/>
        </w:rPr>
        <w:footnoteReference w:id="1703"/>
      </w:r>
    </w:p>
    <w:p>
      <w:pPr>
        <w:pStyle w:val="Heading5"/>
        <w:numPr>
          <w:ilvl w:val="4"/>
          <w:numId w:val="1"/>
        </w:numPr>
        <w:rPr/>
      </w:pPr>
      <w:bookmarkStart w:id="2716" w:name="__RefHeading___Toc75430_1934241801"/>
      <w:bookmarkStart w:id="2717" w:name="_Toc1257"/>
      <w:bookmarkEnd w:id="2716"/>
      <w:r>
        <w:rPr>
          <w:rtl w:val="true"/>
        </w:rPr>
        <w:t xml:space="preserve">روایت </w:t>
      </w:r>
      <w:r>
        <w:rPr/>
        <w:t>22</w:t>
      </w:r>
      <w:bookmarkEnd w:id="271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کسی است که مالی را از غیر راه حلال کسب کند و آن را در غیرحقش انفاق کند</w:t>
      </w:r>
      <w:r>
        <w:rPr>
          <w:rFonts w:eastAsia="IRNazanin" w:cs="IRNazanin"/>
          <w:color w:val="111111"/>
          <w:sz w:val="28"/>
          <w:szCs w:val="28"/>
          <w:rtl w:val="true"/>
          <w:lang w:bidi="fa-IR"/>
        </w:rPr>
        <w:t>.</w:t>
      </w:r>
      <w:r>
        <w:rPr>
          <w:rStyle w:val="FootnoteAnchor"/>
          <w:rtl w:val="true"/>
        </w:rPr>
        <w:footnoteReference w:id="1704"/>
      </w:r>
    </w:p>
    <w:p>
      <w:pPr>
        <w:pStyle w:val="Heading5"/>
        <w:numPr>
          <w:ilvl w:val="4"/>
          <w:numId w:val="1"/>
        </w:numPr>
        <w:rPr/>
      </w:pPr>
      <w:bookmarkStart w:id="2718" w:name="__RefHeading___Toc75432_1934241801"/>
      <w:bookmarkStart w:id="2719" w:name="_Toc1258"/>
      <w:bookmarkEnd w:id="2718"/>
      <w:r>
        <w:rPr>
          <w:rtl w:val="true"/>
        </w:rPr>
        <w:t xml:space="preserve">روایت </w:t>
      </w:r>
      <w:r>
        <w:rPr/>
        <w:t>23</w:t>
      </w:r>
      <w:bookmarkEnd w:id="271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پرسش‌های امیرالمومنین علیه السلام از امام حسن علیه السلام آمده است که به ایشان فرمود؟ شح چیست؟ امام حسن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آنچه در اختیار داری را شرافت و آنچه انفاق نمودی را هدر رفته بدانی</w:t>
      </w:r>
      <w:r>
        <w:rPr>
          <w:rFonts w:eastAsia="IRNazanin" w:cs="IRNazanin"/>
          <w:color w:val="111111"/>
          <w:sz w:val="28"/>
          <w:szCs w:val="28"/>
          <w:rtl w:val="true"/>
          <w:lang w:bidi="fa-IR"/>
        </w:rPr>
        <w:t>.</w:t>
      </w:r>
      <w:r>
        <w:rPr>
          <w:rStyle w:val="FootnoteAnchor"/>
          <w:rtl w:val="true"/>
        </w:rPr>
        <w:footnoteReference w:id="1705"/>
      </w:r>
    </w:p>
    <w:p>
      <w:pPr>
        <w:pStyle w:val="Heading5"/>
        <w:numPr>
          <w:ilvl w:val="4"/>
          <w:numId w:val="1"/>
        </w:numPr>
        <w:rPr/>
      </w:pPr>
      <w:bookmarkStart w:id="2720" w:name="__RefHeading___Toc75434_1934241801"/>
      <w:bookmarkStart w:id="2721" w:name="_Toc1259"/>
      <w:bookmarkEnd w:id="2720"/>
      <w:r>
        <w:rPr>
          <w:rtl w:val="true"/>
        </w:rPr>
        <w:t xml:space="preserve">روایت </w:t>
      </w:r>
      <w:r>
        <w:rPr/>
        <w:t>24</w:t>
      </w:r>
      <w:bookmarkEnd w:id="272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روایت فوق به همراه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را هم اسراف بدانی</w:t>
      </w:r>
      <w:r>
        <w:rPr>
          <w:rFonts w:eastAsia="IRNazanin" w:cs="IRNazanin"/>
          <w:color w:val="111111"/>
          <w:sz w:val="28"/>
          <w:szCs w:val="28"/>
          <w:rtl w:val="true"/>
          <w:lang w:bidi="fa-IR"/>
        </w:rPr>
        <w:t>.</w:t>
      </w:r>
      <w:r>
        <w:rPr>
          <w:rStyle w:val="FootnoteAnchor"/>
          <w:rtl w:val="true"/>
        </w:rPr>
        <w:footnoteReference w:id="1706"/>
      </w:r>
    </w:p>
    <w:p>
      <w:pPr>
        <w:pStyle w:val="Heading5"/>
        <w:numPr>
          <w:ilvl w:val="4"/>
          <w:numId w:val="1"/>
        </w:numPr>
        <w:rPr/>
      </w:pPr>
      <w:bookmarkStart w:id="2722" w:name="__RefHeading___Toc75436_1934241801"/>
      <w:bookmarkStart w:id="2723" w:name="_Toc1260"/>
      <w:bookmarkEnd w:id="2722"/>
      <w:r>
        <w:rPr>
          <w:rtl w:val="true"/>
        </w:rPr>
        <w:t xml:space="preserve">روایت </w:t>
      </w:r>
      <w:r>
        <w:rPr/>
        <w:t>25</w:t>
      </w:r>
      <w:bookmarkEnd w:id="272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بخیل است که از حق خداوند ممانعت کرده و در غیر حق خداوند عز و جل انفاق کند</w:t>
      </w:r>
      <w:r>
        <w:rPr>
          <w:rFonts w:eastAsia="IRNazanin" w:cs="IRNazanin"/>
          <w:color w:val="111111"/>
          <w:sz w:val="28"/>
          <w:szCs w:val="28"/>
          <w:rtl w:val="true"/>
          <w:lang w:bidi="fa-IR"/>
        </w:rPr>
        <w:t>.</w:t>
      </w:r>
      <w:r>
        <w:rPr>
          <w:rStyle w:val="FootnoteAnchor"/>
          <w:rtl w:val="true"/>
        </w:rPr>
        <w:footnoteReference w:id="1707"/>
      </w:r>
    </w:p>
    <w:p>
      <w:pPr>
        <w:pStyle w:val="Heading5"/>
        <w:numPr>
          <w:ilvl w:val="4"/>
          <w:numId w:val="1"/>
        </w:numPr>
        <w:rPr/>
      </w:pPr>
      <w:bookmarkStart w:id="2724" w:name="__RefHeading___Toc75438_1934241801"/>
      <w:bookmarkStart w:id="2725" w:name="_Toc1261"/>
      <w:bookmarkEnd w:id="2724"/>
      <w:r>
        <w:rPr>
          <w:rtl w:val="true"/>
        </w:rPr>
        <w:t xml:space="preserve">روایت </w:t>
      </w:r>
      <w:r>
        <w:rPr/>
        <w:t>26</w:t>
      </w:r>
      <w:bookmarkEnd w:id="272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کسی است که نسبت به آنچه خداوند بر او واجب کرده بخل ورزد</w:t>
      </w:r>
      <w:r>
        <w:rPr>
          <w:rFonts w:eastAsia="IRNazanin" w:cs="IRNazanin"/>
          <w:color w:val="111111"/>
          <w:sz w:val="28"/>
          <w:szCs w:val="28"/>
          <w:rtl w:val="true"/>
          <w:lang w:bidi="fa-IR"/>
        </w:rPr>
        <w:t>.</w:t>
      </w:r>
      <w:r>
        <w:rPr>
          <w:rStyle w:val="FootnoteAnchor"/>
          <w:rtl w:val="true"/>
        </w:rPr>
        <w:footnoteReference w:id="1708"/>
      </w:r>
    </w:p>
    <w:p>
      <w:pPr>
        <w:pStyle w:val="Heading5"/>
        <w:numPr>
          <w:ilvl w:val="4"/>
          <w:numId w:val="1"/>
        </w:numPr>
        <w:rPr/>
      </w:pPr>
      <w:bookmarkStart w:id="2726" w:name="__RefHeading___Toc75440_1934241801"/>
      <w:bookmarkStart w:id="2727" w:name="_Toc1262"/>
      <w:bookmarkEnd w:id="2726"/>
      <w:r>
        <w:rPr>
          <w:rtl w:val="true"/>
        </w:rPr>
        <w:t xml:space="preserve">روایت </w:t>
      </w:r>
      <w:r>
        <w:rPr/>
        <w:t>27</w:t>
      </w:r>
      <w:bookmarkEnd w:id="272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کسی است که از سلام کردن بخل ورزد</w:t>
      </w:r>
      <w:r>
        <w:rPr>
          <w:rFonts w:eastAsia="IRNazanin" w:cs="IRNazanin"/>
          <w:color w:val="111111"/>
          <w:sz w:val="28"/>
          <w:szCs w:val="28"/>
          <w:rtl w:val="true"/>
          <w:lang w:bidi="fa-IR"/>
        </w:rPr>
        <w:t>.</w:t>
      </w:r>
      <w:r>
        <w:rPr>
          <w:rStyle w:val="FootnoteAnchor"/>
          <w:rtl w:val="true"/>
        </w:rPr>
        <w:footnoteReference w:id="1709"/>
      </w:r>
      <w:bookmarkStart w:id="2728" w:name="pg13500_172441"/>
    </w:p>
    <w:p>
      <w:pPr>
        <w:pStyle w:val="Heading5"/>
        <w:numPr>
          <w:ilvl w:val="4"/>
          <w:numId w:val="1"/>
        </w:numPr>
        <w:rPr/>
      </w:pPr>
      <w:bookmarkStart w:id="2729" w:name="__RefHeading___Toc75442_1934241801"/>
      <w:bookmarkStart w:id="2730" w:name="_Toc1263"/>
      <w:bookmarkEnd w:id="2728"/>
      <w:bookmarkEnd w:id="2729"/>
      <w:r>
        <w:rPr>
          <w:rtl w:val="true"/>
        </w:rPr>
        <w:t>«</w:t>
      </w:r>
      <w:r>
        <w:rPr/>
        <w:t>28</w:t>
      </w:r>
      <w:r>
        <w:rPr>
          <w:rtl w:val="true"/>
        </w:rPr>
        <w:t>»</w:t>
      </w:r>
      <w:bookmarkEnd w:id="273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عَبْدِ الرَّحْمَنِ الْمُقْرِي عَنْ عَلِيِّ بْنِ الْحُسَيْنِ بْنِ بُنْدَارَ التَّمِيمِيِّ عَنْ مُحَمَّدِ بْنِ الْحَجَّاجِ عَنْ أَحْمَدَ بْنِ الْعَلَاءِ عَنْ أَبِي زَكَرِيَّا عَنْ سُلَيْمَانَ بْنِ بِلَالٍ عَنْ عُمَارَةَ بْنِ عَرَفَةَ عَنْ عَبْدِ اللَّهِ بْنِ عَلِيِّ بْنِ الْحُسَيْنِ عَنْ أَبِيهِ عَنْ جَدِّهِ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حَقّاً مَنْ ذُكِرْتُ عِنْدَهُ فَلَمْ يُصَلِّ عَلَيَ‌</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1" w:name="__RefHeading___Toc75444_1934241801"/>
      <w:bookmarkStart w:id="2732" w:name="_Toc1264"/>
      <w:bookmarkEnd w:id="2731"/>
      <w:r>
        <w:rPr>
          <w:rtl w:val="true"/>
        </w:rPr>
        <w:t>«</w:t>
      </w:r>
      <w:r>
        <w:rPr/>
        <w:t>29</w:t>
      </w:r>
      <w:r>
        <w:rPr>
          <w:rtl w:val="true"/>
        </w:rPr>
        <w:t>»</w:t>
      </w:r>
      <w:bookmarkEnd w:id="273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الْأَصْبَهَانِيِّ عَنِ الْمِنْقَرِيِّ عَنِ الْفُضَيْلِ بْنِ عِيَاضٍ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الشَّحِيحُ فَقُلْتُ هُوَ الْبَخِيلُ فَقَالَ الشَّحِيحُ أَشَدُّ مِنَ الْبَخِيلِ إِنَّ الْبَخِيلَ يَبْخَلُ بِمَا فِي يَدَيْهِ وَ إِنَّ الشَّحِيحَ يَشُحُّ بِمَا فِي أَيْدِي النَّاسِ وَ عَلَي مَا فِي يَدَيْهِ حَتَّي لَا يَرَي فِي أَيْدِي النَّاسِ شَيْئاً إِلَّا تَمَنَّي أَنْ يَكُونَ لَهُ بِالْحِلِّ وَ الْحَرَامِ وَ لَا يَشْبَعُ وَ لَا يَقْنَعُ بِمَا رَزَقَهُ اللَّهُ تَعَالَي‌</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3" w:name="__RefHeading___Toc75446_1934241801"/>
      <w:bookmarkStart w:id="2734" w:name="_Toc1265"/>
      <w:bookmarkEnd w:id="2733"/>
      <w:r>
        <w:rPr>
          <w:rtl w:val="true"/>
        </w:rPr>
        <w:t>«</w:t>
      </w:r>
      <w:r>
        <w:rPr/>
        <w:t>30</w:t>
      </w:r>
      <w:r>
        <w:rPr>
          <w:rtl w:val="true"/>
        </w:rPr>
        <w:t>»</w:t>
      </w:r>
      <w:bookmarkEnd w:id="273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الْكُوفِيِّ عَنْ أَبِي جَمِيلَةَ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الْبَخِيلُ مَنْ يُؤَدِّي أَوِ الَّذِي يُؤَدِّي الزَّكَاةَ الْمَفْرُوضَةَ مِنْ مَالِهِ وَ يُعْطِي النَّائِبَةَ فِي قَوْمِهِ وَ إِنَّمَا الْبَخِيلُ حَقُّ الْبَخِيلِ الَّذِي يَمْنَعُ الزَّكَاةَ الْمَفْرُوضَةَ فِي مَالِهِ وَ يَمْنَعُ النَّائِبَةَ فِي قَوْمِهِ وَ هُوَ فِيمَا سِوَي ذَلِكَ يَبْذُرُ</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5" w:name="__RefHeading___Toc75448_1934241801"/>
      <w:bookmarkStart w:id="2736" w:name="_Toc1266"/>
      <w:bookmarkEnd w:id="2735"/>
      <w:r>
        <w:rPr>
          <w:rtl w:val="true"/>
        </w:rPr>
        <w:t>«</w:t>
      </w:r>
      <w:r>
        <w:rPr/>
        <w:t>31</w:t>
      </w:r>
      <w:r>
        <w:rPr>
          <w:rtl w:val="true"/>
        </w:rPr>
        <w:t>»</w:t>
      </w:r>
      <w:bookmarkEnd w:id="273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سَعْدٍ عَنِ الْبَرْقِيِّ عَنْ مُحَمَّدِ بْنِ عِيسَي عَنْ مُحَمَّدِ بْنِ سِنَانٍ عَنِ الْعَلَاءِ بْنِ 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إِذَا كُنَّ فِي الرَّجُلِ فَلَا تَحَرَّجْ أَنْ تَقُولَ إِنَّهُ فِي جَهَنَّمَ الْجَفَاءُ وَ الْجُبْنُ وَ الْبُخْلُ وَ ثَلَاثٌ إِذَا كُنَّ فِي الْمَرْأَةِ فَلَا تَحَرَّجْ أَنْ تَقُولَ إِنَّهَا فِي جَهَنَّمَ الْبَذَاءُ وَ الْخُيَلَاءُ وَ الْفَخْرُ</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7" w:name="__RefHeading___Toc75450_1934241801"/>
      <w:bookmarkStart w:id="2738" w:name="_Toc1267"/>
      <w:bookmarkEnd w:id="2737"/>
      <w:r>
        <w:rPr>
          <w:rtl w:val="true"/>
        </w:rPr>
        <w:t>«</w:t>
      </w:r>
      <w:r>
        <w:rPr/>
        <w:t>32</w:t>
      </w:r>
      <w:r>
        <w:rPr>
          <w:rtl w:val="true"/>
        </w:rPr>
        <w:t>»</w:t>
      </w:r>
      <w:bookmarkEnd w:id="273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سَعْدٍ عَنِ الْحَسَنِ بْنِ عَلِيِّ بْنِ النُّعْمَانِ عَنِ</w:t>
      </w:r>
    </w:p>
    <w:p>
      <w:pPr>
        <w:pStyle w:val="Heading5"/>
        <w:numPr>
          <w:ilvl w:val="4"/>
          <w:numId w:val="1"/>
        </w:numPr>
        <w:rPr/>
      </w:pPr>
      <w:bookmarkStart w:id="2739" w:name="__RefHeading___Toc75452_1934241801"/>
      <w:bookmarkStart w:id="2740" w:name="_Toc1268"/>
      <w:bookmarkEnd w:id="2739"/>
      <w:r>
        <w:rPr>
          <w:rtl w:val="true"/>
        </w:rPr>
        <w:t xml:space="preserve">روایت </w:t>
      </w:r>
      <w:r>
        <w:rPr/>
        <w:t>28</w:t>
      </w:r>
      <w:bookmarkEnd w:id="274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حقیقی کسی است که نزد او یاد شوم پس بر من صلوات نفرستد</w:t>
      </w:r>
      <w:r>
        <w:rPr>
          <w:rFonts w:eastAsia="IRNazanin" w:cs="IRNazanin"/>
          <w:color w:val="111111"/>
          <w:sz w:val="28"/>
          <w:szCs w:val="28"/>
          <w:rtl w:val="true"/>
          <w:lang w:bidi="fa-IR"/>
        </w:rPr>
        <w:t>.</w:t>
      </w:r>
      <w:r>
        <w:rPr>
          <w:rStyle w:val="FootnoteAnchor"/>
          <w:rtl w:val="true"/>
        </w:rPr>
        <w:footnoteReference w:id="1714"/>
      </w:r>
    </w:p>
    <w:p>
      <w:pPr>
        <w:pStyle w:val="Heading5"/>
        <w:numPr>
          <w:ilvl w:val="4"/>
          <w:numId w:val="1"/>
        </w:numPr>
        <w:rPr/>
      </w:pPr>
      <w:bookmarkStart w:id="2741" w:name="__RefHeading___Toc75454_1934241801"/>
      <w:bookmarkStart w:id="2742" w:name="_Toc1269"/>
      <w:bookmarkEnd w:id="2741"/>
      <w:r>
        <w:rPr>
          <w:rtl w:val="true"/>
        </w:rPr>
        <w:t xml:space="preserve">روایت </w:t>
      </w:r>
      <w:r>
        <w:rPr/>
        <w:t>29</w:t>
      </w:r>
      <w:bookmarkEnd w:id="274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عیاض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شحیح چه کسی است؟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شحیح از بخیل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نسبت به آنچه در اختیار دارد بخل می‌ورزد، ولی شحیح نسبت به آنچه در دست مردم و در دست خود است نیز بخل می‌ورزد تا جایی که در دست مردم چیزی را نمی‌بیند مگر اینکه آرزو می‌کند که آن برای وی بود، چه از راه حلال و چه از راه حرام و سیر نمی‌شود و قانع نمی‌شود به آنچه خداوند متعال به او روزی کرده است</w:t>
      </w:r>
      <w:r>
        <w:rPr>
          <w:rFonts w:eastAsia="IRNazanin" w:cs="IRNazanin"/>
          <w:color w:val="111111"/>
          <w:sz w:val="28"/>
          <w:szCs w:val="28"/>
          <w:rtl w:val="true"/>
          <w:lang w:bidi="fa-IR"/>
        </w:rPr>
        <w:t>.</w:t>
      </w:r>
      <w:r>
        <w:rPr>
          <w:rStyle w:val="FootnoteAnchor"/>
          <w:rtl w:val="true"/>
        </w:rPr>
        <w:footnoteReference w:id="1715"/>
      </w:r>
    </w:p>
    <w:p>
      <w:pPr>
        <w:pStyle w:val="Heading5"/>
        <w:numPr>
          <w:ilvl w:val="4"/>
          <w:numId w:val="1"/>
        </w:numPr>
        <w:rPr/>
      </w:pPr>
      <w:bookmarkStart w:id="2743" w:name="__RefHeading___Toc75456_1934241801"/>
      <w:bookmarkStart w:id="2744" w:name="_Toc1270"/>
      <w:bookmarkEnd w:id="2743"/>
      <w:r>
        <w:rPr>
          <w:rtl w:val="true"/>
        </w:rPr>
        <w:t xml:space="preserve">روایت </w:t>
      </w:r>
      <w:r>
        <w:rPr/>
        <w:t>30</w:t>
      </w:r>
      <w:bookmarkEnd w:id="274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واجب را از مالش ادا نماید و در میان قوم در حوادث بخشش کند بخیل نیست، بلکه تنها بخیل است که از زکات واجب مالش امتناع نموده و از بخشش به قوم خود در حوادث نیز امتناع می‌کند ولی او در غیر این‌ها خرج می‌کند</w:t>
      </w:r>
      <w:r>
        <w:rPr>
          <w:rFonts w:eastAsia="IRNazanin" w:cs="IRNazanin"/>
          <w:color w:val="111111"/>
          <w:sz w:val="28"/>
          <w:szCs w:val="28"/>
          <w:rtl w:val="true"/>
          <w:lang w:bidi="fa-IR"/>
        </w:rPr>
        <w:t>.</w:t>
      </w:r>
      <w:r>
        <w:rPr>
          <w:rStyle w:val="FootnoteAnchor"/>
          <w:rtl w:val="true"/>
        </w:rPr>
        <w:footnoteReference w:id="1716"/>
      </w:r>
    </w:p>
    <w:p>
      <w:pPr>
        <w:pStyle w:val="Heading5"/>
        <w:numPr>
          <w:ilvl w:val="4"/>
          <w:numId w:val="1"/>
        </w:numPr>
        <w:rPr/>
      </w:pPr>
      <w:bookmarkStart w:id="2745" w:name="__RefHeading___Toc75458_1934241801"/>
      <w:bookmarkStart w:id="2746" w:name="_Toc1271"/>
      <w:bookmarkEnd w:id="2745"/>
      <w:r>
        <w:rPr>
          <w:rtl w:val="true"/>
        </w:rPr>
        <w:t xml:space="preserve">روایت </w:t>
      </w:r>
      <w:r>
        <w:rPr/>
        <w:t>31</w:t>
      </w:r>
      <w:bookmarkEnd w:id="274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اگر در مرد باشد پس سخت نیست که گفته شود که او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و ترس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 اگر در زن باشد پس سخت نیست که گفته شود که او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بدزبانی و تکبر و فخر</w:t>
      </w:r>
      <w:r>
        <w:rPr>
          <w:rFonts w:eastAsia="IRNazanin" w:cs="IRNazanin"/>
          <w:color w:val="111111"/>
          <w:sz w:val="28"/>
          <w:szCs w:val="28"/>
          <w:rtl w:val="true"/>
          <w:lang w:bidi="fa-IR"/>
        </w:rPr>
        <w:t>.</w:t>
      </w:r>
      <w:r>
        <w:rPr>
          <w:rStyle w:val="FootnoteAnchor"/>
          <w:rtl w:val="true"/>
        </w:rPr>
        <w:footnoteReference w:id="1717"/>
      </w:r>
    </w:p>
    <w:p>
      <w:pPr>
        <w:pStyle w:val="Heading5"/>
        <w:numPr>
          <w:ilvl w:val="4"/>
          <w:numId w:val="1"/>
        </w:numPr>
        <w:rPr/>
      </w:pPr>
      <w:bookmarkStart w:id="2747" w:name="__RefHeading___Toc75460_1934241801"/>
      <w:bookmarkStart w:id="2748" w:name="_Toc1272"/>
      <w:bookmarkEnd w:id="2747"/>
      <w:r>
        <w:rPr>
          <w:rtl w:val="true"/>
        </w:rPr>
        <w:t xml:space="preserve">روایت </w:t>
      </w:r>
      <w:r>
        <w:rPr/>
        <w:t>32</w:t>
      </w:r>
      <w:bookmarkEnd w:id="274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2749" w:name="pg13500_172442"/>
    </w:p>
    <w:p>
      <w:pPr>
        <w:pStyle w:val="BookText"/>
        <w:rPr/>
      </w:pPr>
      <w:bookmarkEnd w:id="2749"/>
      <w:r>
        <w:rPr>
          <w:rFonts w:ascii="Amiri" w:hAnsi="Amiri" w:eastAsia="Amiri" w:cs="Amiri"/>
          <w:color w:val="111111"/>
          <w:sz w:val="28"/>
          <w:sz w:val="28"/>
          <w:szCs w:val="28"/>
          <w:rtl w:val="true"/>
          <w:lang w:bidi="ar-SA"/>
        </w:rPr>
        <w:t>ابْنِ أَسْبَاطٍ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شِيعَتِنَا فَلَا يَكُونُ فِيهِمْ ثَلَاثَةُ أَشْيَاءَ لَا يَكُونَ فِيهِمْ مَنْ يَسْأَلُ بِكَفِّهِ وَ لَا يَكُونُ فِيهِمْ بَخِيلٌ وَ لَا يَكُونُ فِيهِمْ مَنْ يُؤْتَي فِي دُبُرِهِ‌</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0" w:name="__RefHeading___Toc75462_1934241801"/>
      <w:bookmarkStart w:id="2751" w:name="_Toc1273"/>
      <w:bookmarkEnd w:id="2750"/>
      <w:r>
        <w:rPr>
          <w:rtl w:val="true"/>
        </w:rPr>
        <w:t>«</w:t>
      </w:r>
      <w:r>
        <w:rPr/>
        <w:t>33</w:t>
      </w:r>
      <w:r>
        <w:rPr>
          <w:rtl w:val="true"/>
        </w:rPr>
        <w:t>»</w:t>
      </w:r>
      <w:bookmarkEnd w:id="275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غَالِبٍ الزُّرَارِيِّ عَنْ مُحَمَّدِ بْنِ جَعْفَرٍ الرَّزَّازِ عَنِ ابْنِ أَبِي الْخَطَّابِ عَنِ ابْنِ مَحْبُوبٍ عَنْ جَمِيلِ بْنِ صَالِحٍ عَنْ بُرَيْدٍ عَنْ أَبِي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تَعَالَي الْمَعْرُوفُ هَدِيَّةٌ مِنِّي إِلَي عَبْدِيَ الْمُؤْمِنِ فَإِنْ قَبِلَهَا مِنِّي فَبِرَحْمَتِي وَ مِنِّي وَ إِنْ رَدَّهَا عَلَيَّ فَبِذَنْبِهِ حَرَمَهَا وَ مِنْهُ لَا مِنِّي وَ أَيُّمَا عَبْدٍ خَلَقْتُهُ فَهَدَيْتُهُ إِلَي الْإِيمَانِ وَ حَسَّنْتُ خُلُقَهُ وَ لَمْ أَبْتَلِهِ بِالْبُخْلِ فَإِنِّي أُرِيدُ بِهِ خَيْراً</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2" w:name="__RefHeading___Toc75464_1934241801"/>
      <w:bookmarkStart w:id="2753" w:name="_Toc1274"/>
      <w:bookmarkEnd w:id="2752"/>
      <w:r>
        <w:rPr>
          <w:rtl w:val="true"/>
        </w:rPr>
        <w:t>«</w:t>
      </w:r>
      <w:r>
        <w:rPr/>
        <w:t>34</w:t>
      </w:r>
      <w:r>
        <w:rPr>
          <w:rtl w:val="true"/>
        </w:rPr>
        <w:t>»</w:t>
      </w:r>
      <w:bookmarkEnd w:id="2753"/>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سُمَحَاؤُكُمْ وَ شِرَارُكُمْ بُخَلَاؤُكُمْ وَ مِنْ خَالِصِ الْإِيمَانِ الْبِرُّ بِالْإِخْوَانِ وَ السَّعْيُ فِي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سَخِيٌّ مُرَهَّقٌ فِي الذُّنُوبِ أَحَبُّ إِلَي اللَّهِ عَزَّ وَ جَلَّ مِنْ شَيْخٍ عَابِدٍ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أَدَّي مَا افْتَرَضَ اللَّهُ عَلَيْهِ فَهُوَ أَسْخَي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مَحَقَ الْإِسْلَامَ مَحْقَ الشُّحِّ شَيْ‌ءٌ ثُمَّ قَالَ إِنَّ لِهَذَا الشُّحِّ دَبِيباً كَدَبِيبِ النَّمْلِ وَ شُعَباً كَشُعَبِ الشِّرْكِ‌</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4" w:name="__RefHeading___Toc75466_1934241801"/>
      <w:bookmarkStart w:id="2755" w:name="_Toc1275"/>
      <w:bookmarkEnd w:id="2754"/>
      <w:r>
        <w:rPr>
          <w:rtl w:val="true"/>
        </w:rPr>
        <w:t>«</w:t>
      </w:r>
      <w:r>
        <w:rPr/>
        <w:t>35</w:t>
      </w:r>
      <w:r>
        <w:rPr>
          <w:rtl w:val="true"/>
        </w:rPr>
        <w:t>»</w:t>
      </w:r>
      <w:bookmarkEnd w:id="275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الْبَخِيلِ مِنْ بُخْلِهِ سُوءُ الظَّنِّ بِرَبِّهِ مَنْ أَيْقَنَ بِالْخَلَفِ جَادَ بِالْعَطِيَّةِ</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6" w:name="__RefHeading___Toc75468_1934241801"/>
      <w:bookmarkStart w:id="2757" w:name="_Toc1276"/>
      <w:bookmarkEnd w:id="2756"/>
      <w:r>
        <w:rPr>
          <w:rtl w:val="true"/>
        </w:rPr>
        <w:t>«</w:t>
      </w:r>
      <w:r>
        <w:rPr/>
        <w:t>36</w:t>
      </w:r>
      <w:r>
        <w:rPr>
          <w:rtl w:val="true"/>
        </w:rPr>
        <w:t>»</w:t>
      </w:r>
      <w:bookmarkEnd w:id="275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عَارٌ وَ الْجُبْنُ مَنْقَصَةٌ</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جَامِعٌ لِمَسَاوِي الْعُيُوبِ وَ هُوَ زِمَامٌ يُقَادُ بِهِ</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میان شیعیان ما باشد، سه چیز در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کسی که دست به گدایی بلند کند نیست و در میان آن‌ها بخیل نیست و در میان آن‌ها ملوط نیست</w:t>
      </w:r>
      <w:r>
        <w:rPr>
          <w:rFonts w:eastAsia="IRNazanin" w:cs="IRNazanin"/>
          <w:color w:val="111111"/>
          <w:sz w:val="28"/>
          <w:szCs w:val="28"/>
          <w:rtl w:val="true"/>
          <w:lang w:bidi="fa-IR"/>
        </w:rPr>
        <w:t>.</w:t>
      </w:r>
      <w:r>
        <w:rPr>
          <w:rStyle w:val="FootnoteAnchor"/>
          <w:rtl w:val="true"/>
        </w:rPr>
        <w:footnoteReference w:id="1723"/>
      </w:r>
    </w:p>
    <w:p>
      <w:pPr>
        <w:pStyle w:val="Heading5"/>
        <w:numPr>
          <w:ilvl w:val="4"/>
          <w:numId w:val="1"/>
        </w:numPr>
        <w:rPr/>
      </w:pPr>
      <w:bookmarkStart w:id="2758" w:name="__RefHeading___Toc75470_1934241801"/>
      <w:bookmarkStart w:id="2759" w:name="_Toc1277"/>
      <w:bookmarkEnd w:id="2758"/>
      <w:r>
        <w:rPr>
          <w:rtl w:val="true"/>
        </w:rPr>
        <w:t xml:space="preserve">روایت </w:t>
      </w:r>
      <w:r>
        <w:rPr/>
        <w:t>33</w:t>
      </w:r>
      <w:bookmarkEnd w:id="2759"/>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هدیه‌ای از من به بنده مومنم است، پس اگر آن را پذیرفت پس داخل به رحمت من و از من است و اگر آن را بر من رد کرد، پس به گناهش از رحمت من محروم شده و از آن است و نه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بنده‌ای را که آفریدم و او را به ایمان هدایت کردم و اخلاقش را نیکو گردانیدم و به بخل مبتلایش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نسبت به او اراده خیر نموده‌ام</w:t>
      </w:r>
      <w:r>
        <w:rPr>
          <w:rFonts w:eastAsia="IRNazanin" w:cs="IRNazanin"/>
          <w:color w:val="111111"/>
          <w:sz w:val="28"/>
          <w:szCs w:val="28"/>
          <w:rtl w:val="true"/>
          <w:lang w:bidi="fa-IR"/>
        </w:rPr>
        <w:t>.</w:t>
      </w:r>
      <w:r>
        <w:rPr>
          <w:rStyle w:val="FootnoteAnchor"/>
          <w:rtl w:val="true"/>
        </w:rPr>
        <w:footnoteReference w:id="1724"/>
      </w:r>
    </w:p>
    <w:p>
      <w:pPr>
        <w:pStyle w:val="Heading5"/>
        <w:numPr>
          <w:ilvl w:val="4"/>
          <w:numId w:val="1"/>
        </w:numPr>
        <w:rPr/>
      </w:pPr>
      <w:bookmarkStart w:id="2760" w:name="__RefHeading___Toc75472_1934241801"/>
      <w:bookmarkStart w:id="2761" w:name="_Toc1278"/>
      <w:bookmarkEnd w:id="2760"/>
      <w:r>
        <w:rPr>
          <w:rtl w:val="true"/>
        </w:rPr>
        <w:t xml:space="preserve">روایت </w:t>
      </w:r>
      <w:r>
        <w:rPr/>
        <w:t>34</w:t>
      </w:r>
      <w:bookmarkEnd w:id="2761"/>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شما، بخشندگانتان و بدان شما بخیلانتان هستند و نیکی به برادران و تلاش در برآورده شدن نیازهای آن‌ها از خلوص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ایشان وارد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بخشنده فرورفته در گناهان در نزد خداوند عزوجل از پیر عابد بخیل محبوب‌تر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آنچه را که خداوند بر او واجب نموده است ادا کند، پس او بخشنده‌ترین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همچون بخل اسلام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بخل حرکت آرامی است همچون حرکت مورچه و برای آن شعبه‌هایی هست همچون شعبه‌های شرک </w:t>
      </w:r>
      <w:r>
        <w:rPr>
          <w:rFonts w:eastAsia="IRNazanin" w:cs="IRNazanin"/>
          <w:color w:val="111111"/>
          <w:sz w:val="28"/>
          <w:szCs w:val="28"/>
          <w:rtl w:val="true"/>
          <w:lang w:bidi="fa-IR"/>
        </w:rPr>
        <w:t>.</w:t>
      </w:r>
    </w:p>
    <w:p>
      <w:pPr>
        <w:pStyle w:val="Heading5"/>
        <w:numPr>
          <w:ilvl w:val="4"/>
          <w:numId w:val="1"/>
        </w:numPr>
        <w:rPr/>
      </w:pPr>
      <w:bookmarkStart w:id="2762" w:name="__RefHeading___Toc75474_1934241801"/>
      <w:bookmarkStart w:id="2763" w:name="_Toc1279"/>
      <w:bookmarkEnd w:id="2762"/>
      <w:r>
        <w:rPr>
          <w:rtl w:val="true"/>
        </w:rPr>
        <w:t xml:space="preserve">روایت </w:t>
      </w:r>
      <w:r>
        <w:rPr/>
        <w:t>35</w:t>
      </w:r>
      <w:bookmarkEnd w:id="276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برای بخیل از بخلش بدگمانی به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آینده یقین داشته باشد در بخشش تلاش می‌کند</w:t>
      </w:r>
      <w:r>
        <w:rPr>
          <w:rFonts w:eastAsia="IRNazanin" w:cs="IRNazanin"/>
          <w:color w:val="111111"/>
          <w:sz w:val="28"/>
          <w:szCs w:val="28"/>
          <w:rtl w:val="true"/>
          <w:lang w:bidi="fa-IR"/>
        </w:rPr>
        <w:t>.</w:t>
      </w:r>
      <w:r>
        <w:rPr>
          <w:rStyle w:val="FootnoteAnchor"/>
          <w:rtl w:val="true"/>
        </w:rPr>
        <w:footnoteReference w:id="1725"/>
      </w:r>
    </w:p>
    <w:p>
      <w:pPr>
        <w:pStyle w:val="Heading5"/>
        <w:numPr>
          <w:ilvl w:val="4"/>
          <w:numId w:val="1"/>
        </w:numPr>
        <w:rPr/>
      </w:pPr>
      <w:bookmarkStart w:id="2764" w:name="__RefHeading___Toc75476_1934241801"/>
      <w:bookmarkStart w:id="2765" w:name="_Toc1280"/>
      <w:bookmarkEnd w:id="2764"/>
      <w:r>
        <w:rPr>
          <w:rtl w:val="true"/>
        </w:rPr>
        <w:t xml:space="preserve">روایت </w:t>
      </w:r>
      <w:r>
        <w:rPr/>
        <w:t>36</w:t>
      </w:r>
      <w:bookmarkEnd w:id="276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ننگ و ترس نقص است</w:t>
      </w:r>
      <w:r>
        <w:rPr>
          <w:rFonts w:eastAsia="IRNazanin" w:cs="IRNazanin"/>
          <w:color w:val="111111"/>
          <w:sz w:val="28"/>
          <w:szCs w:val="28"/>
          <w:rtl w:val="true"/>
          <w:lang w:bidi="fa-IR"/>
        </w:rPr>
        <w:t>.</w:t>
      </w:r>
      <w:r>
        <w:rPr>
          <w:rStyle w:val="FootnoteAnchor"/>
          <w:rtl w:val="true"/>
        </w:rPr>
        <w:footnoteReference w:id="17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جمع کننده بدترین عیب‌ها و نیز زمامی است که به وسیله آن</w:t>
      </w:r>
      <w:bookmarkStart w:id="2766" w:name="pg13500_172443"/>
    </w:p>
    <w:p>
      <w:pPr>
        <w:pStyle w:val="BookText"/>
        <w:rPr/>
      </w:pPr>
      <w:bookmarkEnd w:id="2766"/>
      <w:r>
        <w:rPr>
          <w:rFonts w:ascii="Amiri" w:hAnsi="Amiri" w:eastAsia="Amiri" w:cs="Amiri"/>
          <w:color w:val="111111"/>
          <w:sz w:val="28"/>
          <w:sz w:val="28"/>
          <w:szCs w:val="28"/>
          <w:rtl w:val="true"/>
          <w:lang w:bidi="ar-SA"/>
        </w:rPr>
        <w:t>إِلَي كُلِّ سُوءٍ</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7" w:name="__RefHeading___Toc75478_1934241801"/>
      <w:bookmarkStart w:id="2768" w:name="_Toc1281"/>
      <w:bookmarkEnd w:id="2767"/>
      <w:r>
        <w:rPr>
          <w:rtl w:val="true"/>
        </w:rPr>
        <w:t>«</w:t>
      </w:r>
      <w:r>
        <w:rPr/>
        <w:t>37</w:t>
      </w:r>
      <w:r>
        <w:rPr>
          <w:rtl w:val="true"/>
        </w:rPr>
        <w:t>»</w:t>
      </w:r>
      <w:bookmarkEnd w:id="2768"/>
    </w:p>
    <w:p>
      <w:pPr>
        <w:pStyle w:val="BookText"/>
        <w:rPr/>
      </w:pPr>
      <w:r>
        <w:rPr>
          <w:rFonts w:ascii="Amiri" w:hAnsi="Amiri" w:eastAsia="Amiri" w:cs="Amiri"/>
          <w:color w:val="111111"/>
          <w:sz w:val="28"/>
          <w:sz w:val="28"/>
          <w:szCs w:val="28"/>
          <w:rtl w:val="true"/>
          <w:lang w:bidi="ar-SA"/>
        </w:rPr>
        <w:t>كِتَابُ الْإِمَامَةِ وَ التَّبْصِرَةِ، عَنْ أَحْمَدَ بْنِ عَلِيٍّ عَنْ مُحَمَّدِ بْنِ الْحَسَنِ الصَّفَّارِ عَنْ إِبْرَاهِيمَ بْنِ هَاشِمٍ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قَرِيبٌ مِنَ اللَّهِ قَرِيبٌ مِنَ النَّاسِ قَرِيبٌ مِنَ الْجَنَّةِ وَ الْبَخِيلُ بَعِيدٌ مِنَ اللَّهِ بَعِيدٌ مِنَ النَّاسِ قَرِيبٌ مِنَ النَّارِ</w:t>
      </w:r>
      <w:r>
        <w:rPr>
          <w:rFonts w:eastAsia="Amiri" w:cs="Amiri" w:ascii="Amiri" w:hAnsi="Amiri"/>
          <w:color w:val="111111"/>
          <w:sz w:val="28"/>
          <w:szCs w:val="28"/>
          <w:rtl w:val="true"/>
          <w:lang w:bidi="ar-SA"/>
        </w:rPr>
        <w:t>.</w:t>
      </w:r>
    </w:p>
    <w:p>
      <w:pPr>
        <w:pStyle w:val="Heading3"/>
        <w:numPr>
          <w:ilvl w:val="2"/>
          <w:numId w:val="1"/>
        </w:numPr>
        <w:rPr/>
      </w:pPr>
      <w:bookmarkStart w:id="2769" w:name="__RefHeading___Toc75480_1934241801"/>
      <w:bookmarkStart w:id="2770" w:name="_Toc1282"/>
      <w:bookmarkEnd w:id="2769"/>
      <w:r>
        <w:rPr>
          <w:rtl w:val="true"/>
        </w:rPr>
        <w:t xml:space="preserve">باب </w:t>
      </w:r>
      <w:r>
        <w:rPr/>
        <w:t>137</w:t>
      </w:r>
      <w:r>
        <w:rPr>
          <w:rtl w:val="true"/>
        </w:rPr>
        <w:t xml:space="preserve"> </w:t>
      </w:r>
      <w:r>
        <w:rPr>
          <w:rtl w:val="true"/>
        </w:rPr>
        <w:t>الذنوب و آثارها و النهي عن استصغارها</w:t>
      </w:r>
      <w:bookmarkEnd w:id="2770"/>
    </w:p>
    <w:p>
      <w:pPr>
        <w:pStyle w:val="Heading4"/>
        <w:numPr>
          <w:ilvl w:val="3"/>
          <w:numId w:val="1"/>
        </w:numPr>
        <w:rPr/>
      </w:pPr>
      <w:bookmarkStart w:id="2771" w:name="__RefHeading___Toc75482_1934241801"/>
      <w:bookmarkStart w:id="2772" w:name="_Toc1283"/>
      <w:bookmarkEnd w:id="2771"/>
      <w:r>
        <w:rPr>
          <w:rtl w:val="true"/>
        </w:rPr>
        <w:t>الآيات</w:t>
      </w:r>
      <w:bookmarkEnd w:id="2772"/>
    </w:p>
    <w:p>
      <w:pPr>
        <w:pStyle w:val="Heading5"/>
        <w:numPr>
          <w:ilvl w:val="4"/>
          <w:numId w:val="1"/>
        </w:numPr>
        <w:rPr/>
      </w:pPr>
      <w:bookmarkStart w:id="2773" w:name="__RefHeading___Toc75484_1934241801"/>
      <w:bookmarkStart w:id="2774" w:name="_Toc1284"/>
      <w:bookmarkEnd w:id="2773"/>
      <w:r>
        <w:rPr>
          <w:rtl w:val="true"/>
        </w:rPr>
        <w:t>اشارة</w:t>
      </w:r>
      <w:bookmarkEnd w:id="277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عَلَي الَّذِينَ ظَلَمُوا رِجْزاً مِنَ السَّماءِ بِما كانُوا يَفْسُقُونَ‌</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عَصَوْا وَ كانُوا يَعْتَدُونَ‌</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مَنْ كَسَبَ سَيِّئَةً وَ أَحاطَتْ بِهِ خَطِيئَتُهُ فَأُولئِكَ أَصْحابُ النَّارِ هُمْ فِيها خالِدُونَ‌</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أَصابَتْهُمْ مُصِيبَةٌ بِما قَدَّمَتْ أَيْدِيهِمْ‌</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يَكْسِبْ إِثْماً فَإِنَّما يَكْسِبُهُ عَلي نَفْسِهِ وَ كانَ اللَّهُ عَلِيماً حَكِيماً</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المائدة مخاطبا لموسي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تَأْسَ عَلَي الْقَوْمِ الْفاسِقِينَ‌</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فَاعْلَمْ أَنَّما يُرِيدُ اللَّهُ أَنْ يُصِيبَهُمْ بِبَعْضِ ذُنُوبِهِمْ وَ إِنَّ كَثِيراً</w:t>
      </w:r>
    </w:p>
    <w:p>
      <w:pPr>
        <w:pStyle w:val="BookText"/>
        <w:rPr/>
      </w:pPr>
      <w:r>
        <w:rPr>
          <w:rFonts w:ascii="IRNazanin" w:hAnsi="IRNazanin" w:eastAsia="IRNazanin"/>
          <w:color w:val="111111"/>
          <w:sz w:val="28"/>
          <w:sz w:val="28"/>
          <w:szCs w:val="28"/>
          <w:rtl w:val="true"/>
          <w:lang w:bidi="fa-IR"/>
        </w:rPr>
        <w:t>به هر بدی کشیده می‌شود</w:t>
      </w:r>
      <w:r>
        <w:rPr>
          <w:rFonts w:eastAsia="IRNazanin" w:cs="IRNazanin"/>
          <w:color w:val="111111"/>
          <w:sz w:val="28"/>
          <w:szCs w:val="28"/>
          <w:rtl w:val="true"/>
          <w:lang w:bidi="fa-IR"/>
        </w:rPr>
        <w:t>.</w:t>
      </w:r>
      <w:r>
        <w:rPr>
          <w:rStyle w:val="FootnoteAnchor"/>
          <w:rtl w:val="true"/>
        </w:rPr>
        <w:footnoteReference w:id="1734"/>
      </w:r>
    </w:p>
    <w:p>
      <w:pPr>
        <w:pStyle w:val="Heading5"/>
        <w:numPr>
          <w:ilvl w:val="4"/>
          <w:numId w:val="1"/>
        </w:numPr>
        <w:rPr/>
      </w:pPr>
      <w:bookmarkStart w:id="2775" w:name="__RefHeading___Toc75486_1934241801"/>
      <w:bookmarkStart w:id="2776" w:name="_Toc1285"/>
      <w:bookmarkEnd w:id="2775"/>
      <w:r>
        <w:rPr>
          <w:rtl w:val="true"/>
        </w:rPr>
        <w:t xml:space="preserve">روایت </w:t>
      </w:r>
      <w:r>
        <w:rPr/>
        <w:t>37</w:t>
      </w:r>
      <w:bookmarkEnd w:id="2776"/>
    </w:p>
    <w:p>
      <w:pPr>
        <w:pStyle w:val="BookText"/>
        <w:rPr/>
      </w:pPr>
      <w:r>
        <w:rPr>
          <w:rFonts w:ascii="IRNazanin" w:hAnsi="IRNazanin" w:eastAsia="IRNazanin"/>
          <w:color w:val="111111"/>
          <w:sz w:val="28"/>
          <w:sz w:val="28"/>
          <w:szCs w:val="28"/>
          <w:rtl w:val="true"/>
          <w:lang w:bidi="fa-IR"/>
        </w:rPr>
        <w:t>کتاب الامامه و التبصره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نزدیک به خدا، نزدیک به مردم و نزدیک به بهشت است و بخیل دور از خدا، دور از مردم و دور از آتش است </w:t>
      </w:r>
      <w:r>
        <w:rPr>
          <w:rFonts w:eastAsia="IRNazanin" w:cs="IRNazanin"/>
          <w:color w:val="111111"/>
          <w:sz w:val="28"/>
          <w:szCs w:val="28"/>
          <w:rtl w:val="true"/>
          <w:lang w:bidi="fa-IR"/>
        </w:rPr>
        <w:t>.</w:t>
      </w:r>
    </w:p>
    <w:p>
      <w:pPr>
        <w:pStyle w:val="Heading3"/>
        <w:numPr>
          <w:ilvl w:val="2"/>
          <w:numId w:val="1"/>
        </w:numPr>
        <w:rPr/>
      </w:pPr>
      <w:bookmarkStart w:id="2777" w:name="__RefHeading___Toc75488_1934241801"/>
      <w:bookmarkStart w:id="2778" w:name="_Toc1286"/>
      <w:bookmarkEnd w:id="2777"/>
      <w:r>
        <w:rPr>
          <w:rtl w:val="true"/>
        </w:rPr>
        <w:t xml:space="preserve">باب صد و سی و هفتم </w:t>
      </w:r>
      <w:r>
        <w:rPr>
          <w:rtl w:val="true"/>
        </w:rPr>
        <w:t xml:space="preserve">: </w:t>
      </w:r>
      <w:r>
        <w:rPr>
          <w:rtl w:val="true"/>
        </w:rPr>
        <w:t>گناهان و آثار آنها و نهی از کوچک شمردن آنها</w:t>
      </w:r>
      <w:bookmarkEnd w:id="2778"/>
    </w:p>
    <w:p>
      <w:pPr>
        <w:pStyle w:val="Heading4"/>
        <w:numPr>
          <w:ilvl w:val="3"/>
          <w:numId w:val="1"/>
        </w:numPr>
        <w:rPr/>
      </w:pPr>
      <w:bookmarkStart w:id="2779" w:name="__RefHeading___Toc75490_1934241801"/>
      <w:bookmarkStart w:id="2780" w:name="_Toc1287"/>
      <w:bookmarkEnd w:id="2779"/>
      <w:r>
        <w:rPr>
          <w:rtl w:val="true"/>
        </w:rPr>
        <w:t>آیات</w:t>
      </w:r>
      <w:bookmarkEnd w:id="27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فَأَنْزَلْنا عَلَی الَّذینَ ظَلَمُوا رِجْزاً مِنَ السَّماءِ بِما کانُوا یَفْسُقُونَ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که ستم کردند، به سزای اینکه نافرمانی پیشه کرده بودند، عذابی از آسمان فرو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بِما عَصَوْا وَ کانُوا یَعْتَدُون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سزای آن بود که نافرمانی کردند و از اندازه درمی‌گذرانیدند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بَلی مَنْ کَسَبَ سَیِّئَةً وَ أَحاطَتْ بِهِ خَطیئَتُهُ فَأُولئِکَ أَصْحابُ النَّارِ هُمْ فیها خالِدُونَ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کسی که بدی به دست آورد، و گناهش او را در میان گیرد، پس چنین کسانی اهل آتشند، و در آن ماندگار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فَکَیْفَ إِذا أَصابَتْهُمْ مُصیبَةٌ بِما قَدَّمَتْ أَیْدیهِم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کردار پیشینشان مصیبتی به آنان می‌رسد، نزد تو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یَکْسِبْ إِثْماً فَإِنَّما یَکْسِبُهُ عَلی نَفْسِهِ وَ کانَ اللَّهُ عَلیماً حَکیما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گناهی مرتکب شود، فقط آن را به زیان خود مرتکب شده، و خدا همواره دانای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تَأْسَ عَلَی الْقَوْمِ الْفاسِقین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 نافرمانان اندوه مخور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تَوَلَّوْا فَاعْلَمْ أَنَّما یُریدُ اللَّهُ أَنْ یُصیبَهُمْ بِبَعْضِ ذُنُوبِهِمْ وَ إِنَّ کَثیراً</w:t>
      </w:r>
    </w:p>
    <w:p>
      <w:pPr>
        <w:pStyle w:val="BookText"/>
        <w:rPr/>
      </w:pPr>
      <w:r>
        <w:rPr>
          <w:rFonts w:ascii="Amiri" w:hAnsi="Amiri" w:eastAsia="Amiri" w:cs="Amiri"/>
          <w:color w:val="111111"/>
          <w:sz w:val="28"/>
          <w:sz w:val="28"/>
          <w:szCs w:val="28"/>
          <w:rtl w:val="true"/>
          <w:lang w:bidi="ar-SA"/>
        </w:rPr>
        <w:t>مِنَ النَّاسِ لَفاسِقُونَ‌</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الَّذِينَ كَفَرُوا مِنْ بَنِي إِسْرائِيلَ عَلي لِسانِ داوُدَ وَ عِيسَي ابْنِ مَرْيَمَ ذلِكَ بِما عَصَوْا وَ كانُوا يَعْتَدُونَ كانُوا لا يَتَناهَوْنَ عَنْ مُنكَرٍ فَعَلُوهُ لَبِئْسَ ما كانُوا يَفْعَلُونَ‌</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تَعْتَدُوا إِنَّ اللَّهَ لا يُحِبُّ الْمُعْتَدِينَ‌</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اعْتَدَيْنا إِنَّا إِذاً لَمِنَ الظَّالِمِينَ‌</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يَهْدِي الْقَوْمَ الْفاسِقِينَ‌</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يَرَوْا كَمْ أَهْلَكْنا مِنْ قَبْلِهِمْ مِنْ قَرْنٍ مَكَّنَّاهُمْ فِي الْأَرْضِ ما لَمْ نُمَكِّنْ لَكُمْ وَ أَرْسَلْنَا السَّماءَ عَلَيْهِمْ مِدْراراً وَ جَعَلْنَا الْأَنْهارَ تَجْرِي مِنْ تَحْتِهِمْ فَأَهْلَكْناهُمْ بِذُنُوبِهِمْ وَ أَنْشَأْنا مِنْ بَعْدِهِمْ قَرْناً آخَرِينَ‌</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ظاهِرَ الْإِثْمِ وَ باطِنَهُ إِنَّ الَّذِينَ يَكْسِبُونَ الْإِثْمَ سَيُجْزَوْنَ بِما كانُوا يَقْتَرِفُونَ‌</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بَأْسُهُ عَنِ الْقَوْمِ الْمُجْرِمِينَ‌</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الْفَواحِشَ ما ظَهَرَ مِنْها وَ ما بَطَنَ‌</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الْقُري آمَنُوا وَ اتَّقَوْا لَفَتَحْنا عَلَيْهِمْ بَرَكاتٍ مِنَ السَّماءِ وَ الْأَرْضِ وَ لكِنْ كَذَّبُوا فَأَخَذْناهُمْ بِما كانُوا يَكْسِبُونَ‌</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وَ لكِنْ كانُوا أَنْفُسَهُمْ يَظْلِمُونَ‌</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الَّذِينَ ظَلَمُوا مِنْهُمْ قَوْلًا غَيْرَ الَّذِي قِيلَ لَهُمْ فَأَرْسَلْنا</w:t>
      </w:r>
    </w:p>
    <w:p>
      <w:pPr>
        <w:pStyle w:val="BookText"/>
        <w:rPr/>
      </w:pPr>
      <w:r>
        <w:rPr>
          <w:rFonts w:ascii="Amiri" w:hAnsi="Amiri" w:eastAsia="Amiri" w:cs="Amiri"/>
          <w:color w:val="111111"/>
          <w:sz w:val="28"/>
          <w:sz w:val="28"/>
          <w:szCs w:val="28"/>
          <w:rtl w:val="true"/>
          <w:lang w:bidi="ar-SA"/>
        </w:rPr>
        <w:t>مِنَ النَّاسِ لَفاسِقُون</w:t>
      </w:r>
      <w:r>
        <w:rPr>
          <w:rFonts w:eastAsia="Amiri" w:cs="Amiri" w:ascii="Amiri" w:hAnsi="Amiri"/>
          <w:color w:val="111111"/>
          <w:sz w:val="28"/>
          <w:szCs w:val="28"/>
          <w:rtl w:val="true"/>
          <w:lang w:bidi="ar-SA"/>
        </w:rPr>
        <w:t>.</w:t>
      </w:r>
      <w:r>
        <w:rPr>
          <w:rStyle w:val="FootnoteAnchor"/>
          <w:rtl w:val="true"/>
        </w:rPr>
        <w:footnoteReference w:id="1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پشت کردند، بدان که خدا می‌خواهد آنان را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گناهانشان برساند، و در حقیقت بسیاری از مردم نافرمانند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لا یَتَناهَوْنَ عَنْ مُنکَرٍ فَعَلُوهُ لَبِئْسَ ما کانُوا یَفْعَلُون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فرزندان اسرائیل، آنان که کفر ورزیدند، به زبان داوود و عیسی بن مریم مورد لعنت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بود که عصیان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زشتی که آن را مرتکب می‌شدند، یکدیگر را بازنمی‌داشتند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بد بود آنچه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تَعْتَدُوا إِنَ اللَّهَ لا یُحِبُّ الْمُعْتَدینَ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 درنگذرید، زیرا خداوند تجاوزکاران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اعْتَدَیْنا إِنَّا إِذاً لَمِنَ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نکرده‌ایم،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ستمکاران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گروه فاسقان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ندیده‌اند که پیش از آنان چه بسیار امّت‌ها را هلاک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به آنان امکاناتی دادیم که برای شما آن امکانات را فراهم نکرده‌ایم،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پی در پی بر آنان فرو فرستادیم، و رودبارها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هلاک کردیم، و پس از آنان نسل‌های دیگری پدید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ذَرُوا ظاهِرَ الْإِثْمِ وَ باطِنَهُ إِنَّ الَّذینَ یَکْسِبُونَ الْإِثْمَ سَیُجْزَوْنَ بِما کانُوا یَقْتَرِفُونَ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آشکار و پنهان را رها کنید، زیرا کسانی که مرتکب گناه می‌شوند، به زودی در برابر آنچه به دست می‌آوردند کیفر 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یُرَدُّ بَأْسُهُ عَنِ الْقَوْمِ الْمُجْرِمینَ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 از گروه مجرمان بازگردانده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تَقْرَبُوا الْفَواحِشَ ما ظَهَرَ مِنْها وَ ما بَطَن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کارهای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علنی آن و چه پوشیده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مشوید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شهرها ایمان آورده و به تقوا گراییده بودند، قطعاً برکاتی از آسمان و زمین برایشان می‌گشودیم، ولی تکذیب کردند؛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ظَلَمُونا وَ لکِنْ کانُوا أَنْفُسَهُمْ یَظْلِمُونَ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ستم نکردند، بلکه بر خویشتن ستم روا می‌داشتند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فَبَدَّلَ الَّذینَ ظَلَمُوا مِنْهُمْ قَوْلاً غَیْرَ الَّذی قیلَ لَهُمْ فَأَرْسَلْنا</w:t>
      </w:r>
    </w:p>
    <w:p>
      <w:pPr>
        <w:pStyle w:val="BookText"/>
        <w:rPr/>
      </w:pPr>
      <w:r>
        <w:rPr>
          <w:rFonts w:ascii="Amiri" w:hAnsi="Amiri" w:eastAsia="Amiri" w:cs="Amiri"/>
          <w:color w:val="111111"/>
          <w:sz w:val="28"/>
          <w:sz w:val="28"/>
          <w:szCs w:val="28"/>
          <w:rtl w:val="true"/>
          <w:lang w:bidi="ar-SA"/>
        </w:rPr>
        <w:t>عَلَيْهِمْ رِجْزاً مِنَ السَّماءِ بِما كانُوا يَظْلِمُونَ‌</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أصحاب السبت كَذلِكَ نَبْلُوهُمْ بِما كانُوا يَفْسُقُونَ إلي قوله تعالي فَلَمَّا نَسُوا ما ذُكِّرُوا بِهِ أَنْجَيْنَا الَّذِينَ يَنْهَوْنَ عَنِ السُّوءِ وَ أَخَذْنَا الَّذِينَ ظَلَمُوا بِعَذابٍ بَئِيسٍ بِما كانُوا يَفْسُقُونَ فَلَمَّا عَتَوْا عَنْ ما نُهُوا عَنْهُ قُلْنا لَهُمْ كُونُوا قِرَدَةً خاسِئِينَ‌</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آلِ فِرْعَوْنَ وَ الَّذِينَ مِنْ قَبْلِهِمْ كَفَرُوا بِآياتِ اللَّهِ فَأَخَذَهُمُ اللَّهُ بِذُنُوبِهِمْ إِنَّ اللَّهَ قَوِيٌّ شَدِيدُ الْعِقابِ ذلِكَ بِأَنَّ اللَّهَ لَمْ يَكُ مُغَيِّراً نِعْمَةً أَنْعَمَها عَلي قَوْمٍ حَتَّي يُغَيِّرُوا ما بِأَنْفُسِهِمْ وَ أَنَّ اللَّهَ سَمِيعٌ عَلِيمٌ‌</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يَهْدِي الْقَوْمَ الْفاسِقِينَ‌</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يَنْصُرُنِي مِنَ اللَّهِ إِنْ عَصَيْتُهُ‌</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و قال تعالي حاكيا عن شعيب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اعْمَلُوا عَلي مَكانَتِكُمْ إِنِّي عامِلٌ سَوْفَ تَعْلَمُونَ مَنْ يَأْتِيهِ عَذابٌ يُخْزِيهِ وَ مَنْ هُوَ كاذِبٌ وَ ارْتَقِبُوا إِنِّي مَعَكُمْ رَقِيبٌ‌</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حَتَّي يُغَيِّرُوا ما بِأَنْفُسِهِمْ وَ إِذا أَرادَ اللَّهُ بِقَوْمٍ سُوْءاً فَلا مَرَدَّ لَهُ وَ ما لَهُمْ مِنْ دُونِهِ مِنْ والٍ‌</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يَنْهي عَنِ الْفَحْشاءِ وَ الْمُنْكَرِ وَ الْبَغْيِ يَعِظُكُمْ لَعَلَّكُمْ تَذَكَّرُونَ‌</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 وَ كَمْ أَهْلَكْنا مِنَ الْقُرُونِ مِنْ بَعْدِ نُوحٍ وَ كَفي بِرَبِّكَ بِذُنُوبِ عِبادِهِ خَبِيراً بَصِيراً</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الْقُري أَهْلَكْناهُمْ لَمَّا ظَلَمُوا وَ جَعَلْنا لِمَهْلِكِهِمْ مَوْعِداً</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عَلَیْهِمْ رِجْزاً مِنَ السَّماءِ بِما کانُوا یَظْلِمُونَ</w:t>
      </w:r>
      <w:r>
        <w:rPr>
          <w:rFonts w:eastAsia="Amiri" w:cs="Amiri" w:ascii="Amiri" w:hAnsi="Amiri"/>
          <w:color w:val="111111"/>
          <w:sz w:val="28"/>
          <w:szCs w:val="28"/>
          <w:rtl w:val="true"/>
          <w:lang w:bidi="ar-SA"/>
        </w:rPr>
        <w:t>.</w:t>
      </w:r>
      <w:r>
        <w:rPr>
          <w:rStyle w:val="FootnoteAnchor"/>
          <w:rtl w:val="true"/>
        </w:rPr>
        <w:footnoteReference w:id="1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از آنان که ستم کردند، سخنی را که به ایشان گفته شده بود به سخن دیگری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سزای آنکه ستم می‌ورزیدند، عذابی از آسمان بر آنان فرو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نَبْلُوهُمْ بِما کانُوا یَفْسُقُون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أَنْجَیْنَا الَّذینَ یَنْهَوْنَ عَنِ السُّوءِ وَ أَخَذْنَا الَّذینَ ظَلَمُوا بِعَذابٍ بَئیسٍ بِما کانُوا یَفْسُقُونَ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عَتَوْا عَنْ ما نُهُوا عَنْهُ قُلْنا لَهُمْ کُونُوا قِرَدَةً خاسِئینَ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جریان اصحاب سبت این گونه ما آنان را به سبب آنکه نافرمانی می‌کردند، می‌آزمودیم،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هنگامی که آنچه را بدان تذکّر داده شده بودند، از یاد بردند، کسانی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باز می‌داشتند نجات دادیم؛ و کسانی را که ستم کردند، به سزای آنکه نافرمانی می‌کردند، به عذابی شدید گرفتار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آنچه از آن نهی شده بودند سرپیچی کردند، به آنان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بوزینگانی رانده‌شده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کَدَأْبِ آلِ فِرْعَوْنَ وَ الَّذینَ مِنْ قَبْلِهِمْ کَفَرُوا بِآیاتِ اللَّهِ فَأَخَذَهُمُ اللَّهُ بِذُنُوبِهِمْ إِنَّ اللَّهَ قَوِیٌّ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 وَ أَنَّ اللَّهَ سَمیعٌ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رفتار خاندان فرعون و کسانی است که پیش 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خدا کفر ورزیدند؛ پس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گرفتارشان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نیرومند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خداوند نعمتی را که بر قومی ارزانی داشته تغییر نمی‌دهد، مگر آنکه آنان آنچه را در دل دارند تغییر دهند، و خدا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گروه فاسقان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یَنْصُرُنی مِنَ اللَّهِ إِنْ عَصَیْتُه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او را نافرمانی کنم چه کسی در برابر خدا مرا یاری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نقل از شعیب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اعْمَلُوا عَلی مَکانَتِکُمْ إِنِّی عامِلٌ سَوْفَ تَعْلَمُونَ مَنْ یَأْتیهِ عَذابٌ یُخْزیهِ وَ مَنْ هُوَ کاذِبٌ وَ ارْتَقِبُوا إِنِّی مَعَکُمْ رَقیبٌ</w:t>
      </w:r>
      <w:r>
        <w:rPr>
          <w:rFonts w:eastAsia="Amiri" w:cs="Amiri" w:ascii="Amiri" w:hAnsi="Amiri"/>
          <w:color w:val="111111"/>
          <w:sz w:val="28"/>
          <w:szCs w:val="28"/>
          <w:rtl w:val="true"/>
          <w:lang w:bidi="ar-SA"/>
        </w:rPr>
        <w:t>.</w:t>
      </w:r>
      <w:r>
        <w:rPr>
          <w:rStyle w:val="FootnoteAnchor"/>
          <w:rtl w:val="true"/>
        </w:rPr>
        <w:footnoteReference w:id="17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قوم من، شما بر حسب امکانات خود عمل کنید،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خواهید دانست که عذابِ رسواکننده بر چه کسی فرود می‌آید و دروغگو کیست؛ و انتظار برید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منتظرم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یُغَیِّرُ ما بِقَوْمٍ حَتَّی یُغَیِّرُوا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حال قومی را تغییر نمی‌دهد تا آنان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برای قومی آسیبی بخواهد، هیچ برگشتی برای آن نیست، و غیر از او حمایتگری برای آنان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یَنْهی عَنِ الْفَحْشاءِ وَ الْمُنْکَرِ وَ الْبَغْیِ یَعِظُکُمْ لَعَلَّکُمْ تَذَکَّرُونَ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کار زشت و ناپسند و ستم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اندرز می‌دهد، باشد که پند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أَهْلَکْنا مِنَ الْقُرُونِ مِنْ بَعْدِ نُوحٍ وَ کَفی بِرَبِّکَ بِذُنُوبِ عِبادِهِ خَبیراً بَصیراً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بخواهیم شهری را هلاک کنیم، خوشگذرانانش را وا می‌داریم تا در آن 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در نتیجه عذاب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گردد،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زبر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نسل‌ها را که ما پس از نوح به هلاکت رساندیم، و پروردگار تو به گناهان بندگانش بس آگاه و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تِلْکَ الْقُری أَهْلَکْناهُمْ لَمَّا ظَلَمُوا وَ جَعَلْنا لِمَهْلِکِهِمْ مَوْعِداً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شهرها چون بیدادگری کردند، هلاکشان کردیم، و برای هلاکتشان موعدی مقرر داشتیم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تَتَّبِعُوا خُطُواتِ الشَّيْطانِ وَ مَنْ يَتَّبِعْ خُطُواتِ الشَّيْطانِ فَإِنَّهُ يَأْمُرُ بِالْفَحْشاءِ وَ الْمُنْكَرِ</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 بِهِ بِذُنُوبِ عِبادِهِ خَبِيراً</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فَأَخْرَجْناهُمْ مِنْ جَنَّاتٍ وَ عُيُونٍ وَ كُنُوزٍ وَ مَقامٍ كَرِيمٍ كَذلِكَ وَ أَوْرَثْناها بَنِي إِسْرائِيلَ‌</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بُيُوتُهُمْ خاوِيَةً بِما ظَلَمُوا إِنَّ فِي ذلِكَ لَآيَةً لِقَوْمٍ يَعْلَمُونَ‌</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بِالسَّيِّئَةِ فَكُبَّتْ وُجُوهُهُمْ فِي النَّارِ هَلْ تُجْزَوْنَ إِلَّا ما كُنْتُمْ تَعْمَلُونَ‌</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 أَنْ يَسْبِقُونا ساءَ ما يَحْكُمُونَ‌</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يَمْكُرُونَ السَّيِّئاتِ لَهُمْ عَذابٌ شَدِيدٌ وَ مَكْرُ أُولئِكَ هُوَ يَبُورُ</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أَخافُ إِنْ عَصَيْتُ رَبِّي عَذابَ يَوْمٍ عَظِيمٍ‌</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وَ يَعْفُوا عَنْ كَثِيرٍ إلي قوله تعالي أَوْ يُوبِقْهُنَّ بِما كَسَبُوا وَ يَعْفُ عَنْ كَثِيرٍ</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الِاسْمُ الْفُسُوقُ بَعْدَ الْإِيمانِ‌</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لِيُخْزِيَ الْفاسِقِينَ‌</w:t>
      </w:r>
      <w:r>
        <w:rPr>
          <w:rStyle w:val="FootnoteAnchor"/>
          <w:rtl w:val="true"/>
        </w:rPr>
        <w:footnoteReference w:id="17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تَتَّبِعُوا خُطُواتِ الشَّیْطانِ وَ مَنْ یَتَّبِعْ خُطُواتِ الشَّیْطانِ فَإِنَّهُ یَأْمُرُ بِالْفَحْشاءِ وَ الْمُنْکَر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پای از پی گام‌های شیطان منهید، و هر کس پای بر جای گام‌های شیطان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زشتکاری و ناپسند وامی‌دارد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از فرمان او تمرّد می‌کنند بترسند که مبادا بلایی بدیشان رسد یا به عذابی دردناک گرفتار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کَفی بِهِ بِذُنُوبِ عِبادِهِ خَبیراً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بس که او به گناهانِ بندگانش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فَأَخْرَجْناهُمْ مِنْ جَنَّاتٍ وَ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کُنُوزٍ وَ مَقامٍ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وَ أَوْرَثْناها بَنی إِسْرائیلَ</w:t>
      </w:r>
      <w:r>
        <w:rPr>
          <w:rFonts w:eastAsia="IRNazanin" w:cs="IRNazanin"/>
          <w:color w:val="111111"/>
          <w:sz w:val="28"/>
          <w:szCs w:val="28"/>
          <w:rtl w:val="true"/>
          <w:lang w:bidi="fa-IR"/>
        </w:rPr>
        <w:t>.</w:t>
      </w:r>
      <w:r>
        <w:rPr>
          <w:rStyle w:val="FootnoteAnchor"/>
          <w:rtl w:val="true"/>
        </w:rPr>
        <w:footnoteReference w:id="1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ما آنان را از باغستان‌ها و چشمه‌سارها، و گنجینه‌ها و جایگاه‌های پرناز و نعمت بیرون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 اسرائیل میراث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فَتِلْکَ بُیُوتُهُمْ خاوِیَةً بِما ظَلَمُوا إِنَّ فی ذلِکَ لَآیَةً لِقَوْمٍ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خالی آنهاست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بیدادی که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می‌دانند عبرتی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جاءَ بِالسَّیِّئَةِ فَکُبَّتْ وُجُوهُهُمْ فِی النَّارِ هَلْ تُجْزَوْنَ إِلاَّ ما کُنْتُمْ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بدی به میان آورَد، به رو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آنچه می‌کردید سزا داده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حَسِبَ الَّذینَ یَعْمَلُونَ السَّیِّئاتِ أَنْ یَسْبِقُونا ساءَ ما یَحْکُمُون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کارهای بد می‌کنند، می‌پندارند که بر ما پیشی خواهند جست؟ چه بد داوری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یَمْکُرُونَ السَّیِّئاتِ لَهُمْ عَذابٌ شَدیدٌ وَ مَکْرُ أُولئِکَ هُوَ یَبُورُ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با حیله و مکر کارهای بد می‌کنند، عذابی سخت خواهند داشت، و نیرنگشان خود تباه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إِنِّی أَخافُ إِنْ عَصَیْتُ رَبِّی عَذابَ یَوْمٍ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پروردگارم عصیان ورزم از عذاب روزی بزرگ می‌ترسم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أَصابَکُمْ مِنْ مُصیبَةٍ فَبِما کَسَبَتْ أَیْدیکُمْ وَ یَعْفُوا عَنْ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یُوبِقْهُنَّ بِما کَسَبُوا وَ یَعْفُ عَنْ کَثیرٍ</w:t>
      </w:r>
      <w:r>
        <w:rPr>
          <w:rFonts w:eastAsia="IRNazanin" w:cs="IRNazanin"/>
          <w:color w:val="111111"/>
          <w:sz w:val="28"/>
          <w:szCs w:val="28"/>
          <w:rtl w:val="true"/>
          <w:lang w:bidi="fa-IR"/>
        </w:rPr>
        <w:t>.</w:t>
      </w:r>
      <w:r>
        <w:rPr>
          <w:rStyle w:val="FootnoteAnchor"/>
          <w:rtl w:val="true"/>
        </w:rPr>
        <w:footnoteReference w:id="1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شده‌اند هلاکشان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بِئْسَ الاِسْمُ الْفُسُوقُ بَعْدَ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ناپسندیده است نام زشت پس از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لِیُخْزِیَ الْفاسِقینَ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نافرمانان را خوار گرداند</w:t>
      </w:r>
      <w:r>
        <w:rPr>
          <w:rFonts w:eastAsia="IRNazanin" w:cs="IRNazanin"/>
          <w:color w:val="111111"/>
          <w:sz w:val="28"/>
          <w:szCs w:val="28"/>
          <w:rtl w:val="true"/>
          <w:lang w:bidi="fa-IR"/>
        </w:rPr>
        <w:t xml:space="preserve">.} </w:t>
      </w:r>
      <w:bookmarkStart w:id="2781" w:name="pg13500_172447"/>
    </w:p>
    <w:p>
      <w:pPr>
        <w:pStyle w:val="BookText"/>
        <w:rPr/>
      </w:pPr>
      <w:bookmarkEnd w:id="2781"/>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يَهْدِي الْقَوْمَ الْفاسِقِينَ‌</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الْمُجْرِمُ لَوْ يَفْتَدِي مِنْ عَذابِ يَوْمِئِذٍ بِبَنِيهِ وَ صاحِبَتِهِ وَ أَخِيهِ وَ فَصِيلَتِهِ الَّتِي تُؤْوِيهِ وَ مَنْ فِي الْأَرْضِ جَمِيعاً ثُمَّ يُنْجِيهِ‌</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خَطِيئاتِهِمْ أُغْرِقُوا فَأُدْخِلُوا ناراً فَلَمْ يَجِدُوا لَهُمْ مِنْ دُونِ اللَّهِ أَنْصاراً</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 رَسُولَهُ فَإِنَّ لَهُ نارَ جَهَنَّمَ خالِدِينَ فِيها أَبَداً</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فَدَمْدَمَ عَلَيْهِمْ رَبُّهُمْ بِذَنْبِهِمْ فَسَوَّاها وَ لا يَخافُ عُقْباها</w:t>
      </w:r>
      <w:r>
        <w:rPr>
          <w:rStyle w:val="FootnoteAnchor"/>
          <w:rtl w:val="true"/>
        </w:rPr>
        <w:footnoteReference w:id="1777"/>
      </w:r>
    </w:p>
    <w:p>
      <w:pPr>
        <w:pStyle w:val="Heading4"/>
        <w:numPr>
          <w:ilvl w:val="3"/>
          <w:numId w:val="1"/>
        </w:numPr>
        <w:rPr/>
      </w:pPr>
      <w:bookmarkStart w:id="2782" w:name="__RefHeading___Toc75492_1934241801"/>
      <w:bookmarkStart w:id="2783" w:name="_Toc1288"/>
      <w:bookmarkEnd w:id="2782"/>
      <w:r>
        <w:rPr>
          <w:rtl w:val="true"/>
        </w:rPr>
        <w:t>روايات</w:t>
      </w:r>
      <w:bookmarkEnd w:id="2783"/>
    </w:p>
    <w:p>
      <w:pPr>
        <w:pStyle w:val="Heading5"/>
        <w:numPr>
          <w:ilvl w:val="4"/>
          <w:numId w:val="1"/>
        </w:numPr>
        <w:rPr/>
      </w:pPr>
      <w:bookmarkStart w:id="2784" w:name="__RefHeading___Toc75494_1934241801"/>
      <w:bookmarkStart w:id="2785" w:name="_Toc1289"/>
      <w:bookmarkEnd w:id="2784"/>
      <w:r>
        <w:rPr>
          <w:rtl w:val="true"/>
        </w:rPr>
        <w:t>«</w:t>
      </w:r>
      <w:r>
        <w:rPr/>
        <w:t>1</w:t>
      </w:r>
      <w:r>
        <w:rPr>
          <w:rtl w:val="true"/>
        </w:rPr>
        <w:t>»</w:t>
      </w:r>
      <w:bookmarkEnd w:id="278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عِيسَي عَنْ مُحَمَّدِ بْنِ سِنَانٍ عَنْ طَلْحَةَ بْنِ زَيْدٍ عَنْ أَبِي عَبْدِ اللَّهِ عليه السلام قَالَ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أَفْسَدَ لِلْقَلْبِ مِنْ خَطِيئَتِهِ إِنَّ الْقَلْبَ لَيُوَاقِعُ الْخَطِيئَةَ فَلَا تَزَالُ بِهِ حَتَّي تَغْلِبَ عَلَيْهِ فَيَصِيرَ أَعْلَاهُ أَسْفَلَهُ‌</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6" w:name="__RefHeading___Toc75496_1934241801"/>
      <w:bookmarkStart w:id="2787" w:name="_Toc1290"/>
      <w:bookmarkEnd w:id="2786"/>
      <w:r>
        <w:rPr>
          <w:rtl w:val="true"/>
        </w:rPr>
        <w:t>بيان</w:t>
      </w:r>
      <w:bookmarkEnd w:id="2787"/>
    </w:p>
    <w:p>
      <w:pPr>
        <w:pStyle w:val="BookText"/>
        <w:rPr/>
      </w:pPr>
      <w:r>
        <w:rPr>
          <w:rFonts w:ascii="Amiri" w:hAnsi="Amiri" w:eastAsia="Amiri" w:cs="Amiri"/>
          <w:color w:val="111111"/>
          <w:sz w:val="28"/>
          <w:sz w:val="28"/>
          <w:szCs w:val="28"/>
          <w:rtl w:val="true"/>
          <w:lang w:bidi="ar-SA"/>
        </w:rPr>
        <w:t>أفسد للقلب من خطيئته فإن قلت ما يفسد القلب فهو خطيئة فما معني التفضيل قلت لا نسلم ذلك فإن كثيرا من المباحات تفسد القلب بل بعض الأمراض و الآلام و الأحزان و الهموم و الوساوس أيضا تفسدها و إن لم تكن مما يستحق عليه العذاب و هي أعم من الخطايا الظاهرة إذ للظاهر تأثير في الباطن بل عند المتكلمين الواجبات البدنية لطف في الطاعات القلبية و من الخطايا القلبية كالعقائد الفاسدة و الهم بالمعصية و الصفات الذميمة كالحقد و الحسد و العجب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ليواقع الخطيئة أي يباشرها و يخالطها و يرتكبها خطيئة بعد خطيئة أو يقابل و يدافع الخطيئة الواحدة أو جنس الخطيئة فلا تزال به هو من الأفعال الناقصة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گروه فاسقان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یَوَدُّ الْمُجْرِمُ لَوْ یَفْتَدی مِنْ عَذابِ یَوْمِئِذٍ بِبَنیهِ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صاحِبَتِهِ وَ 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فَصیلَتِهِ الَّتی تُؤْویهِ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فِی الْأَرْضِ جَمیعاً ثُمَّ یُنْجیهِ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گناهکار آرزو می‌کند که کاش برای رهایی از عذاب آن روز، می توانست پسران خود را عوض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و برادرش را، و قبیله‌اش را که به او پناه می‌دهد، و هر که را که در روی زمین است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خود را رها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خَطیئاتِهِمْ أُغْرِقُوا فَأُدْخِلُوا ناراً فَلَمْ یَجِدُوا لَهُمْ مِنْ دُونِ اللَّهِ أَنْصاراً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گناهانشان غرقه 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درآورده شدند و برای خود، در برابر خدا یارانی نیافتند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یَعْصِ اللَّهَ وَ رَسُولَهُ فَإِنَّ لَهُ نارَ جَهَنَّمَ خالِدینَ فیها أَبَداً</w:t>
      </w:r>
      <w:r>
        <w:rPr>
          <w:rFonts w:eastAsia="IRNazanin" w:cs="IRNazanin"/>
          <w:color w:val="111111"/>
          <w:sz w:val="28"/>
          <w:szCs w:val="28"/>
          <w:rtl w:val="true"/>
          <w:lang w:bidi="fa-IR"/>
        </w:rPr>
        <w:t>.</w:t>
      </w:r>
      <w:r>
        <w:rPr>
          <w:rStyle w:val="FootnoteAnchor"/>
          <w:rtl w:val="true"/>
        </w:rPr>
        <w:footnoteReference w:id="1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خدا و پیامبرش را نافرمانی کند قطعاً آتش دوزخ برای اوست و جاودانه در آن خواهند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فَدَمْدَمَ عَلَیْهِمْ رَبُّهُمْ بِذَنْبِهِمْ فَسَوَّاها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یَخافُ عُقْباها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گناهشان بر سرشان عذاب آورد و آنان را با خاک 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پیامدِ کار خویش، بیمی به خود راه نداد</w:t>
      </w:r>
      <w:r>
        <w:rPr>
          <w:rFonts w:eastAsia="IRNazanin" w:cs="IRNazanin"/>
          <w:color w:val="111111"/>
          <w:sz w:val="28"/>
          <w:szCs w:val="28"/>
          <w:rtl w:val="true"/>
          <w:lang w:bidi="fa-IR"/>
        </w:rPr>
        <w:t>.}</w:t>
      </w:r>
    </w:p>
    <w:p>
      <w:pPr>
        <w:pStyle w:val="Heading4"/>
        <w:numPr>
          <w:ilvl w:val="3"/>
          <w:numId w:val="1"/>
        </w:numPr>
        <w:rPr/>
      </w:pPr>
      <w:bookmarkStart w:id="2788" w:name="__RefHeading___Toc75498_1934241801"/>
      <w:bookmarkStart w:id="2789" w:name="_Toc1291"/>
      <w:bookmarkEnd w:id="2788"/>
      <w:r>
        <w:rPr>
          <w:rtl w:val="true"/>
        </w:rPr>
        <w:t>روایات</w:t>
      </w:r>
      <w:bookmarkEnd w:id="2789"/>
    </w:p>
    <w:p>
      <w:pPr>
        <w:pStyle w:val="Heading5"/>
        <w:numPr>
          <w:ilvl w:val="4"/>
          <w:numId w:val="1"/>
        </w:numPr>
        <w:rPr/>
      </w:pPr>
      <w:bookmarkStart w:id="2790" w:name="__RefHeading___Toc75500_1934241801"/>
      <w:bookmarkStart w:id="2791" w:name="_Toc1292"/>
      <w:bookmarkEnd w:id="2790"/>
      <w:r>
        <w:rPr>
          <w:rtl w:val="true"/>
        </w:rPr>
        <w:t xml:space="preserve">روایت </w:t>
      </w:r>
      <w:r>
        <w:rPr/>
        <w:t>1</w:t>
      </w:r>
      <w:bookmarkEnd w:id="279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همچون گناهان دل را فاسد نمی‌کند و دل با گناهی مواجه می‌شود پس از آن گناه جدا نمی‌شود تا آنکه آن گناه بر وی غلبه کرده و زیر و رو می‌شود</w:t>
      </w:r>
      <w:r>
        <w:rPr>
          <w:rFonts w:eastAsia="IRNazanin" w:cs="IRNazanin"/>
          <w:color w:val="111111"/>
          <w:sz w:val="28"/>
          <w:szCs w:val="28"/>
          <w:rtl w:val="true"/>
          <w:lang w:bidi="fa-IR"/>
        </w:rPr>
        <w:t>.</w:t>
      </w:r>
      <w:r>
        <w:rPr>
          <w:rStyle w:val="FootnoteAnchor"/>
          <w:rtl w:val="true"/>
        </w:rPr>
        <w:footnoteReference w:id="1780"/>
      </w:r>
    </w:p>
    <w:p>
      <w:pPr>
        <w:pStyle w:val="Heading5"/>
        <w:numPr>
          <w:ilvl w:val="4"/>
          <w:numId w:val="1"/>
        </w:numPr>
        <w:rPr/>
      </w:pPr>
      <w:bookmarkStart w:id="2792" w:name="__RefHeading___Toc75502_1934241801"/>
      <w:bookmarkStart w:id="2793" w:name="_Toc1293"/>
      <w:bookmarkEnd w:id="2792"/>
      <w:r>
        <w:rPr>
          <w:rtl w:val="true"/>
        </w:rPr>
        <w:t>توضیح</w:t>
      </w:r>
      <w:bookmarkEnd w:id="2793"/>
    </w:p>
    <w:p>
      <w:pPr>
        <w:pStyle w:val="BookText"/>
        <w:rPr/>
      </w:pP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 للقلب من 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قلب را فاسد می‌سازد، گناه است؛ پس معنای تفضبل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اشکال را نمی‌پذیریم؛ زیرا بسیاری از مباحات نیز قلب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برخی از امراض و دردها و غم‌ها و اندوه‌ها و وسوسه‌ها نیز قلب را فاسد می‌کند، هر چند از اموری نباشد که شخص با انجام آن مستحق عذاب گردد و این اموری که شخص با انجام آن مستحق عذاب نیست اعم است از خطاهای آشکار؛ زیرا ظاهر در باطن تأثیر دارد، و بلکه متکلمین معتقد هستند که واجبات بدنی لطفی برای طاعات قلبی هستند و اعم است از خطاهای قلبی مانند عقاید فاسد و قصد معصیت و صفات ناپسند، مانند کینه و حسد و عجب و مانند آن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لیواقع 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قلب به پناه می‌افتد و با آن می‌آمیزد و یکی پس از دیگری مرتکب آن گناهان می‌شود؛ یا این که معنا این است که قلب با گناه مقابله می‌کند و یک گناه را دفع می‌کند و یا مراد مقابله با جنس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از افعال ناقصه است </w:t>
      </w:r>
      <w:bookmarkStart w:id="2794" w:name="pg13500_172448"/>
    </w:p>
    <w:p>
      <w:pPr>
        <w:pStyle w:val="BookText"/>
        <w:rPr/>
      </w:pPr>
      <w:bookmarkEnd w:id="2794"/>
      <w:r>
        <w:rPr>
          <w:rFonts w:ascii="Amiri" w:hAnsi="Amiri" w:eastAsia="Amiri" w:cs="Amiri"/>
          <w:color w:val="111111"/>
          <w:sz w:val="28"/>
          <w:sz w:val="28"/>
          <w:szCs w:val="28"/>
          <w:rtl w:val="true"/>
          <w:lang w:bidi="ar-SA"/>
        </w:rPr>
        <w:t>و اسمه الضمير الراجع إلي الخطيئة و به خبره أي ملتبسا به و قيل متعلق بفعل محذوف أي تفعل به و المراد إما جنس الخطيئة أو الخطيئة المخصوصة التي ارتكبها و لم يتب منها فتؤثر في القلب بحلاوتها حتي تغلب علي القلب بالرين و الطبع أو يدافعها و يحاربها فتغلب عليه حتي يرتكبها لعدم قلع مراد الشهوات عن قلبه علي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فيصير أعلاه أسفله أي يصير منكوسا كالإناء المقلوب المكبوب لا يستقر فيه شي‌ء من الحق و لا يؤثر فيه شي‌ء من المواعظ كما روي القلوب ثلاثة قلب منكوس لا يعي شيئا من الخير و هو قلب الكافر الخبر</w:t>
      </w:r>
      <w:r>
        <w:rPr>
          <w:rStyle w:val="FootnoteAnchor"/>
          <w:rtl w:val="true"/>
        </w:rPr>
        <w:footnoteReference w:id="1781"/>
      </w:r>
      <w:r>
        <w:rPr>
          <w:rFonts w:ascii="Amiri" w:hAnsi="Amiri" w:eastAsia="Amiri" w:cs="Amiri"/>
          <w:color w:val="111111"/>
          <w:sz w:val="28"/>
          <w:sz w:val="28"/>
          <w:szCs w:val="28"/>
          <w:rtl w:val="true"/>
          <w:lang w:bidi="ar-SA"/>
        </w:rPr>
        <w:t>و الحاصل أن الخطيئة تلتبس بالقلب و تؤثّر فيه حتي تصيّره مقلوبا لا يستقر فيه شي‌ء من‌</w:t>
      </w:r>
      <w:r>
        <w:rPr>
          <w:rStyle w:val="FootnoteAnchor"/>
          <w:rtl w:val="true"/>
        </w:rPr>
        <w:footnoteReference w:id="1782"/>
      </w:r>
      <w:r>
        <w:rPr>
          <w:rFonts w:ascii="Amiri" w:hAnsi="Amiri" w:eastAsia="Amiri" w:cs="Amiri"/>
          <w:color w:val="111111"/>
          <w:sz w:val="28"/>
          <w:sz w:val="28"/>
          <w:szCs w:val="28"/>
          <w:rtl w:val="true"/>
          <w:lang w:bidi="ar-SA"/>
        </w:rPr>
        <w:t>الخير بمنزلة الكافر فإن الإصرار علي المعاصي طريق إلي الكفر كما قال سبحانه ثُمَّ كانَ عاقِبَةَ الَّذِينَ أَساؤُا السُّواي أَنْ كَذَّبُوا بِآياتِ اللَّهِ‌</w:t>
      </w:r>
      <w:r>
        <w:rPr>
          <w:rStyle w:val="FootnoteAnchor"/>
          <w:rtl w:val="true"/>
        </w:rPr>
        <w:footnoteReference w:id="1783"/>
      </w:r>
      <w:r>
        <w:rPr>
          <w:rFonts w:ascii="Amiri" w:hAnsi="Amiri" w:eastAsia="Amiri" w:cs="Amiri"/>
          <w:color w:val="111111"/>
          <w:sz w:val="28"/>
          <w:sz w:val="28"/>
          <w:szCs w:val="28"/>
          <w:rtl w:val="true"/>
          <w:lang w:bidi="ar-SA"/>
        </w:rPr>
        <w:t>و هذا أظهر الوجوه المذكورة في تلك الآية و هذا الذي خطر بالبال أظهر الأقوال من جهة الأخبار و قيل فيه 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ذكره بعض المحققين يعني فما تزال تفعل تلك الخطيئة بالقلب و تؤثر فيه بحلاوتها حتي يجعل وجهه الذي إلي جانب الحق و الآخرة إلي جانب الباطل و الدنيا الثاني أن المعني ما تزال تفعل و تؤثر بالقلب بميله إلي أمثالها من المعاصي حتي تنقلب أحواله و يتزلزل و ترتفع نظامه و حاصله يرجع إلي ما ذكرنا لكن الفرق بين الثالث ما قيل فلا تزال به حتي تغلب عليه فإن لم ترتفع بالتوبة الخالصة فتصير أعلاه أسفله أي تكدره و تسوده لأن الأعلي صاف و الأسفل ردي من باب التمثيل</w:t>
      </w:r>
      <w:r>
        <w:rPr>
          <w:rFonts w:eastAsia="Amiri" w:cs="Amiri" w:ascii="Amiri" w:hAnsi="Amiri"/>
          <w:color w:val="111111"/>
          <w:sz w:val="28"/>
          <w:szCs w:val="28"/>
          <w:rtl w:val="true"/>
          <w:lang w:bidi="ar-SA"/>
        </w:rPr>
        <w:t>.</w:t>
      </w:r>
    </w:p>
    <w:p>
      <w:pPr>
        <w:pStyle w:val="Heading5"/>
        <w:numPr>
          <w:ilvl w:val="4"/>
          <w:numId w:val="1"/>
        </w:numPr>
        <w:rPr/>
      </w:pPr>
      <w:bookmarkStart w:id="2795" w:name="__RefHeading___Toc75504_1934241801"/>
      <w:bookmarkStart w:id="2796" w:name="_Toc1294"/>
      <w:bookmarkEnd w:id="2795"/>
      <w:r>
        <w:rPr>
          <w:rtl w:val="true"/>
        </w:rPr>
        <w:t>«</w:t>
      </w:r>
      <w:r>
        <w:rPr/>
        <w:t>2</w:t>
      </w:r>
      <w:r>
        <w:rPr>
          <w:rtl w:val="true"/>
        </w:rPr>
        <w:t>»</w:t>
      </w:r>
      <w:bookmarkEnd w:id="279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ابْنِ عِيسَي عَنِ ابْنِ مُسْكَانَ عَمَّنْ ذَكَرَهُ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فَما أَصْبَرَهُمْ عَلَي النَّارِ فَقَالَ مَا أَصْبَرَهُمْ عَلَي فِعْلِ مَا يَعْلَمُونَ أَنَّهُ يُصَيِّرُهُمْ إِلَي النَّارِ</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اسم آن ضمیری است که به خطیئه برمی‌گردد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گناه را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محذوف است یعنی آن گناهان را مرتکب می‌شود و مراد یا انجام مطلق گناه است و یا گناه مخصوصی که مرتکب شده و از آن توبه ننموده و آن گناه با شیرینی‌اش در دل تأثیر گذاشته تا این که با زنگار و مُهر بر قلب غلبه می‌کند و یا این که قلب گناه را دفع می‌کند و با آن می‌جنگد ولی بر قلب غالب می‌شود تا آدمی مرتکب آن گناه می‌شود؛ زیرا اراده شهوت را از قلب خود ریشه کن نکرده است، بنا بر احتمال دوم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مدافعه در برابر گناه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أعلاه أسفله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واژگون می‌شود؛ مانند ظرف وارونه‌ای که به روی افتاده و در آن چیزی از حقیقت مستقر نمی‌شود و چیزی از مواعظ روی آن اثر نمی‌کند؛ چنانچه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بر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واژگون که چیزی از خیر را در خود نمی‌گیرد و آن قلب کافر است، تا آخر خبر؛</w:t>
      </w:r>
      <w:r>
        <w:rPr>
          <w:rFonts w:eastAsia="IRNazanin" w:cs="IRNazanin"/>
          <w:color w:val="111111"/>
          <w:sz w:val="28"/>
          <w:szCs w:val="28"/>
          <w:rtl w:val="true"/>
          <w:lang w:bidi="fa-IR"/>
        </w:rPr>
        <w:t>»</w:t>
      </w:r>
      <w:r>
        <w:rPr>
          <w:rStyle w:val="FootnoteAnchor"/>
          <w:rtl w:val="true"/>
        </w:rPr>
        <w:footnoteReference w:id="1785"/>
      </w:r>
      <w:r>
        <w:rPr>
          <w:rFonts w:ascii="IRNazanin" w:hAnsi="IRNazanin" w:eastAsia="IRNazanin"/>
          <w:color w:val="111111"/>
          <w:sz w:val="28"/>
          <w:sz w:val="28"/>
          <w:szCs w:val="28"/>
          <w:rtl w:val="true"/>
          <w:lang w:bidi="fa-IR"/>
        </w:rPr>
        <w:t>حاصل این که گناه قلب را می‌پوشاند و در آن اثر می‌گذارد تا این که آن را وارونه می‌سازد و به جایی می‌رسد که مانند قلب کافر، چیزی از خیر در آن مستقر نمی‌شود؛ زیرا اصرار بر معاصی راهی به سوی کفر است، چنانچه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أَساؤُا السُّوای أَنْ کَذَّبُوا بِآیاتِ اللَّه</w:t>
      </w:r>
      <w:r>
        <w:rPr>
          <w:rFonts w:eastAsia="IRNazanin" w:cs="IRNazanin"/>
          <w:color w:val="111111"/>
          <w:sz w:val="28"/>
          <w:szCs w:val="28"/>
          <w:rtl w:val="true"/>
          <w:lang w:bidi="fa-IR"/>
        </w:rPr>
        <w:t>»</w:t>
      </w:r>
      <w:r>
        <w:rPr>
          <w:rStyle w:val="FootnoteAnchor"/>
          <w:rtl w:val="true"/>
        </w:rPr>
        <w:footnoteReference w:id="1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سرانجام کسانی که اعمال بد مرتکب شدند به جایی رسید که آیات خدا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ظاهر‌ترین وجوهی است که درباره این آیه ذکر شده و آنچه به ذهن من رسید از جهت اخبار ظاهرترین اقوال است و در مورد این خبر وجوه دیگری نیز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برخی از محققین ذکر کرده‌اند که یعنی پیوسته آن گناه با قلب است و در آن با شیرینی‌اش تأثیر می‌گذارد تا آن روی قلب را که به سوی خدا و آخرت است به جانب باطل و دنیا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پیوسته گناه در قلب اثر می‌گذارد تا آن را متمایل به گناهان مشابه می‌کند تا این که احوال آن دگرگون می‌شود و متزلزل گشته و نظامش بر هم می‌خورد و حاصل این تفسیر به معنایی که ما ذکر کردیم برمی‌گردد؛ ولی فرق بین دو معنا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 قلب کلنجار می‌رود تا بر او غلبه می‌کند؛ پس اگر با توبه خالص آن گناه از دل برنخاست، قلب زیر و رو می‌شود؛ یعنی قلب را مکدر و تیره می‌سازد؛ زیرا از باب تمثیل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صاف و پائین آن پست است</w:t>
      </w:r>
      <w:r>
        <w:rPr>
          <w:rFonts w:eastAsia="IRNazanin" w:cs="IRNazanin"/>
          <w:color w:val="111111"/>
          <w:sz w:val="28"/>
          <w:szCs w:val="28"/>
          <w:rtl w:val="true"/>
          <w:lang w:bidi="fa-IR"/>
        </w:rPr>
        <w:t>.</w:t>
      </w:r>
    </w:p>
    <w:p>
      <w:pPr>
        <w:pStyle w:val="Heading5"/>
        <w:numPr>
          <w:ilvl w:val="4"/>
          <w:numId w:val="1"/>
        </w:numPr>
        <w:rPr/>
      </w:pPr>
      <w:bookmarkStart w:id="2797" w:name="__RefHeading___Toc75506_1934241801"/>
      <w:bookmarkStart w:id="2798" w:name="_Toc1295"/>
      <w:bookmarkEnd w:id="2797"/>
      <w:r>
        <w:rPr>
          <w:rtl w:val="true"/>
        </w:rPr>
        <w:t xml:space="preserve">روایت </w:t>
      </w:r>
      <w:r>
        <w:rPr/>
        <w:t>2</w:t>
      </w:r>
      <w:bookmarkEnd w:id="279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درباره فرموده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أَصْبَرَهُمْ عَلَی النَّارِ</w:t>
      </w:r>
      <w:r>
        <w:rPr>
          <w:rFonts w:eastAsia="Amiri" w:cs="Amiri" w:ascii="Amiri" w:hAnsi="Amiri"/>
          <w:color w:val="111111"/>
          <w:sz w:val="28"/>
          <w:szCs w:val="28"/>
          <w:rtl w:val="true"/>
          <w:lang w:bidi="ar-SA"/>
        </w:rPr>
        <w:t>»</w:t>
      </w:r>
      <w:r>
        <w:rPr>
          <w:rStyle w:val="FootnoteAnchor"/>
          <w:rtl w:val="true"/>
        </w:rPr>
        <w:footnoteReference w:id="1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چقدر در برابر عذاب خداوند، شکیبا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صبری دارند بر انجام آن چیزی که می‌دانند که آن کار آن‌ها را به آتش می‌کشاند</w:t>
      </w:r>
      <w:r>
        <w:rPr>
          <w:rFonts w:eastAsia="IRNazanin" w:cs="IRNazanin"/>
          <w:color w:val="111111"/>
          <w:sz w:val="28"/>
          <w:szCs w:val="28"/>
          <w:rtl w:val="true"/>
          <w:lang w:bidi="fa-IR"/>
        </w:rPr>
        <w:t>.</w:t>
      </w:r>
      <w:r>
        <w:rPr>
          <w:rStyle w:val="FootnoteAnchor"/>
          <w:rtl w:val="true"/>
        </w:rPr>
        <w:footnoteReference w:id="1788"/>
      </w:r>
      <w:bookmarkStart w:id="2799" w:name="pg13500_172449"/>
    </w:p>
    <w:p>
      <w:pPr>
        <w:pStyle w:val="Heading5"/>
        <w:numPr>
          <w:ilvl w:val="4"/>
          <w:numId w:val="1"/>
        </w:numPr>
        <w:rPr/>
      </w:pPr>
      <w:bookmarkStart w:id="2800" w:name="__RefHeading___Toc75508_1934241801"/>
      <w:bookmarkStart w:id="2801" w:name="_Toc1296"/>
      <w:bookmarkEnd w:id="2799"/>
      <w:bookmarkEnd w:id="2800"/>
      <w:r>
        <w:rPr>
          <w:rtl w:val="true"/>
        </w:rPr>
        <w:t>بيان</w:t>
      </w:r>
      <w:bookmarkEnd w:id="2801"/>
    </w:p>
    <w:p>
      <w:pPr>
        <w:pStyle w:val="BookText"/>
        <w:rPr/>
      </w:pPr>
      <w:r>
        <w:rPr>
          <w:rFonts w:ascii="Amiri" w:hAnsi="Amiri" w:eastAsia="Amiri" w:cs="Amiri"/>
          <w:color w:val="111111"/>
          <w:sz w:val="28"/>
          <w:sz w:val="28"/>
          <w:szCs w:val="28"/>
          <w:rtl w:val="true"/>
          <w:lang w:bidi="ar-SA"/>
        </w:rPr>
        <w:t>الآية في سورة البقرة هكذا إِنَّ الَّذِينَ يَكْتُمُونَ ما أَنْزَلَ اللَّهُ مِنَ الْكِتابِ وَ يَشْتَرُونَ بِهِ ثَمَناً قَلِيلًا أُولئِكَ ما يَأْكُلُونَ فِي بُطُونِهِمْ إِلَّا النَّارَ وَ لا يُكَلِّمُهُمُ اللَّهُ يَوْمَ الْقِيامَةِ وَ لا يُزَكِّيهِمْ وَ لَهُمْ عَذابٌ أَلِيمٌ أُولئِكَ الَّذِينَ اشْتَرَوُا الضَّلالَةَ بِالْهُدي وَ الْعَذابَ بِالْمَغْفِرَةِ فَما أَصْبَرَهُمْ عَلَي النَّارِ</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البيضاوي قريبا مما ورد في الخبر قال تعجب من حالهم في الالتباس بموجبات النار من غير مبالاة و ما تامة مرفوعة بالابتداء و تخصيصها كتخصيص شر أهر ذا ناب أو استفهامية و ما بعدها الخبر أو موصولة و ما بعدها صلة و الخبر محذوف‌</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يعضده قوله تعالي في الآية السابقة ما يَأْكُلُونَ فِي بُطُونِهِمْ إِلَّا النَّارَ و قال البيضاوي فيه إما في الحال لأنهم أكلوا ما يلتبس بالنار لكونها عقوبة عليه فكأنهم أكلوا النار أو في المال أي لا يأكلون يوم القيامة إلا النار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قوله صلي الله عليه و آله قوموا إلي نيرانكم التي أوقدتموها علي ظهوركم فأطفئوها بصلاتكم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فيه أقوال أحدها أن معناه ما أجرأهم علي النار ذهب إليه الحسن و قتادة و رواه علي بن إبراهيم‌</w:t>
      </w:r>
      <w:r>
        <w:rPr>
          <w:rStyle w:val="FootnoteAnchor"/>
          <w:rtl w:val="true"/>
        </w:rPr>
        <w:footnoteReference w:id="1791"/>
      </w:r>
      <w:r>
        <w:rPr>
          <w:rFonts w:ascii="Amiri" w:hAnsi="Amiri" w:eastAsia="Amiri" w:cs="Amiri"/>
          <w:color w:val="111111"/>
          <w:sz w:val="28"/>
          <w:sz w:val="28"/>
          <w:szCs w:val="28"/>
          <w:rtl w:val="true"/>
          <w:lang w:bidi="ar-SA"/>
        </w:rPr>
        <w:t>بإسناده عن أبي عبد الله عليه السلام و الثاني ما أعملهم بأعمال أهل النار عن مجاهد و هو المروي عن أبي عبد الله عليه السلام و الثالث ما أبقاهم علي النار كما يقال ما أصبر فلانا علي الحبس عن الزجاج و الرابع ما أدومهم علي النار أي ما أدومهم علي عمل أهل النار</w:t>
      </w:r>
      <w:r>
        <w:rPr>
          <w:rStyle w:val="FootnoteAnchor"/>
          <w:rtl w:val="true"/>
        </w:rPr>
        <w:footnoteReference w:id="1792"/>
      </w:r>
      <w:r>
        <w:rPr>
          <w:rFonts w:ascii="Amiri" w:hAnsi="Amiri" w:eastAsia="Amiri" w:cs="Amiri"/>
          <w:color w:val="111111"/>
          <w:sz w:val="28"/>
          <w:sz w:val="28"/>
          <w:szCs w:val="28"/>
          <w:rtl w:val="true"/>
          <w:lang w:bidi="ar-SA"/>
        </w:rPr>
        <w:t>كما يقال ما أشبه سخاءك بحاتم أي بسخاء حاتم و علي هذا الوجه فظاهر الكلام التعجب و التعجب لا يجوز علي القديم سبحانه لأنه عالم بجميع الأشياء لا يخفي عليه شي‌ء و التعجب أنما يكون</w:t>
      </w:r>
    </w:p>
    <w:p>
      <w:pPr>
        <w:pStyle w:val="Heading5"/>
        <w:numPr>
          <w:ilvl w:val="4"/>
          <w:numId w:val="1"/>
        </w:numPr>
        <w:rPr/>
      </w:pPr>
      <w:bookmarkStart w:id="2802" w:name="__RefHeading___Toc75510_1934241801"/>
      <w:bookmarkStart w:id="2803" w:name="_Toc1297"/>
      <w:bookmarkEnd w:id="2802"/>
      <w:r>
        <w:rPr>
          <w:rtl w:val="true"/>
        </w:rPr>
        <w:t>توضیح</w:t>
      </w:r>
      <w:bookmarkEnd w:id="2803"/>
    </w:p>
    <w:p>
      <w:pPr>
        <w:pStyle w:val="BookText"/>
        <w:rPr/>
      </w:pPr>
      <w:r>
        <w:rPr>
          <w:rFonts w:ascii="Amiri" w:hAnsi="Amiri" w:eastAsia="Amiri" w:cs="Amiri"/>
          <w:color w:val="111111"/>
          <w:sz w:val="28"/>
          <w:sz w:val="28"/>
          <w:szCs w:val="28"/>
          <w:rtl w:val="true"/>
          <w:lang w:bidi="ar-SA"/>
        </w:rPr>
        <w:t>این آیه در سوره بقره به این صورت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 أُولئِکَ الَّذینَ اشْتَرَوُا الضَّلالَةَ بِالْهُدی وَ الْعَذابَ بِالْمَغْفِرَةِ فَما أَصْبَرَهُمْ عَلَی النَّارِ</w:t>
      </w:r>
      <w:r>
        <w:rPr>
          <w:rFonts w:eastAsia="Amiri" w:cs="Amiri" w:ascii="Amiri" w:hAnsi="Amiri"/>
          <w:color w:val="111111"/>
          <w:sz w:val="28"/>
          <w:szCs w:val="28"/>
          <w:rtl w:val="true"/>
          <w:lang w:bidi="ar-SA"/>
        </w:rPr>
        <w:t>»</w:t>
      </w:r>
      <w:r>
        <w:rPr>
          <w:rStyle w:val="FootnoteAnchor"/>
          <w:rtl w:val="true"/>
        </w:rPr>
        <w:footnoteReference w:id="1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کتمان می‌کنند آنچه را خدا از کتاب نازل کرده، و آن را به بهای کمی می‌فروشند، آنها جز آتش چیزی نمی‌خورند؛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هدایا و اموالی که از این رهگذر به دست می‌آورند، در حقیقت آتش سوزانی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روز قیامت، با آنها سخن نمی‌گوید؛ و آنان را پاکیزه نمی‌کند؛ و برای آنها عذاب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همان‌هایی هستند که گمراهی را با هدایت، و عذاب را با آمرزش، مبادله کرده‌اند؛ راستی چقدر در برابر عذاب خداوند، شکیبا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سخنی نزدیک به معنایی که در روایت آمده ذکر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حال آنان که بدون باک، مرتکب اموری می‌شوند که آتش را بر آنان واجب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و مرفوع است چون مبتداست و مسوغ ابتدا به نکره و مخصص بدون آن مانند مخصص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أهرّ ذا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سرّی حیوان دارای دندان 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هار کرده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استفهامیه است و ما بعد آن خبر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و ما بعد آن صله بوده و خبر آن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تفسیر بیضاوی، آیه قبل از آن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یَأْکُلُونَ فی بُطُونِهِمْ إِلاَّ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در مورد این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یا آنان همین حالا دارند آتش می‌خورند؛ زیرا چیزی می‌خورند که لباس آتش به تن دارد؛ زیرا آتش عقوبت آن عمل است، پس گویا مشغول خوردن آتش هستند؛ یا این که مراد خوردن آتش در آخرت است، یعنی روز قیامت جز آتش چیزی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آیه حدیث نبوی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آتش‌های خود که آن بر پشت خود بر افروخته‌اید برخیزید و آن آتش را با نمازهای خود خاموش کنید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أصبرهم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ورود به آتش جهنم جریّ و گستاخ هستند؛ حسن و قتاده این معنا ررا انتخاب کرده‌اند و علی بن ابراهیم این تفسیر را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یعنی چقدر آنان اعمال اهل آتش را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مجاهد نقل شده و از امام صادق علیه السلام نیز روایت شده است؛ سوم این که چه مدت طولانی‌ای را در آتش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فلان کس طولانی در زندان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زجاج نقل شده؛ چهارم این که یعنی چقدر بر آتش به طور مداوم می‌مانند یعنی چقدر بر کردار اهل آتش دوام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سخاوت تو به حاتم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وجه ظاهر کلام، تعجب کردن است و تعجب بر خدای قدیم متعال، جایز نیست؛ زیرا خداوند عالم به همه اشیاست و چیزی بر او پنهان نیست و تعجب بر امری است که </w:t>
      </w:r>
      <w:bookmarkStart w:id="2804" w:name="pg13500_172450"/>
    </w:p>
    <w:p>
      <w:pPr>
        <w:pStyle w:val="BookText"/>
        <w:rPr/>
      </w:pPr>
      <w:bookmarkEnd w:id="2804"/>
      <w:r>
        <w:rPr>
          <w:rFonts w:ascii="Amiri" w:hAnsi="Amiri" w:eastAsia="Amiri" w:cs="Amiri"/>
          <w:color w:val="111111"/>
          <w:sz w:val="28"/>
          <w:sz w:val="28"/>
          <w:szCs w:val="28"/>
          <w:rtl w:val="true"/>
          <w:lang w:bidi="ar-SA"/>
        </w:rPr>
        <w:t>مما لا يعرف سببه و إذا ثبت ذلك فالغرض أن يدلنا علي أن الكفار حلوا محل من يتعجب منه فهو تعجب لنا منهم و الخامس ما روي عن ابن عباس أن المراد أي شي‌ء أصبرهم علي النار أي حبسهم عليها فتكون للاستفهام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حمل الوجوه الثلاثة المتقدمة علي الاستفهام أيضا فيكون المعني أي شي‌ء أجرأهم علي النار و أعملهم بأعمال أهل النار و أبقاهم علي النار و قال الكسائي هو</w:t>
      </w:r>
      <w:r>
        <w:rPr>
          <w:rStyle w:val="FootnoteAnchor"/>
          <w:rtl w:val="true"/>
        </w:rPr>
        <w:footnoteReference w:id="1794"/>
      </w:r>
      <w:r>
        <w:rPr>
          <w:rFonts w:ascii="Amiri" w:hAnsi="Amiri" w:eastAsia="Amiri" w:cs="Amiri"/>
          <w:color w:val="111111"/>
          <w:sz w:val="28"/>
          <w:sz w:val="28"/>
          <w:szCs w:val="28"/>
          <w:rtl w:val="true"/>
          <w:lang w:bidi="ar-SA"/>
        </w:rPr>
        <w:t>استفهام علي وجه التعجب و قال المبرد هذا حسن لأنه كالتوبيخ لهم و التعجب لنا كما يقال لمن وقع في ورطة ما اضطرك إلي هذا إذا كان غنيا عن التعرض للوقوع في مثلها و المراد به الإنكار و التقريع علي اكتساب سبب الهلاك و تعجب الغير منه و من قال معناه ما أجرأهم علي النار فإنه عنده من الصبر الذي هو الحبس أيضا لأن بالجرأة يصبر علي الشدة</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5" w:name="__RefHeading___Toc75512_1934241801"/>
      <w:bookmarkStart w:id="2806" w:name="_Toc1298"/>
      <w:bookmarkEnd w:id="2805"/>
      <w:r>
        <w:rPr>
          <w:rtl w:val="true"/>
        </w:rPr>
        <w:t>«</w:t>
      </w:r>
      <w:r>
        <w:rPr/>
        <w:t>3</w:t>
      </w:r>
      <w:r>
        <w:rPr>
          <w:rtl w:val="true"/>
        </w:rPr>
        <w:t>»</w:t>
      </w:r>
      <w:bookmarkEnd w:id="280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النَّضْرِ بْنِ سُوَيْدٍ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مِنْ عِرْقٍ يَضْرِبُ وَ لَا نَكْبَةٍ وَ لَا صُدَاعٍ وَ لَا مَرَضٍ إِلَّا بِذَنْبٍ وَ ذَلِكَ قَوْلُ اللَّهِ عَزَّ وَ جَلَّ فِي كِتَابِهِ وَ ما أَصابَكُمْ مِنْ مُصِيبَةٍ فَبِما كَسَبَتْ أَيْدِيكُمْ وَ يَعْفُوا عَنْ كَثِيرٍ</w:t>
      </w:r>
      <w:r>
        <w:rPr>
          <w:rStyle w:val="FootnoteAnchor"/>
          <w:rtl w:val="true"/>
        </w:rPr>
        <w:footnoteReference w:id="1796"/>
      </w:r>
      <w:r>
        <w:rPr>
          <w:rFonts w:ascii="Amiri" w:hAnsi="Amiri" w:eastAsia="Amiri" w:cs="Amiri"/>
          <w:color w:val="111111"/>
          <w:sz w:val="28"/>
          <w:sz w:val="28"/>
          <w:szCs w:val="28"/>
          <w:rtl w:val="true"/>
          <w:lang w:bidi="ar-SA"/>
        </w:rPr>
        <w:t>قَالَ ثُمَّ قَالَ وَ مَا يَعْفُو اللَّهُ أَكْثَرُ مِمَّا يُؤَاخِذُ بِهِ‌</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7" w:name="__RefHeading___Toc75514_1934241801"/>
      <w:bookmarkStart w:id="2808" w:name="_Toc1299"/>
      <w:bookmarkEnd w:id="2807"/>
      <w:r>
        <w:rPr>
          <w:rtl w:val="true"/>
        </w:rPr>
        <w:t>بيان</w:t>
      </w:r>
      <w:bookmarkEnd w:id="2808"/>
    </w:p>
    <w:p>
      <w:pPr>
        <w:pStyle w:val="BookText"/>
        <w:rPr/>
      </w:pPr>
      <w:r>
        <w:rPr>
          <w:rFonts w:ascii="Amiri" w:hAnsi="Amiri" w:eastAsia="Amiri" w:cs="Amiri"/>
          <w:color w:val="111111"/>
          <w:sz w:val="28"/>
          <w:sz w:val="28"/>
          <w:szCs w:val="28"/>
          <w:rtl w:val="true"/>
          <w:lang w:bidi="ar-SA"/>
        </w:rPr>
        <w:t>النكبة وقوع الرجل علي الحجارة عند المشي أو المصيبة و الأول أظهر كما مرّ و قد وقع التصريح في بعض الأخبار التي وردت في هذا المعني بنكبة قدم‌</w:t>
      </w:r>
      <w:r>
        <w:rPr>
          <w:rStyle w:val="FootnoteAnchor"/>
          <w:rtl w:val="true"/>
        </w:rPr>
        <w:footnoteReference w:id="1798"/>
      </w:r>
      <w:r>
        <w:rPr>
          <w:rFonts w:ascii="Amiri" w:hAnsi="Amiri" w:eastAsia="Amiri" w:cs="Amiri"/>
          <w:color w:val="111111"/>
          <w:sz w:val="28"/>
          <w:sz w:val="28"/>
          <w:szCs w:val="28"/>
          <w:rtl w:val="true"/>
          <w:lang w:bidi="ar-SA"/>
        </w:rPr>
        <w:t>و المخاطب في هذه الآية من يقع منهم الخطايا و الذنوب لا المعصومون من الأنبياء و الأوصياء عليهم السلام كأنهم فيهم لرفع درجاتهم كَمَا رُوِيَ عَنِ الصَّادِقِ عليه السلام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عَلِيُّ بْنُ الْحُسَيْنِ عليه السلام عَلَي يَزِيدَ نَظَرَ إِلَيْهِ ثُمَّ قَالَ يَا عَلِيُ ما أَصابَكُمْ</w:t>
      </w:r>
    </w:p>
    <w:p>
      <w:pPr>
        <w:pStyle w:val="BookText"/>
        <w:rPr/>
      </w:pPr>
      <w:r>
        <w:rPr>
          <w:rFonts w:ascii="IRNazanin" w:hAnsi="IRNazanin" w:eastAsia="IRNazanin"/>
          <w:color w:val="111111"/>
          <w:sz w:val="28"/>
          <w:sz w:val="28"/>
          <w:szCs w:val="28"/>
          <w:rtl w:val="true"/>
          <w:lang w:bidi="fa-IR"/>
        </w:rPr>
        <w:t>علت 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ثابت گردید، غرض آن است که خداوند ما را راهنمایی کند که کفار در جایگاه کسی قرار گرفته‌اند که مورد تعجب واقع شده؛ پس این تعجب ماست از آنان؛ پنجم تفسیری است که از ابن عباس 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چیزی آنان را بر آتش متوقف ساخته یعنی آنان را بر آتش حبس نموده؟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وجوه سه گانه‌ای که گذشت را نیز بر استفهام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آنان را برای آتش جریّ و گستاخ کرد و آنان را عامل به کردار جهنمیان ساخت و آنان را مدام در آتش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آیه استفهامی است که معنای تعجب می‌دهد؛ و مبرّد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استفهام نیکوست؛ زیرا گویا توبیخ آنان است و تعجب از جانب ماست؛ مانند این که به کسی که گرفتار شده و از وقوع در مثل این مهلکه بی نیاز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مجبور به انجام این کار کرد؟ و مراد از آن انکار و کوبیدن اکتساب اسباب هلاکت است و بیان تعجب غیر از آن؛ و کسانی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آن است که چقدر آنان بر آتش جهنم جریّ و گستاخ هستند، به این خاطر است که صبری که حبس نیز می‌باشد، را قبول دارد؛ زیرا با جرأت است که می‌توان بر سختی صبر نمود</w:t>
      </w:r>
      <w:r>
        <w:rPr>
          <w:rFonts w:eastAsia="IRNazanin" w:cs="IRNazanin"/>
          <w:color w:val="111111"/>
          <w:sz w:val="28"/>
          <w:szCs w:val="28"/>
          <w:rtl w:val="true"/>
          <w:lang w:bidi="fa-IR"/>
        </w:rPr>
        <w:t>.</w:t>
      </w:r>
    </w:p>
    <w:p>
      <w:pPr>
        <w:pStyle w:val="Heading5"/>
        <w:numPr>
          <w:ilvl w:val="4"/>
          <w:numId w:val="1"/>
        </w:numPr>
        <w:rPr/>
      </w:pPr>
      <w:bookmarkStart w:id="2809" w:name="__RefHeading___Toc75516_1934241801"/>
      <w:bookmarkStart w:id="2810" w:name="_Toc1300"/>
      <w:bookmarkEnd w:id="2809"/>
      <w:r>
        <w:rPr>
          <w:rtl w:val="true"/>
        </w:rPr>
        <w:t xml:space="preserve">روایت </w:t>
      </w:r>
      <w:r>
        <w:rPr/>
        <w:t>3</w:t>
      </w:r>
      <w:bookmarkEnd w:id="281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رگی نزند و هیچ بدبختی و دردسر و بیماری نیست مگر به سبب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خداوند عزوجل در کتابش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w:t>
      </w:r>
      <w:r>
        <w:rPr>
          <w:rStyle w:val="FootnoteAnchor"/>
          <w:rtl w:val="true"/>
        </w:rPr>
        <w:footnoteReference w:id="1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به شما رسد به خاطر اعمالی است که انجام داده‌اید، و بسیاری را نیز عفو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فرمود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خداوند عفو می‌فرماید از آن چه به آن مواخذه می‌کند بیشتر است</w:t>
      </w:r>
      <w:r>
        <w:rPr>
          <w:rFonts w:eastAsia="IRNazanin" w:cs="IRNazanin"/>
          <w:color w:val="111111"/>
          <w:sz w:val="28"/>
          <w:szCs w:val="28"/>
          <w:rtl w:val="true"/>
          <w:lang w:bidi="fa-IR"/>
        </w:rPr>
        <w:t>.</w:t>
      </w:r>
      <w:r>
        <w:rPr>
          <w:rStyle w:val="FootnoteAnchor"/>
          <w:rtl w:val="true"/>
        </w:rPr>
        <w:footnoteReference w:id="1800"/>
      </w:r>
    </w:p>
    <w:p>
      <w:pPr>
        <w:pStyle w:val="Heading5"/>
        <w:numPr>
          <w:ilvl w:val="4"/>
          <w:numId w:val="1"/>
        </w:numPr>
        <w:rPr/>
      </w:pPr>
      <w:bookmarkStart w:id="2811" w:name="__RefHeading___Toc75518_1934241801"/>
      <w:bookmarkStart w:id="2812" w:name="_Toc1301"/>
      <w:bookmarkEnd w:id="2811"/>
      <w:r>
        <w:rPr>
          <w:rtl w:val="true"/>
        </w:rPr>
        <w:t>توضیح</w:t>
      </w:r>
      <w:bookmarkEnd w:id="281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خوردن شخص در هنگام راه رفتن و یا مصیبت دیدن است و زمین خوردن به هنگام راه رفتن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اخباری که در این معنا وارد شده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نکبة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مخاطب در این آیه کسانی هستند که از آنان خطاها و گناهان سر می‌زند؛ نه این که انبیا و اوصیای معصومین علیهم السلام مورد خطاب باشند که گویا آنان نیز در این آیه مورد خطاب هستند؛ زیرا درجات معصومین علیهم السلام بالاتر از آن است که مورد چنین خطابی قرار بگیرند؛ همچنان که روایت شده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زین العابدین علیه السلام وارد مجلس یزید شد، یزید به ایشان نگاه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أَصابَکُمْ </w:t>
      </w:r>
    </w:p>
    <w:p>
      <w:pPr>
        <w:pStyle w:val="BookText"/>
        <w:rPr/>
      </w:pPr>
      <w:r>
        <w:rPr>
          <w:rFonts w:ascii="Amiri" w:hAnsi="Amiri" w:eastAsia="Amiri" w:cs="Amiri"/>
          <w:color w:val="111111"/>
          <w:sz w:val="28"/>
          <w:sz w:val="28"/>
          <w:szCs w:val="28"/>
          <w:rtl w:val="true"/>
          <w:lang w:bidi="ar-SA"/>
        </w:rPr>
        <w:t>مِنْ مُصِيبَةٍ فَبِما كَسَبَتْ أَيْدِيكُمْ فَقَالَ عليه السلام كَلَّا مَا هَذِهِ فِينَا إِنَّمَا نَزَلَ فِينَا ما أَصابَ مِنْ مُصِيبَةٍ فِي الْأَرْضِ وَ لا فِي أَنْفُسِكُمْ إِلَّا فِي كِتابٍ مِنْ قَبْلِ أَنْ نَبْرَأَها إِنَّ ذلِكَ عَلَي اللَّهِ يَسِيرٌ لِكَيْلا تَأْسَوْا عَلي ما فاتَكُمْ وَ لا تَفْرَحُوا بِما آتاكُمْ‌</w:t>
      </w:r>
      <w:r>
        <w:rPr>
          <w:rStyle w:val="FootnoteAnchor"/>
          <w:rtl w:val="true"/>
        </w:rPr>
        <w:footnoteReference w:id="1801"/>
      </w:r>
      <w:r>
        <w:rPr>
          <w:rFonts w:ascii="Amiri" w:hAnsi="Amiri" w:eastAsia="Amiri" w:cs="Amiri"/>
          <w:color w:val="111111"/>
          <w:sz w:val="28"/>
          <w:sz w:val="28"/>
          <w:szCs w:val="28"/>
          <w:rtl w:val="true"/>
          <w:lang w:bidi="ar-SA"/>
        </w:rPr>
        <w:t>فَنَحْنُ الَّذِينَ لَا نَأْسَي عَلَي مَا فَاتَنَا وَ لَا نَفْرَحُ بِمَا أُوتِينَا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الْحِمْيَرِيُّ فِي قُرْبِ الْإِسْنَادِ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ما أَصابَكُمْ مِنْ مُصِيبَةٍ فَبِما كَسَبَتْ أَيْدِيكُمْ فَقَالَ هُوَ وَ يَعْفُوا عَنْ كَثِيرٍ قَالَ قُلْتُ مَا أَصَابَ عَلِيّاً وَ أَشْيَاعَهُ مِنْ أَهْلِ بَيْتِهِ مِنْ ذَلِكَ قَالَ فَقَالَ إِنَّ رَسُولَ اللَّهِ صلي الله عليه و آله كَانَ يَتُوبُ إِلَي اللَّهِ عَزَّ وَ جَلَّ كُلَّ يَوْمٍ سَبْعِينَ مَرَّةً مِنْ غَيْرِ ذَنْبٍ‌</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رحمه الله وَ ما أَصابَكُمْ معاشر الخلق مِنْ مُصِيبَةٍ من بلوي في نفس أو مال فَبِما كَسَبَتْ أَيْدِيكُمْ من المعاصي وَ يَعْفُوا عَنْ كَثِيرٍ منها فلا يعاقب بها قال الحسن الآية خاصة بالحدود التي تستحق علي وجه العقوبة و قال قتادة هي عامة وَ رُوِيَ عَنْ عَلِيٍّ عليه السلام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آيَةٍ فِي كِتَابِ اللَّهِ هَذِهِ الْآيَةُ يَا عَلِيُّ مَا مِنْ خَدْشِ عُودٍ وَ لَا نَكْبَةِ قَدَمٍ إِلَّا بِذَنْبٍ وَ مَا عَفَا اللَّهُ عَنْهُ فِي الدُّنْيَا فَهُوَ أَكْرَمُ مِنْ أَنْ يَعُودَ فِيهِ وَ مَا عَاقَبَ عَلَيْهِ فِي الدُّنْيَا فَهُوَ أَعْدَلُ مِنْ أَنْ يُثَنِّيَ عَلَي عَبْدِهِ و قال أهل التحقيق إن ذلك خاص و إن خرج مخرج العموم لما يلحق من مصائب الأطفال و المجانين و من لا ذنب له من المؤمنين و لأن الأنبياء و الأئمة يمتحنون بالمصائب و إن كانوا معصومين من الذنوب لما يحصل لهم في الصبر عليها من الثواب انتهي‌</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الذنوب متفاوتة بالذات و بالنسبة إلي الأشخاص و ترك الأولي ذنب بالنسبة إليهم فلذلك قيل حسنات الأبرار سيئات المقربين و يؤيده ما</w:t>
      </w:r>
    </w:p>
    <w:p>
      <w:pPr>
        <w:pStyle w:val="BookText"/>
        <w:rPr/>
      </w:pPr>
      <w:r>
        <w:rPr>
          <w:rFonts w:ascii="Amiri" w:hAnsi="Amiri" w:eastAsia="Amiri" w:cs="Amiri"/>
          <w:color w:val="111111"/>
          <w:sz w:val="28"/>
          <w:sz w:val="28"/>
          <w:szCs w:val="28"/>
          <w:rtl w:val="true"/>
          <w:lang w:bidi="ar-SA"/>
        </w:rPr>
        <w:t>مِنْ مُصِیبَةٍ فَبِما کَسَبَتْ أَیْدِیکُمْ</w:t>
      </w:r>
      <w:r>
        <w:rPr>
          <w:rFonts w:eastAsia="Amiri" w:cs="Amiri" w:ascii="Amiri" w:hAnsi="Amiri"/>
          <w:color w:val="111111"/>
          <w:sz w:val="28"/>
          <w:szCs w:val="28"/>
          <w:rtl w:val="true"/>
          <w:lang w:bidi="ar-SA"/>
        </w:rPr>
        <w:t>»</w:t>
      </w:r>
      <w:r>
        <w:rPr>
          <w:rStyle w:val="FootnoteAnchor"/>
          <w:rtl w:val="true"/>
        </w:rPr>
        <w:footnoteReference w:id="1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به شما رسد به خاطر اعمالی است که انجام داده‌اید، و بسیاری را نیز 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این آیه درباره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این آیه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 إِنَّ ذلِکَ عَلَی اللَّهِ یَسِیرٌ لِکَیْلا تَأْسَوْا عَلی ما فاتَکُمْ وَ لا تَفْرَحُوا بِما آتاکُمْ</w:t>
      </w:r>
      <w:r>
        <w:rPr>
          <w:rFonts w:eastAsia="IRNazanin" w:cs="IRNazanin"/>
          <w:color w:val="111111"/>
          <w:sz w:val="28"/>
          <w:szCs w:val="28"/>
          <w:rtl w:val="true"/>
          <w:lang w:bidi="fa-IR"/>
        </w:rPr>
        <w:t>»</w:t>
      </w:r>
      <w:r>
        <w:rPr>
          <w:rStyle w:val="FootnoteAnchor"/>
          <w:rtl w:val="true"/>
        </w:rPr>
        <w:footnoteReference w:id="1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نه در وجود شما روی نمی‌دهد مگر اینکه همه آن‌ها قبل از آنکه زمین را بیافرینیم در لوح محفوظ ثبت است؛ و این امر برای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برای آنچه از دست داده‌اید تأسف نخورید، و به آنچه به شما داده است دلبسته و شادمان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کسانی هستیم که نسبت به آنچه بر ما گذشته تأسف نمی‌خوریم و نسبت به آنچه در آینده برای ما اتفاق می‌افتد خوشحال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قرب الاسناد نقل شده که ابن بکیر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درباره فرموده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w:t>
      </w:r>
      <w:r>
        <w:rPr>
          <w:rStyle w:val="FootnoteAnchor"/>
          <w:rtl w:val="true"/>
        </w:rPr>
        <w:footnoteReference w:id="1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به شما رسد به خاطر اعمالی است که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یَعْفُوا عَنْ کَثِیرٍ</w:t>
      </w:r>
      <w:r>
        <w:rPr>
          <w:rFonts w:eastAsia="IRNazanin" w:cs="IRNazanin"/>
          <w:color w:val="111111"/>
          <w:sz w:val="28"/>
          <w:szCs w:val="28"/>
          <w:rtl w:val="true"/>
          <w:lang w:bidi="fa-IR"/>
        </w:rPr>
        <w:t>»</w:t>
      </w:r>
      <w:r>
        <w:rPr>
          <w:rStyle w:val="FootnoteAnchor"/>
          <w:rtl w:val="true"/>
        </w:rPr>
        <w:footnoteReference w:id="1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را نیز 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علی علیه السلام و پیروانش از اهل بیتش علیهم السلام رسید از این نوع بود؟ ابن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هر روز هفتاد بار به درگاه خداوند عزوجل توبه می‌نمود بدون آنکه گناهی کرده باشد</w:t>
      </w:r>
      <w:r>
        <w:rPr>
          <w:rFonts w:eastAsia="IRNazanin" w:cs="IRNazanin"/>
          <w:color w:val="111111"/>
          <w:sz w:val="28"/>
          <w:szCs w:val="28"/>
          <w:rtl w:val="true"/>
          <w:lang w:bidi="fa-IR"/>
        </w:rPr>
        <w:t>.</w:t>
      </w:r>
      <w:r>
        <w:rPr>
          <w:rStyle w:val="FootnoteAnchor"/>
          <w:rtl w:val="true"/>
        </w:rPr>
        <w:footnoteReference w:id="1808"/>
      </w:r>
    </w:p>
    <w:p>
      <w:pPr>
        <w:pStyle w:val="BookText"/>
        <w:rPr/>
      </w:pPr>
      <w:r>
        <w:rPr>
          <w:rFonts w:ascii="IRNazanin" w:hAnsi="IRNazanin" w:eastAsia="IRNazanin"/>
          <w:color w:val="111111"/>
          <w:sz w:val="28"/>
          <w:sz w:val="28"/>
          <w:szCs w:val="28"/>
          <w:rtl w:val="true"/>
          <w:lang w:bidi="fa-IR"/>
        </w:rPr>
        <w:t>طبرسی رحمه الله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اصابکم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آزمایشی که در جان و مال روی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کسبت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گناهان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یعفو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گناهان و به سبب آن عقاب نمی‌کند؛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حدودی است که مردم بر گونه عقوبت مستحق آن می‌شوند؛ و 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آیه در کتاب خداوند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خراش چوبی و لغزش قدمی نیست مگر به واسطه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کریم‌تر از آن است که نسبت به آن چه در دنیا از آن گذشت کرده، بازگشت به عقاب نماید و عادل‌تر از آن است که نسبت به آنچه در دنیا بر آن عقوبت کرده، عقوبت را بر بنده‌اش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تحقیق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خاص است، اگر چه به ظاهر عمومیت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عمومیت آیه مصائب بر اطفال و مجانین و مؤمنان بی گناه است؛ و به این خاطر که انبیا و ائمه علیهم السلام نیز با مصیبت‌ها امتحان می‌شوند، اگر چه از نظر گناه معصوم هستند؛ زیرا با صبر بر این مصیبات، ثواب به آنان می‌رسد؛ پایان کلام طبرسی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به طور ذاتی متفاوت هستند و نسبت به اشخاص نیز فرق می‌کند، و ترک اولی نیز نسبت به معصومین علیهم السلام گناه است؛ به همین خاطر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نیکان، گناهان مقربان است و مؤید این امر </w:t>
      </w:r>
      <w:bookmarkStart w:id="2813" w:name="pg13500_172452"/>
    </w:p>
    <w:p>
      <w:pPr>
        <w:pStyle w:val="BookText"/>
        <w:rPr/>
      </w:pPr>
      <w:bookmarkEnd w:id="2813"/>
      <w:r>
        <w:rPr>
          <w:rFonts w:ascii="Amiri" w:hAnsi="Amiri" w:eastAsia="Amiri" w:cs="Amiri"/>
          <w:color w:val="111111"/>
          <w:sz w:val="28"/>
          <w:sz w:val="28"/>
          <w:szCs w:val="28"/>
          <w:rtl w:val="true"/>
          <w:lang w:bidi="ar-SA"/>
        </w:rPr>
        <w:t>أصاب آدم، و يونس و غيرهما بسبب تركهم ما هو أولي بهم و لئن سلم فقد يصاب البري بذنب الجري و ما ذكرنا أظهر و أصوب و مؤيد بالأخبار</w:t>
      </w:r>
      <w:r>
        <w:rPr>
          <w:rFonts w:eastAsia="Amiri" w:cs="Amiri" w:ascii="Amiri" w:hAnsi="Amiri"/>
          <w:color w:val="111111"/>
          <w:sz w:val="28"/>
          <w:szCs w:val="28"/>
          <w:rtl w:val="true"/>
          <w:lang w:bidi="ar-SA"/>
        </w:rPr>
        <w:t>.</w:t>
      </w:r>
    </w:p>
    <w:p>
      <w:pPr>
        <w:pStyle w:val="Heading5"/>
        <w:numPr>
          <w:ilvl w:val="4"/>
          <w:numId w:val="1"/>
        </w:numPr>
        <w:rPr/>
      </w:pPr>
      <w:bookmarkStart w:id="2814" w:name="__RefHeading___Toc75520_1934241801"/>
      <w:bookmarkStart w:id="2815" w:name="_Toc1302"/>
      <w:bookmarkEnd w:id="2814"/>
      <w:r>
        <w:rPr>
          <w:rtl w:val="true"/>
        </w:rPr>
        <w:t>«</w:t>
      </w:r>
      <w:r>
        <w:rPr/>
        <w:t>4</w:t>
      </w:r>
      <w:r>
        <w:rPr>
          <w:rtl w:val="true"/>
        </w:rPr>
        <w:t>»</w:t>
      </w:r>
      <w:bookmarkEnd w:id="281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 عليه السلام قَالَ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تُبْدِيَنَّ عَنْ وَاضِحَةٍ وَ قَدْ عَمِلْتَ الْأَعْمَالَ الْفَاضِحَةَ وَ لَا يَأْمَنِ الْبَيَاتَ مَنْ عَمِلَ السَّيِّئَاتِ‌</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6" w:name="__RefHeading___Toc75522_1934241801"/>
      <w:bookmarkStart w:id="2817" w:name="_Toc1303"/>
      <w:bookmarkEnd w:id="2816"/>
      <w:r>
        <w:rPr>
          <w:rtl w:val="true"/>
        </w:rPr>
        <w:t>بيان</w:t>
      </w:r>
      <w:bookmarkEnd w:id="2817"/>
    </w:p>
    <w:p>
      <w:pPr>
        <w:pStyle w:val="BookText"/>
        <w:rPr/>
      </w:pPr>
      <w:r>
        <w:rPr>
          <w:rFonts w:ascii="Amiri" w:hAnsi="Amiri" w:eastAsia="Amiri" w:cs="Amiri"/>
          <w:color w:val="111111"/>
          <w:sz w:val="28"/>
          <w:sz w:val="28"/>
          <w:szCs w:val="28"/>
          <w:rtl w:val="true"/>
          <w:lang w:bidi="ar-SA"/>
        </w:rPr>
        <w:t>لا تبدين عن واضحة الإبداء الإظهار و تعديته بعن لتضمين معني الكشف و في الصحاح و القاموس و المصباح الواضحة الأسنان تبدو عند الضحك و في القاموس فضحه كمنعه كشف مساويه أي لا تضحك ضحكا يبدو به أسنانك و يكشف عن سرور قلبك و قد عملت أعمالا قبيحة افتضحت بها عند الله و عند ملائكته و عند الرسول و الأئمة عليهم السلام و لا تدري أ غفر الله لك أم يعذبك عليها و لذا كان من علامة المؤمنين أن ضحكهم التبسم و يؤيده ما روي عنه عليه السلام لو تعلمون ما أعلم لضحكتم قليلا و لبكيتم كثيرا لكن البشر في الجملة مطلوب كما مر أن بشره في وجهه و حزنه في قلبه و قوله و قد عملت جملة حالية و لا يأمن البيات بكسر النون ليكون نهيا و الكسرة لالتقاء الساكنين أو بالرفع خبرا بمعني النهي و ما قيل إنه معطوف علي الجملة الحالية بعيد و المراد بالبيات نزول الحوادث عليه ليلا أو غفلة و إن كان بالنهار في المصباح البيات بالفتح الإغارة ليلا و هو اسم من بيته تبييتا و بيت الأمر دبره ليلا</w:t>
      </w:r>
      <w:r>
        <w:rPr>
          <w:rFonts w:eastAsia="Amiri" w:cs="Amiri" w:ascii="Amiri" w:hAnsi="Amiri"/>
          <w:color w:val="111111"/>
          <w:sz w:val="28"/>
          <w:szCs w:val="28"/>
          <w:rtl w:val="true"/>
          <w:lang w:bidi="ar-SA"/>
        </w:rPr>
        <w:t>.</w:t>
      </w:r>
    </w:p>
    <w:p>
      <w:pPr>
        <w:pStyle w:val="Heading5"/>
        <w:numPr>
          <w:ilvl w:val="4"/>
          <w:numId w:val="1"/>
        </w:numPr>
        <w:rPr/>
      </w:pPr>
      <w:bookmarkStart w:id="2818" w:name="__RefHeading___Toc75524_1934241801"/>
      <w:bookmarkStart w:id="2819" w:name="_Toc1304"/>
      <w:bookmarkEnd w:id="2818"/>
      <w:r>
        <w:rPr>
          <w:rtl w:val="true"/>
        </w:rPr>
        <w:t>«</w:t>
      </w:r>
      <w:r>
        <w:rPr/>
        <w:t>5</w:t>
      </w:r>
      <w:r>
        <w:rPr>
          <w:rtl w:val="true"/>
        </w:rPr>
        <w:t>»</w:t>
      </w:r>
      <w:bookmarkEnd w:id="281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أَبِي عَبْدِ اللَّهِ عَنْ أَبِيهِ عَنْ سُلَيْمَانَ الْجَعْفَرِيِّ عَنْ عَبْدِ اللَّهِ 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كُلُّهَا شَدِيدَةٌ وَ أَشَدُّهَا مَا نَبَتَ عَلَيْهِ اللَّحْمُ وَ الدَّمُ لِأَنَّهُ إِمَّا مَرْحُومٌ أَوْ مُعَذَّبٌ وَ الْجَنَّةُ لَا يَدْخُلُهَا إِلَّا طَيِّبٌ‌</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0" w:name="__RefHeading___Toc75526_1934241801"/>
      <w:bookmarkStart w:id="2821" w:name="_Toc1305"/>
      <w:bookmarkEnd w:id="2820"/>
      <w:r>
        <w:rPr>
          <w:rtl w:val="true"/>
        </w:rPr>
        <w:t>بيان</w:t>
      </w:r>
      <w:bookmarkEnd w:id="2821"/>
    </w:p>
    <w:p>
      <w:pPr>
        <w:pStyle w:val="BookText"/>
        <w:rPr/>
      </w:pPr>
      <w:r>
        <w:rPr>
          <w:rFonts w:ascii="Amiri" w:hAnsi="Amiri" w:eastAsia="Amiri" w:cs="Amiri"/>
          <w:color w:val="111111"/>
          <w:sz w:val="28"/>
          <w:sz w:val="28"/>
          <w:szCs w:val="28"/>
          <w:rtl w:val="true"/>
          <w:lang w:bidi="ar-SA"/>
        </w:rPr>
        <w:t>كلها شديدة لأن معصية الجليل جليلة أو استيجاب غضب الله</w:t>
      </w:r>
    </w:p>
    <w:p>
      <w:pPr>
        <w:pStyle w:val="BookText"/>
        <w:rPr/>
      </w:pPr>
      <w:r>
        <w:rPr>
          <w:rFonts w:ascii="IRNazanin" w:hAnsi="IRNazanin" w:eastAsia="IRNazanin"/>
          <w:color w:val="111111"/>
          <w:sz w:val="28"/>
          <w:sz w:val="28"/>
          <w:szCs w:val="28"/>
          <w:rtl w:val="true"/>
          <w:lang w:bidi="fa-IR"/>
        </w:rPr>
        <w:t>مصیبت‌هایی است که به خاطر ترک اولی به آدم و یونس و دیگران رسید؛ و اگر هم تسلیم شویم، انسان بی گناه به سبب گنهگار مصیبت می‌بیند؛ و آنچه ما ذکر کردیم آشکارتر و درست‌تر است و اخبار نیز آن را تأیید می‌کند</w:t>
      </w:r>
      <w:r>
        <w:rPr>
          <w:rFonts w:eastAsia="IRNazanin" w:cs="IRNazanin"/>
          <w:color w:val="111111"/>
          <w:sz w:val="28"/>
          <w:szCs w:val="28"/>
          <w:rtl w:val="true"/>
          <w:lang w:bidi="fa-IR"/>
        </w:rPr>
        <w:t>.</w:t>
      </w:r>
    </w:p>
    <w:p>
      <w:pPr>
        <w:pStyle w:val="Heading5"/>
        <w:numPr>
          <w:ilvl w:val="4"/>
          <w:numId w:val="1"/>
        </w:numPr>
        <w:rPr/>
      </w:pPr>
      <w:bookmarkStart w:id="2822" w:name="__RefHeading___Toc75528_1934241801"/>
      <w:bookmarkStart w:id="2823" w:name="_Toc1306"/>
      <w:bookmarkEnd w:id="2822"/>
      <w:r>
        <w:rPr>
          <w:rtl w:val="true"/>
        </w:rPr>
        <w:t xml:space="preserve">روایت </w:t>
      </w:r>
      <w:r>
        <w:rPr/>
        <w:t>4</w:t>
      </w:r>
      <w:bookmarkEnd w:id="282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دندان نما مکن درحالی که کارهای رسواکننده مرتکب شده‌ای، و از شبیخون در امان نیست کسی که مرتکب گناهان شده است</w:t>
      </w:r>
      <w:r>
        <w:rPr>
          <w:rFonts w:eastAsia="IRNazanin" w:cs="IRNazanin"/>
          <w:color w:val="111111"/>
          <w:sz w:val="28"/>
          <w:szCs w:val="28"/>
          <w:rtl w:val="true"/>
          <w:lang w:bidi="fa-IR"/>
        </w:rPr>
        <w:t>.</w:t>
      </w:r>
      <w:r>
        <w:rPr>
          <w:rStyle w:val="FootnoteAnchor"/>
          <w:rtl w:val="true"/>
        </w:rPr>
        <w:footnoteReference w:id="1811"/>
      </w:r>
    </w:p>
    <w:p>
      <w:pPr>
        <w:pStyle w:val="Heading5"/>
        <w:numPr>
          <w:ilvl w:val="4"/>
          <w:numId w:val="1"/>
        </w:numPr>
        <w:rPr/>
      </w:pPr>
      <w:bookmarkStart w:id="2824" w:name="__RefHeading___Toc75530_1934241801"/>
      <w:bookmarkStart w:id="2825" w:name="_Toc1307"/>
      <w:bookmarkEnd w:id="2824"/>
      <w:r>
        <w:rPr>
          <w:rtl w:val="true"/>
        </w:rPr>
        <w:t>توضیح</w:t>
      </w:r>
      <w:bookmarkEnd w:id="2825"/>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تبدینّ عن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ظاهر ساختن است و متعدّی کردن این فعل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متضمن کردن معنای کشف در آن است و در صحاح و قاموس و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 وقت خندیدن آشکار شود ودر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منعه یعنی بدی‌های او را بر 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معنای روایت این می‌شود که خنده‌ای مکن که با آن دندان‌هایت آشکار شود و کاشف از شادی قلبت باشد، در حالی که اعمالی زشت مرتکب شده‌ای که با آن نزد خداوند و ملائکه او و نزد پیامبر و ائمه صلوات الله علیهم مفتضح و رسوا گشته‌ای و نمی‌دانی خداوند تو را به خاطر آن گناهان می‌بخشد یا عذاب می‌کند؛ لذا از نشانه‌های اهل ایمان این است که خندیدن آنان به صورت تبسم است و مؤید این امر روایتی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آنچه من می‌دانم را می‌دانستید کم می‌خندیدید و بسیار می‌گریستید؛ و لکن خوشرویی نیز اجمالا مطلوب است، چنانچه گذشت که خوشرویی مؤمن در چهره اوست و اندوه او در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حالیّه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یأمن البیات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نون است تا فعل نهی باشد و کسره آن به خاطر التقاء ساکنین است و یا نون آن مرفوع است و خبر به معنای نهی است؛ و این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بر جمله حالیّه است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حوادث بر او به صورت شبانه است یا اگر در روز است، او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باء یعنی شبیخون زدن و اسم مصدر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بیّته تبییتا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را شبانه تدبیر کرد</w:t>
      </w:r>
      <w:r>
        <w:rPr>
          <w:rFonts w:eastAsia="IRNazanin" w:cs="IRNazanin"/>
          <w:color w:val="111111"/>
          <w:sz w:val="28"/>
          <w:szCs w:val="28"/>
          <w:rtl w:val="true"/>
          <w:lang w:bidi="fa-IR"/>
        </w:rPr>
        <w:t>.</w:t>
      </w:r>
    </w:p>
    <w:p>
      <w:pPr>
        <w:pStyle w:val="Heading5"/>
        <w:numPr>
          <w:ilvl w:val="4"/>
          <w:numId w:val="1"/>
        </w:numPr>
        <w:rPr/>
      </w:pPr>
      <w:bookmarkStart w:id="2826" w:name="__RefHeading___Toc75532_1934241801"/>
      <w:bookmarkStart w:id="2827" w:name="_Toc1308"/>
      <w:bookmarkEnd w:id="2826"/>
      <w:r>
        <w:rPr>
          <w:rtl w:val="true"/>
        </w:rPr>
        <w:t xml:space="preserve">روایت </w:t>
      </w:r>
      <w:r>
        <w:rPr/>
        <w:t>5</w:t>
      </w:r>
      <w:bookmarkEnd w:id="282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شدید هستند و شدیدترین آن‌ها آن است که بر آن گوشت و خون بروید، چرا که آن باید آمرزیده شود و یا عذاب گردد و به بهشت پاکیزه وارد نمی‌شود</w:t>
      </w:r>
      <w:r>
        <w:rPr>
          <w:rFonts w:eastAsia="IRNazanin" w:cs="IRNazanin"/>
          <w:color w:val="111111"/>
          <w:sz w:val="28"/>
          <w:szCs w:val="28"/>
          <w:rtl w:val="true"/>
          <w:lang w:bidi="fa-IR"/>
        </w:rPr>
        <w:t>.</w:t>
      </w:r>
      <w:r>
        <w:rPr>
          <w:rStyle w:val="FootnoteAnchor"/>
          <w:rtl w:val="true"/>
        </w:rPr>
        <w:footnoteReference w:id="1812"/>
      </w:r>
    </w:p>
    <w:p>
      <w:pPr>
        <w:pStyle w:val="Heading5"/>
        <w:numPr>
          <w:ilvl w:val="4"/>
          <w:numId w:val="1"/>
        </w:numPr>
        <w:rPr/>
      </w:pPr>
      <w:bookmarkStart w:id="2828" w:name="__RefHeading___Toc75534_1934241801"/>
      <w:bookmarkStart w:id="2829" w:name="_Toc1309"/>
      <w:bookmarkEnd w:id="2828"/>
      <w:r>
        <w:rPr>
          <w:rtl w:val="true"/>
        </w:rPr>
        <w:t>توضیح</w:t>
      </w:r>
      <w:bookmarkEnd w:id="282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علت است که نافرمانی خدای با عظمت، بزرگ است و یا مستوجب غضب خدا </w:t>
      </w:r>
      <w:bookmarkStart w:id="2830" w:name="pg13500_172453"/>
    </w:p>
    <w:p>
      <w:pPr>
        <w:pStyle w:val="BookText"/>
        <w:rPr/>
      </w:pPr>
      <w:bookmarkEnd w:id="2830"/>
      <w:r>
        <w:rPr>
          <w:rFonts w:ascii="Amiri" w:hAnsi="Amiri" w:eastAsia="Amiri" w:cs="Amiri"/>
          <w:color w:val="111111"/>
          <w:sz w:val="28"/>
          <w:sz w:val="28"/>
          <w:szCs w:val="28"/>
          <w:rtl w:val="true"/>
          <w:lang w:bidi="ar-SA"/>
        </w:rPr>
        <w:t>و عقوبته مع عدم العلم بالعفو عظيم أو لأن التوبة المقبولة نادرة مشكلة و شرائطها كثيرة و التوفيق لها عزيزة و أشدها ما نبت عليه اللحم و الدم كأن المراد به ما له دخل في قوام البدن من المأكول و المشروب الحرامين و يحتمل أن يكون المراد به ذنبا أصر و داوم عليه مدة نبت فيه اللحم و العظم و إطلاق هذه العبارة في الدوام و الاستمرار شائع في عرف العرب و العجم بل أخبار الرضاع أيضا ظاهرة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إما مرحوم و إما معذب أي آخرا أو في الجنة و النار لكن لا بد أن يعذب في البرزخ أو المحشر قدر ما يطيب جسمه الذي نبت علي الذنوب لأن الجنة لا يدخلها إلا الطيب و يؤيده ما رويناه من النهج‌</w:t>
      </w:r>
      <w:r>
        <w:rPr>
          <w:rStyle w:val="FootnoteAnchor"/>
          <w:rtl w:val="true"/>
        </w:rPr>
        <w:footnoteReference w:id="1813"/>
      </w:r>
      <w:r>
        <w:rPr>
          <w:rFonts w:ascii="Amiri" w:hAnsi="Amiri" w:eastAsia="Amiri" w:cs="Amiri"/>
          <w:color w:val="111111"/>
          <w:sz w:val="28"/>
          <w:sz w:val="28"/>
          <w:szCs w:val="28"/>
          <w:rtl w:val="true"/>
          <w:lang w:bidi="ar-SA"/>
        </w:rPr>
        <w:t>و قيل المرحوم من كفرت ذنوبه بالتوبة أو البلايا أو العفو و المعذب من لم تكفر ذنوبه بأحد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هذا الخبر ينافي ظاهرا عموم الشفاعة و عفو الله و تكفير السيئات بالحسنات علي القول به و أجيب بوجوه الأول أن يقال يعني أن صاحب الذنب الذي نبت عليه اللحم و الدم أمره في مشية الله لأنه ليس بطيب و لا يدخل الجنة قطعا و حتما إلا طيب الثاني أن يخص هذا بغير تلك الصور أي لا يدخلها بدون الشفاعة و العفو و التكفير الثالث ما قيل إنه تعالي ينزع عنهم الذنوب فيدخلونها و هم طيبون من الذنوب و يؤيده قوله تعالي وَ نَزَعْنا ما فِي صُدُورِهِمْ مِنْ غِلٍ الآية</w:t>
      </w:r>
      <w:r>
        <w:rPr>
          <w:rStyle w:val="FootnoteAnchor"/>
          <w:rtl w:val="true"/>
        </w:rPr>
        <w:footnoteReference w:id="1814"/>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pStyle w:val="Heading5"/>
        <w:numPr>
          <w:ilvl w:val="4"/>
          <w:numId w:val="1"/>
        </w:numPr>
        <w:rPr/>
      </w:pPr>
      <w:bookmarkStart w:id="2831" w:name="__RefHeading___Toc75536_1934241801"/>
      <w:bookmarkStart w:id="2832" w:name="_Toc1310"/>
      <w:bookmarkEnd w:id="2831"/>
      <w:r>
        <w:rPr>
          <w:rtl w:val="true"/>
        </w:rPr>
        <w:t>«</w:t>
      </w:r>
      <w:r>
        <w:rPr/>
        <w:t>6</w:t>
      </w:r>
      <w:r>
        <w:rPr>
          <w:rtl w:val="true"/>
        </w:rPr>
        <w:t>»</w:t>
      </w:r>
      <w:bookmarkEnd w:id="283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الْوَشَّاءِ عَنْ أَبَانٍ عَنِ 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لَيُذْنِبُ الذَّنْبَ فَيُزْوَي عَنْهُ الرِّزْقُ‌</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3" w:name="__RefHeading___Toc75538_1934241801"/>
      <w:bookmarkStart w:id="2834" w:name="_Toc1311"/>
      <w:bookmarkEnd w:id="2833"/>
      <w:r>
        <w:rPr>
          <w:rtl w:val="true"/>
        </w:rPr>
        <w:t>بيان</w:t>
      </w:r>
      <w:bookmarkEnd w:id="2834"/>
    </w:p>
    <w:p>
      <w:pPr>
        <w:pStyle w:val="BookText"/>
        <w:rPr/>
      </w:pPr>
      <w:r>
        <w:rPr>
          <w:rFonts w:ascii="Amiri" w:hAnsi="Amiri" w:eastAsia="Amiri" w:cs="Amiri"/>
          <w:color w:val="111111"/>
          <w:sz w:val="28"/>
          <w:sz w:val="28"/>
          <w:szCs w:val="28"/>
          <w:rtl w:val="true"/>
          <w:lang w:bidi="ar-SA"/>
        </w:rPr>
        <w:t>فيزوي عنه الرزق أي يقبض أو يصرف و ينحي عنه أي قد يكون تقتير الرزق بسبب الذنب عقوبة أو لتكفير ذنبه و ليس هذا كليا بل هو</w:t>
      </w:r>
    </w:p>
    <w:p>
      <w:pPr>
        <w:pStyle w:val="BookText"/>
        <w:rPr/>
      </w:pPr>
      <w:r>
        <w:rPr>
          <w:rFonts w:ascii="IRNazanin" w:hAnsi="IRNazanin" w:eastAsia="IRNazanin"/>
          <w:color w:val="111111"/>
          <w:sz w:val="28"/>
          <w:sz w:val="28"/>
          <w:szCs w:val="28"/>
          <w:rtl w:val="true"/>
          <w:lang w:bidi="fa-IR"/>
        </w:rPr>
        <w:t>و عقوبت او شدن، با عدم علم به عفو خداوندی، بزرگ است یا به این معناست که توبه مقبول، نادر و مشکل است و شرائط فراوان دارد و توفیق چنین توبه‌ای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اشدها ما نبت علیه اللحم 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مراد از این عبارت، خوراک و نوشیدن حرامی است که در قوام بدن دخالت دارد و ممکن است مراد از آن گناهی باشد که بر آن اصرار ورزیده و مدتی بر آن مداومت کرده که در آن مدت، گوشت و استخوان بر تنش روییده باشد و اطلاق این روایت در دوام و استمرار در عرف عرب و عجم رایج است و بلکه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 دادن به کودک نیز ظهور در این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إما مرحوم و إما معذب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نهایت امر یا در بهشت و دوزخ؛ اما باید در برزخ یا در محشر به مقداری عذاب شود که جسمش که با گناه رشد کرده، پاکیزه شود؛ زیرا جز پاکیزه، کسی وارد بهشت نمی‌شود و مؤید این امر روایتی است که از نهج البلاغه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گناهانش با توبه بخشیده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گناهانش با یکی از این وجوه آمرزیده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ظاهرا با شفاعت عمومی و عفو خدا و بخشش گناهان به سبب حسنات، بنا بر این که بدان قائل باشیم،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تنافی به وجوهی جواب داده شده و حل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گنهکاری که گوشت و خونش بر گناهی که کرده روییده، امر او در مشیّت خدا است؛ زیرا او پاکیزه نیست و قطعا و یقینا کسی وارد بهشت نمی‌شود مگر این که پاکیزه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حدیث به غیر آن صورت‌ها اختصاص داشته باشد؛ یعنی کسی بدون شفاعت و عفو آمرزش گناهان وارد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گناهان را از آنان جدا می‌کند و آنان پس از آن وارد بهشت می‌شوند درحالی که از گناهان پاکیزه گشته‌اند و مؤید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نزعنا ما فی صدورهم من غلّ</w:t>
      </w:r>
      <w:r>
        <w:rPr>
          <w:rFonts w:eastAsia="IRNazanin" w:cs="IRNazanin"/>
          <w:color w:val="111111"/>
          <w:sz w:val="28"/>
          <w:szCs w:val="28"/>
          <w:rtl w:val="true"/>
          <w:lang w:bidi="fa-IR"/>
        </w:rPr>
        <w:t>»</w:t>
      </w:r>
      <w:r>
        <w:rPr>
          <w:rStyle w:val="FootnoteAnchor"/>
          <w:rtl w:val="true"/>
        </w:rPr>
        <w:footnoteReference w:id="1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دل‌ها از کینه و حسد دارند، برمی‌کنیم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معنا بعید است </w:t>
      </w:r>
      <w:r>
        <w:rPr>
          <w:rFonts w:eastAsia="IRNazanin" w:cs="IRNazanin"/>
          <w:color w:val="111111"/>
          <w:sz w:val="28"/>
          <w:szCs w:val="28"/>
          <w:rtl w:val="true"/>
          <w:lang w:bidi="fa-IR"/>
        </w:rPr>
        <w:t>.</w:t>
      </w:r>
    </w:p>
    <w:p>
      <w:pPr>
        <w:pStyle w:val="Heading5"/>
        <w:numPr>
          <w:ilvl w:val="4"/>
          <w:numId w:val="1"/>
        </w:numPr>
        <w:rPr/>
      </w:pPr>
      <w:bookmarkStart w:id="2835" w:name="__RefHeading___Toc75540_1934241801"/>
      <w:bookmarkStart w:id="2836" w:name="_Toc1312"/>
      <w:bookmarkEnd w:id="2835"/>
      <w:r>
        <w:rPr>
          <w:rtl w:val="true"/>
        </w:rPr>
        <w:t xml:space="preserve">روایت </w:t>
      </w:r>
      <w:r>
        <w:rPr/>
        <w:t>6</w:t>
      </w:r>
      <w:bookmarkEnd w:id="28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گناهی را مرتکب می‌شود پس روزی از او دریغ می‌شود</w:t>
      </w:r>
      <w:r>
        <w:rPr>
          <w:rFonts w:eastAsia="IRNazanin" w:cs="IRNazanin"/>
          <w:color w:val="111111"/>
          <w:sz w:val="28"/>
          <w:szCs w:val="28"/>
          <w:rtl w:val="true"/>
          <w:lang w:bidi="fa-IR"/>
        </w:rPr>
        <w:t>.</w:t>
      </w:r>
      <w:r>
        <w:rPr>
          <w:rStyle w:val="FootnoteAnchor"/>
          <w:rtl w:val="true"/>
        </w:rPr>
        <w:footnoteReference w:id="1817"/>
      </w:r>
    </w:p>
    <w:p>
      <w:pPr>
        <w:pStyle w:val="Heading5"/>
        <w:numPr>
          <w:ilvl w:val="4"/>
          <w:numId w:val="1"/>
        </w:numPr>
        <w:rPr/>
      </w:pPr>
      <w:bookmarkStart w:id="2837" w:name="__RefHeading___Toc75542_1934241801"/>
      <w:bookmarkStart w:id="2838" w:name="_Toc1313"/>
      <w:bookmarkEnd w:id="2837"/>
      <w:r>
        <w:rPr>
          <w:rtl w:val="true"/>
        </w:rPr>
        <w:t>توضیح</w:t>
      </w:r>
      <w:bookmarkEnd w:id="283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فیزوی عنه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گرفته می‌شود یا رویگردان می‌شود یا از او دور می‌شود؛ یعنی کم شدن رزق به سبب عقوبت بر گناه است و یا برای بخشیدن گناه او روزی‌اش کم می‌گردد و این امر کلّیّت ندارد، بلکه </w:t>
      </w:r>
      <w:bookmarkStart w:id="2839" w:name="pg13500_172454"/>
    </w:p>
    <w:p>
      <w:pPr>
        <w:pStyle w:val="BookText"/>
        <w:rPr/>
      </w:pPr>
      <w:bookmarkEnd w:id="2839"/>
      <w:r>
        <w:rPr>
          <w:rFonts w:ascii="Amiri" w:hAnsi="Amiri" w:eastAsia="Amiri" w:cs="Amiri"/>
          <w:color w:val="111111"/>
          <w:sz w:val="28"/>
          <w:sz w:val="28"/>
          <w:szCs w:val="28"/>
          <w:rtl w:val="true"/>
          <w:lang w:bidi="ar-SA"/>
        </w:rPr>
        <w:t>بالنسبة إلي غير المستدرجين فإن كثيرا من أصحاب الكبائر يوسع عليهم الرزق و في النهاية زويت الأرض أي جمعت و في حديث الدعاء و ما زويت عني مما أحب أي صرفته عني و قبضته</w:t>
      </w:r>
      <w:r>
        <w:rPr>
          <w:rFonts w:eastAsia="Amiri" w:cs="Amiri" w:ascii="Amiri" w:hAnsi="Amiri"/>
          <w:color w:val="111111"/>
          <w:sz w:val="28"/>
          <w:szCs w:val="28"/>
          <w:rtl w:val="true"/>
          <w:lang w:bidi="ar-SA"/>
        </w:rPr>
        <w:t>.</w:t>
      </w:r>
    </w:p>
    <w:p>
      <w:pPr>
        <w:pStyle w:val="Heading5"/>
        <w:numPr>
          <w:ilvl w:val="4"/>
          <w:numId w:val="1"/>
        </w:numPr>
        <w:rPr/>
      </w:pPr>
      <w:bookmarkStart w:id="2840" w:name="__RefHeading___Toc75544_1934241801"/>
      <w:bookmarkStart w:id="2841" w:name="_Toc1314"/>
      <w:bookmarkEnd w:id="2840"/>
      <w:r>
        <w:rPr>
          <w:rtl w:val="true"/>
        </w:rPr>
        <w:t>«</w:t>
      </w:r>
      <w:r>
        <w:rPr/>
        <w:t>7</w:t>
      </w:r>
      <w:r>
        <w:rPr>
          <w:rtl w:val="true"/>
        </w:rPr>
        <w:t>»</w:t>
      </w:r>
      <w:bookmarkEnd w:id="284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صَالِحِ بْنِ أَبِي حَمَّادٍ عَنْ مُحَمَّدِ بْنِ إِبْرَاهِيمَ النَّوْفَلِيِّ عَنِ الْحُسَيْنِ بْنِ مُخْتَارٍ عَنْ رَجُلٍ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عَبَدَ الدِّينَارَ وَ الدِّرْهَمَ مَلْعُونٌ مَلْعُونٌ مَنْ كَمِهَ أَعْمَي مَلْعُونٌ مَلْعُونٌ مَنْ نَكَحَ بَهِيمَةً</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2" w:name="__RefHeading___Toc75546_1934241801"/>
      <w:bookmarkStart w:id="2843" w:name="_Toc1315"/>
      <w:bookmarkEnd w:id="2842"/>
      <w:r>
        <w:rPr>
          <w:rtl w:val="true"/>
        </w:rPr>
        <w:t>بيان</w:t>
      </w:r>
      <w:bookmarkEnd w:id="2843"/>
    </w:p>
    <w:p>
      <w:pPr>
        <w:pStyle w:val="BookText"/>
        <w:rPr/>
      </w:pPr>
      <w:r>
        <w:rPr>
          <w:rFonts w:ascii="Amiri" w:hAnsi="Amiri" w:eastAsia="Amiri" w:cs="Amiri"/>
          <w:color w:val="111111"/>
          <w:sz w:val="28"/>
          <w:sz w:val="28"/>
          <w:szCs w:val="28"/>
          <w:rtl w:val="true"/>
          <w:lang w:bidi="ar-SA"/>
        </w:rPr>
        <w:t>قال الصدوق رضي الله عنه في كتاب معاني الأخبار بعد إيراد هذه الرواية قال مصنف هذا الكتاب معني قوله ملعون من كمه أعمي يعني من أرشد متحيرا في دينه إلي الكفر و قرره في نفسه حتي اعتقده و قوله من عبد الدينار و الدرهم يعني به من يمنع زكاة ماله و يبخل بمواساة إخوانه فيكون قد آثر عبادة الدينار و الدرهم علي عبادة الله و أما نكاح البهيمة فمعلوم انتهي‌</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اللعن الطرد و الإبعاد عن الخير من الله تعالي و من الخلق السب و الدعاء و طلب البعد من الخير و كل من أطاع من يأمره الله بطاعته فقد عبده كما قال تعالي‌</w:t>
      </w:r>
      <w:r>
        <w:rPr>
          <w:rStyle w:val="FootnoteAnchor"/>
          <w:rtl w:val="true"/>
        </w:rPr>
        <w:footnoteReference w:id="1820"/>
      </w:r>
      <w:r>
        <w:rPr>
          <w:rFonts w:ascii="Amiri" w:hAnsi="Amiri" w:eastAsia="Amiri" w:cs="Amiri"/>
          <w:color w:val="111111"/>
          <w:sz w:val="28"/>
          <w:sz w:val="28"/>
          <w:szCs w:val="28"/>
          <w:rtl w:val="true"/>
          <w:lang w:bidi="ar-SA"/>
        </w:rPr>
        <w:t>أَنْ لا تَعْبُدُوا الشَّيْطانَ‌</w:t>
      </w:r>
      <w:r>
        <w:rPr>
          <w:rStyle w:val="FootnoteAnchor"/>
          <w:rtl w:val="true"/>
        </w:rPr>
        <w:footnoteReference w:id="1821"/>
      </w:r>
      <w:r>
        <w:rPr>
          <w:rFonts w:ascii="Amiri" w:hAnsi="Amiri" w:eastAsia="Amiri" w:cs="Amiri"/>
          <w:color w:val="111111"/>
          <w:sz w:val="28"/>
          <w:sz w:val="28"/>
          <w:szCs w:val="28"/>
          <w:rtl w:val="true"/>
          <w:lang w:bidi="ar-SA"/>
        </w:rPr>
        <w:t>و قال سبحانه اتَّخَذُوا أَحْبارَهُمْ وَ رُهْبانَهُمْ أَرْباباً مِنْ دُونِ اللَّهِ‌</w:t>
      </w:r>
      <w:r>
        <w:rPr>
          <w:rStyle w:val="FootnoteAnchor"/>
          <w:rtl w:val="true"/>
        </w:rPr>
        <w:footnoteReference w:id="1822"/>
      </w:r>
      <w:r>
        <w:rPr>
          <w:rFonts w:ascii="Amiri" w:hAnsi="Amiri" w:eastAsia="Amiri" w:cs="Amiri"/>
          <w:color w:val="111111"/>
          <w:sz w:val="28"/>
          <w:sz w:val="28"/>
          <w:szCs w:val="28"/>
          <w:rtl w:val="true"/>
          <w:lang w:bidi="ar-SA"/>
        </w:rPr>
        <w:t>و كذا من آثر حب شي‌ء علي رضا الله و طاعته فقد عبده كعبادة الدينار و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العبودية إظهار التذلل و العبادة أبلغ منها لأنها غاية التذلل و لا يستحقها إلا من له غاية الإفضال و هو الله تعالي و العبد علي أربعة أضرب الأول عبد بحكم الشرع و هو الإنسان الذي يصح بيعه و ابتياعه و الثاني عبد</w:t>
      </w:r>
    </w:p>
    <w:p>
      <w:pPr>
        <w:pStyle w:val="BookText"/>
        <w:rPr/>
      </w:pPr>
      <w:r>
        <w:rPr>
          <w:rFonts w:ascii="IRNazanin" w:hAnsi="IRNazanin" w:eastAsia="IRNazanin"/>
          <w:color w:val="111111"/>
          <w:sz w:val="28"/>
          <w:sz w:val="28"/>
          <w:szCs w:val="28"/>
          <w:rtl w:val="true"/>
          <w:lang w:bidi="fa-IR"/>
        </w:rPr>
        <w:t>نسبت به غیر از کسانی است که به تدریج گرفتار عقوبت می‌شوند؛ زیرا بسیاری از اصحاب گناهان کبیره روزی بر آنان توسعه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زویت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جمع کردم و در حدیث دعا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زویت عنّی مما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محبوبی را که از من منصرف کرده‌ای و گرفته‌ای</w:t>
      </w:r>
      <w:r>
        <w:rPr>
          <w:rFonts w:eastAsia="IRNazanin" w:cs="IRNazanin"/>
          <w:color w:val="111111"/>
          <w:sz w:val="28"/>
          <w:szCs w:val="28"/>
          <w:rtl w:val="true"/>
          <w:lang w:bidi="fa-IR"/>
        </w:rPr>
        <w:t>.</w:t>
      </w:r>
    </w:p>
    <w:p>
      <w:pPr>
        <w:pStyle w:val="Heading5"/>
        <w:numPr>
          <w:ilvl w:val="4"/>
          <w:numId w:val="1"/>
        </w:numPr>
        <w:rPr/>
      </w:pPr>
      <w:bookmarkStart w:id="2844" w:name="__RefHeading___Toc75548_1934241801"/>
      <w:bookmarkStart w:id="2845" w:name="_Toc1316"/>
      <w:bookmarkEnd w:id="2844"/>
      <w:r>
        <w:rPr>
          <w:rtl w:val="true"/>
        </w:rPr>
        <w:t xml:space="preserve">روایت </w:t>
      </w:r>
      <w:r>
        <w:rPr/>
        <w:t>7</w:t>
      </w:r>
      <w:bookmarkEnd w:id="284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معلون است معلون است کسی که دینار و درهم را بپرستد و معلون است معلون است کسی که نابینایی را از راه انحراف دهد و معلون است معلون است کسی که با حیوانی جماع کند</w:t>
      </w:r>
      <w:r>
        <w:rPr>
          <w:rFonts w:eastAsia="IRNazanin" w:cs="IRNazanin"/>
          <w:color w:val="111111"/>
          <w:sz w:val="28"/>
          <w:szCs w:val="28"/>
          <w:rtl w:val="true"/>
          <w:lang w:bidi="fa-IR"/>
        </w:rPr>
        <w:t>.</w:t>
      </w:r>
      <w:r>
        <w:rPr>
          <w:rStyle w:val="FootnoteAnchor"/>
          <w:rtl w:val="true"/>
        </w:rPr>
        <w:footnoteReference w:id="1823"/>
      </w:r>
    </w:p>
    <w:p>
      <w:pPr>
        <w:pStyle w:val="Heading5"/>
        <w:numPr>
          <w:ilvl w:val="4"/>
          <w:numId w:val="1"/>
        </w:numPr>
        <w:rPr/>
      </w:pPr>
      <w:bookmarkStart w:id="2846" w:name="__RefHeading___Toc75550_1934241801"/>
      <w:bookmarkStart w:id="2847" w:name="_Toc1317"/>
      <w:bookmarkEnd w:id="2846"/>
      <w:r>
        <w:rPr>
          <w:rtl w:val="true"/>
        </w:rPr>
        <w:t>توضیح</w:t>
      </w:r>
      <w:bookmarkEnd w:id="2847"/>
    </w:p>
    <w:p>
      <w:pPr>
        <w:pStyle w:val="BookText"/>
        <w:rPr/>
      </w:pPr>
      <w:r>
        <w:rPr>
          <w:rFonts w:ascii="IRNazanin" w:hAnsi="IRNazanin" w:eastAsia="IRNazanin"/>
          <w:color w:val="111111"/>
          <w:sz w:val="28"/>
          <w:sz w:val="28"/>
          <w:szCs w:val="28"/>
          <w:rtl w:val="true"/>
          <w:lang w:bidi="fa-IR"/>
        </w:rPr>
        <w:t>شیخ صدوق رضی الله عنه در کتاب معانی الاخبار بعد از آوردن این روایت،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کمّه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که انسانی را که در دین خود متحیر است، به سوی کفر رهنمون شود و کفر را در نفس او تثبیت کند تا معتقد به کفر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الدینار و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دادن زکات مالش امتناع می‌ورزد و از رسیدگی به حال برادرانش امساک به خرج می‌دهد که در نتیجه عبادت درهم و دینار را بر عبادت خدا ترجیح داده؛ و اما نکاح با چارپا معلوم است؛ پایان کلام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خدا به معنای طرد و دور کردن ملعون، از رحمت خدا است و لعن از مخلوق به معنای ناسزا و نفرین و طلب دوری از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اطاعت کند کسی را که خدا امر به اطاعت او نموده، در حقیقت خدا را عبادت کرده؛ چنانچه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تعبدوا الشیطان</w:t>
      </w:r>
      <w:r>
        <w:rPr>
          <w:rFonts w:eastAsia="IRNazanin" w:cs="IRNazanin"/>
          <w:color w:val="111111"/>
          <w:sz w:val="28"/>
          <w:szCs w:val="28"/>
          <w:rtl w:val="true"/>
          <w:lang w:bidi="fa-IR"/>
        </w:rPr>
        <w:t>»</w:t>
      </w:r>
      <w:r>
        <w:rPr>
          <w:rStyle w:val="FootnoteAnchor"/>
          <w:rtl w:val="true"/>
        </w:rPr>
        <w:footnoteReference w:id="1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شیطان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احبارهم و رهبانهم اربابا من دون الله</w:t>
      </w:r>
      <w:r>
        <w:rPr>
          <w:rFonts w:eastAsia="IRNazanin" w:cs="IRNazanin"/>
          <w:color w:val="111111"/>
          <w:sz w:val="28"/>
          <w:szCs w:val="28"/>
          <w:rtl w:val="true"/>
          <w:lang w:bidi="fa-IR"/>
        </w:rPr>
        <w:t>»</w:t>
      </w:r>
      <w:r>
        <w:rPr>
          <w:rStyle w:val="FootnoteAnchor"/>
          <w:rtl w:val="true"/>
        </w:rPr>
        <w:footnoteReference w:id="1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راهبان خویش را معبودهایی در برابر خدا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کسی که دوستی چیزی را بر رضا و اطاعت خدای سبحان ترجیح دهد، آن چیز را پرستیده؛ مانند پرستش دینار و درهم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عبارت است از اظهار تذلل و بندگی که بندگی خود رساتر از تذلل است؛ زیرا عبادت، غایت تذلل است و تنها کسی مستحق عبادت است که نهایت فضل‌ها را دارا باشد و آن کس خدای متعال است و بنده نیز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به حکم شریعت و آن انسانی است که فروش و خرید آن جایز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p>
    <w:p>
      <w:pPr>
        <w:pStyle w:val="BookText"/>
        <w:rPr/>
      </w:pPr>
      <w:r>
        <w:rPr>
          <w:rFonts w:ascii="Amiri" w:hAnsi="Amiri" w:eastAsia="Amiri" w:cs="Amiri"/>
          <w:color w:val="111111"/>
          <w:sz w:val="28"/>
          <w:sz w:val="28"/>
          <w:szCs w:val="28"/>
          <w:rtl w:val="true"/>
          <w:lang w:bidi="ar-SA"/>
        </w:rPr>
        <w:t>بالإيجاد و ذلك ليس إلا لله تعالي و إياه قصد بقوله إِنْ كُلُّ مَنْ فِي السَّماواتِ وَ الْأَرْضِ إِلَّا آتِي الرَّحْمنِ عَبْداً</w:t>
      </w:r>
      <w:r>
        <w:rPr>
          <w:rStyle w:val="FootnoteAnchor"/>
          <w:rtl w:val="true"/>
        </w:rPr>
        <w:footnoteReference w:id="1826"/>
      </w:r>
      <w:r>
        <w:rPr>
          <w:rFonts w:ascii="Amiri" w:hAnsi="Amiri" w:eastAsia="Amiri" w:cs="Amiri"/>
          <w:color w:val="111111"/>
          <w:sz w:val="28"/>
          <w:sz w:val="28"/>
          <w:szCs w:val="28"/>
          <w:rtl w:val="true"/>
          <w:lang w:bidi="ar-SA"/>
        </w:rPr>
        <w:t>الثالث عبد بالعبادة و الخدمة و الناس في هذا ضربان عبد لله مخلصا و هو المقصود بقوله عز و جل وَ اذْكُرْ عَبْدَنا أَيُّوبَ‌</w:t>
      </w:r>
      <w:r>
        <w:rPr>
          <w:rStyle w:val="FootnoteAnchor"/>
          <w:rtl w:val="true"/>
        </w:rPr>
        <w:footnoteReference w:id="1827"/>
      </w:r>
      <w:r>
        <w:rPr>
          <w:rFonts w:ascii="Amiri" w:hAnsi="Amiri" w:eastAsia="Amiri" w:cs="Amiri"/>
          <w:color w:val="111111"/>
          <w:sz w:val="28"/>
          <w:sz w:val="28"/>
          <w:szCs w:val="28"/>
          <w:rtl w:val="true"/>
          <w:lang w:bidi="ar-SA"/>
        </w:rPr>
        <w:t>و أمثاله و عبد للدنيا و أعراضها و هو المعتكف علي خدمتها و مراعاتها و إياه قصد النبي صلي الله عليه و آله بقوله تعس عبد الدرهم تعس عبد الدينار و علي هذا النحو يصح أن يقال ليس كل إنسان عبدا لله فإن العبد علي هذا المعني العابد لكن العبد أبلغ من العابد انتهي‌</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من كمه أعمي ففي القاموس الكمه محركة العمي يولد به الإنسان أو عام كمه كفرح عمي و صار أعشي و بصره اعترته ظلمة تطمس عليه و المكمه العينين كمعظم من لم تنفتح عيناه و الكامه من يركب رأسه و لا يدري أين يتوجه كالمتكمه و قال الجوهري الأكمه الذي يولد أعمي و قد كمه بالكسر كمها و استعاره سويد فجعله عارضا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كمهت عيناه حتي ابيضتا</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سعيد الكامه الذي يركب رأسه لا يدري أين يتوجه يقال خرج يتكمه في الأرض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الراغب العمي يقال في افتقاد البصر و افتقاد البصيرة و يقال في الأول أعمي و في الثاني أعمي و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هذا فاعلم أن هذه الفقرة تحتمل وجوها الأول ما مر من الصدوق رحمه الله و كأنه أظهرها الثاني أن يكون المعني أضل أعمي البصر عن الطريق و حيره أو لا يهديه إليها الثالث أن يقول للأعمي يا أعمي أو يا أكمه معيرا له بذلك الرابع أن يكون المعني من يذهب طريقا و يختار مذهبا لا يدري هو أحق أم لا كأكثر الناس فيكون كمه بكسر الميم المخففة مأخوذا من الكامه الذي ذكره الجوهري</w:t>
      </w:r>
    </w:p>
    <w:p>
      <w:pPr>
        <w:pStyle w:val="BookText"/>
        <w:rPr/>
      </w:pPr>
      <w:r>
        <w:rPr>
          <w:rFonts w:ascii="Amiri" w:hAnsi="Amiri" w:eastAsia="Amiri" w:cs="Amiri"/>
          <w:color w:val="111111"/>
          <w:sz w:val="28"/>
          <w:sz w:val="28"/>
          <w:szCs w:val="28"/>
          <w:rtl w:val="true"/>
          <w:lang w:bidi="ar-SA"/>
        </w:rPr>
        <w:t xml:space="preserve">به ایجاد و آن جز به دست خدای متعال دست کسی نیست و منظور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مَنْ فِی السَّماواتِ وَ الْأَرْضِ إِلاَّ آتِی الرَّحْمنِ عَبْداً</w:t>
      </w:r>
      <w:r>
        <w:rPr>
          <w:rFonts w:eastAsia="Amiri" w:cs="Amiri" w:ascii="Amiri" w:hAnsi="Amiri"/>
          <w:color w:val="111111"/>
          <w:sz w:val="28"/>
          <w:szCs w:val="28"/>
          <w:rtl w:val="true"/>
          <w:lang w:bidi="ar-SA"/>
        </w:rPr>
        <w:t>»</w:t>
      </w:r>
      <w:r>
        <w:rPr>
          <w:rStyle w:val="FootnoteAnchor"/>
          <w:rtl w:val="true"/>
        </w:rPr>
        <w:footnoteReference w:id="1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در آسمان‌ها و زمین هستند، بنده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به عبادت و خدمت و مردم در این معنا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مخلص خدا که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عبدنا أیّوب</w:t>
      </w:r>
      <w:r>
        <w:rPr>
          <w:rFonts w:eastAsia="IRNazanin" w:cs="IRNazanin"/>
          <w:color w:val="111111"/>
          <w:sz w:val="28"/>
          <w:szCs w:val="28"/>
          <w:rtl w:val="true"/>
          <w:lang w:bidi="fa-IR"/>
        </w:rPr>
        <w:t>»</w:t>
      </w:r>
      <w:r>
        <w:rPr>
          <w:rStyle w:val="FootnoteAnchor"/>
          <w:rtl w:val="true"/>
        </w:rPr>
        <w:footnoteReference w:id="1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 بنده ما أیوب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و مانند او هستند؛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بنده دنیا و متاع دنیا هستند و بر خدمت و مراعات آن کمر بسته‌اند؛ و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درهم هلاک شد، بنده دینار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نحو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بنده خدا نیست؛ زیرا عبد بر این معنا به معنای عابد است ولی عبد، تعبیری رساتر از عابد است؛ پایان کلام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کمه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کاف و میم به معنای کوری مادرزادی و یا اعم 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یعنی کور و دوبین شد و ظلمت بر چشمانش عارض گشت و نور آن کم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مکمّه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زون معظّم کسی است که چشمانش باز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سرگشته به راه می‌افتد و نمی‌داند به کجا می‌رود؛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کور مادرزاد متولد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کَمِهَ 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در فعل ماضی یعنی کور شد و سوید آن را استعاره از کوری گرفته و آن را عارض قرار داده به سخن خود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چشم او کور شد تا این که سفید گشت</w:t>
      </w:r>
    </w:p>
    <w:p>
      <w:pPr>
        <w:pStyle w:val="BookText"/>
        <w:rPr/>
      </w:pPr>
      <w:r>
        <w:rPr>
          <w:rFonts w:ascii="IRNazanin" w:hAnsi="IRNazanin" w:eastAsia="IRNazanin"/>
          <w:color w:val="111111"/>
          <w:sz w:val="28"/>
          <w:sz w:val="28"/>
          <w:szCs w:val="28"/>
          <w:rtl w:val="true"/>
          <w:lang w:bidi="fa-IR"/>
        </w:rPr>
        <w:t>و ابو سعید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سرگشته به راه می‌افتد و نمی‌داند به کجا می‌رود؛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در حالی که در زمین به صورت سرگردان می‌ررفت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ابو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فقدان بینایی و بصیرت به کار می‌رود؛ در مورد اول کلمه اعمی و در مورد دوم کلمه اعمی و عم به کار برده می‌شود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را دانستی، بدان که این فقره از روایت ممکن است چند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از شیخ صدوق گذشت و گویا آن معنا از همه معانی ظاهر‌تر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معنا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چشمش کور است از راه به در کند و او را سرگردان کند، یا او را به سمت راه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کور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اعمی و ای کور مادرزاد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تعبیر او را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باشد که کسی که به راهی می‌رود و مذهبی بر می‌گزیند، نمی‌داند آن مذهب حق است یا نه؛ مانند اکثر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میم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جوهری </w:t>
      </w:r>
      <w:bookmarkStart w:id="2848" w:name="pg13500_172456"/>
    </w:p>
    <w:p>
      <w:pPr>
        <w:pStyle w:val="BookText"/>
        <w:rPr/>
      </w:pPr>
      <w:bookmarkEnd w:id="2848"/>
      <w:r>
        <w:rPr>
          <w:rFonts w:ascii="Amiri" w:hAnsi="Amiri" w:eastAsia="Amiri" w:cs="Amiri"/>
          <w:color w:val="111111"/>
          <w:sz w:val="28"/>
          <w:sz w:val="28"/>
          <w:szCs w:val="28"/>
          <w:rtl w:val="true"/>
          <w:lang w:bidi="ar-SA"/>
        </w:rPr>
        <w:t>و الفيروزآبادي فيكون أعمي حالا عن المستتر في كمه أي أعمي القلب و هذا وجه وجيه مما خطر بالبال أن كان فعل المجرد استعمل بهذا المعني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أعجب بعض من كان في عصرنا حيث نقل عبارة القاموس من يركب فرسه فقال و يحتمل كمه بالتخفيف و المعني من ركب أعمي فهو كناية عمن لم يسلك الطريق الواضح الخامس أن يقرأ بالتخفيف أيضا و يكون المعني من كان أعمي مولودا علي العمي لم يهتد إلي الخير سبيلا قط بخلاف من يكون لواما يتنبه أحيانا و يغفل أحيانا السادس أن يقرأ بضم الكاف و تشديد الميم اسما و يكون عمي الكم كناية عن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الأظهر علي هذا الوجه أن يكون كناية عن أنه لا يبالي أن يأخذ المال من حرام أو شبهه أو حلال أو يعطي المال كيف ما اتفق و يبذر و لا يعلم مصارفه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نكاح البهيمة فالظاهر أن المراد به الوطء كما فهمه الصدوق رحمه الله و غيره و ربما يحتمل العقد فيكون المراد بالبهيمة المرأة المخالفة أو تزويج البنت للمخالف كما مر أن الناس كلهم بهائم إلا قليلا من المؤمنين و كما قيل في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تنزي حمارا علي عتيقة و ربما يقرأ نكّح بالتشديد علي بعض الوجوه و لا يخفي ما في الجميع من التكلف</w:t>
      </w:r>
      <w:r>
        <w:rPr>
          <w:rFonts w:eastAsia="Amiri" w:cs="Amiri" w:ascii="Amiri" w:hAnsi="Amiri"/>
          <w:color w:val="111111"/>
          <w:sz w:val="28"/>
          <w:szCs w:val="28"/>
          <w:rtl w:val="true"/>
          <w:lang w:bidi="ar-SA"/>
        </w:rPr>
        <w:t>.</w:t>
      </w:r>
    </w:p>
    <w:p>
      <w:pPr>
        <w:pStyle w:val="Heading5"/>
        <w:numPr>
          <w:ilvl w:val="4"/>
          <w:numId w:val="1"/>
        </w:numPr>
        <w:rPr/>
      </w:pPr>
      <w:bookmarkStart w:id="2849" w:name="__RefHeading___Toc75552_1934241801"/>
      <w:bookmarkStart w:id="2850" w:name="_Toc1318"/>
      <w:bookmarkEnd w:id="2849"/>
      <w:r>
        <w:rPr>
          <w:rtl w:val="true"/>
        </w:rPr>
        <w:t>«</w:t>
      </w:r>
      <w:r>
        <w:rPr/>
        <w:t>8</w:t>
      </w:r>
      <w:r>
        <w:rPr>
          <w:rtl w:val="true"/>
        </w:rPr>
        <w:t>»</w:t>
      </w:r>
      <w:bookmarkEnd w:id="285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الْمُعَلَّي عَنِ الْوَشَّاءِ عَنْ عَلِيِّ بْنِ أَبِي حَمْزَةَ عَنْ أَبِي بَصِيرٍ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الْمُحَقَّرَاتِ مِنَ الذُّنُوبِ فَإِنَّ لَهَا طَالِباً يَقُولُ أَحَدُكُمْ أُذْنِبُ وَ أَسْتَغْفِرُ اللَّهَ إِنَّ اللَّهَ عَزَّ وَ جَلَّ يَقُولُ سَنَكْتُبُ ما قَدَّمُوا وَ آثارَهُمْ وَ كُلَّ شَيْ‌ءٍ أَحْصَيْناهُ فِي إِمامٍ مُبِينٍ‌</w:t>
      </w:r>
      <w:r>
        <w:rPr>
          <w:rStyle w:val="FootnoteAnchor"/>
          <w:rtl w:val="true"/>
        </w:rPr>
        <w:footnoteReference w:id="1832"/>
      </w:r>
      <w:r>
        <w:rPr>
          <w:rFonts w:ascii="Amiri" w:hAnsi="Amiri" w:eastAsia="Amiri" w:cs="Amiri"/>
          <w:color w:val="111111"/>
          <w:sz w:val="28"/>
          <w:sz w:val="28"/>
          <w:szCs w:val="28"/>
          <w:rtl w:val="true"/>
          <w:lang w:bidi="ar-SA"/>
        </w:rPr>
        <w:t>وَ قَالَ عَزَّ وَ جَلَ إِنَّها إِنْ تَكُ مِثْقالَ حَبَّةٍ مِنْ خَرْدَلٍ فَتَكُنْ فِي صَخْرَةٍ أَوْ فِي السَّماواتِ أَوْ فِي الْأَرْضِ يَأْتِ بِهَا اللَّهُ إِنَّ اللَّهَ لَطِيفٌ خَبِيرٌ</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فیروزآبادی ذکر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ضمیر مستتری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یعنی کسی که قلبش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نیکویی است که به ذهن من خطور کرده، مشروط بر این که فعل مجرد به این معنا استعمال شود، چنانچه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معاصرین ما، کار تعجب برانگیزی مرتکب شده و عبارت قاموس را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یرکب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میم مخفف و غیر مشدد باشد و معنا این می‌شود که کسی که کورکورانه سوار بر مرکب شود و کنایه از کسی است که به راه واضحی طیّ طریق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مشدد نباشد و معنا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کور باشد و کور متولد شده باشد، هرگز راهی به خیر نمی‌یابد، بر خلاف کسی که نفسی ملامت‌گر دارد و گاهی متنبه می‌شود و گاهی غفلت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به ضم کاف خواند شود و میم آن مشدد باشد و کل این کلمه اسم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بخل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معنای اخیر، ظاهر‌تر این است که معنا این باشد که او مبالاتی ندارد که مال را از حلال یا حرام و یا شبهه بگیرد؛ یا مال را هر گونه که بشود می‌دهد و تبذیر مال می‌کند و مصارف شرعی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البهیمه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آن وطی چهارپا است، چنانچه شیخ صدوق رحمه الله و غیر ایشان نیز همین را فهمیده‌اند و چه بسا مراد از نکاح، عقد نکاح و مراد از بهیمه زنی باشد که از اهل تسنن است یا مراد تزویج دختر به کسی باشد که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که تمام مردم از بهائم هستند، مگر عده اندکی از مؤمنین و چنانچه در ضمن فرمایش ائمه علیهم السلام گذشت که ما الاغ را بر اسب مادیان نجیب نمی‌جهانیم؛ و چه بسا بنا برخی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کاف خوانده شود و تکلفاتی که همه معانی دارد، مخفی نیست</w:t>
      </w:r>
      <w:r>
        <w:rPr>
          <w:rFonts w:eastAsia="IRNazanin" w:cs="IRNazanin"/>
          <w:color w:val="111111"/>
          <w:sz w:val="28"/>
          <w:szCs w:val="28"/>
          <w:rtl w:val="true"/>
          <w:lang w:bidi="fa-IR"/>
        </w:rPr>
        <w:t>.</w:t>
      </w:r>
    </w:p>
    <w:p>
      <w:pPr>
        <w:pStyle w:val="Heading5"/>
        <w:numPr>
          <w:ilvl w:val="4"/>
          <w:numId w:val="1"/>
        </w:numPr>
        <w:rPr/>
      </w:pPr>
      <w:bookmarkStart w:id="2851" w:name="__RefHeading___Toc75554_1934241801"/>
      <w:bookmarkStart w:id="2852" w:name="_Toc1319"/>
      <w:bookmarkEnd w:id="2851"/>
      <w:r>
        <w:rPr>
          <w:rtl w:val="true"/>
        </w:rPr>
        <w:t xml:space="preserve">روایت </w:t>
      </w:r>
      <w:r>
        <w:rPr/>
        <w:t>8</w:t>
      </w:r>
      <w:bookmarkEnd w:id="285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کوچک بپرهیزید که آن‌ها هم بازخواست کننده‌ای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می‌کنم و از خداوند استغفار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سنَکتُبُ ما قَدَّمُوا وَ آثارَهُمْ وَ کُلَّ شَیْ‌ءٍ أَحْصَیْناهُ فِی إِمامٍ مُبِینٍ</w:t>
      </w:r>
      <w:r>
        <w:rPr>
          <w:rFonts w:eastAsia="IRNazanin" w:cs="IRNazanin"/>
          <w:color w:val="111111"/>
          <w:sz w:val="28"/>
          <w:szCs w:val="28"/>
          <w:rtl w:val="true"/>
          <w:lang w:bidi="fa-IR"/>
        </w:rPr>
        <w:t>»</w:t>
      </w:r>
      <w:r>
        <w:rPr>
          <w:rStyle w:val="FootnoteAnchor"/>
          <w:rtl w:val="true"/>
        </w:rPr>
        <w:footnoteReference w:id="1834"/>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از پیش فرستاده‌اند و تمام آثار آنها را می‌نویسیم؛ و همه چیز را در کتاب آشکار کننده‌ای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إِنْ تَکُ مِثْقالَ حَبَّةٍ مِنْ خَرْدَلٍ فَتَکُنْ فِی صَخْرَةٍ أَوْ فِی السَّماواتِ أَوْ فِی الْأَرْضِ یَأْتِ بِهَا اللَّهُ إِنَّ اللَّهَ لَطِیفٌ خَبِیرٌ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اندازه سنگینی دانه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دل سنگی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قرار گیرد،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خداوند دقیق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3" w:name="pg13500_172457"/>
    </w:p>
    <w:p>
      <w:pPr>
        <w:pStyle w:val="Heading5"/>
        <w:numPr>
          <w:ilvl w:val="4"/>
          <w:numId w:val="1"/>
        </w:numPr>
        <w:rPr/>
      </w:pPr>
      <w:bookmarkStart w:id="2854" w:name="__RefHeading___Toc75556_1934241801"/>
      <w:bookmarkStart w:id="2855" w:name="_Toc1320"/>
      <w:bookmarkEnd w:id="2853"/>
      <w:bookmarkEnd w:id="2854"/>
      <w:r>
        <w:rPr>
          <w:rtl w:val="true"/>
        </w:rPr>
        <w:t>بيان</w:t>
      </w:r>
      <w:bookmarkEnd w:id="2855"/>
    </w:p>
    <w:p>
      <w:pPr>
        <w:pStyle w:val="BookText"/>
        <w:rPr/>
      </w:pPr>
      <w:r>
        <w:rPr>
          <w:rFonts w:ascii="Amiri" w:hAnsi="Amiri" w:eastAsia="Amiri" w:cs="Amiri"/>
          <w:color w:val="111111"/>
          <w:sz w:val="28"/>
          <w:sz w:val="28"/>
          <w:szCs w:val="28"/>
          <w:rtl w:val="true"/>
          <w:lang w:bidi="ar-SA"/>
        </w:rPr>
        <w:t>المحقرات علي بناء المفعول من الإفعال أو التفعيل عدها حقيرة في القاموس الحقر الذلة كالحقرية بالضم و الحقارة مثلثة و المحقرة و الفعل كضرب و كرم و الإذلال كالتحقير و الاحتقار و الاستحقار و الفعل كضرب و حقر الكلام تحقيرا صغره و المحقرات الصغائر و تحاقر تصاغر و في المصباح حقر الشي‌ء بالضم حقارة هان قدره فلا يعبأ به فهو حقير و يعدي بالحركة فيقال حقرته من باب ضرب و أحقرته و قال الذنب الإثم و الجمع ذنوب و أذنب صار ذا ذنب بمعني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لها طالبا أي إن للذنوب طالبا يعلمها و يكتبها و قرر عليها عقابا و إذا حقرها فهو يصر عليها و تصير كبيرة فيمكن أن لا يعفو عنها مع أنه قد ورد أنها لا تغفر و لا ينبغي الاتكال علي التوبة و الاستغفار فإنه يمكن أن لا يوفق لها و تدركه المنية فيذهب بلا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يستفاد من الحديث أن الجرأة علي الذنب اتكالا علي الاستغفار بعده تحقير له و هو كذلك كيف لا و هذا محقق معجل نقد و ذاك موهوم مؤجل نسيئة إن الله عز و جل يقول بيان لقوله إن لها طالبا و الآية في سورة يس هكذا إِنَّا نَحْنُ نُحْيِ الْمَوْتي وَ نَكْتُبُ ما قَدَّمُوا و كأنه من النساخ أو الرواة و قيل هذا نقل للآية بالمعني لبيان أن هذه الكتابة تكون بعد إحياء الموتي علي أجسادهم لفضيحتهم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مجمع البيان وَ نَكْتُبُ ما قَدَّمُوا من طاعاتهم و معاصيهم في دار الدنيا و قيل نكتب ما قدموه من عمل ليس له أثر وَ آثارَهُمْ أي ما يكون له أثر و قيل يعني بآثارهم أعمالهم التي صارت سنة بعدهم يقتدي فيها بهم حسنة كانت أم قبيحة و قيل معناه و نكتب خطاهم إلي المساجد و سبب ذلك ما رواه الخدري أن بني سلمة كانوا في ناحية المدينة فشكوا إلي رسول الله صلي الله عليه و آله بعد منازلهم من المسجد و الصلاة معه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أَحْصَيْناهُ فِي إِمامٍ مُبِينٍ أي و أحصينا و عددنا كل شي‌ء من</w:t>
      </w:r>
    </w:p>
    <w:p>
      <w:pPr>
        <w:pStyle w:val="Heading5"/>
        <w:numPr>
          <w:ilvl w:val="4"/>
          <w:numId w:val="1"/>
        </w:numPr>
        <w:rPr/>
      </w:pPr>
      <w:bookmarkStart w:id="2856" w:name="__RefHeading___Toc75558_1934241801"/>
      <w:bookmarkStart w:id="2857" w:name="_Toc1321"/>
      <w:bookmarkEnd w:id="2856"/>
      <w:r>
        <w:rPr>
          <w:rtl w:val="true"/>
        </w:rPr>
        <w:t>توضیح</w:t>
      </w:r>
      <w:bookmarkEnd w:id="2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اسم مفعول از باب افعال یا تفعیل است و معنا کوچک شمردن گناهان است؛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ذلت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حاء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ضم و کسر حاء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فعل آن بر وزن ضرب و کرُم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تحقیر و احتقار و استحقار معنا می‌شود و فعل آن بر وزن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را کوچک شمرد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به کوچکی زد؛ در مصباح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قاف که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قدر و منزلت او سبک شد و بدان اعتنایی نشد؛ پس آن حقیر است و با حرکت متعدی می‌شود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کرد و مرتکب آن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لها 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بازخواست کننده‌ای دارد که آن را می‌داند و می‌نویسد و بر آن عقابی مقرر فرموده و وقتی گنهکار آن را کوچک شمرد، و بر آن اصرار کرد، مبدل به گناه کبیره می‌شود و ممکن است که از آن عفو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وارد شده که این گناه بخشیده نمی‌شود و اعتماد بر توبه و استغفار سزاوار نیست؛ زیرا چه بسا موفق به توبه نگردد و مرگ او برسد و بدون توبه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استفاده می‌شود که جرأت بر انجام گناه با اعتماد بر استغفار پس از آن به معنای تحقیر گناه است و این سخن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درست نباشد در حالی که این گناه محقق و معجل و نقد است و آن استغفار موهوم و مؤجل و نسیئه؟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 برای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لها 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در سوره یس به این ترتیب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نُحْیِ الْمَوْتی وَ نَکْتُبُ 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اضافه کردن سین یا از نسّاخ است و یا از روات؛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به معنای آیه است برای بیان این که این کتابت و نوشتن بعد از زنده کردن اجساد مردگان برای رسوا کردن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نکتب 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طاعات و معاصی آنها در دار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می‌نویسیم عملی را که پیش فرستادند که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عملی را که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آثار، اعمال آنهاست که بعد از آنها سنت گشته و به آنها تأسی می‌گردد، خواه حسنه باشد و خواه قبیح؛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 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گام‌های آنان را به سوی مساجد می‌نویسیم؛ و سبب آن روایت خدری است که بنی سلمه در اطراف مدینه بودند و از دوری منازلشان به مسجد النبی صلی الله علیه و آله و عدم توفیف نماز با ایشان، به پیامبر خدا صلی الله علیه و آله شکایت کردند؛ پس این آیه نازل 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احصیناه فی 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احصا کردیم و شمردیم هر </w:t>
      </w:r>
    </w:p>
    <w:p>
      <w:pPr>
        <w:pStyle w:val="BookText"/>
        <w:rPr/>
      </w:pPr>
      <w:r>
        <w:rPr>
          <w:rFonts w:ascii="Amiri" w:hAnsi="Amiri" w:eastAsia="Amiri" w:cs="Amiri"/>
          <w:color w:val="111111"/>
          <w:sz w:val="28"/>
          <w:sz w:val="28"/>
          <w:szCs w:val="28"/>
          <w:rtl w:val="true"/>
          <w:lang w:bidi="ar-SA"/>
        </w:rPr>
        <w:t>الحوادث في كتاب ظاهر و هو اللوح المحفوظ و الوجه في إحصاء ذلك فيه اعتبار الملائكة به إذا قابلوا به ما يحدث من الأمور و يكون فيه دلالة علي معلومات الله سبحانه علي التفصيل و قيل أراد به صحائف الأعمال و سمي ذلك مبينا لأنه لا يدرس أثره انتهي‌</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في كثير من الأخبار أن الإمام المبين أمير المؤمنين عليه السلام و قيل أراد بالآثار الأعمال و بما قدموا النيات المقدمة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قوله تعالي يا بُنَيَّ إِنَّها إِنْ تَكُ مِثْقالَ حَبَّةٍ مِنْ خَرْدَلٍ معناه أن ما فعله الإنسان من خير أو شر إن كانت مقدار حبة من خردل في الوزن و يجوز أن يكون الهاء في إِنَّها ضمير القصة فَتَكُنْ فِي صَخْرَةٍ أي فتكن تلك الحبة في جبل أي في حجرة عظيمة لأن الحبة فيها أخفي و أبعد من الاستخراج أَوْ فِي السَّماواتِ أَوْ فِي الْأَرْضِ ذكر السماوات و الأرض بعد ذكر الصخرة و إن كان لا بد أن تكون الصخرة في الأرض علي وجه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السدي هذه الصخرة ليست في السماوات و لا في الأرض و هي تحت سبع أرضين و هذا قول مرغوب عنه يَأْتِ بِهَا اللَّهُ أي يحضرها الله يوم القيامة و يجازي عليها أي يأت بجزاء ما وازنها من خير أو شر و قيل معناه يعلمها الله فيأتي بها إذا شاء كذلك قليل العمل من خير أو شر يعلمه الله فيجازي عليه فهو مثل قوله تعالي فَمَنْ يَعْمَلْ مِثْقالَ ذَرَّةٍ خَيْراً يَرَهُ وَ مَنْ يَعْمَلْ مِثْقالَ ذَرَّةٍ شَرًّا يَرَهُ‌</w:t>
      </w:r>
      <w:r>
        <w:rPr>
          <w:rStyle w:val="FootnoteAnchor"/>
          <w:rtl w:val="true"/>
        </w:rPr>
        <w:footnoteReference w:id="1836"/>
      </w:r>
      <w:r>
        <w:rPr>
          <w:rFonts w:ascii="Amiri" w:hAnsi="Amiri" w:eastAsia="Amiri" w:cs="Amiri"/>
          <w:color w:val="111111"/>
          <w:sz w:val="28"/>
          <w:sz w:val="28"/>
          <w:szCs w:val="28"/>
          <w:rtl w:val="true"/>
          <w:lang w:bidi="ar-SA"/>
        </w:rPr>
        <w:t>إِنَّ اللَّهَ لَطِيفٌ باستخراجها خَبِيرٌ بمستقرها انتهي‌</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المحققين خفاء الشي‌ء إما لغاية صغره و إما لاحتجابه و إما لكونه بعيدا و إما لكونه في ظلمة فأشار إلي الأول بقوله مِثْقالَ حَبَّةٍ و إلي الثاني بقوله فَتَكُنْ فِي صَخْرَةٍ و إلي الثالث بقوله أَوْ فِي السَّماواتِ و إلي</w:t>
      </w:r>
    </w:p>
    <w:p>
      <w:pPr>
        <w:pStyle w:val="BookText"/>
        <w:rPr/>
      </w:pPr>
      <w:r>
        <w:rPr>
          <w:rFonts w:ascii="IRNazanin" w:hAnsi="IRNazanin" w:eastAsia="IRNazanin"/>
          <w:color w:val="111111"/>
          <w:sz w:val="28"/>
          <w:sz w:val="28"/>
          <w:szCs w:val="28"/>
          <w:rtl w:val="true"/>
          <w:lang w:bidi="fa-IR"/>
        </w:rPr>
        <w:t>حادثه‌ای را در کتابی که آشکار است و آن لوح محفوظ است؛ و علت این که ما حوادث را در لوح محفوظ احصا کردیم این است که ملائکه را بر این کار ملزم نمودیم؛ زیرا اموری را که حادث می‌شود، در آن مقابله می‌کنند و این دلالت دارد که خداوند به تفصیل علم به همه چیز 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امام مبین صحیفه‌های اعمال است و مبین نامیده شده، زیرا اثر آن کهنه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مجمع الیبان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بسیاری از اخبار وارد شده که امام مبین امیر المؤمنین علیه السلام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نیاتی است که بر اعمال پیشی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طبرسی رحمه الله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إِنَّها إِنْ تَکُ مِثْقالَ حَبَّةٍ مِنْ 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این است که هر کار خیر و شری که انسان انجام می‌دهد اگر از نظر وزن به مقدار دانه خردلی باشد؛ خدا آن را می‌آورد و جایز است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قصه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فتکن فی 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دانه خردل در دل کوهی و در میان در سنگ بزرگی باشد؛ زیرا دانه در چنین جایی مخفی‌تر است و از نظر استخراج دورتر از چشم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فِی السَّماواتِ أَوْ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آسمان‌ها و زمین بعد از ذکر صخره، اگر چه که صخره بر روی زمین است، از باب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صخره در آسمان‌ها و زمین نیست، بلکه زیر زمین‌های هفتگانه است و این قول مورد رغبت مفسرین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 بها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روز قیامت آن را حاضر می‌کند و بر آن جزا می‌دهد؛ یعنی جزای خیر و شری را که موازن آن است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این است که خدا آن دانه را می‌داند و وقتی بخواهد آن را می‌آورد؛ به همین ترتیب عمل کم را خواه خیر یا شر باشد، خدا می‌داند و بر آن جزا می‌دهد؛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w:t>
      </w:r>
      <w:r>
        <w:rPr>
          <w:rStyle w:val="FootnoteAnchor"/>
          <w:rtl w:val="true"/>
        </w:rPr>
        <w:footnoteReference w:id="1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هموزن ذرّه‌ای کار خیر انجام دهد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هموزن ذرّه‌ای کار بد انجام دهد آن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خارج کردن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استقرار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مرحوم طبرسی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بودن یک چیز یا به خاطر اوج کوچکی آن است و یا به خاطر در پرده بودن آن است و یا به خاطر دور بودن آن و یا به خاطر در تاریکی بودن آن؛ خداوند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نخست اشاره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فتکن فی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دوم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سوم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w:t>
      </w:r>
      <w:bookmarkStart w:id="2858" w:name="pg13500_172459"/>
    </w:p>
    <w:p>
      <w:pPr>
        <w:pStyle w:val="BookText"/>
        <w:rPr/>
      </w:pPr>
      <w:bookmarkEnd w:id="2858"/>
      <w:r>
        <w:rPr>
          <w:rFonts w:ascii="Amiri" w:hAnsi="Amiri" w:eastAsia="Amiri" w:cs="Amiri"/>
          <w:color w:val="111111"/>
          <w:sz w:val="28"/>
          <w:sz w:val="28"/>
          <w:szCs w:val="28"/>
          <w:rtl w:val="true"/>
          <w:lang w:bidi="ar-SA"/>
        </w:rPr>
        <w:t xml:space="preserve">الرابع بقوله أَوْ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قد ورد في بعض الأخبار أن المراد بالصخرة هي التي تحت الأرضين و الاستشهاد بالآيتين لأن يعلم أن الله سبحانه عالم بجميع أعمال العباد و أحصاها و كتبها و أوعد عليها العقاب فلا ينبغي تحقير المعاصي لأن الوعيد معلوم و الموعد عالم قادر و العفو غير معلوم</w:t>
      </w:r>
      <w:r>
        <w:rPr>
          <w:rFonts w:eastAsia="Amiri" w:cs="Amiri" w:ascii="Amiri" w:hAnsi="Amiri"/>
          <w:color w:val="111111"/>
          <w:sz w:val="28"/>
          <w:szCs w:val="28"/>
          <w:rtl w:val="true"/>
          <w:lang w:bidi="ar-SA"/>
        </w:rPr>
        <w:t>.</w:t>
      </w:r>
    </w:p>
    <w:p>
      <w:pPr>
        <w:pStyle w:val="Heading5"/>
        <w:numPr>
          <w:ilvl w:val="4"/>
          <w:numId w:val="1"/>
        </w:numPr>
        <w:rPr/>
      </w:pPr>
      <w:bookmarkStart w:id="2859" w:name="__RefHeading___Toc75560_1934241801"/>
      <w:bookmarkStart w:id="2860" w:name="_Toc1322"/>
      <w:bookmarkEnd w:id="2859"/>
      <w:r>
        <w:rPr>
          <w:rtl w:val="true"/>
        </w:rPr>
        <w:t>«</w:t>
      </w:r>
      <w:r>
        <w:rPr/>
        <w:t>9</w:t>
      </w:r>
      <w:r>
        <w:rPr>
          <w:rtl w:val="true"/>
        </w:rPr>
        <w:t>»</w:t>
      </w:r>
      <w:bookmarkEnd w:id="286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عَبْدِ اللَّهِ بْنِ مُحَمَّدٍ عَنْ عَلِيِّ بْنِ الْحَكَمِ عَنْ أَبَانِ بْنِ عُثْمَانَ عَنِ الْفُضَيْلِ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لَيُذْنِبُ الذَّنْبَ فَيُدْرَأُ عَنْهُ الرِّزْقُ وَ تَلَا هَذِهِ الْآيَةَ إِذْ أَقْسَمُوا لَيَصْرِمُنَّها مُصْبِحِينَ وَ لا يَسْتَثْنُونَ فَطافَ عَلَيْها طائِفٌ مِنْ رَبِّكَ وَ هُمْ نائِمُونَ‌</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1" w:name="__RefHeading___Toc75562_1934241801"/>
      <w:bookmarkStart w:id="2862" w:name="_Toc1323"/>
      <w:bookmarkEnd w:id="2861"/>
      <w:r>
        <w:rPr>
          <w:rtl w:val="true"/>
        </w:rPr>
        <w:t>بيان</w:t>
      </w:r>
      <w:bookmarkEnd w:id="2862"/>
    </w:p>
    <w:p>
      <w:pPr>
        <w:pStyle w:val="BookText"/>
        <w:rPr/>
      </w:pPr>
      <w:r>
        <w:rPr>
          <w:rFonts w:ascii="Amiri" w:hAnsi="Amiri" w:eastAsia="Amiri" w:cs="Amiri"/>
          <w:color w:val="111111"/>
          <w:sz w:val="28"/>
          <w:sz w:val="28"/>
          <w:szCs w:val="28"/>
          <w:rtl w:val="true"/>
          <w:lang w:bidi="ar-SA"/>
        </w:rPr>
        <w:t>في القاموس درأه كجعله درأ و درأه دفعه و الفعل هنا علي بناء المجهول و يحتمل المعلوم بإرجاع المستتر إلي الذنب و اللام في الذنب للعهد الذهني أي أي ذنب كان بل يمكن شموله للمكروهات و ترك المستحبات كما تشعر به الآية و إن أمكن حملها علي أنهم لم يؤدوا الزكاة الواجبة أو كان الزكاة عندهم حق الجداد و الصرام أو كان هذا أيضا واجبا في شرعهم كما قيل بوجوبه في شرعنا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قدس سره في جامع الجوامع إِنَّا بَلَوْناهُمْ أي أهل مكة بالجوع و القحط بدعاء الرسول صلي الله عليه و آله كَما بَلَوْنا أَصْحابَ الْجَنَّةِ و هم إخوة كانت لأبيهم هذه الجنة دون صنعاء اليمن بفرسخين فكان يأخذ منها قوت سنة و يتصدق بالباقي و كان يترك للمساكين ما أخطأه المنجل و ما في أسفل الأكداس و ما أخطأه القطاف من العنب و ما بعد من البساط الذي يبسط تحت النخلة إذا صرمت فكان يجتمع لهم شي‌ء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قال بنوه إن فعلنا ما كان يفعل أبونا ضاق علينا الأمر و نحن أولو عيال فحلفوا لَيَصْرِمُنَّها مُصْبِحِينَ داخلين في وقت الصباح خفية عن المساكين</w:t>
      </w:r>
    </w:p>
    <w:p>
      <w:pPr>
        <w:pStyle w:val="BookText"/>
        <w:rPr/>
      </w:pPr>
      <w:r>
        <w:rPr>
          <w:rFonts w:ascii="IRNazanin" w:hAnsi="IRNazanin" w:eastAsia="IRNazanin"/>
          <w:color w:val="111111"/>
          <w:sz w:val="28"/>
          <w:sz w:val="28"/>
          <w:szCs w:val="28"/>
          <w:rtl w:val="true"/>
          <w:lang w:bidi="fa-IR"/>
        </w:rPr>
        <w:t>چهارم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وارد شده که مراد از صخره چیزی است که در زیر زمین‌ها وجود دارد و به این دو آیه استشهاد فرموده‌اند تا دانسته شود که خدای سبحان به تمام اعمال بندگان علم دارد و آن را احصا فرموده و نوشته و بر آن وعده عقاب داده؛ پس کوچک شمردن گناهان شایسته نیست؛ چرا که وعده به عذاب خدا معلوم است و کسی هم که وعده داده عالم و قادر است و عفو او نیز معلوم نیست</w:t>
      </w:r>
      <w:r>
        <w:rPr>
          <w:rFonts w:eastAsia="IRNazanin" w:cs="IRNazanin"/>
          <w:color w:val="111111"/>
          <w:sz w:val="28"/>
          <w:szCs w:val="28"/>
          <w:rtl w:val="true"/>
          <w:lang w:bidi="fa-IR"/>
        </w:rPr>
        <w:t>.</w:t>
      </w:r>
    </w:p>
    <w:p>
      <w:pPr>
        <w:pStyle w:val="Heading5"/>
        <w:numPr>
          <w:ilvl w:val="4"/>
          <w:numId w:val="1"/>
        </w:numPr>
        <w:rPr/>
      </w:pPr>
      <w:bookmarkStart w:id="2863" w:name="__RefHeading___Toc75564_1934241801"/>
      <w:bookmarkStart w:id="2864" w:name="_Toc1324"/>
      <w:bookmarkEnd w:id="2863"/>
      <w:r>
        <w:rPr>
          <w:rtl w:val="true"/>
        </w:rPr>
        <w:t xml:space="preserve">روایت </w:t>
      </w:r>
      <w:r>
        <w:rPr/>
        <w:t>9</w:t>
      </w:r>
      <w:bookmarkEnd w:id="286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گناهی را مرتکب می‌شود و روزی از او برداشته می‌شود و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أَقْسَمُوا لَیَصْرِمُنَّها مُصْبِحِینَ وَ لا یَسْتَثْنُونَ فَطافَ عَلَیْها طائِفٌ مِنْ رَبِّکَ وَ هُمْ نائِمُونَ</w:t>
      </w:r>
      <w:r>
        <w:rPr>
          <w:rFonts w:eastAsia="IRNazanin" w:cs="IRNazanin"/>
          <w:color w:val="111111"/>
          <w:sz w:val="28"/>
          <w:szCs w:val="28"/>
          <w:rtl w:val="true"/>
          <w:lang w:bidi="fa-IR"/>
        </w:rPr>
        <w:t>»</w:t>
      </w:r>
      <w:r>
        <w:rPr>
          <w:rStyle w:val="FootnoteAnchor"/>
          <w:rtl w:val="true"/>
        </w:rPr>
        <w:footnoteReference w:id="1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سوگند یاد کردند که میوه‌های باغ را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بچینند و هیچ از آن استثنا نکنند؛ امّا عذابی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آنها فرود آمد در حالی که همه در خواب بودند</w:t>
      </w:r>
      <w:r>
        <w:rPr>
          <w:rFonts w:eastAsia="IRNazanin" w:cs="IRNazanin"/>
          <w:color w:val="111111"/>
          <w:sz w:val="28"/>
          <w:szCs w:val="28"/>
          <w:rtl w:val="true"/>
          <w:lang w:bidi="fa-IR"/>
        </w:rPr>
        <w:t>.}</w:t>
      </w:r>
      <w:r>
        <w:rPr>
          <w:rStyle w:val="FootnoteAnchor"/>
          <w:rtl w:val="true"/>
        </w:rPr>
        <w:footnoteReference w:id="1841"/>
      </w:r>
    </w:p>
    <w:p>
      <w:pPr>
        <w:pStyle w:val="Heading5"/>
        <w:numPr>
          <w:ilvl w:val="4"/>
          <w:numId w:val="1"/>
        </w:numPr>
        <w:rPr/>
      </w:pPr>
      <w:bookmarkStart w:id="2865" w:name="__RefHeading___Toc75566_1934241801"/>
      <w:bookmarkStart w:id="2866" w:name="_Toc1325"/>
      <w:bookmarkEnd w:id="2865"/>
      <w:r>
        <w:rPr>
          <w:rtl w:val="true"/>
        </w:rPr>
        <w:t>توضیح</w:t>
      </w:r>
      <w:bookmarkEnd w:id="2866"/>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جعله به معنای آن را دفع کرد می‌باشد و فعل در اینجا مجهول است و محتمل است معلوم باشد؛ به این صورت که ضمیر مستتر به ذنب برگردد و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ذهنی است یعنی هر گناهی که باشد، بلکه شامل مکروهات و ترک مستحبات نیز می‌شود، چنانچه آیه‌ای که حضرت تلاوت فرمود، نیز مشعر به این معناست، اگر چه می‌توان روایت را بر این مطلب حمل کرد که اینان زکات واجب را نمی‌پرداختند یا این که زکات نزد آنان حق میوه‌چینان بوده و یا این که این نیز در شریعت افراد محل بحث آیه واجب بوده، چنانچه در شریعت ما نیز قول به وجوب زکات در میوه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قدس سره در تفسیر جامع الجوامع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بلوناهم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مکه را با گرسنکی و قحطی مبتلا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بلونا اصحاب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اصحاب برادرانی بودند که این باغ برای پدرشان بود و در دو فرسخی صنعای یمن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غذای یک سال را از آن باغ می‌گرفت و باقی آن را صدقه می‌داد و آنچه از زیر داس‌ها می‌ریخت و در کف خرمن‌ها بود و انگورهایی را که انگورچین به اشتباه جمع نمی‌کرد و آن میوه‌هایی را که از پارچه‌ای که وقت چیدن محصول خرما زیر درخت خرما پهن می‌کنند، بیرون می‌ریزد را تصدق می‌کرد؛ به همین جهت مقدار زیادی از محصول به مستمندان می‌رسید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مرد فوت کرد، فرزندانش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مثل پدرمان عمل کنیم، کار بر خودمان سخت می‌شود و ما عیال‌وار هستیم؛ پس قسم خوردند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لیصرمنّها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دور از چشم مساکین تمام باغ را بچینند؛ </w:t>
      </w:r>
    </w:p>
    <w:p>
      <w:pPr>
        <w:pStyle w:val="BookText"/>
        <w:rPr/>
      </w:pPr>
      <w:r>
        <w:rPr>
          <w:rFonts w:ascii="Amiri" w:hAnsi="Amiri" w:eastAsia="Amiri" w:cs="Amiri"/>
          <w:color w:val="111111"/>
          <w:sz w:val="28"/>
          <w:sz w:val="28"/>
          <w:szCs w:val="28"/>
          <w:rtl w:val="true"/>
          <w:lang w:bidi="ar-SA"/>
        </w:rPr>
        <w:t>وَ لا يَسْتَثْنُونَ أي لم يقولوا إن شاء الله في يمينهم فأحرق الله جنتهم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وَ لا يَسْتَثْنُونَ و لا يقولون إن شاء الله و إنما سماه استثناء لما فيه من الإخراج غير أن المخرج به خلاف المذكور و المخرج بالاستثناء عينه أو لأن معني لأخرج إن شاء الله و لا أخرج إلا أن يشاء الله واحد أو لا يستثنون حصة المساكين كما كان يخرج أبوهم فَطافَ عَلَيْها علي الجنة طائِفٌ بلاء طائف مِنْ رَبِّكَ مبتدأ منه‌</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المجمع أي أحاطت بها النار فاحترقت أو طرقها طارق من أمر الله وَ هُمْ نائِمُونَ قال مقاتل بعث الله نارا بالليل إلي جنتهم فأحرقتها حتي صارت مسودة فذلك قوله فَأَصْبَحَتْ كَالصَّرِيمِ أي كالليل المظلم و الصريمان الليل و النهار لانصرام أحدهما عن الآخر و قيل كالمصروم ثماره أي المقطوع و قيل أي الذي صرم عنه الخير فليس فيه شي‌ء منه و قيل أي كالرملة انصرمت من معظم الرمل و قيل كالرماد الأسود فَتَنادَوْا مُصْبِحِينَ أي نادي بعضهم بعضا وقت الصباح أَنِ اغْدُوا أي بأن اغدوا عَلي حَرْثِكُمْ الحرث الزرع و الأعناب إِنْ كُنْتُمْ صارِمِينَ أي قاطعين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أي مضوا إليها وَ هُمْ يَتَخافَتُونَ يتسارون بينهم أَنْ لا يَدْخُلَنَّهَا الْيَوْمَ عَلَيْكُمْ مِسْكِينٌ هذا ما كانوا يتخافتون به وَ غَدَوْا عَلي حَرْدٍ أي علي قصد منع الفقراء قادِرِينَ عند أنفسهم و في اعتقادهم علي منعهم و إحراز ما في جنتهم و قيل علي حرد أي علي جد و جهد من أمرهم و قيل أي خنق و غضب من الفقراء و قيل قادرين مقدرين موافاتهم الجنة في الوقت الذي قدروا إصرامها فيه و هو وقت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رَأَوْها أي رأوا الجنة علي تلك الصفة قالُوا إِنَّا لَضَالُّونَ ضللنا عن الطريق فليس هذا بستاننا أو لضالون عن الحق في أمرنا فلذلك عوقبنا بذلك ثم استدركوا فقالوا بَلْ نَحْنُ مَحْرُومُونَ أي هذه جنتنا و لكن حرمنا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قسمی که خوردند ان شاء الله نگفتند، پس خدا باغ آنان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شاء الله نگفتند؛ و این را خداوند استثنا نامید، به خاطر اخراج سهم فقرا که وجود دارد؛ جز این که سهمی که خارج می‌شود، بر خلاف چیزی است که ذکر گردیده؛ و سهمی که با استثنا خارج گردیده عین سهم خودشان است یا این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خارج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می‌شوم مگر این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یا معنا این است که مانند پدر خود که سهم مساکین را استثنا می‌کرد، آنان سهم مساکین را استثنا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فطاف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بلایی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بلای که مبدأ آن حکم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باغ را فرا گرفت و سوخت یا از جانب خدا کوبنده‌ای آن باغ را کوبید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نائمون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شب آتشی به باغ آنها فرستاد که آن را سوزاند و باغشان سیاه شد و این است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 کالصریم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مانند شب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را گویند؛ زیرا از هم بریده و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درختی شد که میوه‌هایش 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 از آن بریده شد و چیزی از میوه در آن نماند؛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زمینی شد که سطح آن را ریگ پوشانده باشد که از ریگ‌های فراوانی بریده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خاکستر سیاه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فتنادوا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آنان برخی دیگر را در وقت صبح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اغدوا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ندا دادند که حرکت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کشت و انگور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صارمین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قصد چیدن نخل‌ها را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باغ حرکت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یَتَخافَتُونَ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هم سرّی سخن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یَدْخُلَنَّهَا الْیَوْمَ عَلَیْکُمْ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جمله‌ای بود که با هم نجوا می‌کردند که مراقب باشید امروز مسکینی با شما وارد باغ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غَدَوْا عَلی 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قصد منع از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خود و در اعتقادشان قدرت داشتند که به فقرا ندهند و هر آنچه در باغشان دارند را به چنگ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تلاش و کوششی از امرشان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احساس خفگی و خشم بر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وقت صبح میزان میوه‌ای را که می‌خواستند بچینند، اندازه گیری می‌کردند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باغ را دیدند که به آن وضع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 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راه را اشتباه آمده‌ایم؛ این بستان ما نیست؛ 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کار خود از راه درست منحرف و گم گشتیم و به همین سبب با این وضع عقاب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استدراک از قبل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باغ ماست ولی ما از خیر و نفع آن محروم شدیم؛ </w:t>
      </w:r>
    </w:p>
    <w:p>
      <w:pPr>
        <w:pStyle w:val="BookText"/>
        <w:rPr/>
      </w:pPr>
      <w:r>
        <w:rPr>
          <w:rFonts w:ascii="Amiri" w:hAnsi="Amiri" w:eastAsia="Amiri" w:cs="Amiri"/>
          <w:color w:val="111111"/>
          <w:sz w:val="28"/>
          <w:sz w:val="28"/>
          <w:szCs w:val="28"/>
          <w:rtl w:val="true"/>
          <w:lang w:bidi="ar-SA"/>
        </w:rPr>
        <w:t>نفعها و خيرها لمنعنا حقوق المساكين و تركنا الاستثناء قالَ أَوْسَطُهُمْ أي أعدلهم قولا و أفضلهم و أعقلهم أو أوسطهم في السن أَ لَمْ أَقُلْ لَكُمْ لَوْ لا تُسَبِّحُونَ كأنه كان حذرهم سوء فعالهم فقال لو لا تستثنون لأن في الاستثناء التوكل علي الله و التعظيم لله و الإقرار علي أنه لا يقدر أحد علي فعل شي‌ء إلا بمشيئة الله فلذلك سماه تسبيحا و قيل معناه هلا تعظمون الله بعبادته و اتباع أمره أو هلا تذكرون نعم الله عليكم فتؤدوا شكرها بأن تخرجوا حق الفقراء من أموالكم أو هلا نزهتم الله عن الظلم و اعترفتم بأنه لا يظلم و لا يرضي منكم بالظلم و قيل أي لم لا تصلون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حكي عنهم أنهم قالُوا سُبْحانَ رَبِّنا إِنَّا كُنَّا ظالِمِينَ في عزمنا علي حرمان المساكين من حصتهم عند الصرام أو أنه تعالي منزه عن الظلم فلم يفعل بنا ما فعله ظلما و إنما الظلم وقع منا حيث منعنا الحق فَأَقْبَلَ بَعْضُهُمْ عَلي بَعْضٍ يَتَلاوَمُونَ أي يلوم بعضهم بعضا علي ما فرط منهم قالُوا يا وَيْلَنا إِنَّا كُنَّا طاغِينَ قد علونا في الظلم و تجاوزنا الحد فيه و الويل غلظ المكروه الشاق علي النفس عَسي رَبُّنا أَنْ يُبْدِلَنا خَيْراً مِنْها أي لما تابوا و رجعوا إلي الله قالوا لعل الله يخلف علينا و يولينا خيرا من الجنة التي هلكت إِنَّا إِلي رَبِّنا راغِبُونَ أي نرغب إلي الله و نسأله ذلك و نتوب إليه مما فعلناه كَذلِكَ الْعَذابُ في الدنيا للعاصين وَ لَعَذابُ الْآخِرَةِ أَكْبَرُ لَوْ كانُوا يَعْلَمُونَ‌</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مسعود أنه قال بلغني أن القوم أخلصوا و عرف الله منهم الصدق فأبدلهم بها جنة يقال لها الحيوان فيها عنب يحمل البغل منها عنقودا و قال أبو خالد اليمامي رأيت الجنة و رأيت كل عنقود كالرجل الأسود القائم‌</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ما حقوق مسکینان را منع کردیم و ان شاء الله گفتن را ترک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کسی که از همه سخنش عادلانه‌تر بود و فاضل‌ترین و عاقل‌ترین آنان به شمار می‌رفت و یا آن کس که از نظر سنی حد وسط آنها را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أَقُلْ لَکُمْ لَوْ لا تُسَبِّحُونَ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قبلا آنان را از کار بدشان بر حذر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 شاء الله نگفتید؟ چون در ان شاء الله گفتن نوعی توکل بر خدا و تعظیم او و اقرار به این است که کسی نمی‌تواند کاری کند مگر به خواست خدا؛ لذا این کلمه را تسبیح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چرا خدا را با عبادت کردن او و پیروی از امرش بزرگ نداشتید؟ یا این که چرا نعمت‌های خدا بر شما را به یاد نیاوردید تا شکر آن را به جا بیاورید و شکر آن به این است که حق فقرا را از اموالتان بدهید؛ یا این که چرا خدا را از ظلم کردن منزه ندانستید و اعتراف نکردید که خدا ظلم نمی‌کند؟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نماز نخواندید؟</w:t>
      </w:r>
    </w:p>
    <w:p>
      <w:pPr>
        <w:pStyle w:val="BookText"/>
        <w:rPr/>
      </w:pPr>
      <w:r>
        <w:rPr>
          <w:rFonts w:ascii="IRNazanin" w:hAnsi="IRNazanin" w:eastAsia="IRNazanin"/>
          <w:color w:val="111111"/>
          <w:sz w:val="28"/>
          <w:sz w:val="28"/>
          <w:szCs w:val="28"/>
          <w:rtl w:val="true"/>
          <w:lang w:bidi="fa-IR"/>
        </w:rPr>
        <w:t>سپس خداوند از قول آنان حکایت می‌کند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رَبِّنا إِنَّا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تصمیم خود بر این که مسکینان را هنگام چیدن از سهمشان محروم کنیم؛ و یا این که معنا این است که خداوند منزه است از ظلم و آنچه با ما کرد، ظلم بر ما نبود و این ما بودیم که ظلم کردیم؛ زیرا از حق منع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فَأَقْبَلَ بَعْضُهُمْ عَلی بَعْضٍ یَتَلاوَمُونَ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برخی دیگر را بر آن کوتاهی که کردند، ملامت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وَیْلَنا إِنَّا کُنَّا طاغینَ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ظلم بالا رفتیم و از حد آن تعدّی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سختی مورد کراهت و دشوار بر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رَبُّنا أَنْ یُبْدِلَنا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توبه کردند و به سوی خدا برگشتند،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بر ما نعمتش را امتداد دهد و باغی بهتر از باغی که نابود شد، مرحمت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إِلی رَبِّنا راغِبُونَ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رغبت به خدا داریم و از او این درخواست را می‌کنیم و از کرده خود به سوی او توبه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برای نافرمانان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لَعَذابُ الْآخِرَةِ أَکْبَرُ لَوْ کانُوا یَعْلَمُونَ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مسعود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آن برادران پاک شدند و خدا صدق آنان را شناخت و به جای آن باغ ویران، باغ دیگری به آنان داد که بدان حیوان می‌گفتند و انگوری درشت داشت که یک استر از آن یک خوشه بیرون می‌برد و ابو خالد یمامی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باغ را دیدم و دیدم که هر خوشه از آن انگور، مانند مرد ایستاده سیه چرده بود</w:t>
      </w:r>
      <w:r>
        <w:rPr>
          <w:rFonts w:eastAsia="IRNazanin" w:cs="IRNazanin"/>
          <w:color w:val="111111"/>
          <w:sz w:val="28"/>
          <w:szCs w:val="28"/>
          <w:rtl w:val="true"/>
          <w:lang w:bidi="fa-IR"/>
        </w:rPr>
        <w:t xml:space="preserve">! </w:t>
      </w:r>
      <w:bookmarkStart w:id="2867" w:name="pg13500_172462"/>
    </w:p>
    <w:p>
      <w:pPr>
        <w:pStyle w:val="Heading5"/>
        <w:numPr>
          <w:ilvl w:val="4"/>
          <w:numId w:val="1"/>
        </w:numPr>
        <w:rPr/>
      </w:pPr>
      <w:bookmarkStart w:id="2868" w:name="__RefHeading___Toc75568_1934241801"/>
      <w:bookmarkStart w:id="2869" w:name="_Toc1326"/>
      <w:bookmarkEnd w:id="2867"/>
      <w:bookmarkEnd w:id="2868"/>
      <w:r>
        <w:rPr>
          <w:rtl w:val="true"/>
        </w:rPr>
        <w:t>«</w:t>
      </w:r>
      <w:r>
        <w:rPr/>
        <w:t>10</w:t>
      </w:r>
      <w:r>
        <w:rPr>
          <w:rtl w:val="true"/>
        </w:rPr>
        <w:t>»</w:t>
      </w:r>
      <w:bookmarkEnd w:id="286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ابْنِ فَضَّالٍ عَنِ ابْنِ بُكَيْرٍ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أَذْنَبَ الرَّجُلُ خَرَجَ فِي قَلْبِهِ نُكْتَةٌ سَوْدَاءُ فَإِنْ تَابَ انْمَحَتْ وَ إِنْ زَادَ زَادَتْ حَتَّي تَغْلِبَ عَلَي قَلْبِهِ فَلَا يُفْلِحُ بَعْدَهَا أَبَداً</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0" w:name="__RefHeading___Toc75570_1934241801"/>
      <w:bookmarkStart w:id="2871" w:name="_Toc1327"/>
      <w:bookmarkEnd w:id="2870"/>
      <w:r>
        <w:rPr>
          <w:rtl w:val="true"/>
        </w:rPr>
        <w:t>بيان</w:t>
      </w:r>
      <w:bookmarkEnd w:id="2871"/>
    </w:p>
    <w:p>
      <w:pPr>
        <w:pStyle w:val="BookText"/>
        <w:rPr/>
      </w:pPr>
      <w:r>
        <w:rPr>
          <w:rFonts w:ascii="Amiri" w:hAnsi="Amiri" w:eastAsia="Amiri" w:cs="Amiri"/>
          <w:color w:val="111111"/>
          <w:sz w:val="28"/>
          <w:sz w:val="28"/>
          <w:szCs w:val="28"/>
          <w:rtl w:val="true"/>
          <w:lang w:bidi="ar-SA"/>
        </w:rPr>
        <w:t>خرج في قلبه نكتة النكتة النقطة و كل نقطة في شي‌ء بخلاف لونه فهو نكتة و قيل إن الله خلق قلب المؤمن نورانيا قابلا للصفات النورانية فإن أذنب خرج فيه نقطة سوداء فإن تاب زالت تلك النقطة و عاد محلها إلي نورانيته و إن زاد في الذنب سواء كان من نوع ذلك الذنب أم من غيره زادت نقطة أخري سوداء و هكذا حتي تغلب النقاط السود علي جميع قلبه فلا يفلح بعدها أبدا لأن القلب حينئذ لا يقبل شيئا من الصفات النورانية و الظاهر أنه إن تاب من ذنب ثم عاد لم تبطل التوبة الأولي و أنه إن تاب من بعض الذنوب دون بعض فهي صحيحة علي أحد القولين فيها</w:t>
      </w:r>
      <w:r>
        <w:rPr>
          <w:rFonts w:eastAsia="Amiri" w:cs="Amiri" w:ascii="Amiri" w:hAnsi="Amiri"/>
          <w:color w:val="111111"/>
          <w:sz w:val="28"/>
          <w:szCs w:val="28"/>
          <w:rtl w:val="true"/>
          <w:lang w:bidi="ar-SA"/>
        </w:rPr>
        <w:t>.</w:t>
      </w:r>
    </w:p>
    <w:p>
      <w:pPr>
        <w:pStyle w:val="Heading5"/>
        <w:numPr>
          <w:ilvl w:val="4"/>
          <w:numId w:val="1"/>
        </w:numPr>
        <w:rPr/>
      </w:pPr>
      <w:bookmarkStart w:id="2872" w:name="__RefHeading___Toc75572_1934241801"/>
      <w:bookmarkStart w:id="2873" w:name="_Toc1328"/>
      <w:bookmarkEnd w:id="2872"/>
      <w:r>
        <w:rPr>
          <w:rtl w:val="true"/>
        </w:rPr>
        <w:t>أقول</w:t>
      </w:r>
      <w:bookmarkEnd w:id="2873"/>
    </w:p>
    <w:p>
      <w:pPr>
        <w:pStyle w:val="BookText"/>
        <w:rPr/>
      </w:pPr>
      <w:r>
        <w:rPr>
          <w:rFonts w:ascii="Amiri" w:hAnsi="Amiri" w:eastAsia="Amiri" w:cs="Amiri"/>
          <w:color w:val="111111"/>
          <w:sz w:val="28"/>
          <w:sz w:val="28"/>
          <w:szCs w:val="28"/>
          <w:rtl w:val="true"/>
          <w:lang w:bidi="ar-SA"/>
        </w:rPr>
        <w:t>و قال بعض المحققين بعد أن حقق أن القلب هو اللطيفة الربانية الروحانية التي لها تعلق بالقلب الصنوبري كما مر ذكره القلب في حكم مرآة قد اكتنفته هذه الأمور المؤثرة فيه و هذه الآثار علي التوالي واصلة إلي القلب أما الآثار المحمودة فإنها تزيد مرآة القلب جلاء و إشراقا و نورا و ضياء حتي يتلألأ فيه جلية الحق و تنكشف فيه حقيقة الأمر المطلوب في الدين و إلي مثل هذا القلب أَشَارَ بِقَوْلِهِ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جَعَلَ لَهُ وَاعِظاً مِنْ قَلْبِهِ وَ بِقَوْلِهِ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مِنْ قَلْبِهِ وَاعِظٌ كَانَ عَلَيْهِ مِنَ اللَّهِ حَافِظٌ و هذا القلب هو الذي يستقر فيه الذكر قال الله تعالي أَلا بِذِكْرِ اللَّهِ تَطْمَئِنُّ الْقُلُوبُ‌</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الآثار المذمومة فإنها مثل دخان مظلم يتصاعد إلي مرآة القلب و لا يزال يتراكم عليه مرة بعد أخري إلي أن يسود و يظلم و يصير بالكلية محجوبا</w:t>
      </w:r>
    </w:p>
    <w:p>
      <w:pPr>
        <w:pStyle w:val="Heading5"/>
        <w:numPr>
          <w:ilvl w:val="4"/>
          <w:numId w:val="1"/>
        </w:numPr>
        <w:rPr/>
      </w:pPr>
      <w:bookmarkStart w:id="2874" w:name="__RefHeading___Toc75574_1934241801"/>
      <w:bookmarkStart w:id="2875" w:name="_Toc1329"/>
      <w:bookmarkEnd w:id="2874"/>
      <w:r>
        <w:rPr>
          <w:rtl w:val="true"/>
        </w:rPr>
        <w:t xml:space="preserve">روایت </w:t>
      </w:r>
      <w:r>
        <w:rPr/>
        <w:t>10</w:t>
      </w:r>
      <w:bookmarkEnd w:id="287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گناه کند، در دل او نقطه‌ای سیاه خارج شود؛ پس اگر توبه کند محو شود و اگر بیشتر گناه کند، آن نقطه زیادتر می‌شود تا بر دلش غلبه می‌کند و بعد از آن هرگز رستگار نمی‌شود</w:t>
      </w:r>
      <w:r>
        <w:rPr>
          <w:rFonts w:eastAsia="IRNazanin" w:cs="IRNazanin"/>
          <w:color w:val="111111"/>
          <w:sz w:val="28"/>
          <w:szCs w:val="28"/>
          <w:rtl w:val="true"/>
          <w:lang w:bidi="fa-IR"/>
        </w:rPr>
        <w:t>.</w:t>
      </w:r>
      <w:r>
        <w:rPr>
          <w:rStyle w:val="FootnoteAnchor"/>
          <w:rtl w:val="true"/>
        </w:rPr>
        <w:footnoteReference w:id="1847"/>
      </w:r>
    </w:p>
    <w:p>
      <w:pPr>
        <w:pStyle w:val="Heading5"/>
        <w:numPr>
          <w:ilvl w:val="4"/>
          <w:numId w:val="1"/>
        </w:numPr>
        <w:rPr/>
      </w:pPr>
      <w:bookmarkStart w:id="2876" w:name="__RefHeading___Toc75576_1934241801"/>
      <w:bookmarkStart w:id="2877" w:name="_Toc1330"/>
      <w:bookmarkEnd w:id="2876"/>
      <w:r>
        <w:rPr>
          <w:rtl w:val="true"/>
        </w:rPr>
        <w:t>توضیح</w:t>
      </w:r>
      <w:bookmarkEnd w:id="28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فی قلبه نکتة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نقطه است و هر نقطه‌ای در یک چیز که رنگش بر خلاف آن چیز باشد،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مؤمن را نورانی و قابل دریافت صفات نورانی آفریده؛ پس اگر گناه کند، نقطه سیاهی در آن پیدا می‌شود؛ اگر توبه کند، آن نقطه از بین می‌رود و محل آن به نورانیت سابق خود بر می‌گردد و اگر گناه را بیشتر انجام دهد، خواه از نوع همان گناه باشد یا گناه دیگر، نقطه سیاه دیگری افزوده می‌شود و همین طور ادامه پیدا می‌کند تا این که نقاط سیاه تمام قلب او را فرا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یفلح بعده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 در این حالت، دیگر چیزی از صفات نورانی را نمی‌پذیرد و ظاهرا این طور باشد که اگر از گناهی توبه کرد و دوباره به آن گناه برگشت، توبه اول او باطل نمی‌گردد و آن شخص اگر از برخی از گناهان توبه کند و از برخی دیگر توبه نکند، این توبه بنا بر یکی از دو قولی که در مسأله وجود دارد صحیح است</w:t>
      </w:r>
      <w:r>
        <w:rPr>
          <w:rFonts w:eastAsia="IRNazanin" w:cs="IRNazanin"/>
          <w:color w:val="111111"/>
          <w:sz w:val="28"/>
          <w:szCs w:val="28"/>
          <w:rtl w:val="true"/>
          <w:lang w:bidi="fa-IR"/>
        </w:rPr>
        <w:t>.</w:t>
      </w:r>
    </w:p>
    <w:p>
      <w:pPr>
        <w:pStyle w:val="Heading5"/>
        <w:numPr>
          <w:ilvl w:val="4"/>
          <w:numId w:val="1"/>
        </w:numPr>
        <w:rPr/>
      </w:pPr>
      <w:bookmarkStart w:id="2878" w:name="__RefHeading___Toc75578_1934241801"/>
      <w:bookmarkStart w:id="2879" w:name="_Toc1331"/>
      <w:bookmarkEnd w:id="2878"/>
      <w:r>
        <w:rPr>
          <w:rtl w:val="true"/>
        </w:rPr>
        <w:t>می‌گویم</w:t>
      </w:r>
      <w:bookmarkEnd w:id="2879"/>
    </w:p>
    <w:p>
      <w:pPr>
        <w:pStyle w:val="BookText"/>
        <w:rPr/>
      </w:pPr>
      <w:r>
        <w:rPr>
          <w:rFonts w:ascii="IRNazanin" w:hAnsi="IRNazanin" w:eastAsia="IRNazanin"/>
          <w:color w:val="111111"/>
          <w:sz w:val="28"/>
          <w:sz w:val="28"/>
          <w:szCs w:val="28"/>
          <w:rtl w:val="true"/>
          <w:lang w:bidi="fa-IR"/>
        </w:rPr>
        <w:t>برخی از محققان بعد از آن که تحقیق کرده‌اند که قلب آن لطیفه ربّانی و روحانی است که تعلقی به قلب صنوبری دارد و ذکر آن گذشت،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در حکم یک آیینه است که این امور مؤثر در قلب آن را احاطه کرده اند؛ و این آثار پشت سر هم به قلب می‌رسد؛ اما آثار محمود و ستوده بر جلا و تابندگی و نور و روشنی آن می‌افزاید تا این که نور جلیّ حق در آن می‌درخشد و حقیقت امری که در دین مورد طلب متدینین است در آن آشکار می‌شود و حضرت به مثل این قلب اشاره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خیر بنده‌ای را بخواهد، برای او اندرزگویی از قلبش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واعظی از قلبش داشته باشد، حافظی از جانب خدا بر او گماشته شده و این قلب همان است که ذکر خدا در آن مستقر می‌گردد؛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1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تنها با یاد خدا دل‌ها آرامش می‌یابد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آثار ناپسند مانند دود سیاهی است که به سوی آیینه قلب بالا می‌رود و پیوسته یکی پس از دیگری بر قلب متراکم می‌شود تا این که قلب سیاه می‌شود و تاریک می‌گردد و به کلی </w:t>
      </w:r>
    </w:p>
    <w:p>
      <w:pPr>
        <w:pStyle w:val="BookText"/>
        <w:rPr/>
      </w:pPr>
      <w:r>
        <w:rPr>
          <w:rFonts w:ascii="Amiri" w:hAnsi="Amiri" w:eastAsia="Amiri" w:cs="Amiri"/>
          <w:color w:val="111111"/>
          <w:sz w:val="28"/>
          <w:sz w:val="28"/>
          <w:szCs w:val="28"/>
          <w:rtl w:val="true"/>
          <w:lang w:bidi="ar-SA"/>
        </w:rPr>
        <w:t>عن الله تعالي و هو الطبع و الرين قال الله تعالي كَلَّا بَلْ رانَ عَلي قُلُوبِهِمْ ما كانُوا يَكْسِبُونَ‌</w:t>
      </w:r>
      <w:r>
        <w:rPr>
          <w:rStyle w:val="FootnoteAnchor"/>
          <w:rtl w:val="true"/>
        </w:rPr>
        <w:footnoteReference w:id="1849"/>
      </w:r>
      <w:r>
        <w:rPr>
          <w:rFonts w:ascii="Amiri" w:hAnsi="Amiri" w:eastAsia="Amiri" w:cs="Amiri"/>
          <w:color w:val="111111"/>
          <w:sz w:val="28"/>
          <w:sz w:val="28"/>
          <w:szCs w:val="28"/>
          <w:rtl w:val="true"/>
          <w:lang w:bidi="ar-SA"/>
        </w:rPr>
        <w:t>و قال الله أَنْ لَوْ نَشاءُ أَصَبْناهُمْ بِذُنُوبِهِمْ وَ نَطْبَعُ عَلي قُلُوبِهِمْ فَهُمْ لا يَسْمَعُونَ‌</w:t>
      </w:r>
      <w:r>
        <w:rPr>
          <w:rStyle w:val="FootnoteAnchor"/>
          <w:rtl w:val="true"/>
        </w:rPr>
        <w:footnoteReference w:id="1850"/>
      </w:r>
      <w:r>
        <w:rPr>
          <w:rFonts w:ascii="Amiri" w:hAnsi="Amiri" w:eastAsia="Amiri" w:cs="Amiri"/>
          <w:color w:val="111111"/>
          <w:sz w:val="28"/>
          <w:sz w:val="28"/>
          <w:szCs w:val="28"/>
          <w:rtl w:val="true"/>
          <w:lang w:bidi="ar-SA"/>
        </w:rPr>
        <w:t>فربط عدم السماع و الطبع بالذنوب كما ربط السماع بالتقوي حيث قال وَ اتَّقُوا اللَّهَ وَ اسْمَعُوا</w:t>
      </w:r>
      <w:r>
        <w:rPr>
          <w:rStyle w:val="FootnoteAnchor"/>
          <w:rtl w:val="true"/>
        </w:rPr>
        <w:footnoteReference w:id="1851"/>
      </w:r>
      <w:r>
        <w:rPr>
          <w:rFonts w:ascii="Amiri" w:hAnsi="Amiri" w:eastAsia="Amiri" w:cs="Amiri"/>
          <w:color w:val="111111"/>
          <w:sz w:val="28"/>
          <w:sz w:val="28"/>
          <w:szCs w:val="28"/>
          <w:rtl w:val="true"/>
          <w:lang w:bidi="ar-SA"/>
        </w:rPr>
        <w:t>وَ اتَّقُوا اللَّهَ وَ يُعَلِّمُكُمُ اللَّهُ‌</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مهما تراكمت الذنوب طبع علي القلب و عند ذلك يعمي القلب عن إدراك الحق و صلاح الدين و يستهين بالآخرة و يستعظم أمر الدنيا و يصير مقصورا لهم عليه فإذا قرع سمعه أمر الآخرة و ما فيها من الأخطار دخل من أذن و خرج من الأخري و لم يستقر في القلب و لم يحركه إلي التوبة و التدارك أولئك الذين يَئِسُوا مِنَ الْآخِرَةِ كَما يَئِسَ الْكُفَّارُ مِنْ أَصْحابِ الْقُبُورِ</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معني اسوداد القلب بالذنوب كما نطق به القرآن و السنة قَالَ بَعْضُهُمْ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الْمُؤْمِنِ أَجْرَدُ فِيهِ سِرَاجٌ يَزْهَرُ وَ قَلْبُ الْكَافِرِ أَسْوَدُ مَنْكُوسٌ فطاعة الله تعالي بمخالفة الشهوات مصقلات للقلب و معصيته مسودات له فمن أقبل علي المعاصي أسود قلبه و من اتبع السيئة الحسنة و محا أثرها لم يظلم قلبه و لكن ينقص نوره كالمرآة التي يتنفس فيها ثم يمسح ثم يتنفس ثم يمسح فإنها لم تخلو عن كدورة قال الله تعالي إِنَّ الَّذِينَ اتَّقَوْا إِذا مَسَّهُمْ طائِفٌ مِنَ الشَّيْطانِ تَذَكَّرُوا فَإِذا هُمْ مُبْصِرُونَ‌</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 أن جلاء القلب و إيضاءه يحصل بالذكر و أنه لا يتمكن منه إلا الذين اتقوا فالتقوي باب الذكر و الذكر باب الكشف و الكشف باب الفوز الأكبر</w:t>
      </w:r>
    </w:p>
    <w:p>
      <w:pPr>
        <w:pStyle w:val="BookText"/>
        <w:rPr/>
      </w:pPr>
      <w:r>
        <w:rPr>
          <w:rFonts w:ascii="IRNazanin" w:hAnsi="IRNazanin" w:eastAsia="IRNazanin"/>
          <w:color w:val="111111"/>
          <w:sz w:val="28"/>
          <w:sz w:val="28"/>
          <w:szCs w:val="28"/>
          <w:rtl w:val="true"/>
          <w:lang w:bidi="fa-IR"/>
        </w:rPr>
        <w:t>از خدای متعال محجوب می‌شود و این همان مُهر و زنگار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Style w:val="FootnoteAnchor"/>
          <w:rtl w:val="true"/>
        </w:rPr>
        <w:footnoteReference w:id="1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آنها می‌پندارند، بلکه اعمالشان چون زنگاری بر دل‌هایشان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أَصَبْناهُمْ بِذُنُوبِهِمْ وَ نَطْبَعُ عَلی قُلُوبِهِمْ فَهُمْ لا یَسْمَعُونَ</w:t>
      </w:r>
      <w:r>
        <w:rPr>
          <w:rFonts w:eastAsia="IRNazanin" w:cs="IRNazanin"/>
          <w:color w:val="111111"/>
          <w:sz w:val="28"/>
          <w:szCs w:val="28"/>
          <w:rtl w:val="true"/>
          <w:lang w:bidi="fa-IR"/>
        </w:rPr>
        <w:t>»</w:t>
      </w:r>
      <w:r>
        <w:rPr>
          <w:rStyle w:val="FootnoteAnchor"/>
          <w:rtl w:val="true"/>
        </w:rPr>
        <w:footnoteReference w:id="1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بخواهیم، آنها را نیز به گناهانشان هلاک می‌کنیم، و بر دل‌هایشان مهر می‌نهیم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حرف شنوی نسبت به حقیقت و مُهر بر دل‌ها با گناهان ربط پیدا می‌کند، همان طور که حرف شنوی با تقوا مرتبط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اسمعوا</w:t>
      </w:r>
      <w:r>
        <w:rPr>
          <w:rFonts w:eastAsia="IRNazanin" w:cs="IRNazanin"/>
          <w:color w:val="111111"/>
          <w:sz w:val="28"/>
          <w:szCs w:val="28"/>
          <w:rtl w:val="true"/>
          <w:lang w:bidi="fa-IR"/>
        </w:rPr>
        <w:t>»</w:t>
      </w:r>
      <w:r>
        <w:rPr>
          <w:rStyle w:val="FootnoteAnchor"/>
          <w:rtl w:val="true"/>
        </w:rPr>
        <w:footnoteReference w:id="1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بپرهیزید و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یعلمکم الله</w:t>
      </w:r>
      <w:r>
        <w:rPr>
          <w:rFonts w:eastAsia="IRNazanin" w:cs="IRNazanin"/>
          <w:color w:val="111111"/>
          <w:sz w:val="28"/>
          <w:szCs w:val="28"/>
          <w:rtl w:val="true"/>
          <w:lang w:bidi="fa-IR"/>
        </w:rPr>
        <w:t>»</w:t>
      </w:r>
      <w:r>
        <w:rPr>
          <w:rStyle w:val="FootnoteAnchor"/>
          <w:rtl w:val="true"/>
        </w:rPr>
        <w:footnoteReference w:id="1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شما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چقدر گناهان متراکم و انباشته گردد، بر قلب مُهر زده می‌شود و در این هنگام قلب از ادراک حقیقت و صلاح دین کور گشته و آخرت را خوار و ذلیل می‌شمارد و امر دنیا را بزرگ می‌شمارد و تنها همت خود را متوجه دنیا می‌کند؛ وقتی گوش او حرف امر آخرت و خطرات آن را می‌شنود، از یک گوش او وارد و از گوش دیگر خارج می‌گردد و در قلب او مستقر نمی‌شود و او را تحریک به توبه و جبران نمی‌کند؛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یَئِسُوا مِنَ الْآخِرَةِ کَما یَئِسَ الْکُفَّارُ مِنْ أَصْحابِ الْقُبُورِ</w:t>
      </w:r>
      <w:r>
        <w:rPr>
          <w:rFonts w:eastAsia="IRNazanin" w:cs="IRNazanin"/>
          <w:color w:val="111111"/>
          <w:sz w:val="28"/>
          <w:szCs w:val="28"/>
          <w:rtl w:val="true"/>
          <w:lang w:bidi="fa-IR"/>
        </w:rPr>
        <w:t>»</w:t>
      </w:r>
      <w:r>
        <w:rPr>
          <w:rStyle w:val="FootnoteAnchor"/>
          <w:rtl w:val="true"/>
        </w:rPr>
        <w:footnoteReference w:id="1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آخرت مأیوسند همان‌گونه که کفار مدفون در قبرها مأیوس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 سیاه شدن قلب به سبب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قلب مؤمن خالی است و در آن چراغی است که می‌درخشد و قلب کافر سیاه است و وارونه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طاعت خدا با مخالفت شهوات، قلب را صیقل می‌دهد و معصیت خدا دل را تیره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گناه روی بیاورد، قلبش تیره می‌شود و کسی که از پی سیئه، حسنه بیاورد و اثر آن گناه را محو کند، قلبش تاریک نمی‌شود ولی نور آن کم می‌شود؛ مانند آیینه‌ای که در آن دمیده می‌شود و سپس پاک می‌شود؛ سپس در آن دمیده می‌شود و سپس پاک می‌شود؛ این آیینه خالی از کدورت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r>
        <w:rPr>
          <w:rStyle w:val="FootnoteAnchor"/>
          <w:rtl w:val="true"/>
        </w:rPr>
        <w:footnoteReference w:id="1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پرهیزگاران هنگامی که گرفتار وسوسه‌های شیطان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می‌بینند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بینا می‌گردند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خبر داده که درخشندگی و نورانیت قلب با ذکر خدا حاصل می‌شود و تنها اهل تقوا متمکن از یاد خدا هستند؛ پس تقوا درب ذکر است و ذکر باب کشف است و کشف باب رستگاری بزرگ‌تر است </w:t>
      </w:r>
      <w:bookmarkStart w:id="2880" w:name="pg13500_172464"/>
    </w:p>
    <w:p>
      <w:pPr>
        <w:pStyle w:val="BookText"/>
        <w:rPr/>
      </w:pPr>
      <w:bookmarkEnd w:id="2880"/>
      <w:r>
        <w:rPr>
          <w:rFonts w:ascii="Amiri" w:hAnsi="Amiri" w:eastAsia="Amiri" w:cs="Amiri"/>
          <w:color w:val="111111"/>
          <w:sz w:val="28"/>
          <w:sz w:val="28"/>
          <w:szCs w:val="28"/>
          <w:rtl w:val="true"/>
          <w:lang w:bidi="ar-SA"/>
        </w:rPr>
        <w:t>و هو الفوز بلقاء الله تعالي</w:t>
      </w:r>
      <w:r>
        <w:rPr>
          <w:rFonts w:eastAsia="Amiri" w:cs="Amiri" w:ascii="Amiri" w:hAnsi="Amiri"/>
          <w:color w:val="111111"/>
          <w:sz w:val="28"/>
          <w:szCs w:val="28"/>
          <w:rtl w:val="true"/>
          <w:lang w:bidi="ar-SA"/>
        </w:rPr>
        <w:t>.</w:t>
      </w:r>
    </w:p>
    <w:p>
      <w:pPr>
        <w:pStyle w:val="Heading5"/>
        <w:numPr>
          <w:ilvl w:val="4"/>
          <w:numId w:val="1"/>
        </w:numPr>
        <w:rPr/>
      </w:pPr>
      <w:bookmarkStart w:id="2881" w:name="__RefHeading___Toc75580_1934241801"/>
      <w:bookmarkStart w:id="2882" w:name="_Toc1332"/>
      <w:bookmarkEnd w:id="2881"/>
      <w:r>
        <w:rPr>
          <w:rtl w:val="true"/>
        </w:rPr>
        <w:t>أقول</w:t>
      </w:r>
      <w:bookmarkEnd w:id="2882"/>
    </w:p>
    <w:p>
      <w:pPr>
        <w:pStyle w:val="BookText"/>
        <w:rPr/>
      </w:pPr>
      <w:r>
        <w:rPr>
          <w:rFonts w:ascii="Amiri" w:hAnsi="Amiri" w:eastAsia="Amiri" w:cs="Amiri"/>
          <w:color w:val="111111"/>
          <w:sz w:val="28"/>
          <w:sz w:val="28"/>
          <w:szCs w:val="28"/>
          <w:rtl w:val="true"/>
          <w:lang w:bidi="ar-SA"/>
        </w:rPr>
        <w:t>هذا من تحقيقات بعض الصوفية أوردناه استطرادا و فيه حق و باطل و الله الملهم للخير و الصواب</w:t>
      </w:r>
      <w:r>
        <w:rPr>
          <w:rFonts w:eastAsia="Amiri" w:cs="Amiri" w:ascii="Amiri" w:hAnsi="Amiri"/>
          <w:color w:val="111111"/>
          <w:sz w:val="28"/>
          <w:szCs w:val="28"/>
          <w:rtl w:val="true"/>
          <w:lang w:bidi="ar-SA"/>
        </w:rPr>
        <w:t>.</w:t>
      </w:r>
    </w:p>
    <w:p>
      <w:pPr>
        <w:pStyle w:val="Heading5"/>
        <w:numPr>
          <w:ilvl w:val="4"/>
          <w:numId w:val="1"/>
        </w:numPr>
        <w:rPr/>
      </w:pPr>
      <w:bookmarkStart w:id="2883" w:name="__RefHeading___Toc75582_1934241801"/>
      <w:bookmarkStart w:id="2884" w:name="_Toc1333"/>
      <w:bookmarkEnd w:id="2883"/>
      <w:r>
        <w:rPr>
          <w:rtl w:val="true"/>
        </w:rPr>
        <w:t>«</w:t>
      </w:r>
      <w:r>
        <w:rPr/>
        <w:t>11</w:t>
      </w:r>
      <w:r>
        <w:rPr>
          <w:rtl w:val="true"/>
        </w:rPr>
        <w:t>»</w:t>
      </w:r>
      <w:bookmarkEnd w:id="288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عَنِ ابْنِ مَحْبُوبٍ عَنْ أَبِي أَيُّوبَ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يَسْأَلُ اللَّهَ الْحَاجَةَ فَيَكُونُ مِنْ شَأْنِهِ قَضَاؤُهَا إِلَي أَجَلٍ قَرِيبٍ أَوْ إِلَي وَقْتٍ بَطِي‌ءٍ فَيُذْنِبُ الْعَبْدُ ذَنْباً فَيَقُولُ اللَّهُ تَبَارَكَ وَ تَعَالَي لِلْمَلَكِ لَا تَقْضِ حَاجَتَهُ وَ احْرِمْهُ إِيَّاهَا فَإِنَّهُ تَعَرَّضَ لِسَخَطِي وَ اسْتَوْجَبَ الْحِرْمَانَ مِنِّي‌</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5" w:name="__RefHeading___Toc75584_1934241801"/>
      <w:bookmarkStart w:id="2886" w:name="_Toc1334"/>
      <w:bookmarkEnd w:id="2885"/>
      <w:r>
        <w:rPr>
          <w:rtl w:val="true"/>
        </w:rPr>
        <w:t>بيان</w:t>
      </w:r>
      <w:bookmarkEnd w:id="2886"/>
    </w:p>
    <w:p>
      <w:pPr>
        <w:pStyle w:val="BookText"/>
        <w:rPr/>
      </w:pPr>
      <w:r>
        <w:rPr>
          <w:rFonts w:ascii="Amiri" w:hAnsi="Amiri" w:eastAsia="Amiri" w:cs="Amiri"/>
          <w:color w:val="111111"/>
          <w:sz w:val="28"/>
          <w:sz w:val="28"/>
          <w:szCs w:val="28"/>
          <w:rtl w:val="true"/>
          <w:lang w:bidi="ar-SA"/>
        </w:rPr>
        <w:t>فيكون من شأنه ضمير شأنه راجع إلي الله تعالي و يحتمل رجوعه إلي مصدر يسأل أو العبد و مال الجميع واحد أي له قابلية قضاء الحاجة قيل لا يقال هذا ينافي ما في بعض الروايات من أن العاصي إذا دعاه أجابه بسرعة كراهة سماع صوته لأنا نقول لا منافاة بينهما لأن هناك شيئين أحدهما المعصية و هي تناسب عدم الإجابة و الثاني كراهة سماع صوته و هي تناسب سرعة الإجابة فربما ينظر إلي الأول فلا يجيبه و ربما ينظر إلي الثاني فيجيبه و ليس في الأخبار ما يدل علي أن العاصي يجاب دائما و لو سلم لأمكن حمل هذا الخبر علي أن المؤمن الصالح إن أذنب و تعرض لسخط ربه استوجب الحرمان و لا يقضي الله حاجته تأديبا له لينزجر عما يفعله</w:t>
      </w:r>
      <w:r>
        <w:rPr>
          <w:rFonts w:eastAsia="Amiri" w:cs="Amiri" w:ascii="Amiri" w:hAnsi="Amiri"/>
          <w:color w:val="111111"/>
          <w:sz w:val="28"/>
          <w:szCs w:val="28"/>
          <w:rtl w:val="true"/>
          <w:lang w:bidi="ar-SA"/>
        </w:rPr>
        <w:t>.</w:t>
      </w:r>
    </w:p>
    <w:p>
      <w:pPr>
        <w:pStyle w:val="Heading5"/>
        <w:numPr>
          <w:ilvl w:val="4"/>
          <w:numId w:val="1"/>
        </w:numPr>
        <w:rPr/>
      </w:pPr>
      <w:bookmarkStart w:id="2887" w:name="__RefHeading___Toc75586_1934241801"/>
      <w:bookmarkStart w:id="2888" w:name="_Toc1335"/>
      <w:bookmarkEnd w:id="2887"/>
      <w:r>
        <w:rPr>
          <w:rtl w:val="true"/>
        </w:rPr>
        <w:t>«</w:t>
      </w:r>
      <w:r>
        <w:rPr/>
        <w:t>12</w:t>
      </w:r>
      <w:r>
        <w:rPr>
          <w:rtl w:val="true"/>
        </w:rPr>
        <w:t>»</w:t>
      </w:r>
      <w:bookmarkEnd w:id="288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مَالِكِ بْنِ عَطِيَّةَ عَنْ أَبِي حَمْزَةَ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مِنْ سَنَةٍ أَقَلَّ مَطَراً مِنْ سَنَةٍ وَ لَكِنَّ اللَّهَ يَضَعُهُ حَيْثُ يَشَاءُ إِنَّ اللَّهَ عَزَّ وَ جَلَّ إِذَا عَمِلَ قَوْمٌ بِالْمَعَاصِي صَرَفَ عَنْهُمْ مَا كَانَ قَدَّرَ لَهُمْ مِنَ الْمَطَرِ فِي تِلْكَ السَّنَةِ إِلَي غَيْرِهِمْ وَ إِلَي الْفَيَافِي وَ الْبِحَارِ وَ الْجِبَالِ وَ إِنَّ اللَّهَ لَيُعَذِّبُ الْجُعَلَ فِي جُحْرِهَا فَيَحْبِسُ الْمَطَرَ عَنِ الْأَرْضِ الَّتِي هِيَ بِمَحَلِّهَا بِخَطَايَا مَنْ بِحَضْرَتِهَا وَ قَدْ جَعَلَ اللَّهُ لَهَا السَّبِيلَ فِي مَسْلَكٍ سِوَي مَحَلَّةِ أَهْلِ الْمَعَاصِي قَالَ ثُمَّ قَالَ أَبُو جَعْفَرٍ عليه السلام فَاعْتَبِرُوا يا أُولِي الْأَبْصارِ</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همان رستگاری به لقاء الله است</w:t>
      </w:r>
      <w:r>
        <w:rPr>
          <w:rFonts w:eastAsia="IRNazanin" w:cs="IRNazanin"/>
          <w:color w:val="111111"/>
          <w:sz w:val="28"/>
          <w:szCs w:val="28"/>
          <w:rtl w:val="true"/>
          <w:lang w:bidi="fa-IR"/>
        </w:rPr>
        <w:t>.</w:t>
      </w:r>
    </w:p>
    <w:p>
      <w:pPr>
        <w:pStyle w:val="Heading5"/>
        <w:numPr>
          <w:ilvl w:val="4"/>
          <w:numId w:val="1"/>
        </w:numPr>
        <w:rPr/>
      </w:pPr>
      <w:bookmarkStart w:id="2889" w:name="__RefHeading___Toc75588_1934241801"/>
      <w:bookmarkStart w:id="2890" w:name="_Toc1336"/>
      <w:bookmarkEnd w:id="2889"/>
      <w:r>
        <w:rPr>
          <w:rtl w:val="true"/>
        </w:rPr>
        <w:t>می‌گویم</w:t>
      </w:r>
      <w:bookmarkEnd w:id="2890"/>
    </w:p>
    <w:p>
      <w:pPr>
        <w:pStyle w:val="BookText"/>
        <w:rPr/>
      </w:pPr>
      <w:r>
        <w:rPr>
          <w:rFonts w:ascii="IRNazanin" w:hAnsi="IRNazanin" w:eastAsia="IRNazanin"/>
          <w:color w:val="111111"/>
          <w:sz w:val="28"/>
          <w:sz w:val="28"/>
          <w:szCs w:val="28"/>
          <w:rtl w:val="true"/>
          <w:lang w:bidi="fa-IR"/>
        </w:rPr>
        <w:t>این از تحقیقات برخی از اهل تصوف بود که استطرادا ذکر کردیم و در آن هم حق و هم باطل است و خداست که خیر و صواب را الهام می‌فرماید</w:t>
      </w:r>
      <w:r>
        <w:rPr>
          <w:rFonts w:eastAsia="IRNazanin" w:cs="IRNazanin"/>
          <w:color w:val="111111"/>
          <w:sz w:val="28"/>
          <w:szCs w:val="28"/>
          <w:rtl w:val="true"/>
          <w:lang w:bidi="fa-IR"/>
        </w:rPr>
        <w:t>.</w:t>
      </w:r>
    </w:p>
    <w:p>
      <w:pPr>
        <w:pStyle w:val="Heading5"/>
        <w:numPr>
          <w:ilvl w:val="4"/>
          <w:numId w:val="1"/>
        </w:numPr>
        <w:rPr/>
      </w:pPr>
      <w:bookmarkStart w:id="2891" w:name="__RefHeading___Toc75590_1934241801"/>
      <w:bookmarkStart w:id="2892" w:name="_Toc1337"/>
      <w:bookmarkEnd w:id="2891"/>
      <w:r>
        <w:rPr>
          <w:rtl w:val="true"/>
        </w:rPr>
        <w:t xml:space="preserve">روایت </w:t>
      </w:r>
      <w:r>
        <w:rPr/>
        <w:t>11</w:t>
      </w:r>
      <w:bookmarkEnd w:id="289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خداوند حاجتی را می‌خواهد و خداوند در مقام برآوردن آن حاجت برای زمان نزدیک یا وقت دیرتر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گناهی را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به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برآورده مکن و او را از آن محروم کن، چرا که او با خشم من مواجه شد و مستوجب محرومیت از من شد</w:t>
      </w:r>
      <w:r>
        <w:rPr>
          <w:rFonts w:eastAsia="IRNazanin" w:cs="IRNazanin"/>
          <w:color w:val="111111"/>
          <w:sz w:val="28"/>
          <w:szCs w:val="28"/>
          <w:rtl w:val="true"/>
          <w:lang w:bidi="fa-IR"/>
        </w:rPr>
        <w:t>.</w:t>
      </w:r>
      <w:r>
        <w:rPr>
          <w:rStyle w:val="FootnoteAnchor"/>
          <w:rtl w:val="true"/>
        </w:rPr>
        <w:footnoteReference w:id="1863"/>
      </w:r>
    </w:p>
    <w:p>
      <w:pPr>
        <w:pStyle w:val="Heading5"/>
        <w:numPr>
          <w:ilvl w:val="4"/>
          <w:numId w:val="1"/>
        </w:numPr>
        <w:rPr/>
      </w:pPr>
      <w:bookmarkStart w:id="2893" w:name="__RefHeading___Toc75592_1934241801"/>
      <w:bookmarkStart w:id="2894" w:name="_Toc1338"/>
      <w:bookmarkEnd w:id="2893"/>
      <w:r>
        <w:rPr>
          <w:rtl w:val="true"/>
        </w:rPr>
        <w:t>توضیح</w:t>
      </w:r>
      <w:bookmarkEnd w:id="2894"/>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متعال بر می‌گردد و ممکن است 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برگشته همه این موارد به یک جاست؛ یعنی او قابلیت روا کردن حاجت را دارد؛ کسی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منافات دارد با آنچه در برخی روایات وارد شده که معصیت‌کار وقتی خدا را می‌خواند، خداوند به سرعت دعای او را اجابت می‌کند؛ زیرا از شنیدن صدای او اکراه دارد؛ زیرا ما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بین این دو روایت نیست؛ زیرا در این جا دو چیز وجود دارد که یکی از آن دو معصیت است که با عدم اجابت دعا مناسبت دارد و دومی اکراه از شنیدن صدای اوست که با سرعت اجابت متناسب است؛ پس چه بسا خداوند به امر اول نظر کند و آن بنده را اجابت نکند و چه بسا به امر دوم نظر کند و دعای او را اجابت فرماید ودر روایات نیز وارد نشده که دعای گنهکار دائما اجابت می‌شود؛ و اگر هم اجابت دائمی دعای گنهگار را بپذیریم، می‌توان این روایت را حمل کرد بر این که مؤمن صالح وقتی گناه می‌کند و در معرض خشم پروردگارش قرار می‌گیرد، مستحق محرومیت از اجابت می‌شود و خداوند برای تأدیب او حاجت روایش نمی‌کند تا از کرده خود باز داشته شود</w:t>
      </w:r>
      <w:r>
        <w:rPr>
          <w:rFonts w:eastAsia="IRNazanin" w:cs="IRNazanin"/>
          <w:color w:val="111111"/>
          <w:sz w:val="28"/>
          <w:szCs w:val="28"/>
          <w:rtl w:val="true"/>
          <w:lang w:bidi="fa-IR"/>
        </w:rPr>
        <w:t>.</w:t>
      </w:r>
    </w:p>
    <w:p>
      <w:pPr>
        <w:pStyle w:val="Heading5"/>
        <w:numPr>
          <w:ilvl w:val="4"/>
          <w:numId w:val="1"/>
        </w:numPr>
        <w:rPr/>
      </w:pPr>
      <w:bookmarkStart w:id="2895" w:name="__RefHeading___Toc75594_1934241801"/>
      <w:bookmarkStart w:id="2896" w:name="_Toc1339"/>
      <w:bookmarkEnd w:id="2895"/>
      <w:r>
        <w:rPr>
          <w:rtl w:val="true"/>
        </w:rPr>
        <w:t xml:space="preserve">روایت </w:t>
      </w:r>
      <w:r>
        <w:rPr/>
        <w:t>12</w:t>
      </w:r>
      <w:bookmarkEnd w:id="289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سالی بارانش کمتر از سال دیگر نیست، ولی خداوند آن را هر کجا که بخواهد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هرگاه قومی مرتکب گناهان شوند، آن مقدار بارانی را که در آن سال برای آن‌ها مقدر شده بود از آن‌ها به دیگران منصرف می‌کند و به دشت‌ها و دریاها و کوه‌ها و خداوند عذاب می‌کند حشره جُعَل را در سوراخش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باران از زمینی که آن حشره در آن است نگه داشته می‌شود به خاطر گناهان کسانی که در آن زمین حاضر هستند، در حالی که خداوند برای آن حشره راهی غیر از مکان گنهکاران قرار داد؛ 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عبرت بگیرید ای صاحبان بینش</w:t>
      </w:r>
      <w:r>
        <w:rPr>
          <w:rFonts w:eastAsia="IRNazanin" w:cs="IRNazanin"/>
          <w:color w:val="111111"/>
          <w:sz w:val="28"/>
          <w:szCs w:val="28"/>
          <w:rtl w:val="true"/>
          <w:lang w:bidi="fa-IR"/>
        </w:rPr>
        <w:t>.</w:t>
      </w:r>
      <w:r>
        <w:rPr>
          <w:rStyle w:val="FootnoteAnchor"/>
          <w:rtl w:val="true"/>
        </w:rPr>
        <w:footnoteReference w:id="1864"/>
      </w:r>
      <w:bookmarkStart w:id="2897" w:name="pg13500_172465"/>
    </w:p>
    <w:p>
      <w:pPr>
        <w:pStyle w:val="Heading5"/>
        <w:numPr>
          <w:ilvl w:val="4"/>
          <w:numId w:val="1"/>
        </w:numPr>
        <w:rPr/>
      </w:pPr>
      <w:bookmarkStart w:id="2898" w:name="__RefHeading___Toc75596_1934241801"/>
      <w:bookmarkStart w:id="2899" w:name="_Toc1340"/>
      <w:bookmarkEnd w:id="2897"/>
      <w:bookmarkEnd w:id="2898"/>
      <w:r>
        <w:rPr>
          <w:rtl w:val="true"/>
        </w:rPr>
        <w:t>بيان</w:t>
      </w:r>
      <w:bookmarkEnd w:id="2899"/>
    </w:p>
    <w:p>
      <w:pPr>
        <w:pStyle w:val="BookText"/>
        <w:rPr/>
      </w:pPr>
      <w:r>
        <w:rPr>
          <w:rFonts w:ascii="Amiri" w:hAnsi="Amiri" w:eastAsia="Amiri" w:cs="Amiri"/>
          <w:color w:val="111111"/>
          <w:sz w:val="28"/>
          <w:sz w:val="28"/>
          <w:szCs w:val="28"/>
          <w:rtl w:val="true"/>
          <w:lang w:bidi="ar-SA"/>
        </w:rPr>
        <w:t>إلي غيرهم أي من المطيعين إن كانوا مستحقين للمطر و إلا فإلي الفيافي و في النهاية الفيافي البراري الواسعة جمع فيفاء و في القاموس الفيف المكان المستوي أو المفازة لا ماء فيها كالفيفاة و الفيفاء و يقصر و قال الجعل كصرد دويبة و في المصباح الجعل وزان عمر الحرباء و هو ذكر أم حبين و قال المحل بفتح الحاء و الكسر لغة موضع الحلول و المحلة بالفتح المكان الذي ينزله القوم عن الأرض التي هي بمحلها الظاهر أن الضمير في قوله بمحلها راجع إلي الجعل أي الأرض التي هي متلبسة بمحل الجعل أي مشتملة عليه أو ضمير هي راجع إلي الجعل و ضمير محلها إلي الأرض فيكون إضافة المحل إلي الضمير من إضافة الجزء إلي الكل و الأول أظهر و ضمير بحضرتها للجعل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يا أُولِي الْأَبْصارِ الاعتبار الاتعاظ و التفكر في العواقب و قبول النصيحة و أولو الأبصار أصحاب البصائر و العقول أي تفكروا في أنه إذا كان حال الحيوان الغير المكلف القليل الشعور أو عديمه هكذا في التضرر بمجاورة أهل المعاصي فكيف تكون حالك في المعصية و مجاورة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مما يدل علي أن للحيوانات شعورا و علما ببعض التكاليف الشرعية و أفعال العباد و أعمالهم و أن لهم نوعا من التكليف خلافا لأكثر الحكماء و المتكلمين و يؤيده قصة الهدهد و سائر الأخبار التي أوردتها في المجلد الرابع عشر و ربما يأول الجعل بأن المراد بها ضعفاء بني آدم و لا يخفي بعده ثم إن الخبر يدل علي وجوب المهاجرة عن بلاد أهل المعاصي إذا لم يمكن نهيهم عن المنكر</w:t>
      </w:r>
      <w:r>
        <w:rPr>
          <w:rFonts w:eastAsia="Amiri" w:cs="Amiri" w:ascii="Amiri" w:hAnsi="Amiri"/>
          <w:color w:val="111111"/>
          <w:sz w:val="28"/>
          <w:szCs w:val="28"/>
          <w:rtl w:val="true"/>
          <w:lang w:bidi="ar-SA"/>
        </w:rPr>
        <w:t>.</w:t>
      </w:r>
    </w:p>
    <w:p>
      <w:pPr>
        <w:pStyle w:val="Heading5"/>
        <w:numPr>
          <w:ilvl w:val="4"/>
          <w:numId w:val="1"/>
        </w:numPr>
        <w:rPr/>
      </w:pPr>
      <w:bookmarkStart w:id="2900" w:name="__RefHeading___Toc75598_1934241801"/>
      <w:bookmarkStart w:id="2901" w:name="_Toc1341"/>
      <w:bookmarkEnd w:id="2900"/>
      <w:r>
        <w:rPr>
          <w:rtl w:val="true"/>
        </w:rPr>
        <w:t>«</w:t>
      </w:r>
      <w:r>
        <w:rPr/>
        <w:t>13</w:t>
      </w:r>
      <w:r>
        <w:rPr>
          <w:rtl w:val="true"/>
        </w:rPr>
        <w:t>»</w:t>
      </w:r>
      <w:bookmarkEnd w:id="290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ابْنِ فَضَّالٍ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يُذْنِبُ الذَّنْبَ فَيُحْرَمُ صَلَاةَ اللَّيْلِ وَ إِنَّ الْعَمَلَ السَّيِّئَ أَسْرَعُ فِي صَاحِبِهِ مِنَ السِّكِّينِ فِي اللَّحْمِ‌</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2" w:name="__RefHeading___Toc75600_1934241801"/>
      <w:bookmarkStart w:id="2903" w:name="_Toc1342"/>
      <w:bookmarkEnd w:id="2902"/>
      <w:r>
        <w:rPr>
          <w:rtl w:val="true"/>
        </w:rPr>
        <w:t>بيان</w:t>
      </w:r>
      <w:bookmarkEnd w:id="2903"/>
    </w:p>
    <w:p>
      <w:pPr>
        <w:pStyle w:val="BookText"/>
        <w:rPr/>
      </w:pPr>
      <w:r>
        <w:rPr>
          <w:rFonts w:ascii="Amiri" w:hAnsi="Amiri" w:eastAsia="Amiri" w:cs="Amiri"/>
          <w:color w:val="111111"/>
          <w:sz w:val="28"/>
          <w:sz w:val="28"/>
          <w:szCs w:val="28"/>
          <w:rtl w:val="true"/>
          <w:lang w:bidi="ar-SA"/>
        </w:rPr>
        <w:t>الذنب منصوب مفعول مطلق و اللام للعهد الذهني أسرع أي نفوذا أو تأثيرا في صاحبه و كما أن كثرة نفوذ السكين في المرء يوجب هلاكه البدني</w:t>
      </w:r>
    </w:p>
    <w:p>
      <w:pPr>
        <w:pStyle w:val="Heading5"/>
        <w:numPr>
          <w:ilvl w:val="4"/>
          <w:numId w:val="1"/>
        </w:numPr>
        <w:rPr/>
      </w:pPr>
      <w:bookmarkStart w:id="2904" w:name="__RefHeading___Toc75602_1934241801"/>
      <w:bookmarkStart w:id="2905" w:name="_Toc1343"/>
      <w:bookmarkEnd w:id="2904"/>
      <w:r>
        <w:rPr>
          <w:rtl w:val="true"/>
        </w:rPr>
        <w:t>توضیح</w:t>
      </w:r>
      <w:bookmarkEnd w:id="29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اهل طاعت، اگر لایق باران باشند؛ وگرنه به بیابان‌ها می‌فرستد؛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بیابان‌های وسیع است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مکان مسطح یا بیابانی است که آب در آن نیست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الف مقصوره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کوچکی است و در مصباح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بر وزن عُمَر، همان آفتاب پرست است و همان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حاء و کسر آن از حیث لغت به معنای محل حلول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میم مکانی را گویند که قوم در آن فرود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الارض التی هی بمحلّها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زمینی که متلبس به محل جُعل‌هاست یعنی دارای جُعل است برمی‌گردد و یا این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جعل بر می‌گردد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برمی‌گردد؛ پس اضافه محل به ضمیر از قبیل اضافه جزء به کل است و احتمال اول آشکاری بیشتری دارد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جُعل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اندرز گرفتن و تفکر در عواقب و قبول نصیحت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بصیرت و خرد را گویند؛ یعنی تفکر کنید در این که وقتی حال حیوان غیر مکلف کم شعور یا بی شعور چنین باشد که در جوار اهل معصیت متضرر می‌گردد، پس ببین حال تو در خود معصیت و مجاورت اهل معصیت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از روایاتی است که دلالت دارد بر این که حیوانات شعور و علم به برخی تکالیف شرعی و کارها و اعمال بندگان دارند و آنان نیز نوعی تکلیف دارند؛ بر خلاف اکثر فلاسفه و متکلمین؛ و مؤید این امر قصه هدهد و سایر اخباری است که من در جلد چهاردهم آوردم؛ و چه بسا جعل تأویل به انسان‌های ضعیف بشود؛ ولی بعد و دوری این تفسیر مخفی نیست؛ سپس این خبر بر وجوب مهاجرت از بلاد اهل معصیت دارد، به شرطی که نهی از منکر آن گنهکاران ممکن نباشد </w:t>
      </w:r>
      <w:r>
        <w:rPr>
          <w:rFonts w:eastAsia="IRNazanin" w:cs="IRNazanin"/>
          <w:color w:val="111111"/>
          <w:sz w:val="28"/>
          <w:szCs w:val="28"/>
          <w:rtl w:val="true"/>
          <w:lang w:bidi="fa-IR"/>
        </w:rPr>
        <w:t>.</w:t>
      </w:r>
    </w:p>
    <w:p>
      <w:pPr>
        <w:pStyle w:val="Heading5"/>
        <w:numPr>
          <w:ilvl w:val="4"/>
          <w:numId w:val="1"/>
        </w:numPr>
        <w:rPr/>
      </w:pPr>
      <w:bookmarkStart w:id="2906" w:name="__RefHeading___Toc75604_1934241801"/>
      <w:bookmarkStart w:id="2907" w:name="_Toc1344"/>
      <w:bookmarkEnd w:id="2906"/>
      <w:r>
        <w:rPr>
          <w:rtl w:val="true"/>
        </w:rPr>
        <w:t xml:space="preserve">روایت </w:t>
      </w:r>
      <w:r>
        <w:rPr/>
        <w:t>13</w:t>
      </w:r>
      <w:bookmarkEnd w:id="290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مرتکب گناهی می‌شود پس از نماز شب محروم می‌شود و کار زشت در حق صاحبش سریع‌تر از تاثیر کارد در گوشت تاثیر می‌گذارد</w:t>
      </w:r>
      <w:r>
        <w:rPr>
          <w:rFonts w:eastAsia="IRNazanin" w:cs="IRNazanin"/>
          <w:color w:val="111111"/>
          <w:sz w:val="28"/>
          <w:szCs w:val="28"/>
          <w:rtl w:val="true"/>
          <w:lang w:bidi="fa-IR"/>
        </w:rPr>
        <w:t>.</w:t>
      </w:r>
      <w:r>
        <w:rPr>
          <w:rStyle w:val="FootnoteAnchor"/>
          <w:rtl w:val="true"/>
        </w:rPr>
        <w:footnoteReference w:id="1866"/>
      </w:r>
    </w:p>
    <w:p>
      <w:pPr>
        <w:pStyle w:val="Heading5"/>
        <w:numPr>
          <w:ilvl w:val="4"/>
          <w:numId w:val="1"/>
        </w:numPr>
        <w:rPr/>
      </w:pPr>
      <w:bookmarkStart w:id="2908" w:name="__RefHeading___Toc75606_1934241801"/>
      <w:bookmarkStart w:id="2909" w:name="_Toc1345"/>
      <w:bookmarkEnd w:id="2908"/>
      <w:r>
        <w:rPr>
          <w:rtl w:val="true"/>
        </w:rPr>
        <w:t>توضیح</w:t>
      </w:r>
      <w:bookmarkEnd w:id="290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است و الف و لام آن عهد ذهنی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حیث نفوذ یا تأثیر در صاحب آن و همان طور که نفوذ زیاد چاقو در بدن انسان موجب هلاکت جسمی او می‌باشد، </w:t>
      </w:r>
      <w:bookmarkStart w:id="2910" w:name="pg13500_172466"/>
    </w:p>
    <w:p>
      <w:pPr>
        <w:pStyle w:val="BookText"/>
        <w:rPr/>
      </w:pPr>
      <w:bookmarkEnd w:id="2910"/>
      <w:r>
        <w:rPr>
          <w:rFonts w:ascii="Amiri" w:hAnsi="Amiri" w:eastAsia="Amiri" w:cs="Amiri"/>
          <w:color w:val="111111"/>
          <w:sz w:val="28"/>
          <w:sz w:val="28"/>
          <w:szCs w:val="28"/>
          <w:rtl w:val="true"/>
          <w:lang w:bidi="ar-SA"/>
        </w:rPr>
        <w:t>فكذا كثرة الخطايا يوجب هلاكه الروحاني</w:t>
      </w:r>
      <w:r>
        <w:rPr>
          <w:rFonts w:eastAsia="Amiri" w:cs="Amiri" w:ascii="Amiri" w:hAnsi="Amiri"/>
          <w:color w:val="111111"/>
          <w:sz w:val="28"/>
          <w:szCs w:val="28"/>
          <w:rtl w:val="true"/>
          <w:lang w:bidi="ar-SA"/>
        </w:rPr>
        <w:t>.</w:t>
      </w:r>
    </w:p>
    <w:p>
      <w:pPr>
        <w:pStyle w:val="Heading5"/>
        <w:numPr>
          <w:ilvl w:val="4"/>
          <w:numId w:val="1"/>
        </w:numPr>
        <w:rPr/>
      </w:pPr>
      <w:bookmarkStart w:id="2911" w:name="__RefHeading___Toc75608_1934241801"/>
      <w:bookmarkStart w:id="2912" w:name="_Toc1346"/>
      <w:bookmarkEnd w:id="2911"/>
      <w:r>
        <w:rPr>
          <w:rtl w:val="true"/>
        </w:rPr>
        <w:t>«</w:t>
      </w:r>
      <w:r>
        <w:rPr/>
        <w:t>14</w:t>
      </w:r>
      <w:r>
        <w:rPr>
          <w:rtl w:val="true"/>
        </w:rPr>
        <w:t>»</w:t>
      </w:r>
      <w:bookmarkEnd w:id="29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ابْنِ فَضَّالٍ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بِسَيِّئَةٍ فَلَا يَعْمَلْهَا فَإِنَّهُ رُبَّمَا يَعْمَلُ الْعَبْدُ السَّيِّئَةَ فَيَرَاهُ الرَّبُّ تَبَارَكَ وَ تَعَالَي فَيَقُولُ وَ عِزَّتِي وَ جَلَالِي لَا أَغْفِرُ لَكَ بَعْدَ ذَلِكَ أَبَداً</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3" w:name="__RefHeading___Toc75610_1934241801"/>
      <w:bookmarkStart w:id="2914" w:name="_Toc1347"/>
      <w:bookmarkEnd w:id="2913"/>
      <w:r>
        <w:rPr>
          <w:rtl w:val="true"/>
        </w:rPr>
        <w:t>بيان</w:t>
      </w:r>
      <w:bookmarkEnd w:id="2914"/>
    </w:p>
    <w:p>
      <w:pPr>
        <w:pStyle w:val="BookText"/>
        <w:rPr/>
      </w:pPr>
      <w:r>
        <w:rPr>
          <w:rFonts w:ascii="Amiri" w:hAnsi="Amiri" w:eastAsia="Amiri" w:cs="Amiri"/>
          <w:color w:val="111111"/>
          <w:sz w:val="28"/>
          <w:sz w:val="28"/>
          <w:szCs w:val="28"/>
          <w:rtl w:val="true"/>
          <w:lang w:bidi="ar-SA"/>
        </w:rPr>
        <w:t>السيئة أي نوعا من السيئة تكون مع تحقيرها و الاستهانة بها أو غير ذلك و العزة القدرة و الغلبة و الجلال الكبرياء و العظمة لا أغفر لك أي يستحق لمنع اللطف و عدم التوفيق للتوبة و لا يستحق المغفرة و فيه تحذير عن جميع السيئات فإن كل سيئة يمكن أن تكون هذه السيئة</w:t>
      </w:r>
      <w:r>
        <w:rPr>
          <w:rFonts w:eastAsia="Amiri" w:cs="Amiri" w:ascii="Amiri" w:hAnsi="Amiri"/>
          <w:color w:val="111111"/>
          <w:sz w:val="28"/>
          <w:szCs w:val="28"/>
          <w:rtl w:val="true"/>
          <w:lang w:bidi="ar-SA"/>
        </w:rPr>
        <w:t>.</w:t>
      </w:r>
    </w:p>
    <w:p>
      <w:pPr>
        <w:pStyle w:val="Heading5"/>
        <w:numPr>
          <w:ilvl w:val="4"/>
          <w:numId w:val="1"/>
        </w:numPr>
        <w:rPr/>
      </w:pPr>
      <w:bookmarkStart w:id="2915" w:name="__RefHeading___Toc75612_1934241801"/>
      <w:bookmarkStart w:id="2916" w:name="_Toc1348"/>
      <w:bookmarkEnd w:id="2915"/>
      <w:r>
        <w:rPr>
          <w:rtl w:val="true"/>
        </w:rPr>
        <w:t>«</w:t>
      </w:r>
      <w:r>
        <w:rPr/>
        <w:t>15</w:t>
      </w:r>
      <w:r>
        <w:rPr>
          <w:rtl w:val="true"/>
        </w:rPr>
        <w:t>»</w:t>
      </w:r>
      <w:bookmarkEnd w:id="291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مُحَمَّدِ بْنِ أَحْمَدَ النَّهْدِيِّ عَنْ عَمْرِو بْنِ عُثْمَانَ عَنْ رَجُلٍ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 اللَّهِ أَنْ لَا يُعْصَي فِي دَارٍ إِلَّا أَضْحَاهَا لِلشَّمْسِ حَتَّي تُطَهِّرَهَا</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7" w:name="__RefHeading___Toc75614_1934241801"/>
      <w:bookmarkStart w:id="2918" w:name="_Toc1349"/>
      <w:bookmarkEnd w:id="2917"/>
      <w:r>
        <w:rPr>
          <w:rtl w:val="true"/>
        </w:rPr>
        <w:t>بيان</w:t>
      </w:r>
      <w:bookmarkEnd w:id="2918"/>
    </w:p>
    <w:p>
      <w:pPr>
        <w:pStyle w:val="BookText"/>
        <w:rPr/>
      </w:pPr>
      <w:r>
        <w:rPr>
          <w:rFonts w:ascii="Amiri" w:hAnsi="Amiri" w:eastAsia="Amiri" w:cs="Amiri"/>
          <w:color w:val="111111"/>
          <w:sz w:val="28"/>
          <w:sz w:val="28"/>
          <w:szCs w:val="28"/>
          <w:rtl w:val="true"/>
          <w:lang w:bidi="ar-SA"/>
        </w:rPr>
        <w:t>حق علي الله أي جعلها الله سبحانه واجبا لازما علي نفسه أن لا يعصي كأن المراد كثرة وقوع المعاصي فيها إلا أضحاها أي خربها و أظهر أرضها للشمس حتي تشرق عليها و تطهرها من النجاسة المعنوية و هي كناية عن أن المعاصي تخرب الديار و فيه إشعار بأن الشمس تطهر الأرض و في القاموس أضحي الشي‌ء أظهره و ضحا ضحوا برز للشمس و كسعي و رضي أصابته الشمس و أرض مضحاة لا تكاد تغيب عنها الشمس و ضحي الطريق ضحوا بدا و ظهر</w:t>
      </w:r>
      <w:r>
        <w:rPr>
          <w:rFonts w:eastAsia="Amiri" w:cs="Amiri" w:ascii="Amiri" w:hAnsi="Amiri"/>
          <w:color w:val="111111"/>
          <w:sz w:val="28"/>
          <w:szCs w:val="28"/>
          <w:rtl w:val="true"/>
          <w:lang w:bidi="ar-SA"/>
        </w:rPr>
        <w:t>.</w:t>
      </w:r>
    </w:p>
    <w:p>
      <w:pPr>
        <w:pStyle w:val="Heading5"/>
        <w:numPr>
          <w:ilvl w:val="4"/>
          <w:numId w:val="1"/>
        </w:numPr>
        <w:rPr/>
      </w:pPr>
      <w:bookmarkStart w:id="2919" w:name="__RefHeading___Toc75616_1934241801"/>
      <w:bookmarkStart w:id="2920" w:name="_Toc1350"/>
      <w:bookmarkEnd w:id="2919"/>
      <w:r>
        <w:rPr>
          <w:rtl w:val="true"/>
        </w:rPr>
        <w:t>«</w:t>
      </w:r>
      <w:r>
        <w:rPr/>
        <w:t>16</w:t>
      </w:r>
      <w:r>
        <w:rPr>
          <w:rtl w:val="true"/>
        </w:rPr>
        <w:t>»</w:t>
      </w:r>
      <w:bookmarkEnd w:id="292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زِيَادٍ عَنْ مُحَمَّدِ بْنِ الْحَسَنِ بْنِ شَمُّونٍ عَنْ عَبْدِ اللَّهِ بْنِ عَبْدِ الرَّحْمَنِ الْأَصَمِّ عَنْ مِسْمَعِ بْنِ عَبْدِ الْمَلِكِ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لَيُحْبَسُ عَلَي ذَنْبٍ مِنْ ذُنُوبِهِ مِائَةَ عَامٍ وَ إِنَّهُ لَيَنْظُرُ إِلَي أَزْوَاجِهِ فِي الْجَنَّةِ يَتَنَعَّمْنَ‌</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1" w:name="__RefHeading___Toc75618_1934241801"/>
      <w:bookmarkStart w:id="2922" w:name="_Toc1351"/>
      <w:bookmarkEnd w:id="2921"/>
      <w:r>
        <w:rPr>
          <w:rtl w:val="true"/>
        </w:rPr>
        <w:t>بيان</w:t>
      </w:r>
      <w:bookmarkEnd w:id="2922"/>
    </w:p>
    <w:p>
      <w:pPr>
        <w:pStyle w:val="BookText"/>
        <w:rPr/>
      </w:pPr>
      <w:r>
        <w:rPr>
          <w:rFonts w:ascii="Amiri" w:hAnsi="Amiri" w:eastAsia="Amiri" w:cs="Amiri"/>
          <w:color w:val="111111"/>
          <w:sz w:val="28"/>
          <w:sz w:val="28"/>
          <w:szCs w:val="28"/>
          <w:rtl w:val="true"/>
          <w:lang w:bidi="ar-SA"/>
        </w:rPr>
        <w:t>قَدْ رُوِيَ عَنْ أَمِيرِ الْمُؤْمِنِينَ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تَتَّكِلُوا بِشَفَاعَتِنَا فَإِنَّ شَفَاعَتَنَا</w:t>
      </w:r>
    </w:p>
    <w:p>
      <w:pPr>
        <w:pStyle w:val="BookText"/>
        <w:rPr/>
      </w:pPr>
      <w:r>
        <w:rPr>
          <w:rFonts w:ascii="IRNazanin" w:hAnsi="IRNazanin" w:eastAsia="IRNazanin"/>
          <w:color w:val="111111"/>
          <w:sz w:val="28"/>
          <w:sz w:val="28"/>
          <w:szCs w:val="28"/>
          <w:rtl w:val="true"/>
          <w:lang w:bidi="fa-IR"/>
        </w:rPr>
        <w:t>به همین ترتیب، کثرت خطاها نیز موجب هلاکت روحی او می‌شود</w:t>
      </w:r>
      <w:r>
        <w:rPr>
          <w:rFonts w:eastAsia="IRNazanin" w:cs="IRNazanin"/>
          <w:color w:val="111111"/>
          <w:sz w:val="28"/>
          <w:szCs w:val="28"/>
          <w:rtl w:val="true"/>
          <w:lang w:bidi="fa-IR"/>
        </w:rPr>
        <w:t>.</w:t>
      </w:r>
    </w:p>
    <w:p>
      <w:pPr>
        <w:pStyle w:val="Heading5"/>
        <w:numPr>
          <w:ilvl w:val="4"/>
          <w:numId w:val="1"/>
        </w:numPr>
        <w:rPr/>
      </w:pPr>
      <w:bookmarkStart w:id="2923" w:name="__RefHeading___Toc75620_1934241801"/>
      <w:bookmarkStart w:id="2924" w:name="_Toc1352"/>
      <w:bookmarkEnd w:id="2923"/>
      <w:r>
        <w:rPr>
          <w:rtl w:val="true"/>
        </w:rPr>
        <w:t xml:space="preserve">روایت </w:t>
      </w:r>
      <w:r>
        <w:rPr/>
        <w:t>14</w:t>
      </w:r>
      <w:bookmarkEnd w:id="292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ارتکاب گناه نمود، گناه نکند چرا که چه بسا بنده گناه را مرتکب می‌شود پس پروردگار تبارک و تعالی او را می‌بیند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تو را از این پس هرگز نمی‌آمرزم</w:t>
      </w:r>
      <w:r>
        <w:rPr>
          <w:rFonts w:eastAsia="IRNazanin" w:cs="IRNazanin"/>
          <w:color w:val="111111"/>
          <w:sz w:val="28"/>
          <w:szCs w:val="28"/>
          <w:rtl w:val="true"/>
          <w:lang w:bidi="fa-IR"/>
        </w:rPr>
        <w:t>.</w:t>
      </w:r>
      <w:r>
        <w:rPr>
          <w:rStyle w:val="FootnoteAnchor"/>
          <w:rtl w:val="true"/>
        </w:rPr>
        <w:footnoteReference w:id="1870"/>
      </w:r>
    </w:p>
    <w:p>
      <w:pPr>
        <w:pStyle w:val="Heading5"/>
        <w:numPr>
          <w:ilvl w:val="4"/>
          <w:numId w:val="1"/>
        </w:numPr>
        <w:rPr/>
      </w:pPr>
      <w:bookmarkStart w:id="2925" w:name="__RefHeading___Toc75622_1934241801"/>
      <w:bookmarkStart w:id="2926" w:name="_Toc1353"/>
      <w:bookmarkEnd w:id="2925"/>
      <w:r>
        <w:rPr>
          <w:rtl w:val="true"/>
        </w:rPr>
        <w:t>توضیح</w:t>
      </w:r>
      <w:bookmarkEnd w:id="29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نوعی از گناهان که همراه است با تحقیر و کوچک شمردن آن گناه و یا 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قدرت و غلبه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کبریا و عظمت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أغفر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مستحق منع لطف خدا و عدم توفیق توبه می‌شود و مستحق آمرزش نمی‌شود و در این روایت بر حذرداشتن از همه گناهان وجود دارد؛ زیرا هر گناهی می‌تواند همین گناهی باشد که چنین عاقبت خطیری دارد</w:t>
      </w:r>
      <w:r>
        <w:rPr>
          <w:rFonts w:eastAsia="IRNazanin" w:cs="IRNazanin"/>
          <w:color w:val="111111"/>
          <w:sz w:val="28"/>
          <w:szCs w:val="28"/>
          <w:rtl w:val="true"/>
          <w:lang w:bidi="fa-IR"/>
        </w:rPr>
        <w:t>.</w:t>
      </w:r>
    </w:p>
    <w:p>
      <w:pPr>
        <w:pStyle w:val="Heading5"/>
        <w:numPr>
          <w:ilvl w:val="4"/>
          <w:numId w:val="1"/>
        </w:numPr>
        <w:rPr/>
      </w:pPr>
      <w:bookmarkStart w:id="2927" w:name="__RefHeading___Toc75624_1934241801"/>
      <w:bookmarkStart w:id="2928" w:name="_Toc1354"/>
      <w:bookmarkEnd w:id="2927"/>
      <w:r>
        <w:rPr>
          <w:rtl w:val="true"/>
        </w:rPr>
        <w:t xml:space="preserve">روایت </w:t>
      </w:r>
      <w:r>
        <w:rPr/>
        <w:t>15</w:t>
      </w:r>
      <w:bookmarkEnd w:id="292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گناه نشود مگر آنکه بر خدا سزاوار است که آن را خراب کند تا خورشید بر آن بتابد تا آن را پاک گرداند</w:t>
      </w:r>
      <w:r>
        <w:rPr>
          <w:rFonts w:eastAsia="IRNazanin" w:cs="IRNazanin"/>
          <w:color w:val="111111"/>
          <w:sz w:val="28"/>
          <w:szCs w:val="28"/>
          <w:rtl w:val="true"/>
          <w:lang w:bidi="fa-IR"/>
        </w:rPr>
        <w:t>.</w:t>
      </w:r>
      <w:r>
        <w:rPr>
          <w:rStyle w:val="FootnoteAnchor"/>
          <w:rtl w:val="true"/>
        </w:rPr>
        <w:footnoteReference w:id="1871"/>
      </w:r>
    </w:p>
    <w:p>
      <w:pPr>
        <w:pStyle w:val="Heading5"/>
        <w:numPr>
          <w:ilvl w:val="4"/>
          <w:numId w:val="1"/>
        </w:numPr>
        <w:rPr/>
      </w:pPr>
      <w:bookmarkStart w:id="2929" w:name="__RefHeading___Toc75626_1934241801"/>
      <w:bookmarkStart w:id="2930" w:name="_Toc1355"/>
      <w:bookmarkEnd w:id="2929"/>
      <w:r>
        <w:rPr>
          <w:rtl w:val="true"/>
        </w:rPr>
        <w:t>توضیح</w:t>
      </w:r>
      <w:bookmarkEnd w:id="29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سبحان این کار را واجب و بر نفس خود الزام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مراد کثرت وقوع معاصی در آن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تخریب و زمین آن را در معرض تابش خورشید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نجاست معنوی؛ و این روایت کنایه از این است که معصیت‌ها، خانه‌ها را تخریب می‌کند و اشاره دارد به این که زمین موجب پاکی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أضحی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آشکار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 ضحوا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برابر خورشید قرار گرفت؛ این فعل بر وزن سعی و رضی به کار می‌رود و به معنای آن است که خورشید به آن برخورد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مضحاة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زمینی که پیوسته خورشید بر آن می‌تابد و از آن غایب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الطریق ضحوا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آشکار و ظاهر گردید</w:t>
      </w:r>
      <w:r>
        <w:rPr>
          <w:rFonts w:eastAsia="IRNazanin" w:cs="IRNazanin"/>
          <w:color w:val="111111"/>
          <w:sz w:val="28"/>
          <w:szCs w:val="28"/>
          <w:rtl w:val="true"/>
          <w:lang w:bidi="fa-IR"/>
        </w:rPr>
        <w:t>.</w:t>
      </w:r>
    </w:p>
    <w:p>
      <w:pPr>
        <w:pStyle w:val="Heading5"/>
        <w:numPr>
          <w:ilvl w:val="4"/>
          <w:numId w:val="1"/>
        </w:numPr>
        <w:rPr/>
      </w:pPr>
      <w:bookmarkStart w:id="2931" w:name="__RefHeading___Toc75628_1934241801"/>
      <w:bookmarkStart w:id="2932" w:name="_Toc1356"/>
      <w:bookmarkEnd w:id="2931"/>
      <w:r>
        <w:rPr>
          <w:rtl w:val="true"/>
        </w:rPr>
        <w:t xml:space="preserve">روایت </w:t>
      </w:r>
      <w:r>
        <w:rPr/>
        <w:t>16</w:t>
      </w:r>
      <w:bookmarkEnd w:id="293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برای گناهی از گناهانش صد سال حبس می‌شود، در حالی که به همسرانش در بهشت که در حال بهرمندی هستند می‌نگرد</w:t>
      </w:r>
      <w:r>
        <w:rPr>
          <w:rFonts w:eastAsia="IRNazanin" w:cs="IRNazanin"/>
          <w:color w:val="111111"/>
          <w:sz w:val="28"/>
          <w:szCs w:val="28"/>
          <w:rtl w:val="true"/>
          <w:lang w:bidi="fa-IR"/>
        </w:rPr>
        <w:t>.</w:t>
      </w:r>
      <w:r>
        <w:rPr>
          <w:rStyle w:val="FootnoteAnchor"/>
          <w:rtl w:val="true"/>
        </w:rPr>
        <w:footnoteReference w:id="1872"/>
      </w:r>
    </w:p>
    <w:p>
      <w:pPr>
        <w:pStyle w:val="Heading5"/>
        <w:numPr>
          <w:ilvl w:val="4"/>
          <w:numId w:val="1"/>
        </w:numPr>
        <w:rPr/>
      </w:pPr>
      <w:bookmarkStart w:id="2933" w:name="__RefHeading___Toc75630_1934241801"/>
      <w:bookmarkStart w:id="2934" w:name="_Toc1357"/>
      <w:bookmarkEnd w:id="2933"/>
      <w:r>
        <w:rPr>
          <w:rtl w:val="true"/>
        </w:rPr>
        <w:t>توضیح</w:t>
      </w:r>
      <w:bookmarkEnd w:id="293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شفاعت ما تکیه مکنید که شفاعت ما </w:t>
      </w:r>
      <w:bookmarkStart w:id="2935" w:name="pg13500_172467"/>
    </w:p>
    <w:p>
      <w:pPr>
        <w:pStyle w:val="BookText"/>
        <w:rPr/>
      </w:pPr>
      <w:bookmarkEnd w:id="2935"/>
      <w:r>
        <w:rPr>
          <w:rFonts w:ascii="Amiri" w:hAnsi="Amiri" w:eastAsia="Amiri" w:cs="Amiri"/>
          <w:color w:val="111111"/>
          <w:sz w:val="28"/>
          <w:sz w:val="28"/>
          <w:szCs w:val="28"/>
          <w:rtl w:val="true"/>
          <w:lang w:bidi="ar-SA"/>
        </w:rPr>
        <w:t>قَدْ لَا تَلْحَقُ بِأَحَدِكُمْ إِلَّا بَعْدَ ثَلَاثِمِائَةِ سَنَةٍ و في الخبر دلالة علي أن الذنب يمنع من دخول الجنة في تلك المدة و لا دلالة فيه علي أنه في تلك المدة في النار أو في شدائد القيامة و في المصباح النعمة بالفتح اسم من التنعم و التمتع و هو النعيم و نعم عيشه كتعب اتسع و لان و نعّمه الله تنعيما جعله ذا رفاهية</w:t>
      </w:r>
      <w:r>
        <w:rPr>
          <w:rFonts w:eastAsia="Amiri" w:cs="Amiri" w:ascii="Amiri" w:hAnsi="Amiri"/>
          <w:color w:val="111111"/>
          <w:sz w:val="28"/>
          <w:szCs w:val="28"/>
          <w:rtl w:val="true"/>
          <w:lang w:bidi="ar-SA"/>
        </w:rPr>
        <w:t>.</w:t>
      </w:r>
    </w:p>
    <w:p>
      <w:pPr>
        <w:pStyle w:val="Heading5"/>
        <w:numPr>
          <w:ilvl w:val="4"/>
          <w:numId w:val="1"/>
        </w:numPr>
        <w:rPr/>
      </w:pPr>
      <w:bookmarkStart w:id="2936" w:name="__RefHeading___Toc75632_1934241801"/>
      <w:bookmarkStart w:id="2937" w:name="_Toc1358"/>
      <w:bookmarkEnd w:id="2936"/>
      <w:r>
        <w:rPr>
          <w:rtl w:val="true"/>
        </w:rPr>
        <w:t>«</w:t>
      </w:r>
      <w:r>
        <w:rPr/>
        <w:t>17</w:t>
      </w:r>
      <w:r>
        <w:rPr>
          <w:rtl w:val="true"/>
        </w:rPr>
        <w:t>»</w:t>
      </w:r>
      <w:bookmarkEnd w:id="293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عِيسَي بْنِ أَيُّوبَ عَنْ عَلِيِّ بْنِ مَهْزِيَارَ عَنِ الْقَاسِمِ بْنِ عُرْوَةَ عَنِ ابْنِ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فِي قَلْبِهِ نُكْتَةٌ بَيْضَاءُ فَإِذَا أَذْنَبَ ذَنْباً خَرَجَ فِي النُّكْتَةِ نُكْتَةٌ سَوْدَاءُ فَإِنْ تَابَ ذَهَبَ تِلْكَ السَّوَادُ وَ إِنْ تَمَادَي فِي الذُّنُوبِ زَادَ ذَلِكَ السَّوَادُ حَتَّي يُغَطِّيَ الْبَيَاضَ فَإِذَا غَطَّي الْبَيَاضَ لَمْ يَرْجِعْ صَاحِبُهُ إِلَي خَيْرٍ أَبَداً وَ هُوَ قَوْلُ اللَّهِ عَزَّ وَ جَلَ كَلَّا بَلْ رانَ عَلي قُلُوبِهِمْ ما كانُوا يَكْسِبُونَ‌</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8" w:name="__RefHeading___Toc75634_1934241801"/>
      <w:bookmarkStart w:id="2939" w:name="_Toc1359"/>
      <w:bookmarkEnd w:id="2938"/>
      <w:r>
        <w:rPr>
          <w:rtl w:val="true"/>
        </w:rPr>
        <w:t>بيان</w:t>
      </w:r>
      <w:bookmarkEnd w:id="2939"/>
    </w:p>
    <w:p>
      <w:pPr>
        <w:pStyle w:val="BookText"/>
        <w:rPr/>
      </w:pPr>
      <w:r>
        <w:rPr>
          <w:rFonts w:ascii="Amiri" w:hAnsi="Amiri" w:eastAsia="Amiri" w:cs="Amiri"/>
          <w:color w:val="111111"/>
          <w:sz w:val="28"/>
          <w:sz w:val="28"/>
          <w:szCs w:val="28"/>
          <w:rtl w:val="true"/>
          <w:lang w:bidi="ar-SA"/>
        </w:rPr>
        <w:t>روي مثله عن أمير المؤمنين عليه السلام في النهج‌</w:t>
      </w:r>
      <w:r>
        <w:rPr>
          <w:rStyle w:val="FootnoteAnchor"/>
          <w:rtl w:val="true"/>
        </w:rPr>
        <w:footnoteReference w:id="1874"/>
      </w:r>
      <w:r>
        <w:rPr>
          <w:rFonts w:ascii="Amiri" w:hAnsi="Amiri" w:eastAsia="Amiri" w:cs="Amiri"/>
          <w:color w:val="111111"/>
          <w:sz w:val="28"/>
          <w:sz w:val="28"/>
          <w:szCs w:val="28"/>
          <w:rtl w:val="true"/>
          <w:lang w:bidi="ar-SA"/>
        </w:rPr>
        <w:t>و قال ابن ميثم توضيح الكلام أن بأصل الإيمان تظهر نكتة بيضاء في قلب من آمن أول مرة ثم إذا أقر باللسان ازدادت تلك النكتة و إذا عمل بالجوارح عملا صالحا ازدادت حتي يصير قلبه نورانيا كالنير الأعظم و يعكس ذلك في العمل السيئ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الكلام في هذا المقام أن المقصود بالقصد الأول الأعمال الظاهرة و الأمر بمحاسنها و النهي عن مقابحها هو ما تكتسب النفس منها من الأخلاق الفاضلة</w:t>
      </w:r>
      <w:r>
        <w:rPr>
          <w:rStyle w:val="FootnoteAnchor"/>
          <w:rtl w:val="true"/>
        </w:rPr>
        <w:footnoteReference w:id="1875"/>
      </w:r>
      <w:r>
        <w:rPr>
          <w:rFonts w:ascii="Amiri" w:hAnsi="Amiri" w:eastAsia="Amiri" w:cs="Amiri"/>
          <w:color w:val="111111"/>
          <w:sz w:val="28"/>
          <w:sz w:val="28"/>
          <w:szCs w:val="28"/>
          <w:rtl w:val="true"/>
          <w:lang w:bidi="ar-SA"/>
        </w:rPr>
        <w:t>و الصفات الفاسدة فمن عمل عملا صالحا أثر في نفسه و بازدياد العمل يزداد الضياء و الصفاء حتي تصير كمرآة مجلوة صافية و من أذنب ذنبا</w:t>
      </w:r>
    </w:p>
    <w:p>
      <w:pPr>
        <w:pStyle w:val="BookText"/>
        <w:rPr/>
      </w:pPr>
      <w:r>
        <w:rPr>
          <w:rFonts w:ascii="IRNazanin" w:hAnsi="IRNazanin" w:eastAsia="IRNazanin"/>
          <w:color w:val="111111"/>
          <w:sz w:val="28"/>
          <w:sz w:val="28"/>
          <w:szCs w:val="28"/>
          <w:rtl w:val="true"/>
          <w:lang w:bidi="fa-IR"/>
        </w:rPr>
        <w:t>گاهی به شما نمی‌رسد مگر بعد از سیصد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دلالت دارد بر این که گناه مانع از دخول در بهشت در این مدت است و دلالت ندارد که شخص گنهکار در این مدت در آتش است یا در سختی‌های قیامت است؛ 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نون اسم است برای متنعم شدن و برخوردار گشتن و آن همان نعیم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تعب یعنی عیش و زندگی او گشایش و نرمی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 الله تنعیما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او را مرفه قرار داد</w:t>
      </w:r>
      <w:r>
        <w:rPr>
          <w:rFonts w:eastAsia="IRNazanin" w:cs="IRNazanin"/>
          <w:color w:val="111111"/>
          <w:sz w:val="28"/>
          <w:szCs w:val="28"/>
          <w:rtl w:val="true"/>
          <w:lang w:bidi="fa-IR"/>
        </w:rPr>
        <w:t>.</w:t>
      </w:r>
    </w:p>
    <w:p>
      <w:pPr>
        <w:pStyle w:val="Heading5"/>
        <w:numPr>
          <w:ilvl w:val="4"/>
          <w:numId w:val="1"/>
        </w:numPr>
        <w:rPr/>
      </w:pPr>
      <w:bookmarkStart w:id="2940" w:name="__RefHeading___Toc75636_1934241801"/>
      <w:bookmarkStart w:id="2941" w:name="_Toc1360"/>
      <w:bookmarkEnd w:id="2940"/>
      <w:r>
        <w:rPr>
          <w:rtl w:val="true"/>
        </w:rPr>
        <w:t xml:space="preserve">روایت </w:t>
      </w:r>
      <w:r>
        <w:rPr/>
        <w:t>17</w:t>
      </w:r>
      <w:bookmarkEnd w:id="294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مگر آنکه در دلش نقطه سفیدی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گناهی را مرتکب شود خارج می‌شود در آن نقطه، نقطه‌ای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کرد آن سیاهی می‌رود و اگر گناهان را ادامه دهد، آن سیاهی بیشتر می‌شود تا سفیدی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سفیدی پوشیده شد هرگز صاحبش به خیر بازنمی گردد و این فرموده خداوند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Style w:val="FootnoteAnchor"/>
          <w:rtl w:val="true"/>
        </w:rPr>
        <w:footnoteReference w:id="1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آنها می‌پندارند، بلکه اعمالشان چون زنگاری بر دل‌هایشان نشسته است</w:t>
      </w:r>
      <w:r>
        <w:rPr>
          <w:rFonts w:eastAsia="IRNazanin" w:cs="IRNazanin"/>
          <w:color w:val="111111"/>
          <w:sz w:val="28"/>
          <w:szCs w:val="28"/>
          <w:rtl w:val="true"/>
          <w:lang w:bidi="fa-IR"/>
        </w:rPr>
        <w:t>!}</w:t>
      </w:r>
      <w:r>
        <w:rPr>
          <w:rStyle w:val="FootnoteAnchor"/>
          <w:rtl w:val="true"/>
        </w:rPr>
        <w:footnoteReference w:id="1877"/>
      </w:r>
    </w:p>
    <w:p>
      <w:pPr>
        <w:pStyle w:val="Heading5"/>
        <w:numPr>
          <w:ilvl w:val="4"/>
          <w:numId w:val="1"/>
        </w:numPr>
        <w:rPr/>
      </w:pPr>
      <w:bookmarkStart w:id="2942" w:name="__RefHeading___Toc75638_1934241801"/>
      <w:bookmarkStart w:id="2943" w:name="_Toc1361"/>
      <w:bookmarkEnd w:id="2942"/>
      <w:r>
        <w:rPr>
          <w:rtl w:val="true"/>
        </w:rPr>
        <w:t>توضیح</w:t>
      </w:r>
      <w:bookmarkEnd w:id="2943"/>
    </w:p>
    <w:p>
      <w:pPr>
        <w:pStyle w:val="BookText"/>
        <w:rPr/>
      </w:pPr>
      <w:r>
        <w:rPr>
          <w:rFonts w:ascii="IRNazanin" w:hAnsi="IRNazanin" w:eastAsia="IRNazanin"/>
          <w:color w:val="111111"/>
          <w:sz w:val="28"/>
          <w:sz w:val="28"/>
          <w:szCs w:val="28"/>
          <w:rtl w:val="true"/>
          <w:lang w:bidi="fa-IR"/>
        </w:rPr>
        <w:t>مثل این روایت در نهج البلاغه از امیر المؤمنین علیه السلام نقل شده و ابن میثم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کلام این است که با اصل ایمان، نقطه سفیدی در قلب کسی که برای بار اول ایمان آورده نمایان می‌شود؛ سپس وقتی با زبان نیز اقرار به ایمان کرد، آن نقطه بیشتر می‌شود و وقتی با جوارح خود عمل صالحی انجام داد، آن نقطه بیشتر می‌شود تا جایی که قلب او مانند خورشید بزرگ نورانی می‌گردد و عکس این اتفاق در عمل بد و گناه می‌افتد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کلام در این مقام به این است که منظور از قصد اول که همان اعمال ظاهری و امر به نیکی‌های اعمال ظاهری و نهی از کارهای زشت آن است، عبارت است از آن اخلاقیات فاضله و صفات فاسدی که نفس از آنها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کار نیک کند، در نفس او اثر می‌گذارد و با زیاد کردن آن عمل نورانیت و جلای آن بیشتر می‌گردد تا مانند آیینه جلا یافته صیقلی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هم که گناهی بکند، </w:t>
      </w:r>
    </w:p>
    <w:p>
      <w:pPr>
        <w:pStyle w:val="BookText"/>
        <w:rPr/>
      </w:pPr>
      <w:r>
        <w:rPr>
          <w:rFonts w:ascii="Amiri" w:hAnsi="Amiri" w:eastAsia="Amiri" w:cs="Amiri"/>
          <w:color w:val="111111"/>
          <w:sz w:val="28"/>
          <w:sz w:val="28"/>
          <w:szCs w:val="28"/>
          <w:rtl w:val="true"/>
          <w:lang w:bidi="ar-SA"/>
        </w:rPr>
        <w:t>أثر ذلك أيضا و أورث لها كدورة فإن تحقق عنده قبحه و تاب عنه زال الأثر و صارت النفس مصقولة صافية و إن أصر عليه زاد الأثر الميشوم و فشا في النفس و استمر عليها و صار من أهل الطبع و لم يرجع إلي خير أبدا إذ دواء هذا الداء هو الانكسار و هضم النفس و الاعتراف بالتقصير و الرجوع إلي الله بالتوبة و الاستغفار و الانقلاع عن المعاصي و لا محل لشي‌ء من ذلك إلي هذا القلب المظلم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إلي أن ذلك هو الرين المذكور في الآية الكريمة بقوله و هو قول الله عز و جل كَلَّا بَلْ رانَ عَلي قُلُوبِهِمْ ما كانُوا يَكْسِبُونَ قيل أي غلب علي قلوبهم ما كانوا يكسبون حتي قبلت الطبع و الختم علي وجه لا يدخل فيها شي‌ء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بما كانوا يكسبون الأعمال الظاهرة القبيحة و الأخلاق الباطنة الخبيثة فإن ذلك سبب لرين القلب و صداه و موجب لظلمته و عماه فلا يقدر أن ينظر إلي وجوه الخيرات و لا يستطيع أن يشاهد صور المعقولات كما أن المرآة إذا ألقيت في مواضع الندي ركبها الصداء و أذهب صفاءها و أبطل جلاءها فلا يتنقش فيها صور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يشبه القلب في قسوته و غلظته و ذهاب نوره بما يعلوه من الذنوب و الهوي و ما يكسوه من الغفلة و الردي بالمرآة المنكدرة من الندي و كما أن هذه المرآة يمكن إزالة ظلمتها بالعمل المعلوم كذلك هذا القلب يمكن تصفيته من ظلمات الذنوب و كدورات الأخلاق بدوام الذكر و التوبة الخالصة و الأعمال الصالحة و الأخلاق الفاضلة حتي ينظر إلي عالم الغيب بنور الإيمان و يشاهده مشاهدة العيان إلي أن يبلغ إلي أعلي درجات الإحسان فيعبد الله كأنه يراه و يري الجنة و ما أعد الله فيها لأوليائه و يري النار و ما أعد الله فيها لأعدائه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عند قوله تعالي وَ ما يُكَذِّبُ بِهِ إِلَّا كُلُّ مُعْتَدٍ أَثِيمٍ إِذا تُتْلي عَلَيْهِ آياتُنا قالَ أَساطِيرُ الْأَوَّلِينَ كَلَّا بَلْ رانَ عَلي قُلُوبِهِمْ ما كانُوا</w:t>
      </w:r>
    </w:p>
    <w:p>
      <w:pPr>
        <w:pStyle w:val="BookText"/>
        <w:rPr/>
      </w:pPr>
      <w:r>
        <w:rPr>
          <w:rFonts w:ascii="IRNazanin" w:hAnsi="IRNazanin" w:eastAsia="IRNazanin"/>
          <w:color w:val="111111"/>
          <w:sz w:val="28"/>
          <w:sz w:val="28"/>
          <w:szCs w:val="28"/>
          <w:rtl w:val="true"/>
          <w:lang w:bidi="fa-IR"/>
        </w:rPr>
        <w:t>آن اثر گذاشته می‌شود و کدورتی برای نفس او باقی می‌ماند؛ اگر قبح گناه برای او محقق شد و از آن گناه توبه کرد، اثر بد آن زایل می‌گردد و نفس صیقلی و صاف می‌شود و اگر بر گناه اصرار بورزد، اثر بد آن بیشتر می‌شود و در نفس منتشر گشته و بر آن دوام پیدا می‌کند و این شخص از اهل طبع و مُهر خوردن دل می‌گردد و هرگز دیگر به سوی خیر برنمی‌گردد؛ زیرا دوای این درد، شکستن دل و هضم نفس است و این که به تقصیر خود اعتراف کند و با توبه و استغفار به سمت خدا برگردد و خود را از انجام معاصی ریشه کن کند و هیچ یک از این امور، راهی به سوی این قلب تاریک ندارد و هیچ حول و قوه‌ای جز به سبب خدای بلند مرتبه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کرده که آن زنگار همان زنگاری است که در آیه کریمه یاد شده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می‌کردند، بر دل‌هایشان چیره گشته تا جایی که مُهر خورده و هیچ چیزی از حقیقت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 آشکار و اخلاق خبیث باطنی است؛ زیرا این امر موجب زنگار گرفتن دل و زنگ زدن آن است و موجب ظلمت و کوری دل می‌گردد؛ پس نمی‌تواند به وجوه خیر نظری داشته باشد و صورت‌های معقول را مشاهده کند؛ کما این که وقتی آینه را در مواضع رطوبت بیفکنند، زنگ می‌زند و صفای آن می‌رود و جلایش باطل می‌شود و صورت‌های محسوسات نیز در آن نقش نمی‌بندد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 که قلب در قساوت و غلظت و بی نوری آن به سبب گناهان و هوس‌هایی که از آن بالا رفته و غفلت‌ها و هلاکت‌هایی که بر آن پوشیده شده، مانند آینه کدر از رطوبت می‌شود؛ و کما این که می‌توان تاری این آینه را با کارهای مشخصی از بین برد، همچنین می‌توان این قلب را از ظلمات گناهان و کدورات اخلاقی مصفی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دوام ذکر و توبه خالص و اعمال صالح و اخلاق فاضل؛ تا با نور ایمان به عالم غیب بنگرد و آن را آشکارا ببیند تا این که به بالاترین درجات احسان برسد و خدا را به گونه‌ای بپرستد که گویا او را می‌بیند و بهشت و نعمت‌هایی را که خدا در آن برای اولیایش مهیا کرده و آتش و آنچه خدا در آن برای دشممنانش فراهم کرده را ببیند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بیضاوی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یُکَذِّبُ بِهِ إِلاَّ کُلُّ مُعْتَدٍ أَثیمٍ إِذا تُتْلی عَلَیْهِ آیاتُنا قالَ أَساطیرُ الْأَوَّلینَ کَلاَّ بَلْ رانَ عَلی قُلُوبِهِمْ ما کانُوا </w:t>
      </w:r>
      <w:bookmarkStart w:id="2944" w:name="pg13500_172469"/>
    </w:p>
    <w:p>
      <w:pPr>
        <w:pStyle w:val="BookText"/>
        <w:rPr/>
      </w:pPr>
      <w:bookmarkEnd w:id="2944"/>
      <w:r>
        <w:rPr>
          <w:rFonts w:ascii="Amiri" w:hAnsi="Amiri" w:eastAsia="Amiri" w:cs="Amiri"/>
          <w:color w:val="111111"/>
          <w:sz w:val="28"/>
          <w:sz w:val="28"/>
          <w:szCs w:val="28"/>
          <w:rtl w:val="true"/>
          <w:lang w:bidi="ar-SA"/>
        </w:rPr>
        <w:t>يَكْسِبُونَ‌</w:t>
      </w:r>
      <w:r>
        <w:rPr>
          <w:rStyle w:val="FootnoteAnchor"/>
          <w:rtl w:val="true"/>
        </w:rPr>
        <w:footnoteReference w:id="1878"/>
      </w:r>
      <w:r>
        <w:rPr>
          <w:rFonts w:ascii="Amiri" w:hAnsi="Amiri" w:eastAsia="Amiri" w:cs="Amiri"/>
          <w:color w:val="111111"/>
          <w:sz w:val="28"/>
          <w:sz w:val="28"/>
          <w:szCs w:val="28"/>
          <w:rtl w:val="true"/>
          <w:lang w:bidi="ar-SA"/>
        </w:rPr>
        <w:t>رد لما قالوه و بيان لما أدي بهم إلي هذا القول بأن غلب عليهم حب المعاصي بالانهماك فيه حتي صار ذلك صداء علي قلوبهم فعمي عليهم معرفة الحق و الباطل فإن كثرة الأفعال سبب لحصول الملكات كَمَا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كُلَّمَا أَذْنَبَ ذَنْباً حَصَلَ فِي قَلْبِهِ نُكْتَةٌ سَوْدَاءُ حَتَّي يُسَوِّدَ قَلْبَهُ و الرين الصداء</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5" w:name="__RefHeading___Toc75640_1934241801"/>
      <w:bookmarkStart w:id="2946" w:name="_Toc1362"/>
      <w:bookmarkEnd w:id="2945"/>
      <w:r>
        <w:rPr>
          <w:rtl w:val="true"/>
        </w:rPr>
        <w:t>«</w:t>
      </w:r>
      <w:r>
        <w:rPr/>
        <w:t>18</w:t>
      </w:r>
      <w:r>
        <w:rPr>
          <w:rtl w:val="true"/>
        </w:rPr>
        <w:t>»</w:t>
      </w:r>
      <w:bookmarkEnd w:id="294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زِيَادٍ عَنْ عَلِيِّ بْنِ أَسْبَاطٍ عَنْ أَبِي الْحَسَنِ الرِّضَا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تُبْدِيَنَّ عَنْ وَاضِحَةٍ وَ قَدْ عَمِلْتَ الْأَعْمَالَ الْفَاضِحَةَ وَ لَا تَأْمَنِ الْبَيَاتَ وَ قَدْ عَمِلْتَ السَّيِّئَاتِ‌</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7" w:name="__RefHeading___Toc75642_1934241801"/>
      <w:bookmarkStart w:id="2948" w:name="_Toc1363"/>
      <w:bookmarkEnd w:id="2947"/>
      <w:r>
        <w:rPr>
          <w:rtl w:val="true"/>
        </w:rPr>
        <w:t>«</w:t>
      </w:r>
      <w:r>
        <w:rPr/>
        <w:t>19</w:t>
      </w:r>
      <w:r>
        <w:rPr>
          <w:rtl w:val="true"/>
        </w:rPr>
        <w:t>»</w:t>
      </w:r>
      <w:bookmarkEnd w:id="294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وَ أَبِي عَلِيٍّ الْأَشْعَرِيِّ عَنِ الْحُسَيْنِ بْنِ إِسْحَاقَ عَنْ عَلِيِّ بْنِ مَهْزِيَارَ عَنْ حَمَّادِ بْنِ عِيسَي عَنْ أَبِي عَمْرٍو الْمَدَائِنِيِّ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قَضَي قَضَاءً حَتْماً لَا يُنْعِمُ عَلَي الْعَبْدِ بِنِعْمَةٍ فَيَسْلُبَهَا إِيَّاهُ حَتَّي يُحْدِثَ الْعَبْدُ ذَنْباً يَسْتَحِقُّ بِذَلِكَ النَّقِمَةَ</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9" w:name="__RefHeading___Toc75644_1934241801"/>
      <w:bookmarkStart w:id="2950" w:name="_Toc1364"/>
      <w:bookmarkEnd w:id="2949"/>
      <w:r>
        <w:rPr>
          <w:rtl w:val="true"/>
        </w:rPr>
        <w:t>بيان</w:t>
      </w:r>
      <w:bookmarkEnd w:id="2950"/>
    </w:p>
    <w:p>
      <w:pPr>
        <w:pStyle w:val="BookText"/>
        <w:rPr/>
      </w:pPr>
      <w:r>
        <w:rPr>
          <w:rFonts w:ascii="Amiri" w:hAnsi="Amiri" w:eastAsia="Amiri" w:cs="Amiri"/>
          <w:color w:val="111111"/>
          <w:sz w:val="28"/>
          <w:sz w:val="28"/>
          <w:szCs w:val="28"/>
          <w:rtl w:val="true"/>
          <w:lang w:bidi="ar-SA"/>
        </w:rPr>
        <w:t>لا ينعم استئناف بياني أو منصوب بتقدير أن و قوله فيسلبها معطوف علي النفي لا علي المنفي و حتي للاستثناء و المشار إليه في قوله بذلك إما مصدر</w:t>
      </w:r>
      <w:r>
        <w:rPr>
          <w:rStyle w:val="FootnoteAnchor"/>
          <w:rtl w:val="true"/>
        </w:rPr>
        <w:footnoteReference w:id="1882"/>
      </w:r>
      <w:r>
        <w:rPr>
          <w:rFonts w:ascii="Amiri" w:hAnsi="Amiri" w:eastAsia="Amiri" w:cs="Amiri"/>
          <w:color w:val="111111"/>
          <w:sz w:val="28"/>
          <w:sz w:val="28"/>
          <w:szCs w:val="28"/>
          <w:rtl w:val="true"/>
          <w:lang w:bidi="ar-SA"/>
        </w:rPr>
        <w:t>يحدث أو الذنب و المال واحد و في القاموس النقمة بالكسر و الفتح و كفرحه المكافاة بالعقوبة و فيه تلميح إلي قوله سبحانه إِنَّ اللَّهَ لا يُغَيِّرُ ما بِقَوْمٍ حَتَّي يُغَيِّرُوا ما بِأَنْفُسِهِمْ‌</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1" w:name="__RefHeading___Toc75646_1934241801"/>
      <w:bookmarkStart w:id="2952" w:name="_Toc1365"/>
      <w:bookmarkEnd w:id="2951"/>
      <w:r>
        <w:rPr>
          <w:rtl w:val="true"/>
        </w:rPr>
        <w:t>«</w:t>
      </w:r>
      <w:r>
        <w:rPr/>
        <w:t>20</w:t>
      </w:r>
      <w:r>
        <w:rPr>
          <w:rtl w:val="true"/>
        </w:rPr>
        <w:t>»</w:t>
      </w:r>
      <w:bookmarkEnd w:id="295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مَحْبُوبٍ عَنْ جَمِيلِ بْنِ صَالِحٍ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عَنْ قَوْلِ اللَّهِ عَزَّ وَ جَلَ فَقالُوا</w:t>
      </w:r>
    </w:p>
    <w:p>
      <w:pPr>
        <w:pStyle w:val="BookText"/>
        <w:rPr/>
      </w:pPr>
      <w:r>
        <w:rPr>
          <w:rFonts w:ascii="Amiri" w:hAnsi="Amiri" w:eastAsia="Amiri" w:cs="Amiri"/>
          <w:color w:val="111111"/>
          <w:sz w:val="28"/>
          <w:sz w:val="28"/>
          <w:szCs w:val="28"/>
          <w:rtl w:val="true"/>
          <w:lang w:bidi="ar-SA"/>
        </w:rPr>
        <w:t>یَکْسِبُونَ</w:t>
      </w:r>
      <w:r>
        <w:rPr>
          <w:rFonts w:eastAsia="Amiri" w:cs="Amiri" w:ascii="Amiri" w:hAnsi="Amiri"/>
          <w:color w:val="111111"/>
          <w:sz w:val="28"/>
          <w:szCs w:val="28"/>
          <w:rtl w:val="true"/>
          <w:lang w:bidi="ar-SA"/>
        </w:rPr>
        <w:t>»</w:t>
      </w:r>
      <w:r>
        <w:rPr>
          <w:rStyle w:val="FootnoteAnchor"/>
          <w:rtl w:val="true"/>
        </w:rPr>
        <w:footnoteReference w:id="1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آن را انکار می‌کند که متجاوز و گنهکار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آیات ما بر او خوانده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افسانه‌های خرافی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آنها می‌پندارند، بلکه اعمالشان چون زنگاری بر دل‌هایشان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ردی بر گفته آنان است و بیان آن چیزی است که آنان را به گفتن این سخن کشانده است که به خاطر کوشش بسیار در گناهان، دوستی معاصی بر آنان غلبه کرده تا این که این دوستی زنگاری بر دل‌هایشان گشته و از معرفت حق و باطل کور گشته‌اند؛ زیرا کثرت افعال سبب حصول ملکات است؛ چنانچه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وقتی گناه می‌کند، در قلب او نقطه سیاهی پیدا می‌شود تا این که قلب او سیاه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زنگار است </w:t>
      </w:r>
      <w:r>
        <w:rPr>
          <w:rFonts w:eastAsia="IRNazanin" w:cs="IRNazanin"/>
          <w:color w:val="111111"/>
          <w:sz w:val="28"/>
          <w:szCs w:val="28"/>
          <w:rtl w:val="true"/>
          <w:lang w:bidi="fa-IR"/>
        </w:rPr>
        <w:t>.</w:t>
      </w:r>
    </w:p>
    <w:p>
      <w:pPr>
        <w:pStyle w:val="Heading5"/>
        <w:numPr>
          <w:ilvl w:val="4"/>
          <w:numId w:val="1"/>
        </w:numPr>
        <w:rPr/>
      </w:pPr>
      <w:bookmarkStart w:id="2953" w:name="__RefHeading___Toc75648_1934241801"/>
      <w:bookmarkStart w:id="2954" w:name="_Toc1366"/>
      <w:bookmarkEnd w:id="2953"/>
      <w:r>
        <w:rPr>
          <w:rtl w:val="true"/>
        </w:rPr>
        <w:t xml:space="preserve">روایت </w:t>
      </w:r>
      <w:r>
        <w:rPr/>
        <w:t>18</w:t>
      </w:r>
      <w:bookmarkEnd w:id="295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دندان نما مکن درحالی که کارهای رسوا کننده مرتکب شده‌ای و از شبیخون در امان مباش در حالی که مرتکب گناهان شده‌ای</w:t>
      </w:r>
      <w:r>
        <w:rPr>
          <w:rFonts w:eastAsia="IRNazanin" w:cs="IRNazanin"/>
          <w:color w:val="111111"/>
          <w:sz w:val="28"/>
          <w:szCs w:val="28"/>
          <w:rtl w:val="true"/>
          <w:lang w:bidi="fa-IR"/>
        </w:rPr>
        <w:t>.</w:t>
      </w:r>
      <w:r>
        <w:rPr>
          <w:rStyle w:val="FootnoteAnchor"/>
          <w:rtl w:val="true"/>
        </w:rPr>
        <w:footnoteReference w:id="1885"/>
      </w:r>
    </w:p>
    <w:p>
      <w:pPr>
        <w:pStyle w:val="Heading5"/>
        <w:numPr>
          <w:ilvl w:val="4"/>
          <w:numId w:val="1"/>
        </w:numPr>
        <w:rPr/>
      </w:pPr>
      <w:bookmarkStart w:id="2955" w:name="__RefHeading___Toc75650_1934241801"/>
      <w:bookmarkStart w:id="2956" w:name="_Toc1367"/>
      <w:bookmarkEnd w:id="2955"/>
      <w:r>
        <w:rPr>
          <w:rtl w:val="true"/>
        </w:rPr>
        <w:t xml:space="preserve">روایت </w:t>
      </w:r>
      <w:r>
        <w:rPr/>
        <w:t>19</w:t>
      </w:r>
      <w:bookmarkEnd w:id="295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قطعی نموده که نعمتی که به بنده عنایت کند از او باز نستاند تا بنده گناهی را مرتکب شود و به سبب آن مستحق کیفر شود</w:t>
      </w:r>
      <w:r>
        <w:rPr>
          <w:rFonts w:eastAsia="IRNazanin" w:cs="IRNazanin"/>
          <w:color w:val="111111"/>
          <w:sz w:val="28"/>
          <w:szCs w:val="28"/>
          <w:rtl w:val="true"/>
          <w:lang w:bidi="fa-IR"/>
        </w:rPr>
        <w:t>.</w:t>
      </w:r>
      <w:r>
        <w:rPr>
          <w:rStyle w:val="FootnoteAnchor"/>
          <w:rtl w:val="true"/>
        </w:rPr>
        <w:footnoteReference w:id="1886"/>
      </w:r>
    </w:p>
    <w:p>
      <w:pPr>
        <w:pStyle w:val="Heading5"/>
        <w:numPr>
          <w:ilvl w:val="4"/>
          <w:numId w:val="1"/>
        </w:numPr>
        <w:rPr/>
      </w:pPr>
      <w:bookmarkStart w:id="2957" w:name="__RefHeading___Toc75652_1934241801"/>
      <w:bookmarkStart w:id="2958" w:name="_Toc1368"/>
      <w:bookmarkEnd w:id="2957"/>
      <w:r>
        <w:rPr>
          <w:rtl w:val="true"/>
        </w:rPr>
        <w:t>توضیح</w:t>
      </w:r>
      <w:bookmarkEnd w:id="29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استیناف بیانی است و یا این که با 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نفی نه بر منفی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استیناف و از سر گیری کلام است و مشارالیه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بازگشت هر دو به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و فتح نون بر وزن فرح سزای به عقوبت دادن است و اشاره دارد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w:t>
      </w:r>
      <w:r>
        <w:rPr>
          <w:rStyle w:val="FootnoteAnchor"/>
          <w:rtl w:val="true"/>
        </w:rPr>
        <w:footnoteReference w:id="1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آنکه آنان آنچه را در خودشان است تغییر دهند</w:t>
      </w:r>
      <w:r>
        <w:rPr>
          <w:rFonts w:eastAsia="IRNazanin" w:cs="IRNazanin"/>
          <w:color w:val="111111"/>
          <w:sz w:val="28"/>
          <w:szCs w:val="28"/>
          <w:rtl w:val="true"/>
          <w:lang w:bidi="fa-IR"/>
        </w:rPr>
        <w:t>.}</w:t>
      </w:r>
    </w:p>
    <w:p>
      <w:pPr>
        <w:pStyle w:val="Heading5"/>
        <w:numPr>
          <w:ilvl w:val="4"/>
          <w:numId w:val="1"/>
        </w:numPr>
        <w:rPr/>
      </w:pPr>
      <w:bookmarkStart w:id="2959" w:name="__RefHeading___Toc75654_1934241801"/>
      <w:bookmarkStart w:id="2960" w:name="_Toc1369"/>
      <w:bookmarkEnd w:id="2959"/>
      <w:r>
        <w:rPr>
          <w:rtl w:val="true"/>
        </w:rPr>
        <w:t xml:space="preserve">روایت </w:t>
      </w:r>
      <w:r>
        <w:rPr/>
        <w:t>20</w:t>
      </w:r>
      <w:bookmarkEnd w:id="296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صادق علیه السلام پرسش کرد درباره فرموده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w:t>
      </w:r>
      <w:bookmarkStart w:id="2961" w:name="pg13500_172470"/>
    </w:p>
    <w:p>
      <w:pPr>
        <w:pStyle w:val="BookText"/>
        <w:rPr/>
      </w:pPr>
      <w:bookmarkEnd w:id="2961"/>
      <w:r>
        <w:rPr>
          <w:rFonts w:ascii="Amiri" w:hAnsi="Amiri" w:eastAsia="Amiri" w:cs="Amiri"/>
          <w:color w:val="111111"/>
          <w:sz w:val="28"/>
          <w:sz w:val="28"/>
          <w:szCs w:val="28"/>
          <w:rtl w:val="true"/>
          <w:lang w:bidi="ar-SA"/>
        </w:rPr>
        <w:t>رَبَّنا باعِدْ بَيْنَ أَسْفارِنا وَ ظَلَمُوا أَنْفُسَهُمْ الْآيَةَ</w:t>
      </w:r>
      <w:r>
        <w:rPr>
          <w:rStyle w:val="FootnoteAnchor"/>
          <w:rtl w:val="true"/>
        </w:rPr>
        <w:footnoteReference w:id="1888"/>
      </w:r>
      <w:r>
        <w:rPr>
          <w:rFonts w:ascii="Amiri" w:hAnsi="Amiri" w:eastAsia="Amiri" w:cs="Amiri"/>
          <w:color w:val="111111"/>
          <w:sz w:val="28"/>
          <w:sz w:val="28"/>
          <w:szCs w:val="28"/>
          <w:rtl w:val="true"/>
          <w:lang w:bidi="ar-SA"/>
        </w:rPr>
        <w:t>فَقَالَ هَؤُلَاءِ قَوْمٌ كَانَتْ لَهُمْ قُرًي مُتَّصِلَةٌ يَنْظُرُ بَعْضُهُمْ إِلَي بَعْضٍ وَ أَنْهَارٌ جَارِيَةٌ وَ أَمْوَالٌ ظَاهِرَةٌ فَكَفَرُوا نِعَمَ اللَّهِ عَزَّ وَ جَلَّ وَ غَيَّرُوا مَا بِأَنْفُسِهِمْ مِنْ عَافِيَةِ اللَّهِ فَغَيَّرَ اللَّهُ مَا بِهِمْ مِنْ نِعْمَةٍ وَ إِنَّ اللَّهَ لا يُغَيِّرُ ما بِقَوْمٍ حَتَّي يُغَيِّرُوا ما بِأَنْفُسِهِمْ فَأَرْسَلَ اللَّهُ عَلَيْهِمْ سَيْلَ الْعَرِمِ فَغَرَّقَ قُرَاهُمْ وَ خَرَّبَ دِيَارَهُمْ وَ ذَهَبَ بِأَمْوَالِهِمْ وَ أَبْدَلَهُمْ مَكَانَ بِجَنَّتَيْهِمْ جَنَّتَيْنِ ذَواتَيْ أُكُلٍ خَمْطٍ وَ أَثْلٍ وَ شَيْ‌ءٍ مِنْ سِدْرٍ قَلِيلٍ ثُمَّ قَالَ ذلِكَ جَزَيْناهُمْ بِما كَفَرُوا وَ هَلْ نُجازِي إِلَّا الْكَفُورَ</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2" w:name="__RefHeading___Toc75656_1934241801"/>
      <w:bookmarkStart w:id="2963" w:name="_Toc1370"/>
      <w:bookmarkEnd w:id="2962"/>
      <w:r>
        <w:rPr>
          <w:rtl w:val="true"/>
        </w:rPr>
        <w:t>بيان</w:t>
      </w:r>
      <w:bookmarkEnd w:id="2963"/>
    </w:p>
    <w:p>
      <w:pPr>
        <w:pStyle w:val="BookText"/>
        <w:rPr/>
      </w:pPr>
      <w:r>
        <w:rPr>
          <w:rFonts w:ascii="Amiri" w:hAnsi="Amiri" w:eastAsia="Amiri" w:cs="Amiri"/>
          <w:color w:val="111111"/>
          <w:sz w:val="28"/>
          <w:sz w:val="28"/>
          <w:szCs w:val="28"/>
          <w:rtl w:val="true"/>
          <w:lang w:bidi="ar-SA"/>
        </w:rPr>
        <w:t>الآيات في سورة سبإ هكذا لَقَدْ كانَ لِسَبَإٍ فِي مَسْكَنِهِمْ آيَةٌ و قرأ أكثر القراء في مساكنهم قال الطبرسي قدس سره ثم أخبر سبحانه عن قصة سبإ بما دل علي حسن عاقبة الشكور و سوء عاقبة الكفور فقال لَقَدْ كانَ لِسَبَإٍ و هو أبو عرب اليمن كلها و قد تسمي بها القبيلة وَ فِي الْحَدِيثِ عَنْ فَرْوَةَ بْنِ مُسَيْكٍ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 آله عَنْ سَبَإٍ أَ رَجُلٌ هُوَ أَمِ امْرَأَةٌ فَقَالَ هُوَ رَجُلٌ مِنَ الْعَرَبِ وُلِدَ لَهُ عَشَرَةٌ تَيَامَنَ مِنْهُمْ سِتَّةٌ وَ تَشَاءَمَ مِنْهُمْ أَرْبَعَةٌ فَأَمَّا الَّذِينَ تَيَامَنُوا فَالْأَزْدُ وَ كِنْدَةُ وَ مَذْحِجٌ وَ الْأَشْعَرُونَ وَ الْأَنْمَارُ وَ حِمْيَرٌ فَقَالَ رَجُلٌ مِنَ الْقَوْمِ مَا أَنْمَارٌ قَالَ الَّذِينَ مِنْهُمْ خَثْعَمٌ وَ بَجِيلَةُ وَ أَمَّا الَّذِينَ تَشَاءَمُوا فَعَامِلَةُ وَ جُذَامُ وَ لَحْمٌ وَ غَسَّانُ فالمراد بسبإ هاهنا القبيلة الذين هم أولاد سبإ بن يشحب بن يعرب بن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مَسْكَنِهِمْ أي في بلدهم آيَةٌ أي حجة علي وحدانية الله سبحانه و كمال قدرته و علامة علي سبوغ نعمه ثم فسر سبحانه الآية فقال جَنَّتانِ عَنْ يَمِينٍ وَ شِمالٍ أي بستانان عن يمين من آتاهما و شماله و قيل عن يمين البلد و شماله و قيل إنه لم يرد جنتين اثنتين و المراد كانت ديارهم علي وتيرة واحدة إذ كانت البساتين عن يمينهم و شمالهم</w:t>
      </w:r>
    </w:p>
    <w:p>
      <w:pPr>
        <w:pStyle w:val="BookText"/>
        <w:rPr/>
      </w:pPr>
      <w:r>
        <w:rPr>
          <w:rFonts w:ascii="Amiri" w:hAnsi="Amiri" w:eastAsia="Amiri" w:cs="Amiri"/>
          <w:color w:val="111111"/>
          <w:sz w:val="28"/>
          <w:sz w:val="28"/>
          <w:szCs w:val="28"/>
          <w:rtl w:val="true"/>
          <w:lang w:bidi="ar-SA"/>
        </w:rPr>
        <w:t>رَبَّنا باعِدْ بَیْنَ أَسْفارِنا وَ ظَلَمُوا أَنْفُسَهُمْ</w:t>
      </w:r>
      <w:r>
        <w:rPr>
          <w:rFonts w:eastAsia="Amiri" w:cs="Amiri" w:ascii="Amiri" w:hAnsi="Amiri"/>
          <w:color w:val="111111"/>
          <w:sz w:val="28"/>
          <w:szCs w:val="28"/>
          <w:rtl w:val="true"/>
          <w:lang w:bidi="ar-SA"/>
        </w:rPr>
        <w:t>»</w:t>
      </w:r>
      <w:r>
        <w:rPr>
          <w:rStyle w:val="FootnoteAnchor"/>
          <w:rtl w:val="true"/>
        </w:rPr>
        <w:footnoteReference w:id="18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ناسپاس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سفرهای ما دوری بیفکن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بینوایان نتوانند دوش به دوش اغنیا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خویشتن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قومی بودند که آبادی‌های متصل به هم داشتند و در دید یکدیگر بودند و دارای رودهای جاری و اموال نمایان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نعمت‌های خداوند عزوجل را کفران نمودند و آنچه از عافیت خدا برای خود داشتند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تغییر داد آنچه از نعمت به آن‌ها عنایت کرده بود و خداوند دگرگون نسازد آنچه برای قومی هست تا آنکه خودشان تغییر دهند آنچه برایشان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آنها سیل سختی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آبادی‌هایشان را غرق کرد و شهرهایشان را خراب کرد و اموالشان را برد و تبدیل نمود مکان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بِجَنَّتَیْهِمْ جَنَّتَیْنِ ذَواتَیْ أُکُلٍ خَمْطٍ وَ أَثْلٍ وَ شَیْ‌ءٍ مِنْ سِدْرٍ قَلِیلٍ</w:t>
      </w:r>
      <w:r>
        <w:rPr>
          <w:rFonts w:eastAsia="IRNazanin" w:cs="IRNazanin"/>
          <w:color w:val="111111"/>
          <w:sz w:val="28"/>
          <w:szCs w:val="28"/>
          <w:rtl w:val="true"/>
          <w:lang w:bidi="fa-IR"/>
        </w:rPr>
        <w:t>»</w:t>
      </w:r>
      <w:r>
        <w:rPr>
          <w:rStyle w:val="FootnoteAnchor"/>
          <w:rtl w:val="true"/>
        </w:rPr>
        <w:footnoteReference w:id="1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به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میوه‌های تلخ و درختان شوره گز و اندکی درخت سدر مبدّل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جَزَیْناهُمْ بِما کَفَرُوا وَ هَلْ نُجازِی إِلَّا الْکَفُورَ</w:t>
      </w:r>
      <w:r>
        <w:rPr>
          <w:rFonts w:eastAsia="IRNazanin" w:cs="IRNazanin"/>
          <w:color w:val="111111"/>
          <w:sz w:val="28"/>
          <w:szCs w:val="28"/>
          <w:rtl w:val="true"/>
          <w:lang w:bidi="fa-IR"/>
        </w:rPr>
        <w:t>»</w:t>
      </w:r>
      <w:r>
        <w:rPr>
          <w:rStyle w:val="FootnoteAnchor"/>
          <w:rtl w:val="true"/>
        </w:rPr>
        <w:footnoteReference w:id="1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را به خاطر کفرانشان به آنها دادیم؛ و آیا جز کفران کننده را کیفر می‌دهیم؟</w:t>
      </w:r>
      <w:r>
        <w:rPr>
          <w:rFonts w:eastAsia="IRNazanin" w:cs="IRNazanin"/>
          <w:color w:val="111111"/>
          <w:sz w:val="28"/>
          <w:szCs w:val="28"/>
          <w:rtl w:val="true"/>
          <w:lang w:bidi="fa-IR"/>
        </w:rPr>
        <w:t>!}</w:t>
      </w:r>
      <w:r>
        <w:rPr>
          <w:rStyle w:val="FootnoteAnchor"/>
          <w:rtl w:val="true"/>
        </w:rPr>
        <w:footnoteReference w:id="1893"/>
      </w:r>
    </w:p>
    <w:p>
      <w:pPr>
        <w:pStyle w:val="Heading5"/>
        <w:numPr>
          <w:ilvl w:val="4"/>
          <w:numId w:val="1"/>
        </w:numPr>
        <w:rPr/>
      </w:pPr>
      <w:bookmarkStart w:id="2964" w:name="__RefHeading___Toc75658_1934241801"/>
      <w:bookmarkStart w:id="2965" w:name="_Toc1371"/>
      <w:bookmarkEnd w:id="2964"/>
      <w:r>
        <w:rPr>
          <w:rtl w:val="true"/>
        </w:rPr>
        <w:t>توضیح</w:t>
      </w:r>
      <w:bookmarkEnd w:id="2965"/>
    </w:p>
    <w:p>
      <w:pPr>
        <w:pStyle w:val="BookText"/>
        <w:rPr/>
      </w:pPr>
      <w:r>
        <w:rPr>
          <w:rFonts w:ascii="IRNazanin" w:hAnsi="IRNazanin" w:eastAsia="IRNazanin"/>
          <w:color w:val="111111"/>
          <w:sz w:val="28"/>
          <w:sz w:val="28"/>
          <w:szCs w:val="28"/>
          <w:rtl w:val="true"/>
          <w:lang w:bidi="fa-IR"/>
        </w:rPr>
        <w:t>آیات در سوره سبأ به این ترتیب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لسبإ فی مسکنهم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سبحان از قصه قوم سبأ خبر داد؛ زیرا دلالت بر حسن عاقبت سپاسگزاران و سوء عاقبت کفران کنندگان نعمت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پدر تمام اعراب یمن است و قبیله شان نیز به نام سبأ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فروة بن مسیک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درباره سبأ پرسیدم که مرد بود یا زن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عرب بود که ده فرزند برای او متولد شد که شش تا از آنان خوش یمن و چهار تا از آنان بد یمن و شوم بودند؛ اما خوش یمن‌ها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أزد و کنده و مذحج و أشعرون و أنمار و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أنمار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قبیله خثعم و بجیله از آنان هستند؛ اما کسانی که بد یمن و شوم بودند، عبارت بودند از عاملة و جذام و لحم و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سبأ دراین جا قبیله‌ای است که فرزندان سبأ بن یشحب بن یعرب بن قحطان بوده‌اند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 و دلیل بر وحدانیت خدای سبحان و کمال قدرت او و علامتی بر ریزش نعمت‌های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 عن یمین و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باغ در سمت راست کسی که به آن وارد می‌شد و سمت چپ آن؛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و چپ خود شهر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نیست که آنها دو بوستان داشتند؛ بلکه مراد این است که دیارشان خط مستیم واحدی داشت و باغ‌ها در سمت راست و چپ آنان بود </w:t>
      </w:r>
    </w:p>
    <w:p>
      <w:pPr>
        <w:pStyle w:val="BookText"/>
        <w:rPr/>
      </w:pPr>
      <w:r>
        <w:rPr>
          <w:rFonts w:ascii="Amiri" w:hAnsi="Amiri" w:eastAsia="Amiri" w:cs="Amiri"/>
          <w:color w:val="111111"/>
          <w:sz w:val="28"/>
          <w:sz w:val="28"/>
          <w:szCs w:val="28"/>
          <w:rtl w:val="true"/>
          <w:lang w:bidi="ar-SA"/>
        </w:rPr>
        <w:t>متصلة بعضها ببعض و كان من كثرة النعم أن المرء كانت تمشي و المكتل علي رأسها فيمتلئ بالفواكه من غير أن تمس بيدها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الآية المذكورة هي أنه لم تكن في قريتهم بعوضة و لا ذباب و لا برغوث و لا عقرب و لا حية و كان الغريب إذا دخل بلدهم و في ثيابه قمل و دواب ماتت عن ابن زيد و قيل إن المراد بالآية خروج الأزهار و الثمار من الأشجار علي اختلاف ألوانها و طعومها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إنما كانت ثلاث عشرة قرية في كل قرية نبي يدعوهم إلي الله سبحانه يقولون لهم كُلُوا مِنْ رِزْقِ رَبِّكُمْ وَ اشْكُرُوا لَهُ أي كلوا مما رزقكم الله في هذه الجنان و اشكروا له يزدكم من نعمة و استغفروه يغفر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بَلْدَةٌ طَيِّبَةٌ أي هذه بلدة مخصبة نزهة أرضها عذبة تخرج النبات و ليست بسبخة و ليس فيها شي‌ء من الهوام المؤذية و قيل أراد به صحة هوائها و عذوبة مائها و سلامة تربتها و أنه ليس فيها حر يؤذي في القيظ و لا برد يؤذي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غَفُورٌ أي كثير المغفرة للذنوب فَأَعْرَضُوا عن الحق و لم يشكروا الله سبحانه و لم يقبلوا ممن دعاهم إلي الله من أنبيائه فَأَرْسَلْنا عَلَيْهِمْ سَيْلَ الْعَرِمِ و ذلك أن الماء كان يأتي أرض سبإ من أودية اليمن و كان هناك جبلان يجتمع ماء المطر و السيول بينهما فسدوا ما بين الجبلين فإذا احتاجوا إلي الماء نقبوا السد بقدر الحاجة فكانوا يسقون زرعهم و بساتينهم فلما كذبوا رسلهم و تركوا أمر الله بعث الله جرذا نقبت ذلك الردم و فاض الماء عليهم فأغرقهم‌</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العرم المسناة التي تحبس الماء واحدها عرمة أخذ من عرامة الماء و هو ذهابه كل مذهب و قيل العرم اسم واد كان يجتمع فيه سيول من أودية شتي و قيل العرم هنا اسم الجرذ الذي نقب السكر</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و الخلد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علي الفارة العمياء، و قيل دابة تحت الأرض يضرب بها المثل في شدة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و هو الذي يقال له الخلد</w:t>
      </w:r>
    </w:p>
    <w:p>
      <w:pPr>
        <w:pStyle w:val="BookText"/>
        <w:rPr/>
      </w:pPr>
      <w:r>
        <w:rPr>
          <w:rFonts w:ascii="IRNazanin" w:hAnsi="IRNazanin" w:eastAsia="IRNazanin"/>
          <w:color w:val="111111"/>
          <w:sz w:val="28"/>
          <w:sz w:val="28"/>
          <w:szCs w:val="28"/>
          <w:rtl w:val="true"/>
          <w:lang w:bidi="fa-IR"/>
        </w:rPr>
        <w:t>که بخشی از آن به بخش دیگر متصل بود و از حیث کثرت نعمت به گونه‌ای بود که زن تردد می‌کرد در حالی که زنبیل بزرگی بالای سر داشت و آن زنبیل پر از میوه می‌شد، بدون این که آن زن با دست خود میوه‌ای بچیند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مذکور در آیه این بود که در قریه آنان پشه و مگس و کک و عقرب و مار نداشت و شخص غریبه وقتی وارد قریه ایشان می‌شد، در حالی که به لباسش شپش و جنبندگانی بود، می‌مردند؛ این از ابن زید نقل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نشانه خروج گل‌ها و میوه‌های رنگارنگ و با مزه‌های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سیزده قریه بودند که در هر قریه‌ای پیامبری بود که آنان را به سوی خدا دعوت می‌کرد و آن انبیا به آنان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رِزْقِ رَبِّکُمْ وَ اشْکُرُوا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خدا در این باغ‌ها روزی شما کرده بخورید و او را سپاس گویید تا نعمتش را بر شما تمام کند و از او آمرزش بطلبید تا شما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شهر، پر گیاه و فرح بخش بود و زمینش گوارا بود و گیاهان را می‌رویاند و شوره زار نبود و چیزی از حشرات کوچک موذی در آن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پاک آن بود و گوارایی آب آن و سلامت خاک آن و در تابستان گرمایی آزار دهنده و در زمستان سرمای آزار دهنده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خدایی که گناهان را بسیار می‌بخشید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حقیقت برگشتند و از خدای سبحان تشکر نکردند و انبیایی که آنان را به سوی خدا فرا می‌خواندند، اجابت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 سَیْلَ 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این صورت بود که آب از دره‌های یمن به سرزمین سبأ می‌رسید و در آن جا دو کوه بود که آب باران و سیلاب‌ها در بین آن دو جمع می‌شدند و اهل سبأ بین دو کوه سد ساخته بودند؛ وقتی به آب احتیاج پیدا می‌کردند، به قدر حاجت خود از سوراخ سد استفاده می‌کردند و زراعت و باغ‌هایشان را آبیاری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رسولان خود را تکذیب کردند و امر خدا را ترک کردند، خداوند موشی فرستاد که آن سد را سوراخ کرد و آب بر آنان جاری گشت و غرقشان نمود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دیواری بود که آب را نگه می‌داشت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عرامة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این معناست که آب در آن به هر طرف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 اسم مکانی بود که سیل از دره‌های پراکنده در آن جمع می‌شد؛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عرم اسم موشی بود که سد را بر آنان سوراخ کرد و همان چیزی بود که به آن خلد گفته می‌شود؛ </w:t>
      </w:r>
    </w:p>
    <w:p>
      <w:pPr>
        <w:pStyle w:val="BookText"/>
        <w:rPr/>
      </w:pPr>
      <w:r>
        <w:rPr>
          <w:rFonts w:ascii="Amiri" w:hAnsi="Amiri" w:eastAsia="Amiri" w:cs="Amiri"/>
          <w:color w:val="111111"/>
          <w:sz w:val="28"/>
          <w:sz w:val="28"/>
          <w:szCs w:val="28"/>
          <w:rtl w:val="true"/>
          <w:lang w:bidi="ar-SA"/>
        </w:rPr>
        <w:t>و قيل العرم المطر الشديد</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الأعرابي العرم السيل الذي لا يطاق وَ بَدَّلْناهُمْ بِجَنَّتَيْهِمْ اللتين فيهما أنواع الفواكه و الخيرات جَنَّتَيْنِ أخراوين سماهما جنتين لإزدواج الكلام كما قال تعالي وَ مَكَرُوا وَ مَكَرَ اللَّهُ‌</w:t>
      </w:r>
      <w:r>
        <w:rPr>
          <w:rStyle w:val="FootnoteAnchor"/>
          <w:rtl w:val="true"/>
        </w:rPr>
        <w:footnoteReference w:id="1897"/>
      </w:r>
      <w:r>
        <w:rPr>
          <w:rFonts w:ascii="Amiri" w:hAnsi="Amiri" w:eastAsia="Amiri" w:cs="Amiri"/>
          <w:color w:val="111111"/>
          <w:sz w:val="28"/>
          <w:sz w:val="28"/>
          <w:szCs w:val="28"/>
          <w:rtl w:val="true"/>
          <w:lang w:bidi="ar-SA"/>
        </w:rPr>
        <w:t>ذَواتَيْ أُكُلٍ خَمْطٍ وَ أَثْلٍ أي صاحبي أكل و هو اسم لثمر كل شجرة و ثمر الخمط هو الأراك و قيل هو شجر الغضا و قيل هو شجر له شوك و الأثل الطرفا عن ابن عباس و قيل ضرب من الخشب و قيل هو السمر وَ شَيْ‌ءٍ مِنْ سِدْرٍ قَلِيلٍ يعني أن الخمط و الأثل كانا أكثر فيهما من السدر و هو النبق قال قتادة كان شجرهم خير شجر فصيره الله شر شجرة بسوء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أي ما فعلنا بهم جَزَيْناهُمْ بِما كَفَرُوا أي بكفرهم وَ هَلْ نُجازِي بهذا الجزاء إِلَّا الْكَفُورَ الذي يكفر نعم الله و قيل معناه هل نجازي بجميع سيئاته إلا الكافر لأن المؤمن قد كان يكفر عنه بعض سيئاته و قيل إن المجازاة من التجازي و هو التقاضي أي لا يقتضي و لا يرتجع ما أعطي إلا الكافر فإنهم لما كفروا النعمة اقتضوا ما أعطوا أي ارتجع منهم عن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بَيْنَهُمْ وَ بَيْنَ الْقُرَي الَّتِي بارَكْنا فِيها قُريً ظاهِرَةً أي و قد</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 باران شدید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اعرابی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 آن سیلی است که قابل تحمل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بَدَّلْناهُمْ بِجَنَّتَیْهِمْ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باغی که در آن انواع میوه‌ها و تنعمات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باغ دیگر؛ این دو را باغ نامید به خاطر جفت آوردن کلام؛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و مکر الله</w:t>
      </w:r>
      <w:r>
        <w:rPr>
          <w:rFonts w:eastAsia="IRNazanin" w:cs="IRNazanin"/>
          <w:color w:val="111111"/>
          <w:sz w:val="28"/>
          <w:szCs w:val="28"/>
          <w:rtl w:val="true"/>
          <w:lang w:bidi="fa-IR"/>
        </w:rPr>
        <w:t>»</w:t>
      </w:r>
      <w:r>
        <w:rPr>
          <w:rStyle w:val="FootnoteAnchor"/>
          <w:rtl w:val="true"/>
        </w:rPr>
        <w:footnoteReference w:id="1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نقشه کشیدند و خدا نیز چاره جویی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ذَواتَیْ أُکُلٍ خَمْطٍ وَ أَثْلٍ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أُکل بودند و آن اسم میوه هر درخت است و میوه درخت خمط، چوب أراک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گز بوده؛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خاردار بوده و از ابن عباس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گز بوده و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چوب بوده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گونه‌ای درخت خاردار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شَیْ‌ءٍ مِنْ سِدْرٍ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خمط و اثل در آن بیشتر از درخت سدر بوده که همان نبق یا درخت سدر است؛ قتاده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آنان بهترین درختان بود اما به سبب اعمال بدشان خداوند آن را مبدل به بدترین درخت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با آنان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جَزَیْناهُمْ بِما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کفر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نُجازی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مجازات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کفران نعمت‌های خدا می‌کند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آیا ما کسی جز کافر را به سبب تمام گناهانش مجازات می‌کنیم؟ زیرا مؤمن برخی از گناهانش بخشوده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از تجازی است و آن تقاضا کردن است یعنی از کسی آنچه به او داده شده پس گرفته نمی‌شود مگر کافر؛ زیرا آنان وقتی کفران نعمت کردند، آنچه به آنان داده شده بود از آنان پس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ابو مسلم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بَیْنَهُمْ وَ بَیْنَ الْقُرَی الَّتی بارَکْنا فیها قُریً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از </w:t>
      </w:r>
    </w:p>
    <w:p>
      <w:pPr>
        <w:pStyle w:val="BookText"/>
        <w:rPr/>
      </w:pPr>
      <w:r>
        <w:rPr>
          <w:rFonts w:ascii="Amiri" w:hAnsi="Amiri" w:eastAsia="Amiri" w:cs="Amiri"/>
          <w:color w:val="111111"/>
          <w:sz w:val="28"/>
          <w:sz w:val="28"/>
          <w:szCs w:val="28"/>
          <w:rtl w:val="true"/>
          <w:lang w:bidi="ar-SA"/>
        </w:rPr>
        <w:t>كان من قصتهم أنا جعلنا بينهم و بين قري الشام التي باركنا فيها</w:t>
      </w:r>
      <w:r>
        <w:rPr>
          <w:rStyle w:val="FootnoteAnchor"/>
          <w:rtl w:val="true"/>
        </w:rPr>
        <w:footnoteReference w:id="1899"/>
      </w:r>
      <w:r>
        <w:rPr>
          <w:rFonts w:ascii="Amiri" w:hAnsi="Amiri" w:eastAsia="Amiri" w:cs="Amiri"/>
          <w:color w:val="111111"/>
          <w:sz w:val="28"/>
          <w:sz w:val="28"/>
          <w:szCs w:val="28"/>
          <w:rtl w:val="true"/>
          <w:lang w:bidi="ar-SA"/>
        </w:rPr>
        <w:t>بالماء و الشجر قري متواصلة و كان متجرهم من أرض اليمن إلي الشام و كانوا يبيتون بقرية و يقيلون بأخري حتي يرجعوا و كانوا لا يحتاجون إلي زاد من وادي سبإ إلي الشام و معني الظاهرة أن الثانية كانت تري من الأولي لقربها منها وَ قَدَّرْنا فِيهَا السَّيْرَ أي جعلنا السير من القرية إلي القرية نصف يوم و قلنا لهم سِيرُوا فِيها أي في تلك القري لَيالِيَ وَ أَيَّاماً أي ليلا شئتم المصير أو نهارا آمِنِينَ من الجوع و العطش و التعب و من السباع و كل المخاوف و في هذا إشارة إلي تكامل نعمه عليهم في السفر كما أنه كذلك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سبحانه أنهم بطروا و بغوا فَقالُوا رَبَّنا باعِدْ بَيْنَ أَسْفارِنا أي اجعل بيننا و بين الشام فلوات و مفاوز لنركب إليها الرواحل و نقطع المنازل و هذا كما قالت بنو إسرائيل لما ملوا النعمة اخرج لَنا مِمَّا تُنْبِتُ الْأَرْضُ مِنْ بَقْلِها وَ قِثَّائِها</w:t>
      </w:r>
      <w:r>
        <w:rPr>
          <w:rStyle w:val="FootnoteAnchor"/>
          <w:rtl w:val="true"/>
        </w:rPr>
        <w:footnoteReference w:id="1900"/>
      </w:r>
      <w:r>
        <w:rPr>
          <w:rFonts w:ascii="Amiri" w:hAnsi="Amiri" w:eastAsia="Amiri" w:cs="Amiri"/>
          <w:color w:val="111111"/>
          <w:sz w:val="28"/>
          <w:sz w:val="28"/>
          <w:szCs w:val="28"/>
          <w:rtl w:val="true"/>
          <w:lang w:bidi="ar-SA"/>
        </w:rPr>
        <w:t>بدل من المن و السلوي وَ ظَلَمُوا أَنْفُسَهُمْ بارتكاب الكفر و المعاصي فَجَعَلْناهُمْ أَحادِيثَ لمن بعدهم يتحدثون أمرهم و شأنهم و يضربون بهم المثل فيقولون تفرقوا أيادي سبإ إذا تشتتوا أعظم التشتت وَ مَزَّقْناهُمْ كُلَّ مُمَزَّقٍ أي فرقناهم في كل وجه من البلاد كل تفريق إِنَّ فِي ذلِكَ لَآياتٍ لِكُلِّ صَبَّارٍ شَكُورٍ علي الشدائد شكور علي النعماء و قيل لكل صبار عن المعاصي شكور للنعم بالطاعات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الكلبي عن أبي صالح قال ألقت طريفة الكاهنة إلي عمرو بن عامر الذي يقال له مزيقيا بن ماء السماء و كانت قد رأت في كهانتها أن سد مأرب سيخرب و أنه سيأتي سيل العرم فيخرب الجنتين فباع عمرو بن عامر أمواله و سار هو و قومه حتي انتهوا إلي مكة فأقاموا بها و ما حولها فأصابتهم الحمي و كانوا ببلد لا يدرون فيه ما الحمي فدعوا طريفة و شكوا إليها الذي أصابهم فقالت</w:t>
      </w:r>
    </w:p>
    <w:p>
      <w:pPr>
        <w:pStyle w:val="BookText"/>
        <w:rPr/>
      </w:pPr>
      <w:r>
        <w:rPr>
          <w:rFonts w:ascii="IRNazanin" w:hAnsi="IRNazanin" w:eastAsia="IRNazanin"/>
          <w:color w:val="111111"/>
          <w:sz w:val="28"/>
          <w:sz w:val="28"/>
          <w:szCs w:val="28"/>
          <w:rtl w:val="true"/>
          <w:lang w:bidi="fa-IR"/>
        </w:rPr>
        <w:t>جریانات آنها این بود که مابین ایشان و بین قریه‌های شام که آن را مبارک گرداندیم، با آب و درختان، قریه‌هایی متصل قرار دادیم و تجارت‌گاه آنان از زمین یمن تا زمین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یک قریه شب را به صبح می‌رساندند و در قریه دیگر استراحت بین روز می‌کردند تا برگردند؛ و از وادی سبأ تا شام احتیاجی به زاد و توشه راه نداشتند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قریه دومی از قریه اولی نمایان بود؛ زیرا بدان نزدیک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قَدَّرْنا فیهَا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 از یک قریه به قریه دیگر را به قدر نصف روز قرار داده بودیم و به آنها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قریه‌ها؛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وَ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شب بخواهید سیر کنید یا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و تشنگی و خستگی و از درندگان و همه امور ترسناک؛ و این قسمت اشاره دارد به کامل بودن نعمت‌های آنان در سفر، چنانچه در حضر نیز نعمت بر آنان 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خدای سبحان خبر داد که آنان سرمستی و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رَبَّنا باعِدْ بَیْنَ أَسْفارِنا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ما وشام بیابان‌ها و صحراهایی قرار ده تا سوار بر قافله‌ها راه برویم و منازل را طی کنیم و این مانند قول بنی اسرائیل بود که وقتی از نعمت‌ها خسته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شیره لذیذ درختان و بلدرچین، برای ما از سبزیجات و خیاری که زمین می‌رویاند بیرون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ارتکاب کفر و 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فَجَعَلْناهُمْ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رشته سخن آنان که پس از ایشان آمدند قرار دادیم تا در خصوص امر و شأن آنان گفتگو کنند و ضرب المثل آیندگان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شهر سبأ بعد از تشتّت امرشان به شدت پراکنده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مَزَّقْناهُمْ کُلَّ مُمَزَّقٍ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به شدت تمام در هر شهری از شهرها پراکندیم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لِکُلِّ صَبَّارٍ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سختی‌ها صبر کند و بر نعمت‌ها شاکر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معاصی صبر و بر نعمت‌ها با انجام طاعات شکرگزار باشد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کلبی به نقل از ابو صالح نقل می‌کند که طریفه کاهنه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بن عامر که به او مزیقیا بن ماء السماء گفته می‌شد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طریفه کاهن در غیبگویی خود دیده بود که سدّ مأرب خراب می‌شود و سیل عرم می‌آید و هر دو باغ را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عامر اموال خود را فروخت و او و قومش حرکت کردند تا به مکه رسیدند و در مکه و اطراف آن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مبتلا به تب شدند و آنان پیش از این کوچ در شهری بودند که معنای تب را در آن نمی‌دانستند و هرگز مبتلا به تب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طریفه را خواندند و از تبی که بر آنان عارض شده بود به او شکایت کردند</w:t>
      </w:r>
      <w:r>
        <w:rPr>
          <w:rFonts w:eastAsia="IRNazanin" w:cs="IRNazanin"/>
          <w:color w:val="111111"/>
          <w:sz w:val="28"/>
          <w:szCs w:val="28"/>
          <w:rtl w:val="true"/>
          <w:lang w:bidi="fa-IR"/>
        </w:rPr>
        <w:t xml:space="preserve">. </w:t>
      </w:r>
      <w:bookmarkStart w:id="2966" w:name="pg13500_172474"/>
    </w:p>
    <w:p>
      <w:pPr>
        <w:pStyle w:val="BookText"/>
        <w:rPr/>
      </w:pPr>
      <w:bookmarkEnd w:id="2966"/>
      <w:r>
        <w:rPr>
          <w:rFonts w:ascii="Amiri" w:hAnsi="Amiri" w:eastAsia="Amiri" w:cs="Amiri"/>
          <w:color w:val="111111"/>
          <w:sz w:val="28"/>
          <w:sz w:val="28"/>
          <w:szCs w:val="28"/>
          <w:rtl w:val="true"/>
          <w:lang w:bidi="ar-SA"/>
        </w:rPr>
        <w:t>لهم قد أصابني الذي تشتكون و هو مفرق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فما ذا تأمرين قالت من كان منكم ذا هم بعيد و جمل شديد و مزاد جديد فليلحق بقصر عمان المشيد فكانت أزد عمان ثم قالت من كان منكم ذا جلد و قسر و صبر علي ما أزمات الدهر فعليه بالأراك من بطن مر فكانت خزاعة ثم قالت‌</w:t>
      </w:r>
      <w:r>
        <w:rPr>
          <w:rStyle w:val="FootnoteAnchor"/>
          <w:rtl w:val="true"/>
        </w:rPr>
        <w:footnoteReference w:id="1901"/>
      </w:r>
      <w:r>
        <w:rPr>
          <w:rFonts w:ascii="Amiri" w:hAnsi="Amiri" w:eastAsia="Amiri" w:cs="Amiri"/>
          <w:color w:val="111111"/>
          <w:sz w:val="28"/>
          <w:sz w:val="28"/>
          <w:szCs w:val="28"/>
          <w:rtl w:val="true"/>
          <w:lang w:bidi="ar-SA"/>
        </w:rPr>
        <w:t>من كان منكم يريد الراسيات في الوحل المطعمات في المحل فليلحق بيثرب ذات النخل فكانت الأوس و الخزرج ثم قالت من كان منكم يريد الخمر و الخمير و الملك و التأمير و ملابس التاج و الحرير فليلحق ببصري و غوير و هما من أرض الشام فكان الذين سكنوها آل جفنة بن غسان ثم قالت من كان منكم يريد الثياب الرقاق و الخيل العتاق و كنوز الأرزاق و الدم المهراق فليلحق بأرض العراق فكان الذين يسكنونها آل جزيمة الأبرش و من كان بالحيرة و آل محرق‌</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7" w:name="__RefHeading___Toc75660_1934241801"/>
      <w:bookmarkStart w:id="2968" w:name="_Toc1372"/>
      <w:bookmarkEnd w:id="2967"/>
      <w:r>
        <w:rPr>
          <w:rtl w:val="true"/>
        </w:rPr>
        <w:t>«</w:t>
      </w:r>
      <w:r>
        <w:rPr/>
        <w:t>21</w:t>
      </w:r>
      <w:r>
        <w:rPr>
          <w:rtl w:val="true"/>
        </w:rPr>
        <w:t>»</w:t>
      </w:r>
      <w:bookmarkEnd w:id="296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مُحَمَّدِ بْنِ سِنَانٍ عَنْ سَمَاعَةَ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عَلَي عَبْدٍ نِعْمَةً فَسَلَبَهَا إِيَّاهُ حَتَّي يُذْنِبَ ذَنْباً يَسْتَحِقُّ بِذَلِكَ السَّلْبَ‌</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9" w:name="__RefHeading___Toc75662_1934241801"/>
      <w:bookmarkStart w:id="2970" w:name="_Toc1373"/>
      <w:bookmarkEnd w:id="2969"/>
      <w:r>
        <w:rPr>
          <w:rtl w:val="true"/>
        </w:rPr>
        <w:t>«</w:t>
      </w:r>
      <w:r>
        <w:rPr/>
        <w:t>22</w:t>
      </w:r>
      <w:r>
        <w:rPr>
          <w:rtl w:val="true"/>
        </w:rPr>
        <w:t>»</w:t>
      </w:r>
      <w:bookmarkEnd w:id="297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وَ عَلِيِّ بْنِ إِبْرَاهِيمَ عَنْ أَبِيهِ جَمِيعاً عَنِ ابْنِ مَحْبُوبٍ عَنِ الْهَيْثَمِ بْنِ وَاقِدٍ الْجَزَرِيِّ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بَعَثَ نَبِيّاً مِنْ أَنْبِيَائِهِ إِلَي قَوْمِهِ وَ أَوْحَي إِلَيْهِ أَنْ قُلْ لِقَوْمِكَ إِنَّهُ لَيْسَ مِنْ أَهْلِ قَرْيَةٍ وَ لَا نَاسٍ كَانُوا عَلَي طَاعَتِي فَأَصَابَهُمْ فِيهَا سَرَّاءُ فَتَحَوَّلُوا عَمَّا أُحِبُّ إِلَي مَا أَكْرَهُ إِلَّا تَحَوَّلْتُ لَهُمْ عَمَّا يُحِبُّونَ إِلَي مَا يَكْرَهُونَ وَ لَيْسَ مِنْ أَهْلِ قَرْيَةٍ وَ لَا أَهْلِ بَيْتٍ كَانُوا عَلَي مَعْصِيَتِي فَأَصَابَهُمْ فِيهَا ضَرَّاءُ فَتَحَوَّلُوا عَمَّا أَكْرَهُ إِلَي مَا أُحِبُّ إِلَّا تَحَوَّلْتُ لَهُمْ عَمَّا يَكْرَهُونَ إِلَي مَا يُحِبُّونَ وَ قُلْ</w:t>
      </w:r>
    </w:p>
    <w:p>
      <w:pPr>
        <w:pStyle w:val="BookText"/>
        <w:rPr/>
      </w:pPr>
      <w:r>
        <w:rPr>
          <w:rFonts w:ascii="IRNazanin" w:hAnsi="IRNazanin" w:eastAsia="IRNazanin"/>
          <w:color w:val="111111"/>
          <w:sz w:val="28"/>
          <w:sz w:val="28"/>
          <w:szCs w:val="28"/>
          <w:rtl w:val="true"/>
          <w:lang w:bidi="fa-IR"/>
        </w:rPr>
        <w:t>طریفه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شکایت می‌کنید به من نیز رسیده و این بیماری بین ما جدایی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همتی بلند و شترانی سخت و توشه‌ای نو دارد، باید به قصر مرتفع عمان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قبیله أزد در عمان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دارای شمشیر و زور و صبر بر سختی‌های روزگار است، باید از وادی مرّ به أراک برود؛ پس خزاعه از آن منطقه هستند؛ و هر کس از شما خواهان کوه‌های مرتفع در میان گل و لای و غذاها در محل خود است، باید به یثرب که دارای درختان خرماست برود؛ پس اوس و خزرج در یثرب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شراب و میگساری فراوان و پادشاهی و امارت و لباس‌های تاج و حریر می‌خواهد، باید به بصری و غویر برود؛ که از سرزمین‌شان هستند و کسانی که در آن منطقه ساکن شدند آل جفنة بن غسّان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خواهان لباس‌های نازک و اسبان اصیل و گنج‌های روزی و خون‌های ریخته شده است، باید به سرزمین عراق برود؛ پس سکنه عراق آل جزیمه ابرش و کسانی که درحیره بودند و آل محرّق بودند</w:t>
      </w:r>
      <w:r>
        <w:rPr>
          <w:rFonts w:eastAsia="IRNazanin" w:cs="IRNazanin"/>
          <w:color w:val="111111"/>
          <w:sz w:val="28"/>
          <w:szCs w:val="28"/>
          <w:rtl w:val="true"/>
          <w:lang w:bidi="fa-IR"/>
        </w:rPr>
        <w:t>.</w:t>
      </w:r>
    </w:p>
    <w:p>
      <w:pPr>
        <w:pStyle w:val="Heading5"/>
        <w:numPr>
          <w:ilvl w:val="4"/>
          <w:numId w:val="1"/>
        </w:numPr>
        <w:rPr/>
      </w:pPr>
      <w:bookmarkStart w:id="2971" w:name="__RefHeading___Toc75664_1934241801"/>
      <w:bookmarkStart w:id="2972" w:name="_Toc1374"/>
      <w:bookmarkEnd w:id="2971"/>
      <w:r>
        <w:rPr>
          <w:rtl w:val="true"/>
        </w:rPr>
        <w:t xml:space="preserve">روایت </w:t>
      </w:r>
      <w:r>
        <w:rPr/>
        <w:t>21</w:t>
      </w:r>
      <w:bookmarkEnd w:id="297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نعمتی را به بنده‌ای عنایت نکرده و بعد آن را از او سلب ننموده، مگر اینکه او گناهی را مرتکب شده و به همین جهت مستحق سلب نعمت می‌شود</w:t>
      </w:r>
      <w:r>
        <w:rPr>
          <w:rFonts w:eastAsia="IRNazanin" w:cs="IRNazanin"/>
          <w:color w:val="111111"/>
          <w:sz w:val="28"/>
          <w:szCs w:val="28"/>
          <w:rtl w:val="true"/>
          <w:lang w:bidi="fa-IR"/>
        </w:rPr>
        <w:t>.</w:t>
      </w:r>
      <w:r>
        <w:rPr>
          <w:rStyle w:val="FootnoteAnchor"/>
          <w:rtl w:val="true"/>
        </w:rPr>
        <w:footnoteReference w:id="1904"/>
      </w:r>
    </w:p>
    <w:p>
      <w:pPr>
        <w:pStyle w:val="Heading5"/>
        <w:numPr>
          <w:ilvl w:val="4"/>
          <w:numId w:val="1"/>
        </w:numPr>
        <w:rPr/>
      </w:pPr>
      <w:bookmarkStart w:id="2973" w:name="__RefHeading___Toc75666_1934241801"/>
      <w:bookmarkStart w:id="2974" w:name="_Toc1375"/>
      <w:bookmarkEnd w:id="2973"/>
      <w:r>
        <w:rPr>
          <w:rtl w:val="true"/>
        </w:rPr>
        <w:t xml:space="preserve">روایت </w:t>
      </w:r>
      <w:r>
        <w:rPr/>
        <w:t>22</w:t>
      </w:r>
      <w:bookmarkEnd w:id="297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پیامبری را از پیامبرانش به سوی قومی مبعوث فرمود و به او وحی کرد که به قوم خود بگو که از اهالی روستا و مردم هر کس مرا اطاعت کند، و در آن با خوشی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از آنچه دوست دارم به آنچه زشت می‌دارم برگردند، برای آن‌ها اوضاع را از آنچه دوست دارند به آن چه دوست ندارند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اهالی روستا و اهل خانواده هر کس معصیت مرا کند و در آن با ناخوشی مواجه شود سپس از آنچه دوست ندارم به آنچه دوست دارم برگردند، اوضاع را از آنچه دوست ندارند به آنچه دوست دارند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بگو </w:t>
      </w:r>
      <w:bookmarkStart w:id="2975" w:name="pg13500_172475"/>
    </w:p>
    <w:p>
      <w:pPr>
        <w:pStyle w:val="BookText"/>
        <w:rPr/>
      </w:pPr>
      <w:bookmarkEnd w:id="2975"/>
      <w:r>
        <w:rPr>
          <w:rFonts w:ascii="Amiri" w:hAnsi="Amiri" w:eastAsia="Amiri" w:cs="Amiri"/>
          <w:color w:val="111111"/>
          <w:sz w:val="28"/>
          <w:sz w:val="28"/>
          <w:szCs w:val="28"/>
          <w:rtl w:val="true"/>
          <w:lang w:bidi="ar-SA"/>
        </w:rPr>
        <w:t>لَهُمْ إِنَّ رَحْمَتِي سَبَقَتْ غَضَبِي فَلَا تَقْنَطُوا مِنْ رَحْمَتِي فَإِنَّهُ لَا يَتَعَاظَمُ عِنْدِي ذَنْبُ عَبْدٍ أَغْفِرُهُ وَ قُلْ لَهُمْ لَا يَتَعَرَّضُوا مُعَانِدِينَ‌</w:t>
      </w:r>
      <w:r>
        <w:rPr>
          <w:rStyle w:val="FootnoteAnchor"/>
          <w:rtl w:val="true"/>
        </w:rPr>
        <w:footnoteReference w:id="1905"/>
      </w:r>
      <w:r>
        <w:rPr>
          <w:rFonts w:ascii="Amiri" w:hAnsi="Amiri" w:eastAsia="Amiri" w:cs="Amiri"/>
          <w:color w:val="111111"/>
          <w:sz w:val="28"/>
          <w:sz w:val="28"/>
          <w:szCs w:val="28"/>
          <w:rtl w:val="true"/>
          <w:lang w:bidi="ar-SA"/>
        </w:rPr>
        <w:t>لِسَخَطِي وَ لَا يَسْتَخِفُّوا بِأَوْلِيَائِي فَإِنَّ لِي سَطَوَاتٍ عِنْدَ غَضَبِي لَا يَقُومُ لَهَا شَيْ‌ءٌ مِنْ خَلْقِي‌</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6" w:name="__RefHeading___Toc75668_1934241801"/>
      <w:bookmarkStart w:id="2977" w:name="_Toc1376"/>
      <w:bookmarkEnd w:id="2976"/>
      <w:r>
        <w:rPr>
          <w:rtl w:val="true"/>
        </w:rPr>
        <w:t>بيان</w:t>
      </w:r>
      <w:bookmarkEnd w:id="2977"/>
    </w:p>
    <w:p>
      <w:pPr>
        <w:pStyle w:val="BookText"/>
        <w:rPr/>
      </w:pPr>
      <w:r>
        <w:rPr>
          <w:rFonts w:ascii="Amiri" w:hAnsi="Amiri" w:eastAsia="Amiri" w:cs="Amiri"/>
          <w:color w:val="111111"/>
          <w:sz w:val="28"/>
          <w:sz w:val="28"/>
          <w:szCs w:val="28"/>
          <w:rtl w:val="true"/>
          <w:lang w:bidi="ar-SA"/>
        </w:rPr>
        <w:t>و لا أناس هم أقل من أهل القرية كأهل بيت كما قال في الشق الثاني مكانه و لا أهل بيت و في القاموس السراء المسرة و الضراء الزمانة و الشدة و النقص في الأموال و الأنفس و في المصباح سره أفرحه و المسرة منه و هو ما يسر به الإنسان و السراء الخير و الفضل و الضراء نقيض السراء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رحمتي سبقت غضبي هذا يحتمل وجوها الأول أن يكون المراد بالسبق الغلبة أي رحمتي غالبة علي غضبي و زائدة عليه فإنه إذا اشتد سبب الغضب و كان هناك سبب ضعيف للرحمة يتعلق الرحمة بفضله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به السبق المعنوي أيضا علي وجه آخر فإن أسباب الرحمة من إقامة دلائل الربوبية في الآفاق و الأنفس و بعثة الأنبياء و الأوصياء و إنزال الكتب و خلق الملائكة و بعثهم لهداية الخلق و إرشادهم و دفع وساوس الشياطين و غير ذلك من أسباب التوفيق أكثر من أسباب الضلالة من القوي الشهوانية و الغضبية و خلق الشياطين و عدم دفع أئمة الضلالة و أشباه ذلك من أسباب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يراد به السبق الزماني فإن تقدير وجود الإنسان و إيجاده و إعطاء الجوارح و السمع و البصر و سائر القوي و نصب الدلائل و الحجج و غير ذلك كلها قبل التكليف و التكليف مقدم علي الغضب و العقاب و يمكن إرادة الجميع بل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يتعرضوا معاندين أي مصرين علي المعاصي فإن من أذنب لغلبة شهوة أو غضب ثم تاب عن قريب لا يكون معاندا و الاستخفاف بالأولياء شامل لقتلهم</w:t>
      </w:r>
    </w:p>
    <w:p>
      <w:pPr>
        <w:pStyle w:val="BookText"/>
        <w:rPr/>
      </w:pPr>
      <w:r>
        <w:rPr>
          <w:rFonts w:ascii="IRNazanin" w:hAnsi="IRNazanin" w:eastAsia="IRNazanin"/>
          <w:color w:val="111111"/>
          <w:sz w:val="28"/>
          <w:sz w:val="28"/>
          <w:szCs w:val="28"/>
          <w:rtl w:val="true"/>
          <w:lang w:bidi="fa-IR"/>
        </w:rPr>
        <w:t>رحمت من بر غضب من پیشی دارد و از رحمت من نا امید نشوند، چرا که گناه بنده‌ای که آن را می‌آمرزم در نزد من بزرگ نیست و به آن‌ها بگو معاندانه با خشم من مواجه نشوند و دوستان مرا سبک نشمارند، چرا که در هنگام خشمم حمله‌هایی دارم که چیزی از مخلوقاتم تاب مقاومت در برابر آن‌ها را ندارد</w:t>
      </w:r>
      <w:r>
        <w:rPr>
          <w:rFonts w:eastAsia="IRNazanin" w:cs="IRNazanin"/>
          <w:color w:val="111111"/>
          <w:sz w:val="28"/>
          <w:szCs w:val="28"/>
          <w:rtl w:val="true"/>
          <w:lang w:bidi="fa-IR"/>
        </w:rPr>
        <w:t>.</w:t>
      </w:r>
      <w:r>
        <w:rPr>
          <w:rStyle w:val="FootnoteAnchor"/>
          <w:rtl w:val="true"/>
        </w:rPr>
        <w:footnoteReference w:id="1907"/>
      </w:r>
    </w:p>
    <w:p>
      <w:pPr>
        <w:pStyle w:val="Heading5"/>
        <w:numPr>
          <w:ilvl w:val="4"/>
          <w:numId w:val="1"/>
        </w:numPr>
        <w:rPr/>
      </w:pPr>
      <w:bookmarkStart w:id="2978" w:name="__RefHeading___Toc75670_1934241801"/>
      <w:bookmarkStart w:id="2979" w:name="_Toc1377"/>
      <w:bookmarkEnd w:id="2978"/>
      <w:r>
        <w:rPr>
          <w:rtl w:val="true"/>
        </w:rPr>
        <w:t>توضیح</w:t>
      </w:r>
      <w:bookmarkEnd w:id="29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کمتر از اهل قریه هستند؛ مثل اهل یک خانه؛ چنانچه در شقّ دون به جای اناس،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سست شدن و سختی و نقص در اموال و جان‌ها؛ 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شاد کرد و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ریشه و به معنای چیزی است که انسان از آن شاد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خیر و فضل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سرّاء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رحمتی سبقت 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ممکن است چند یکی از چند معنا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سبقت، غلبه باشد؛ یعنی رحمت من بر فضلم غالب است و چیزی زائد بر آن است؛ زیرا وقتی سبب غضب خدا شدت می‌یابد در حالی که سبب ضعیفی برای رحمت وجود دارد، رحمت به فضل خدای متعال ربط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سبقت، سبقت معنوی به گونه دیگر باشد؛ زیرا اسباب رحمت خدا از قبیل اقامه کردن ادله ربوبیت او در آفاق و انفس، و بعثت انبیا و اوصیا علیهم السلام و انزال کتب و خلق ملائکه و برانگیختن انبیا برای هدایت و ارشاد خلق و دفع وسوسه‌های ایشان و غیر از این‌ها از اسباب توفیق، از اسباب گمراهی از قبیل قوای شهوانی و غضب و خلق شیاطین و عدم دفع امامان ضلالت و امثال آن از اسباب خواری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مراد از سبقت، سبقت زمانی باشد، زیرا مقدر شدن وجود انسان و خلقت او و اعطای جوارح و سمع و بصر و سایر قوا به او و نصب دلائل و حجج برای او و غیر این‌ها، همگی قبل از تکلیف هستند و تکلیف بر غضب و عقاب مقدم است و ممکن است همه این سه وجه که ذکر شد مراد باشد و این ظاهر‌تر به نظر می‌رسد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یتعرّضوا 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حالی که بر گناهان اصرار دارند؛ زیرا کسی که از سر غلبه شهوت و یا غضب گناهی بکند و سپس زود توبه کند، معاند محسوب نمی‌شود و استخفاف اولیا شامل قتل </w:t>
      </w:r>
      <w:bookmarkStart w:id="2980" w:name="pg13500_172476"/>
    </w:p>
    <w:p>
      <w:pPr>
        <w:pStyle w:val="BookText"/>
        <w:rPr/>
      </w:pPr>
      <w:bookmarkEnd w:id="2980"/>
      <w:r>
        <w:rPr>
          <w:rFonts w:ascii="Amiri" w:hAnsi="Amiri" w:eastAsia="Amiri" w:cs="Amiri"/>
          <w:color w:val="111111"/>
          <w:sz w:val="28"/>
          <w:sz w:val="28"/>
          <w:szCs w:val="28"/>
          <w:rtl w:val="true"/>
          <w:lang w:bidi="ar-SA"/>
        </w:rPr>
        <w:t>و ضربهم و شتمهم و إهانتهم و عدم متابعتهم و الإعراض عن مواعظهم و نواهيهم و أوامرهم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السطوة القهر و البطش بشدة لا يقوم لها شي‌ء أي لا يطيقها أو لا يتعرض لدفعها</w:t>
      </w:r>
      <w:r>
        <w:rPr>
          <w:rFonts w:eastAsia="Amiri" w:cs="Amiri" w:ascii="Amiri" w:hAnsi="Amiri"/>
          <w:color w:val="111111"/>
          <w:sz w:val="28"/>
          <w:szCs w:val="28"/>
          <w:rtl w:val="true"/>
          <w:lang w:bidi="ar-SA"/>
        </w:rPr>
        <w:t>.</w:t>
      </w:r>
    </w:p>
    <w:p>
      <w:pPr>
        <w:pStyle w:val="Heading5"/>
        <w:numPr>
          <w:ilvl w:val="4"/>
          <w:numId w:val="1"/>
        </w:numPr>
        <w:rPr/>
      </w:pPr>
      <w:bookmarkStart w:id="2981" w:name="__RefHeading___Toc75672_1934241801"/>
      <w:bookmarkStart w:id="2982" w:name="_Toc1378"/>
      <w:bookmarkEnd w:id="2981"/>
      <w:r>
        <w:rPr>
          <w:rtl w:val="true"/>
        </w:rPr>
        <w:t>«</w:t>
      </w:r>
      <w:r>
        <w:rPr/>
        <w:t>23</w:t>
      </w:r>
      <w:r>
        <w:rPr>
          <w:rtl w:val="true"/>
        </w:rPr>
        <w:t>»</w:t>
      </w:r>
      <w:bookmarkEnd w:id="298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الْهَاشِمِيِّ عَنْ جَدِّهِ مُحَمَّدِ بْنِ الْحَسَنِ بْنِ مُحَمَّدِ بْنِ عُبَيْدِ اللَّهِ عَنْ سُلَيْمَانَ الْجَعْفَرِيِّ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عَزَّ وَ جَلَّ إِلَي نَبِيٍّ مِنَ الْأَنْبِيَاءِ إِذَا أُطِعْتُ رَضِيتُ وَ إِذَا رَضِيتُ بَارَكْتُ وَ لَيْسَ لِبَرَكَتِي نِهَايَةٌ وَ إِذَا عُصِيتُ غَضِبْتُ وَ إِذَا غَضِبْتُ لَعَنْتُ وَ لَعْنَتِي تَبْلُغُ السَّابِعَ مِنَ الْوَرَاءِ</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3" w:name="__RefHeading___Toc75674_1934241801"/>
      <w:bookmarkStart w:id="2984" w:name="_Toc1379"/>
      <w:bookmarkEnd w:id="2983"/>
      <w:r>
        <w:rPr>
          <w:rtl w:val="true"/>
        </w:rPr>
        <w:t>بيان</w:t>
      </w:r>
      <w:bookmarkEnd w:id="2984"/>
    </w:p>
    <w:p>
      <w:pPr>
        <w:pStyle w:val="BookText"/>
        <w:rPr/>
      </w:pPr>
      <w:r>
        <w:rPr>
          <w:rFonts w:ascii="Amiri" w:hAnsi="Amiri" w:eastAsia="Amiri" w:cs="Amiri"/>
          <w:color w:val="111111"/>
          <w:sz w:val="28"/>
          <w:sz w:val="28"/>
          <w:szCs w:val="28"/>
          <w:rtl w:val="true"/>
          <w:lang w:bidi="ar-SA"/>
        </w:rPr>
        <w:t>باركت أي زدت نعمتي عليهم في الدنيا و الآخرة و ليس لبركتي نهاية لا في الشدة و لا في المدة لعنت أي أبعدتهم من رحمتي و لعنتي أي أثرها تبلغ السابع من الوراء في الصحاح و القاموس الوراء ولد الولد و يستشكل بأنه أي تقصير لأولاد الأولاد حتي تبلغ اللعنة إليهم إلي البطن السابع فمنهم من حمله علي أنه قد يبلغهم و هو إذا رضوا بفعل آبائهم كما ورد أن القائم عليه السلام يقتل أولاد قتلة الحسين عليه السلام لرضاهم بفعل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يمكن أن يكون المراد به الآثار الدنيوية كالفقر و الفاقة و البلايا و الأمراض و الحبس و المظلومية كما نشاهد أكثر ذلك في أولاد الظلمة و ذلك عقوبة لآبائهم فإن الناس يرتدعون عن الظلم بذلك لحبهم لأولادهم و يعوض الله الأولاد في الآخرة كما قال تعالي وَ لْيَخْشَ الَّذِينَ لَوْ تَرَكُوا مِنْ خَلْفِهِمْ ذُرِّيَّةً ضِعافاً خافُوا عَلَيْهِمْ‌</w:t>
      </w:r>
      <w:r>
        <w:rPr>
          <w:rStyle w:val="FootnoteAnchor"/>
          <w:rtl w:val="true"/>
        </w:rPr>
        <w:footnoteReference w:id="1909"/>
      </w:r>
      <w:r>
        <w:rPr>
          <w:rFonts w:ascii="Amiri" w:hAnsi="Amiri" w:eastAsia="Amiri" w:cs="Amiri"/>
          <w:color w:val="111111"/>
          <w:sz w:val="28"/>
          <w:sz w:val="28"/>
          <w:szCs w:val="28"/>
          <w:rtl w:val="true"/>
          <w:lang w:bidi="ar-SA"/>
        </w:rPr>
        <w:t>الآية و هذا جائز علي مذهب العدلية بناء علي أنه يمكن إيلام شخص لمصلحة الغير مع التعويض بأكثر منه بحيث يرضي من وصل إليه الألم مع أن في هذه الأمور مصالح للأولاد أيضا فإن أولاد المترفين بالنعم إذا كانوا مثل آبائهم يصير ذلك سببا لبغيهم و طغيانهم أكثر من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ضرب و دشنام و اهانت به آنان و عدم پیروی و اعراض از مواعظ و نواهی و اوامر ایشان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قهر و عقوبت شدید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یقوم لها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طاقت آن را ندارد یا متعرض دفع آن نمی‌شود</w:t>
      </w:r>
      <w:r>
        <w:rPr>
          <w:rFonts w:eastAsia="IRNazanin" w:cs="IRNazanin"/>
          <w:color w:val="111111"/>
          <w:sz w:val="28"/>
          <w:szCs w:val="28"/>
          <w:rtl w:val="true"/>
          <w:lang w:bidi="fa-IR"/>
        </w:rPr>
        <w:t>.</w:t>
      </w:r>
    </w:p>
    <w:p>
      <w:pPr>
        <w:pStyle w:val="Heading5"/>
        <w:numPr>
          <w:ilvl w:val="4"/>
          <w:numId w:val="1"/>
        </w:numPr>
        <w:rPr/>
      </w:pPr>
      <w:bookmarkStart w:id="2985" w:name="__RefHeading___Toc75676_1934241801"/>
      <w:bookmarkStart w:id="2986" w:name="_Toc1380"/>
      <w:bookmarkEnd w:id="2985"/>
      <w:r>
        <w:rPr>
          <w:rtl w:val="true"/>
        </w:rPr>
        <w:t xml:space="preserve">روایت </w:t>
      </w:r>
      <w:r>
        <w:rPr/>
        <w:t>23</w:t>
      </w:r>
      <w:bookmarkEnd w:id="298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پیامبر از پیامبران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اطاعت شوم، راضی می‌شوم و هرگاه راضی شوم برکت می‌دهم و برای برکت من پایانی نیست و هرگاه معصیتم شود خشمگین می‌شوم و هرگاه خشمگین شوم لعنت می‌کنم و لعنت من هفت پشت می‌رسد</w:t>
      </w:r>
      <w:r>
        <w:rPr>
          <w:rFonts w:eastAsia="IRNazanin" w:cs="IRNazanin"/>
          <w:color w:val="111111"/>
          <w:sz w:val="28"/>
          <w:szCs w:val="28"/>
          <w:rtl w:val="true"/>
          <w:lang w:bidi="fa-IR"/>
        </w:rPr>
        <w:t>.</w:t>
      </w:r>
      <w:r>
        <w:rPr>
          <w:rStyle w:val="FootnoteAnchor"/>
          <w:rtl w:val="true"/>
        </w:rPr>
        <w:footnoteReference w:id="1910"/>
      </w:r>
    </w:p>
    <w:p>
      <w:pPr>
        <w:pStyle w:val="Heading5"/>
        <w:numPr>
          <w:ilvl w:val="4"/>
          <w:numId w:val="1"/>
        </w:numPr>
        <w:rPr/>
      </w:pPr>
      <w:bookmarkStart w:id="2987" w:name="__RefHeading___Toc75678_1934241801"/>
      <w:bookmarkStart w:id="2988" w:name="_Toc1381"/>
      <w:bookmarkEnd w:id="2987"/>
      <w:r>
        <w:rPr>
          <w:rtl w:val="true"/>
        </w:rPr>
        <w:t>توضیح</w:t>
      </w:r>
      <w:bookmarkEnd w:id="29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خود را در دنیا و آخرت بر آنان افزون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لبرکتی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نهایتی در شدت و مدت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از رحمتم دور می‌سازم؛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لعنت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تبلغ السابع من الوراء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و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 فرزند انسان؛ اینجا اشکال می‌شود که تقصیر فرزندان فرزندان انسان چیست که تا هفت پشت لعنت خدا به آنها برسد؟ برخی از شارحان روایت را حمل کرده‌اند بر آنجا که لعنت به آنها می‌رسد وقتی به فعل پدران خود راضی باشند، چنانچه وارد شده که قائم علیه السلام فرزندان قتله امام حسین علیه السلام را نیز می‌کشد به خاطر رضایتشان به کاری که پدرانشان کردند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لعنت خدا تا هفت نسل، ایجاد آثار دنیوی مثل فقر و نداری و بلا و مرض و حبس و مظلومیت باشد، همان طور که اکثر این امور را در اولاد ظالمان مشاهده می‌کنیم و این عقوبتی برای پدران ایشان است؛ زیرا مردم به سبب محبتی که به فرزندان خود دارند، از ظلم دست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فرزندانشان رنج و بلا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نیز اولادشان را در آخرت عوض عطا می‌کند؛ همان طور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لْیَخْشَ الَّذینَ لَوْ تَرَکُوا مِنْ خَلْفِهِمْ ذُرِّیَّةً ضِعافاً خافُوا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Style w:val="FootnoteAnchor"/>
          <w:rtl w:val="true"/>
        </w:rPr>
        <w:footnoteReference w:id="1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اگر فرزندان ناتوانی از خود به یادگار بگذارند از آینده آنان می‌ترسند،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درباره یتیمان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بنا بر مذهب عدلیه جائز است؛ بنا بر این که ممکن است شخصی را به خاطر مصلحت غیر، به رنج افکند و عوض او را به بیش از حد آن رنج داد به گونه‌ای که کسی که درد و رنج کشیده راضی گردد؛ مضافا بر این که در این امور مصالح اولاد نیز وجود دارد؛ زیرا فرزندانی که در تنعمات، رفاه زده شده‌اند، اگر مثل پدرانشان باشند، این امر موجب ستم و طغیان آنان بیش از دیگران می‌شود</w:t>
      </w:r>
      <w:r>
        <w:rPr>
          <w:rFonts w:eastAsia="IRNazanin" w:cs="IRNazanin"/>
          <w:color w:val="111111"/>
          <w:sz w:val="28"/>
          <w:szCs w:val="28"/>
          <w:rtl w:val="true"/>
          <w:lang w:bidi="fa-IR"/>
        </w:rPr>
        <w:t xml:space="preserve">. </w:t>
      </w:r>
      <w:bookmarkStart w:id="2989" w:name="pg13500_172477"/>
    </w:p>
    <w:p>
      <w:pPr>
        <w:pStyle w:val="Heading5"/>
        <w:numPr>
          <w:ilvl w:val="4"/>
          <w:numId w:val="1"/>
        </w:numPr>
        <w:rPr/>
      </w:pPr>
      <w:bookmarkStart w:id="2990" w:name="__RefHeading___Toc75680_1934241801"/>
      <w:bookmarkStart w:id="2991" w:name="_Toc1382"/>
      <w:bookmarkEnd w:id="2989"/>
      <w:bookmarkEnd w:id="2990"/>
      <w:r>
        <w:rPr>
          <w:rtl w:val="true"/>
        </w:rPr>
        <w:t>«</w:t>
      </w:r>
      <w:r>
        <w:rPr/>
        <w:t>24</w:t>
      </w:r>
      <w:r>
        <w:rPr>
          <w:rtl w:val="true"/>
        </w:rPr>
        <w:t>»</w:t>
      </w:r>
      <w:bookmarkEnd w:id="299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عَلِيِّ بْنِ الْحَسَنِ بْنِ عَلِيٍّ عَنْ مُحَمَّدِ بْنِ الْوَلِيدِ عَنْ يُونُسَ بْنِ يَعْقُوبَ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لَيَكْثُرُ بِهِ الْخَوْفُ مِنَ السُّلْطَانِ وَ مَا ذَلِكَ إِلَّا بِالذُّنُوبِ فَتَوَقَّوْهَا مَا اسْتَطَعْتُمْ وَ لَا تَمَادَوْا فِيهَا</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2" w:name="__RefHeading___Toc75682_1934241801"/>
      <w:bookmarkStart w:id="2993" w:name="_Toc1383"/>
      <w:bookmarkEnd w:id="2992"/>
      <w:r>
        <w:rPr>
          <w:rtl w:val="true"/>
        </w:rPr>
        <w:t>بيان</w:t>
      </w:r>
      <w:bookmarkEnd w:id="2993"/>
    </w:p>
    <w:p>
      <w:pPr>
        <w:pStyle w:val="BookText"/>
        <w:rPr/>
      </w:pPr>
      <w:r>
        <w:rPr>
          <w:rFonts w:ascii="Amiri" w:hAnsi="Amiri" w:eastAsia="Amiri" w:cs="Amiri"/>
          <w:color w:val="111111"/>
          <w:sz w:val="28"/>
          <w:sz w:val="28"/>
          <w:szCs w:val="28"/>
          <w:rtl w:val="true"/>
          <w:lang w:bidi="ar-SA"/>
        </w:rPr>
        <w:t>و ما ذلك إلا بالذنوب أي الذنوب تصير سببا لتسلط السلاطين و الخوف منهم و ما قيل إن المراد بالذنوب مخالفة السلاطين أي كما أن من خالف بعض السلاطين يخاف بطشه و عقوبته فلا بد أن يكون خوفه من السلطان الأكبر أعظم و أكثر فلا يخفي بعده ثم أمر عليه السلام بالوقاية من الذنوب بقدر الاستطاعة و نهي عن الإصرار عليها و التمادي فيها علي تقدير الوقوع و في المصباح تمادي فلان في الأمر إذا لج و داوم علي فعله</w:t>
      </w:r>
      <w:r>
        <w:rPr>
          <w:rFonts w:eastAsia="Amiri" w:cs="Amiri" w:ascii="Amiri" w:hAnsi="Amiri"/>
          <w:color w:val="111111"/>
          <w:sz w:val="28"/>
          <w:szCs w:val="28"/>
          <w:rtl w:val="true"/>
          <w:lang w:bidi="ar-SA"/>
        </w:rPr>
        <w:t>.</w:t>
      </w:r>
    </w:p>
    <w:p>
      <w:pPr>
        <w:pStyle w:val="Heading5"/>
        <w:numPr>
          <w:ilvl w:val="4"/>
          <w:numId w:val="1"/>
        </w:numPr>
        <w:rPr/>
      </w:pPr>
      <w:bookmarkStart w:id="2994" w:name="__RefHeading___Toc75684_1934241801"/>
      <w:bookmarkStart w:id="2995" w:name="_Toc1384"/>
      <w:bookmarkEnd w:id="2994"/>
      <w:r>
        <w:rPr>
          <w:rtl w:val="true"/>
        </w:rPr>
        <w:t>«</w:t>
      </w:r>
      <w:r>
        <w:rPr/>
        <w:t>25</w:t>
      </w:r>
      <w:r>
        <w:rPr>
          <w:rtl w:val="true"/>
        </w:rPr>
        <w:t>»</w:t>
      </w:r>
      <w:bookmarkEnd w:id="299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يُونُسَ رَفَعَهُ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وَجَعَ أَوْجَعُ لِلْقُلُوبِ مِنَ الذُّنُوبِ وَ لَا خَوْفَ أَشَدُّ مِنَ الْمَوْتِ وَ كَفَي بِمَا سَلَفَ تَفَكُّراً وَ كَفَي بِالْمَوْتِ وَاعِظاً</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6" w:name="__RefHeading___Toc75686_1934241801"/>
      <w:bookmarkStart w:id="2997" w:name="_Toc1385"/>
      <w:bookmarkEnd w:id="2996"/>
      <w:r>
        <w:rPr>
          <w:rtl w:val="true"/>
        </w:rPr>
        <w:t>بيان</w:t>
      </w:r>
      <w:bookmarkEnd w:id="2997"/>
    </w:p>
    <w:p>
      <w:pPr>
        <w:pStyle w:val="BookText"/>
        <w:rPr/>
      </w:pPr>
      <w:r>
        <w:rPr>
          <w:rFonts w:ascii="Amiri" w:hAnsi="Amiri" w:eastAsia="Amiri" w:cs="Amiri"/>
          <w:color w:val="111111"/>
          <w:sz w:val="28"/>
          <w:sz w:val="28"/>
          <w:szCs w:val="28"/>
          <w:rtl w:val="true"/>
          <w:lang w:bidi="ar-SA"/>
        </w:rPr>
        <w:t>لا وجع أوجع للقلوب من الذنوب أي الذنوب تصير سببا لهم القلب و حزنه أزيد من غيرها من المخوفات لأن الذنوب تصير سببا للخوف من عقاب الله الذي هو أعظم المفاسد و أشدها فالمراد به من الهم الحاصل من الذنوب أو المعني أن الأوجاع و الأمراض الصورية و المعنوية و الجسمانية و الروحانية العارضة للإنسان ليس شي‌ء منها أشد تأثيرا في القلب من الذنوب التي هي من الأمراض الروحانية و الأوجاع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المعني أن للقلب أمراضا و أوجاعا مختلفة بعضها روحانية و بعضها جسمانية و ليس شي‌ء منها أشد و أوجع و أضر من الذنوب فإنها بنفسها أمراض للقلب كالحقد و الحسد و ضعف التوكل و أمثالها أو سبب لأمراضها فإن الذنوب أسباب لضعف الإيمان و اليقين كما قال سبحانه فِي قُلُوبِهِمْ مَرَضٌ</w:t>
      </w:r>
    </w:p>
    <w:p>
      <w:pPr>
        <w:pStyle w:val="Heading5"/>
        <w:numPr>
          <w:ilvl w:val="4"/>
          <w:numId w:val="1"/>
        </w:numPr>
        <w:rPr/>
      </w:pPr>
      <w:bookmarkStart w:id="2998" w:name="__RefHeading___Toc75688_1934241801"/>
      <w:bookmarkStart w:id="2999" w:name="_Toc1386"/>
      <w:bookmarkEnd w:id="2998"/>
      <w:r>
        <w:rPr>
          <w:rtl w:val="true"/>
        </w:rPr>
        <w:t xml:space="preserve">روایت </w:t>
      </w:r>
      <w:r>
        <w:rPr/>
        <w:t>24</w:t>
      </w:r>
      <w:bookmarkEnd w:id="299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برایش ترس از سلطان زیاد می‌شود و این نیست مگر به خاطر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می‌توانید از گناهان پرهیز کنید و در آنها لجبازی نکنید</w:t>
      </w:r>
      <w:r>
        <w:rPr>
          <w:rFonts w:eastAsia="IRNazanin" w:cs="IRNazanin"/>
          <w:color w:val="111111"/>
          <w:sz w:val="28"/>
          <w:szCs w:val="28"/>
          <w:rtl w:val="true"/>
          <w:lang w:bidi="fa-IR"/>
        </w:rPr>
        <w:t>.</w:t>
      </w:r>
      <w:r>
        <w:rPr>
          <w:rStyle w:val="FootnoteAnchor"/>
          <w:rtl w:val="true"/>
        </w:rPr>
        <w:footnoteReference w:id="1914"/>
      </w:r>
    </w:p>
    <w:p>
      <w:pPr>
        <w:pStyle w:val="Heading5"/>
        <w:numPr>
          <w:ilvl w:val="4"/>
          <w:numId w:val="1"/>
        </w:numPr>
        <w:rPr/>
      </w:pPr>
      <w:bookmarkStart w:id="3000" w:name="__RefHeading___Toc75690_1934241801"/>
      <w:bookmarkStart w:id="3001" w:name="_Toc1387"/>
      <w:bookmarkEnd w:id="3000"/>
      <w:r>
        <w:rPr>
          <w:rtl w:val="true"/>
        </w:rPr>
        <w:t>توضیح</w:t>
      </w:r>
      <w:bookmarkEnd w:id="30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الا بالذنوب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سبب تسلط سلاطین و ترس از آنان می‌شود؛ و آنچه گفته شده که مراد از ذنوب، مخالفت با سلاطین است، یعنی همان طور که کسی که با برخی از سلاطین مخالفت کند، از مجازات و عقوبتش می‌ترسد، پس باید ترس او از سلطان بزرگ‌تر یعنی خدا، بزرگ‌تر و بیشتر باشد؛ البته بعد و دوری این احتمال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امر به تقوای از گناهان به مقدار توان فرمود و از اصرار و لجبازی در گناهان بر فرض وقوع گناه،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تمادی فلان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لجاجت کرد و بر فلان امر مداومت به خرج داد</w:t>
      </w:r>
      <w:r>
        <w:rPr>
          <w:rFonts w:eastAsia="IRNazanin" w:cs="IRNazanin"/>
          <w:color w:val="111111"/>
          <w:sz w:val="28"/>
          <w:szCs w:val="28"/>
          <w:rtl w:val="true"/>
          <w:lang w:bidi="fa-IR"/>
        </w:rPr>
        <w:t>.</w:t>
      </w:r>
    </w:p>
    <w:p>
      <w:pPr>
        <w:pStyle w:val="Heading5"/>
        <w:numPr>
          <w:ilvl w:val="4"/>
          <w:numId w:val="1"/>
        </w:numPr>
        <w:rPr/>
      </w:pPr>
      <w:bookmarkStart w:id="3002" w:name="__RefHeading___Toc75692_1934241801"/>
      <w:bookmarkStart w:id="3003" w:name="_Toc1388"/>
      <w:bookmarkEnd w:id="3002"/>
      <w:r>
        <w:rPr>
          <w:rtl w:val="true"/>
        </w:rPr>
        <w:t xml:space="preserve">روایت </w:t>
      </w:r>
      <w:r>
        <w:rPr/>
        <w:t>25</w:t>
      </w:r>
      <w:bookmarkEnd w:id="300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دردناک‌تر از گناهان برای قلب نیست، ترسی شدیدتر از مرگ نیست و تفکر نسبت به آنچه گذشته کافی است و مرگ برای پند دادن کافی است</w:t>
      </w:r>
      <w:r>
        <w:rPr>
          <w:rFonts w:eastAsia="IRNazanin" w:cs="IRNazanin"/>
          <w:color w:val="111111"/>
          <w:sz w:val="28"/>
          <w:szCs w:val="28"/>
          <w:rtl w:val="true"/>
          <w:lang w:bidi="fa-IR"/>
        </w:rPr>
        <w:t>.</w:t>
      </w:r>
      <w:r>
        <w:rPr>
          <w:rStyle w:val="FootnoteAnchor"/>
          <w:rtl w:val="true"/>
        </w:rPr>
        <w:footnoteReference w:id="1915"/>
      </w:r>
    </w:p>
    <w:p>
      <w:pPr>
        <w:pStyle w:val="Heading5"/>
        <w:numPr>
          <w:ilvl w:val="4"/>
          <w:numId w:val="1"/>
        </w:numPr>
        <w:rPr/>
      </w:pPr>
      <w:bookmarkStart w:id="3004" w:name="__RefHeading___Toc75694_1934241801"/>
      <w:bookmarkStart w:id="3005" w:name="_Toc1389"/>
      <w:bookmarkEnd w:id="3004"/>
      <w:r>
        <w:rPr>
          <w:rtl w:val="true"/>
        </w:rPr>
        <w:t>توضیح</w:t>
      </w:r>
      <w:bookmarkEnd w:id="30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وجع اوجع للقلوب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بیش از سایر اموری که مورد بیم هستند، سبب اندوه و حزن دل می‌شوند؛ زیرا گناهان سبب خوف از عقاب خدا می‌شوند؛ عقابی که خود بزرگ‌ترین و سخت‌ترین مفاسد است؛ پس مراد از حدیث آن اندوه حاصل از گناه است؛ یا معنا این است که دردها و مرض‌های ظاهری و معنوی و جسمانی و روحانی که بر انسان عارض می‌شود، هیچ یک در دل از گناهان که امراض روحانی و دردهای معنوی هستند، تأثیرگذار‌تر نمی‌باشد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معنا این است که دل امراض و دردهای مختلفی دارد که برخی از آنها روحانی و برخی جسمانی هستند و هیچ یک از آنها شدیدتر و دردناک‌تر و مضرّ‌تر از گناهان نیست؛ زیرا گناهان مانند کینه و حسد و ضعف توکل و امثال این‌ها، به خودی خود، مرض قلب هستند و یا سبب امراض قلبی هستند؛ زیرا گناهان اسباب ضعف ایمان و یقین هستند، همان طور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قُلُوبِهِمْ مَرَضٌ </w:t>
      </w:r>
      <w:bookmarkStart w:id="3006" w:name="pg13500_172478"/>
    </w:p>
    <w:p>
      <w:pPr>
        <w:pStyle w:val="BookText"/>
        <w:rPr/>
      </w:pPr>
      <w:bookmarkEnd w:id="3006"/>
      <w:r>
        <w:rPr>
          <w:rFonts w:ascii="Amiri" w:hAnsi="Amiri" w:eastAsia="Amiri" w:cs="Amiri"/>
          <w:color w:val="111111"/>
          <w:sz w:val="28"/>
          <w:sz w:val="28"/>
          <w:szCs w:val="28"/>
          <w:rtl w:val="true"/>
          <w:lang w:bidi="ar-SA"/>
        </w:rPr>
        <w:t>فَزادَهُمُ اللَّهُ مَرَضاً</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خوف أشد من الموت أي من خوف الموت إذ كل شي‌ء يخاف وقوعه غير متيقن بخلاف الموت و لأن الخوف أنما هو من ألم و الموت ألم شديد مع ما يعقبه من الآلام التي لا يعلم النجاة منها و يحتمل أن يراد بالخوف المخوف فلا حاجة إلي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كفي بما سلف تفكرا الباء بعد كفي في الموضعين زائدة و تفكرا تميز و الحاصل أنه كفي التفكر في ما سلف من أحوال نفسه و أحوال غيره و عدم بقاء لذات الذنوب و بقاء تبعاتها و فناء الدنيا و ذهاب من ذهب قبل بلوغ آماله و حسن عواقب الصالحين و المحسنين و سوء عاقبة الظالمين و الفاسقين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كفي بالموت واعظا تميز كقولهم لله دره فارسا أي يكفي الموت و التفكر فيه و فيما يتعقبه من الأحوال و الأهوال للاتعاظ به و عدم الاغترار بالدنيا و لذاتها فإنه هادم اللذات و مهون المصيبات كما قالوا عليهم السلام فضح الموت الدنيا</w:t>
      </w:r>
      <w:r>
        <w:rPr>
          <w:rFonts w:eastAsia="Amiri" w:cs="Amiri" w:ascii="Amiri" w:hAnsi="Amiri"/>
          <w:color w:val="111111"/>
          <w:sz w:val="28"/>
          <w:szCs w:val="28"/>
          <w:rtl w:val="true"/>
          <w:lang w:bidi="ar-SA"/>
        </w:rPr>
        <w:t>.</w:t>
      </w:r>
    </w:p>
    <w:p>
      <w:pPr>
        <w:pStyle w:val="Heading5"/>
        <w:numPr>
          <w:ilvl w:val="4"/>
          <w:numId w:val="1"/>
        </w:numPr>
        <w:rPr/>
      </w:pPr>
      <w:bookmarkStart w:id="3007" w:name="__RefHeading___Toc75696_1934241801"/>
      <w:bookmarkStart w:id="3008" w:name="_Toc1390"/>
      <w:bookmarkEnd w:id="3007"/>
      <w:r>
        <w:rPr>
          <w:rtl w:val="true"/>
        </w:rPr>
        <w:t>«</w:t>
      </w:r>
      <w:r>
        <w:rPr/>
        <w:t>26</w:t>
      </w:r>
      <w:r>
        <w:rPr>
          <w:rtl w:val="true"/>
        </w:rPr>
        <w:t>»</w:t>
      </w:r>
      <w:bookmarkEnd w:id="300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الْكُوفِيِّ عَنْ عَلِيِّ بْنِ الْحَسَنِ الْمِيثَمِيِّ عَنِ الْعَبَّاسِ بْنِ هِلَالٍ الشَّامِيِّ مَوْلًي لِأَبِي الْحَسَنِ مُوسَي عليه السلام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أَحْدَثَ الْعِبَادُ مِنَ الذُّنُوبِ مَا لَمْ يَكُونُوا يَعْمَلُونَ أَحْدَثَ اللَّهُ لَهُمْ مِنَ الْبَلَاءِ مَا لَمْ يَكُونُوا يَعْرِفُونَ‌</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9" w:name="__RefHeading___Toc75698_1934241801"/>
      <w:bookmarkStart w:id="3010" w:name="_Toc1391"/>
      <w:bookmarkEnd w:id="3009"/>
      <w:r>
        <w:rPr>
          <w:rtl w:val="true"/>
        </w:rPr>
        <w:t>بيان</w:t>
      </w:r>
      <w:bookmarkEnd w:id="3010"/>
    </w:p>
    <w:p>
      <w:pPr>
        <w:pStyle w:val="BookText"/>
        <w:rPr/>
      </w:pPr>
      <w:r>
        <w:rPr>
          <w:rFonts w:ascii="Amiri" w:hAnsi="Amiri" w:eastAsia="Amiri" w:cs="Amiri"/>
          <w:color w:val="111111"/>
          <w:sz w:val="28"/>
          <w:sz w:val="28"/>
          <w:szCs w:val="28"/>
          <w:rtl w:val="true"/>
          <w:lang w:bidi="ar-SA"/>
        </w:rPr>
        <w:t>ما لم يكونوا يعملون أي من البدع التي أحدثوها أو الذنب الذي لم يصدر منهم قبل ذلك و إن صدر عن غيرهم ما لم يكونوا يعرفون أي لم يروا مثله أو لم يبتلوا بمثله</w:t>
      </w:r>
      <w:r>
        <w:rPr>
          <w:rFonts w:eastAsia="Amiri" w:cs="Amiri" w:ascii="Amiri" w:hAnsi="Amiri"/>
          <w:color w:val="111111"/>
          <w:sz w:val="28"/>
          <w:szCs w:val="28"/>
          <w:rtl w:val="true"/>
          <w:lang w:bidi="ar-SA"/>
        </w:rPr>
        <w:t>.</w:t>
      </w:r>
    </w:p>
    <w:p>
      <w:pPr>
        <w:pStyle w:val="Heading5"/>
        <w:numPr>
          <w:ilvl w:val="4"/>
          <w:numId w:val="1"/>
        </w:numPr>
        <w:rPr/>
      </w:pPr>
      <w:bookmarkStart w:id="3011" w:name="__RefHeading___Toc75700_1934241801"/>
      <w:bookmarkStart w:id="3012" w:name="_Toc1392"/>
      <w:bookmarkEnd w:id="3011"/>
      <w:r>
        <w:rPr>
          <w:rtl w:val="true"/>
        </w:rPr>
        <w:t>«</w:t>
      </w:r>
      <w:r>
        <w:rPr/>
        <w:t>27</w:t>
      </w:r>
      <w:r>
        <w:rPr>
          <w:rtl w:val="true"/>
        </w:rPr>
        <w:t>»</w:t>
      </w:r>
      <w:bookmarkEnd w:id="30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مَحْبُوبٍ عَنْ عَبَّادِ بْنِ صُهَيْبٍ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إِذَا عَصَانِي مَنْ عَرَفَنِي</w:t>
      </w:r>
    </w:p>
    <w:p>
      <w:pPr>
        <w:pStyle w:val="BookText"/>
        <w:rPr/>
      </w:pPr>
      <w:r>
        <w:rPr>
          <w:rFonts w:ascii="Amiri" w:hAnsi="Amiri" w:eastAsia="Amiri" w:cs="Amiri"/>
          <w:color w:val="111111"/>
          <w:sz w:val="28"/>
          <w:sz w:val="28"/>
          <w:szCs w:val="28"/>
          <w:rtl w:val="true"/>
          <w:lang w:bidi="ar-SA"/>
        </w:rPr>
        <w:t>فَزادَهُمُ اللَّهُ مَرَضا</w:t>
      </w:r>
      <w:r>
        <w:rPr>
          <w:rFonts w:eastAsia="Amiri" w:cs="Amiri" w:ascii="Amiri" w:hAnsi="Amiri"/>
          <w:color w:val="111111"/>
          <w:sz w:val="28"/>
          <w:szCs w:val="28"/>
          <w:rtl w:val="true"/>
          <w:lang w:bidi="ar-SA"/>
        </w:rPr>
        <w:t>»</w:t>
      </w:r>
      <w:r>
        <w:rPr>
          <w:rStyle w:val="FootnoteAnchor"/>
          <w:rtl w:val="true"/>
        </w:rPr>
        <w:footnoteReference w:id="1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 آنان یک نوع بیماری است؛ خداوند بر بیماری آنان افزوده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خوف اشد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از مرگ؛ زیرا هر چیزی که خوف وقوع آن می‌رود، یقینی نیست، جز مرگ؛ و نیز بدین علت که ترس همیشه از درد است و مرگ، درد شدید است، همراه دردهایی که به همراه دارد و راه نجات از آن معلوم نیست؛ و محتمل است که مراد از خوف آن چیزی باشد که از آن بیم می‌رود؛ در این صورت نیازی به تقدیر گرفتن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بما سلف تفکرا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موضع روایت، زائده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است و حاصل آن که تفکر در آنچه گذشته، از احوال نفس خود و غیر خود و تفکر در عدم بقاء لذت گناهان و بقاء تبعات آن و فناء دنیا و مردن کسانی که قبل از رسیدن به آمال خود مردند و حسن عاقبت صالحان و محسنان و سوء عاقبت ظالمان و فاسقان و امثال آن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بالموت واعظا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است، مثل سخن عرب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خوبی‌های او از حیث سوارکاری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روایت یعنی مرگ و تفکر در آن و تفکر در حالات و هراس‌های بعد از مرگ برای پذیرش موعظه کافی است و مغرور نشدن به دنیا و لذات آن نیز از حیث موعظه کافی است؛ زیرا مرگ لذات را ویران می‌کند و مصیبات را آسان می‌کند، همان طور که ائمه علیهم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دنیا را رسوا نموده است</w:t>
      </w:r>
      <w:r>
        <w:rPr>
          <w:rFonts w:eastAsia="IRNazanin" w:cs="IRNazanin"/>
          <w:color w:val="111111"/>
          <w:sz w:val="28"/>
          <w:szCs w:val="28"/>
          <w:rtl w:val="true"/>
          <w:lang w:bidi="fa-IR"/>
        </w:rPr>
        <w:t>.»</w:t>
      </w:r>
    </w:p>
    <w:p>
      <w:pPr>
        <w:pStyle w:val="Heading5"/>
        <w:numPr>
          <w:ilvl w:val="4"/>
          <w:numId w:val="1"/>
        </w:numPr>
        <w:rPr/>
      </w:pPr>
      <w:bookmarkStart w:id="3013" w:name="__RefHeading___Toc75702_1934241801"/>
      <w:bookmarkStart w:id="3014" w:name="_Toc1393"/>
      <w:bookmarkEnd w:id="3013"/>
      <w:r>
        <w:rPr>
          <w:rtl w:val="true"/>
        </w:rPr>
        <w:t xml:space="preserve">روایت </w:t>
      </w:r>
      <w:r>
        <w:rPr/>
        <w:t>26</w:t>
      </w:r>
      <w:bookmarkEnd w:id="301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بندگان از گناهان آنچه را که مرتکب نمی‌شدند، انجام دهند، خداوند سر آن‌ها از بلا آنچه را که نمی‌شناختند فرود می‌آورد</w:t>
      </w:r>
      <w:r>
        <w:rPr>
          <w:rFonts w:eastAsia="IRNazanin" w:cs="IRNazanin"/>
          <w:color w:val="111111"/>
          <w:sz w:val="28"/>
          <w:szCs w:val="28"/>
          <w:rtl w:val="true"/>
          <w:lang w:bidi="fa-IR"/>
        </w:rPr>
        <w:t>.</w:t>
      </w:r>
      <w:r>
        <w:rPr>
          <w:rStyle w:val="FootnoteAnchor"/>
          <w:rtl w:val="true"/>
        </w:rPr>
        <w:footnoteReference w:id="1919"/>
      </w:r>
    </w:p>
    <w:p>
      <w:pPr>
        <w:pStyle w:val="Heading5"/>
        <w:numPr>
          <w:ilvl w:val="4"/>
          <w:numId w:val="1"/>
        </w:numPr>
        <w:rPr/>
      </w:pPr>
      <w:bookmarkStart w:id="3015" w:name="__RefHeading___Toc75704_1934241801"/>
      <w:bookmarkStart w:id="3016" w:name="_Toc1394"/>
      <w:bookmarkEnd w:id="3015"/>
      <w:r>
        <w:rPr>
          <w:rtl w:val="true"/>
        </w:rPr>
        <w:t>توضیح</w:t>
      </w:r>
      <w:bookmarkEnd w:id="30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یکونوا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بدعتهایی که به وجود آوردند و یا گناهی که قبلا از آنان سر نمی‌زد، اگر چه از دیگران سر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یکونوا 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آن را ندیده‌اند و یا این که به مثل آن مبتلا نگشته اند؛</w:t>
      </w:r>
    </w:p>
    <w:p>
      <w:pPr>
        <w:pStyle w:val="Heading5"/>
        <w:numPr>
          <w:ilvl w:val="4"/>
          <w:numId w:val="1"/>
        </w:numPr>
        <w:rPr/>
      </w:pPr>
      <w:bookmarkStart w:id="3017" w:name="__RefHeading___Toc75706_1934241801"/>
      <w:bookmarkStart w:id="3018" w:name="_Toc1395"/>
      <w:bookmarkEnd w:id="3017"/>
      <w:r>
        <w:rPr>
          <w:rtl w:val="true"/>
        </w:rPr>
        <w:t xml:space="preserve">روایت </w:t>
      </w:r>
      <w:r>
        <w:rPr/>
        <w:t>27</w:t>
      </w:r>
      <w:bookmarkEnd w:id="301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کس که مرا شناخت نسبت به من عصیان کند، </w:t>
      </w:r>
      <w:bookmarkStart w:id="3019" w:name="pg13500_172479"/>
    </w:p>
    <w:p>
      <w:pPr>
        <w:pStyle w:val="BookText"/>
        <w:rPr/>
      </w:pPr>
      <w:bookmarkEnd w:id="3019"/>
      <w:r>
        <w:rPr>
          <w:rFonts w:ascii="Amiri" w:hAnsi="Amiri" w:eastAsia="Amiri" w:cs="Amiri"/>
          <w:color w:val="111111"/>
          <w:sz w:val="28"/>
          <w:sz w:val="28"/>
          <w:szCs w:val="28"/>
          <w:rtl w:val="true"/>
          <w:lang w:bidi="ar-SA"/>
        </w:rPr>
        <w:t>سَلَّطْتُ عَلَيْهِ مَنْ لَا يَعْرِفُنِي‌</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0" w:name="__RefHeading___Toc75708_1934241801"/>
      <w:bookmarkStart w:id="3021" w:name="_Toc1396"/>
      <w:bookmarkEnd w:id="3020"/>
      <w:r>
        <w:rPr>
          <w:rtl w:val="true"/>
        </w:rPr>
        <w:t>بيان</w:t>
      </w:r>
      <w:bookmarkEnd w:id="3021"/>
    </w:p>
    <w:p>
      <w:pPr>
        <w:pStyle w:val="BookText"/>
        <w:rPr/>
      </w:pPr>
      <w:r>
        <w:rPr>
          <w:rFonts w:ascii="Amiri" w:hAnsi="Amiri" w:eastAsia="Amiri" w:cs="Amiri"/>
          <w:color w:val="111111"/>
          <w:sz w:val="28"/>
          <w:sz w:val="28"/>
          <w:szCs w:val="28"/>
          <w:rtl w:val="true"/>
          <w:lang w:bidi="ar-SA"/>
        </w:rPr>
        <w:t>من عرفني أي أقر بربوبيتي و بالأنبياء و الأوصياء و كان علي دين الحق أو كان ممن يعرف الله حق المعرفة و لا ينافي صدور الذنب منه نادرا من لا يعرفني من الكفار و المخالفين أو الأعم منهم و من سائر الظلمة و يمكن شموله للشياطين أيضا</w:t>
      </w:r>
      <w:r>
        <w:rPr>
          <w:rFonts w:eastAsia="Amiri" w:cs="Amiri" w:ascii="Amiri" w:hAnsi="Amiri"/>
          <w:color w:val="111111"/>
          <w:sz w:val="28"/>
          <w:szCs w:val="28"/>
          <w:rtl w:val="true"/>
          <w:lang w:bidi="ar-SA"/>
        </w:rPr>
        <w:t>.</w:t>
      </w:r>
    </w:p>
    <w:p>
      <w:pPr>
        <w:pStyle w:val="Heading5"/>
        <w:numPr>
          <w:ilvl w:val="4"/>
          <w:numId w:val="1"/>
        </w:numPr>
        <w:rPr/>
      </w:pPr>
      <w:bookmarkStart w:id="3022" w:name="__RefHeading___Toc75710_1934241801"/>
      <w:bookmarkStart w:id="3023" w:name="_Toc1397"/>
      <w:bookmarkEnd w:id="3022"/>
      <w:r>
        <w:rPr>
          <w:rtl w:val="true"/>
        </w:rPr>
        <w:t>«</w:t>
      </w:r>
      <w:r>
        <w:rPr/>
        <w:t>28</w:t>
      </w:r>
      <w:r>
        <w:rPr>
          <w:rtl w:val="true"/>
        </w:rPr>
        <w:t>»</w:t>
      </w:r>
      <w:bookmarkEnd w:id="302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زِيَادٍ عَنْ عَلِيِّ بْنِ أَسْبَاطٍ عَنِ ابْنِ عَرَفَةَ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فِي كُلِّ يَوْمٍ وَ لَيْلَةٍ مُنَادِياً يُنَادِي مَهْلًا مَهْلًا عِبَادَ اللَّهِ عَنْ مَعَاصِي اللَّهِ فَلَوْ لَا بَهَائِمُ رُتَّعٌ وَ صِبْيَةٌ رُضَّعٌ وَ شُيُوخٌ رُكَّعٌ لَصُبَّ عَلَيْكُمُ الْعَذَابُ صَبّاً تُرَضُّونَ بِهِ رَضّاً</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4" w:name="__RefHeading___Toc75712_1934241801"/>
      <w:bookmarkStart w:id="3025" w:name="_Toc1398"/>
      <w:bookmarkEnd w:id="3024"/>
      <w:r>
        <w:rPr>
          <w:rtl w:val="true"/>
        </w:rPr>
        <w:t>بيان</w:t>
      </w:r>
      <w:bookmarkEnd w:id="3025"/>
    </w:p>
    <w:p>
      <w:pPr>
        <w:pStyle w:val="BookText"/>
        <w:rPr/>
      </w:pPr>
      <w:r>
        <w:rPr>
          <w:rFonts w:ascii="Amiri" w:hAnsi="Amiri" w:eastAsia="Amiri" w:cs="Amiri"/>
          <w:color w:val="111111"/>
          <w:sz w:val="28"/>
          <w:sz w:val="28"/>
          <w:szCs w:val="28"/>
          <w:rtl w:val="true"/>
          <w:lang w:bidi="ar-SA"/>
        </w:rPr>
        <w:t>مهلا اسم فعل بمعني أمهل و قيل مصدر و النصب علي الإغراء أي ألزموا مهلا و المهل بالتسكين و التحريك الرفق و التأني‌</w:t>
      </w:r>
      <w:r>
        <w:rPr>
          <w:rStyle w:val="FootnoteAnchor"/>
          <w:rtl w:val="true"/>
        </w:rPr>
        <w:footnoteReference w:id="1922"/>
      </w:r>
      <w:r>
        <w:rPr>
          <w:rFonts w:ascii="Amiri" w:hAnsi="Amiri" w:eastAsia="Amiri" w:cs="Amiri"/>
          <w:color w:val="111111"/>
          <w:sz w:val="28"/>
          <w:sz w:val="28"/>
          <w:szCs w:val="28"/>
          <w:rtl w:val="true"/>
          <w:lang w:bidi="ar-SA"/>
        </w:rPr>
        <w:t>و التأخر أي تأن في المعاصي و لا تعجل أو تأخر عنها و لا تقربها قال في النهاية 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سِرْتُمْ إِلَي الْعَدُوِّ فَمَهْلًا مَهْلًا فَإِذَا وَقَعَتِ الْعَيْنُ عَلَي الْعَيْنِ فَمَهْلًا مَهْلًا الساكن الرفق و المتحرك المتقدم أي إذا سرتم فتأنوا و إذا لقيتم فاحملوا كذا قال الأزهري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المهل بالتحريك التؤدة و التباطي و الاسم المهلة و فلان ذو مهل بالتحريك أي ذو تقدم في الخير و لا يقال في الشر يقال مهلته و أمهلته أي سكنته و أخرته و يقال مهلا للواحد و الاثنين و الجمع و المؤنث بلفظ واحد بمعني أمهل‌</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الرتّع و الرضّع و الركّع بالضم و التشديد في الجميع جمع راتع و راضع و راكع في القاموس رتع كمنع رتعا و رتوعا و رتاعا بالكسر أكل و شرب ما شاء</w:t>
      </w:r>
    </w:p>
    <w:p>
      <w:pPr>
        <w:pStyle w:val="BookText"/>
        <w:rPr/>
      </w:pPr>
      <w:r>
        <w:rPr>
          <w:rFonts w:ascii="IRNazanin" w:hAnsi="IRNazanin" w:eastAsia="IRNazanin"/>
          <w:color w:val="111111"/>
          <w:sz w:val="28"/>
          <w:sz w:val="28"/>
          <w:szCs w:val="28"/>
          <w:rtl w:val="true"/>
          <w:lang w:bidi="fa-IR"/>
        </w:rPr>
        <w:t>بر او مسلط می‌کنم کسی را که مرا نمی‌شناسد</w:t>
      </w:r>
      <w:r>
        <w:rPr>
          <w:rFonts w:eastAsia="IRNazanin" w:cs="IRNazanin"/>
          <w:color w:val="111111"/>
          <w:sz w:val="28"/>
          <w:szCs w:val="28"/>
          <w:rtl w:val="true"/>
          <w:lang w:bidi="fa-IR"/>
        </w:rPr>
        <w:t>.</w:t>
      </w:r>
      <w:r>
        <w:rPr>
          <w:rStyle w:val="FootnoteAnchor"/>
          <w:rtl w:val="true"/>
        </w:rPr>
        <w:footnoteReference w:id="1924"/>
      </w:r>
    </w:p>
    <w:p>
      <w:pPr>
        <w:pStyle w:val="Heading5"/>
        <w:numPr>
          <w:ilvl w:val="4"/>
          <w:numId w:val="1"/>
        </w:numPr>
        <w:rPr/>
      </w:pPr>
      <w:bookmarkStart w:id="3026" w:name="__RefHeading___Toc75714_1934241801"/>
      <w:bookmarkStart w:id="3027" w:name="_Toc1399"/>
      <w:bookmarkEnd w:id="3026"/>
      <w:r>
        <w:rPr>
          <w:rtl w:val="true"/>
        </w:rPr>
        <w:t>توضیح</w:t>
      </w:r>
      <w:bookmarkEnd w:id="30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ربوبیت من و به انبیا و اوصیا معترف باشد و دین حق داشته باشد یا از کسانی باشد که خدا را حقیقتاً می‌شناسد و این شناخت منافتی ندارد که به ندرت گناهی نیز از او سر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کفار و مخالفان یا اعم از این دو دسته و سایر ستمگران و ممکن است شامل شیاطین نیز بشود</w:t>
      </w:r>
      <w:r>
        <w:rPr>
          <w:rFonts w:eastAsia="IRNazanin" w:cs="IRNazanin"/>
          <w:color w:val="111111"/>
          <w:sz w:val="28"/>
          <w:szCs w:val="28"/>
          <w:rtl w:val="true"/>
          <w:lang w:bidi="fa-IR"/>
        </w:rPr>
        <w:t>.</w:t>
      </w:r>
    </w:p>
    <w:p>
      <w:pPr>
        <w:pStyle w:val="Heading5"/>
        <w:numPr>
          <w:ilvl w:val="4"/>
          <w:numId w:val="1"/>
        </w:numPr>
        <w:rPr/>
      </w:pPr>
      <w:bookmarkStart w:id="3028" w:name="__RefHeading___Toc75716_1934241801"/>
      <w:bookmarkStart w:id="3029" w:name="_Toc1400"/>
      <w:bookmarkEnd w:id="3028"/>
      <w:r>
        <w:rPr>
          <w:rtl w:val="true"/>
        </w:rPr>
        <w:t xml:space="preserve">روایت </w:t>
      </w:r>
      <w:r>
        <w:rPr/>
        <w:t>28</w:t>
      </w:r>
      <w:bookmarkEnd w:id="302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عزوجل در هرشب و روز ندا دهنده‌ای هست که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آهسته‌تر آهسته‌تر ای بندگان خدا از معصیت‌های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نبود حیوانات چرنده و کودکان شیرخوار و پیران خمیده حتما عذاب بر شما فرو می‌آمد که به آن خوب نرم شوید</w:t>
      </w:r>
      <w:r>
        <w:rPr>
          <w:rFonts w:eastAsia="IRNazanin" w:cs="IRNazanin"/>
          <w:color w:val="111111"/>
          <w:sz w:val="28"/>
          <w:szCs w:val="28"/>
          <w:rtl w:val="true"/>
          <w:lang w:bidi="fa-IR"/>
        </w:rPr>
        <w:t>.</w:t>
      </w:r>
      <w:r>
        <w:rPr>
          <w:rStyle w:val="FootnoteAnchor"/>
          <w:rtl w:val="true"/>
        </w:rPr>
        <w:footnoteReference w:id="1925"/>
      </w:r>
    </w:p>
    <w:p>
      <w:pPr>
        <w:pStyle w:val="Heading5"/>
        <w:numPr>
          <w:ilvl w:val="4"/>
          <w:numId w:val="1"/>
        </w:numPr>
        <w:rPr/>
      </w:pPr>
      <w:bookmarkStart w:id="3030" w:name="__RefHeading___Toc75718_1934241801"/>
      <w:bookmarkStart w:id="3031" w:name="_Toc1401"/>
      <w:bookmarkEnd w:id="3030"/>
      <w:r>
        <w:rPr>
          <w:rtl w:val="true"/>
        </w:rPr>
        <w:t>توضیح</w:t>
      </w:r>
      <w:bookmarkEnd w:id="30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است به معنای مهلت بده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نصب آن از باب اغراء است یعنی ملزم به مهلت دادن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هاء و به تحریک آن به معنای مدارا و تأنی و تأخر است؛ یعنی در معاصی عجله مکن یا آن را به تأخیر بینداز و نزدیک آن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 مورد حدیث علی علیه السلام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سمت دشمنتان می‌روید، آهسته بروید، پس وقتی با آنان مواجه شدید و چشمانتان بر هم افتاد،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هاء آن ساکن باشد به معنای مدارا کردن است و اگر هاء آن متحرک باشد به معنای حمله کردن است؛ یعنی وقتی راه می‌روید، با آرامش بروید و وقتی دشمن را دیدید، حمله کنید؛ ازهری و غیر او چنین گفته‌اند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هاء به معنای درنگ کردن و کند اقدام کردن است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ذو 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یعنی فلانی در کار خیر پیش قدم است و این تعبیر در مورد پیش قدمی در کار شر به کار برده نمی‌شود؛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مهّلته و امهلته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سکان نمودم و به تأخیر انداختم؛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مفرد و مثنی و جمع و مؤنث به یک لفظ استعمال می‌شود و معنای آن مهلت بده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الرتّع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راء و تشدید حرف دوم در همگی، جمع راتع و راضع و راکع است؛ در قاموس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رتع رتوعا رتاعا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به کسر راء یعنی در فراوانی و وسعت، هر چه خواست، </w:t>
      </w:r>
      <w:bookmarkStart w:id="3032" w:name="pg13500_172480"/>
    </w:p>
    <w:p>
      <w:pPr>
        <w:pStyle w:val="BookText"/>
        <w:rPr/>
      </w:pPr>
      <w:bookmarkEnd w:id="3032"/>
      <w:r>
        <w:rPr>
          <w:rFonts w:ascii="Amiri" w:hAnsi="Amiri" w:eastAsia="Amiri" w:cs="Amiri"/>
          <w:color w:val="111111"/>
          <w:sz w:val="28"/>
          <w:sz w:val="28"/>
          <w:szCs w:val="28"/>
          <w:rtl w:val="true"/>
          <w:lang w:bidi="ar-SA"/>
        </w:rPr>
        <w:t>في خصب و سعة أو هو الأكل و الشرب رغدا في الريف أو بشره و جمل راتع من إبل رتاع كنائم و نيام و رتع كركع و رتع بضمتين و قال رضع أمه كسمع و ضرب فهو راضع و الجمع رضع كركع و رضع ككتف و رضع رضاعة فهو راضع و رضيع من رضع كركع و قال ركع انحني كبرا أو كبا علي وجهه و افتقر بعد غني و انحطت حاله و كل شي‌ء يخفض رأسه فهو راكع و قال الصبي من لم يفطم بعد و الجمع صبية و يضم و في الصحاح الصبي الغلام و الجمع صبية و صبيان و هو من الواو و في النهاية الرض الدق الجريش و منه الحديث لصب عليكم العذاب صبا ثم لرض رضا هكذا جاء في رواية و الصحيح بالصاد المهملة و قال في المهملة فيه تراصوا في الصفوف أي تلاصقوا حتي لا يكون بينكم فرج و أصله تراصصوا من رص البناء يرصه رصا إذا لصق بعضه ببعض فأدغم و منه الحديث لصب عليكم العذاب صبا ثم لرص رصا انتهي و لا يخفي أن ما في روايتنا أبلغ و أظهر و الظاهر أن المراد بالعذاب الدنيوي و كفي بنا عجزا و ذلا بسوء فعالنا أن يرحمنا ربنا الكريم ببركة بهائمنا و أطفالنا</w:t>
      </w:r>
      <w:r>
        <w:rPr>
          <w:rFonts w:eastAsia="Amiri" w:cs="Amiri" w:ascii="Amiri" w:hAnsi="Amiri"/>
          <w:color w:val="111111"/>
          <w:sz w:val="28"/>
          <w:szCs w:val="28"/>
          <w:rtl w:val="true"/>
          <w:lang w:bidi="ar-SA"/>
        </w:rPr>
        <w:t>.</w:t>
      </w:r>
    </w:p>
    <w:p>
      <w:pPr>
        <w:pStyle w:val="Heading5"/>
        <w:numPr>
          <w:ilvl w:val="4"/>
          <w:numId w:val="1"/>
        </w:numPr>
        <w:rPr/>
      </w:pPr>
      <w:bookmarkStart w:id="3033" w:name="__RefHeading___Toc75720_1934241801"/>
      <w:bookmarkStart w:id="3034" w:name="_Toc1402"/>
      <w:bookmarkEnd w:id="3033"/>
      <w:r>
        <w:rPr>
          <w:rtl w:val="true"/>
        </w:rPr>
        <w:t>«</w:t>
      </w:r>
      <w:r>
        <w:rPr/>
        <w:t>29</w:t>
      </w:r>
      <w:r>
        <w:rPr>
          <w:rtl w:val="true"/>
        </w:rPr>
        <w:t>»</w:t>
      </w:r>
      <w:bookmarkEnd w:id="303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مُحَمَّدِ بْنِ إِسْمَاعِيلَ عَنِ الْفَضْلِ بْنِ شَاذَانَ جَمِيعاً عَنِ ابْنِ أَبِي عُمَيْرٍ عَنْ إِبْرَاهِيمَ بْنِ عَبْدِ الْحَمِيدِ عَنْ أَبِي أُسَامَةَ زَيْدٍ الشَّحَّامِ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الْمُحَقَّرَاتِ مِنَ الذُّنُوبِ فَإِنَّهَا لَا تُغْفَرُ قُلْتُ وَ مَا الْمُحَقَّرَاتُ قَالَ الرَّجُلُ يُذْنِبُ الذَّنْبَ فَيَقُولُ طُوبَي لِي لَوْ لَمْ يَكُنْ لِي غَيْرُ ذَلِكَ‌</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5" w:name="__RefHeading___Toc75722_1934241801"/>
      <w:bookmarkStart w:id="3036" w:name="_Toc1403"/>
      <w:bookmarkEnd w:id="3035"/>
      <w:r>
        <w:rPr>
          <w:rtl w:val="true"/>
        </w:rPr>
        <w:t>بيان</w:t>
      </w:r>
      <w:bookmarkEnd w:id="3036"/>
    </w:p>
    <w:p>
      <w:pPr>
        <w:pStyle w:val="BookText"/>
        <w:rPr/>
      </w:pPr>
      <w:r>
        <w:rPr>
          <w:rFonts w:ascii="Amiri" w:hAnsi="Amiri" w:eastAsia="Amiri" w:cs="Amiri"/>
          <w:color w:val="111111"/>
          <w:sz w:val="28"/>
          <w:sz w:val="28"/>
          <w:szCs w:val="28"/>
          <w:rtl w:val="true"/>
          <w:lang w:bidi="ar-SA"/>
        </w:rPr>
        <w:t>اتقوا المحقرات لأن التحقير يوجب الإصرار و ترك الندامة الموجبين للبعد عن المغفرة غير ذلك أي غير ذلك الذنب و أقول مثل هذا الكلام يمكن أن يذكر في مقامين أحدهما بيان كثرة معاصيه و عظمتها و أن له معاصي أعظم من ذلك و ثانيهما بيان حقارة هذا الذنب و عدم الاعتناء به و كأنه محمول علي الوجه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خورد و آشامید یا به معنای خوردن و آشامیدن گوارا در وسعت نعمت است و یا با حرص و طمع، خوردن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راتع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 رتاع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شتر چرنده؛ مانند نائم و نیام؛ و رتّع بر وزن رکّع و رتع به ضم راء و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رضع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سمع و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راضع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رکّع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 رضاعة فهو راضع و 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رضّع بر وزن رکّع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فرط پیری قامتش خم شد یا به روی افتاد و یا بعد از بی نیازی فقیر شد و یا حال او به پستی گرایید و هر چیزی که سرش را پایین می‌آورد، راکع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طفلی است که هنوز از شیر گرفته نشده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صاد آن با ضمه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پسر بچه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ریشه آن از صبو با واو است؛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ریزه‌های قند یا شکر نیمکوب شده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لصبّ علیکم العذاب صبّا ثم لرضّ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چنان که نقل شد آمده ولی صحیح آن با 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درباره این ریشه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تراصّوا فی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صفوف به هم بچسبید تا بین شما جایی خالی نباشد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تراصصوا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 البناء یرصّه رصّاً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صاد در هم ادغام شده‌اند؛ یعنی بخشی از بنا را به بخشی دیگر چسبانید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لصب علیکم العذاب صبا و لرصّ رصّاً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نهایه؛ مخفی نیست که آنچه در روایت ما آمده بلیغ‌تر و آشکار‌تر است؛ و ظاهرا مراد از عذاب، عذاب دنیوی است و افعال بد ما برای ما از حیث عجز و خواری کافی است تا پروردگار کریم ما به برکت چارپایان و اطفالمان به ما رحم فرماید</w:t>
      </w:r>
      <w:r>
        <w:rPr>
          <w:rFonts w:eastAsia="IRNazanin" w:cs="IRNazanin"/>
          <w:color w:val="111111"/>
          <w:sz w:val="28"/>
          <w:szCs w:val="28"/>
          <w:rtl w:val="true"/>
          <w:lang w:bidi="fa-IR"/>
        </w:rPr>
        <w:t>.</w:t>
      </w:r>
    </w:p>
    <w:p>
      <w:pPr>
        <w:pStyle w:val="Heading5"/>
        <w:numPr>
          <w:ilvl w:val="4"/>
          <w:numId w:val="1"/>
        </w:numPr>
        <w:rPr/>
      </w:pPr>
      <w:bookmarkStart w:id="3037" w:name="__RefHeading___Toc75724_1934241801"/>
      <w:bookmarkStart w:id="3038" w:name="_Toc1404"/>
      <w:bookmarkEnd w:id="3037"/>
      <w:r>
        <w:rPr>
          <w:rtl w:val="true"/>
        </w:rPr>
        <w:t xml:space="preserve">روایت </w:t>
      </w:r>
      <w:r>
        <w:rPr/>
        <w:t>29</w:t>
      </w:r>
      <w:bookmarkEnd w:id="303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کوچک بپرهیزید که آن‌ها بخشیده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کوچک چیست؟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مرتکب گناهی می‌شود و می‌گوید خوشا به حال من اگر برای من غیر از این گناهی نباشد</w:t>
      </w:r>
      <w:r>
        <w:rPr>
          <w:rFonts w:eastAsia="IRNazanin" w:cs="IRNazanin"/>
          <w:color w:val="111111"/>
          <w:sz w:val="28"/>
          <w:szCs w:val="28"/>
          <w:rtl w:val="true"/>
          <w:lang w:bidi="fa-IR"/>
        </w:rPr>
        <w:t>.</w:t>
      </w:r>
      <w:r>
        <w:rPr>
          <w:rStyle w:val="FootnoteAnchor"/>
          <w:rtl w:val="true"/>
        </w:rPr>
        <w:footnoteReference w:id="1927"/>
      </w:r>
    </w:p>
    <w:p>
      <w:pPr>
        <w:pStyle w:val="Heading5"/>
        <w:numPr>
          <w:ilvl w:val="4"/>
          <w:numId w:val="1"/>
        </w:numPr>
        <w:rPr/>
      </w:pPr>
      <w:bookmarkStart w:id="3039" w:name="__RefHeading___Toc75726_1934241801"/>
      <w:bookmarkStart w:id="3040" w:name="_Toc1405"/>
      <w:bookmarkEnd w:id="3039"/>
      <w:r>
        <w:rPr>
          <w:rtl w:val="true"/>
        </w:rPr>
        <w:t>توضیح</w:t>
      </w:r>
      <w:bookmarkEnd w:id="30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المحقّرات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تحقیر گناه موجب اصرار و ترک ندامت می‌شود و این هر دو موجب دوری از مغفرت خدا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آن گناه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کلام در دو جا ممکن است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بیان کثرت گناهان او و عظمتش و این که او گناهانی بزرگ‌تر از این هم دارد و دوم برای بیان حقارت این گناه و عدم اعتنا به آن و گویا این جا حدیث بر وجه دوم حمل می‌شود</w:t>
      </w:r>
      <w:r>
        <w:rPr>
          <w:rFonts w:eastAsia="IRNazanin" w:cs="IRNazanin"/>
          <w:color w:val="111111"/>
          <w:sz w:val="28"/>
          <w:szCs w:val="28"/>
          <w:rtl w:val="true"/>
          <w:lang w:bidi="fa-IR"/>
        </w:rPr>
        <w:t xml:space="preserve">. </w:t>
      </w:r>
      <w:bookmarkStart w:id="3041" w:name="pg13500_172481"/>
    </w:p>
    <w:p>
      <w:pPr>
        <w:pStyle w:val="Heading5"/>
        <w:numPr>
          <w:ilvl w:val="4"/>
          <w:numId w:val="1"/>
        </w:numPr>
        <w:rPr/>
      </w:pPr>
      <w:bookmarkStart w:id="3042" w:name="__RefHeading___Toc75728_1934241801"/>
      <w:bookmarkStart w:id="3043" w:name="_Toc1406"/>
      <w:bookmarkEnd w:id="3041"/>
      <w:bookmarkEnd w:id="3042"/>
      <w:r>
        <w:rPr>
          <w:rtl w:val="true"/>
        </w:rPr>
        <w:t>«</w:t>
      </w:r>
      <w:r>
        <w:rPr/>
        <w:t>30</w:t>
      </w:r>
      <w:r>
        <w:rPr>
          <w:rtl w:val="true"/>
        </w:rPr>
        <w:t>»</w:t>
      </w:r>
      <w:bookmarkEnd w:id="304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عِيسَي عَنْ سَمَاعَةَ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تَسْتَكْثِرُوا كَثِيرَ الْخَيْرِ وَ لَا تَسْتَقِلُّوا قَلِيلَ الذُّنُوبِ فَإِنَّ قَلِيلَ الذُّنُوبِ يَجْتَمِعُ حَتَّي يَكُونَ كَثِيراً وَ خَافُوا اللَّهَ فِي السِّرِّ حَتَّي تُعْطُوا مِنْ أَنْفُسِكُمُ النَّصَفَ‌</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4" w:name="__RefHeading___Toc75730_1934241801"/>
      <w:bookmarkStart w:id="3045" w:name="_Toc1407"/>
      <w:bookmarkEnd w:id="3044"/>
      <w:r>
        <w:rPr>
          <w:rtl w:val="true"/>
        </w:rPr>
        <w:t>بيان</w:t>
      </w:r>
      <w:bookmarkEnd w:id="3045"/>
    </w:p>
    <w:p>
      <w:pPr>
        <w:pStyle w:val="BookText"/>
        <w:rPr/>
      </w:pPr>
      <w:r>
        <w:rPr>
          <w:rFonts w:ascii="Amiri" w:hAnsi="Amiri" w:eastAsia="Amiri" w:cs="Amiri"/>
          <w:color w:val="111111"/>
          <w:sz w:val="28"/>
          <w:sz w:val="28"/>
          <w:szCs w:val="28"/>
          <w:rtl w:val="true"/>
          <w:lang w:bidi="ar-SA"/>
        </w:rPr>
        <w:t>في السر أي في الخلوة أو في القلب و علي الأول التخصيص لأن الإخلاص فيه أكثر و لاستلزامه الخوف في العلانية أيضا حتي تعطوا أي حتي يبلغ خوفكم درجة تصير سببا لإعطاء الإنصاف و العدل من أنفسكم للناس و لا ترضون لهم ما لا ترضون لأنفسكم أو حتي تعطوا الإنصاف من أنفسكم أنكم تخافون الله و ليس عملكم لرئاء الناس و كان الأول أظهر</w:t>
      </w:r>
      <w:r>
        <w:rPr>
          <w:rFonts w:eastAsia="Amiri" w:cs="Amiri" w:ascii="Amiri" w:hAnsi="Amiri"/>
          <w:color w:val="111111"/>
          <w:sz w:val="28"/>
          <w:szCs w:val="28"/>
          <w:rtl w:val="true"/>
          <w:lang w:bidi="ar-SA"/>
        </w:rPr>
        <w:t>.</w:t>
      </w:r>
    </w:p>
    <w:p>
      <w:pPr>
        <w:pStyle w:val="Heading5"/>
        <w:numPr>
          <w:ilvl w:val="4"/>
          <w:numId w:val="1"/>
        </w:numPr>
        <w:rPr/>
      </w:pPr>
      <w:bookmarkStart w:id="3046" w:name="__RefHeading___Toc75732_1934241801"/>
      <w:bookmarkStart w:id="3047" w:name="_Toc1408"/>
      <w:bookmarkEnd w:id="3046"/>
      <w:r>
        <w:rPr>
          <w:rtl w:val="true"/>
        </w:rPr>
        <w:t>«</w:t>
      </w:r>
      <w:r>
        <w:rPr/>
        <w:t>31</w:t>
      </w:r>
      <w:r>
        <w:rPr>
          <w:rtl w:val="true"/>
        </w:rPr>
        <w:t>»</w:t>
      </w:r>
      <w:bookmarkEnd w:id="304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فَضَّالٍ وَ الْحَجَّالِ جَمِيعاً عَنْ ثَعْلَبَةَ عَنْ زِيَادٍ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نَزَلَ بِأَرْضٍ قَرْعَاءَ فَقَالَ لِأَصْحَابِهِ ائْتُونَا بِحَطَبٍ فَقَالُوا يَا رَسُولَ اللَّهِ نَحْنُ بِأَرْضٍ قَرْعَاءَ مَا بِهَا مِنْ حَطَبٍ قَالَ فَلْيَأْتِ كُلُّ إِنْسَانٍ بِمَا قَدَرَ عَلَيْهِ فَجَاءُوا بِهِ حَتَّي رَمَوْا بَيْنَ يَدَيْهِ بَعْضَهُ عَلَي بَعْضٍ فَقَالَ رَسُولُ اللَّهِ صلي الله عليه و آله هَكَذَا تَجْتَمِعُ الذُّنُوبُ ثُمَّ قَالَ إِيَّاكُمْ وَ الْمُحَقَّرَاتِ مِنَ الذُّنُوبِ فَإِنَّ لِكُلِّ شَيْ‌ءٍ طَالِباً أَلَا وَ إِنَّ طَالِبَهَا يَكْتُبُ ما قَدَّمُوا وَ آثارَهُمْ وَ كُلَّ شَيْ‌ءٍ أَحْصَيْناهُ فِي إِمامٍ مُبِينٍ‌</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8" w:name="__RefHeading___Toc75734_1934241801"/>
      <w:bookmarkStart w:id="3049" w:name="_Toc1409"/>
      <w:bookmarkEnd w:id="3048"/>
      <w:r>
        <w:rPr>
          <w:rtl w:val="true"/>
        </w:rPr>
        <w:t>بيان</w:t>
      </w:r>
      <w:bookmarkEnd w:id="3049"/>
    </w:p>
    <w:p>
      <w:pPr>
        <w:pStyle w:val="BookText"/>
        <w:rPr/>
      </w:pPr>
      <w:r>
        <w:rPr>
          <w:rFonts w:ascii="Amiri" w:hAnsi="Amiri" w:eastAsia="Amiri" w:cs="Amiri"/>
          <w:color w:val="111111"/>
          <w:sz w:val="28"/>
          <w:sz w:val="28"/>
          <w:szCs w:val="28"/>
          <w:rtl w:val="true"/>
          <w:lang w:bidi="ar-SA"/>
        </w:rPr>
        <w:t>بأرض قرعاء أي لا نبات و لا شجر فيها تشبيها بالرأس الأقرع و في القاموس قرع كفرح ذهب شعر رأسه و هو أقرع و هي قرعاء و الجمع قرع و قرعان بضمهما و رياض قرع بالضم بلا كلإ و في النهاية القرع بالتحريك هو أن يكون في الأرض ذات الكلاء موضع لا نبات فيها كالقرع في الرأس حتي رموا بين يديه أي كثر و ارتفع و الطالب للذنوب هو الله سبحانه و ملائكته ما قَدَّمُوا</w:t>
      </w:r>
    </w:p>
    <w:p>
      <w:pPr>
        <w:pStyle w:val="Heading5"/>
        <w:numPr>
          <w:ilvl w:val="4"/>
          <w:numId w:val="1"/>
        </w:numPr>
        <w:rPr/>
      </w:pPr>
      <w:bookmarkStart w:id="3050" w:name="__RefHeading___Toc75736_1934241801"/>
      <w:bookmarkStart w:id="3051" w:name="_Toc1410"/>
      <w:bookmarkEnd w:id="3050"/>
      <w:r>
        <w:rPr>
          <w:rtl w:val="true"/>
        </w:rPr>
        <w:t xml:space="preserve">روایت </w:t>
      </w:r>
      <w:r>
        <w:rPr/>
        <w:t>30</w:t>
      </w:r>
      <w:bookmarkEnd w:id="305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بسیار را بسیار ندانید و گناهان کم را هم کم ندانید، چرا که گناهان کم جمع می‌شوند تا زیاد شوند و در خلوت از خدا بترسید تا از خودتان انصاف دهید</w:t>
      </w:r>
      <w:r>
        <w:rPr>
          <w:rFonts w:eastAsia="IRNazanin" w:cs="IRNazanin"/>
          <w:color w:val="111111"/>
          <w:sz w:val="28"/>
          <w:szCs w:val="28"/>
          <w:rtl w:val="true"/>
          <w:lang w:bidi="fa-IR"/>
        </w:rPr>
        <w:t>.</w:t>
      </w:r>
      <w:r>
        <w:rPr>
          <w:rStyle w:val="FootnoteAnchor"/>
          <w:rtl w:val="true"/>
        </w:rPr>
        <w:footnoteReference w:id="1930"/>
      </w:r>
    </w:p>
    <w:p>
      <w:pPr>
        <w:pStyle w:val="Heading5"/>
        <w:numPr>
          <w:ilvl w:val="4"/>
          <w:numId w:val="1"/>
        </w:numPr>
        <w:rPr/>
      </w:pPr>
      <w:bookmarkStart w:id="3052" w:name="__RefHeading___Toc75738_1934241801"/>
      <w:bookmarkStart w:id="3053" w:name="_Toc1411"/>
      <w:bookmarkEnd w:id="3052"/>
      <w:r>
        <w:rPr>
          <w:rtl w:val="true"/>
        </w:rPr>
        <w:t>توضیح</w:t>
      </w:r>
      <w:bookmarkEnd w:id="30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خلوت یا در قلب و بنا بر معنای اول وجه تخصیص کلام به ترس در خلوت به این خاطر است که اخلاص در خلوت بیشتر است و به این خاطر که مستلزم خوف از خدا در علن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 که خوف شما به درجه‌ای برسد که موجب انصاف و عدالت به خرج دادن شما از جانب خودتان برای مردم گردد و آنچه برای خود نمی‌پسندید برای آنان نپسندید یا معنا این باشد که از جانب خود انصاف به خرج دهید که شما از خدا می‌ترسید و عملتان برای ریاکاری پیش مردم نیست و گویا معنای اول آشکار‌تر است</w:t>
      </w:r>
      <w:r>
        <w:rPr>
          <w:rFonts w:eastAsia="IRNazanin" w:cs="IRNazanin"/>
          <w:color w:val="111111"/>
          <w:sz w:val="28"/>
          <w:szCs w:val="28"/>
          <w:rtl w:val="true"/>
          <w:lang w:bidi="fa-IR"/>
        </w:rPr>
        <w:t>.</w:t>
      </w:r>
    </w:p>
    <w:p>
      <w:pPr>
        <w:pStyle w:val="Heading5"/>
        <w:numPr>
          <w:ilvl w:val="4"/>
          <w:numId w:val="1"/>
        </w:numPr>
        <w:rPr/>
      </w:pPr>
      <w:bookmarkStart w:id="3054" w:name="__RefHeading___Toc75740_1934241801"/>
      <w:bookmarkStart w:id="3055" w:name="_Toc1412"/>
      <w:bookmarkEnd w:id="3054"/>
      <w:r>
        <w:rPr>
          <w:rtl w:val="true"/>
        </w:rPr>
        <w:t xml:space="preserve">روایت </w:t>
      </w:r>
      <w:r>
        <w:rPr/>
        <w:t>31</w:t>
      </w:r>
      <w:bookmarkEnd w:id="30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بر زمینی بی گیاه فرود آمد، پس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هیزمی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زمینی بی گیاه هستیم که هیزم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اندازه‌ای که می‌تواند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هیزم آورند و روی هم در مقابل حضرت صلی الله علیه و آله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گناهان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کوچک بپرهیزید، چرا که برای هر چیزی بازخواست کننده‌ای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بازخواست کننده آن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 وَ آثارَهُمْ وَ کُلَّ شَیْ‌ءٍ أَحْصَیْناهُ فِی إِمامٍ مُبِینٍ</w:t>
      </w:r>
      <w:r>
        <w:rPr>
          <w:rFonts w:eastAsia="IRNazanin" w:cs="IRNazanin"/>
          <w:color w:val="111111"/>
          <w:sz w:val="28"/>
          <w:szCs w:val="28"/>
          <w:rtl w:val="true"/>
          <w:lang w:bidi="fa-IR"/>
        </w:rPr>
        <w:t>»</w:t>
      </w:r>
      <w:r>
        <w:rPr>
          <w:rStyle w:val="FootnoteAnchor"/>
          <w:rtl w:val="true"/>
        </w:rPr>
        <w:footnoteReference w:id="19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از پیش فرستاده‌اند و تمام آثار آنها را می نویسیم؛ و همه چیز را در کتاب آشکار کننده‌ای برشمرده‌ایم</w:t>
      </w:r>
      <w:r>
        <w:rPr>
          <w:rFonts w:eastAsia="IRNazanin" w:cs="IRNazanin"/>
          <w:color w:val="111111"/>
          <w:sz w:val="28"/>
          <w:szCs w:val="28"/>
          <w:rtl w:val="true"/>
          <w:lang w:bidi="fa-IR"/>
        </w:rPr>
        <w:t>!}</w:t>
      </w:r>
      <w:r>
        <w:rPr>
          <w:rStyle w:val="FootnoteAnchor"/>
          <w:rtl w:val="true"/>
        </w:rPr>
        <w:footnoteReference w:id="1932"/>
      </w:r>
    </w:p>
    <w:p>
      <w:pPr>
        <w:pStyle w:val="Heading5"/>
        <w:numPr>
          <w:ilvl w:val="4"/>
          <w:numId w:val="1"/>
        </w:numPr>
        <w:rPr/>
      </w:pPr>
      <w:bookmarkStart w:id="3056" w:name="__RefHeading___Toc75742_1934241801"/>
      <w:bookmarkStart w:id="3057" w:name="_Toc1413"/>
      <w:bookmarkEnd w:id="3056"/>
      <w:r>
        <w:rPr>
          <w:rtl w:val="true"/>
        </w:rPr>
        <w:t>توضیح</w:t>
      </w:r>
      <w:bookmarkEnd w:id="305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بأرض قرعاء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زمینی که گیاه و درختی در آن نیست، از باب تشبیه به سری که موی جلوی آن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یعنی موی جلوی سر او ریخت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 و القرعان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قاف و راء در هر دو ضمه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قاف، یعنی باغ‌هایی بدون 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قاف و راء به این معناست که در زمین پر آب و علف، جایی باشد که گیاه در آن نباشد؛ مانند بی مویی جلوی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رموا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هیزم‌ها زیاد و مرتفع شد و کسی که بازخواست کننده گناهان است خدای سبحان و ملائکه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 xml:space="preserve">» </w:t>
      </w:r>
      <w:bookmarkStart w:id="3058" w:name="pg13500_172482"/>
    </w:p>
    <w:p>
      <w:pPr>
        <w:pStyle w:val="BookText"/>
        <w:rPr/>
      </w:pPr>
      <w:bookmarkEnd w:id="3058"/>
      <w:r>
        <w:rPr>
          <w:rFonts w:ascii="Amiri" w:hAnsi="Amiri" w:eastAsia="Amiri" w:cs="Amiri"/>
          <w:color w:val="111111"/>
          <w:sz w:val="28"/>
          <w:sz w:val="28"/>
          <w:szCs w:val="28"/>
          <w:rtl w:val="true"/>
          <w:lang w:bidi="ar-SA"/>
        </w:rPr>
        <w:t>أي أسلفوا في حياتهم وَ آثارَهُمْ ما بقي عنهم بعد مماتهم يصل إليهم ثمرته إما حسنة كعلم علموه أو حبيس وقفوه أو سيئة كإشاعة باطل و تأسيس ظلم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المبين اللوح المحفوظ و قيل القرآن و قيل كتاب الأعمال و في كثير من الأخبار أنه أمير المؤمنين عليه السلام و كأنه من بطون الآية و أما قوله أحصيناه فيحتمل أن يكون في الأصل أحصاه فصحف النساخ موافقا للآية أو هو علي سبيل الحكاية و قرأ بعض الأفاضل نكتب بالنون موافقا للآية فيكون لفظ الآية خبرا أي طالبها هذه الآية علي الإسناد المجازي و له وجه لكنه مخالف للمضبوط في النسخ</w:t>
      </w:r>
      <w:r>
        <w:rPr>
          <w:rFonts w:eastAsia="Amiri" w:cs="Amiri" w:ascii="Amiri" w:hAnsi="Amiri"/>
          <w:color w:val="111111"/>
          <w:sz w:val="28"/>
          <w:szCs w:val="28"/>
          <w:rtl w:val="true"/>
          <w:lang w:bidi="ar-SA"/>
        </w:rPr>
        <w:t>.</w:t>
      </w:r>
    </w:p>
    <w:p>
      <w:pPr>
        <w:pStyle w:val="Heading5"/>
        <w:numPr>
          <w:ilvl w:val="4"/>
          <w:numId w:val="1"/>
        </w:numPr>
        <w:rPr/>
      </w:pPr>
      <w:bookmarkStart w:id="3059" w:name="__RefHeading___Toc75744_1934241801"/>
      <w:bookmarkStart w:id="3060" w:name="_Toc1414"/>
      <w:bookmarkEnd w:id="3059"/>
      <w:r>
        <w:rPr>
          <w:rtl w:val="true"/>
        </w:rPr>
        <w:t>«</w:t>
      </w:r>
      <w:r>
        <w:rPr/>
        <w:t>32</w:t>
      </w:r>
      <w:r>
        <w:rPr>
          <w:rtl w:val="true"/>
        </w:rPr>
        <w:t>»</w:t>
      </w:r>
      <w:bookmarkEnd w:id="306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الْعُقُوبَةُ مِنَ اللَّهِ عَزَّ وَ جَلَّ النَّارَ فَالْمَعْصِيَةُ لِمَا ذَا</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1" w:name="__RefHeading___Toc75746_1934241801"/>
      <w:bookmarkStart w:id="3062" w:name="_Toc1415"/>
      <w:bookmarkEnd w:id="3061"/>
      <w:r>
        <w:rPr>
          <w:rtl w:val="true"/>
        </w:rPr>
        <w:t>«</w:t>
      </w:r>
      <w:r>
        <w:rPr/>
        <w:t>33</w:t>
      </w:r>
      <w:r>
        <w:rPr>
          <w:rtl w:val="true"/>
        </w:rPr>
        <w:t>»</w:t>
      </w:r>
      <w:bookmarkEnd w:id="3062"/>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93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عَنْ آبَائِهِ عَنْ النَّبِيِّ صلَّي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مَنِ اجْتَنَبَ الْحَرَامَ وَ أَشَدُّ النَّاسِ اجْتِهَاداً مَنْ تَرَكَ الذُّنُوبَ‌</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3" w:name="__RefHeading___Toc75748_1934241801"/>
      <w:bookmarkStart w:id="3064" w:name="_Toc1416"/>
      <w:bookmarkEnd w:id="3063"/>
      <w:r>
        <w:rPr>
          <w:rtl w:val="true"/>
        </w:rPr>
        <w:t>«</w:t>
      </w:r>
      <w:r>
        <w:rPr/>
        <w:t>34</w:t>
      </w:r>
      <w:r>
        <w:rPr>
          <w:rtl w:val="true"/>
        </w:rPr>
        <w:t>»</w:t>
      </w:r>
      <w:bookmarkEnd w:id="306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عَنْ جَدِّهِ عَنْ جَدِّهِ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يَحْتَمِي مِنَ الطَّعَامِ مَخَافَةَ الدَّاءِ كَيْفَ لَا يَحْتَمِي مِنَ الذُّنُوبِ مَخَافَةَ النَّارِ</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5" w:name="__RefHeading___Toc75750_1934241801"/>
      <w:bookmarkStart w:id="3066" w:name="_Toc1417"/>
      <w:bookmarkEnd w:id="3065"/>
      <w:r>
        <w:rPr>
          <w:rtl w:val="true"/>
        </w:rPr>
        <w:t>«</w:t>
      </w:r>
      <w:r>
        <w:rPr/>
        <w:t>35</w:t>
      </w:r>
      <w:r>
        <w:rPr>
          <w:rtl w:val="true"/>
        </w:rPr>
        <w:t>»</w:t>
      </w:r>
      <w:bookmarkEnd w:id="306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وَ الْعَسْكَرِيُّ مَعاً عَنِ الْجَلُودِيِّ عَنِ الْجَوْهَرِيِّ عَنْ عَلِيِّ بْنِ حَكِيمٍ عَنِ الرَّبِيعِ بْنِ عَبْدِ اللَّهِ عَنْ عَبْدِ اللَّهِ بْنِ الْحَسَنِ عَنْ زَيْدِ بْنِ عَلِيٍّ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إِذَا عَصَانِي مِنْ خَلْقِي مَنْ يَعْرِفُنِي سَلَّطْتُ عَلَيْهِ مَنْ لَا يَعْرِفُنِي‌</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در زندگی خود به جای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 از مرگشان برای ایشان باقی ماند که ثمره آن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ثمره آن حسنه است مانند علمی که تعلیم کردند و یا مال حبس شده‌ای که آن را وقف نمودند؛ و یا ثمره آن سیّئه و بد است مانند اشاعه باطل و تأسیس ظلم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است و گفته شده که قرآن است و گفته شده که نامه اعمال است و در بسیاری از اخبار است که آن امام مبین امیر المؤمنین علیه السلام است و گویا این تفسیر از بطون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نساخ به خاطر موافقت با آیه، آن را متکلم مع الغیر آورده باشند و یا این که صیغه متکلم مع الغیر از باب حکایت کلام خدا توسط پیامبر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روایت با نون خوانده‌اند تا موافق با آیه باشد و در نتیجه لفظ آیه خبر است، یعنی طالب گناهان کوچک این آیه است، بنا بر این که اسناد طلب به آیه مجازی باشد و وجه هم دارد ولی مخالف با چیزی است که در نسخ ضبط شده است </w:t>
      </w:r>
      <w:r>
        <w:rPr>
          <w:rFonts w:eastAsia="IRNazanin" w:cs="IRNazanin"/>
          <w:color w:val="111111"/>
          <w:sz w:val="28"/>
          <w:szCs w:val="28"/>
          <w:rtl w:val="true"/>
          <w:lang w:bidi="fa-IR"/>
        </w:rPr>
        <w:t>.</w:t>
      </w:r>
    </w:p>
    <w:p>
      <w:pPr>
        <w:pStyle w:val="Heading5"/>
        <w:numPr>
          <w:ilvl w:val="4"/>
          <w:numId w:val="1"/>
        </w:numPr>
        <w:rPr/>
      </w:pPr>
      <w:bookmarkStart w:id="3067" w:name="__RefHeading___Toc75752_1934241801"/>
      <w:bookmarkStart w:id="3068" w:name="_Toc1418"/>
      <w:bookmarkEnd w:id="3067"/>
      <w:r>
        <w:rPr>
          <w:rtl w:val="true"/>
        </w:rPr>
        <w:t xml:space="preserve">روایت </w:t>
      </w:r>
      <w:r>
        <w:rPr/>
        <w:t>32</w:t>
      </w:r>
      <w:bookmarkEnd w:id="306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عقوبت از جانب خداوند عزوجل آتش است، پس گناه چرا؟</w:t>
      </w:r>
      <w:r>
        <w:rPr>
          <w:rStyle w:val="FootnoteAnchor"/>
          <w:rtl w:val="true"/>
        </w:rPr>
        <w:footnoteReference w:id="1938"/>
      </w:r>
    </w:p>
    <w:p>
      <w:pPr>
        <w:pStyle w:val="Heading5"/>
        <w:numPr>
          <w:ilvl w:val="4"/>
          <w:numId w:val="1"/>
        </w:numPr>
        <w:rPr/>
      </w:pPr>
      <w:bookmarkStart w:id="3069" w:name="__RefHeading___Toc75754_1934241801"/>
      <w:bookmarkStart w:id="3070" w:name="_Toc1419"/>
      <w:bookmarkEnd w:id="3069"/>
      <w:r>
        <w:rPr>
          <w:rtl w:val="true"/>
        </w:rPr>
        <w:t xml:space="preserve">روایت </w:t>
      </w:r>
      <w:r>
        <w:rPr/>
        <w:t>33</w:t>
      </w:r>
      <w:bookmarkEnd w:id="307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مردم کسی است که از حرام دوری کند و پرتلاش‌ترین مردم کسی است که گناهان را ترک کند</w:t>
      </w:r>
      <w:r>
        <w:rPr>
          <w:rFonts w:eastAsia="IRNazanin" w:cs="IRNazanin"/>
          <w:color w:val="111111"/>
          <w:sz w:val="28"/>
          <w:szCs w:val="28"/>
          <w:rtl w:val="true"/>
          <w:lang w:bidi="fa-IR"/>
        </w:rPr>
        <w:t>.</w:t>
      </w:r>
      <w:r>
        <w:rPr>
          <w:rStyle w:val="FootnoteAnchor"/>
          <w:rtl w:val="true"/>
        </w:rPr>
        <w:footnoteReference w:id="1939"/>
      </w:r>
    </w:p>
    <w:p>
      <w:pPr>
        <w:pStyle w:val="Heading5"/>
        <w:numPr>
          <w:ilvl w:val="4"/>
          <w:numId w:val="1"/>
        </w:numPr>
        <w:rPr/>
      </w:pPr>
      <w:bookmarkStart w:id="3071" w:name="__RefHeading___Toc75756_1934241801"/>
      <w:bookmarkStart w:id="3072" w:name="_Toc1420"/>
      <w:bookmarkEnd w:id="3071"/>
      <w:r>
        <w:rPr>
          <w:rtl w:val="true"/>
        </w:rPr>
        <w:t xml:space="preserve">روایت </w:t>
      </w:r>
      <w:r>
        <w:rPr/>
        <w:t>34</w:t>
      </w:r>
      <w:bookmarkEnd w:id="307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کسی که از خوراک پرهیز می‌کند به خاطر ترس از بیماری، چگونه از گناهان به خاطر ترس از آتش پرهیز نمی‌کند؟</w:t>
      </w:r>
      <w:r>
        <w:rPr>
          <w:rStyle w:val="FootnoteAnchor"/>
          <w:rtl w:val="true"/>
        </w:rPr>
        <w:footnoteReference w:id="1940"/>
      </w:r>
    </w:p>
    <w:p>
      <w:pPr>
        <w:pStyle w:val="Heading5"/>
        <w:numPr>
          <w:ilvl w:val="4"/>
          <w:numId w:val="1"/>
        </w:numPr>
        <w:rPr/>
      </w:pPr>
      <w:bookmarkStart w:id="3073" w:name="__RefHeading___Toc75758_1934241801"/>
      <w:bookmarkStart w:id="3074" w:name="_Toc1421"/>
      <w:bookmarkEnd w:id="3073"/>
      <w:r>
        <w:rPr>
          <w:rtl w:val="true"/>
        </w:rPr>
        <w:t xml:space="preserve">روایت </w:t>
      </w:r>
      <w:r>
        <w:rPr/>
        <w:t>35</w:t>
      </w:r>
      <w:bookmarkEnd w:id="307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مخلوقاتم آنکه مرا می‌شناسد نسبت به من عصیان می‌کند، بر او مسلط می‌کنم کسی را که مرا نمی‌شناسد</w:t>
      </w:r>
      <w:r>
        <w:rPr>
          <w:rFonts w:eastAsia="IRNazanin" w:cs="IRNazanin"/>
          <w:color w:val="111111"/>
          <w:sz w:val="28"/>
          <w:szCs w:val="28"/>
          <w:rtl w:val="true"/>
          <w:lang w:bidi="fa-IR"/>
        </w:rPr>
        <w:t>.</w:t>
      </w:r>
      <w:r>
        <w:rPr>
          <w:rStyle w:val="FootnoteAnchor"/>
          <w:rtl w:val="true"/>
        </w:rPr>
        <w:footnoteReference w:id="1941"/>
      </w:r>
      <w:bookmarkStart w:id="3075" w:name="pg13500_172483"/>
    </w:p>
    <w:p>
      <w:pPr>
        <w:pStyle w:val="Heading5"/>
        <w:numPr>
          <w:ilvl w:val="4"/>
          <w:numId w:val="1"/>
        </w:numPr>
        <w:rPr/>
      </w:pPr>
      <w:bookmarkStart w:id="3076" w:name="__RefHeading___Toc75760_1934241801"/>
      <w:bookmarkStart w:id="3077" w:name="_Toc1422"/>
      <w:bookmarkEnd w:id="3075"/>
      <w:bookmarkEnd w:id="3076"/>
      <w:r>
        <w:rPr>
          <w:rtl w:val="true"/>
        </w:rPr>
        <w:t>«</w:t>
      </w:r>
      <w:r>
        <w:rPr/>
        <w:t>36</w:t>
      </w:r>
      <w:r>
        <w:rPr>
          <w:rtl w:val="true"/>
        </w:rPr>
        <w:t>»</w:t>
      </w:r>
      <w:bookmarkEnd w:id="307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ابْنِ أَبِي عُمَيْرٍ عَنْ مُعَاذٍ الْجَوْهَرِيِّ عَنِ الصَّادِقِ عَنْ آبَائِهِ عليهم السلام عَنْ رَسُولِ اللَّهِ صلي الله عليه و آله عَنْ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مَنْ أَذْنَبَ ذَنْباً صَغِيراً أَوْ كَبِيراً وَ هُوَ لَا يَعْلَمُ أَنَّ لِي أَنْ أُعَذِّبَهُ أَوْ أَعْفُوَ عَنْهُ لَا غَفَرْتُ لَهُ ذَلِكَ الذَّنْبَ أَبَداً وَ مَنْ أَذْنَبَ ذَنْباً صَغِيراً كَانَ أَوْ كَبِيراً وَ هُوَ يَعْلَمُ أَنَّ لِي أَنْ أُعَذِّبَهُ أَوْ أَعْفُوَ عَنْهُ عَفَوْتُ عَنْهُ‌</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8" w:name="__RefHeading___Toc75762_1934241801"/>
      <w:bookmarkStart w:id="3079" w:name="_Toc1423"/>
      <w:bookmarkEnd w:id="3078"/>
      <w:r>
        <w:rPr>
          <w:rtl w:val="true"/>
        </w:rPr>
        <w:t>«</w:t>
      </w:r>
      <w:r>
        <w:rPr/>
        <w:t>37</w:t>
      </w:r>
      <w:r>
        <w:rPr>
          <w:rtl w:val="true"/>
        </w:rPr>
        <w:t>»</w:t>
      </w:r>
      <w:bookmarkEnd w:id="307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الْبَرْقِيِّ عَنْ أَبِيهِ عَنِ ابْنِ الْمُغِيرَةِ وَ مُحَمَّدِ بْنِ سِنَانٍ مَعاً عَنْ طَلْحَةَ بْنِ زَيْدٍ عَنْ أَبِي عَبْدِ اللَّهِ عليه السلام قَالَ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أَفْسَدَ لِلْقَلْبِ مِنَ الْخَطِيئَةِ إِنَّ الْقَلْبَ لَيُوَاقِعُ الْخَطِيئَةَ فَمَا تَزَالُ بِهِ حَتَّي تَغْلِبَ عَلَيْهِ فَيَصِيرَ أَسْفَلُهُ أَعْلَاهُ وَ أَعْلَاهُ أَسْفَلَهُ‌</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0" w:name="__RefHeading___Toc75764_1934241801"/>
      <w:bookmarkStart w:id="3081" w:name="_Toc1424"/>
      <w:bookmarkEnd w:id="3080"/>
      <w:r>
        <w:rPr>
          <w:rtl w:val="true"/>
        </w:rPr>
        <w:t>«</w:t>
      </w:r>
      <w:r>
        <w:rPr/>
        <w:t>38</w:t>
      </w:r>
      <w:r>
        <w:rPr>
          <w:rtl w:val="true"/>
        </w:rPr>
        <w:t>»</w:t>
      </w:r>
      <w:bookmarkEnd w:id="308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الْهَمَدَانِيِّ عَنْ عَلِيٍّ عَنْ أَبِيهِ عَنِ ابْنِ الْمُغِيرَةِ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لَيُحْبَسُ عَلَي ذَنْبٍ مِنْ ذُنُوبِهِ مِائَةَ عَامٍ وَ إِنَّهُ لَيَنْظُرُ إِلَي أَزْوَاجِهِ وَ إِخْوَانِهِ فِي الْجَنَّةِ</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2" w:name="__RefHeading___Toc75766_1934241801"/>
      <w:bookmarkStart w:id="3083" w:name="_Toc1425"/>
      <w:bookmarkEnd w:id="3082"/>
      <w:r>
        <w:rPr>
          <w:rtl w:val="true"/>
        </w:rPr>
        <w:t>«</w:t>
      </w:r>
      <w:r>
        <w:rPr/>
        <w:t>39</w:t>
      </w:r>
      <w:r>
        <w:rPr>
          <w:rtl w:val="true"/>
        </w:rPr>
        <w:t>»</w:t>
      </w:r>
      <w:bookmarkEnd w:id="308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الشَّيْطَانَ يَعْصِ اللَّهَ وَ مَنْ يَعْصِ اللَّهَ يُعَذِّبْهُ اللَّهُ‌</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4" w:name="__RefHeading___Toc75768_1934241801"/>
      <w:bookmarkStart w:id="3085" w:name="_Toc1426"/>
      <w:bookmarkEnd w:id="3084"/>
      <w:r>
        <w:rPr>
          <w:rtl w:val="true"/>
        </w:rPr>
        <w:t>«</w:t>
      </w:r>
      <w:r>
        <w:rPr/>
        <w:t>40</w:t>
      </w:r>
      <w:r>
        <w:rPr>
          <w:rtl w:val="true"/>
        </w:rPr>
        <w:t>»</w:t>
      </w:r>
      <w:bookmarkEnd w:id="308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فِي الْبَرِّ وَ الْبَحْرِ بِما كَسَبَتْ أَيْدِي النَّاسِ‌</w:t>
      </w:r>
      <w:r>
        <w:rPr>
          <w:rStyle w:val="FootnoteAnchor"/>
          <w:rtl w:val="true"/>
        </w:rPr>
        <w:footnoteReference w:id="1947"/>
      </w:r>
      <w:r>
        <w:rPr>
          <w:rFonts w:ascii="Amiri" w:hAnsi="Amiri" w:eastAsia="Amiri" w:cs="Amiri"/>
          <w:color w:val="111111"/>
          <w:sz w:val="28"/>
          <w:sz w:val="28"/>
          <w:szCs w:val="28"/>
          <w:rtl w:val="true"/>
          <w:lang w:bidi="ar-SA"/>
        </w:rPr>
        <w:t>قَالَ فِي الْبَرِّ فَسَادُ الْحَيَوَانِ إِذَا لَمْ يُمْطَرُوا وَ كَذَلِكَ هَلَاكُ دَوَابِّ الْبَحْرِ بِذَلِكَ</w:t>
      </w:r>
      <w:r>
        <w:rPr>
          <w:rFonts w:eastAsia="Amiri" w:cs="Amiri" w:ascii="Amiri" w:hAnsi="Amiri"/>
          <w:color w:val="111111"/>
          <w:sz w:val="28"/>
          <w:szCs w:val="28"/>
          <w:rtl w:val="true"/>
          <w:lang w:bidi="ar-SA"/>
        </w:rPr>
        <w:t>.</w:t>
      </w:r>
    </w:p>
    <w:p>
      <w:pPr>
        <w:pStyle w:val="Heading5"/>
        <w:numPr>
          <w:ilvl w:val="4"/>
          <w:numId w:val="1"/>
        </w:numPr>
        <w:rPr/>
      </w:pPr>
      <w:bookmarkStart w:id="3086" w:name="__RefHeading___Toc75770_1934241801"/>
      <w:bookmarkStart w:id="3087" w:name="_Toc1427"/>
      <w:bookmarkEnd w:id="3086"/>
      <w:r>
        <w:rPr>
          <w:rtl w:val="true"/>
        </w:rPr>
        <w:t xml:space="preserve">روایت </w:t>
      </w:r>
      <w:r>
        <w:rPr/>
        <w:t>36</w:t>
      </w:r>
      <w:bookmarkEnd w:id="308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از جبرئیل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گناه کوچک یا بزرگی مرتکب شود و نداند که من اختیار دارم که او را عذاب کنم یا از آن عفو نمایم، هرگز برای او آن گناه را نمی‌بخشم و هر کس گناهی کند، کوچک باشد یا بزرگ و بداند که من اختیار دارم که عذابش نمایم یا از آن عفو کنم، از آن عفو می‌کنم</w:t>
      </w:r>
      <w:r>
        <w:rPr>
          <w:rFonts w:eastAsia="IRNazanin" w:cs="IRNazanin"/>
          <w:color w:val="111111"/>
          <w:sz w:val="28"/>
          <w:szCs w:val="28"/>
          <w:rtl w:val="true"/>
          <w:lang w:bidi="fa-IR"/>
        </w:rPr>
        <w:t>.</w:t>
      </w:r>
      <w:r>
        <w:rPr>
          <w:rStyle w:val="FootnoteAnchor"/>
          <w:rtl w:val="true"/>
        </w:rPr>
        <w:footnoteReference w:id="1948"/>
      </w:r>
    </w:p>
    <w:p>
      <w:pPr>
        <w:pStyle w:val="Heading5"/>
        <w:numPr>
          <w:ilvl w:val="4"/>
          <w:numId w:val="1"/>
        </w:numPr>
        <w:rPr/>
      </w:pPr>
      <w:bookmarkStart w:id="3088" w:name="__RefHeading___Toc75772_1934241801"/>
      <w:bookmarkStart w:id="3089" w:name="_Toc1428"/>
      <w:bookmarkEnd w:id="3088"/>
      <w:r>
        <w:rPr>
          <w:rtl w:val="true"/>
        </w:rPr>
        <w:t xml:space="preserve">روایت </w:t>
      </w:r>
      <w:r>
        <w:rPr/>
        <w:t>37</w:t>
      </w:r>
      <w:bookmarkEnd w:id="308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همچون گناهان دل را فاسد نمی‌کند و دل با گناهی مواجه می‌شود، پس از آن گناه جدا نمی‌شود تا آنکه آن گناه بر وی غلبه کرده و زیر و رو می‌شود</w:t>
      </w:r>
      <w:r>
        <w:rPr>
          <w:rFonts w:eastAsia="IRNazanin" w:cs="IRNazanin"/>
          <w:color w:val="111111"/>
          <w:sz w:val="28"/>
          <w:szCs w:val="28"/>
          <w:rtl w:val="true"/>
          <w:lang w:bidi="fa-IR"/>
        </w:rPr>
        <w:t>.</w:t>
      </w:r>
      <w:r>
        <w:rPr>
          <w:rStyle w:val="FootnoteAnchor"/>
          <w:rtl w:val="true"/>
        </w:rPr>
        <w:footnoteReference w:id="1949"/>
      </w:r>
    </w:p>
    <w:p>
      <w:pPr>
        <w:pStyle w:val="BookText"/>
        <w:rPr/>
      </w:pPr>
      <w:r>
        <w:rPr>
          <w:rFonts w:ascii="IRNazanin" w:hAnsi="IRNazanin" w:eastAsia="IRNazanin"/>
          <w:color w:val="111111"/>
          <w:sz w:val="28"/>
          <w:sz w:val="28"/>
          <w:szCs w:val="28"/>
          <w:rtl w:val="true"/>
          <w:lang w:bidi="fa-IR"/>
        </w:rPr>
        <w:t>در امالی طوسی همانند این روایت آمده است</w:t>
      </w:r>
      <w:r>
        <w:rPr>
          <w:rFonts w:eastAsia="IRNazanin" w:cs="IRNazanin"/>
          <w:color w:val="111111"/>
          <w:sz w:val="28"/>
          <w:szCs w:val="28"/>
          <w:rtl w:val="true"/>
          <w:lang w:bidi="fa-IR"/>
        </w:rPr>
        <w:t>.</w:t>
      </w:r>
      <w:r>
        <w:rPr>
          <w:rStyle w:val="FootnoteAnchor"/>
          <w:rtl w:val="true"/>
        </w:rPr>
        <w:footnoteReference w:id="1950"/>
      </w:r>
    </w:p>
    <w:p>
      <w:pPr>
        <w:pStyle w:val="Heading5"/>
        <w:numPr>
          <w:ilvl w:val="4"/>
          <w:numId w:val="1"/>
        </w:numPr>
        <w:rPr/>
      </w:pPr>
      <w:bookmarkStart w:id="3090" w:name="__RefHeading___Toc75774_1934241801"/>
      <w:bookmarkStart w:id="3091" w:name="_Toc1429"/>
      <w:bookmarkEnd w:id="3090"/>
      <w:r>
        <w:rPr>
          <w:rtl w:val="true"/>
        </w:rPr>
        <w:t xml:space="preserve">روایت </w:t>
      </w:r>
      <w:r>
        <w:rPr/>
        <w:t>38</w:t>
      </w:r>
      <w:bookmarkEnd w:id="309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برای گناهی از گناهانش صد سال حبس می‌شود و او باید به همسرانش و برادرانش در بهشت بنگرد</w:t>
      </w:r>
      <w:r>
        <w:rPr>
          <w:rFonts w:eastAsia="IRNazanin" w:cs="IRNazanin"/>
          <w:color w:val="111111"/>
          <w:sz w:val="28"/>
          <w:szCs w:val="28"/>
          <w:rtl w:val="true"/>
          <w:lang w:bidi="fa-IR"/>
        </w:rPr>
        <w:t>.</w:t>
      </w:r>
      <w:r>
        <w:rPr>
          <w:rStyle w:val="FootnoteAnchor"/>
          <w:rtl w:val="true"/>
        </w:rPr>
        <w:footnoteReference w:id="1951"/>
      </w:r>
    </w:p>
    <w:p>
      <w:pPr>
        <w:pStyle w:val="Heading5"/>
        <w:numPr>
          <w:ilvl w:val="4"/>
          <w:numId w:val="1"/>
        </w:numPr>
        <w:rPr/>
      </w:pPr>
      <w:bookmarkStart w:id="3092" w:name="__RefHeading___Toc75776_1934241801"/>
      <w:bookmarkStart w:id="3093" w:name="_Toc1430"/>
      <w:bookmarkEnd w:id="3092"/>
      <w:r>
        <w:rPr>
          <w:rtl w:val="true"/>
        </w:rPr>
        <w:t xml:space="preserve">روایت </w:t>
      </w:r>
      <w:r>
        <w:rPr/>
        <w:t>39</w:t>
      </w:r>
      <w:bookmarkEnd w:id="309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شیطان را اطاعت کند، نسبت به خداوند عصیان می‌کند و هر کس نسبت به خداوند عصیان کند، خداوند او را عذاب می‌نماید</w:t>
      </w:r>
      <w:r>
        <w:rPr>
          <w:rFonts w:eastAsia="IRNazanin" w:cs="IRNazanin"/>
          <w:color w:val="111111"/>
          <w:sz w:val="28"/>
          <w:szCs w:val="28"/>
          <w:rtl w:val="true"/>
          <w:lang w:bidi="fa-IR"/>
        </w:rPr>
        <w:t>.</w:t>
      </w:r>
      <w:r>
        <w:rPr>
          <w:rStyle w:val="FootnoteAnchor"/>
          <w:rtl w:val="true"/>
        </w:rPr>
        <w:footnoteReference w:id="1952"/>
      </w:r>
    </w:p>
    <w:p>
      <w:pPr>
        <w:pStyle w:val="Heading5"/>
        <w:numPr>
          <w:ilvl w:val="4"/>
          <w:numId w:val="1"/>
        </w:numPr>
        <w:rPr/>
      </w:pPr>
      <w:bookmarkStart w:id="3094" w:name="__RefHeading___Toc75778_1934241801"/>
      <w:bookmarkStart w:id="3095" w:name="_Toc1431"/>
      <w:bookmarkEnd w:id="3094"/>
      <w:r>
        <w:rPr>
          <w:rtl w:val="true"/>
        </w:rPr>
        <w:t xml:space="preserve">روایت </w:t>
      </w:r>
      <w:r>
        <w:rPr/>
        <w:t>40</w:t>
      </w:r>
      <w:bookmarkEnd w:id="309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w:t>
      </w:r>
      <w:r>
        <w:rPr>
          <w:rStyle w:val="FootnoteAnchor"/>
          <w:rtl w:val="true"/>
        </w:rPr>
        <w:footnoteReference w:id="1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خشکی و دریا به خاطر کارهایی که مردم انجام داده‌اند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خشکی فساد حیوان هنگامی است که باران نبارد و همچنین هلاک شدن حیوانات دریا نیز به همین است</w:t>
      </w:r>
      <w:r>
        <w:rPr>
          <w:rFonts w:eastAsia="IRNazanin" w:cs="IRNazanin"/>
          <w:color w:val="111111"/>
          <w:sz w:val="28"/>
          <w:szCs w:val="28"/>
          <w:rtl w:val="true"/>
          <w:lang w:bidi="fa-IR"/>
        </w:rPr>
        <w:t xml:space="preserve">. </w:t>
      </w:r>
      <w:bookmarkStart w:id="3096" w:name="pg13500_172484"/>
    </w:p>
    <w:p>
      <w:pPr>
        <w:pStyle w:val="BookText"/>
        <w:rPr/>
      </w:pPr>
      <w:bookmarkEnd w:id="3096"/>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دَوَابِّ الْبَحْرِ بِالْمَطَرِ فَإِذَا كُفَّتِ الْمَطَرُ ظَهَرَ الْفَسَادُ فِي الْبَرِّ وَ الْبَحْرِ وَ ذَلِكَ إِذَا كَثُرَتِ الذُّنُوبُ وَ الْمَعَاصِي‌</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7" w:name="__RefHeading___Toc75780_1934241801"/>
      <w:bookmarkStart w:id="3098" w:name="_Toc1432"/>
      <w:bookmarkEnd w:id="3097"/>
      <w:r>
        <w:rPr>
          <w:rtl w:val="true"/>
        </w:rPr>
        <w:t>«</w:t>
      </w:r>
      <w:r>
        <w:rPr/>
        <w:t>41</w:t>
      </w:r>
      <w:r>
        <w:rPr>
          <w:rtl w:val="true"/>
        </w:rPr>
        <w:t>»</w:t>
      </w:r>
      <w:bookmarkEnd w:id="309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 عَنِ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يَرُدُّ الْقَضَاءَ وَ إِنَّ الْمُؤْمِنَ لَيَأْتِي الذَّنْبَ فَيُحْرَمُ بِهِ الرِّزْقَ‌</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9" w:name="__RefHeading___Toc75782_1934241801"/>
      <w:bookmarkStart w:id="3100" w:name="_Toc1433"/>
      <w:bookmarkEnd w:id="3099"/>
      <w:r>
        <w:rPr>
          <w:rtl w:val="true"/>
        </w:rPr>
        <w:t>«</w:t>
      </w:r>
      <w:r>
        <w:rPr/>
        <w:t>42</w:t>
      </w:r>
      <w:r>
        <w:rPr>
          <w:rtl w:val="true"/>
        </w:rPr>
        <w:t>»</w:t>
      </w:r>
      <w:bookmarkEnd w:id="310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ابْنِ مَعْرُوفٍ عَنْ أَبِي شُعَيْبٍ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أَعْبَدُ النَّاسِ مَنْ أَقَامَ الْفَرَائِضَ أَزْهَدُ النَّاسِ مَنْ تَرَكَ الْحَرَامَ أَشَدُّ النَّاسِ اجْتِهَاداً مَنْ تَرَكَ الذُّنُوبَ‌</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1" w:name="__RefHeading___Toc75784_1934241801"/>
      <w:bookmarkStart w:id="3102" w:name="_Toc1434"/>
      <w:bookmarkEnd w:id="3101"/>
      <w:r>
        <w:rPr>
          <w:rtl w:val="true"/>
        </w:rPr>
        <w:t>«</w:t>
      </w:r>
      <w:r>
        <w:rPr/>
        <w:t>43</w:t>
      </w:r>
      <w:r>
        <w:rPr>
          <w:rtl w:val="true"/>
        </w:rPr>
        <w:t>»</w:t>
      </w:r>
      <w:bookmarkEnd w:id="3102"/>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9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أَخْفَي سَخَطَهُ فِي مَعْصِيَتِهِ فَلَا تَسْتَصْغِرَنَّ شَيْئاً مِنْ مَعْصِيَتِهِ فَرُبَّمَا وَافَقَ سَخَطَهُ وَ أَنْتَ لَا تَعْلَمُ‌</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3" w:name="__RefHeading___Toc75786_1934241801"/>
      <w:bookmarkStart w:id="3104" w:name="_Toc1435"/>
      <w:bookmarkEnd w:id="3103"/>
      <w:r>
        <w:rPr>
          <w:rtl w:val="true"/>
        </w:rPr>
        <w:t>«</w:t>
      </w:r>
      <w:r>
        <w:rPr/>
        <w:t>44</w:t>
      </w:r>
      <w:r>
        <w:rPr>
          <w:rtl w:val="true"/>
        </w:rPr>
        <w:t>»</w:t>
      </w:r>
      <w:bookmarkEnd w:id="310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السَّعْدَآبَادِيِّ عَنِ الْبَرْقِيِّ عَنِ النَّوْفَلِيِّ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جُمُودُ الْعَيْنِ وَ قَسْوَةُ الْقَلْبِ وَ شِدَّةُ الْحِرْصِ فِي طَلَبِ الرِّزْقِ وَ الْإِصْرَارُ عَلَي الذَّنْبِ‌</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5" w:name="__RefHeading___Toc75788_1934241801"/>
      <w:bookmarkStart w:id="3106" w:name="_Toc1436"/>
      <w:bookmarkEnd w:id="3105"/>
      <w:r>
        <w:rPr>
          <w:rtl w:val="true"/>
        </w:rPr>
        <w:t>«</w:t>
      </w:r>
      <w:r>
        <w:rPr/>
        <w:t>45</w:t>
      </w:r>
      <w:r>
        <w:rPr>
          <w:rtl w:val="true"/>
        </w:rPr>
        <w:t>»</w:t>
      </w:r>
      <w:bookmarkEnd w:id="310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الْحِمْيَرِيِّ عَنِ ابْنِ صَدَقَةَ عَنِ الصَّادِقِ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يُمِتْنَ الْقَلْبَ الذَّنْبُ عَلَي الذَّنْبِ وَ كَثْرَةُ مُنَاقَشَةِ النِّسَاءِ يَعْنِي مُحَادَثَتَهُنَّ وَ مُمَارَاةُ الْأَحْمَقِ تَقُولُ وَ يَقُولُ وَ لَا يَرْجِعُ إِلَي خَيْرٍ وَ مُجَالَسَةُ الْمَوْتَي فَقِيلَ لَهُ يَا رَسُولَ اللَّهِ وَ مَا الْمَوْتَي قَالَ 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حیوانات دریا به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باران قطع شود، فساد در خشکی و دریا ظاهر می‌شود و آن هنگامی است که گناهان و معصیت‌ها زیاد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107" w:name="__RefHeading___Toc75790_1934241801"/>
      <w:bookmarkStart w:id="3108" w:name="_Toc1437"/>
      <w:bookmarkEnd w:id="3107"/>
      <w:r>
        <w:rPr>
          <w:rtl w:val="true"/>
        </w:rPr>
        <w:t xml:space="preserve">روایت </w:t>
      </w:r>
      <w:r>
        <w:rPr/>
        <w:t>41</w:t>
      </w:r>
      <w:bookmarkEnd w:id="310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 را برمی‌گرداند و مومن با گناه مواجه می‌شود، پس از روزی محروم می‌شود</w:t>
      </w:r>
      <w:r>
        <w:rPr>
          <w:rFonts w:eastAsia="IRNazanin" w:cs="IRNazanin"/>
          <w:color w:val="111111"/>
          <w:sz w:val="28"/>
          <w:szCs w:val="28"/>
          <w:rtl w:val="true"/>
          <w:lang w:bidi="fa-IR"/>
        </w:rPr>
        <w:t>.</w:t>
      </w:r>
      <w:r>
        <w:rPr>
          <w:rStyle w:val="FootnoteAnchor"/>
          <w:rtl w:val="true"/>
        </w:rPr>
        <w:footnoteReference w:id="1960"/>
      </w:r>
    </w:p>
    <w:p>
      <w:pPr>
        <w:pStyle w:val="Heading5"/>
        <w:numPr>
          <w:ilvl w:val="4"/>
          <w:numId w:val="1"/>
        </w:numPr>
        <w:rPr/>
      </w:pPr>
      <w:bookmarkStart w:id="3109" w:name="__RefHeading___Toc75792_1934241801"/>
      <w:bookmarkStart w:id="3110" w:name="_Toc1438"/>
      <w:bookmarkEnd w:id="3109"/>
      <w:r>
        <w:rPr>
          <w:rtl w:val="true"/>
        </w:rPr>
        <w:t xml:space="preserve">روایت </w:t>
      </w:r>
      <w:r>
        <w:rPr/>
        <w:t>42</w:t>
      </w:r>
      <w:bookmarkEnd w:id="311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باورع‌ترین مردم کسی است که در هنگام شبهه توقف کند و عابدترین مردم کسی است که واجبات را به پا دارد و زاهدترین مردم کسی است که حرام را ترک کند و پرتلاش‌ترین مردم کسی است که گناهان را ترک نماید</w:t>
      </w:r>
      <w:r>
        <w:rPr>
          <w:rFonts w:eastAsia="IRNazanin" w:cs="IRNazanin"/>
          <w:color w:val="111111"/>
          <w:sz w:val="28"/>
          <w:szCs w:val="28"/>
          <w:rtl w:val="true"/>
          <w:lang w:bidi="fa-IR"/>
        </w:rPr>
        <w:t>.</w:t>
      </w:r>
      <w:r>
        <w:rPr>
          <w:rStyle w:val="FootnoteAnchor"/>
          <w:rtl w:val="true"/>
        </w:rPr>
        <w:footnoteReference w:id="1961"/>
      </w:r>
    </w:p>
    <w:p>
      <w:pPr>
        <w:pStyle w:val="Heading5"/>
        <w:numPr>
          <w:ilvl w:val="4"/>
          <w:numId w:val="1"/>
        </w:numPr>
        <w:rPr/>
      </w:pPr>
      <w:bookmarkStart w:id="3111" w:name="__RefHeading___Toc75794_1934241801"/>
      <w:bookmarkStart w:id="3112" w:name="_Toc1439"/>
      <w:bookmarkEnd w:id="3111"/>
      <w:r>
        <w:rPr>
          <w:rtl w:val="true"/>
        </w:rPr>
        <w:t xml:space="preserve">روایت </w:t>
      </w:r>
      <w:r>
        <w:rPr/>
        <w:t>43</w:t>
      </w:r>
      <w:bookmarkEnd w:id="311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خشمش را در معصیتش مخفی نموده، پس چیزی از معصیت او را کوچک نشمار چه بسا موجب خشمش گردد در حالی که تو نمی‌دانی</w:t>
      </w:r>
      <w:r>
        <w:rPr>
          <w:rFonts w:eastAsia="IRNazanin" w:cs="IRNazanin"/>
          <w:color w:val="111111"/>
          <w:sz w:val="28"/>
          <w:szCs w:val="28"/>
          <w:rtl w:val="true"/>
          <w:lang w:bidi="fa-IR"/>
        </w:rPr>
        <w:t>.</w:t>
      </w:r>
      <w:r>
        <w:rPr>
          <w:rStyle w:val="FootnoteAnchor"/>
          <w:rtl w:val="true"/>
        </w:rPr>
        <w:footnoteReference w:id="1962"/>
      </w:r>
    </w:p>
    <w:p>
      <w:pPr>
        <w:pStyle w:val="Heading5"/>
        <w:numPr>
          <w:ilvl w:val="4"/>
          <w:numId w:val="1"/>
        </w:numPr>
        <w:rPr/>
      </w:pPr>
      <w:bookmarkStart w:id="3113" w:name="__RefHeading___Toc75796_1934241801"/>
      <w:bookmarkStart w:id="3114" w:name="_Toc1440"/>
      <w:bookmarkEnd w:id="3113"/>
      <w:r>
        <w:rPr>
          <w:rtl w:val="true"/>
        </w:rPr>
        <w:t xml:space="preserve">روایت </w:t>
      </w:r>
      <w:r>
        <w:rPr/>
        <w:t>44</w:t>
      </w:r>
      <w:bookmarkEnd w:id="311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علامت‌های شقاوت، خشکی چشم و قساوت قلب و شدت حرص در طلب روزی و اصرار بر گناه است</w:t>
      </w:r>
      <w:r>
        <w:rPr>
          <w:rFonts w:eastAsia="IRNazanin" w:cs="IRNazanin"/>
          <w:color w:val="111111"/>
          <w:sz w:val="28"/>
          <w:szCs w:val="28"/>
          <w:rtl w:val="true"/>
          <w:lang w:bidi="fa-IR"/>
        </w:rPr>
        <w:t>.</w:t>
      </w:r>
      <w:r>
        <w:rPr>
          <w:rStyle w:val="FootnoteAnchor"/>
          <w:rtl w:val="true"/>
        </w:rPr>
        <w:footnoteReference w:id="1963"/>
      </w:r>
    </w:p>
    <w:p>
      <w:pPr>
        <w:pStyle w:val="Heading5"/>
        <w:numPr>
          <w:ilvl w:val="4"/>
          <w:numId w:val="1"/>
        </w:numPr>
        <w:rPr/>
      </w:pPr>
      <w:bookmarkStart w:id="3115" w:name="__RefHeading___Toc75798_1934241801"/>
      <w:bookmarkStart w:id="3116" w:name="_Toc1441"/>
      <w:bookmarkEnd w:id="3115"/>
      <w:r>
        <w:rPr>
          <w:rtl w:val="true"/>
        </w:rPr>
        <w:t xml:space="preserve">روایت </w:t>
      </w:r>
      <w:r>
        <w:rPr/>
        <w:t>45</w:t>
      </w:r>
      <w:bookmarkEnd w:id="311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قلب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روی گناه، بسیار با زنان مناقشه کردن یعنی سخن گفتن با آن‌ها، مجادله با احمق، تو می‌گویی و او می‌گوید و به سوی خیر بازنمی‌گردد و همنشینی با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مردگان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3117" w:name="pg13500_172485"/>
    </w:p>
    <w:p>
      <w:pPr>
        <w:pStyle w:val="BookText"/>
        <w:rPr/>
      </w:pPr>
      <w:bookmarkEnd w:id="3117"/>
      <w:r>
        <w:rPr>
          <w:rFonts w:ascii="Amiri" w:hAnsi="Amiri" w:eastAsia="Amiri" w:cs="Amiri"/>
          <w:color w:val="111111"/>
          <w:sz w:val="28"/>
          <w:sz w:val="28"/>
          <w:szCs w:val="28"/>
          <w:rtl w:val="true"/>
          <w:lang w:bidi="ar-SA"/>
        </w:rPr>
        <w:t>غَنِيٍّ مُتْرَفٍ‌</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8" w:name="__RefHeading___Toc75800_1934241801"/>
      <w:bookmarkStart w:id="3119" w:name="_Toc1442"/>
      <w:bookmarkEnd w:id="3118"/>
      <w:r>
        <w:rPr>
          <w:rtl w:val="true"/>
        </w:rPr>
        <w:t>«</w:t>
      </w:r>
      <w:r>
        <w:rPr/>
        <w:t>46</w:t>
      </w:r>
      <w:r>
        <w:rPr>
          <w:rtl w:val="true"/>
        </w:rPr>
        <w:t>»</w:t>
      </w:r>
      <w:bookmarkEnd w:id="3119"/>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196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الْحَسَنِ بْنِ عَلِيٍّ الْكُوفِيِّ عَنِ ابْنِ مَعْرُوفٍ عَنْ رَجُلٍ عَنْ مَنْدَلِ بْنِ عَلِيٍّ الْعَنْزِيِّ عَنْ مُحَمَّدِ بْنِ مُطَرِّفٍ عَنْ مِسْمَعٍ عَنْ أَصْبَغَ بْنِ نُبَاتَةَ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عَزَّ وَ جَلَّ عَلَي أُمَّةٍ وَ لَمْ يُنْزِلْ بِهَا الْعَذَابَ غَلَتْ أَسْعَارُهَا وَ قَصُرَتْ أَعْمَارُهَا وَ لَمْ تَرْبَحْ تُجَّارُهَا وَ لَمْ تَزْكُ ثِمَارُهَا وَ لَمْ تَغْزُرْ أَنْهَارُهَا وَ حُبِسَ عَنْهَا أَمْطَارُهَا وَ سُلِّطَ عَلَيْهَا شِرَارُهَا</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0" w:name="__RefHeading___Toc75802_1934241801"/>
      <w:bookmarkStart w:id="3121" w:name="_Toc1443"/>
      <w:bookmarkEnd w:id="3120"/>
      <w:r>
        <w:rPr>
          <w:rtl w:val="true"/>
        </w:rPr>
        <w:t>«</w:t>
      </w:r>
      <w:r>
        <w:rPr/>
        <w:t>47</w:t>
      </w:r>
      <w:r>
        <w:rPr>
          <w:rtl w:val="true"/>
        </w:rPr>
        <w:t>»</w:t>
      </w:r>
      <w:bookmarkEnd w:id="312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الذُّنُوبَ فَمَا مِنْ بَلِيَّةٍ وَ لَا نَقْصِ رِزْقٍ إِلَّا بِذَنْبٍ حَتَّي الْخَدْشِ وَ الْكَبْوَةِ وَ الْمُصِيبَةِ قَالَ اللَّهُ عَزَّ وَ جَلَ وَ ما أَصابَكُمْ مِنْ مُصِيبَةٍ فَبِما كَسَبَتْ أَيْدِيكُمْ وَ يَعْفُوا عَنْ كَثِيرٍ</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التَّوْبَةِ مَفْتُوحٌ لِمَنْ أَرَادَهَا فَ تُوبُوا إِلَي اللَّهِ تَوْبَةً نَصُوحاً عَسي رَبُّكُمْ أَنْ يُكَفِّرَ عَنْكُمْ سَيِّئاتِكُمْ وَ أَوْفُوا بِالْعَهْدِ إِذَا عَاهَدْتُمْ فَمَا زَالَتْ نِعْمَةٌ وَ لَا نَضَارَةُ عَيْشٍ إِلَّا بِذُنُوبٍ اجْتَرَحُوا إِنَ اللَّهَ لَيْسَ بِظَلَّامٍ لِلْعَبِيدِ وَ لَوْ أَنَّهُمُ اسْتَقْبَلُوا ذَلِكَ بِالدُّعَاءِ وَ الْإِنَابَةِ لَمْ تَنْزِلْ وَ لَوْ أَنَّهُمْ إِذَا نَزَلَتْ بِهِمُ النِّقَمُ وَ زَالَتْ عَنْهُمُ النِّعَمُ فَزِعُوا إِلَي اللَّهِ عَزَّ وَ جَلَّ بِصِدْقٍ مِنْ نِيَّاتِهِمْ وَ لَمْ يَهِنُوا وَ لَمْ يُسْرِفُوا لَأَصْلَحَ اللَّهُ لَهُمْ كُلَّ فَاسِدٍ وَ لَرَدَّ عَلَيْهِمْ كُلَّ صَالِحٍ‌</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الشِّيعَةِ عَبْدٌ يُقَارِفُ أَمْراً نَهَيْنَاهُ عَنْهُ فَيَمُوتُ حَتَّي يُبْتَلَي بِبَلِيَّةٍ تُمَحَّصُ بِهَا ذُنُوبُهُ إِمَّا فِي مَالٍ وَ إِمَّا فِي وَلَدٍ وَ إِمَّا فِي نَفْسِهِ حَتَّي يَلْقَي اللَّهَ عَزَّ وَ جَلَّ وَ مَا لَهُ ذَنْبٌ وَ إِنَّهُ لَيَبْقَي عَلَيْهِ الشَّيْ‌ءُ مِنْ ذُنُوبِهِ فَيُشَدَّدُ بِهِ عَلَيْهِ</w:t>
      </w:r>
    </w:p>
    <w:p>
      <w:pPr>
        <w:pStyle w:val="BookText"/>
        <w:rPr/>
      </w:pPr>
      <w:r>
        <w:rPr>
          <w:rFonts w:ascii="IRNazanin" w:hAnsi="IRNazanin" w:eastAsia="IRNazanin"/>
          <w:color w:val="111111"/>
          <w:sz w:val="28"/>
          <w:sz w:val="28"/>
          <w:szCs w:val="28"/>
          <w:rtl w:val="true"/>
          <w:lang w:bidi="fa-IR"/>
        </w:rPr>
        <w:t>توانگر ثروتمندی</w:t>
      </w:r>
      <w:r>
        <w:rPr>
          <w:rFonts w:eastAsia="IRNazanin" w:cs="IRNazanin"/>
          <w:color w:val="111111"/>
          <w:sz w:val="28"/>
          <w:szCs w:val="28"/>
          <w:rtl w:val="true"/>
          <w:lang w:bidi="fa-IR"/>
        </w:rPr>
        <w:t>.</w:t>
      </w:r>
      <w:r>
        <w:rPr>
          <w:rStyle w:val="FootnoteAnchor"/>
          <w:rtl w:val="true"/>
        </w:rPr>
        <w:footnoteReference w:id="1969"/>
      </w:r>
    </w:p>
    <w:p>
      <w:pPr>
        <w:pStyle w:val="Heading5"/>
        <w:numPr>
          <w:ilvl w:val="4"/>
          <w:numId w:val="1"/>
        </w:numPr>
        <w:rPr/>
      </w:pPr>
      <w:bookmarkStart w:id="3122" w:name="__RefHeading___Toc75804_1934241801"/>
      <w:bookmarkStart w:id="3123" w:name="_Toc1444"/>
      <w:bookmarkEnd w:id="3122"/>
      <w:r>
        <w:rPr>
          <w:rtl w:val="true"/>
        </w:rPr>
        <w:t xml:space="preserve">روایت </w:t>
      </w:r>
      <w:r>
        <w:rPr/>
        <w:t>46</w:t>
      </w:r>
      <w:bookmarkEnd w:id="312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عزوجل بر امتی خشمگین شود و بر آن‌ها عذاب نفرستد، قیمت‌های آن‌ها بالارفته و عمرهایشان کوتاه می‌شود و تاجرانشان سود نبرند و میوه‌هایشان پاک نشود و رودهایشان پر آب نشود و باران‌هایشان از آن‌ها بازداشته می‌شود و بدترینشان بر آن‌ها مسلط می‌شود </w:t>
      </w:r>
      <w:r>
        <w:rPr>
          <w:rStyle w:val="FootnoteAnchor"/>
          <w:rtl w:val="true"/>
        </w:rPr>
        <w:footnoteReference w:id="1970"/>
      </w:r>
    </w:p>
    <w:p>
      <w:pPr>
        <w:pStyle w:val="Heading5"/>
        <w:numPr>
          <w:ilvl w:val="4"/>
          <w:numId w:val="1"/>
        </w:numPr>
        <w:rPr/>
      </w:pPr>
      <w:bookmarkStart w:id="3124" w:name="__RefHeading___Toc75806_1934241801"/>
      <w:bookmarkStart w:id="3125" w:name="_Toc1445"/>
      <w:bookmarkEnd w:id="3124"/>
      <w:r>
        <w:rPr>
          <w:rtl w:val="true"/>
        </w:rPr>
        <w:t xml:space="preserve">روایت </w:t>
      </w:r>
      <w:r>
        <w:rPr/>
        <w:t>47</w:t>
      </w:r>
      <w:bookmarkEnd w:id="312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بلایی و هیچ نقصی در روزی نیست مگر به واسطه گناه، حتی خدشه افتادن و لغزیدن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w:t>
      </w:r>
      <w:r>
        <w:rPr>
          <w:rStyle w:val="FootnoteAnchor"/>
          <w:rtl w:val="true"/>
        </w:rPr>
        <w:footnoteReference w:id="1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به شما رسد به خاطر اعمالی است که انجام داده‌اید، و بسیاری را نیز عفو می‌کند</w:t>
      </w:r>
      <w:r>
        <w:rPr>
          <w:rFonts w:eastAsia="IRNazanin" w:cs="IRNazanin"/>
          <w:color w:val="111111"/>
          <w:sz w:val="28"/>
          <w:szCs w:val="28"/>
          <w:rtl w:val="true"/>
          <w:lang w:bidi="fa-IR"/>
        </w:rPr>
        <w:t xml:space="preserve">!} </w:t>
      </w:r>
      <w:r>
        <w:rPr>
          <w:rStyle w:val="FootnoteAnchor"/>
          <w:rtl w:val="true"/>
        </w:rPr>
        <w:footnoteReference w:id="19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توبه برای هر کس که آن را بخواهد باز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اللَّهِ تَوْبَةً نَصُوحاً عَسی رَبُّکُمْ أَنْ یُکَفِّرَ عَنْکُمْ سَیِّئاتِکُمْ</w:t>
      </w:r>
      <w:r>
        <w:rPr>
          <w:rFonts w:eastAsia="IRNazanin" w:cs="IRNazanin"/>
          <w:color w:val="111111"/>
          <w:sz w:val="28"/>
          <w:szCs w:val="28"/>
          <w:rtl w:val="true"/>
          <w:lang w:bidi="fa-IR"/>
        </w:rPr>
        <w:t>»</w:t>
      </w:r>
      <w:r>
        <w:rPr>
          <w:rStyle w:val="FootnoteAnchor"/>
          <w:rtl w:val="true"/>
        </w:rPr>
        <w:footnoteReference w:id="1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خدا توبه کنید، توبه‌ای خالص؛ امید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گناهانتان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عهد کردید به عهد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و زیبایی زندگی از بین نرفته مگر به سبب گناهانی که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بندگانش ستمکار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با دعا و زاری به استقبال آن می‌رفتند، نازل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هنگامی که بر آن‌ها عذاب‌ها نازل می‌شد و نعمت‌ها از آن‌ها زائل می‌شد، با صدق نیت‌هایشان به سوی خداوند عزوجل زاری می‌کردند و سستی نمی‌کردند و اسراف نمی‌کردند، حتماً خداوند هر فاسدی را برای آن‌ها اصلاح می‌کرد و حتماً بر آن‌ها هر خوبی را می‌فرستاد</w:t>
      </w:r>
      <w:r>
        <w:rPr>
          <w:rFonts w:eastAsia="IRNazanin" w:cs="IRNazanin"/>
          <w:color w:val="111111"/>
          <w:sz w:val="28"/>
          <w:szCs w:val="28"/>
          <w:rtl w:val="true"/>
          <w:lang w:bidi="fa-IR"/>
        </w:rPr>
        <w:t>.</w:t>
      </w:r>
      <w:r>
        <w:rPr>
          <w:rStyle w:val="FootnoteAnchor"/>
          <w:rtl w:val="true"/>
        </w:rPr>
        <w:footnoteReference w:id="19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از شیعیان ما نیست که مرتکب کاری شود که ما از آن نهی کرده بودیم، پس بمیرد تا به بلایی گرفتار شود و به واسطه آن بلا که یا در مال و یا در فرزند و یا در خودش است، گناهانش پاک گردد تا خداوند عزوجل را ملاقات کند درحالی که گناهی برای او نیست و اگر بر او چیزی از گناهانش بماند، پس به خاطر آن بر او </w:t>
      </w:r>
      <w:bookmarkStart w:id="3126" w:name="pg13500_172486"/>
    </w:p>
    <w:p>
      <w:pPr>
        <w:pStyle w:val="BookText"/>
        <w:rPr/>
      </w:pPr>
      <w:bookmarkEnd w:id="3126"/>
      <w:r>
        <w:rPr>
          <w:rFonts w:ascii="Amiri" w:hAnsi="Amiri" w:eastAsia="Amiri" w:cs="Amiri"/>
          <w:color w:val="111111"/>
          <w:sz w:val="28"/>
          <w:sz w:val="28"/>
          <w:szCs w:val="28"/>
          <w:rtl w:val="true"/>
          <w:lang w:bidi="ar-SA"/>
        </w:rPr>
        <w:t>عِنْدَ مَوْتِهِ‌</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تَسْتَصْغِرُوا قَلِيلَ الْآثَامِ فَإِنَّ الصَّغِيرَ يُحْصَي وَ يَرْجِعُ إِلَي الْكَبِيرِ</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الذُّنُوبَ فَإِنَّ الْعَبْدَ لَيُذْنِبُ فَيُحْبَسُ عَنْهُ الرِّزْقُ‌</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7" w:name="__RefHeading___Toc75808_1934241801"/>
      <w:bookmarkStart w:id="3128" w:name="_Toc1446"/>
      <w:bookmarkEnd w:id="3127"/>
      <w:r>
        <w:rPr>
          <w:rtl w:val="true"/>
        </w:rPr>
        <w:t>«</w:t>
      </w:r>
      <w:r>
        <w:rPr/>
        <w:t>48</w:t>
      </w:r>
      <w:r>
        <w:rPr>
          <w:rtl w:val="true"/>
        </w:rPr>
        <w:t>»</w:t>
      </w:r>
      <w:bookmarkEnd w:id="312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مُوسَي بْنِ جَعْفَرٍ الْبَغْدَادِيِّ عَنْ عَلِيِّ بْنِ مَعْبَدٍ عَنْ عَلِيِّ بْنِ سُلَيْمَانَ عَنْ فِطْرِ بْنِ خَلِيفَةَ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 الَّذِينَ إِذا فَعَلُوا فاحِشَةً أَوْ ظَلَمُوا أَنْفُسَهُمْ ذَكَرُوا اللَّهَ فَاسْتَغْفَرُوا لِذُنُوبِهِمْ‌</w:t>
      </w:r>
      <w:r>
        <w:rPr>
          <w:rStyle w:val="FootnoteAnchor"/>
          <w:rtl w:val="true"/>
        </w:rPr>
        <w:footnoteReference w:id="1978"/>
      </w:r>
      <w:r>
        <w:rPr>
          <w:rFonts w:ascii="Amiri" w:hAnsi="Amiri" w:eastAsia="Amiri" w:cs="Amiri"/>
          <w:color w:val="111111"/>
          <w:sz w:val="28"/>
          <w:sz w:val="28"/>
          <w:szCs w:val="28"/>
          <w:rtl w:val="true"/>
          <w:lang w:bidi="ar-SA"/>
        </w:rPr>
        <w:t>صَعِدَ إِبْلِيسُ جَبَلًا بِمَكَّةَ يُقَالُ لَهُ ثَوْرٌ فَصَرَخَ بِأَعْلَي صَوْتِهِ بِعَفَارِيتِهِ فَاجْتَمَعُوا إِلَيْهِ فَقَالُوا يَا سَيِّدَنَا لِمَ دَعَوْتَنَا قَالَ نَزَلَتْ هَذِهِ الْآيَةُ فَمَنْ لَهَا فَقَامَ عِفْرِيتٌ مِنَ الشَّيَاطِينِ فَقَالَ أَنَا لَهَا بِكَذَا وَ كَذَا قَالَ لَسْتَ لَهَا فَقَامَ آخَرُ فَقَالَ مِثْلَ ذَلِكَ فَقَالَ لَسْتَ لَهَا فَقَالَ الْوَسْوَاسُ الْخَنَّاسُ أَنَا لَهَا قَالَ بِمَا ذَا قَالَ أَعِدُهُمْ وَ أُمَنِّيهِمْ حَتَّي يُوَاقِعُوا الْخَطِيئَةَ فَإِذَا وَاقَعُوا الْخَطِيئَةَ أَنْسَيْتُهُمُ الِاسْتِغْفَارَ فَقَالَ أَنْتَ لَهَا فَوَكَّلَهُ بِهَا إِلَي يَوْمِ الْقِيَامَةِ</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9" w:name="__RefHeading___Toc75810_1934241801"/>
      <w:bookmarkStart w:id="3130" w:name="_Toc1447"/>
      <w:bookmarkEnd w:id="3129"/>
      <w:r>
        <w:rPr>
          <w:rtl w:val="true"/>
        </w:rPr>
        <w:t>«</w:t>
      </w:r>
      <w:r>
        <w:rPr/>
        <w:t>49</w:t>
      </w:r>
      <w:r>
        <w:rPr>
          <w:rtl w:val="true"/>
        </w:rPr>
        <w:t>»</w:t>
      </w:r>
      <w:bookmarkEnd w:id="313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الْمُفَسِّرِ عَنْ أَحْمَدَ بْنِ الْحَسَنِ الْحُسَيْنِيِّ عَنِ الْحَسَنِ بْنِ عَلِيٍّ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الصَّادِقُ عليه السلام إِلَي بَعْضِ النَّاسِ إِنْ أَرَدْتَ أَنْ يُخْتَمَ بِخَيْرٍ عَمَلُكَ حَتَّي تُقْبَضَ وَ أَنْتَ فِي أَفْضَلِ الْأَعْمَالِ فَعَظِّمْ لِلَّهِ حَقَّهُ أَنْ تَبْذُلَ نَعْمَاءَهُ فِي مَعَاصِيهِ وَ أَنْ تَغْتَرَّ بِحِلْمِهِ عَنْكَ وَ أَكْرِمْ كُلَّ مَنْ وَجَدْتَهُ يَذْكُرُنَا أَوْ يَنْتَحِلُ مَوَدَّتَنَا ثُمَّ لَيْسَ عَلَيْكَ صَادِقاً كَانَ أَوْ كَاذِباً إِنَّمَا لَكَ نِيَّتُكَ وَ عَلَيْهِ كَذِبُهُ‌</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حین مرگش سخت‌گیری کنند</w:t>
      </w:r>
      <w:r>
        <w:rPr>
          <w:rFonts w:eastAsia="IRNazanin" w:cs="IRNazanin"/>
          <w:color w:val="111111"/>
          <w:sz w:val="28"/>
          <w:szCs w:val="28"/>
          <w:rtl w:val="true"/>
          <w:lang w:bidi="fa-IR"/>
        </w:rPr>
        <w:t>.</w:t>
      </w:r>
      <w:r>
        <w:rPr>
          <w:rStyle w:val="FootnoteAnchor"/>
          <w:rtl w:val="true"/>
        </w:rPr>
        <w:footnoteReference w:id="19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کم را کوچک نشمارید، چرا که کوچک جمع می‌شود و به کبیر باز می‌گردد</w:t>
      </w:r>
      <w:r>
        <w:rPr>
          <w:rFonts w:eastAsia="IRNazanin" w:cs="IRNazanin"/>
          <w:color w:val="111111"/>
          <w:sz w:val="28"/>
          <w:szCs w:val="28"/>
          <w:rtl w:val="true"/>
          <w:lang w:bidi="fa-IR"/>
        </w:rPr>
        <w:t>.</w:t>
      </w:r>
      <w:r>
        <w:rPr>
          <w:rStyle w:val="FootnoteAnchor"/>
          <w:rtl w:val="true"/>
        </w:rPr>
        <w:footnoteReference w:id="19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بپرهیزید، چرا که بنده گناه می‌کند پس روزی از او حبس می‌شود</w:t>
      </w:r>
      <w:r>
        <w:rPr>
          <w:rFonts w:eastAsia="IRNazanin" w:cs="IRNazanin"/>
          <w:color w:val="111111"/>
          <w:sz w:val="28"/>
          <w:szCs w:val="28"/>
          <w:rtl w:val="true"/>
          <w:lang w:bidi="fa-IR"/>
        </w:rPr>
        <w:t>.</w:t>
      </w:r>
      <w:r>
        <w:rPr>
          <w:rStyle w:val="FootnoteAnchor"/>
          <w:rtl w:val="true"/>
        </w:rPr>
        <w:footnoteReference w:id="1983"/>
      </w:r>
    </w:p>
    <w:p>
      <w:pPr>
        <w:pStyle w:val="Heading5"/>
        <w:numPr>
          <w:ilvl w:val="4"/>
          <w:numId w:val="1"/>
        </w:numPr>
        <w:rPr/>
      </w:pPr>
      <w:bookmarkStart w:id="3131" w:name="__RefHeading___Toc75812_1934241801"/>
      <w:bookmarkStart w:id="3132" w:name="_Toc1448"/>
      <w:bookmarkEnd w:id="3131"/>
      <w:r>
        <w:rPr>
          <w:rtl w:val="true"/>
        </w:rPr>
        <w:t xml:space="preserve">روایت </w:t>
      </w:r>
      <w:r>
        <w:rPr/>
        <w:t>48</w:t>
      </w:r>
      <w:bookmarkEnd w:id="313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w:t>
      </w:r>
      <w:r>
        <w:rPr>
          <w:rFonts w:eastAsia="IRNazanin" w:cs="IRNazanin"/>
          <w:color w:val="111111"/>
          <w:sz w:val="28"/>
          <w:szCs w:val="28"/>
          <w:rtl w:val="true"/>
          <w:lang w:bidi="fa-IR"/>
        </w:rPr>
        <w:t>»</w:t>
      </w:r>
      <w:r>
        <w:rPr>
          <w:rStyle w:val="FootnoteAnchor"/>
          <w:rtl w:val="true"/>
        </w:rPr>
        <w:footnoteReference w:id="1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وقتی مرتکب عمل زشتی شوند، یا به خود ستم کنند، به یاد خدا می‌افتند؛ و برای گناهان خود،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کوهی در مکه که ثور نامیده می‌شد بالا رفت، پس با بلندترین صدا عفریت‌هایش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سوی او اجتماع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 را دعوت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 مقابل آن قیام می‌کند؟ پس عفریتی از شیاطین برخاست و گفت من اینگونه در مقابل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برخاست و مانند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وسواس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طریقی؟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وعده می‌دهم و آرزومندشان می‌کنم تا با گناه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با گناه مواجه شدند، استغفار را از یادشان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موکل بر این کار نمود تا روز قیامت</w:t>
      </w:r>
      <w:r>
        <w:rPr>
          <w:rFonts w:eastAsia="IRNazanin" w:cs="IRNazanin"/>
          <w:color w:val="111111"/>
          <w:sz w:val="28"/>
          <w:szCs w:val="28"/>
          <w:rtl w:val="true"/>
          <w:lang w:bidi="fa-IR"/>
        </w:rPr>
        <w:t>.</w:t>
      </w:r>
      <w:r>
        <w:rPr>
          <w:rStyle w:val="FootnoteAnchor"/>
          <w:rtl w:val="true"/>
        </w:rPr>
        <w:footnoteReference w:id="1985"/>
      </w:r>
    </w:p>
    <w:p>
      <w:pPr>
        <w:pStyle w:val="Heading5"/>
        <w:numPr>
          <w:ilvl w:val="4"/>
          <w:numId w:val="1"/>
        </w:numPr>
        <w:rPr/>
      </w:pPr>
      <w:bookmarkStart w:id="3133" w:name="__RefHeading___Toc75814_1934241801"/>
      <w:bookmarkStart w:id="3134" w:name="_Toc1449"/>
      <w:bookmarkEnd w:id="3133"/>
      <w:r>
        <w:rPr>
          <w:rtl w:val="true"/>
        </w:rPr>
        <w:t xml:space="preserve">روایت </w:t>
      </w:r>
      <w:r>
        <w:rPr/>
        <w:t>49</w:t>
      </w:r>
      <w:bookmarkEnd w:id="313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شخصی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که کار تو ختم به خیر شود تا از دنیا بروی در حالی که در بهترین اعمال هستی، پس برای خداوند حقش را بزرگ بدار که نعمت‌هایش را در معصیت‌هایش صرف نکنی و به صبر خداوند نسبت به تو مغرور نشوی و هر کس را یافتی که ما را یاد می‌کند یا در مسیر دوستی ماست،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تو چیزی نیست راستگو باشد یا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تو نیتت سودمند است و دروغ او به زیان خودش است</w:t>
      </w:r>
      <w:r>
        <w:rPr>
          <w:rFonts w:eastAsia="IRNazanin" w:cs="IRNazanin"/>
          <w:color w:val="111111"/>
          <w:sz w:val="28"/>
          <w:szCs w:val="28"/>
          <w:rtl w:val="true"/>
          <w:lang w:bidi="fa-IR"/>
        </w:rPr>
        <w:t>.</w:t>
      </w:r>
      <w:r>
        <w:rPr>
          <w:rStyle w:val="FootnoteAnchor"/>
          <w:rtl w:val="true"/>
        </w:rPr>
        <w:footnoteReference w:id="1986"/>
      </w:r>
      <w:bookmarkStart w:id="3135" w:name="pg13500_172487"/>
    </w:p>
    <w:p>
      <w:pPr>
        <w:pStyle w:val="Heading5"/>
        <w:numPr>
          <w:ilvl w:val="4"/>
          <w:numId w:val="1"/>
        </w:numPr>
        <w:rPr/>
      </w:pPr>
      <w:bookmarkStart w:id="3136" w:name="__RefHeading___Toc75816_1934241801"/>
      <w:bookmarkStart w:id="3137" w:name="_Toc1450"/>
      <w:bookmarkEnd w:id="3135"/>
      <w:bookmarkEnd w:id="3136"/>
      <w:r>
        <w:rPr>
          <w:rtl w:val="true"/>
        </w:rPr>
        <w:t>«</w:t>
      </w:r>
      <w:r>
        <w:rPr/>
        <w:t>50</w:t>
      </w:r>
      <w:r>
        <w:rPr>
          <w:rtl w:val="true"/>
        </w:rPr>
        <w:t>»</w:t>
      </w:r>
      <w:bookmarkEnd w:id="313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 تَعَالَي يَا ابْنَ آدَمَ مَا تُنْصِفُنِي أَتَحَبَّبُ إِلَيْكَ بِالنِّعَمِ وَ تَتَمَقَّتُ إِلَيَّ بِالْمَعَاصِي خَيْرِي عَلَيْكَ مُنْزَلٌ وَ شَرُّكَ إِلَيَّ صَاعِدٌ وَ لَا يَزَالُ مَلَكٌ كَرِيمٌ يَأْتِينِي عَنْكَ فِي كُلِّ يَوْمٍ وَ لَيْلَةٍ بِعَمَلٍ قَبِيحٍ يَا ابْنَ آدَمَ لَوْ سَمِعْتَ وَصْفَكَ مِنْ غَيْرِكَ وَ أَنْتَ لَا تَعْلَمُ مَنِ الْمَوْصُوفُ لَسَارَعْتَ إِلَي مَقْتِهِ‌</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عُمَرَ بْنِ مُحَمَّدٍ الزَّيَّاتِ عَنْ عَلِيِّ بْنِ مَهْرَوَيْهِ عَنْ دَاوُدَ بْنِ سُلَيْمَانَ 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8" w:name="__RefHeading___Toc75818_1934241801"/>
      <w:bookmarkStart w:id="3139" w:name="_Toc1451"/>
      <w:bookmarkEnd w:id="3138"/>
      <w:r>
        <w:rPr>
          <w:rtl w:val="true"/>
        </w:rPr>
        <w:t>«</w:t>
      </w:r>
      <w:r>
        <w:rPr/>
        <w:t>51</w:t>
      </w:r>
      <w:r>
        <w:rPr>
          <w:rtl w:val="true"/>
        </w:rPr>
        <w:t>»</w:t>
      </w:r>
      <w:bookmarkEnd w:id="313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الْفَحَّامِ عَنِ الْمَنْصُورِيِّ عَنْ عُمَرَ بْنِ أَبِي مُوسَي عَنْ عِيسَي بْنِ أَحْمَدَ عَنْ أَبِي الْحَسَنِ الثَّالِثِ عَنْ آبَائِهِ عَنْ أَمِيرِ الْمُؤْمِنِينَ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ابْنُ آدَمَ اذْكُرْنِي حِينَ تَغْضَبُ أَذْكُرْكَ حِينَ أَغْضَبُ وَ لَا أَمْحَقُكَ فِيمَنْ أَمْحَقُ‌</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0" w:name="__RefHeading___Toc75820_1934241801"/>
      <w:bookmarkStart w:id="3141" w:name="_Toc1452"/>
      <w:bookmarkEnd w:id="3140"/>
      <w:r>
        <w:rPr>
          <w:rtl w:val="true"/>
        </w:rPr>
        <w:t>«</w:t>
      </w:r>
      <w:r>
        <w:rPr/>
        <w:t>52</w:t>
      </w:r>
      <w:r>
        <w:rPr>
          <w:rtl w:val="true"/>
        </w:rPr>
        <w:t>»</w:t>
      </w:r>
      <w:bookmarkEnd w:id="314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 مَا تَحَابُّوا وَ تَهَادَوْا وَ أَدَّوُا الْأَمَانَةَ وَ اجْتَنَبُوا الْحَرَامَ وَ قَرَوُا الضَّيْفَ وَ أَقَامُوا الصَّلَاةَ وَ آتَوُا الزَّكَاةَ فَإِذَا لَمْ يَفْعَلُوا ذَلِكَ ابْتُلُوا بِالْقَحْطِ وَ السِّنِينَ‌</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2" w:name="__RefHeading___Toc75822_1934241801"/>
      <w:bookmarkStart w:id="3143" w:name="_Toc1453"/>
      <w:bookmarkEnd w:id="3142"/>
      <w:r>
        <w:rPr>
          <w:rtl w:val="true"/>
        </w:rPr>
        <w:t>«</w:t>
      </w:r>
      <w:r>
        <w:rPr/>
        <w:t>53</w:t>
      </w:r>
      <w:r>
        <w:rPr>
          <w:rtl w:val="true"/>
        </w:rPr>
        <w:t>»</w:t>
      </w:r>
      <w:bookmarkEnd w:id="314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كَرَامَةِ الْمُؤْمِنِ عَلَي اللَّهِ أَنَّهُ لَمْ يَجْعَلْ لِأَجَلِهِ وَقْتاً حَتَّي يَهُمَّ بِبَائِقَةٍ فَإِذَا هَمَّ بِبَائِقَةٍ قَبَضَهُ إِلَيْهِ</w:t>
      </w:r>
      <w:r>
        <w:rPr>
          <w:rFonts w:eastAsia="Amiri" w:cs="Amiri" w:ascii="Amiri" w:hAnsi="Amiri"/>
          <w:color w:val="111111"/>
          <w:sz w:val="28"/>
          <w:szCs w:val="28"/>
          <w:rtl w:val="true"/>
          <w:lang w:bidi="ar-SA"/>
        </w:rPr>
        <w:t>.</w:t>
      </w:r>
    </w:p>
    <w:p>
      <w:pPr>
        <w:pStyle w:val="Heading5"/>
        <w:numPr>
          <w:ilvl w:val="4"/>
          <w:numId w:val="1"/>
        </w:numPr>
        <w:rPr/>
      </w:pPr>
      <w:bookmarkStart w:id="3144" w:name="__RefHeading___Toc75824_1934241801"/>
      <w:bookmarkStart w:id="3145" w:name="_Toc1454"/>
      <w:bookmarkEnd w:id="3144"/>
      <w:r>
        <w:rPr>
          <w:rtl w:val="true"/>
        </w:rPr>
        <w:t xml:space="preserve">روایت </w:t>
      </w:r>
      <w:r>
        <w:rPr/>
        <w:t>50</w:t>
      </w:r>
      <w:bookmarkEnd w:id="3145"/>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انصاف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با نعمت‌ها محبت می‌کنم و تو با معصیت‌ها نسبت من خشمگین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بر تو وارد شده و شر تو به جانب من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هر شبانه روز فرشته‌ای کریم از جانب تو کار زشتی را برایم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کار زشت خود را از دیگری می‌شنیدی و نمی‌دانستی که او درباره چه کسی صحبت می‌کند، حتما به سرعت نسبت به او خشمگین می‌شدی</w:t>
      </w:r>
      <w:r>
        <w:rPr>
          <w:rFonts w:eastAsia="IRNazanin" w:cs="IRNazanin"/>
          <w:color w:val="111111"/>
          <w:sz w:val="28"/>
          <w:szCs w:val="28"/>
          <w:rtl w:val="true"/>
          <w:lang w:bidi="fa-IR"/>
        </w:rPr>
        <w:t>.</w:t>
      </w:r>
      <w:r>
        <w:rPr>
          <w:rStyle w:val="FootnoteAnchor"/>
          <w:rtl w:val="true"/>
        </w:rPr>
        <w:footnoteReference w:id="1993"/>
      </w:r>
    </w:p>
    <w:p>
      <w:pPr>
        <w:pStyle w:val="BookText"/>
        <w:rPr/>
      </w:pPr>
      <w:r>
        <w:rPr>
          <w:rFonts w:ascii="IRNazanin" w:hAnsi="IRNazanin" w:eastAsia="IRNazanin"/>
          <w:color w:val="111111"/>
          <w:sz w:val="28"/>
          <w:sz w:val="28"/>
          <w:szCs w:val="28"/>
          <w:rtl w:val="true"/>
          <w:lang w:bidi="fa-IR"/>
        </w:rPr>
        <w:t>در صحیفه الرضا علیه السلام از امام رضا علیه السلام از پدران بزرگوارش همانند این روایت وارده شده است</w:t>
      </w:r>
      <w:r>
        <w:rPr>
          <w:rFonts w:eastAsia="IRNazanin" w:cs="IRNazanin"/>
          <w:color w:val="111111"/>
          <w:sz w:val="28"/>
          <w:szCs w:val="28"/>
          <w:rtl w:val="true"/>
          <w:lang w:bidi="fa-IR"/>
        </w:rPr>
        <w:t>.</w:t>
      </w:r>
      <w:r>
        <w:rPr>
          <w:rStyle w:val="FootnoteAnchor"/>
          <w:rtl w:val="true"/>
        </w:rPr>
        <w:footnoteReference w:id="1994"/>
      </w:r>
    </w:p>
    <w:p>
      <w:pPr>
        <w:pStyle w:val="BookText"/>
        <w:rPr/>
      </w:pPr>
      <w:r>
        <w:rPr>
          <w:rFonts w:ascii="IRNazanin" w:hAnsi="IRNazanin" w:eastAsia="IRNazanin"/>
          <w:color w:val="111111"/>
          <w:sz w:val="28"/>
          <w:sz w:val="28"/>
          <w:szCs w:val="28"/>
          <w:rtl w:val="true"/>
          <w:lang w:bidi="fa-IR"/>
        </w:rPr>
        <w:t>در امالی طوسی از داود بن سلیمان از امام رضا علیه السلام از پدران بزرگوارش همانند این روایت وارد شده است</w:t>
      </w:r>
      <w:r>
        <w:rPr>
          <w:rFonts w:eastAsia="IRNazanin" w:cs="IRNazanin"/>
          <w:color w:val="111111"/>
          <w:sz w:val="28"/>
          <w:szCs w:val="28"/>
          <w:rtl w:val="true"/>
          <w:lang w:bidi="fa-IR"/>
        </w:rPr>
        <w:t>.</w:t>
      </w:r>
      <w:r>
        <w:rPr>
          <w:rStyle w:val="FootnoteAnchor"/>
          <w:rtl w:val="true"/>
        </w:rPr>
        <w:footnoteReference w:id="1995"/>
      </w:r>
    </w:p>
    <w:p>
      <w:pPr>
        <w:pStyle w:val="BookText"/>
        <w:rPr/>
      </w:pPr>
      <w:r>
        <w:rPr>
          <w:rFonts w:ascii="IRNazanin" w:hAnsi="IRNazanin" w:eastAsia="IRNazanin"/>
          <w:color w:val="111111"/>
          <w:sz w:val="28"/>
          <w:sz w:val="28"/>
          <w:szCs w:val="28"/>
          <w:rtl w:val="true"/>
          <w:lang w:bidi="fa-IR"/>
        </w:rPr>
        <w:t>در امالی طوسی از ابن مهرویه همانند این روایت وارد شده است</w:t>
      </w:r>
      <w:r>
        <w:rPr>
          <w:rFonts w:eastAsia="IRNazanin" w:cs="IRNazanin"/>
          <w:color w:val="111111"/>
          <w:sz w:val="28"/>
          <w:szCs w:val="28"/>
          <w:rtl w:val="true"/>
          <w:lang w:bidi="fa-IR"/>
        </w:rPr>
        <w:t>.</w:t>
      </w:r>
      <w:r>
        <w:rPr>
          <w:rStyle w:val="FootnoteAnchor"/>
          <w:rtl w:val="true"/>
        </w:rPr>
        <w:footnoteReference w:id="1996"/>
      </w:r>
    </w:p>
    <w:p>
      <w:pPr>
        <w:pStyle w:val="Heading5"/>
        <w:numPr>
          <w:ilvl w:val="4"/>
          <w:numId w:val="1"/>
        </w:numPr>
        <w:rPr/>
      </w:pPr>
      <w:bookmarkStart w:id="3146" w:name="__RefHeading___Toc75826_1934241801"/>
      <w:bookmarkStart w:id="3147" w:name="_Toc1455"/>
      <w:bookmarkEnd w:id="3146"/>
      <w:r>
        <w:rPr>
          <w:rtl w:val="true"/>
        </w:rPr>
        <w:t xml:space="preserve">روایت </w:t>
      </w:r>
      <w:r>
        <w:rPr/>
        <w:t>51</w:t>
      </w:r>
      <w:bookmarkEnd w:id="314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همانند روایت فوق را فرمود به علاوه اینکه در آخرش این جمله را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خشمگین شدی مرا به یاد آور تا تو را هنگام خشمگین شدنم به یاد آورم و تو را هلاک نکنم در میان کسانی که هلاکشان می‌کنم</w:t>
      </w:r>
      <w:r>
        <w:rPr>
          <w:rFonts w:eastAsia="IRNazanin" w:cs="IRNazanin"/>
          <w:color w:val="111111"/>
          <w:sz w:val="28"/>
          <w:szCs w:val="28"/>
          <w:rtl w:val="true"/>
          <w:lang w:bidi="fa-IR"/>
        </w:rPr>
        <w:t>.</w:t>
      </w:r>
      <w:r>
        <w:rPr>
          <w:rStyle w:val="FootnoteAnchor"/>
          <w:rtl w:val="true"/>
        </w:rPr>
        <w:footnoteReference w:id="1997"/>
      </w:r>
    </w:p>
    <w:p>
      <w:pPr>
        <w:pStyle w:val="Heading5"/>
        <w:numPr>
          <w:ilvl w:val="4"/>
          <w:numId w:val="1"/>
        </w:numPr>
        <w:rPr/>
      </w:pPr>
      <w:bookmarkStart w:id="3148" w:name="__RefHeading___Toc75828_1934241801"/>
      <w:bookmarkStart w:id="3149" w:name="_Toc1456"/>
      <w:bookmarkEnd w:id="3148"/>
      <w:r>
        <w:rPr>
          <w:rtl w:val="true"/>
        </w:rPr>
        <w:t xml:space="preserve">روایت </w:t>
      </w:r>
      <w:r>
        <w:rPr/>
        <w:t>52</w:t>
      </w:r>
      <w:bookmarkEnd w:id="3149"/>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در خیر باشند تا زمانی که یکدیگر را دوست بدارند و به هم هدیه دهند و امانت را ادا کنند و از حرام دوری کنند و مهمان را گرامی بدارند و نماز را بپا دارند و زکات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این‌ها را انجام ندادند، به به قحطی و خشکسالی گرفتار شوند</w:t>
      </w:r>
      <w:r>
        <w:rPr>
          <w:rFonts w:eastAsia="IRNazanin" w:cs="IRNazanin"/>
          <w:color w:val="111111"/>
          <w:sz w:val="28"/>
          <w:szCs w:val="28"/>
          <w:rtl w:val="true"/>
          <w:lang w:bidi="fa-IR"/>
        </w:rPr>
        <w:t>.</w:t>
      </w:r>
      <w:r>
        <w:rPr>
          <w:rStyle w:val="FootnoteAnchor"/>
          <w:rtl w:val="true"/>
        </w:rPr>
        <w:footnoteReference w:id="1998"/>
      </w:r>
    </w:p>
    <w:p>
      <w:pPr>
        <w:pStyle w:val="Heading5"/>
        <w:numPr>
          <w:ilvl w:val="4"/>
          <w:numId w:val="1"/>
        </w:numPr>
        <w:rPr/>
      </w:pPr>
      <w:bookmarkStart w:id="3150" w:name="__RefHeading___Toc75830_1934241801"/>
      <w:bookmarkStart w:id="3151" w:name="_Toc1457"/>
      <w:bookmarkEnd w:id="3150"/>
      <w:r>
        <w:rPr>
          <w:rtl w:val="true"/>
        </w:rPr>
        <w:t xml:space="preserve">روایت </w:t>
      </w:r>
      <w:r>
        <w:rPr/>
        <w:t>53</w:t>
      </w:r>
      <w:bookmarkEnd w:id="315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 مومن بر خداوند این است که خدا برای اجل او وقتی را قرار نداده تا قصد کار شری را نماید پس هرگاه قصد کار شری را نماید او را به سوی خود قبض می‌نماید</w:t>
      </w:r>
      <w:r>
        <w:rPr>
          <w:rFonts w:eastAsia="IRNazanin" w:cs="IRNazanin"/>
          <w:color w:val="111111"/>
          <w:sz w:val="28"/>
          <w:szCs w:val="28"/>
          <w:rtl w:val="true"/>
          <w:lang w:bidi="fa-IR"/>
        </w:rPr>
        <w:t xml:space="preserve">. </w:t>
      </w:r>
      <w:bookmarkStart w:id="3152" w:name="pg13500_172488"/>
    </w:p>
    <w:p>
      <w:pPr>
        <w:pStyle w:val="BookText"/>
        <w:rPr/>
      </w:pPr>
      <w:bookmarkEnd w:id="3152"/>
      <w:r>
        <w:rPr>
          <w:rFonts w:ascii="Amiri" w:hAnsi="Amiri" w:eastAsia="Amiri" w:cs="Amiri"/>
          <w:color w:val="111111"/>
          <w:sz w:val="28"/>
          <w:sz w:val="28"/>
          <w:szCs w:val="28"/>
          <w:rtl w:val="true"/>
          <w:lang w:bidi="ar-SA"/>
        </w:rPr>
        <w:t>قَالَ وَ 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الْبَوَائِقَ يُمَدَّ لَكُمُ الْأَعْمَارُ</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3" w:name="__RefHeading___Toc75832_1934241801"/>
      <w:bookmarkStart w:id="3154" w:name="_Toc1458"/>
      <w:bookmarkEnd w:id="3153"/>
      <w:r>
        <w:rPr>
          <w:rtl w:val="true"/>
        </w:rPr>
        <w:t>«</w:t>
      </w:r>
      <w:r>
        <w:rPr/>
        <w:t>54</w:t>
      </w:r>
      <w:r>
        <w:rPr>
          <w:rtl w:val="true"/>
        </w:rPr>
        <w:t>»</w:t>
      </w:r>
      <w:bookmarkEnd w:id="315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هَذِهِ الْأُمَّةِ مَا مِنْ صَبَاحٍ إِلَّا وَ تُعْرَضُ عَلَي اللَّهِ عَزَّ وَ جَلَ‌</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5" w:name="__RefHeading___Toc75834_1934241801"/>
      <w:bookmarkStart w:id="3156" w:name="_Toc1459"/>
      <w:bookmarkEnd w:id="3155"/>
      <w:r>
        <w:rPr>
          <w:rtl w:val="true"/>
        </w:rPr>
        <w:t>«</w:t>
      </w:r>
      <w:r>
        <w:rPr/>
        <w:t>55</w:t>
      </w:r>
      <w:r>
        <w:rPr>
          <w:rtl w:val="true"/>
        </w:rPr>
        <w:t>»</w:t>
      </w:r>
      <w:bookmarkEnd w:id="315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الرِّضَا عليه السلام الْمَشْهُورُ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الصَّغَائِرُ مِنَ الذُّنُوبِ طُرُقٌ إِلَي الْكَبَائِرِ وَ مَنْ لَمْ يَخَفِ اللَّهَ فِي الْقَلِيلِ لَمْ يَخَفْهُ فِي الْكَثِيرِ وَ لَوْ لَمْ يُخَوِّفِ اللَّهُ النَّاسَ بِجَنَّةٍ وَ نَارٍ لَكَانَ الْوَاجِبَ عَلَيْهِمْ أَنْ يُطِيعُوهُ وَ لَا يَعْصُوهُ لِتَفَضُّلِهِ عَلَيْهِمْ وَ إِحْسَانِهِ إِلَيْهِمْ وَ مَا بَدَأَهُمْ بِهِ مِنْ إِنْعَامِهِ الَّذِي مَا اسْتَحَقُّوهُ‌</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7" w:name="__RefHeading___Toc75836_1934241801"/>
      <w:bookmarkStart w:id="3158" w:name="_Toc1460"/>
      <w:bookmarkEnd w:id="3157"/>
      <w:r>
        <w:rPr>
          <w:rtl w:val="true"/>
        </w:rPr>
        <w:t>«</w:t>
      </w:r>
      <w:r>
        <w:rPr/>
        <w:t>56</w:t>
      </w:r>
      <w:r>
        <w:rPr>
          <w:rtl w:val="true"/>
        </w:rPr>
        <w:t>»</w:t>
      </w:r>
      <w:bookmarkEnd w:id="315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أَبِيهِ عَنْ سَعْدٍ عَنِ ابْنِ عِيسَي عَنْ أَحْمَدَ بْنِ إِسْحَاقَ عَنْ بَكْرِ بْنِ مُحَمَّدٍ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لَيَرُدُّ الْقَضَاءَ وَ إِنَّ الْمُؤْمِنَ لَيُذْنِبُ فَيُحْرَمُ بِهِ الرِّزْقَ‌</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9" w:name="__RefHeading___Toc75838_1934241801"/>
      <w:bookmarkStart w:id="3160" w:name="_Toc1461"/>
      <w:bookmarkEnd w:id="3159"/>
      <w:r>
        <w:rPr>
          <w:rtl w:val="true"/>
        </w:rPr>
        <w:t>«</w:t>
      </w:r>
      <w:r>
        <w:rPr/>
        <w:t>57</w:t>
      </w:r>
      <w:r>
        <w:rPr>
          <w:rtl w:val="true"/>
        </w:rPr>
        <w:t>»</w:t>
      </w:r>
      <w:bookmarkEnd w:id="316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أَحْمَدَ بْنِ الْوَلِيدِ عَنْ أَبِيهِ عَنِ الصَّفَّارِ عَنْ أَيُّوبَ بْنِ نُوحٍ عَنْ صَفْوَانَ عَنْ إِبْرَاهِيمَ بْنِ زِيَادٍ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إِذَا غَضِبَ عَلَي أُمَّةٍ ثُمَّ لَمْ يُنْزِلْ بِهَا الْعَذَابَ أَغْلَي أَسْعَارَهَا وَ قَصَّرَ أَعْمَارَهَا وَ لَمْ تَرْبَحْ تُجَّارُهَا وَ لَمْ تَغْزُرْ أَنْهَارُهَا وَ لَمْ تَزْكُ ثِمَارُهَا وَ سُلِّطَ عَلَيْهَا شِرَارُهَا وَ حُبِسَ عَلَيْهَا أَمْطَارُهَا</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شرور دوری کنید که برای شما عمرها طولانی می‌شود</w:t>
      </w:r>
      <w:r>
        <w:rPr>
          <w:rFonts w:eastAsia="IRNazanin" w:cs="IRNazanin"/>
          <w:color w:val="111111"/>
          <w:sz w:val="28"/>
          <w:szCs w:val="28"/>
          <w:rtl w:val="true"/>
          <w:lang w:bidi="fa-IR"/>
        </w:rPr>
        <w:t>.</w:t>
      </w:r>
      <w:r>
        <w:rPr>
          <w:rStyle w:val="FootnoteAnchor"/>
          <w:rtl w:val="true"/>
        </w:rPr>
        <w:footnoteReference w:id="2006"/>
      </w:r>
    </w:p>
    <w:p>
      <w:pPr>
        <w:pStyle w:val="BookText"/>
        <w:rPr/>
      </w:pPr>
      <w:r>
        <w:rPr>
          <w:rFonts w:ascii="IRNazanin" w:hAnsi="IRNazanin" w:eastAsia="IRNazanin"/>
          <w:color w:val="111111"/>
          <w:sz w:val="28"/>
          <w:sz w:val="28"/>
          <w:szCs w:val="28"/>
          <w:rtl w:val="true"/>
          <w:lang w:bidi="fa-IR"/>
        </w:rPr>
        <w:t>در صحیفه الرضا علیه السلام همانند این روایت وارد شده است</w:t>
      </w:r>
      <w:r>
        <w:rPr>
          <w:rFonts w:eastAsia="IRNazanin" w:cs="IRNazanin"/>
          <w:color w:val="111111"/>
          <w:sz w:val="28"/>
          <w:szCs w:val="28"/>
          <w:rtl w:val="true"/>
          <w:lang w:bidi="fa-IR"/>
        </w:rPr>
        <w:t>.</w:t>
      </w:r>
      <w:r>
        <w:rPr>
          <w:rStyle w:val="FootnoteAnchor"/>
          <w:rtl w:val="true"/>
        </w:rPr>
        <w:footnoteReference w:id="2007"/>
      </w:r>
    </w:p>
    <w:p>
      <w:pPr>
        <w:pStyle w:val="Heading5"/>
        <w:numPr>
          <w:ilvl w:val="4"/>
          <w:numId w:val="1"/>
        </w:numPr>
        <w:rPr/>
      </w:pPr>
      <w:bookmarkStart w:id="3161" w:name="__RefHeading___Toc75840_1934241801"/>
      <w:bookmarkStart w:id="3162" w:name="_Toc1462"/>
      <w:bookmarkEnd w:id="3161"/>
      <w:r>
        <w:rPr>
          <w:rtl w:val="true"/>
        </w:rPr>
        <w:t xml:space="preserve">روایت </w:t>
      </w:r>
      <w:r>
        <w:rPr/>
        <w:t>54</w:t>
      </w:r>
      <w:bookmarkEnd w:id="3162"/>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صبحی نیست که اعمال این امت بر خداوند عزوجل عرضه نشود</w:t>
      </w:r>
      <w:r>
        <w:rPr>
          <w:rFonts w:eastAsia="IRNazanin" w:cs="IRNazanin"/>
          <w:color w:val="111111"/>
          <w:sz w:val="28"/>
          <w:szCs w:val="28"/>
          <w:rtl w:val="true"/>
          <w:lang w:bidi="fa-IR"/>
        </w:rPr>
        <w:t>.</w:t>
      </w:r>
      <w:r>
        <w:rPr>
          <w:rStyle w:val="FootnoteAnchor"/>
          <w:rtl w:val="true"/>
        </w:rPr>
        <w:footnoteReference w:id="2008"/>
      </w:r>
    </w:p>
    <w:p>
      <w:pPr>
        <w:pStyle w:val="BookText"/>
        <w:rPr/>
      </w:pPr>
      <w:r>
        <w:rPr>
          <w:rFonts w:ascii="IRNazanin" w:hAnsi="IRNazanin" w:eastAsia="IRNazanin"/>
          <w:color w:val="111111"/>
          <w:sz w:val="28"/>
          <w:sz w:val="28"/>
          <w:szCs w:val="28"/>
          <w:rtl w:val="true"/>
          <w:lang w:bidi="fa-IR"/>
        </w:rPr>
        <w:t>همانند این روایت در صحیفه الرضا علیه السلام وارد شده است</w:t>
      </w:r>
      <w:r>
        <w:rPr>
          <w:rFonts w:eastAsia="IRNazanin" w:cs="IRNazanin"/>
          <w:color w:val="111111"/>
          <w:sz w:val="28"/>
          <w:szCs w:val="28"/>
          <w:rtl w:val="true"/>
          <w:lang w:bidi="fa-IR"/>
        </w:rPr>
        <w:t>.</w:t>
      </w:r>
      <w:r>
        <w:rPr>
          <w:rStyle w:val="FootnoteAnchor"/>
          <w:rtl w:val="true"/>
        </w:rPr>
        <w:footnoteReference w:id="2009"/>
      </w:r>
    </w:p>
    <w:p>
      <w:pPr>
        <w:pStyle w:val="Heading5"/>
        <w:numPr>
          <w:ilvl w:val="4"/>
          <w:numId w:val="1"/>
        </w:numPr>
        <w:rPr/>
      </w:pPr>
      <w:bookmarkStart w:id="3163" w:name="__RefHeading___Toc75842_1934241801"/>
      <w:bookmarkStart w:id="3164" w:name="_Toc1463"/>
      <w:bookmarkEnd w:id="3163"/>
      <w:r>
        <w:rPr>
          <w:rtl w:val="true"/>
        </w:rPr>
        <w:t xml:space="preserve">روایت </w:t>
      </w:r>
      <w:r>
        <w:rPr/>
        <w:t>55</w:t>
      </w:r>
      <w:bookmarkEnd w:id="3164"/>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کوچک راهی به گناهان بزرگ هستند و هر کس از خدا در کم نترسد، در بسیار هم نمی‌ترسد و اگر نبود ترساندن خداوند، مردم را از بهشت و جهنم هم نبود، باز بر مردم واجب بود که او را اطاعت کرده و معصیتش را نکنند چرا که او بر آن‌ها تفضل و نیکی فرمود و چیزهایی از نعمت‌هایش را برای آنها آفریده که مستحق آن نبودند</w:t>
      </w:r>
      <w:r>
        <w:rPr>
          <w:rFonts w:eastAsia="IRNazanin" w:cs="IRNazanin"/>
          <w:color w:val="111111"/>
          <w:sz w:val="28"/>
          <w:szCs w:val="28"/>
          <w:rtl w:val="true"/>
          <w:lang w:bidi="fa-IR"/>
        </w:rPr>
        <w:t>.</w:t>
      </w:r>
      <w:r>
        <w:rPr>
          <w:rStyle w:val="FootnoteAnchor"/>
          <w:rtl w:val="true"/>
        </w:rPr>
        <w:footnoteReference w:id="2010"/>
      </w:r>
    </w:p>
    <w:p>
      <w:pPr>
        <w:pStyle w:val="Heading5"/>
        <w:numPr>
          <w:ilvl w:val="4"/>
          <w:numId w:val="1"/>
        </w:numPr>
        <w:rPr/>
      </w:pPr>
      <w:bookmarkStart w:id="3165" w:name="__RefHeading___Toc75844_1934241801"/>
      <w:bookmarkStart w:id="3166" w:name="_Toc1464"/>
      <w:bookmarkEnd w:id="3165"/>
      <w:r>
        <w:rPr>
          <w:rtl w:val="true"/>
        </w:rPr>
        <w:t xml:space="preserve">روایت </w:t>
      </w:r>
      <w:r>
        <w:rPr/>
        <w:t>56</w:t>
      </w:r>
      <w:bookmarkEnd w:id="316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 را برمی‌گرداند و مومن گناهی را مرتکب می‌شود و به خاطر آن از روزی محروم می‌شود</w:t>
      </w:r>
      <w:r>
        <w:rPr>
          <w:rFonts w:eastAsia="IRNazanin" w:cs="IRNazanin"/>
          <w:color w:val="111111"/>
          <w:sz w:val="28"/>
          <w:szCs w:val="28"/>
          <w:rtl w:val="true"/>
          <w:lang w:bidi="fa-IR"/>
        </w:rPr>
        <w:t>.</w:t>
      </w:r>
      <w:r>
        <w:rPr>
          <w:rStyle w:val="FootnoteAnchor"/>
          <w:rtl w:val="true"/>
        </w:rPr>
        <w:footnoteReference w:id="2011"/>
      </w:r>
    </w:p>
    <w:p>
      <w:pPr>
        <w:pStyle w:val="Heading5"/>
        <w:numPr>
          <w:ilvl w:val="4"/>
          <w:numId w:val="1"/>
        </w:numPr>
        <w:rPr/>
      </w:pPr>
      <w:bookmarkStart w:id="3167" w:name="__RefHeading___Toc75846_1934241801"/>
      <w:bookmarkStart w:id="3168" w:name="_Toc1465"/>
      <w:bookmarkEnd w:id="3167"/>
      <w:r>
        <w:rPr>
          <w:rtl w:val="true"/>
        </w:rPr>
        <w:t xml:space="preserve">روایت </w:t>
      </w:r>
      <w:r>
        <w:rPr/>
        <w:t>57</w:t>
      </w:r>
      <w:bookmarkEnd w:id="316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عزوجل بر امتی خشمگین شود سپس بر آن‌ها عذاب نفرستد، قیمت‌های آن‌ها بالارفته و عمرهایشان کوتاه می‌شود و تاجرانشان سود نبرند و رودهایشان پر آب نشود و میوه‌هایشان پاک نشود و بدترینشان بر آن‌ها مسلط می‌شود و باران‌هایشان از آن‌ها بازداشته می‌شود</w:t>
      </w:r>
      <w:r>
        <w:rPr>
          <w:rFonts w:eastAsia="IRNazanin" w:cs="IRNazanin"/>
          <w:color w:val="111111"/>
          <w:sz w:val="28"/>
          <w:szCs w:val="28"/>
          <w:rtl w:val="true"/>
          <w:lang w:bidi="fa-IR"/>
        </w:rPr>
        <w:t>.</w:t>
      </w:r>
      <w:r>
        <w:rPr>
          <w:rStyle w:val="FootnoteAnchor"/>
          <w:rtl w:val="true"/>
        </w:rPr>
        <w:footnoteReference w:id="2012"/>
      </w:r>
      <w:bookmarkStart w:id="3169" w:name="pg13500_172489"/>
    </w:p>
    <w:p>
      <w:pPr>
        <w:pStyle w:val="Heading5"/>
        <w:numPr>
          <w:ilvl w:val="4"/>
          <w:numId w:val="1"/>
        </w:numPr>
        <w:rPr/>
      </w:pPr>
      <w:bookmarkStart w:id="3170" w:name="__RefHeading___Toc75848_1934241801"/>
      <w:bookmarkStart w:id="3171" w:name="_Toc1466"/>
      <w:bookmarkEnd w:id="3169"/>
      <w:bookmarkEnd w:id="3170"/>
      <w:r>
        <w:rPr>
          <w:rtl w:val="true"/>
        </w:rPr>
        <w:t>«</w:t>
      </w:r>
      <w:r>
        <w:rPr/>
        <w:t>58</w:t>
      </w:r>
      <w:r>
        <w:rPr>
          <w:rtl w:val="true"/>
        </w:rPr>
        <w:t>»</w:t>
      </w:r>
      <w:bookmarkEnd w:id="317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عَبْدِ اللَّهِ بْنِ عَلِيٍّ الْمَوْصِلِيِّ عَنْ عَلِيِّ بْنِ حَاتِمٍ عَنْ أَحْمَدَ بْنِ مُحَمَّدٍ الْمَوْصِلِيِّ الْعَاصِمِيِّ عَنْ عَلِيِّ بْنِ الْحُسَيْنِ عليه السلامَنِ الْعَبَّاسِ بْنِ عَلِيٍّ الشَّامِيِّ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أَحْدَثَ الْعِبَادُ مِنَ الذُّنُوبِ مَا لَمْ يَكُونُوا يَعْمَلُونَ أَحْدَثَ لَهُمْ مِنَ الْبَلَاءِ مَا لَمْ يَكُونُوا يَعْرِفُونَ‌</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حَاتِمٍ عَنْ أَحْمَدَ بْنِ مُحَمَّدٍ الْعَاصِمِيِّ وَ عَلِيِّ بْنِ مُحَمَّدِ بْنِ يَعْقُوبَ الْعِجْلِيِّ 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2" w:name="__RefHeading___Toc75850_1934241801"/>
      <w:bookmarkStart w:id="3173" w:name="_Toc1467"/>
      <w:bookmarkEnd w:id="3172"/>
      <w:r>
        <w:rPr>
          <w:rtl w:val="true"/>
        </w:rPr>
        <w:t>«</w:t>
      </w:r>
      <w:r>
        <w:rPr/>
        <w:t>59</w:t>
      </w:r>
      <w:r>
        <w:rPr>
          <w:rtl w:val="true"/>
        </w:rPr>
        <w:t>»</w:t>
      </w:r>
      <w:bookmarkEnd w:id="317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الْغَضَائِرِيِّ عَنِ التَّلَّعُكْبَرِيِّ عَنْ مُحَمَّدِ بْنِ هَمَّامٍ عَنْ عَلِيِّ بْنِ الْحُسَيْنِ الْهَمَدَانِيِّ عَنْ مُحَمَّدٍ الْبَرْقِيِّ عَنْ مُحَمَّدِ بْنِ سِنَانٍ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لَمْ يَجْعَلْ لِلْمُؤْمِنِ أَجَلًا فِي الْمَوْتِ يُبْقِيهِ مَا أَحَبَّ الْبَقَاءَ فَإِذَا عَلِمَ مِنْهُ أَنَّهُ سَيَأْتِي مَا فِيهِ بَوَارُ دِينِهِ قَبَضَهُ إِلَيْهِ مُكْرِماً</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عَلِيٍّ فَذَكَرْتُ هَذَا الْحَدِيثَ لِأَحْمَدَ بْنِ عَلِيِّ بْنِ حَمْزَةَ مَوْلَي الطَّالِبِيِّينَ وَ كَانَ رِوَايَةً لِلْحَدِيثِ فَحَدَّثَنِي عَنِ الْحُسَيْنِ بْنِ رَاشِدٍ الطُّفَاوِيِّ عَنْ مُحَمَّدِ بْنِ الْقَاسِمِ بْنِ الْفُضَيْلِ بْنِ يَسَارٍ عَنْ أَبِيهِ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يَمُوتُ بِالذُّنُوبِ أَكْثَرُ مِمَّنْ يَمُوتُ بِالْآجَالِ وَ مَنْ يَعِيشُ بِالْإِحْسَانِ أَكْثَرُ مِمَّنْ يَعِيشُ بِالْأَعْمَارِ</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4" w:name="__RefHeading___Toc75852_1934241801"/>
      <w:bookmarkStart w:id="3175" w:name="_Toc1468"/>
      <w:bookmarkEnd w:id="3174"/>
      <w:r>
        <w:rPr>
          <w:rtl w:val="true"/>
        </w:rPr>
        <w:t>«</w:t>
      </w:r>
      <w:r>
        <w:rPr/>
        <w:t>60</w:t>
      </w:r>
      <w:r>
        <w:rPr>
          <w:rtl w:val="true"/>
        </w:rPr>
        <w:t>»</w:t>
      </w:r>
      <w:bookmarkEnd w:id="317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الْقَطَّانِ عَنْ أَحْمَدَ الْهَمْدَانِيِّ عَنْ عَلِيِّ بْنِ الْحَسَنِ بْنِ فَضَّالٍ عَنْ أَبِيهِ عَنْ مَرْوَانَ بْنِ مُسْلِمٍ عَنِ الثُّمَالِيِّ عَنِ ابْنِ طَرِيفٍ عَنِ ابْنِ نُبَاتَةَ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جَفَّتِ الدُّمُوعُ إِلَّا لِقَسْوَةِ الْقُلُوبِ وَ مَا قَسَتِ الْقُلُوبُ إِلَّا لِكَثْرَةِ الذُّنُوبِ‌</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6" w:name="__RefHeading___Toc75854_1934241801"/>
      <w:bookmarkStart w:id="3177" w:name="_Toc1469"/>
      <w:bookmarkEnd w:id="3176"/>
      <w:r>
        <w:rPr>
          <w:rtl w:val="true"/>
        </w:rPr>
        <w:t>«</w:t>
      </w:r>
      <w:r>
        <w:rPr/>
        <w:t>61</w:t>
      </w:r>
      <w:r>
        <w:rPr>
          <w:rtl w:val="true"/>
        </w:rPr>
        <w:t>»</w:t>
      </w:r>
      <w:bookmarkEnd w:id="317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مَعْرُوفٍ عَنِ الْأَصَمِّ عَنِ</w:t>
      </w:r>
    </w:p>
    <w:p>
      <w:pPr>
        <w:pStyle w:val="Heading5"/>
        <w:numPr>
          <w:ilvl w:val="4"/>
          <w:numId w:val="1"/>
        </w:numPr>
        <w:rPr/>
      </w:pPr>
      <w:bookmarkStart w:id="3178" w:name="__RefHeading___Toc75856_1934241801"/>
      <w:bookmarkStart w:id="3179" w:name="_Toc1470"/>
      <w:bookmarkEnd w:id="3178"/>
      <w:r>
        <w:rPr>
          <w:rtl w:val="true"/>
        </w:rPr>
        <w:t xml:space="preserve">روایت </w:t>
      </w:r>
      <w:r>
        <w:rPr/>
        <w:t>58</w:t>
      </w:r>
      <w:bookmarkEnd w:id="317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بندگان از گناهان ایجاد کنند آنچه را که مرتکب نمی‌شدند، برای آن‌ها از بلا ایجاد می‌کند آن چه را که نمی‌شناختند</w:t>
      </w:r>
      <w:r>
        <w:rPr>
          <w:rFonts w:eastAsia="IRNazanin" w:cs="IRNazanin"/>
          <w:color w:val="111111"/>
          <w:sz w:val="28"/>
          <w:szCs w:val="28"/>
          <w:rtl w:val="true"/>
          <w:lang w:bidi="fa-IR"/>
        </w:rPr>
        <w:t>.</w:t>
      </w:r>
      <w:r>
        <w:rPr>
          <w:rStyle w:val="FootnoteAnchor"/>
          <w:rtl w:val="true"/>
        </w:rPr>
        <w:footnoteReference w:id="2018"/>
      </w:r>
    </w:p>
    <w:p>
      <w:pPr>
        <w:pStyle w:val="BookText"/>
        <w:rPr/>
      </w:pPr>
      <w:r>
        <w:rPr>
          <w:rFonts w:ascii="IRNazanin" w:hAnsi="IRNazanin" w:eastAsia="IRNazanin"/>
          <w:color w:val="111111"/>
          <w:sz w:val="28"/>
          <w:sz w:val="28"/>
          <w:szCs w:val="28"/>
          <w:rtl w:val="true"/>
          <w:lang w:bidi="fa-IR"/>
        </w:rPr>
        <w:t>در علل الشرایع از امام زین العابدین علیه السلام همانند این روایت وارد شده است</w:t>
      </w:r>
      <w:r>
        <w:rPr>
          <w:rFonts w:eastAsia="IRNazanin" w:cs="IRNazanin"/>
          <w:color w:val="111111"/>
          <w:sz w:val="28"/>
          <w:szCs w:val="28"/>
          <w:rtl w:val="true"/>
          <w:lang w:bidi="fa-IR"/>
        </w:rPr>
        <w:t>.</w:t>
      </w:r>
      <w:r>
        <w:rPr>
          <w:rStyle w:val="FootnoteAnchor"/>
          <w:rtl w:val="true"/>
        </w:rPr>
        <w:footnoteReference w:id="2019"/>
      </w:r>
    </w:p>
    <w:p>
      <w:pPr>
        <w:pStyle w:val="Heading5"/>
        <w:numPr>
          <w:ilvl w:val="4"/>
          <w:numId w:val="1"/>
        </w:numPr>
        <w:rPr/>
      </w:pPr>
      <w:bookmarkStart w:id="3180" w:name="__RefHeading___Toc75858_1934241801"/>
      <w:bookmarkStart w:id="3181" w:name="_Toc1471"/>
      <w:bookmarkEnd w:id="3180"/>
      <w:r>
        <w:rPr>
          <w:rtl w:val="true"/>
        </w:rPr>
        <w:t xml:space="preserve">روایت </w:t>
      </w:r>
      <w:r>
        <w:rPr/>
        <w:t>59</w:t>
      </w:r>
      <w:bookmarkEnd w:id="318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مومن اجلی در مرگ قرار نداده بلکه او را هرقدر که ماندنش را دوست داشته باشد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بفهمد که برای او چیزی پیش می‌آید که در آن نابودی دینش است، با اکرام او را به سوی خود قبض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برای احمد بن علی بن حمزه مولای طالبیّن نقل کردم و او بسیار مرد کثیر الروایتی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به سند خود نقل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می‌میرد بر اثر گناهان بیشتر از کسی است که می‌میرد بر اثر اجل‌ها و کسی که زندگی می‌کند بر اثر نیکی بیشتر از کسی است که زندگی می‌کند بر خاطر عمر‌ها</w:t>
      </w:r>
      <w:r>
        <w:rPr>
          <w:rFonts w:eastAsia="IRNazanin" w:cs="IRNazanin"/>
          <w:color w:val="111111"/>
          <w:sz w:val="28"/>
          <w:szCs w:val="28"/>
          <w:rtl w:val="true"/>
          <w:lang w:bidi="fa-IR"/>
        </w:rPr>
        <w:t>.</w:t>
      </w:r>
      <w:r>
        <w:rPr>
          <w:rStyle w:val="FootnoteAnchor"/>
          <w:rtl w:val="true"/>
        </w:rPr>
        <w:footnoteReference w:id="2020"/>
      </w:r>
    </w:p>
    <w:p>
      <w:pPr>
        <w:pStyle w:val="Heading5"/>
        <w:numPr>
          <w:ilvl w:val="4"/>
          <w:numId w:val="1"/>
        </w:numPr>
        <w:rPr/>
      </w:pPr>
      <w:bookmarkStart w:id="3182" w:name="__RefHeading___Toc75860_1934241801"/>
      <w:bookmarkStart w:id="3183" w:name="_Toc1472"/>
      <w:bookmarkEnd w:id="3182"/>
      <w:r>
        <w:rPr>
          <w:rtl w:val="true"/>
        </w:rPr>
        <w:t xml:space="preserve">روایت </w:t>
      </w:r>
      <w:r>
        <w:rPr/>
        <w:t>60</w:t>
      </w:r>
      <w:bookmarkEnd w:id="318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 خشک نمی‌شود مگر به خاطر قساوت قلب و قلب دارای قساوت نمی‌شود مگر به خاطر بسیاری گناهان</w:t>
      </w:r>
      <w:r>
        <w:rPr>
          <w:rFonts w:eastAsia="IRNazanin" w:cs="IRNazanin"/>
          <w:color w:val="111111"/>
          <w:sz w:val="28"/>
          <w:szCs w:val="28"/>
          <w:rtl w:val="true"/>
          <w:lang w:bidi="fa-IR"/>
        </w:rPr>
        <w:t>.</w:t>
      </w:r>
      <w:r>
        <w:rPr>
          <w:rStyle w:val="FootnoteAnchor"/>
          <w:rtl w:val="true"/>
        </w:rPr>
        <w:footnoteReference w:id="2021"/>
      </w:r>
    </w:p>
    <w:p>
      <w:pPr>
        <w:pStyle w:val="Heading5"/>
        <w:numPr>
          <w:ilvl w:val="4"/>
          <w:numId w:val="1"/>
        </w:numPr>
        <w:rPr/>
      </w:pPr>
      <w:bookmarkStart w:id="3184" w:name="__RefHeading___Toc75862_1934241801"/>
      <w:bookmarkStart w:id="3185" w:name="_Toc1473"/>
      <w:bookmarkEnd w:id="3184"/>
      <w:r>
        <w:rPr>
          <w:rtl w:val="true"/>
        </w:rPr>
        <w:t xml:space="preserve">روایت </w:t>
      </w:r>
      <w:r>
        <w:rPr/>
        <w:t>61</w:t>
      </w:r>
      <w:bookmarkEnd w:id="318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3186" w:name="pg13500_172490"/>
    </w:p>
    <w:p>
      <w:pPr>
        <w:pStyle w:val="BookText"/>
        <w:rPr/>
      </w:pPr>
      <w:bookmarkEnd w:id="3186"/>
      <w:r>
        <w:rPr>
          <w:rFonts w:ascii="Amiri" w:hAnsi="Amiri" w:eastAsia="Amiri" w:cs="Amiri"/>
          <w:color w:val="111111"/>
          <w:sz w:val="28"/>
          <w:sz w:val="28"/>
          <w:szCs w:val="28"/>
          <w:rtl w:val="true"/>
          <w:lang w:bidi="ar-SA"/>
        </w:rPr>
        <w:t>ابْنِ مُسْكَانَ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عَلَيْهِ أَرْبَعُونَ جُنَّةً حَتَّي يَعْمَلَ أَرْبَعِينَ كَبِيرَةً فَإِذَا عَمِلَ أَرْبَعِينَ كَبِيرَةً انْكَشَفَتْ عَنْهُ الْجُنَنُ فَتَقُولُ الْمَلَائِكَةُ مَنِ الْحَفَظَةُ الَّذِينَ مَعَهُ يَا رَبَّنَا هَذَا عَبْدُكَ قَدِ انْكَشَفَتْ عَنْهُ الْجُنَنُ فَيُوحِي اللَّهُ عَزَّ وَ جَلَّ إِلَيْهِمْ أَنِ اسْتُرُوا عَبْدِي بِأَجْنِحَتِكُمْ فَتَسْتُرُهُ الْمَلَائِكَةُ بِأَجْنِحَتِهَا فَمَا يَدَعُ شَيْئاً مِنَ الْقَبِيحِ إِلَّا قَارَفَهُ حَتَّي يَتَمَدَّحُ إِلَي النَّاسِ بِفِعْلِهِ الْقَبِيحِ فَتَقُولُ الْمَلَائِكَةُ يَا رَبِّ هَذَا عَبْدُكَ مَا يَدَعُ شَيْئاً إِلَّا رَكِبَهُ وَ إِنَّا لَنَسْتَحْيِي مِمَّا يَصْنَعُ فَيُوحِي اللَّهُ إِلَيْهِمْ أَنِ ارْفَعُوا أَجْنِحَتَكُمْ عَنْهُ فَإِذَا فُعِلَ ذَلِكَ أَخَذَ فِي بُغْضِنَا أَهْلَ الْبَيْتِ فَعِنْدَ ذَلِكَ يَهْتِكُ اللَّهُ سِتْرَهُ فِي السَّمَاءِ وَ يَسْتُرُهُ فِي الْأَرْضِ فَتَقُولُ الْمَلَائِكَةُ هَذَا عَبْدُكَ قَدْ بَقِيَ مَهْتُوكَ السِّتْرِ فَيُوحِي اللَّهُ إِلَيْهِمْ لَوْ كَانَ لِي فِيهِ حَاجَةٌ مَا أَمَرْتُكُمْ أَنْ تَرْفَعُوا أَجْنِحَتَكُمْ عَنْهُ‌</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7" w:name="__RefHeading___Toc75864_1934241801"/>
      <w:bookmarkStart w:id="3188" w:name="_Toc1474"/>
      <w:bookmarkEnd w:id="3187"/>
      <w:r>
        <w:rPr>
          <w:rtl w:val="true"/>
        </w:rPr>
        <w:t>«</w:t>
      </w:r>
      <w:r>
        <w:rPr/>
        <w:t>62</w:t>
      </w:r>
      <w:r>
        <w:rPr>
          <w:rtl w:val="true"/>
        </w:rPr>
        <w:t>»</w:t>
      </w:r>
      <w:bookmarkEnd w:id="318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مَنَاهِي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شَيْئاً مِنَ الشَّرِّ وَ إِنْ صَغُرَ فِي أَعْيُنِكُمْ وَ لَا تَسْتَكْثِرُوا الْخَيْرَ وَ إِنْ كَثُرَ فِي أَعْيُنِكُمْ فَإِنَّهُ لَا كَبِيرَ مَعَ الِاسْتِغْفَارِ وَ لَا صَغِيرَ مَعَ الْإِصْرَارِ</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9" w:name="__RefHeading___Toc75866_1934241801"/>
      <w:bookmarkStart w:id="3190" w:name="_Toc1475"/>
      <w:bookmarkEnd w:id="3189"/>
      <w:r>
        <w:rPr>
          <w:rtl w:val="true"/>
        </w:rPr>
        <w:t>«</w:t>
      </w:r>
      <w:r>
        <w:rPr/>
        <w:t>63</w:t>
      </w:r>
      <w:r>
        <w:rPr>
          <w:rtl w:val="true"/>
        </w:rPr>
        <w:t>»</w:t>
      </w:r>
      <w:bookmarkEnd w:id="319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يَزِيدَ عَنِ ابْنِ أَبِي عُمَيْرٍ عَنْ أَخِي الْفُضَيْلِ عَنِ الْفُضَيْلِ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الَّتِي لَا تُغْفَرُ قَوْلُ الرَّجُلِ يَا لَيْتَنِي لَا أُؤَاخَذُ إِلَّا بِهَذَا</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1" w:name="__RefHeading___Toc75868_1934241801"/>
      <w:bookmarkStart w:id="3192" w:name="_Toc1476"/>
      <w:bookmarkEnd w:id="3191"/>
      <w:r>
        <w:rPr>
          <w:rtl w:val="true"/>
        </w:rPr>
        <w:t>«</w:t>
      </w:r>
      <w:r>
        <w:rPr/>
        <w:t>64</w:t>
      </w:r>
      <w:r>
        <w:rPr>
          <w:rtl w:val="true"/>
        </w:rPr>
        <w:t>»</w:t>
      </w:r>
      <w:bookmarkEnd w:id="319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الْأَصْبَهَانِيِّ عَنِ الْمِنْقَرِيِّ عَنْ حَفْصٍ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النَّجَاةَ لِهَذِهِ الْأُمَّةِ لِمَنْ عَرَفَ حَقَّنَا مِنْهُمْ إِلَّا لِأَحَدِ ثَلَاثَةٍ صَاحِبِ سُلْطَانٍ جَائِرٍ وَ صَاحِبِ هَوًي وَ الْفَاسِقِ الْمُعْلِنِ‌</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3" w:name="__RefHeading___Toc75870_1934241801"/>
      <w:bookmarkStart w:id="3194" w:name="_Toc1477"/>
      <w:bookmarkEnd w:id="3193"/>
      <w:r>
        <w:rPr>
          <w:rtl w:val="true"/>
        </w:rPr>
        <w:t>«</w:t>
      </w:r>
      <w:r>
        <w:rPr/>
        <w:t>65</w:t>
      </w:r>
      <w:r>
        <w:rPr>
          <w:rtl w:val="true"/>
        </w:rPr>
        <w:t>»</w:t>
      </w:r>
      <w:bookmarkEnd w:id="319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السَّعْدَآبَادِيِّ عَنِ الْبَرْقِيِّ عَنْ عَبْدِ الْعَظِيمِ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مگر اینکه نسبت به او چهل پوشش هست، تا اینکه چهل گناه کبیره را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چهل کبیره را مرتکب شد، پوشش‌ها از او کنار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فرشتگانی محافظی که همراه او بوند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پوشش‌ها از این بنده تو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آن‌ها وحی می‌کند که بنده مرا با بال‌های خود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او را با بال‌های خود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گناهی نمی‌ماند مگر اینکه وی مرتکب می‌شود تا اینکه با کار زشت میان مردم ستایش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کار زشتی را نگذاشت که انجام نداده باشد و ما حیا می‌کنیم از آنچه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آن‌ها وحی می‌کند که بال‌های خود را از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چنین کردند، در دشمنی ما اهل بیت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خداوند پرده‌اش را در آسمان پاره می‌کند ولی در زمین او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پرده دریده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آن‌ها وحی می‌کند که اگر برای من در او نیازی بود، شما را امر نمی‌کردم که بال‌های خود را از او بردارید</w:t>
      </w:r>
      <w:r>
        <w:rPr>
          <w:rFonts w:eastAsia="IRNazanin" w:cs="IRNazanin"/>
          <w:color w:val="111111"/>
          <w:sz w:val="28"/>
          <w:szCs w:val="28"/>
          <w:rtl w:val="true"/>
          <w:lang w:bidi="fa-IR"/>
        </w:rPr>
        <w:t>.</w:t>
      </w:r>
      <w:r>
        <w:rPr>
          <w:rStyle w:val="FootnoteAnchor"/>
          <w:rtl w:val="true"/>
        </w:rPr>
        <w:footnoteReference w:id="2026"/>
      </w:r>
    </w:p>
    <w:p>
      <w:pPr>
        <w:pStyle w:val="Heading5"/>
        <w:numPr>
          <w:ilvl w:val="4"/>
          <w:numId w:val="1"/>
        </w:numPr>
        <w:rPr/>
      </w:pPr>
      <w:bookmarkStart w:id="3195" w:name="__RefHeading___Toc75872_1934241801"/>
      <w:bookmarkStart w:id="3196" w:name="_Toc1478"/>
      <w:bookmarkEnd w:id="3195"/>
      <w:r>
        <w:rPr>
          <w:rtl w:val="true"/>
        </w:rPr>
        <w:t xml:space="preserve">روایت </w:t>
      </w:r>
      <w:r>
        <w:rPr/>
        <w:t>62</w:t>
      </w:r>
      <w:bookmarkEnd w:id="319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مناهی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چیزی‌هایی که از آن‌ها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شر را کوچک نپندارید اگرچه در نظرهای شما کوچک باشد و خیری را بزرگ نپندارید اگرچه در نظرهای شما بزرگ باشد؛ چرا که با استغفار گناه کبیره‌ای باقی نمی‌ماند و با اصرار بر صغیره، آن گناه دیگر صغیره نیست</w:t>
      </w:r>
      <w:r>
        <w:rPr>
          <w:rFonts w:eastAsia="IRNazanin" w:cs="IRNazanin"/>
          <w:color w:val="111111"/>
          <w:sz w:val="28"/>
          <w:szCs w:val="28"/>
          <w:rtl w:val="true"/>
          <w:lang w:bidi="fa-IR"/>
        </w:rPr>
        <w:t>.</w:t>
      </w:r>
      <w:r>
        <w:rPr>
          <w:rStyle w:val="FootnoteAnchor"/>
          <w:rtl w:val="true"/>
        </w:rPr>
        <w:footnoteReference w:id="2027"/>
      </w:r>
    </w:p>
    <w:p>
      <w:pPr>
        <w:pStyle w:val="Heading5"/>
        <w:numPr>
          <w:ilvl w:val="4"/>
          <w:numId w:val="1"/>
        </w:numPr>
        <w:rPr/>
      </w:pPr>
      <w:bookmarkStart w:id="3197" w:name="__RefHeading___Toc75874_1934241801"/>
      <w:bookmarkStart w:id="3198" w:name="_Toc1479"/>
      <w:bookmarkEnd w:id="3197"/>
      <w:r>
        <w:rPr>
          <w:rtl w:val="true"/>
        </w:rPr>
        <w:t xml:space="preserve">روایت </w:t>
      </w:r>
      <w:r>
        <w:rPr/>
        <w:t>63</w:t>
      </w:r>
      <w:bookmarkEnd w:id="319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آمرزیده نمی‌شوند سخن شخص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جز به همین گناه مواخذه نشوم</w:t>
      </w:r>
      <w:r>
        <w:rPr>
          <w:rFonts w:eastAsia="IRNazanin" w:cs="IRNazanin"/>
          <w:color w:val="111111"/>
          <w:sz w:val="28"/>
          <w:szCs w:val="28"/>
          <w:rtl w:val="true"/>
          <w:lang w:bidi="fa-IR"/>
        </w:rPr>
        <w:t>.</w:t>
      </w:r>
      <w:r>
        <w:rPr>
          <w:rStyle w:val="FootnoteAnchor"/>
          <w:rtl w:val="true"/>
        </w:rPr>
        <w:footnoteReference w:id="2028"/>
      </w:r>
    </w:p>
    <w:p>
      <w:pPr>
        <w:pStyle w:val="Heading5"/>
        <w:numPr>
          <w:ilvl w:val="4"/>
          <w:numId w:val="1"/>
        </w:numPr>
        <w:rPr/>
      </w:pPr>
      <w:bookmarkStart w:id="3199" w:name="__RefHeading___Toc75876_1934241801"/>
      <w:bookmarkStart w:id="3200" w:name="_Toc1480"/>
      <w:bookmarkEnd w:id="3199"/>
      <w:r>
        <w:rPr>
          <w:rtl w:val="true"/>
        </w:rPr>
        <w:t xml:space="preserve">روایت </w:t>
      </w:r>
      <w:r>
        <w:rPr/>
        <w:t>64</w:t>
      </w:r>
      <w:bookmarkEnd w:id="320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کسی از این امت که حق ما را می‌شناسد امید نجات دارم مگر برای یکی از این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سلطان ستمگر، اهل هوا و هوس و کسی که علنی گناه می‌کند</w:t>
      </w:r>
      <w:r>
        <w:rPr>
          <w:rFonts w:eastAsia="IRNazanin" w:cs="IRNazanin"/>
          <w:color w:val="111111"/>
          <w:sz w:val="28"/>
          <w:szCs w:val="28"/>
          <w:rtl w:val="true"/>
          <w:lang w:bidi="fa-IR"/>
        </w:rPr>
        <w:t>.</w:t>
      </w:r>
      <w:r>
        <w:rPr>
          <w:rStyle w:val="FootnoteAnchor"/>
          <w:rtl w:val="true"/>
        </w:rPr>
        <w:footnoteReference w:id="2029"/>
      </w:r>
    </w:p>
    <w:p>
      <w:pPr>
        <w:pStyle w:val="Heading5"/>
        <w:numPr>
          <w:ilvl w:val="4"/>
          <w:numId w:val="1"/>
        </w:numPr>
        <w:rPr/>
      </w:pPr>
      <w:bookmarkStart w:id="3201" w:name="__RefHeading___Toc75878_1934241801"/>
      <w:bookmarkStart w:id="3202" w:name="_Toc1481"/>
      <w:bookmarkEnd w:id="3201"/>
      <w:r>
        <w:rPr>
          <w:rtl w:val="true"/>
        </w:rPr>
        <w:t xml:space="preserve">روایت </w:t>
      </w:r>
      <w:r>
        <w:rPr/>
        <w:t>65</w:t>
      </w:r>
      <w:bookmarkEnd w:id="320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3203" w:name="pg13500_172491"/>
    </w:p>
    <w:p>
      <w:pPr>
        <w:pStyle w:val="BookText"/>
        <w:rPr/>
      </w:pPr>
      <w:bookmarkEnd w:id="3203"/>
      <w:r>
        <w:rPr>
          <w:rFonts w:ascii="Amiri" w:hAnsi="Amiri" w:eastAsia="Amiri" w:cs="Amiri"/>
          <w:color w:val="111111"/>
          <w:sz w:val="28"/>
          <w:sz w:val="28"/>
          <w:szCs w:val="28"/>
          <w:rtl w:val="true"/>
          <w:lang w:bidi="ar-SA"/>
        </w:rPr>
        <w:t>الْحَسَنِيِّ عَنِ ابْنِ أَبِي عُمَيْرٍ عَنْ عَبْدِ اللَّهِ بْنِ الْفَضْلِ عَنْ خَالِهِ مُحَمَّدِ بْنِ سُلَيْمَانَ عَنْ رَجُلٍ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لِمُحَمَّدِ بْنِ مُسْلِمٍ يَا مُحَمَّدَ بْنَ مُسْلِمٍ لَا تَغُرَّنَّكَ النَّاسُ مِنْ نَفْسِكَ فَإِنَّ الْأَمْرَ يَصِلُ إِلَيْكَ دُونَهُمْ وَ لَا تَقْطَعِ النَّهَارَ عَنْكَ بِكَذَا وَ كَذَا فَإِنَّ مَعَكَ مَنْ يُحْصِي عَلَيْكَ وَ لَا تَسْتَصْغِرَنَّ حَسَنَةً تَعْمَلُهَا فَإِنَّكَ تَرَاهَا حَيْثُ تَسُرُّكَ وَ لَا تَسْتَصْغِرَنَّ سَيِّئَةً تَعْمَلُ بِهَا فَإِنَّكَ تَرَاهَا حَيْثُ تَسُوؤُكَ وَ أَحْسِنْ فَإِنِّي لَمْ أَرَ شَيْئاً قَطُّ أَشَدَّ طَلَباً وَ لَا أَسْرَعَ دَرَكاً مِنْ حَسَنَةٍ مُحْدَثَةٍ لِذَنْبٍ قَدِيمٍ‌</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4" w:name="__RefHeading___Toc75880_1934241801"/>
      <w:bookmarkStart w:id="3205" w:name="_Toc1482"/>
      <w:bookmarkEnd w:id="3204"/>
      <w:r>
        <w:rPr>
          <w:rtl w:val="true"/>
        </w:rPr>
        <w:t>«</w:t>
      </w:r>
      <w:r>
        <w:rPr/>
        <w:t>66</w:t>
      </w:r>
      <w:r>
        <w:rPr>
          <w:rtl w:val="true"/>
        </w:rPr>
        <w:t>»</w:t>
      </w:r>
      <w:bookmarkEnd w:id="320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مَسْرُورٍ عَنِ ابْنِ عَامِرٍ عَنْ عَمِّهِ عَنِ ابْنِ أَبِي عُمَيْرٍ عَنِ ابْنِ عَمِيرَةَ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يُبَالِ مَا قَالَ وَ مَا قِيلَ فِيهِ فَهُوَ شِرْكُ شَيْطَانٍ وَ مَنْ لَمْ يُبَالِ أَنْ يَرَاهُ النَّاسُ مُسِيئاً فَهُوَ شِرْكُ شَيْطَانٍ وَ مَنِ اغْتَابَ أَخَاهُ الْمُؤْمِنَ مِنْ غَيْرِ تِرَةٍ بَيْنَهُمَا فَهُوَ شِرْكُ شَيْطَانٍ وَ مَنْ شَعَفَ بِمَحَبَّةِ الْحَرَامِ وَ شَهْوَةِ الزِّنَا فَهُوَ شِرْكُ 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إِنَّ لِوَلَدِ الزِّنَا عَلَامَاتٍ أَحَدُهَا بُغْضُنَا أَهْلَ الْبَيْتِ وَ ثَانِيهَا أَنَّهُ يَحِنُّ إِلَي الْحَرَامِ الَّذِي خُلِقَ مِنْهُ وَ ثَالِثُهَا الِاسْتِخْفَافُ بِالدِّينِ وَ رَابِعُهَا سُوءُ الْمَحْضَرِ لِلنَّاسِ وَ لَا يُسِي‌ءُ مَحْضَرَ إِخْوَانِهِ إِلَّا مَنْ وُلِدَ عَلَي غَيْرِ فِرَاشِ أَبِيهِ أَوْ حَمَلَتْ بِهِ أُمُّهُ فِي حَيْضِهَا</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6" w:name="__RefHeading___Toc75882_1934241801"/>
      <w:bookmarkStart w:id="3207" w:name="_Toc1483"/>
      <w:bookmarkEnd w:id="3206"/>
      <w:r>
        <w:rPr>
          <w:rtl w:val="true"/>
        </w:rPr>
        <w:t>«</w:t>
      </w:r>
      <w:r>
        <w:rPr/>
        <w:t>67</w:t>
      </w:r>
      <w:r>
        <w:rPr>
          <w:rtl w:val="true"/>
        </w:rPr>
        <w:t>»</w:t>
      </w:r>
      <w:bookmarkEnd w:id="320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مُحَمَّدِ بْنِ عِيسَي عَنْ عَبَّاسِ بْنِ هِلَالٍ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 بِالْحَسَنَةِ تَعْدِلُ سَبْعِينَ حَسَنَةً وَ الْمُذِيعُ بِالسَّيِّئَةِ مَخْذُولٌ وَ الْمُسْتَتِرُ بِالسَّيِّئَةِ مَغْفُورٌ لَهُ‌</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8" w:name="__RefHeading___Toc75884_1934241801"/>
      <w:bookmarkStart w:id="3209" w:name="_Toc1484"/>
      <w:bookmarkEnd w:id="3208"/>
      <w:r>
        <w:rPr>
          <w:rtl w:val="true"/>
        </w:rPr>
        <w:t>«</w:t>
      </w:r>
      <w:r>
        <w:rPr/>
        <w:t>68</w:t>
      </w:r>
      <w:r>
        <w:rPr>
          <w:rtl w:val="true"/>
        </w:rPr>
        <w:t>»</w:t>
      </w:r>
      <w:bookmarkEnd w:id="320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الْحِمْيَرِيِّ عَنْ أَحْمَدَ بْنِ مُحَمَّدٍ عَنْ أَبِيهِ عَنْ بَكْرِ بْنِ صَالِحٍ عَنِ الْحَسَنِ بْنِ عَلِيٍّ عَنْ عَبْدِ اللَّهِ بْنِ إِبْرَاهِيمَ عَنْ جَعْفَرٍ الْجَعْفَرِيِّ عَنِ الصَّادِقِ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ذَنْباً وَ هُوَ ضَاحِكٌ دَخَلَ</w:t>
      </w:r>
    </w:p>
    <w:p>
      <w:pPr>
        <w:pStyle w:val="BookText"/>
        <w:rPr/>
      </w:pPr>
      <w:r>
        <w:rPr>
          <w:rFonts w:ascii="IRNazanin" w:hAnsi="IRNazanin" w:eastAsia="IRNazanin"/>
          <w:color w:val="111111"/>
          <w:sz w:val="28"/>
          <w:sz w:val="28"/>
          <w:szCs w:val="28"/>
          <w:rtl w:val="true"/>
          <w:lang w:bidi="fa-IR"/>
        </w:rPr>
        <w:t>امام باقر علیه السلام 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 را نسبت به خودت فریب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امر به تو می‌رسد و نه به آن‌ها و روز را به این و آن تمام نکن؛ چرا که با تو کسی است که اعمالت را حساب می‌کند؛ پس هیچ کار نیکی را که انجام می‌دهی کوچک نشمار چرا که آن را زمانی خواهی دید که تو را خشنود کند و هیچ گناهی را که مرتکب می‌شوی کوچک نشمار چرا که آن را زمانی خواهی دید که تو را ناراحت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 که من چیزی را ندیدم که مطلوب‌تر و سریع التاثیرتر از کار نیک نوپدیدی باشد برای گناه گذشته</w:t>
      </w:r>
      <w:r>
        <w:rPr>
          <w:rFonts w:eastAsia="IRNazanin" w:cs="IRNazanin"/>
          <w:color w:val="111111"/>
          <w:sz w:val="28"/>
          <w:szCs w:val="28"/>
          <w:rtl w:val="true"/>
          <w:lang w:bidi="fa-IR"/>
        </w:rPr>
        <w:t>.</w:t>
      </w:r>
      <w:r>
        <w:rPr>
          <w:rStyle w:val="FootnoteAnchor"/>
          <w:rtl w:val="true"/>
        </w:rPr>
        <w:footnoteReference w:id="2033"/>
      </w:r>
    </w:p>
    <w:p>
      <w:pPr>
        <w:pStyle w:val="Heading5"/>
        <w:numPr>
          <w:ilvl w:val="4"/>
          <w:numId w:val="1"/>
        </w:numPr>
        <w:rPr/>
      </w:pPr>
      <w:bookmarkStart w:id="3210" w:name="__RefHeading___Toc75886_1934241801"/>
      <w:bookmarkStart w:id="3211" w:name="_Toc1485"/>
      <w:bookmarkEnd w:id="3210"/>
      <w:r>
        <w:rPr>
          <w:rtl w:val="true"/>
        </w:rPr>
        <w:t xml:space="preserve">روایت </w:t>
      </w:r>
      <w:r>
        <w:rPr/>
        <w:t>66</w:t>
      </w:r>
      <w:bookmarkEnd w:id="321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اعتنا نکند که چه می‌گوید و درباره آن چه می‌گویند، پس آن شرک شیطان است و کسی که اعتنا نکند نسبت به اینکه مردم را گناهکار ببیند، پس آن شرک شیطان است و هر کس غیبت برادر مومن خود را نماید بدون اینکه ستمی بین آن دو باشد، پس آن شرک شیطان است و هر کس به دوستی حرام و شهوت زنا خوشحال باشد، پس آن شرک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زنازاده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دشمنی ما اهل بیت است و دوم از آن‌ها این است که او مشتاق است به حرامی که از آن پدید آمده و سوم از آن‌ها سبک شمردن دین و چهارم از آن‌ها بدرفتاری با مردم و کسی با برادرانش بد رفتار نمی‌شود مگر کسی که در غیرفراش پدرش متولد شده باشد یا مادر در حال حیضش به او حامله شده باشد</w:t>
      </w:r>
      <w:r>
        <w:rPr>
          <w:rFonts w:eastAsia="IRNazanin" w:cs="IRNazanin"/>
          <w:color w:val="111111"/>
          <w:sz w:val="28"/>
          <w:szCs w:val="28"/>
          <w:rtl w:val="true"/>
          <w:lang w:bidi="fa-IR"/>
        </w:rPr>
        <w:t>.</w:t>
      </w:r>
      <w:r>
        <w:rPr>
          <w:rStyle w:val="FootnoteAnchor"/>
          <w:rtl w:val="true"/>
        </w:rPr>
        <w:footnoteReference w:id="2034"/>
      </w:r>
    </w:p>
    <w:p>
      <w:pPr>
        <w:pStyle w:val="Heading5"/>
        <w:numPr>
          <w:ilvl w:val="4"/>
          <w:numId w:val="1"/>
        </w:numPr>
        <w:rPr/>
      </w:pPr>
      <w:bookmarkStart w:id="3212" w:name="__RefHeading___Toc75888_1934241801"/>
      <w:bookmarkStart w:id="3213" w:name="_Toc1486"/>
      <w:bookmarkEnd w:id="3212"/>
      <w:r>
        <w:rPr>
          <w:rtl w:val="true"/>
        </w:rPr>
        <w:t xml:space="preserve">روایت </w:t>
      </w:r>
      <w:r>
        <w:rPr/>
        <w:t>67</w:t>
      </w:r>
      <w:bookmarkEnd w:id="321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پوشاننده کار نیک، معادل هفتاد نیکی ارزش دارد و فاش کننده گناه بی یاور ماند و پوشاننده گناه، گناهش آمرزیده می‌شود</w:t>
      </w:r>
      <w:r>
        <w:rPr>
          <w:rFonts w:eastAsia="IRNazanin" w:cs="IRNazanin"/>
          <w:color w:val="111111"/>
          <w:sz w:val="28"/>
          <w:szCs w:val="28"/>
          <w:rtl w:val="true"/>
          <w:lang w:bidi="fa-IR"/>
        </w:rPr>
        <w:t>.</w:t>
      </w:r>
      <w:r>
        <w:rPr>
          <w:rStyle w:val="FootnoteAnchor"/>
          <w:rtl w:val="true"/>
        </w:rPr>
        <w:footnoteReference w:id="2035"/>
      </w:r>
    </w:p>
    <w:p>
      <w:pPr>
        <w:pStyle w:val="Heading5"/>
        <w:numPr>
          <w:ilvl w:val="4"/>
          <w:numId w:val="1"/>
        </w:numPr>
        <w:rPr/>
      </w:pPr>
      <w:bookmarkStart w:id="3214" w:name="__RefHeading___Toc75890_1934241801"/>
      <w:bookmarkStart w:id="3215" w:name="_Toc1487"/>
      <w:bookmarkEnd w:id="3214"/>
      <w:r>
        <w:rPr>
          <w:rtl w:val="true"/>
        </w:rPr>
        <w:t xml:space="preserve">روایت </w:t>
      </w:r>
      <w:r>
        <w:rPr/>
        <w:t>68</w:t>
      </w:r>
      <w:bookmarkEnd w:id="321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گناهی را مرتکب شود و خندان باشد، </w:t>
      </w:r>
      <w:bookmarkStart w:id="3216" w:name="pg13500_172492"/>
    </w:p>
    <w:p>
      <w:pPr>
        <w:pStyle w:val="BookText"/>
        <w:rPr/>
      </w:pPr>
      <w:bookmarkEnd w:id="3216"/>
      <w:r>
        <w:rPr>
          <w:rFonts w:ascii="Amiri" w:hAnsi="Amiri" w:eastAsia="Amiri" w:cs="Amiri"/>
          <w:color w:val="111111"/>
          <w:sz w:val="28"/>
          <w:sz w:val="28"/>
          <w:szCs w:val="28"/>
          <w:rtl w:val="true"/>
          <w:lang w:bidi="ar-SA"/>
        </w:rPr>
        <w:t>النَّارَ وَ هُوَ بَاكٍ‌</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7" w:name="__RefHeading___Toc75892_1934241801"/>
      <w:bookmarkStart w:id="3218" w:name="_Toc1488"/>
      <w:bookmarkEnd w:id="3217"/>
      <w:r>
        <w:rPr>
          <w:rtl w:val="true"/>
        </w:rPr>
        <w:t>«</w:t>
      </w:r>
      <w:r>
        <w:rPr/>
        <w:t>69</w:t>
      </w:r>
      <w:r>
        <w:rPr>
          <w:rtl w:val="true"/>
        </w:rPr>
        <w:t>»</w:t>
      </w:r>
      <w:bookmarkEnd w:id="321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أَحْمَدَ بْنِ مُحَمَّدٍ عَنِ ابْنِ فَضَّالٍ عَنِ ابْنِ بُكَيْرٍ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بِالسَّيِّئَةِ فَلَا يَعْمَلْهَا فَإِنَّهُ رُبَّمَا عَمِلَ الْعَبْدُ السَّيِّئَةَ فَيَرَاهُ الرَّبُّ عَزَّ وَ جَلَّ فَيَقُولُ وَ عِزَّتِي وَ جَلَالِي لَا أَغْفِرُ لَهُ أَبَداً</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9" w:name="__RefHeading___Toc75894_1934241801"/>
      <w:bookmarkStart w:id="3220" w:name="_Toc1489"/>
      <w:bookmarkEnd w:id="3219"/>
      <w:r>
        <w:rPr>
          <w:rtl w:val="true"/>
        </w:rPr>
        <w:t>«</w:t>
      </w:r>
      <w:r>
        <w:rPr/>
        <w:t>70</w:t>
      </w:r>
      <w:r>
        <w:rPr>
          <w:rtl w:val="true"/>
        </w:rPr>
        <w:t>»</w:t>
      </w:r>
      <w:bookmarkEnd w:id="322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الْكُوفِيِّ عَنْ مُحَمَّدِ بْنِ سِنَانٍ عَنْ حَمَّادِ بْنِ عُثْمَانَ عَنْ خَلَفِ بْنِ حَمَّادٍ عَنْ رِبْعِيٍّ عَنِ الْفُضَيْلِ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الْقَوْمُ فِي مَعْصِيَةِ اللَّهِ عَزَّ وَ جَلَّ فَإِنْ كَانُوا رُكْبَاناً كَانُوا مِنْ خَيْلِ إِبْلِيسَ وَ إِنْ كَانُوا رَجَّالَةً كَانُوا مِنْ رَجَّالَتِهِ‌</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1" w:name="__RefHeading___Toc75896_1934241801"/>
      <w:bookmarkStart w:id="3222" w:name="_Toc1490"/>
      <w:bookmarkEnd w:id="3221"/>
      <w:r>
        <w:rPr>
          <w:rtl w:val="true"/>
        </w:rPr>
        <w:t>«</w:t>
      </w:r>
      <w:r>
        <w:rPr/>
        <w:t>71</w:t>
      </w:r>
      <w:r>
        <w:rPr>
          <w:rtl w:val="true"/>
        </w:rPr>
        <w:t>»</w:t>
      </w:r>
      <w:bookmarkEnd w:id="322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الْحِمْيَرِيِّ عَنْ أَحْمَدَ بْنِ مُحَمَّدٍ عَنِ ابْنِ مَحْبُوبٍ عَنِ الْهَيْثَمِ بْنِ وَاقِدٍ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بَعَثَ نَبِيّاً إِلَي قَوْمِهِ فَأَوْحَي اللَّهُ إِلَيْهِ قُلْ لِقَوْمِكَ إِنَّهُ لَيْسَ مِنْ أَهْلِ قَرْيَةٍ وَ لَا أَهْلِ بَيْتٍ كَانُوا عَلَي طَاعَتِي فَأَصَابَهُمْ شَرٌّ فَانْتَقَلُوا عَمَّا أُحِبُّ إِلَي مَا أَكْرَهُ إِلَّا تَحَوَّلْتُ لَهُمْ عَمَّا يُحِبُّونَ إِلَي مَا يَكْرَهُونَ‌</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آتش می‌شود در حالی که گریان است</w:t>
      </w:r>
      <w:r>
        <w:rPr>
          <w:rFonts w:eastAsia="IRNazanin" w:cs="IRNazanin"/>
          <w:color w:val="111111"/>
          <w:sz w:val="28"/>
          <w:szCs w:val="28"/>
          <w:rtl w:val="true"/>
          <w:lang w:bidi="fa-IR"/>
        </w:rPr>
        <w:t>.</w:t>
      </w:r>
      <w:r>
        <w:rPr>
          <w:rStyle w:val="FootnoteAnchor"/>
          <w:rtl w:val="true"/>
        </w:rPr>
        <w:footnoteReference w:id="2043"/>
      </w:r>
    </w:p>
    <w:p>
      <w:pPr>
        <w:pStyle w:val="Heading5"/>
        <w:numPr>
          <w:ilvl w:val="4"/>
          <w:numId w:val="1"/>
        </w:numPr>
        <w:rPr/>
      </w:pPr>
      <w:bookmarkStart w:id="3223" w:name="__RefHeading___Toc75898_1934241801"/>
      <w:bookmarkStart w:id="3224" w:name="_Toc1491"/>
      <w:bookmarkEnd w:id="3223"/>
      <w:r>
        <w:rPr>
          <w:rtl w:val="true"/>
        </w:rPr>
        <w:t xml:space="preserve">روایت </w:t>
      </w:r>
      <w:r>
        <w:rPr/>
        <w:t>69</w:t>
      </w:r>
      <w:bookmarkEnd w:id="322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ارتکاب گناه نمود، گناه نکند چرا که چه بسا بنده گناه را مرتکب می‌شود پس پروردگار تبارک و تعالی او را می‌بیند و می‌فرماید به عزت و جلالم قسم او را از این پس هرگز نمی‌آمرزم</w:t>
      </w:r>
      <w:r>
        <w:rPr>
          <w:rFonts w:eastAsia="IRNazanin" w:cs="IRNazanin"/>
          <w:color w:val="111111"/>
          <w:sz w:val="28"/>
          <w:szCs w:val="28"/>
          <w:rtl w:val="true"/>
          <w:lang w:bidi="fa-IR"/>
        </w:rPr>
        <w:t>.</w:t>
      </w:r>
      <w:r>
        <w:rPr>
          <w:rStyle w:val="FootnoteAnchor"/>
          <w:rtl w:val="true"/>
        </w:rPr>
        <w:footnoteReference w:id="2044"/>
      </w:r>
    </w:p>
    <w:p>
      <w:pPr>
        <w:pStyle w:val="BookText"/>
        <w:rPr/>
      </w:pPr>
      <w:r>
        <w:rPr>
          <w:rFonts w:ascii="IRNazanin" w:hAnsi="IRNazanin" w:eastAsia="IRNazanin"/>
          <w:color w:val="111111"/>
          <w:sz w:val="28"/>
          <w:sz w:val="28"/>
          <w:szCs w:val="28"/>
          <w:rtl w:val="true"/>
          <w:lang w:bidi="fa-IR"/>
        </w:rPr>
        <w:t>در محاسن از ابن فضال همانند این روایت وارد شده است</w:t>
      </w:r>
      <w:r>
        <w:rPr>
          <w:rFonts w:eastAsia="IRNazanin" w:cs="IRNazanin"/>
          <w:color w:val="111111"/>
          <w:sz w:val="28"/>
          <w:szCs w:val="28"/>
          <w:rtl w:val="true"/>
          <w:lang w:bidi="fa-IR"/>
        </w:rPr>
        <w:t>.</w:t>
      </w:r>
      <w:r>
        <w:rPr>
          <w:rStyle w:val="FootnoteAnchor"/>
          <w:rtl w:val="true"/>
        </w:rPr>
        <w:footnoteReference w:id="2045"/>
      </w:r>
    </w:p>
    <w:p>
      <w:pPr>
        <w:pStyle w:val="Heading5"/>
        <w:numPr>
          <w:ilvl w:val="4"/>
          <w:numId w:val="1"/>
        </w:numPr>
        <w:rPr/>
      </w:pPr>
      <w:bookmarkStart w:id="3225" w:name="__RefHeading___Toc75900_1934241801"/>
      <w:bookmarkStart w:id="3226" w:name="_Toc1492"/>
      <w:bookmarkEnd w:id="3225"/>
      <w:r>
        <w:rPr>
          <w:rtl w:val="true"/>
        </w:rPr>
        <w:t xml:space="preserve">روایت </w:t>
      </w:r>
      <w:r>
        <w:rPr/>
        <w:t>70</w:t>
      </w:r>
      <w:bookmarkEnd w:id="322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سواره معصیت خدا را مرتکب شوند از سواران شیطان هستند و اگر پیاده معصیت خدا را نمایند، از پیادگان شیطان هستند</w:t>
      </w:r>
      <w:r>
        <w:rPr>
          <w:rFonts w:eastAsia="IRNazanin" w:cs="IRNazanin"/>
          <w:color w:val="111111"/>
          <w:sz w:val="28"/>
          <w:szCs w:val="28"/>
          <w:rtl w:val="true"/>
          <w:lang w:bidi="fa-IR"/>
        </w:rPr>
        <w:t>.</w:t>
      </w:r>
      <w:r>
        <w:rPr>
          <w:rStyle w:val="FootnoteAnchor"/>
          <w:rtl w:val="true"/>
        </w:rPr>
        <w:footnoteReference w:id="2046"/>
      </w:r>
    </w:p>
    <w:p>
      <w:pPr>
        <w:pStyle w:val="BookText"/>
        <w:rPr/>
      </w:pPr>
      <w:r>
        <w:rPr>
          <w:rFonts w:ascii="IRNazanin" w:hAnsi="IRNazanin" w:eastAsia="IRNazanin"/>
          <w:color w:val="111111"/>
          <w:sz w:val="28"/>
          <w:sz w:val="28"/>
          <w:szCs w:val="28"/>
          <w:rtl w:val="true"/>
          <w:lang w:bidi="fa-IR"/>
        </w:rPr>
        <w:t>در محاسن از ابن سنان همانند این روایت وارد شده است</w:t>
      </w:r>
      <w:r>
        <w:rPr>
          <w:rFonts w:eastAsia="IRNazanin" w:cs="IRNazanin"/>
          <w:color w:val="111111"/>
          <w:sz w:val="28"/>
          <w:szCs w:val="28"/>
          <w:rtl w:val="true"/>
          <w:lang w:bidi="fa-IR"/>
        </w:rPr>
        <w:t>.</w:t>
      </w:r>
      <w:r>
        <w:rPr>
          <w:rStyle w:val="FootnoteAnchor"/>
          <w:rtl w:val="true"/>
        </w:rPr>
        <w:footnoteReference w:id="2047"/>
      </w:r>
    </w:p>
    <w:p>
      <w:pPr>
        <w:pStyle w:val="Heading5"/>
        <w:numPr>
          <w:ilvl w:val="4"/>
          <w:numId w:val="1"/>
        </w:numPr>
        <w:rPr/>
      </w:pPr>
      <w:bookmarkStart w:id="3227" w:name="__RefHeading___Toc75902_1934241801"/>
      <w:bookmarkStart w:id="3228" w:name="_Toc1493"/>
      <w:bookmarkEnd w:id="3227"/>
      <w:r>
        <w:rPr>
          <w:rtl w:val="true"/>
        </w:rPr>
        <w:t xml:space="preserve">روایت </w:t>
      </w:r>
      <w:r>
        <w:rPr/>
        <w:t>71</w:t>
      </w:r>
      <w:bookmarkEnd w:id="322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پیامبری را به قومش فرستاد و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بگو هر کس از اهالی روستا و اهل خانواده در اطاعت من باشد و آن‌ها به شری رسد سپس از آنچه دوستم دارم به آنچه دوست ندارم برگردند، من اوضاع را برای آن‌ها از آنچه دوست دارند به آنچه دوست ندارند بر می‌گردانم</w:t>
      </w:r>
      <w:r>
        <w:rPr>
          <w:rFonts w:eastAsia="IRNazanin" w:cs="IRNazanin"/>
          <w:color w:val="111111"/>
          <w:sz w:val="28"/>
          <w:szCs w:val="28"/>
          <w:rtl w:val="true"/>
          <w:lang w:bidi="fa-IR"/>
        </w:rPr>
        <w:t>.</w:t>
      </w:r>
      <w:r>
        <w:rPr>
          <w:rStyle w:val="FootnoteAnchor"/>
          <w:rtl w:val="true"/>
        </w:rPr>
        <w:footnoteReference w:id="2048"/>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محاسن از ابن محبوب همانند این روایت وارد شده است</w:t>
      </w:r>
      <w:r>
        <w:rPr>
          <w:rFonts w:eastAsia="IRNazanin" w:cs="IRNazanin"/>
          <w:color w:val="111111"/>
          <w:sz w:val="28"/>
          <w:szCs w:val="28"/>
          <w:rtl w:val="true"/>
          <w:lang w:bidi="fa-IR"/>
        </w:rPr>
        <w:t>.</w:t>
      </w:r>
      <w:r>
        <w:rPr>
          <w:rStyle w:val="FootnoteAnchor"/>
          <w:rtl w:val="true"/>
        </w:rPr>
        <w:footnoteReference w:id="2049"/>
      </w:r>
      <w:bookmarkStart w:id="3229" w:name="pg13500_172493"/>
    </w:p>
    <w:p>
      <w:pPr>
        <w:pStyle w:val="Heading5"/>
        <w:numPr>
          <w:ilvl w:val="4"/>
          <w:numId w:val="1"/>
        </w:numPr>
        <w:rPr/>
      </w:pPr>
      <w:bookmarkStart w:id="3230" w:name="__RefHeading___Toc75904_1934241801"/>
      <w:bookmarkStart w:id="3231" w:name="_Toc1494"/>
      <w:bookmarkEnd w:id="3229"/>
      <w:bookmarkEnd w:id="3230"/>
      <w:r>
        <w:rPr>
          <w:rtl w:val="true"/>
        </w:rPr>
        <w:t>«</w:t>
      </w:r>
      <w:r>
        <w:rPr/>
        <w:t>72</w:t>
      </w:r>
      <w:r>
        <w:rPr>
          <w:rtl w:val="true"/>
        </w:rPr>
        <w:t>»</w:t>
      </w:r>
      <w:bookmarkEnd w:id="323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الْبَرْقِيِّ عَنْ أَبِيهِ عَنْ بَكْرِ بْنِ مُحَمَّدٍ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وَ الْمَعْصِيَةَ فِي النَّارِ لَيْسَا مِنَّا وَ لَا إِلَيْنَا</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2" w:name="__RefHeading___Toc75906_1934241801"/>
      <w:bookmarkStart w:id="3233" w:name="_Toc1495"/>
      <w:bookmarkEnd w:id="3232"/>
      <w:r>
        <w:rPr>
          <w:rtl w:val="true"/>
        </w:rPr>
        <w:t>«</w:t>
      </w:r>
      <w:r>
        <w:rPr/>
        <w:t>73</w:t>
      </w:r>
      <w:r>
        <w:rPr>
          <w:rtl w:val="true"/>
        </w:rPr>
        <w:t>»</w:t>
      </w:r>
      <w:bookmarkEnd w:id="3233"/>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الَّتِي لَا تُغْفَرُ قَوْلُ الرَّجُلِ‌</w:t>
      </w:r>
      <w:r>
        <w:rPr>
          <w:rStyle w:val="FootnoteAnchor"/>
          <w:rtl w:val="true"/>
        </w:rPr>
        <w:footnoteReference w:id="2051"/>
      </w:r>
      <w:r>
        <w:rPr>
          <w:rFonts w:ascii="Amiri" w:hAnsi="Amiri" w:eastAsia="Amiri" w:cs="Amiri"/>
          <w:color w:val="111111"/>
          <w:sz w:val="28"/>
          <w:sz w:val="28"/>
          <w:szCs w:val="28"/>
          <w:rtl w:val="true"/>
          <w:lang w:bidi="ar-SA"/>
        </w:rPr>
        <w:t>لَيْتَنِي لَمْ أُؤَاخَذْ إِلَّا بِهَذَا ثُمَّ قَالَ عليه السلام الْإِشْرَاكُ فِي النَّاسِ أَخْفَي مِنْ دَبِيبِ النَّمْلِ عَلَي الْمِسْحِ الْأَسْوَدِ فِي اللَّيْلَةِ الْمُظْلِمَةِ</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4" w:name="__RefHeading___Toc75908_1934241801"/>
      <w:bookmarkStart w:id="3235" w:name="_Toc1496"/>
      <w:bookmarkEnd w:id="3234"/>
      <w:r>
        <w:rPr>
          <w:rtl w:val="true"/>
        </w:rPr>
        <w:t>«</w:t>
      </w:r>
      <w:r>
        <w:rPr/>
        <w:t>74</w:t>
      </w:r>
      <w:r>
        <w:rPr>
          <w:rtl w:val="true"/>
        </w:rPr>
        <w:t>»</w:t>
      </w:r>
      <w:bookmarkEnd w:id="323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ابْنِ فَضَّالٍ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لَيُذْنِبُ الذَّنْبَ فَيُحْرَمُ صَلَاةَ اللَّيْلِ وَ إِنَّ عَمَلَ الشَّرِّ أَسْرَعُ فِي صَاحِبِهِ مِنَ السِّكِّينِ فِي اللَّحْمِ‌</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6" w:name="__RefHeading___Toc75910_1934241801"/>
      <w:bookmarkStart w:id="3237" w:name="_Toc1497"/>
      <w:bookmarkEnd w:id="3236"/>
      <w:r>
        <w:rPr>
          <w:rtl w:val="true"/>
        </w:rPr>
        <w:t>«</w:t>
      </w:r>
      <w:r>
        <w:rPr/>
        <w:t>75</w:t>
      </w:r>
      <w:r>
        <w:rPr>
          <w:rtl w:val="true"/>
        </w:rPr>
        <w:t>»</w:t>
      </w:r>
      <w:bookmarkEnd w:id="3237"/>
    </w:p>
    <w:p>
      <w:pPr>
        <w:pStyle w:val="BookText"/>
        <w:rPr/>
      </w:pPr>
      <w:r>
        <w:rPr>
          <w:rFonts w:ascii="IRNazanin" w:hAnsi="IRNazanin" w:eastAsia="IRNazanin"/>
          <w:color w:val="111111"/>
          <w:sz w:val="28"/>
          <w:sz w:val="28"/>
          <w:szCs w:val="28"/>
          <w:rtl w:val="true"/>
          <w:lang w:bidi="fa-IR"/>
        </w:rPr>
        <w:t>سن‌</w:t>
      </w:r>
      <w:r>
        <w:rPr>
          <w:rStyle w:val="FootnoteAnchor"/>
          <w:rtl w:val="true"/>
        </w:rPr>
        <w:footnoteReference w:id="205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لَيُذْنِبُ الذَّنْبَ فَيُدْرَأُ عَنْهُ الرِّزْقُ وَ تَلَا هَذِهِ الْآيَةَ إِذْ أَقْسَمُوا لَيَصْرِمُنَّها مُصْبِحِينَ وَ لا يَسْتَثْنُونَ فَطافَ عَلَيْها طائِفٌ مِنْ رَبِّكَ وَ هُمْ نائِمُونَ‌</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8" w:name="__RefHeading___Toc75912_1934241801"/>
      <w:bookmarkStart w:id="3239" w:name="_Toc1498"/>
      <w:bookmarkEnd w:id="3238"/>
      <w:r>
        <w:rPr>
          <w:rtl w:val="true"/>
        </w:rPr>
        <w:t>«</w:t>
      </w:r>
      <w:r>
        <w:rPr/>
        <w:t>76</w:t>
      </w:r>
      <w:r>
        <w:rPr>
          <w:rtl w:val="true"/>
        </w:rPr>
        <w:t>»</w:t>
      </w:r>
      <w:bookmarkEnd w:id="323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بَكْرِ بْنِ مُحَمَّدٍ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لَيَنْوِي الذَّنْبَ فَيُحْرَمُ الرِّزْقَ‌</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0" w:name="__RefHeading___Toc75914_1934241801"/>
      <w:bookmarkStart w:id="3241" w:name="_Toc1499"/>
      <w:bookmarkEnd w:id="3240"/>
      <w:r>
        <w:rPr>
          <w:rtl w:val="true"/>
        </w:rPr>
        <w:t>«</w:t>
      </w:r>
      <w:r>
        <w:rPr/>
        <w:t>77</w:t>
      </w:r>
      <w:r>
        <w:rPr>
          <w:rtl w:val="true"/>
        </w:rPr>
        <w:t>»</w:t>
      </w:r>
      <w:bookmarkEnd w:id="324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مَالِكِ بْنِ عَطِيَّةَ عَنْ أَبِي حَمْزَةَ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سَنَةٍ أَقَلَّ مَطَراً مِنْ سَنَةٍ وَ لَكِنَّ اللَّهَ عَزَّ وَ جَلَّ يَضَعُهُ حَيْثُ يَشَاءُ إِنَّ اللَّهَ إِذَا عَمِلَ قَوْمٌ بِالْمَعَاصِي صَرَفَ عَنْهُمْ مَا كَانَ قَدَّرَهُ لَهُمْ مِنَ الْمَطَرِ فِي تِلْكَ السَّنَةِ إِلَي غَيْرِهِمْ وَ إِلَي الْفَيَافِي وَ الْبِحَارِ وَ الْجِبَالِ</w:t>
      </w:r>
    </w:p>
    <w:p>
      <w:pPr>
        <w:pStyle w:val="Heading5"/>
        <w:numPr>
          <w:ilvl w:val="4"/>
          <w:numId w:val="1"/>
        </w:numPr>
        <w:rPr/>
      </w:pPr>
      <w:bookmarkStart w:id="3242" w:name="__RefHeading___Toc75916_1934241801"/>
      <w:bookmarkStart w:id="3243" w:name="_Toc1500"/>
      <w:bookmarkEnd w:id="3242"/>
      <w:r>
        <w:rPr>
          <w:rtl w:val="true"/>
        </w:rPr>
        <w:t xml:space="preserve">روایت </w:t>
      </w:r>
      <w:r>
        <w:rPr/>
        <w:t>72</w:t>
      </w:r>
      <w:bookmarkEnd w:id="324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معصیت در آتش است آن دو از ما و به سوی ما نیستند</w:t>
      </w:r>
      <w:r>
        <w:rPr>
          <w:rFonts w:eastAsia="IRNazanin" w:cs="IRNazanin"/>
          <w:color w:val="111111"/>
          <w:sz w:val="28"/>
          <w:szCs w:val="28"/>
          <w:rtl w:val="true"/>
          <w:lang w:bidi="fa-IR"/>
        </w:rPr>
        <w:t>.</w:t>
      </w:r>
      <w:r>
        <w:rPr>
          <w:rStyle w:val="FootnoteAnchor"/>
          <w:rtl w:val="true"/>
        </w:rPr>
        <w:footnoteReference w:id="2057"/>
      </w:r>
    </w:p>
    <w:p>
      <w:pPr>
        <w:pStyle w:val="Heading5"/>
        <w:numPr>
          <w:ilvl w:val="4"/>
          <w:numId w:val="1"/>
        </w:numPr>
        <w:rPr/>
      </w:pPr>
      <w:bookmarkStart w:id="3244" w:name="__RefHeading___Toc75918_1934241801"/>
      <w:bookmarkStart w:id="3245" w:name="_Toc1501"/>
      <w:bookmarkEnd w:id="3244"/>
      <w:r>
        <w:rPr>
          <w:rtl w:val="true"/>
        </w:rPr>
        <w:t xml:space="preserve">روایت </w:t>
      </w:r>
      <w:r>
        <w:rPr/>
        <w:t>73</w:t>
      </w:r>
      <w:bookmarkEnd w:id="3245"/>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آمرزیده نمی‌شود سخن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جز به این گناه مواخذه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مردم نهان‌تر از حرکت مورچه بر سطح سیاه در شب تار است</w:t>
      </w:r>
      <w:r>
        <w:rPr>
          <w:rFonts w:eastAsia="IRNazanin" w:cs="IRNazanin"/>
          <w:color w:val="111111"/>
          <w:sz w:val="28"/>
          <w:szCs w:val="28"/>
          <w:rtl w:val="true"/>
          <w:lang w:bidi="fa-IR"/>
        </w:rPr>
        <w:t>.</w:t>
      </w:r>
      <w:r>
        <w:rPr>
          <w:rStyle w:val="FootnoteAnchor"/>
          <w:rtl w:val="true"/>
        </w:rPr>
        <w:footnoteReference w:id="2058"/>
      </w:r>
    </w:p>
    <w:p>
      <w:pPr>
        <w:pStyle w:val="Heading5"/>
        <w:numPr>
          <w:ilvl w:val="4"/>
          <w:numId w:val="1"/>
        </w:numPr>
        <w:rPr/>
      </w:pPr>
      <w:bookmarkStart w:id="3246" w:name="__RefHeading___Toc75920_1934241801"/>
      <w:bookmarkStart w:id="3247" w:name="_Toc1502"/>
      <w:bookmarkEnd w:id="3246"/>
      <w:r>
        <w:rPr>
          <w:rtl w:val="true"/>
        </w:rPr>
        <w:t xml:space="preserve">روایت </w:t>
      </w:r>
      <w:r>
        <w:rPr/>
        <w:t>74</w:t>
      </w:r>
      <w:bookmarkEnd w:id="324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گناهی را مرتکب می‌شود پس از نمازشب محروم می‌شود و کار بد اثرش برای صاحبش سریع‌تر از اثر کارد بر گوشت است</w:t>
      </w:r>
      <w:r>
        <w:rPr>
          <w:rFonts w:eastAsia="IRNazanin" w:cs="IRNazanin"/>
          <w:color w:val="111111"/>
          <w:sz w:val="28"/>
          <w:szCs w:val="28"/>
          <w:rtl w:val="true"/>
          <w:lang w:bidi="fa-IR"/>
        </w:rPr>
        <w:t>.</w:t>
      </w:r>
      <w:r>
        <w:rPr>
          <w:rStyle w:val="FootnoteAnchor"/>
          <w:rtl w:val="true"/>
        </w:rPr>
        <w:footnoteReference w:id="2059"/>
      </w:r>
    </w:p>
    <w:p>
      <w:pPr>
        <w:pStyle w:val="Heading5"/>
        <w:numPr>
          <w:ilvl w:val="4"/>
          <w:numId w:val="1"/>
        </w:numPr>
        <w:rPr/>
      </w:pPr>
      <w:bookmarkStart w:id="3248" w:name="__RefHeading___Toc75922_1934241801"/>
      <w:bookmarkStart w:id="3249" w:name="_Toc1503"/>
      <w:bookmarkEnd w:id="3248"/>
      <w:r>
        <w:rPr>
          <w:rtl w:val="true"/>
        </w:rPr>
        <w:t xml:space="preserve">روایت </w:t>
      </w:r>
      <w:r>
        <w:rPr/>
        <w:t>75</w:t>
      </w:r>
      <w:bookmarkEnd w:id="324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گناهی را مرتکب می‌شود پس روزی از او برداشته می‌شود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أَقْسَمُوا لَیَصْرِمُنَّها مُصْبِحِینَ وَ لا یَسْتَثْنُونَ فَطافَ عَلَیْها طائِفٌ مِنْ رَبِّکَ وَ هُمْ نائِمُونَ</w:t>
      </w:r>
      <w:r>
        <w:rPr>
          <w:rFonts w:eastAsia="IRNazanin" w:cs="IRNazanin"/>
          <w:color w:val="111111"/>
          <w:sz w:val="28"/>
          <w:szCs w:val="28"/>
          <w:rtl w:val="true"/>
          <w:lang w:bidi="fa-IR"/>
        </w:rPr>
        <w:t>»</w:t>
      </w:r>
      <w:r>
        <w:rPr>
          <w:rStyle w:val="FootnoteAnchor"/>
          <w:rtl w:val="true"/>
        </w:rPr>
        <w:footnoteReference w:id="2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سوگند یاد کردند که میوه‌های باغ را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از آن استثنا نکنند؛ امّا عذابی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آنها فرود آمد در حالی که همه در خواب بودند</w:t>
      </w:r>
      <w:r>
        <w:rPr>
          <w:rFonts w:eastAsia="IRNazanin" w:cs="IRNazanin"/>
          <w:color w:val="111111"/>
          <w:sz w:val="28"/>
          <w:szCs w:val="28"/>
          <w:rtl w:val="true"/>
          <w:lang w:bidi="fa-IR"/>
        </w:rPr>
        <w:t>.}</w:t>
      </w:r>
      <w:r>
        <w:rPr>
          <w:rStyle w:val="FootnoteAnchor"/>
          <w:rtl w:val="true"/>
        </w:rPr>
        <w:footnoteReference w:id="2061"/>
      </w:r>
    </w:p>
    <w:p>
      <w:pPr>
        <w:pStyle w:val="Heading5"/>
        <w:numPr>
          <w:ilvl w:val="4"/>
          <w:numId w:val="1"/>
        </w:numPr>
        <w:rPr/>
      </w:pPr>
      <w:bookmarkStart w:id="3250" w:name="__RefHeading___Toc75924_1934241801"/>
      <w:bookmarkStart w:id="3251" w:name="_Toc1504"/>
      <w:bookmarkEnd w:id="3250"/>
      <w:r>
        <w:rPr>
          <w:rtl w:val="true"/>
        </w:rPr>
        <w:t xml:space="preserve">روایت </w:t>
      </w:r>
      <w:r>
        <w:rPr/>
        <w:t>76</w:t>
      </w:r>
      <w:bookmarkEnd w:id="325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نیت ارتکاب گناه می‌کند پس از روزی محروم می‌شود</w:t>
      </w:r>
      <w:r>
        <w:rPr>
          <w:rFonts w:eastAsia="IRNazanin" w:cs="IRNazanin"/>
          <w:color w:val="111111"/>
          <w:sz w:val="28"/>
          <w:szCs w:val="28"/>
          <w:rtl w:val="true"/>
          <w:lang w:bidi="fa-IR"/>
        </w:rPr>
        <w:t>.</w:t>
      </w:r>
      <w:r>
        <w:rPr>
          <w:rStyle w:val="FootnoteAnchor"/>
          <w:rtl w:val="true"/>
        </w:rPr>
        <w:footnoteReference w:id="2062"/>
      </w:r>
    </w:p>
    <w:p>
      <w:pPr>
        <w:pStyle w:val="Heading5"/>
        <w:numPr>
          <w:ilvl w:val="4"/>
          <w:numId w:val="1"/>
        </w:numPr>
        <w:rPr/>
      </w:pPr>
      <w:bookmarkStart w:id="3252" w:name="__RefHeading___Toc75926_1934241801"/>
      <w:bookmarkStart w:id="3253" w:name="_Toc1505"/>
      <w:bookmarkEnd w:id="3252"/>
      <w:r>
        <w:rPr>
          <w:rtl w:val="true"/>
        </w:rPr>
        <w:t xml:space="preserve">روایت </w:t>
      </w:r>
      <w:r>
        <w:rPr/>
        <w:t>77</w:t>
      </w:r>
      <w:bookmarkEnd w:id="325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سالی بارانش کمتر از سال دیگر نیست، ولی خداوند آن را قرار می‌دهد هرکجا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هرگاه قومی مرتکب گناهان شوند، آن مقدار بارانی را که در آن سال برای آن‌ها مقدر شده بود از آن‌ها منصرف می‌کند به دیگران و به دشت‌ها و دریاها و کوه‌ها </w:t>
      </w:r>
      <w:bookmarkStart w:id="3254" w:name="pg13500_172494"/>
    </w:p>
    <w:p>
      <w:pPr>
        <w:pStyle w:val="BookText"/>
        <w:rPr/>
      </w:pPr>
      <w:bookmarkEnd w:id="3254"/>
      <w:r>
        <w:rPr>
          <w:rFonts w:ascii="Amiri" w:hAnsi="Amiri" w:eastAsia="Amiri" w:cs="Amiri"/>
          <w:color w:val="111111"/>
          <w:sz w:val="28"/>
          <w:sz w:val="28"/>
          <w:szCs w:val="28"/>
          <w:rtl w:val="true"/>
          <w:lang w:bidi="ar-SA"/>
        </w:rPr>
        <w:t>وَ إِنَّ اللَّهَ لَيُعَذِّبُ الْجُعَلَ فِي جُحْرِهَا بِحَبْسِ الْمَطَرِ عَنِ الْأَرْضِ الَّتِي هِيَ بِمَحَلَّتِهَا لِخَطَايَا مَنْ بِحَضْرَتِهَا وَ قَدْ جَعَلَ اللَّهُ لَهُ السَّبِيلَ إِلَي مَسْلَكٍ سِوَي مَحَلَّةِ أَهْلِ الْمَعَاصِي قَالَ ثُمَّ قَالَ أَبُو جَعْفَرٍ عليه السلام فَاعْتَبِرُوا يا أُولِي الْأَبْصارِ</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5" w:name="__RefHeading___Toc75928_1934241801"/>
      <w:bookmarkStart w:id="3256" w:name="_Toc1506"/>
      <w:bookmarkEnd w:id="3255"/>
      <w:r>
        <w:rPr>
          <w:rtl w:val="true"/>
        </w:rPr>
        <w:t>«</w:t>
      </w:r>
      <w:r>
        <w:rPr/>
        <w:t>78</w:t>
      </w:r>
      <w:r>
        <w:rPr>
          <w:rtl w:val="true"/>
        </w:rPr>
        <w:t>»</w:t>
      </w:r>
      <w:bookmarkEnd w:id="325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أَبِي هَاشِمٍ الْجَعْفَرِيِّ قَالَ سَمِعْتُ أَبَا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الَّتِي لَا تُغْفَرُ قَوْلُ الرَّجُلِ لَيْتَنِي لَا أُؤَاخَذُ إِلَّا بِهَذَا فَقُلْتُ فِي نَفْسِي إِنَّ هَذَا لَهُوَ الدَّقِيقُ يَنْبَغِي لِلرَّجُلِ أَنْ يَتَفَقَّدَ مِنْ أَمْرِهِ وَ مِنْ نَفْسِهِ كُلَّ شَيْ‌ءٍ فَأَقْبَلَ عَلَيَّ أَبُو مُحَمَّدٍ عليه السلام فَقَالَ يَا أَبَا هَاشِمٍ صَدَقْتَ فَالْزَمْ مَا حَدَّثَتْ بِهِ نَفْسُكَ فَإِنَّ الْإِشْرَاكَ فِي النَّاسِ أَخْفَي مِنْ دَبِيبِ الذَّرِّ عَلَي الصَّفَا فِي اللَّيْلَةِ الظَّلْمَاءِ وَ مِنْ دَبِيبِ الذَّرِّ عَلَي الْمِسْحِ الْأَسْوَدِ</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7" w:name="__RefHeading___Toc75930_1934241801"/>
      <w:bookmarkStart w:id="3258" w:name="_Toc1507"/>
      <w:bookmarkEnd w:id="3257"/>
      <w:r>
        <w:rPr>
          <w:rtl w:val="true"/>
        </w:rPr>
        <w:t>«</w:t>
      </w:r>
      <w:r>
        <w:rPr/>
        <w:t>79</w:t>
      </w:r>
      <w:r>
        <w:rPr>
          <w:rtl w:val="true"/>
        </w:rPr>
        <w:t>»</w:t>
      </w:r>
      <w:bookmarkEnd w:id="325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ابْنِ أَسْبَاطٍ عَنْ عَمِّهِ يَعْقُوبَ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اجْتَرَأَ عَلَي اللَّهِ فِي الْمَعْصِيَةِ وَ ارْتِكَابِ الْكَبَائِرِ فَهُوَ كَافِرٌ وَ مَنْ نَصَبَ دِيناً غَيْرَ دِينِ اللَّهِ فَهُوَ مُشْرِكٌ‌</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9" w:name="__RefHeading___Toc75932_1934241801"/>
      <w:bookmarkStart w:id="3260" w:name="_Toc1508"/>
      <w:bookmarkEnd w:id="3259"/>
      <w:r>
        <w:rPr>
          <w:rtl w:val="true"/>
        </w:rPr>
        <w:t>«</w:t>
      </w:r>
      <w:r>
        <w:rPr/>
        <w:t>80</w:t>
      </w:r>
      <w:r>
        <w:rPr>
          <w:rtl w:val="true"/>
        </w:rPr>
        <w:t>»</w:t>
      </w:r>
      <w:bookmarkEnd w:id="326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عَبْدِ الرَّحْمَنِ بْنِ مُحَمَّدِ بْنِ أَبِي هَاشِمٍ عَنْ عَنْبَسَةَ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الْعَبْدَ أَنْ يَطْلُبَ إِلَيْهِ فِي الْجُرْمِ الْعَظِيمِ وَ يُبْغِضُ الْعَبْدَ أَنْ يَسْتَخِفَّ بِالْجُرْمِ الْيَسِيرِ</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1" w:name="__RefHeading___Toc75934_1934241801"/>
      <w:bookmarkStart w:id="3262" w:name="_Toc1509"/>
      <w:bookmarkEnd w:id="3261"/>
      <w:r>
        <w:rPr>
          <w:rtl w:val="true"/>
        </w:rPr>
        <w:t>«</w:t>
      </w:r>
      <w:r>
        <w:rPr/>
        <w:t>81</w:t>
      </w:r>
      <w:r>
        <w:rPr>
          <w:rtl w:val="true"/>
        </w:rPr>
        <w:t>»</w:t>
      </w:r>
      <w:bookmarkEnd w:id="3262"/>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يَا ابْنَ آدَمَ لَا يَغُرَّنَّكَ ذَنْبُ النَّاسِ عَنْ ذَنْبِكَ وَ لَا نِعْمَةُ النَّاسِ عَنْ نِعْمَةِ اللَّهِ عَلَيْكَ وَ لَا تُقَنِّطِ النَّاسَ مِنْ رَحْمَةِ اللَّهِ تَعَالَي وَ أَنْتَ تَرْجُوهَا لِنَفْسِكَ‌</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عذاب می‌کند حشره جُعَل را در سوراخش، پس باران از زمینی که آن حشره در آن است نگه داشته می‌شود به خاطر گناهان کسانی که در آن زمین حاضر هستند در حالی که خداوند برای آن حشره راهی غیر از مکان گنهکاران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عبرت بگیرید ای صاحبان بینش</w:t>
      </w:r>
      <w:r>
        <w:rPr>
          <w:rFonts w:eastAsia="IRNazanin" w:cs="IRNazanin"/>
          <w:color w:val="111111"/>
          <w:sz w:val="28"/>
          <w:szCs w:val="28"/>
          <w:rtl w:val="true"/>
          <w:lang w:bidi="fa-IR"/>
        </w:rPr>
        <w:t>.</w:t>
      </w:r>
      <w:r>
        <w:rPr>
          <w:rStyle w:val="FootnoteAnchor"/>
          <w:rtl w:val="true"/>
        </w:rPr>
        <w:footnoteReference w:id="2068"/>
      </w:r>
    </w:p>
    <w:p>
      <w:pPr>
        <w:pStyle w:val="Heading5"/>
        <w:numPr>
          <w:ilvl w:val="4"/>
          <w:numId w:val="1"/>
        </w:numPr>
        <w:rPr/>
      </w:pPr>
      <w:bookmarkStart w:id="3263" w:name="__RefHeading___Toc75936_1934241801"/>
      <w:bookmarkStart w:id="3264" w:name="_Toc1510"/>
      <w:bookmarkEnd w:id="3263"/>
      <w:r>
        <w:rPr>
          <w:rtl w:val="true"/>
        </w:rPr>
        <w:t xml:space="preserve">روایت </w:t>
      </w:r>
      <w:r>
        <w:rPr/>
        <w:t>78</w:t>
      </w:r>
      <w:bookmarkEnd w:id="3264"/>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آمرزیده نمی‌شود سخن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جز به این گناه مواخذه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دقیقی است که برای شخص سزاوار است که هر چیز را از کار خودش و از خودش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عسکری علیه السلام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نفست به آن حدیث کرد ملزم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شرک در میان مرد خفیف‌تر از حرکت مورچه ریز بر کوه صفا در شب تاریک و خفیف‌تر از حرکت مورچه ریز بر سطح سیاه است</w:t>
      </w:r>
      <w:r>
        <w:rPr>
          <w:rFonts w:eastAsia="IRNazanin" w:cs="IRNazanin"/>
          <w:color w:val="111111"/>
          <w:sz w:val="28"/>
          <w:szCs w:val="28"/>
          <w:rtl w:val="true"/>
          <w:lang w:bidi="fa-IR"/>
        </w:rPr>
        <w:t>.</w:t>
      </w:r>
      <w:r>
        <w:rPr>
          <w:rStyle w:val="FootnoteAnchor"/>
          <w:rtl w:val="true"/>
        </w:rPr>
        <w:footnoteReference w:id="2069"/>
      </w:r>
    </w:p>
    <w:p>
      <w:pPr>
        <w:pStyle w:val="Heading5"/>
        <w:numPr>
          <w:ilvl w:val="4"/>
          <w:numId w:val="1"/>
        </w:numPr>
        <w:rPr/>
      </w:pPr>
      <w:bookmarkStart w:id="3265" w:name="__RefHeading___Toc75938_1934241801"/>
      <w:bookmarkStart w:id="3266" w:name="_Toc1511"/>
      <w:bookmarkEnd w:id="3265"/>
      <w:r>
        <w:rPr>
          <w:rtl w:val="true"/>
        </w:rPr>
        <w:t xml:space="preserve">روایت </w:t>
      </w:r>
      <w:r>
        <w:rPr/>
        <w:t>79</w:t>
      </w:r>
      <w:bookmarkEnd w:id="326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جرأت در معصیت علیه خدا اقدامی کند، کافر است و هر کس دینی غیر از دین خدا را برپا نماید مشرک است</w:t>
      </w:r>
      <w:r>
        <w:rPr>
          <w:rFonts w:eastAsia="IRNazanin" w:cs="IRNazanin"/>
          <w:color w:val="111111"/>
          <w:sz w:val="28"/>
          <w:szCs w:val="28"/>
          <w:rtl w:val="true"/>
          <w:lang w:bidi="fa-IR"/>
        </w:rPr>
        <w:t>.</w:t>
      </w:r>
      <w:r>
        <w:rPr>
          <w:rStyle w:val="FootnoteAnchor"/>
          <w:rtl w:val="true"/>
        </w:rPr>
        <w:footnoteReference w:id="2070"/>
      </w:r>
    </w:p>
    <w:p>
      <w:pPr>
        <w:pStyle w:val="Heading5"/>
        <w:numPr>
          <w:ilvl w:val="4"/>
          <w:numId w:val="1"/>
        </w:numPr>
        <w:rPr/>
      </w:pPr>
      <w:bookmarkStart w:id="3267" w:name="__RefHeading___Toc75940_1934241801"/>
      <w:bookmarkStart w:id="3268" w:name="_Toc1512"/>
      <w:bookmarkEnd w:id="3267"/>
      <w:r>
        <w:rPr>
          <w:rtl w:val="true"/>
        </w:rPr>
        <w:t xml:space="preserve">روایت </w:t>
      </w:r>
      <w:r>
        <w:rPr/>
        <w:t>80</w:t>
      </w:r>
      <w:bookmarkEnd w:id="326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بنده‌ای را که در گناه بزرگ به او رو آورد و دشمن می‌دارد بنده‌ای را که گناه کوچک را سبک می‌شمارد</w:t>
      </w:r>
      <w:r>
        <w:rPr>
          <w:rFonts w:eastAsia="IRNazanin" w:cs="IRNazanin"/>
          <w:color w:val="111111"/>
          <w:sz w:val="28"/>
          <w:szCs w:val="28"/>
          <w:rtl w:val="true"/>
          <w:lang w:bidi="fa-IR"/>
        </w:rPr>
        <w:t>.</w:t>
      </w:r>
      <w:r>
        <w:rPr>
          <w:rStyle w:val="FootnoteAnchor"/>
          <w:rtl w:val="true"/>
        </w:rPr>
        <w:footnoteReference w:id="2071"/>
      </w:r>
    </w:p>
    <w:p>
      <w:pPr>
        <w:pStyle w:val="Heading5"/>
        <w:numPr>
          <w:ilvl w:val="4"/>
          <w:numId w:val="1"/>
        </w:numPr>
        <w:rPr/>
      </w:pPr>
      <w:bookmarkStart w:id="3269" w:name="__RefHeading___Toc75942_1934241801"/>
      <w:bookmarkStart w:id="3270" w:name="_Toc1513"/>
      <w:bookmarkEnd w:id="3269"/>
      <w:r>
        <w:rPr>
          <w:rtl w:val="true"/>
        </w:rPr>
        <w:t xml:space="preserve">روایت </w:t>
      </w:r>
      <w:r>
        <w:rPr/>
        <w:t>81</w:t>
      </w:r>
      <w:bookmarkEnd w:id="327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مردم تو را از گناه خود و نیز نعمت مردم تو را از نعمت از نعمتی که خداوند به تو عنایت کرده فریفته نسازد و مردم را از رحمت خداوند متعال ناامید مکن در حالی که برای خودت به آن امید داری</w:t>
      </w:r>
      <w:r>
        <w:rPr>
          <w:rFonts w:eastAsia="IRNazanin" w:cs="IRNazanin"/>
          <w:color w:val="111111"/>
          <w:sz w:val="28"/>
          <w:szCs w:val="28"/>
          <w:rtl w:val="true"/>
          <w:lang w:bidi="fa-IR"/>
        </w:rPr>
        <w:t>.</w:t>
      </w:r>
      <w:r>
        <w:rPr>
          <w:rStyle w:val="FootnoteAnchor"/>
          <w:rtl w:val="true"/>
        </w:rPr>
        <w:footnoteReference w:id="2072"/>
      </w:r>
      <w:bookmarkStart w:id="3271" w:name="pg13500_172495"/>
    </w:p>
    <w:p>
      <w:pPr>
        <w:pStyle w:val="Heading5"/>
        <w:numPr>
          <w:ilvl w:val="4"/>
          <w:numId w:val="1"/>
        </w:numPr>
        <w:rPr/>
      </w:pPr>
      <w:bookmarkStart w:id="3272" w:name="__RefHeading___Toc75944_1934241801"/>
      <w:bookmarkStart w:id="3273" w:name="_Toc1514"/>
      <w:bookmarkEnd w:id="3271"/>
      <w:bookmarkEnd w:id="3272"/>
      <w:r>
        <w:rPr>
          <w:rtl w:val="true"/>
        </w:rPr>
        <w:t>«</w:t>
      </w:r>
      <w:r>
        <w:rPr/>
        <w:t>82</w:t>
      </w:r>
      <w:r>
        <w:rPr>
          <w:rtl w:val="true"/>
        </w:rPr>
        <w:t>»</w:t>
      </w:r>
      <w:bookmarkEnd w:id="327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ثُمَّ كَفَرُوا ثُمَّ آمَنُوا ثُمَّ كَفَرُوا ثُمَّ ازْدادُوا كُفْراً</w:t>
      </w:r>
      <w:r>
        <w:rPr>
          <w:rStyle w:val="FootnoteAnchor"/>
          <w:rtl w:val="true"/>
        </w:rPr>
        <w:footnoteReference w:id="2073"/>
      </w:r>
      <w:r>
        <w:rPr>
          <w:rFonts w:ascii="Amiri" w:hAnsi="Amiri" w:eastAsia="Amiri" w:cs="Amiri"/>
          <w:color w:val="111111"/>
          <w:sz w:val="28"/>
          <w:sz w:val="28"/>
          <w:szCs w:val="28"/>
          <w:rtl w:val="true"/>
          <w:lang w:bidi="ar-SA"/>
        </w:rPr>
        <w:t>مَنْ زَعَمَ أَنَّ الْخَمْرَ حَرَامٌ ثُمَّ شَرِبَهَا وَ مَنْ زَعَمَ أَنَّ الزِّنَا حَرَامٌ ثُمَّ زَنَي وَ مَنْ زَعَمَ أَنَّ الزَّكَاةَ حَقٌّ وَ لَمْ يُؤَدِّهَا</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4" w:name="__RefHeading___Toc75946_1934241801"/>
      <w:bookmarkStart w:id="3275" w:name="_Toc1515"/>
      <w:bookmarkEnd w:id="3274"/>
      <w:r>
        <w:rPr>
          <w:rtl w:val="true"/>
        </w:rPr>
        <w:t>«</w:t>
      </w:r>
      <w:r>
        <w:rPr/>
        <w:t>83</w:t>
      </w:r>
      <w:r>
        <w:rPr>
          <w:rtl w:val="true"/>
        </w:rPr>
        <w:t>»</w:t>
      </w:r>
      <w:bookmarkEnd w:id="3275"/>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احْذَرُوا الِانْهِمَاكَ فِي الْمَعَاصِي وَ التَّهَاوُنَ بِهَا فَإِنَّ الْمَعَاصِيَ تَسْتَوْلِي الْخِذْلَانَ عَلَي صَاحِبِهَا حَتَّي تُوقِعَهُ فِي رَدِّ وَلَايَةِ وَصِيِّ رَسُولِ اللَّهِ صلي الله عليه و آله وَ دَفْعِ نُبُوَّةِ نَبِيِّ اللَّهِ وَ لَا تَزَالُ أَيْضاً بِذَلِكَ حَتَّي تُوقِعَهُ فِي دَفْعِ تَوْحِيدِ اللَّهِ وَ الْإِلْحَادِ فِي دِينِ اللَّهِ</w:t>
      </w:r>
      <w:r>
        <w:rPr>
          <w:rFonts w:eastAsia="Amiri" w:cs="Amiri" w:ascii="Amiri" w:hAnsi="Amiri"/>
          <w:color w:val="111111"/>
          <w:sz w:val="28"/>
          <w:szCs w:val="28"/>
          <w:rtl w:val="true"/>
          <w:lang w:bidi="ar-SA"/>
        </w:rPr>
        <w:t>.</w:t>
      </w:r>
    </w:p>
    <w:p>
      <w:pPr>
        <w:pStyle w:val="Heading5"/>
        <w:numPr>
          <w:ilvl w:val="4"/>
          <w:numId w:val="1"/>
        </w:numPr>
        <w:rPr/>
      </w:pPr>
      <w:bookmarkStart w:id="3276" w:name="__RefHeading___Toc75948_1934241801"/>
      <w:bookmarkStart w:id="3277" w:name="_Toc1516"/>
      <w:bookmarkEnd w:id="3276"/>
      <w:r>
        <w:rPr>
          <w:rtl w:val="true"/>
        </w:rPr>
        <w:t>«</w:t>
      </w:r>
      <w:r>
        <w:rPr/>
        <w:t>84</w:t>
      </w:r>
      <w:r>
        <w:rPr>
          <w:rtl w:val="true"/>
        </w:rPr>
        <w:t>»</w:t>
      </w:r>
      <w:bookmarkEnd w:id="327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الْوَلِيدِ عَنْ أَبِيهِ عَنِ الصَّفَّارِ عَنِ ابْنِ مَعْرُوفٍ عَنِ ابْنِ مَهْزِيَارَ عَنِ النَّضْرِ عَنْ إِبْرَاهِيمَ بْنِ عَبْدِ الْحَمِيدِ عَنْ زَيْدٍ الشَّحَّامِ قَالَ سَمِعْتُ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سَطَوَاتِ اللَّهِ بِاللَّيْلِ وَ النَّهَارِ فَقُلْتُ وَ مَا سَطَوَاتُ اللَّهِ قَالَ أَخْذُهُ عَلَي الْمَعَاصِي‌</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278" w:name="__RefHeading___Toc75950_1934241801"/>
      <w:bookmarkStart w:id="3279" w:name="_Toc1517"/>
      <w:bookmarkEnd w:id="3278"/>
      <w:r>
        <w:rPr>
          <w:rtl w:val="true"/>
        </w:rPr>
        <w:t>«</w:t>
      </w:r>
      <w:r>
        <w:rPr/>
        <w:t>85</w:t>
      </w:r>
      <w:r>
        <w:rPr>
          <w:rtl w:val="true"/>
        </w:rPr>
        <w:t>»</w:t>
      </w:r>
      <w:bookmarkEnd w:id="327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مَهْزِيَارَ عَنِ ابْنِ فَضَّالٍ عَنْ عُثْمَانَ بْنِ عِيسَي عَنْ سَمَاعَةَ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تَسُوءُونَ رَسُولَ اللَّهِ صلي الله عليه و آله فَقَالَ رَجُلٌ جُعِلْتُ فِدَاكَ وَ كَيْفَ نَسُوؤُهُ قَالَ أَ مَا تَعْلَمُونَ أَنَّ أَعْمَالَكُمْ تُعْرَضُ عَلَيْهِ فَإِذَا رَأَي فِيهَا مَعْصِيَةَ اللَّهِ سَاءَهُ ذَلِكَ فَلَا تَسُوءُوا رَسُولَ اللَّهِ صلي الله عليه و آله وَ سُرُّوهُ‌</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عُثْمَانُ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280" w:name="__RefHeading___Toc75952_1934241801"/>
      <w:bookmarkStart w:id="3281" w:name="_Toc1518"/>
      <w:bookmarkEnd w:id="3280"/>
      <w:r>
        <w:rPr>
          <w:rtl w:val="true"/>
        </w:rPr>
        <w:t>«</w:t>
      </w:r>
      <w:r>
        <w:rPr/>
        <w:t>86</w:t>
      </w:r>
      <w:r>
        <w:rPr>
          <w:rtl w:val="true"/>
        </w:rPr>
        <w:t>»</w:t>
      </w:r>
      <w:bookmarkEnd w:id="328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لَيَسْأَلُ الْحَاجَةَ مِنْ حَوَائِجِ الدُّنْيَا فَيَكُونُ مِنْ شَأْنِ اللَّهِ قَضَاؤُهَا إِلَي أَجَلٍ قَرِيبٍ أَوْ وَقْتٍ بَطِي‌ءٍ فَيُذْنِبُ الْعَبْدُ عِنْدَ</w:t>
      </w:r>
    </w:p>
    <w:p>
      <w:pPr>
        <w:pStyle w:val="Heading5"/>
        <w:numPr>
          <w:ilvl w:val="4"/>
          <w:numId w:val="1"/>
        </w:numPr>
        <w:rPr/>
      </w:pPr>
      <w:bookmarkStart w:id="3282" w:name="__RefHeading___Toc75954_1934241801"/>
      <w:bookmarkStart w:id="3283" w:name="_Toc1519"/>
      <w:bookmarkEnd w:id="3282"/>
      <w:r>
        <w:rPr>
          <w:rtl w:val="true"/>
        </w:rPr>
        <w:t xml:space="preserve">روایت </w:t>
      </w:r>
      <w:r>
        <w:rPr/>
        <w:t>82</w:t>
      </w:r>
      <w:bookmarkEnd w:id="3283"/>
    </w:p>
    <w:p>
      <w:pPr>
        <w:pStyle w:val="BookText"/>
        <w:rPr/>
      </w:pP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ثُمَّ کَفَرُوا ثُمَّ آمَنُوا ثُمَّ کَفَرُوا ثُمَّ ازْدادُوا کُفْراً</w:t>
      </w:r>
      <w:r>
        <w:rPr>
          <w:rFonts w:eastAsia="IRNazanin" w:cs="IRNazanin"/>
          <w:color w:val="111111"/>
          <w:sz w:val="28"/>
          <w:szCs w:val="28"/>
          <w:rtl w:val="true"/>
          <w:lang w:bidi="fa-IR"/>
        </w:rPr>
        <w:t>»</w:t>
      </w:r>
      <w:r>
        <w:rPr>
          <w:rStyle w:val="FootnoteAnchor"/>
          <w:rtl w:val="true"/>
        </w:rPr>
        <w:footnoteReference w:id="2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سپس کافر شدند، باز هم ایمان آوردند، و دیگر بار کافر شدند، سپس بر کفر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دانست که شراب حرام است سپس آن را نوشید و کسی که دانست که زنا حرام است سپس زنا کرد و کسی که دانست که زکات حق است و آن را ادا نکرد</w:t>
      </w:r>
      <w:r>
        <w:rPr>
          <w:rFonts w:eastAsia="IRNazanin" w:cs="IRNazanin"/>
          <w:color w:val="111111"/>
          <w:sz w:val="28"/>
          <w:szCs w:val="28"/>
          <w:rtl w:val="true"/>
          <w:lang w:bidi="fa-IR"/>
        </w:rPr>
        <w:t>.</w:t>
      </w:r>
      <w:r>
        <w:rPr>
          <w:rStyle w:val="FootnoteAnchor"/>
          <w:rtl w:val="true"/>
        </w:rPr>
        <w:footnoteReference w:id="2078"/>
      </w:r>
    </w:p>
    <w:p>
      <w:pPr>
        <w:pStyle w:val="Heading5"/>
        <w:numPr>
          <w:ilvl w:val="4"/>
          <w:numId w:val="1"/>
        </w:numPr>
        <w:rPr/>
      </w:pPr>
      <w:bookmarkStart w:id="3284" w:name="__RefHeading___Toc75956_1934241801"/>
      <w:bookmarkStart w:id="3285" w:name="_Toc1520"/>
      <w:bookmarkEnd w:id="3284"/>
      <w:r>
        <w:rPr>
          <w:rtl w:val="true"/>
        </w:rPr>
        <w:t xml:space="preserve">روایت </w:t>
      </w:r>
      <w:r>
        <w:rPr/>
        <w:t>83</w:t>
      </w:r>
      <w:bookmarkEnd w:id="3285"/>
    </w:p>
    <w:p>
      <w:p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کوشش در گناهان و سبک شمردن آن‌ها بپرهیزید، چرا که گناهان خواری را بر صاحبش مستولی می‌کند تا اینکه او در رد ولایت وصی پیامبر خدا صلی الله علیه و آله و دفع پیامبری پیامبر خدا قرار دهد و اینگونه خواهد بود تا او را در دفع نمودن توحید خداوند و الحاد در دین خدا قرار دهد</w:t>
      </w:r>
      <w:r>
        <w:rPr>
          <w:rFonts w:eastAsia="IRNazanin" w:cs="IRNazanin"/>
          <w:color w:val="111111"/>
          <w:sz w:val="28"/>
          <w:szCs w:val="28"/>
          <w:rtl w:val="true"/>
          <w:lang w:bidi="fa-IR"/>
        </w:rPr>
        <w:t>.</w:t>
      </w:r>
      <w:r>
        <w:rPr>
          <w:rStyle w:val="FootnoteAnchor"/>
          <w:rtl w:val="true"/>
        </w:rPr>
        <w:footnoteReference w:id="2079"/>
      </w:r>
    </w:p>
    <w:p>
      <w:pPr>
        <w:pStyle w:val="Heading5"/>
        <w:numPr>
          <w:ilvl w:val="4"/>
          <w:numId w:val="1"/>
        </w:numPr>
        <w:rPr/>
      </w:pPr>
      <w:bookmarkStart w:id="3286" w:name="__RefHeading___Toc75958_1934241801"/>
      <w:bookmarkStart w:id="3287" w:name="_Toc1521"/>
      <w:bookmarkEnd w:id="3286"/>
      <w:r>
        <w:rPr>
          <w:rtl w:val="true"/>
        </w:rPr>
        <w:t xml:space="preserve">روایت </w:t>
      </w:r>
      <w:r>
        <w:rPr/>
        <w:t>84</w:t>
      </w:r>
      <w:bookmarkEnd w:id="3287"/>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حمله‌های خداوند در شب و روز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حمله‌های خداوند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او از گناهان</w:t>
      </w:r>
      <w:r>
        <w:rPr>
          <w:rFonts w:eastAsia="IRNazanin" w:cs="IRNazanin"/>
          <w:color w:val="111111"/>
          <w:sz w:val="28"/>
          <w:szCs w:val="28"/>
          <w:rtl w:val="true"/>
          <w:lang w:bidi="fa-IR"/>
        </w:rPr>
        <w:t>.</w:t>
      </w:r>
      <w:r>
        <w:rPr>
          <w:rStyle w:val="FootnoteAnchor"/>
          <w:rtl w:val="true"/>
        </w:rPr>
        <w:footnoteReference w:id="2080"/>
      </w:r>
    </w:p>
    <w:p>
      <w:pPr>
        <w:pStyle w:val="BookText"/>
        <w:rPr/>
      </w:pPr>
      <w:r>
        <w:rPr>
          <w:rFonts w:ascii="IRNazanin" w:hAnsi="IRNazanin" w:eastAsia="IRNazanin"/>
          <w:color w:val="111111"/>
          <w:sz w:val="28"/>
          <w:sz w:val="28"/>
          <w:szCs w:val="28"/>
          <w:rtl w:val="true"/>
          <w:lang w:bidi="fa-IR"/>
        </w:rPr>
        <w:t>در کتاب نوادر همانند این روایت وارد شده است</w:t>
      </w:r>
      <w:r>
        <w:rPr>
          <w:rFonts w:eastAsia="IRNazanin" w:cs="IRNazanin"/>
          <w:color w:val="111111"/>
          <w:sz w:val="28"/>
          <w:szCs w:val="28"/>
          <w:rtl w:val="true"/>
          <w:lang w:bidi="fa-IR"/>
        </w:rPr>
        <w:t>.</w:t>
      </w:r>
      <w:r>
        <w:rPr>
          <w:rStyle w:val="FootnoteAnchor"/>
          <w:rtl w:val="true"/>
        </w:rPr>
        <w:footnoteReference w:id="2081"/>
      </w:r>
    </w:p>
    <w:p>
      <w:pPr>
        <w:pStyle w:val="Heading5"/>
        <w:numPr>
          <w:ilvl w:val="4"/>
          <w:numId w:val="1"/>
        </w:numPr>
        <w:rPr/>
      </w:pPr>
      <w:bookmarkStart w:id="3288" w:name="__RefHeading___Toc75960_1934241801"/>
      <w:bookmarkStart w:id="3289" w:name="_Toc1522"/>
      <w:bookmarkEnd w:id="3288"/>
      <w:r>
        <w:rPr>
          <w:rtl w:val="true"/>
        </w:rPr>
        <w:t xml:space="preserve">روایت </w:t>
      </w:r>
      <w:r>
        <w:rPr/>
        <w:t>85</w:t>
      </w:r>
      <w:bookmarkEnd w:id="3289"/>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را ناراحت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چگونه ایشان را ناراحت می‌کنیم؟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اعمال شما بر ایشان عرضه می‌شود، پس هنگامی که در آن‌ها معصیت خدا را ببیند آن معصیت ایشان را ناراحت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را ناراحت نکنید و ایشان را خوشحال کنید</w:t>
      </w:r>
      <w:r>
        <w:rPr>
          <w:rFonts w:eastAsia="IRNazanin" w:cs="IRNazanin"/>
          <w:color w:val="111111"/>
          <w:sz w:val="28"/>
          <w:szCs w:val="28"/>
          <w:rtl w:val="true"/>
          <w:lang w:bidi="fa-IR"/>
        </w:rPr>
        <w:t>.</w:t>
      </w:r>
      <w:r>
        <w:rPr>
          <w:rStyle w:val="FootnoteAnchor"/>
          <w:rtl w:val="true"/>
        </w:rPr>
        <w:footnoteReference w:id="2082"/>
      </w:r>
    </w:p>
    <w:p>
      <w:pPr>
        <w:pStyle w:val="BookText"/>
        <w:rPr/>
      </w:pPr>
      <w:r>
        <w:rPr>
          <w:rFonts w:ascii="IRNazanin" w:hAnsi="IRNazanin" w:eastAsia="IRNazanin"/>
          <w:color w:val="111111"/>
          <w:sz w:val="28"/>
          <w:sz w:val="28"/>
          <w:szCs w:val="28"/>
          <w:rtl w:val="true"/>
          <w:lang w:bidi="fa-IR"/>
        </w:rPr>
        <w:t>در کتاب نوادر همانند این روایت وارده شده است</w:t>
      </w:r>
      <w:r>
        <w:rPr>
          <w:rFonts w:eastAsia="IRNazanin" w:cs="IRNazanin"/>
          <w:color w:val="111111"/>
          <w:sz w:val="28"/>
          <w:szCs w:val="28"/>
          <w:rtl w:val="true"/>
          <w:lang w:bidi="fa-IR"/>
        </w:rPr>
        <w:t>.</w:t>
      </w:r>
    </w:p>
    <w:p>
      <w:pPr>
        <w:pStyle w:val="Heading5"/>
        <w:numPr>
          <w:ilvl w:val="4"/>
          <w:numId w:val="1"/>
        </w:numPr>
        <w:rPr/>
      </w:pPr>
      <w:bookmarkStart w:id="3290" w:name="__RefHeading___Toc75962_1934241801"/>
      <w:bookmarkStart w:id="3291" w:name="_Toc1523"/>
      <w:bookmarkEnd w:id="3290"/>
      <w:r>
        <w:rPr>
          <w:rtl w:val="true"/>
        </w:rPr>
        <w:t xml:space="preserve">روایت </w:t>
      </w:r>
      <w:r>
        <w:rPr/>
        <w:t>86</w:t>
      </w:r>
      <w:bookmarkEnd w:id="329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خداوند حاجتی از نیازهای دنیا را می‌خواهد و خداوند در مقام برآوردن آن حاجت برای زمان نزدیک یا وقت دیرتر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بنده </w:t>
      </w:r>
      <w:bookmarkStart w:id="3292" w:name="pg13500_172496"/>
    </w:p>
    <w:p>
      <w:pPr>
        <w:pStyle w:val="BookText"/>
        <w:rPr/>
      </w:pPr>
      <w:bookmarkEnd w:id="3292"/>
      <w:r>
        <w:rPr>
          <w:rFonts w:ascii="Amiri" w:hAnsi="Amiri" w:eastAsia="Amiri" w:cs="Amiri"/>
          <w:color w:val="111111"/>
          <w:sz w:val="28"/>
          <w:sz w:val="28"/>
          <w:szCs w:val="28"/>
          <w:rtl w:val="true"/>
          <w:lang w:bidi="ar-SA"/>
        </w:rPr>
        <w:t>ذَلِكَ ذَنْباً فَيَقُولُ اللَّهُ لِلْمَلَكِ الْمُوَكَّلِ بِحَاجَتِهِ لَا تُنْجِزْ لَهُ حَاجَتَهُ وَ احْرِمْهُ إِيَّاهَا فَإِنَّهُ تَعَرَّضَ لِسَخَطِي وَ اسْتَوْجَبَ الْحِرْمَانَ مِنِّي‌</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3" w:name="__RefHeading___Toc75964_1934241801"/>
      <w:bookmarkStart w:id="3294" w:name="_Toc1524"/>
      <w:bookmarkEnd w:id="3293"/>
      <w:r>
        <w:rPr>
          <w:rtl w:val="true"/>
        </w:rPr>
        <w:t>«</w:t>
      </w:r>
      <w:r>
        <w:rPr/>
        <w:t>87</w:t>
      </w:r>
      <w:r>
        <w:rPr>
          <w:rtl w:val="true"/>
        </w:rPr>
        <w:t>»</w:t>
      </w:r>
      <w:bookmarkEnd w:id="329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أَبِيهِ عَنِ ابْنِ عَامِرٍ عَنْ عَمِّهِ عَنْ مُحَمَّدِ بْنِ زِيَادٍ عَنِ ابْنِ عَمِيرَةَ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تَعَالَي عَلَي عَبْدِهِ الْمُؤْمِنِ أَرْبَعِينَ جُنَّةً فَمَتَي أَذْنَبَ ذَنْباً كَبِيراً رَفَعَ عَنْهُ جُنَّةً فَإِذَا عَابَ أَخَاهُ الْمُؤْمِنَ بِشَيْ‌ءٍ يَعْلَمُهُ مِنْهُ انْكَشَفَتْ تِلْكَ الْجُنَنُ عَنْهُ وَ يَبْقَي مَهْتُوكَ السِّتْرِ فَيَفْتَضِحُ فِي السَّمَاءِ عَلَي أَلْسِنَةِ الْمَلَائِكَةِ وَ فِي الْأَرْضِ عَلَي أَلْسِنَةِ النَّاسِ وَ لَا يَرْتَكِبُ ذَنْباً إِلَّا ذَكَرُوهُ وَ يَقُولُ الْمَلَائِكَةُ الْمُوَكَّلُونَ بِهِ يَا رَبَّنَا قَدْ بَقِيَ عَبْدُكَ مَهْتُوكَ السِّتْرِ وَ قَدْ أَمَرْتَنَا بِحِفْظِهِ فَيَقُولُ عَزَّ وَ جَلَّ مَلَائِكَتِي لَوْ أَرَدْتُ بِهَذَا الْعَبْدِ خَيْراً مَا فَضَحْتُهُ فَارْفَعُوا أَجْنِحَتَكُمْ عَنْهُ فَوَ عِزَّتِي لَا يَئُولُ بَعْدَهَا إِلَي خَيْرٍ أَبَداً</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5" w:name="__RefHeading___Toc75966_1934241801"/>
      <w:bookmarkStart w:id="3296" w:name="_Toc1525"/>
      <w:bookmarkEnd w:id="3295"/>
      <w:r>
        <w:rPr>
          <w:rtl w:val="true"/>
        </w:rPr>
        <w:t>«</w:t>
      </w:r>
      <w:r>
        <w:rPr/>
        <w:t>88</w:t>
      </w:r>
      <w:r>
        <w:rPr>
          <w:rtl w:val="true"/>
        </w:rPr>
        <w:t>»</w:t>
      </w:r>
      <w:bookmarkEnd w:id="329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مُؤْمِنٍ إِلَّا وَ فِي قَلْبِهِ نُكْتَةٌ بَيْضَاءُ فَإِنْ أَذْنَبَ وَ ثَنَّي خَرَجَ مِنْ تِلْكَ النُّكْتَةِ سَوَادٌ فَإِنْ تَمَادَي فِي الذُّنُوبِ اتَّسَعَ ذَلِكَ السَّوَادُ حَتَّي يُغَطِّيَ الْبَيَاضَ فَإِذَا غَطَّي الْبَيَاضَ لَمْ يَرْجِعْ صَاحِبُهُ إِلَي خَيْرٍ أَبَداً وَ هُوَ قَوْلُ اللَّهِ كَلَّا بَلْ رانَ عَلي قُلُوبِهِمْ ما كانُوا يَكْسِبُونَ‌</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7" w:name="__RefHeading___Toc75968_1934241801"/>
      <w:bookmarkStart w:id="3298" w:name="_Toc1526"/>
      <w:bookmarkEnd w:id="3297"/>
      <w:r>
        <w:rPr>
          <w:rtl w:val="true"/>
        </w:rPr>
        <w:t>«</w:t>
      </w:r>
      <w:r>
        <w:rPr/>
        <w:t>89</w:t>
      </w:r>
      <w:r>
        <w:rPr>
          <w:rtl w:val="true"/>
        </w:rPr>
        <w:t>»</w:t>
      </w:r>
      <w:bookmarkEnd w:id="329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بَعْضِ أَصْحَابِنَا عَنْ حَنَانِ بْنِ سَدِيرٍ عَنْ رَجُلٍ يُقَالُ لَهُ رُوزْبِهْ وَ كَانَ مِنَ الزَّيْدِيَّةِ عَنِ الثُّمَالِيِّ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يَعْمَلُ عَمَلًا لَا يَرْضَاهُ اللَّهُ إِلَّا سَتَرَهُ اللَّهُ عَلَيْهِ أَوَّلًا فَإِذَا ثَنَّي سَتَرَهُ اللَّهُ عَلَيْهِ فَإِذَا ثَلَّثَ أَهْبَطَ اللَّهُ مَلَكاً فِي صُورَةِ آدَمِيٍّ يَقُولُ لِلنَّاسِ فَعَلَ كَذَا وَ كَذَا</w:t>
      </w:r>
      <w:r>
        <w:rPr>
          <w:rFonts w:eastAsia="Amiri" w:cs="Amiri" w:ascii="Amiri" w:hAnsi="Amiri"/>
          <w:color w:val="111111"/>
          <w:sz w:val="28"/>
          <w:szCs w:val="28"/>
          <w:rtl w:val="true"/>
          <w:lang w:bidi="ar-SA"/>
        </w:rPr>
        <w:t>.</w:t>
      </w:r>
    </w:p>
    <w:p>
      <w:pPr>
        <w:pStyle w:val="Heading5"/>
        <w:numPr>
          <w:ilvl w:val="4"/>
          <w:numId w:val="1"/>
        </w:numPr>
        <w:rPr/>
      </w:pPr>
      <w:bookmarkStart w:id="3299" w:name="__RefHeading___Toc75970_1934241801"/>
      <w:bookmarkStart w:id="3300" w:name="_Toc1527"/>
      <w:bookmarkEnd w:id="3299"/>
      <w:r>
        <w:rPr>
          <w:rtl w:val="true"/>
        </w:rPr>
        <w:t>«</w:t>
      </w:r>
      <w:r>
        <w:rPr/>
        <w:t>90</w:t>
      </w:r>
      <w:r>
        <w:rPr>
          <w:rtl w:val="true"/>
        </w:rPr>
        <w:t>»</w:t>
      </w:r>
      <w:bookmarkEnd w:id="330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 و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أَوْحَي إِلَي دَاوُدَ النَّبِيِّ عليه السلام أَنِ ائْتِ عَبْدِي دَانِيَالَ فَقُلْ لَهُ إِنَّكَ عَصَيْتَنِي فَغَفَرْتُ لَكَ وَ عَصَيْتَنِي فَغَفَرْتُ لَكَ وَ عَصَيْتَنِي فَغَفَرْتُ لَكَ فَإِنْ أَنْتَ</w:t>
      </w:r>
    </w:p>
    <w:p>
      <w:pPr>
        <w:pStyle w:val="BookText"/>
        <w:rPr/>
      </w:pPr>
      <w:r>
        <w:rPr>
          <w:rFonts w:ascii="IRNazanin" w:hAnsi="IRNazanin" w:eastAsia="IRNazanin"/>
          <w:color w:val="111111"/>
          <w:sz w:val="28"/>
          <w:sz w:val="28"/>
          <w:szCs w:val="28"/>
          <w:rtl w:val="true"/>
          <w:lang w:bidi="fa-IR"/>
        </w:rPr>
        <w:t>در این هنگام گناهی را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به فرشته‌ای که مامور برآوردن حاجت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برآورده مکن و او را از آن محروم کن، چرا که او با خشم من مواجه شد و مستوجب محرومیت از من شد</w:t>
      </w:r>
      <w:r>
        <w:rPr>
          <w:rFonts w:eastAsia="IRNazanin" w:cs="IRNazanin"/>
          <w:color w:val="111111"/>
          <w:sz w:val="28"/>
          <w:szCs w:val="28"/>
          <w:rtl w:val="true"/>
          <w:lang w:bidi="fa-IR"/>
        </w:rPr>
        <w:t>.</w:t>
      </w:r>
      <w:r>
        <w:rPr>
          <w:rStyle w:val="FootnoteAnchor"/>
          <w:rtl w:val="true"/>
        </w:rPr>
        <w:footnoteReference w:id="2086"/>
      </w:r>
    </w:p>
    <w:p>
      <w:pPr>
        <w:pStyle w:val="Heading5"/>
        <w:numPr>
          <w:ilvl w:val="4"/>
          <w:numId w:val="1"/>
        </w:numPr>
        <w:rPr/>
      </w:pPr>
      <w:bookmarkStart w:id="3301" w:name="__RefHeading___Toc75972_1934241801"/>
      <w:bookmarkStart w:id="3302" w:name="_Toc1528"/>
      <w:bookmarkEnd w:id="3301"/>
      <w:r>
        <w:rPr>
          <w:rtl w:val="true"/>
        </w:rPr>
        <w:t xml:space="preserve">روایت </w:t>
      </w:r>
      <w:r>
        <w:rPr/>
        <w:t>87</w:t>
      </w:r>
      <w:bookmarkEnd w:id="3302"/>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تبارک و تعالی بر بنده مومنش چهل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گناه کبیره‌ای را مرتکب می‌شود، پرده‌ای از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عیبی را که از برادر مومنش می‌داند بازگو کند، آن پرده‌ها از او کنار می‌روند و پرده دریده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آسمان بر زبان‌های فرشتگان و در زمین بر زبان‌های مردم رسوا می‌شود و گناهی را مرتکب نمی‌شود مگر اینکه بازگو شود و فرشتگان مامور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بنده تو پرده دریده و تو ما را به حفظ او دستور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بنده خیر را اراده کرده بودم او را رسوا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بال‌هایتان را از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عزتم قسم که که بعد از این هیچگاه به خیر باز نگردد</w:t>
      </w:r>
      <w:r>
        <w:rPr>
          <w:rFonts w:eastAsia="IRNazanin" w:cs="IRNazanin"/>
          <w:color w:val="111111"/>
          <w:sz w:val="28"/>
          <w:szCs w:val="28"/>
          <w:rtl w:val="true"/>
          <w:lang w:bidi="fa-IR"/>
        </w:rPr>
        <w:t>.</w:t>
      </w:r>
      <w:r>
        <w:rPr>
          <w:rStyle w:val="FootnoteAnchor"/>
          <w:rtl w:val="true"/>
        </w:rPr>
        <w:footnoteReference w:id="2087"/>
      </w:r>
    </w:p>
    <w:p>
      <w:pPr>
        <w:pStyle w:val="Heading5"/>
        <w:numPr>
          <w:ilvl w:val="4"/>
          <w:numId w:val="1"/>
        </w:numPr>
        <w:rPr/>
      </w:pPr>
      <w:bookmarkStart w:id="3303" w:name="__RefHeading___Toc75974_1934241801"/>
      <w:bookmarkStart w:id="3304" w:name="_Toc1529"/>
      <w:bookmarkEnd w:id="3303"/>
      <w:r>
        <w:rPr>
          <w:rtl w:val="true"/>
        </w:rPr>
        <w:t xml:space="preserve">روایت </w:t>
      </w:r>
      <w:r>
        <w:rPr/>
        <w:t>88</w:t>
      </w:r>
      <w:bookmarkEnd w:id="3304"/>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مگر آنکه در دلش نقطه سفیدی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گناهی را مرتکب شود و آن را تکرار کند از آن نقطه سیاهی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گناهان را ادامه دهد، آن سیاهی بیشتر می‌شود تا سفیدی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سفیدی پوشیده شد، هرگز صاحبش به خیر بازنمی‌گردد و این فرموده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Style w:val="FootnoteAnchor"/>
          <w:rtl w:val="true"/>
        </w:rPr>
        <w:footnoteReference w:id="2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آنها می‌پندارند، بلکه اعمالشان چون زنگاری بر دل‌هایشان نشسته است</w:t>
      </w:r>
      <w:r>
        <w:rPr>
          <w:rFonts w:eastAsia="IRNazanin" w:cs="IRNazanin"/>
          <w:color w:val="111111"/>
          <w:sz w:val="28"/>
          <w:szCs w:val="28"/>
          <w:rtl w:val="true"/>
          <w:lang w:bidi="fa-IR"/>
        </w:rPr>
        <w:t>!}</w:t>
      </w:r>
      <w:r>
        <w:rPr>
          <w:rStyle w:val="FootnoteAnchor"/>
          <w:rtl w:val="true"/>
        </w:rPr>
        <w:footnoteReference w:id="2089"/>
      </w:r>
    </w:p>
    <w:p>
      <w:pPr>
        <w:pStyle w:val="Heading5"/>
        <w:numPr>
          <w:ilvl w:val="4"/>
          <w:numId w:val="1"/>
        </w:numPr>
        <w:rPr/>
      </w:pPr>
      <w:bookmarkStart w:id="3305" w:name="__RefHeading___Toc75976_1934241801"/>
      <w:bookmarkStart w:id="3306" w:name="_Toc1530"/>
      <w:bookmarkEnd w:id="3305"/>
      <w:r>
        <w:rPr>
          <w:rtl w:val="true"/>
        </w:rPr>
        <w:t xml:space="preserve">روایت </w:t>
      </w:r>
      <w:r>
        <w:rPr/>
        <w:t>89</w:t>
      </w:r>
      <w:bookmarkEnd w:id="3306"/>
    </w:p>
    <w:p>
      <w:pPr>
        <w:pStyle w:val="BookText"/>
        <w:rPr/>
      </w:pP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نیست که کاری را انجام دهد که خداوند از او راضی نشود، مگر آنکه در مرحله اول خداوند آن عمل را بر او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دوباره انجام داد همچنان در مرحله دوم خدا آن را می‌پوشاند پس اگر برای بار سوم انجام داد، خداوند فرشته‌ای را در صورت انسان می‌فرستد که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چنین و چنان کرد</w:t>
      </w:r>
      <w:r>
        <w:rPr>
          <w:rFonts w:eastAsia="IRNazanin" w:cs="IRNazanin"/>
          <w:color w:val="111111"/>
          <w:sz w:val="28"/>
          <w:szCs w:val="28"/>
          <w:rtl w:val="true"/>
          <w:lang w:bidi="fa-IR"/>
        </w:rPr>
        <w:t>.</w:t>
      </w:r>
      <w:r>
        <w:rPr>
          <w:rStyle w:val="FootnoteAnchor"/>
          <w:rtl w:val="true"/>
        </w:rPr>
        <w:footnoteReference w:id="2090"/>
      </w:r>
    </w:p>
    <w:p>
      <w:pPr>
        <w:pStyle w:val="Heading5"/>
        <w:numPr>
          <w:ilvl w:val="4"/>
          <w:numId w:val="1"/>
        </w:numPr>
        <w:rPr/>
      </w:pPr>
      <w:bookmarkStart w:id="3307" w:name="__RefHeading___Toc75978_1934241801"/>
      <w:bookmarkStart w:id="3308" w:name="_Toc1531"/>
      <w:bookmarkEnd w:id="3307"/>
      <w:r>
        <w:rPr>
          <w:rtl w:val="true"/>
        </w:rPr>
        <w:t xml:space="preserve">روایت </w:t>
      </w:r>
      <w:r>
        <w:rPr/>
        <w:t>90</w:t>
      </w:r>
      <w:bookmarkEnd w:id="330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داوود پیامبر علیه السلام وحی فرستاد که به نزد بنده‌ام دانیال برو و بگو که معصیت مرا کردی پس تو را آمرزیدم و معصیت مرا کردی پس تو را آمرزیدم </w:t>
      </w:r>
      <w:bookmarkStart w:id="3309" w:name="pg13500_172497"/>
    </w:p>
    <w:p>
      <w:pPr>
        <w:pStyle w:val="BookText"/>
        <w:rPr/>
      </w:pPr>
      <w:bookmarkEnd w:id="3309"/>
      <w:r>
        <w:rPr>
          <w:rFonts w:ascii="Amiri" w:hAnsi="Amiri" w:eastAsia="Amiri" w:cs="Amiri"/>
          <w:color w:val="111111"/>
          <w:sz w:val="28"/>
          <w:sz w:val="28"/>
          <w:szCs w:val="28"/>
          <w:rtl w:val="true"/>
          <w:lang w:bidi="ar-SA"/>
        </w:rPr>
        <w:t xml:space="preserve">عَصَيْتَنِي الرَّابِعَةَ لَمْ أَغْفِرْ لَكَ قَالَ فَأَتَاهُ دَاوُدُ عليه السلام فَقَالَ لَهُ يَا دَانِيَالُ إِنِّي رَسُولُ اللَّهِ إِلَيْكَ وَ هُوَ يَقُولُ لَكَ إِنَّكَ عَصَيْتَنِي فَغَفَرْتُ لَكَ وَ عَصَيْتَنِي فَغَفَرْتُ لَكَ وَ عَصَيْتَنِي فَغَفَرْتُ لَكَ فَإِنْ أَنْتَ عَصَيْتَنِي الرَّابِعَةَ لَمْ أَغْفِرْ لَكَ فَقَالَ لَهُ دَانِيَالُ قَدْ بَلَّغْتَ يَا نَبِيَّ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كَانَ فِي السَّحَرِ قَامَ دَانِيَالُ وَ نَاجَي رَبَّهُ فَقَالَ يَا رَبِّ إِنَّ دَاوُدَ نَبِيَّكَ أَخْبَرَنِي عَنْكَ أَنِّي قَدْ عَصَيْتُكَ فَغَفَرْتَ لِي وَ عَصَيْتُكَ فَغَفَرْتَ لِي وَ عَصَيْتُكَ فَغَفَرْتَ لِي وَ أَخْبَرَنِي عَنْكَ أَنِّي إِنْ عَصَيْتُكَ الرَّابِعَةَ لَمْ تَغْفِرْ لِي فَوَ عِزَّتِكَ لَأَعْصِيَنَّكَ ثُمَّ لَأَعْصِيَنَّكَ ثُمَّ لَأَعْصِيَنَّكَ إِنْ لَمْ تَعْصِمْنِي</w:t>
      </w:r>
      <w:r>
        <w:rPr>
          <w:rFonts w:eastAsia="Amiri" w:cs="Amiri" w:ascii="Amiri" w:hAnsi="Amiri"/>
          <w:color w:val="111111"/>
          <w:sz w:val="28"/>
          <w:szCs w:val="28"/>
          <w:rtl w:val="true"/>
          <w:lang w:bidi="ar-SA"/>
        </w:rPr>
        <w:t>.</w:t>
      </w:r>
    </w:p>
    <w:p>
      <w:pPr>
        <w:pStyle w:val="Heading5"/>
        <w:numPr>
          <w:ilvl w:val="4"/>
          <w:numId w:val="1"/>
        </w:numPr>
        <w:rPr/>
      </w:pPr>
      <w:bookmarkStart w:id="3310" w:name="__RefHeading___Toc75980_1934241801"/>
      <w:bookmarkStart w:id="3311" w:name="_Toc1532"/>
      <w:bookmarkEnd w:id="3310"/>
      <w:r>
        <w:rPr>
          <w:rtl w:val="true"/>
        </w:rPr>
        <w:t>«</w:t>
      </w:r>
      <w:r>
        <w:rPr/>
        <w:t>91</w:t>
      </w:r>
      <w:r>
        <w:rPr>
          <w:rtl w:val="true"/>
        </w:rPr>
        <w:t>»</w:t>
      </w:r>
      <w:bookmarkEnd w:id="3311"/>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قَدْ كَانَتِ الرِّيحُ حَمَلَتِ الْعِمَامَةَ عَنْ رَأْسِي فِي الْبَدْوِ فَقَالَ يَا مُعَاوِيَةُ فَقُلْتُ لَبَّيْكَ جُعِلْتُ فِدَاكَ يَا ابْنَ رَسُولِ اللَّهِ صلي الله عليه و آله قَالَ حَمَلَتِ الرِّيحُ الْعِمَامَةَ عَنْ رَأْسِكَ قُلْتُ نَعَمْ قَالَ هَذَا جَزَاءُ مَنْ أَطْعَمَ الْأَعْرَابَ</w:t>
      </w:r>
      <w:r>
        <w:rPr>
          <w:rFonts w:eastAsia="Amiri" w:cs="Amiri" w:ascii="Amiri" w:hAnsi="Amiri"/>
          <w:color w:val="111111"/>
          <w:sz w:val="28"/>
          <w:szCs w:val="28"/>
          <w:rtl w:val="true"/>
          <w:lang w:bidi="ar-SA"/>
        </w:rPr>
        <w:t>.</w:t>
      </w:r>
    </w:p>
    <w:p>
      <w:pPr>
        <w:pStyle w:val="Heading5"/>
        <w:numPr>
          <w:ilvl w:val="4"/>
          <w:numId w:val="1"/>
        </w:numPr>
        <w:rPr/>
      </w:pPr>
      <w:bookmarkStart w:id="3312" w:name="__RefHeading___Toc75982_1934241801"/>
      <w:bookmarkStart w:id="3313" w:name="_Toc1533"/>
      <w:bookmarkEnd w:id="3312"/>
      <w:r>
        <w:rPr>
          <w:rtl w:val="true"/>
        </w:rPr>
        <w:t>«</w:t>
      </w:r>
      <w:r>
        <w:rPr/>
        <w:t>92</w:t>
      </w:r>
      <w:r>
        <w:rPr>
          <w:rtl w:val="true"/>
        </w:rPr>
        <w:t>»</w:t>
      </w:r>
      <w:bookmarkEnd w:id="3313"/>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الذُّنُوبَ فَمَا مِنْ بَلِيَّةٍ وَ لَا نَقْصِ رِزْقٍ إِلَّا بِذَنْبٍ حَتَّي الْخَدْشِ وَ النَّكْبَةِ وَ الْمُصِيبَةِ فَإِنَّ اللَّهَ يَقُولُ وَ ما أَصابَكُمْ مِنْ مُصِيبَةٍ فَبِما كَسَبَتْ أَيْدِيكُمْ وَ يَعْفُوا عَنْ كَثِيرٍ</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4" w:name="__RefHeading___Toc75984_1934241801"/>
      <w:bookmarkStart w:id="3315" w:name="_Toc1534"/>
      <w:bookmarkEnd w:id="3314"/>
      <w:r>
        <w:rPr>
          <w:rtl w:val="true"/>
        </w:rPr>
        <w:t>«</w:t>
      </w:r>
      <w:r>
        <w:rPr/>
        <w:t>93</w:t>
      </w:r>
      <w:r>
        <w:rPr>
          <w:rtl w:val="true"/>
        </w:rPr>
        <w:t>»</w:t>
      </w:r>
      <w:bookmarkEnd w:id="3315"/>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لَيَجْلِسُ عَلَي بَابِ الْجَنَّةِ مِقْدَارَ عَامٍ بِذَنْبٍ وَاحِدٍ وَ إِنَّهُ لَيَنْظُرُ إِلَي أَكْوَابِهِ وَ أَزْوَاجِهِ‌</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اثْنَانِ وَ سَبْعُونَ سِتْراً فَإِذَا أَذْنَبَ ذَنْباً انْهَتَكَتْ عَنْهُ سِتْرٌ فَإِنْ تَابَ رَدَّهُ اللَّهُ إِلَيْهِ وَ سَبْعَةً مَعَهُ وَ إِنْ أَبَي إِلَّا قُدُماً قُدُماً فِي الْمَعَاصِي تَهَتَّكَتْ عَنْهُ أَسْتَارُهُ فَإِنْ تَابَ رَدَّهَا اللَّهُ إِلَيْهِ وَ مَعَ كُلِّ سِتْرٍ مِنْهَا سَبْعَةٌ فَإِنْ أَبَي إِلَّا قُدُماً قُدُماً فِي الْمَعَاصِي تَهَتَّكَتْ أَسْتَارُهُ وَ بَقِيَ بِلَا سِتْرٍ وَ أَوْحَي اللَّهُ تَعَالَي إِلَي</w:t>
      </w:r>
    </w:p>
    <w:p>
      <w:pPr>
        <w:pStyle w:val="BookText"/>
        <w:rPr/>
      </w:pPr>
      <w:r>
        <w:rPr>
          <w:rFonts w:ascii="IRNazanin" w:hAnsi="IRNazanin" w:eastAsia="IRNazanin"/>
          <w:color w:val="111111"/>
          <w:sz w:val="28"/>
          <w:sz w:val="28"/>
          <w:szCs w:val="28"/>
          <w:rtl w:val="true"/>
          <w:lang w:bidi="fa-IR"/>
        </w:rPr>
        <w:t>و معصیت مرا کردی پس تو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بار چهارم معصیت مرا کنی تو را نمی‌آمرزم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داوود علیه السلام به نزد او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پیامبرخدا به سوی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مرا کردی پس تو را آمرزیدم و معصیت مرا کردی پس تو را آمرزیدم و معصیت مرا کردی پس تو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بار چهارم معصیت مرا کنی تو را نمی‌آمرزم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وقت سحر شد دانیال برخاست و با پروردگارش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پیامبرت به من از جانب تو خبر داد که تو را معصیت کرده‌ام پس مرا آمرزیده‌ای و تو را معصیت کرده‌ام و مرا آمرزیده‌ای و تو را معصیت کرده‌ام و مرا آمرزیده‌ای و به من از جانب تو خبر داد که من اگر برای بار چهارم معصیت تو را کنم مرا نمی‌آمرزی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عزتت قسم که اگر مرا باز نداری معصیت تو را می‌کنم، سپس معصیت تو را می‌کنم، سپس معصیت تو را می‌کنم </w:t>
      </w:r>
      <w:r>
        <w:rPr>
          <w:rFonts w:eastAsia="IRNazanin" w:cs="IRNazanin"/>
          <w:color w:val="111111"/>
          <w:sz w:val="28"/>
          <w:szCs w:val="28"/>
          <w:rtl w:val="true"/>
          <w:lang w:bidi="fa-IR"/>
        </w:rPr>
        <w:t>.</w:t>
      </w:r>
    </w:p>
    <w:p>
      <w:pPr>
        <w:pStyle w:val="Heading5"/>
        <w:numPr>
          <w:ilvl w:val="4"/>
          <w:numId w:val="1"/>
        </w:numPr>
        <w:rPr/>
      </w:pPr>
      <w:bookmarkStart w:id="3316" w:name="__RefHeading___Toc75986_1934241801"/>
      <w:bookmarkStart w:id="3317" w:name="_Toc1535"/>
      <w:bookmarkEnd w:id="3316"/>
      <w:r>
        <w:rPr>
          <w:rtl w:val="true"/>
        </w:rPr>
        <w:t xml:space="preserve">روایت </w:t>
      </w:r>
      <w:r>
        <w:rPr/>
        <w:t>91</w:t>
      </w:r>
      <w:bookmarkEnd w:id="3317"/>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در حالی که باد در بیابان عمامه را از سرم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 ای پسر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عمامه را از سرت برداشت؟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کسی است که اعراب را اطعام نماید</w:t>
      </w:r>
      <w:r>
        <w:rPr>
          <w:rFonts w:eastAsia="IRNazanin" w:cs="IRNazanin"/>
          <w:color w:val="111111"/>
          <w:sz w:val="28"/>
          <w:szCs w:val="28"/>
          <w:rtl w:val="true"/>
          <w:lang w:bidi="fa-IR"/>
        </w:rPr>
        <w:t>.</w:t>
      </w:r>
      <w:r>
        <w:rPr>
          <w:rStyle w:val="FootnoteAnchor"/>
          <w:rtl w:val="true"/>
        </w:rPr>
        <w:footnoteReference w:id="2093"/>
      </w:r>
    </w:p>
    <w:p>
      <w:pPr>
        <w:pStyle w:val="Heading5"/>
        <w:numPr>
          <w:ilvl w:val="4"/>
          <w:numId w:val="1"/>
        </w:numPr>
        <w:rPr/>
      </w:pPr>
      <w:bookmarkStart w:id="3318" w:name="__RefHeading___Toc75988_1934241801"/>
      <w:bookmarkStart w:id="3319" w:name="_Toc1536"/>
      <w:bookmarkEnd w:id="3318"/>
      <w:r>
        <w:rPr>
          <w:rtl w:val="true"/>
        </w:rPr>
        <w:t xml:space="preserve">روایت </w:t>
      </w:r>
      <w:r>
        <w:rPr/>
        <w:t>92</w:t>
      </w:r>
      <w:bookmarkEnd w:id="3319"/>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بپرهیزید، پس هیچ بلایی و هیچ نقصی در روزی نیست مگر به واسطه گناه، حتی خدشه افتادن و بدبختی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w:t>
      </w:r>
      <w:r>
        <w:rPr>
          <w:rStyle w:val="FootnoteAnchor"/>
          <w:rtl w:val="true"/>
        </w:rPr>
        <w:footnoteReference w:id="2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به شما رسد به خاطر اعمالی است که انجام داده‌اید، و بسیاری را نیز عفو می‌کند</w:t>
      </w:r>
      <w:r>
        <w:rPr>
          <w:rFonts w:eastAsia="IRNazanin" w:cs="IRNazanin"/>
          <w:color w:val="111111"/>
          <w:sz w:val="28"/>
          <w:szCs w:val="28"/>
          <w:rtl w:val="true"/>
          <w:lang w:bidi="fa-IR"/>
        </w:rPr>
        <w:t>!}</w:t>
      </w:r>
      <w:r>
        <w:rPr>
          <w:rStyle w:val="FootnoteAnchor"/>
          <w:rtl w:val="true"/>
        </w:rPr>
        <w:footnoteReference w:id="2095"/>
      </w:r>
    </w:p>
    <w:p>
      <w:pPr>
        <w:pStyle w:val="Heading5"/>
        <w:numPr>
          <w:ilvl w:val="4"/>
          <w:numId w:val="1"/>
        </w:numPr>
        <w:rPr/>
      </w:pPr>
      <w:bookmarkStart w:id="3320" w:name="__RefHeading___Toc75990_1934241801"/>
      <w:bookmarkStart w:id="3321" w:name="_Toc1537"/>
      <w:bookmarkEnd w:id="3320"/>
      <w:r>
        <w:rPr>
          <w:rtl w:val="true"/>
        </w:rPr>
        <w:t xml:space="preserve">روایت </w:t>
      </w:r>
      <w:r>
        <w:rPr/>
        <w:t>93</w:t>
      </w:r>
      <w:bookmarkEnd w:id="3321"/>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خاطر یک گناه بر در بهشت یک سال می‌نشیند و او باید به ظرف‌های بهشتی‌اش و همسرانش بنگرد</w:t>
      </w:r>
      <w:r>
        <w:rPr>
          <w:rFonts w:eastAsia="IRNazanin" w:cs="IRNazanin"/>
          <w:color w:val="111111"/>
          <w:sz w:val="28"/>
          <w:szCs w:val="28"/>
          <w:rtl w:val="true"/>
          <w:lang w:bidi="fa-IR"/>
        </w:rPr>
        <w:t>.</w:t>
      </w:r>
      <w:r>
        <w:rPr>
          <w:rStyle w:val="FootnoteAnchor"/>
          <w:rtl w:val="true"/>
        </w:rPr>
        <w:footnoteReference w:id="20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مومن هفتاد و دو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گناهی را مرتکب شود پرده‌ای از او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کند، خداوند آن را به همراه هفت پرده دیگر به وی بازمی‌گرداند و اگر نپذیرد مگر قدم به قدم در گناهان وارد شود، پرده‌هایش از او کنار می‌رود و اگر توبه کند، خداوند آن پرده را به او بازگرداند و با هر پرده‌ای از آن‌ها، هفت پرده دیگر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نپذیرد، ناچار قدم به قدم در گناهان وارد شده، پرده هایش از او کنار رود و بدون پرده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به</w:t>
      </w:r>
      <w:bookmarkStart w:id="3322" w:name="pg13500_172498"/>
    </w:p>
    <w:p>
      <w:pPr>
        <w:pStyle w:val="BookText"/>
        <w:rPr/>
      </w:pPr>
      <w:bookmarkEnd w:id="3322"/>
      <w:r>
        <w:rPr>
          <w:rFonts w:ascii="Amiri" w:hAnsi="Amiri" w:eastAsia="Amiri" w:cs="Amiri"/>
          <w:color w:val="111111"/>
          <w:sz w:val="28"/>
          <w:sz w:val="28"/>
          <w:szCs w:val="28"/>
          <w:rtl w:val="true"/>
          <w:lang w:bidi="ar-SA"/>
        </w:rPr>
        <w:t>مَلَائِكَتِهِ أَنِ اسْتُرُوا عَبْدِي بِأَجْنِحَتِكُمْ فَإِنَّ بَنِي آدَمَ يُغِيرُونَ وَ لَا يُغَيِّرُونَ وَ أَنَا أُغَيِّرُ وَ لَا أُغِيرُ فَإِنْ أَبَي إِلَّا قُدُماً قُدُماً فِي الْمَعَاصِي شَكَتِ الْمَلَائِكَةُ إِلَي رَبِّهَا وَ رَفَعَتْ أَجْنِحَتَهَا وَ قَالَتْ يَا رَبِّ إِنَّ عَبْدَكَ هَذَا قَدْ أَقْذَرَنَا مِمَّا يَأْتِي مِنَ الْفَوَاحِشِ ما ظَهَرَ مِنْها وَ ما بَطَنَ قَالَ فَيَقُولُ اللَّهُ تَعَالَي لَهُمْ كُفُّوا عَنْهُ أَجْنِحَتَكُمْ فَلَوْ عَمِلَ الْخَطِيئَةَ فِي سَوَادِ اللَّيْلِ أَوْ فِي ضَوْءِ النَّهَارِ أَوْ فِي مَفَازَةٍ أَوْ قَعْرِ بَحْرٍ لَأَجْرَاهَا اللَّهُ تَعَالَي عَلَي أَلْسِنَةِ النَّاسِ فَاسْأَلُوا اللَّهَ تَعَالَي أَنْ لَا يَهْتِكَ أَسْتَارَكُمْ‌</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رَضِيَ مِنْكُمْ بِالْمُحَقَّرَاتِ وَ الذَّنْبُ الَّذِي لَا يُغْفَرُ قَوْلُ الرَّجُلِ لَا أُؤَاخَذُ بِهَذَا الذَّنْبِ اسْتِصْغَاراً لَهُ‌</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3" w:name="__RefHeading___Toc75992_1934241801"/>
      <w:bookmarkStart w:id="3324" w:name="_Toc1538"/>
      <w:bookmarkEnd w:id="3323"/>
      <w:r>
        <w:rPr>
          <w:rtl w:val="true"/>
        </w:rPr>
        <w:t>«</w:t>
      </w:r>
      <w:r>
        <w:rPr/>
        <w:t>94</w:t>
      </w:r>
      <w:r>
        <w:rPr>
          <w:rtl w:val="true"/>
        </w:rPr>
        <w:t>»</w:t>
      </w:r>
      <w:bookmarkEnd w:id="332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أَبِي الْمُفَضَّلِ عَنْ عَلِيِّ بْنِ الْحُسَيْنِ بْنِ حَمْزَةَ الْعَلَوِيِّ عَنْ عَمِّهِ عَلِيِّ بْنِ حَمْزَةَ عَنْ عَلِيِّ بْنِ جَعْفَرٍ عَنْ أَخِيهِ مُوسَي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اخْتَلَجَ عِرْقٌ وَ لَا عَثَرَتْ قَدَمٌ إِلَّا بِمَا قَدَّمَتْ أَيْدِيكُمْ وَ مَا يَعْفُو اللَّهُ عَنْهُ أَكْثَرُ</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5" w:name="__RefHeading___Toc75994_1934241801"/>
      <w:bookmarkStart w:id="3326" w:name="_Toc1539"/>
      <w:bookmarkEnd w:id="3325"/>
      <w:r>
        <w:rPr>
          <w:rtl w:val="true"/>
        </w:rPr>
        <w:t>«</w:t>
      </w:r>
      <w:r>
        <w:rPr/>
        <w:t>95</w:t>
      </w:r>
      <w:r>
        <w:rPr>
          <w:rtl w:val="true"/>
        </w:rPr>
        <w:t>»</w:t>
      </w:r>
      <w:bookmarkEnd w:id="332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الْغَضَائِرِيِّ عَنِ التَّلَّعُكْبَرِيِّ عَنْ مُحَمَّدِ بْنِ هَمَّامٍ عَنْ مُحَمَّدِ بْنِ عَلِيِّ بْنِ الْحُسَيْنِ الْهَمَدَانِيِّ عَنْ مُحَمَّدِ بْنِ خَالِدٍ الْبَرْقِيِّ عَنْ مُحَمَّدِ بْنِ سِنَانٍ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لَمْ يَجْعَلْ لِلْمُؤْمِنِ أَجَلًا فِي الْمَوْتِ يُبْقِيهِ مَا أَحَبَّ الْبَقَاءَ فَإِذَا عَلِمَ أَنَّهُ سَيَأْتِي بِمَا فِيهِ بَوَارُ دِينِهِ قَبَضَهُ إِلَيْهِ مكرها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هَمَّامٍ فَذَكَرْتُ هَذَا الْحَدِيثَ لِأَحْمَدَ بْنِ عَلِيِّ بْنِ حَمْزَةَ مَوْلَي الطَّالِبِيِّينَ وَ كَانَ رَاوِيَةً لِلْحَدِيثِ فَحَدَّثَنِي عَنِ الْحُسَيْنِ بْنِ أَسَدٍ الطُّفَاوِيِّ عَنْ مُحَمَّدِ بْنِ الْقَاسِمِ بْنِ فُضَيْلِ بْنِ يَسَارٍ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يَمُوتُ بِالذُّنُوبِ أَكْثَرُ مِمَّنْ يَمُوتُ بِالْآجَالِ وَ مَنْ يَعِيشُ بِالْإِحْسَانِ أَكْثَرُ مِمَّنْ يَعِيشُ</w:t>
      </w:r>
    </w:p>
    <w:p>
      <w:pPr>
        <w:pStyle w:val="BookText"/>
        <w:rPr/>
      </w:pPr>
      <w:r>
        <w:rPr>
          <w:rFonts w:ascii="IRNazanin" w:hAnsi="IRNazanin" w:eastAsia="IRNazanin"/>
          <w:color w:val="111111"/>
          <w:sz w:val="28"/>
          <w:sz w:val="28"/>
          <w:szCs w:val="28"/>
          <w:rtl w:val="true"/>
          <w:lang w:bidi="fa-IR"/>
        </w:rPr>
        <w:t>فرشتگانش وحی می‌کند که بنده مرا با بال‌های خود بپوشانید، چرا که فرزندان آدم تغییر می‌کنند و تغییر نمی‌دهند و ما تغییر می‌دهم ولی تغییر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نپذیرد، ناچار قدم به قدم در گناهان وارد شده و فرشتگان به پرودگارشان شکایت کرده و بال‌هایشان را برمی‌دارند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ما را از با گناهان آشکار و پنهانش که انجام می‌دهد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بال‌هایتان را از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تاریکی شب یا روشنی روز یا در بیابان یا در قعر دریا گناهی کند، حتما خداوند متعال آن را بر زبان‌های مردم می‌اندازد، پس از خداوند متعال بخواهید که پرده‌هایتان را کنار نزند</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شما به گناهان کوچک راضی شده و گناهی که آمرزیده نمی‌شود، سخن شخصی است که می‌گوید به این گناه مواخذه نمی‌شوم که ناشی از کوچک شمردن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327" w:name="__RefHeading___Toc75996_1934241801"/>
      <w:bookmarkStart w:id="3328" w:name="_Toc1540"/>
      <w:bookmarkEnd w:id="3327"/>
      <w:r>
        <w:rPr>
          <w:rtl w:val="true"/>
        </w:rPr>
        <w:t xml:space="preserve">روایت </w:t>
      </w:r>
      <w:r>
        <w:rPr/>
        <w:t>94</w:t>
      </w:r>
      <w:bookmarkEnd w:id="332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رگی نجنبد و قدمی نلغزد مگر به واسطه آنچه که دست‌های شما از پیش فرستاده و خداوند از او بسیار را نمی‌آمرزد</w:t>
      </w:r>
      <w:r>
        <w:rPr>
          <w:rFonts w:eastAsia="IRNazanin" w:cs="IRNazanin"/>
          <w:color w:val="111111"/>
          <w:sz w:val="28"/>
          <w:szCs w:val="28"/>
          <w:rtl w:val="true"/>
          <w:lang w:bidi="fa-IR"/>
        </w:rPr>
        <w:t>.</w:t>
      </w:r>
      <w:r>
        <w:rPr>
          <w:rStyle w:val="FootnoteAnchor"/>
          <w:rtl w:val="true"/>
        </w:rPr>
        <w:footnoteReference w:id="2101"/>
      </w:r>
    </w:p>
    <w:p>
      <w:pPr>
        <w:pStyle w:val="Heading5"/>
        <w:numPr>
          <w:ilvl w:val="4"/>
          <w:numId w:val="1"/>
        </w:numPr>
        <w:rPr/>
      </w:pPr>
      <w:bookmarkStart w:id="3329" w:name="__RefHeading___Toc75998_1934241801"/>
      <w:bookmarkStart w:id="3330" w:name="_Toc1541"/>
      <w:bookmarkEnd w:id="3329"/>
      <w:r>
        <w:rPr>
          <w:rtl w:val="true"/>
        </w:rPr>
        <w:t xml:space="preserve">روایت </w:t>
      </w:r>
      <w:r>
        <w:rPr/>
        <w:t>95</w:t>
      </w:r>
      <w:bookmarkEnd w:id="333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مومن اجلی در مرگ قرار نداده، بلکه او را هر قدر که ماندنش را دوست داشته باشد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بفهمد که برای او چیزی پیش می‌آید که در آن نابودی دینش است، با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خود قبض می‌نماید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می‌میرد بر اثر گناهان، بیشتر از کسی است که می‌میرد بر اثر اجل‌ها و کسی که زندگی می‌کند بر اثر نیکی، بیشتر از کسی است که زندگی می‌کند </w:t>
      </w:r>
      <w:bookmarkStart w:id="3331" w:name="pg13500_172499"/>
    </w:p>
    <w:p>
      <w:pPr>
        <w:pStyle w:val="BookText"/>
        <w:rPr/>
      </w:pPr>
      <w:bookmarkEnd w:id="3331"/>
      <w:r>
        <w:rPr>
          <w:rFonts w:ascii="Amiri" w:hAnsi="Amiri" w:eastAsia="Amiri" w:cs="Amiri"/>
          <w:color w:val="111111"/>
          <w:sz w:val="28"/>
          <w:sz w:val="28"/>
          <w:szCs w:val="28"/>
          <w:rtl w:val="true"/>
          <w:lang w:bidi="ar-SA"/>
        </w:rPr>
        <w:t>بِالْأَعْمَارِ</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2" w:name="__RefHeading___Toc76000_1934241801"/>
      <w:bookmarkStart w:id="3333" w:name="_Toc1542"/>
      <w:bookmarkEnd w:id="3332"/>
      <w:r>
        <w:rPr>
          <w:rtl w:val="true"/>
        </w:rPr>
        <w:t>«</w:t>
      </w:r>
      <w:r>
        <w:rPr/>
        <w:t>96</w:t>
      </w:r>
      <w:r>
        <w:rPr>
          <w:rtl w:val="true"/>
        </w:rPr>
        <w:t>»</w:t>
      </w:r>
      <w:bookmarkEnd w:id="333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يَتَوَعَّدِ اللَّهُ عَلَي مَعْصِيَتِهِ لَكَانَ يَجِبُ أَنْ لَا يُعْصَي شُكْراً لِنِعَمِهِ‌</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الذَّنْبِ أَهْوَنُ مِنْ طَلَبِ التَّوْبَةِ</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مَعَاصِيَ اللَّهِ فِي الْخَلَوَاتِ فَإِنَّ الشَّاهِدَ هُوَ الْحَاكِمُ‌</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يَلْزَمُكُمْ لِلَّهِ أَلَّا تَسْتَعِينُوا بِنِعَمِهِ عَلَي مَعَاصِيهِ‌</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الْعِصْمَةِ تَعَذُّرُ الْمَعَاصِي‌</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انْقِطَاعَ اللَّذَّاتِ وَ بَقَاءَ التَّبِعَاتِ‌</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اسْتَخَفَّ بِهِ صَاحِبُهُ‌</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الدُّنْيَا تَغُرُّ الْمُؤَمِّلَ لَهَا وَ الْمُخْلِدَ إِلَيْهَا وَ لَا تَنَفَّسْ بِمَنْ نَافَسَ فِيهَا وَ تَغْلِبُ مَنْ غَلَبَ عَلَيْهَا وَ ايْمُ اللَّهِ مَا كَانَ قَوْمٌ قَطُّ فِي غَضِّ نِعْمَةٍ مِنْ عَيْشٍ فَزَالَ عَنْهُمْ إِلَّا بِذُنُوبٍ اجْتَرَحُوهَا لِأَنَّ اللَّهَ تَعَالَي لَيْسَ بِظَلَّامٍ لِلْعَبِيدِ وَ لَوْ أَنَّ النَّاسَ حِينَ تَنْزِلُ بِهِمُ النِّقَمُ وَ تَزُولُ عَنْهُمُ النِّعَمُ فَزِعُوا إِلَي رَبِّهِمْ بِصِدْقٍ مِنْ نِيَّاتِهِمْ وَ وَلَهٍ مِنْ قُلُوبِهِمْ لَرَدَّ عَلَيْهِمْ كُلَّ شَارِدٍ وَ أَصْلَحَ لَهُمْ كُلَّ فَاسِدٍ</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لَا يَخْفَي عَلَيْهِ مَا الْعِبَادُ مُقْتَرِفُونَ فِي لَيْلِهِمْ</w:t>
      </w:r>
    </w:p>
    <w:p>
      <w:pPr>
        <w:pStyle w:val="BookText"/>
        <w:rPr/>
      </w:pPr>
      <w:r>
        <w:rPr>
          <w:rFonts w:ascii="IRNazanin" w:hAnsi="IRNazanin" w:eastAsia="IRNazanin"/>
          <w:color w:val="111111"/>
          <w:sz w:val="28"/>
          <w:sz w:val="28"/>
          <w:szCs w:val="28"/>
          <w:rtl w:val="true"/>
          <w:lang w:bidi="fa-IR"/>
        </w:rPr>
        <w:t>بر خاطر عمرها</w:t>
      </w:r>
      <w:r>
        <w:rPr>
          <w:rFonts w:eastAsia="IRNazanin" w:cs="IRNazanin"/>
          <w:color w:val="111111"/>
          <w:sz w:val="28"/>
          <w:szCs w:val="28"/>
          <w:rtl w:val="true"/>
          <w:lang w:bidi="fa-IR"/>
        </w:rPr>
        <w:t>.</w:t>
      </w:r>
      <w:r>
        <w:rPr>
          <w:rStyle w:val="FootnoteAnchor"/>
          <w:rtl w:val="true"/>
        </w:rPr>
        <w:footnoteReference w:id="2111"/>
      </w:r>
    </w:p>
    <w:p>
      <w:pPr>
        <w:pStyle w:val="Heading5"/>
        <w:numPr>
          <w:ilvl w:val="4"/>
          <w:numId w:val="1"/>
        </w:numPr>
        <w:rPr/>
      </w:pPr>
      <w:bookmarkStart w:id="3334" w:name="__RefHeading___Toc76002_1934241801"/>
      <w:bookmarkStart w:id="3335" w:name="_Toc1543"/>
      <w:bookmarkEnd w:id="3334"/>
      <w:r>
        <w:rPr>
          <w:rtl w:val="true"/>
        </w:rPr>
        <w:t xml:space="preserve">روایت </w:t>
      </w:r>
      <w:r>
        <w:rPr/>
        <w:t>96</w:t>
      </w:r>
      <w:bookmarkEnd w:id="333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 معصیتش وعده عذاب نمی‌داد، باز هم واجب بود که از جهت شکر نعمت‌های او معصیتش نشود</w:t>
      </w:r>
      <w:r>
        <w:rPr>
          <w:rFonts w:eastAsia="IRNazanin" w:cs="IRNazanin"/>
          <w:color w:val="111111"/>
          <w:sz w:val="28"/>
          <w:szCs w:val="28"/>
          <w:rtl w:val="true"/>
          <w:lang w:bidi="fa-IR"/>
        </w:rPr>
        <w:t>.</w:t>
      </w:r>
      <w:r>
        <w:rPr>
          <w:rStyle w:val="FootnoteAnchor"/>
          <w:rtl w:val="true"/>
        </w:rPr>
        <w:footnoteReference w:id="2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ترگ گناه از طلب توبه آسان‌تر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معصیت‌های خداوند در خلوت‌ها پرهیز کنید، چرا که ببینده خود حاکم است</w:t>
      </w:r>
      <w:r>
        <w:rPr>
          <w:rFonts w:eastAsia="IRNazanin" w:cs="IRNazanin"/>
          <w:color w:val="111111"/>
          <w:sz w:val="28"/>
          <w:szCs w:val="28"/>
          <w:rtl w:val="true"/>
          <w:lang w:bidi="fa-IR"/>
        </w:rPr>
        <w:t>.</w:t>
      </w:r>
      <w:r>
        <w:rPr>
          <w:rStyle w:val="FootnoteAnchor"/>
          <w:rtl w:val="true"/>
        </w:rPr>
        <w:footnoteReference w:id="211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برای خدا بر شما واجب می‌شود، این است که از نعمت‌هایش بر معصیت‌هایش یاری نجویید</w:t>
      </w:r>
      <w:r>
        <w:rPr>
          <w:rFonts w:eastAsia="IRNazanin" w:cs="IRNazanin"/>
          <w:color w:val="111111"/>
          <w:sz w:val="28"/>
          <w:szCs w:val="28"/>
          <w:rtl w:val="true"/>
          <w:lang w:bidi="fa-IR"/>
        </w:rPr>
        <w:t>.</w:t>
      </w:r>
      <w:r>
        <w:rPr>
          <w:rStyle w:val="FootnoteAnchor"/>
          <w:rtl w:val="true"/>
        </w:rPr>
        <w:footnoteReference w:id="211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نبودن گناهان از عصمت است</w:t>
      </w:r>
      <w:r>
        <w:rPr>
          <w:rFonts w:eastAsia="IRNazanin" w:cs="IRNazanin"/>
          <w:color w:val="111111"/>
          <w:sz w:val="28"/>
          <w:szCs w:val="28"/>
          <w:rtl w:val="true"/>
          <w:lang w:bidi="fa-IR"/>
        </w:rPr>
        <w:t>.</w:t>
      </w:r>
      <w:r>
        <w:rPr>
          <w:rStyle w:val="FootnoteAnchor"/>
          <w:rtl w:val="true"/>
        </w:rPr>
        <w:footnoteReference w:id="211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پایان یافتن لذت‌ها و باقی ماندن پیامدها را</w:t>
      </w:r>
      <w:r>
        <w:rPr>
          <w:rFonts w:eastAsia="IRNazanin" w:cs="IRNazanin"/>
          <w:color w:val="111111"/>
          <w:sz w:val="28"/>
          <w:szCs w:val="28"/>
          <w:rtl w:val="true"/>
          <w:lang w:bidi="fa-IR"/>
        </w:rPr>
        <w:t>.</w:t>
      </w:r>
      <w:r>
        <w:rPr>
          <w:rStyle w:val="FootnoteAnchor"/>
          <w:rtl w:val="true"/>
        </w:rPr>
        <w:footnoteReference w:id="211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گناهان آن است که صاحبش آن را سبک بشمارد</w:t>
      </w:r>
      <w:r>
        <w:rPr>
          <w:rFonts w:eastAsia="IRNazanin" w:cs="IRNazanin"/>
          <w:color w:val="111111"/>
          <w:sz w:val="28"/>
          <w:szCs w:val="28"/>
          <w:rtl w:val="true"/>
          <w:lang w:bidi="fa-IR"/>
        </w:rPr>
        <w:t>.</w:t>
      </w:r>
      <w:r>
        <w:rPr>
          <w:rStyle w:val="FootnoteAnchor"/>
          <w:rtl w:val="true"/>
        </w:rPr>
        <w:footnoteReference w:id="2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فریب می‌دهد آرزومند نسبت به آن را و آرام گیرنده در آن را و مهلت نمی‌دهد به کسی که در آن رقابت کند و غلبه می‌کند بر کسی که بر آن غلبه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که هیچ گروهی در آرامش نعمت نبودند و آن نعمت از آن‌ها زائل نشد مگر به سبب گناهانی نسبت به آن‌ها جرأت یافتند چرا که خداوند متعال نسبت به بندگانش ستمگر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هنگامی که مشکلات بر آنها وارد می‌شود و نعمت‌ها از آن‌ها زائل می‌شود به درگاه پروردگارشان با صدق نیت‌هایشان و پریشانی دل‌هایشان زاری می‌کردند، حتما بر آن‌ها برمی‌گرداند هر پراکنده‌ای را و برای آن‌ها هر فاسدی را اصلاح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سبحان مخفی نمی‌ماند که بندگان در شب </w:t>
      </w:r>
      <w:bookmarkStart w:id="3336" w:name="pg13500_172500"/>
    </w:p>
    <w:p>
      <w:pPr>
        <w:pStyle w:val="BookText"/>
        <w:rPr/>
      </w:pPr>
      <w:bookmarkEnd w:id="3336"/>
      <w:r>
        <w:rPr>
          <w:rFonts w:ascii="Amiri" w:hAnsi="Amiri" w:eastAsia="Amiri" w:cs="Amiri"/>
          <w:color w:val="111111"/>
          <w:sz w:val="28"/>
          <w:sz w:val="28"/>
          <w:szCs w:val="28"/>
          <w:rtl w:val="true"/>
          <w:lang w:bidi="ar-SA"/>
        </w:rPr>
        <w:t>وَ نَهَارِهِمْ لَطُفَ بِهِ خُبْراً وَ أَحَاطَ بِهِ عِلْماً أَعْضَاؤُكُمْ شُهُودُهُ وَ جَوَارِحُكُمْ جُنُودُهُ وَ ضَمَائِرُكُمْ عُيُونُهُ وَ خَلَوَاتُكُمْ عِيَانُهُ‌</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7" w:name="__RefHeading___Toc76004_1934241801"/>
      <w:bookmarkStart w:id="3338" w:name="_Toc1544"/>
      <w:bookmarkEnd w:id="3337"/>
      <w:r>
        <w:rPr>
          <w:rtl w:val="true"/>
        </w:rPr>
        <w:t>«</w:t>
      </w:r>
      <w:r>
        <w:rPr/>
        <w:t>97</w:t>
      </w:r>
      <w:r>
        <w:rPr>
          <w:rtl w:val="true"/>
        </w:rPr>
        <w:t>»</w:t>
      </w:r>
      <w:bookmarkEnd w:id="3338"/>
    </w:p>
    <w:p>
      <w:pPr>
        <w:pStyle w:val="BookText"/>
        <w:rPr/>
      </w:pPr>
      <w:r>
        <w:rPr>
          <w:rFonts w:ascii="Amiri" w:hAnsi="Amiri" w:eastAsia="Amiri" w:cs="Amiri"/>
          <w:color w:val="111111"/>
          <w:sz w:val="28"/>
          <w:sz w:val="28"/>
          <w:szCs w:val="28"/>
          <w:rtl w:val="true"/>
          <w:lang w:bidi="ar-SA"/>
        </w:rPr>
        <w:t>كَنْزُ الْكَرَاجَكِيِّ، عَنِ الْمُفِيدِ عَنْ عُمَرَ بْنِ مُحَمَّدٍ الْمَعْرُوفِ بِابْنِ الزَّيَّاتِ عَنْ عَلِيِّ بْنِ مَهْرَوَيْهِ الْقَزْوِينِيِّ عَنْ دَاوُدَ بْنِ سُلَيْمَانَ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يَا ابْنَ آدَمَ مَا تُنْصِفُنِي أَتَحَبَّبُ إِلَيْكَ بِالنِّعَمِ وَ تَتَبَغَّضُ إِلَيَّ بِالْمَعَاصِي خَيْرِي إِلَيْكَ نَازِلٌ وَ شَرُّكَ إِلَيَّ صَاعِدٌ أَ فِي كُلِّ يَوْمٍ يَأْتِينِي عَنْكَ مَلَكٌ كَرِيمٌ بِعَمَلٍ غَيْرِ صَالِحٍ يَا ابْنَ آدَمَ لَوْ سَمِعْتَ وَصْفَكَ مِنْ غَيْرِكَ وَ أَنْتَ لَا تَدْرِي مَنِ الْمَوْصُوفُ لَسَارَعْتَ إِلَي مَقْتِهِ‌</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التَّوْبَةِ اغْتِرَارٌ وَ طُولُ التَّسْوِيفِ حَيْرَةٌ وَ الِاعْتِلَالُ عَلَي اللَّهِ هَلَكَةٌ وَ الْإِصْرَارُ عَلَي الذَّنْبِ أَمْنٌ لِمَكْرِ اللَّهِ فَلا يَأْمَنُ مَكْرَ اللَّهِ إِلَّا الْقَوْمُ الْخاسِرُونَ</w:t>
      </w:r>
      <w:r>
        <w:rPr>
          <w:rFonts w:eastAsia="Amiri" w:cs="Amiri" w:ascii="Amiri" w:hAnsi="Amiri"/>
          <w:color w:val="111111"/>
          <w:sz w:val="28"/>
          <w:szCs w:val="28"/>
          <w:rtl w:val="true"/>
          <w:lang w:bidi="ar-SA"/>
        </w:rPr>
        <w:t>.</w:t>
      </w:r>
    </w:p>
    <w:p>
      <w:pPr>
        <w:pStyle w:val="Heading5"/>
        <w:numPr>
          <w:ilvl w:val="4"/>
          <w:numId w:val="1"/>
        </w:numPr>
        <w:rPr/>
      </w:pPr>
      <w:bookmarkStart w:id="3339" w:name="__RefHeading___Toc76006_1934241801"/>
      <w:bookmarkStart w:id="3340" w:name="_Toc1545"/>
      <w:bookmarkEnd w:id="3339"/>
      <w:r>
        <w:rPr>
          <w:rtl w:val="true"/>
        </w:rPr>
        <w:t>«</w:t>
      </w:r>
      <w:r>
        <w:rPr/>
        <w:t>98</w:t>
      </w:r>
      <w:r>
        <w:rPr>
          <w:rtl w:val="true"/>
        </w:rPr>
        <w:t>»</w:t>
      </w:r>
      <w:bookmarkEnd w:id="3340"/>
    </w:p>
    <w:p>
      <w:pPr>
        <w:pStyle w:val="BookText"/>
        <w:rPr/>
      </w:pPr>
      <w:r>
        <w:rPr>
          <w:rFonts w:ascii="Amiri" w:hAnsi="Amiri" w:eastAsia="Amiri" w:cs="Amiri"/>
          <w:color w:val="111111"/>
          <w:sz w:val="28"/>
          <w:sz w:val="28"/>
          <w:szCs w:val="28"/>
          <w:rtl w:val="true"/>
          <w:lang w:bidi="ar-SA"/>
        </w:rPr>
        <w:t>عُدَّةُ الدَّاعِي، رُوِيَ فِي زَبُورِ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تَعَالَي يَا ابْنَ آدَمَ تَسْأَلُنِي وَ أَمْنَعُكَ لِعِلْمِي بِمَا يَنْفَعُكَ ثُمَّ تُلِحُّ عَلَيَّ بِالْمَسْأَلَةِ فَأُعْطِيكَ مَا سَأَلْتَ فَتَسْتَعِينُ بِهِ عَلَي مَعْصِيَتِي فَأَهُمُّ بِهَتْكِ سِتْرِكَ فَتَدْعُونِي فَأَسْتُرُ عَلَيْكَ فَكَمْ مِنْ جَمِيلٍ أَصْنَعُ مَعَكَ وَ كَمْ مِنْ قَبِيحٍ تَصْنَعُ مَعِي يُوشِكُ أَنْ أَغْضَبَ عَلَيْكَ غَضْبَةً لَا أَرْضَي بَعْدَهَا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أَوْحَي اللَّهُ إِلَي عِيسَي عليه السلام لَا يَغُرَّنَّكَ الْمُتَمَرِّدُ عَلَيَّ بِالْعِصْيَانِ يَأْكُلُ رِزْقِي وَ يَعْبُدُ غَيْرِي ثُمَّ يَدْعُونِي عِنْدَ الْكَرْبِ فَأُجِيبُهُ ثُمَّ يَرْجِعُ إِلَي مَا كَانَ عَلَيْهِ فَعَلَيَّ يَتَمَرَّدُ أَمْ لِسَخَطِي يَتَعَرَّضُ فَبِي حَلَفْتُ لَآخُذَنَّهُ أَخْذَةً لَيْسَ لَهُ مِنْهَا مَنْجًي وَ لَا دُونِي مَلْجَأٌ أَيْنَ يَهْرُبُ مِنْ سَمَائِي وَ أَرْضِي‌</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روزشان چه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لطیف و خبیر است و علمش به آن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شما شهود او هستند و جوارح شما لشگرهای اویند و باطن‌های شما جاسوسانش و خلوت‌های شما آشکار اویند</w:t>
      </w:r>
      <w:r>
        <w:rPr>
          <w:rFonts w:eastAsia="IRNazanin" w:cs="IRNazanin"/>
          <w:color w:val="111111"/>
          <w:sz w:val="28"/>
          <w:szCs w:val="28"/>
          <w:rtl w:val="true"/>
          <w:lang w:bidi="fa-IR"/>
        </w:rPr>
        <w:t>.</w:t>
      </w:r>
      <w:r>
        <w:rPr>
          <w:rStyle w:val="FootnoteAnchor"/>
          <w:rtl w:val="true"/>
        </w:rPr>
        <w:footnoteReference w:id="2121"/>
      </w:r>
    </w:p>
    <w:p>
      <w:pPr>
        <w:pStyle w:val="Heading5"/>
        <w:numPr>
          <w:ilvl w:val="4"/>
          <w:numId w:val="1"/>
        </w:numPr>
        <w:rPr/>
      </w:pPr>
      <w:bookmarkStart w:id="3341" w:name="__RefHeading___Toc76008_1934241801"/>
      <w:bookmarkStart w:id="3342" w:name="_Toc1546"/>
      <w:bookmarkEnd w:id="3341"/>
      <w:r>
        <w:rPr>
          <w:rtl w:val="true"/>
        </w:rPr>
        <w:t xml:space="preserve">روایت </w:t>
      </w:r>
      <w:r>
        <w:rPr/>
        <w:t>97</w:t>
      </w:r>
      <w:bookmarkEnd w:id="3342"/>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انصاف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با نعمت‌ها محبت می‌کنم و تو با معصیت‌ها نسبت من خشمگین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بر تو وارد شده و شر تو به جانب من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هر شبانه روز فرشته‌ای کریم از جانب تو کاری ناصالح را برایم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کار زشت خود را از دیگری می‌شنیدی و نمی‌دانستی که او درباره چه کسی صحبت می‌کند، حتما به سرعت نسبت به او خشمگین می‌شدی</w:t>
      </w:r>
      <w:r>
        <w:rPr>
          <w:rFonts w:eastAsia="IRNazanin" w:cs="IRNazanin"/>
          <w:color w:val="111111"/>
          <w:sz w:val="28"/>
          <w:szCs w:val="28"/>
          <w:rtl w:val="true"/>
          <w:lang w:bidi="fa-IR"/>
        </w:rPr>
        <w:t>.</w:t>
      </w:r>
      <w:r>
        <w:rPr>
          <w:rStyle w:val="FootnoteAnchor"/>
          <w:rtl w:val="true"/>
        </w:rPr>
        <w:footnoteReference w:id="2122"/>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تاخیر انداختن توبه، فریب خوردن و زیاد به تاخیرانداختن، حیرت و بهانه جویی بر خداوند، هلاکت و اصرار بر گناه، ایمن دانستن از مکر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یَأْمَنُ مَکْرَ اللَّهِ إِلَّا الْقَوْمُ الْخاسِرُونَ</w:t>
      </w:r>
      <w:r>
        <w:rPr>
          <w:rFonts w:eastAsia="IRNazanin" w:cs="IRNazanin"/>
          <w:color w:val="111111"/>
          <w:sz w:val="28"/>
          <w:szCs w:val="28"/>
          <w:rtl w:val="true"/>
          <w:lang w:bidi="fa-IR"/>
        </w:rPr>
        <w:t>»</w:t>
      </w:r>
      <w:r>
        <w:rPr>
          <w:rStyle w:val="FootnoteAnchor"/>
          <w:rtl w:val="true"/>
        </w:rPr>
        <w:footnoteReference w:id="2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جز زیانکاران، خود را 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ایمن نمی‌دانند</w:t>
      </w:r>
      <w:r>
        <w:rPr>
          <w:rFonts w:eastAsia="IRNazanin" w:cs="IRNazanin"/>
          <w:color w:val="111111"/>
          <w:sz w:val="28"/>
          <w:szCs w:val="28"/>
          <w:rtl w:val="true"/>
          <w:lang w:bidi="fa-IR"/>
        </w:rPr>
        <w:t>!}</w:t>
      </w:r>
      <w:r>
        <w:rPr>
          <w:rStyle w:val="FootnoteAnchor"/>
          <w:rtl w:val="true"/>
        </w:rPr>
        <w:footnoteReference w:id="2124"/>
      </w:r>
    </w:p>
    <w:p>
      <w:pPr>
        <w:pStyle w:val="Heading5"/>
        <w:numPr>
          <w:ilvl w:val="4"/>
          <w:numId w:val="1"/>
        </w:numPr>
        <w:rPr/>
      </w:pPr>
      <w:bookmarkStart w:id="3343" w:name="__RefHeading___Toc76010_1934241801"/>
      <w:bookmarkStart w:id="3344" w:name="_Toc1547"/>
      <w:bookmarkEnd w:id="3343"/>
      <w:r>
        <w:rPr>
          <w:rtl w:val="true"/>
        </w:rPr>
        <w:t xml:space="preserve">روایت </w:t>
      </w:r>
      <w:r>
        <w:rPr/>
        <w:t>98</w:t>
      </w:r>
      <w:bookmarkEnd w:id="334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داود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می‌خواهی، از تو منع می‌کنم به خاطر علمم به آنچه که تو را نفع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اصرار می‌کنم بر من به خواسته‌ات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خواسته‌ای را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معصیت من یاری می‌جویی پس به پرده دری نسبت به تو اقدام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می‌خوانی و بر تو می‌پوشانم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کارهای زیبایی که با تو انجام می‌دهم و چه کارهای زشتی که تو با من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بر تو خشمگین شوم، خشمی که بعد از آن هرگز راضی نشوم و در آنچه خداوند به عیسی علیه السلام وحی فرمود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کننده با گناه بر من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می‌خورد و دیگری را پرستش می‌کند، سپس در اندوه مرا می‌خواند پس او را اجابت می‌کنم و دوباره بازمی‌گردد به آنچه که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بر من نافرمانی می‌کند یا در معرض خشم من قرار می‌گیرد؟ پس به خودم قسم خوردم که حتما او را بگیرم، گرفتنی که نجاتی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من پناهی نیست به کجا می‌گریزد از آسمان من و از زمین من</w:t>
      </w:r>
      <w:r>
        <w:rPr>
          <w:rFonts w:eastAsia="IRNazanin" w:cs="IRNazanin"/>
          <w:color w:val="111111"/>
          <w:sz w:val="28"/>
          <w:szCs w:val="28"/>
          <w:rtl w:val="true"/>
          <w:lang w:bidi="fa-IR"/>
        </w:rPr>
        <w:t>.</w:t>
      </w:r>
      <w:r>
        <w:rPr>
          <w:rStyle w:val="FootnoteAnchor"/>
          <w:rtl w:val="true"/>
        </w:rPr>
        <w:footnoteReference w:id="2125"/>
      </w:r>
      <w:bookmarkStart w:id="3345" w:name="pg13500_172501"/>
    </w:p>
    <w:p>
      <w:pPr>
        <w:pStyle w:val="Heading3"/>
        <w:numPr>
          <w:ilvl w:val="2"/>
          <w:numId w:val="1"/>
        </w:numPr>
        <w:rPr/>
      </w:pPr>
      <w:bookmarkStart w:id="3346" w:name="__RefHeading___Toc76012_1934241801"/>
      <w:bookmarkStart w:id="3347" w:name="_Toc1548"/>
      <w:bookmarkEnd w:id="3345"/>
      <w:bookmarkEnd w:id="3346"/>
      <w:r>
        <w:rPr>
          <w:rtl w:val="true"/>
        </w:rPr>
        <w:t xml:space="preserve">باب </w:t>
      </w:r>
      <w:r>
        <w:rPr/>
        <w:t>138</w:t>
      </w:r>
      <w:r>
        <w:rPr>
          <w:rtl w:val="true"/>
        </w:rPr>
        <w:t xml:space="preserve"> </w:t>
      </w:r>
      <w:r>
        <w:rPr>
          <w:rtl w:val="true"/>
        </w:rPr>
        <w:t>علل المصائب و المحن و الأمراض و الذنوب التي توجب غضب الله و سرعة العقوبة</w:t>
      </w:r>
      <w:bookmarkEnd w:id="3347"/>
    </w:p>
    <w:p>
      <w:pPr>
        <w:pStyle w:val="Heading4"/>
        <w:numPr>
          <w:ilvl w:val="3"/>
          <w:numId w:val="1"/>
        </w:numPr>
        <w:rPr/>
      </w:pPr>
      <w:bookmarkStart w:id="3348" w:name="__RefHeading___Toc76014_1934241801"/>
      <w:bookmarkStart w:id="3349" w:name="_Toc1549"/>
      <w:bookmarkEnd w:id="3348"/>
      <w:r>
        <w:rPr>
          <w:rtl w:val="true"/>
        </w:rPr>
        <w:t>الآيات</w:t>
      </w:r>
      <w:bookmarkEnd w:id="3349"/>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لَمَّا أَصابَتْكُمْ مُصِيبَةٌ قَدْ أَصَبْتُمْ مِثْلَيْها قُلْتُمْ أَنَّي هذا قُلْ هُوَ مِنْ عِنْدِ أَنْفُسِكُمْ إِنَّ اللَّهَ عَلي كُلِّ شَيْ‌ءٍ قَدِيرٌ وَ ما أَصابَكُمْ يَوْمَ الْتَقَي الْجَمْعانِ فَبِإِذْنِ اللَّهِ وَ لِيَعْلَمَ الْمُؤْمِنِينَ وَ لِيَعْلَمَ الَّذِينَ نافَقُوا</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أَخَذْنا آلَ فِرْعَوْنَ بِالسِّنِينَ وَ نَقْصٍ مِنَ الثَّمَراتِ لَعَلَّهُمْ يَذَّكَّرُونَ‌</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بَلَوْناهُمْ بِالْحَسَناتِ وَ السَّيِّئاتِ لَعَلَّهُمْ يَرْجِعُونَ‌</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يَرَوْنَ أَنَّهُمْ يُفْتَنُونَ فِي كُلِّ عامٍ مَرَّةً أَوْ مَرَّتَيْنِ ثُمَّ لا يَتُوبُونَ وَ لا هُمْ يَذَّكَّرُونَ‌</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الَّذِينَ كَفَرُوا تُصِيبُهُمْ بِما صَنَعُوا قارِعَةٌ أَوْ تَحُلُّ قَرِيباً مِنْ دارِهِمْ حَتَّي يَأْتِيَ وَعْدُ اللَّهِ إِنَّ اللَّهَ لا يُخْلِفُ الْمِيعادَ</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 غَصْباً وَ أَمَّا الْغُلامُ فَكانَ أَبَواهُ مُؤْمِنَيْنِ فَخَشِينا أَنْ يُرْهِقَهُما طُغْياناً وَ كُفْراً فَأَرَدْنا أَنْ يُبْدِلَهُما رَبُّهُما خَيْراً مِنْهُ زَكاةً وَ أَقْرَبَ رُحْماً</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نَبْلُوكُمْ بِالشَّرِّ وَ الْخَيْرِ فِتْنَةً وَ إِلَيْنا تُرْجَعُونَ‌</w:t>
      </w:r>
      <w:r>
        <w:rPr>
          <w:rStyle w:val="FootnoteAnchor"/>
          <w:rtl w:val="true"/>
        </w:rPr>
        <w:footnoteReference w:id="2132"/>
      </w:r>
    </w:p>
    <w:p>
      <w:pPr>
        <w:pStyle w:val="Heading3"/>
        <w:numPr>
          <w:ilvl w:val="2"/>
          <w:numId w:val="1"/>
        </w:numPr>
        <w:rPr/>
      </w:pPr>
      <w:bookmarkStart w:id="3350" w:name="__RefHeading___Toc76016_1934241801"/>
      <w:bookmarkStart w:id="3351" w:name="_Toc1550"/>
      <w:bookmarkEnd w:id="3350"/>
      <w:r>
        <w:rPr>
          <w:rtl w:val="true"/>
        </w:rPr>
        <w:t xml:space="preserve">باب صد و سی و هشتم </w:t>
      </w:r>
      <w:r>
        <w:rPr>
          <w:rtl w:val="true"/>
        </w:rPr>
        <w:t xml:space="preserve">: </w:t>
      </w:r>
      <w:r>
        <w:rPr>
          <w:rtl w:val="true"/>
        </w:rPr>
        <w:t>علت‌های مصائب و رنج‌ها و امراض و گناهانی که موجب خشم خداوند و تسریع در عقوبت می‌شود</w:t>
      </w:r>
      <w:bookmarkEnd w:id="3351"/>
    </w:p>
    <w:p>
      <w:pPr>
        <w:pStyle w:val="Heading4"/>
        <w:numPr>
          <w:ilvl w:val="3"/>
          <w:numId w:val="1"/>
        </w:numPr>
        <w:rPr/>
      </w:pPr>
      <w:bookmarkStart w:id="3352" w:name="__RefHeading___Toc76018_1934241801"/>
      <w:bookmarkStart w:id="3353" w:name="_Toc1551"/>
      <w:bookmarkEnd w:id="3352"/>
      <w:r>
        <w:rPr>
          <w:rtl w:val="true"/>
        </w:rPr>
        <w:t>آیات</w:t>
      </w:r>
      <w:bookmarkEnd w:id="33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لَمَّا أَصابَتْکُمْ مُصیبَةٌ قَدْ أَصَبْتُمْ مِثْلَیْها قُلْتُمْ أَنَّی هذا قُلْ هُوَ مِنْ عِنْدِ أَنْفُسِکُمْ 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أَصابَکُمْ یَوْمَ الْتَقَی الْجَمْعانِ فَبِإِذْنِ اللَّهِ وَ لِیَعْلَمَ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لِیَعْلَمَ الَّذینَ نافَقُوا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چون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در نبرد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از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ناشی از بی‌انضباطی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گروه با هم برخورد کردند، آنچه به شما رسید به اذن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معلوم بدارد؛ همچنین کسانی را که دو رویی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أَخَذْنا آلَ فِرْعَوْنَ بِالسِّنینَ وَ نَقْصٍ مِنَ الثَّمَراتِ لَعَلَّهُمْ یَذَّکَّرُون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ما فرعونیان را به خشکسالی و کمبود محصولات دچار کردیم باشد که عبرت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بَلَوْناهُمْ بِالْحَسَناتِ وَ السَّیِّئاتِ لَعَلَّهُمْ یَرْجِعُون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خوشی‌ها و ناخوشی‌ها آزمودیم، باشد که ایشان بازگردند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وَ لا یَرَوْنَ أَنَّهُمْ یُفْتَنُونَ فی کُلِّ عامٍ مَرَّةً أَوْ مَرَّتَیْنِ ثُمَّ لا یَتُوبُونَ وَ لا هُمْ یَذَّکَّرُونَ</w:t>
      </w:r>
      <w:r>
        <w:rPr>
          <w:rFonts w:eastAsia="IRNazanin" w:cs="IRNazanin"/>
          <w:color w:val="111111"/>
          <w:sz w:val="28"/>
          <w:szCs w:val="28"/>
          <w:rtl w:val="true"/>
          <w:lang w:bidi="fa-IR"/>
        </w:rPr>
        <w:t>.</w:t>
      </w:r>
      <w:r>
        <w:rPr>
          <w:rStyle w:val="FootnoteAnchor"/>
          <w:rtl w:val="true"/>
        </w:rPr>
        <w:footnoteReference w:id="2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که آنان در هر سال، یک یا دو بار آزموده می‌شوند، باز هم توبه نمی‌کنند و عبرت نمی‌گیرند؟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یَزالُ الَّذینَ کَفَرُوا تُصیبُهُمْ بِما صَنَعُوا قارِعَةٌ أَوْ تَحُلُّ قَریباً مِنْ دارِهِمْ حَتَّی یَأْتِیَ وَعْدُ اللَّهِ إِنَّ اللَّهَ لا یُخْلِفُ الْمیعادَ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کافر شده‌اند پیوسته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کرده‌اند مصیبت کوبنده‌ای به آنان می‌رسد یا نزدیک خانه‌هایشان فرود می‌آید، تا وعده خدا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 کانَ وَراءَهُمْ مَلِکٌ یَأْخُذُ کُلَّ سَفینَةٍ غَصْباً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الْغُلامُ فَکانَ أَبَواهُ مُؤْمِنَیْنِ فَخَشینا أَنْ یُرْهِقَهُما طُغْیاناً وَ کُفْراً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فَأَرَدْنا أَنْ یُبْدِلَهُما رَبُّهُما خَیْراً مِنْهُ زَکاةً وَ أَقْرَبَ رُحْماً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کشتی، از آنِ بینوایانی بود که در دریا کار می‌کردند، خواستم آن را معیوب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آنان پادشاهی بود که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نوجوان،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بودند، پس ترسیدیم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طغیان و کفر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خواستیم که پروردگارشان آن دو را به پاک‌تر و مهربان‌تر از او عوض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نَبْلُوکُمْ بِالشَّرِّ وَ الْخَیْرِ فِتْنَةً وَ إِلَیْنا تُرْجَعُون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راه آزمایش به بد و نیک خواهیم آزمود، و به سوی ما بازگردانیده می‌شوید</w:t>
      </w:r>
      <w:r>
        <w:rPr>
          <w:rFonts w:eastAsia="IRNazanin" w:cs="IRNazanin"/>
          <w:color w:val="111111"/>
          <w:sz w:val="28"/>
          <w:szCs w:val="28"/>
          <w:rtl w:val="true"/>
          <w:lang w:bidi="fa-IR"/>
        </w:rPr>
        <w:t xml:space="preserve">.} </w:t>
      </w:r>
      <w:bookmarkStart w:id="3354" w:name="pg13500_172502"/>
    </w:p>
    <w:p>
      <w:pPr>
        <w:pStyle w:val="BookText"/>
        <w:rPr/>
      </w:pPr>
      <w:bookmarkEnd w:id="3354"/>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يَرَوْنَ أَنَّا نَأْتِي الْأَرْضَ نَنْقُصُها مِنْ أَطْرافِها أَ فَهُمُ الْغالِبُونَ‌</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سَيِّئَةٌ بِما قَدَّمَتْ أَيْدِيهِمْ إِذا هُمْ يَقْنَطُونَ‌</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Style w:val="FootnoteAnchor"/>
          <w:rtl w:val="true"/>
        </w:rPr>
        <w:footnoteReference w:id="2136"/>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لَنُذِيقَنَّهُمْ مِنَ الْعَذابِ الْأَدْني دُونَ الْعَذابِ الْأَكْبَرِ لَعَلَّهُمْ يَرْجِعُونَ‌</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وَ يَعْفُوا عَنْ كَثِيرٍ وَ ما أَنْتُمْ بِمُعْجِزِينَ فِي الْأَرْضِ وَ ما لَكُمْ مِنْ دُونِ اللَّهِ مِنْ وَلِيٍّ وَ لا نَصِيرٍ</w:t>
      </w:r>
      <w:r>
        <w:rPr>
          <w:rStyle w:val="FootnoteAnchor"/>
          <w:rtl w:val="true"/>
        </w:rPr>
        <w:footnoteReference w:id="213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سَيِّئَةٌ بِما قَدَّمَتْ أَيْدِيهِمْ فَإِنَّ الْإِنْسانَ كَفُورٌ</w:t>
      </w:r>
      <w:r>
        <w:rPr>
          <w:rStyle w:val="FootnoteAnchor"/>
          <w:rtl w:val="true"/>
        </w:rPr>
        <w:footnoteReference w:id="2139"/>
      </w:r>
    </w:p>
    <w:p>
      <w:pPr>
        <w:pStyle w:val="Heading4"/>
        <w:numPr>
          <w:ilvl w:val="3"/>
          <w:numId w:val="1"/>
        </w:numPr>
        <w:rPr/>
      </w:pPr>
      <w:bookmarkStart w:id="3355" w:name="__RefHeading___Toc76020_1934241801"/>
      <w:bookmarkStart w:id="3356" w:name="_Toc1552"/>
      <w:bookmarkEnd w:id="3355"/>
      <w:r>
        <w:rPr>
          <w:rtl w:val="true"/>
        </w:rPr>
        <w:t>روايات</w:t>
      </w:r>
      <w:bookmarkEnd w:id="3356"/>
    </w:p>
    <w:p>
      <w:pPr>
        <w:pStyle w:val="Heading5"/>
        <w:numPr>
          <w:ilvl w:val="4"/>
          <w:numId w:val="1"/>
        </w:numPr>
        <w:rPr/>
      </w:pPr>
      <w:bookmarkStart w:id="3357" w:name="__RefHeading___Toc76022_1934241801"/>
      <w:bookmarkStart w:id="3358" w:name="_Toc1553"/>
      <w:bookmarkEnd w:id="3357"/>
      <w:r>
        <w:rPr>
          <w:rtl w:val="true"/>
        </w:rPr>
        <w:t>«</w:t>
      </w:r>
      <w:r>
        <w:rPr/>
        <w:t>1</w:t>
      </w:r>
      <w:r>
        <w:rPr>
          <w:rtl w:val="true"/>
        </w:rPr>
        <w:t>»</w:t>
      </w:r>
      <w:bookmarkEnd w:id="3358"/>
    </w:p>
    <w:p>
      <w:pPr>
        <w:pStyle w:val="BookText"/>
        <w:rPr/>
      </w:pPr>
      <w:r>
        <w:rPr>
          <w:rFonts w:ascii="Amiri" w:hAnsi="Amiri" w:eastAsia="Amiri" w:cs="Amiri"/>
          <w:color w:val="111111"/>
          <w:sz w:val="28"/>
          <w:sz w:val="28"/>
          <w:szCs w:val="28"/>
          <w:rtl w:val="true"/>
          <w:lang w:bidi="ar-SA"/>
        </w:rPr>
        <w:t>دَعَائِمُ الْإِسْلَامِ، رُوِّينَا عَنْ رَسُولِ اللَّهِ صلي الله عليه و آله أَنَّهُ نَزَلَ فِي بَعْضِ أَسْفَارِهِ بِأَرْضٍ لَا نَبَاتَ بِهَا فَقَالَ اطْلُبُوا لَنَا حَطَباً قَالُوا يَا رَسُولَ اللَّهِ نَحْنُ كَمَا تَرَي بِأَرْضٍ قَرْعَاءَ فَقَالَ افْتَرِقُوا وَ اطْلُبُوا عَلَي ذَلِكَ فَافْتَرَقَ النَّاسُ فَجَعَلَ الرَّجُلُ يَأْتِي بِالْعُودَيْنِ وَ الثَّلَاثَةِ وَ أَكْثَرَ مِنْ ذَلِكَ كَالْخَلَالِ وَ نَحْوِهِ مِمَّا تَسْفِيهِ الرِّيحُ حَتَّي صَارَ بَيْنَ يَدَيْ رَسُولِ اللَّهِ صلي الله عليه و آله مَنْ ذَلِكَ كَوْمٌ عَظِيمٌ فَقَالَ أَرَدْتُ أَنْ أَضْرِبَ لَكُمْ بِهَذَا مَثَلًا هَكَذَا تَجْتَمِعُ الْحَسَنَاتُ وَ هَكَذَا تَجْتَمِعُ السَّيِّئَاتُ فَرَحِمَ اللَّهُ امْرَأً نَظَرَ لِنَفْسِهِ</w:t>
      </w:r>
      <w:r>
        <w:rPr>
          <w:rFonts w:eastAsia="Amiri" w:cs="Amiri" w:ascii="Amiri" w:hAnsi="Amiri"/>
          <w:color w:val="111111"/>
          <w:sz w:val="28"/>
          <w:szCs w:val="28"/>
          <w:rtl w:val="true"/>
          <w:lang w:bidi="ar-SA"/>
        </w:rPr>
        <w:t>.</w:t>
      </w:r>
    </w:p>
    <w:p>
      <w:pPr>
        <w:pStyle w:val="Heading5"/>
        <w:numPr>
          <w:ilvl w:val="4"/>
          <w:numId w:val="1"/>
        </w:numPr>
        <w:rPr/>
      </w:pPr>
      <w:bookmarkStart w:id="3359" w:name="__RefHeading___Toc76024_1934241801"/>
      <w:bookmarkStart w:id="3360" w:name="_Toc1554"/>
      <w:bookmarkEnd w:id="3359"/>
      <w:r>
        <w:rPr>
          <w:rtl w:val="true"/>
        </w:rPr>
        <w:t>«</w:t>
      </w:r>
      <w:r>
        <w:rPr/>
        <w:t>2</w:t>
      </w:r>
      <w:r>
        <w:rPr>
          <w:rtl w:val="true"/>
        </w:rPr>
        <w:t>»</w:t>
      </w:r>
      <w:bookmarkEnd w:id="336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عَنِ الْعِدَّةِ عَنْ أَحْمَدَ بْنِ مُحَمَّدٍ جَمِيعاً عَنْ أَحْمَدَ بْنِ مُحَمَّدِ بْنِ أَبِي نَصْرٍ عَنْ أَبَانٍ عَنْ رَجُلٍ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إِنْ أَدْرَكْتُمُوهُنَّ فَتَعَوَّذُوا بِاللَّهِ مِنْهُنَّ لَمْ تَظْهَرِ الْفَاحِشَةُ فِي قَوْمٍ قَطُّ حَتَّي يُعْلِنُوهَا إِلَّا ظَهَرَ فِيهِمُ الطَّاعُونُ وَ الْأَوْجَاعُ الَّتِي لَمْ تَكُنْ فِي أَسْلَافِهِمُ الَّذِينَ مَضَوْا وَ لَمْ يَنْقُصُوا الْمِكْيَالَ وَ الْمِيزَانَ إِلَّا أُخِذُوا بِالسِّنِينَ وَ شِدَّةِ الْمَئُونَةِ وَ جَوْرِ السُّلْطَانِ وَ لَمْ يَمْنَعُوا الزَّكَاةَ إِلَّا مُنِعُوا الْقَطْرَ مِنَ السَّمَاءِ وَ لَوْ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فَلا یَرَوْنَ أَنَّا نَأْتِی الْأَرْضَ نَنْقُصُها مِنْ أَطْرافِها أَ فَهُمُ الْغالِبُون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که ما می‌آییم و زمین را از جوانب آن فرو می‌کاهیم؟ آیا باز هم آنان پیروزند؟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أَذَقْنَا النَّاسَ رَحْمَةً فَرِحُوا بِها وَ إِنْ تُصِبْهُمْ سَیِّئَةٌ بِما قَدَّمَتْ أَیْدیهِمْ إِذا هُمْ یَقْنَطُون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مردم را رحمتی بچشانیم، بدان شاد می‌گردند؛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دستاورد گذشته آنان است، صدمه‌ای به ایشان برسد، بناگاه نومید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آنچه دست‌های مردم فراهم آورده، فساد در خشکی و دریا نمودار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آنچه را که کرده‌اند به آنان بچشاند، باشد که 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لَنُذیقَنَّهُمْ مِنَ الْعَذابِ الْأَدْنی دُونَ الْعَذابِ الْأَکْبَرِ لَعَلَّهُمْ یَرْجِعُونَ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غیر از آن عذاب بزرگ‌تر، از عذاب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می‌چشانیم، امید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أَصابَکُمْ مِنْ مُصیبَةٍ فَبِما کَسَبَتْ أَیْدیکُمْ وَ یَعْفُوا عَنْ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أَنْتُمْ بِمُعْجِزینَ فِی الْأَرْضِ وَ ما لَکُمْ مِنْ دُونِ اللَّهِ مِنْ وَلِیٍّ وَ لا نَصیرٍ</w:t>
      </w:r>
      <w:r>
        <w:rPr>
          <w:rFonts w:eastAsia="IRNazanin" w:cs="IRNazanin"/>
          <w:color w:val="111111"/>
          <w:sz w:val="28"/>
          <w:szCs w:val="28"/>
          <w:rtl w:val="true"/>
          <w:lang w:bidi="fa-IR"/>
        </w:rPr>
        <w:t>.</w:t>
      </w:r>
      <w:r>
        <w:rPr>
          <w:rStyle w:val="FootnoteAnchor"/>
          <w:rtl w:val="true"/>
        </w:rPr>
        <w:footnoteReference w:id="2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زمین درمانده‌کننده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و جز خدا شما را سرپرست و یاوری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تُصِبْهُمْ سَیِّئَةٌ بِما قَدَّمَتْ أَیْدیهِمْ فَإِنَّ الْإِنْسانَ کَفُور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پیشین آنها، به آنان بدی رسد، انسان ناسپاسی می‌کند</w:t>
      </w:r>
      <w:r>
        <w:rPr>
          <w:rFonts w:eastAsia="IRNazanin" w:cs="IRNazanin"/>
          <w:color w:val="111111"/>
          <w:sz w:val="28"/>
          <w:szCs w:val="28"/>
          <w:rtl w:val="true"/>
          <w:lang w:bidi="fa-IR"/>
        </w:rPr>
        <w:t>.}</w:t>
      </w:r>
    </w:p>
    <w:p>
      <w:pPr>
        <w:pStyle w:val="Heading4"/>
        <w:numPr>
          <w:ilvl w:val="3"/>
          <w:numId w:val="1"/>
        </w:numPr>
        <w:rPr/>
      </w:pPr>
      <w:bookmarkStart w:id="3361" w:name="__RefHeading___Toc76026_1934241801"/>
      <w:bookmarkStart w:id="3362" w:name="_Toc1555"/>
      <w:bookmarkEnd w:id="3361"/>
      <w:r>
        <w:rPr>
          <w:rtl w:val="true"/>
        </w:rPr>
        <w:t>روایات</w:t>
      </w:r>
      <w:bookmarkEnd w:id="3362"/>
    </w:p>
    <w:p>
      <w:pPr>
        <w:pStyle w:val="Heading5"/>
        <w:numPr>
          <w:ilvl w:val="4"/>
          <w:numId w:val="1"/>
        </w:numPr>
        <w:rPr/>
      </w:pPr>
      <w:bookmarkStart w:id="3363" w:name="__RefHeading___Toc76028_1934241801"/>
      <w:bookmarkStart w:id="3364" w:name="_Toc1556"/>
      <w:bookmarkEnd w:id="3363"/>
      <w:r>
        <w:rPr>
          <w:rtl w:val="true"/>
        </w:rPr>
        <w:t xml:space="preserve">روایت </w:t>
      </w:r>
      <w:r>
        <w:rPr/>
        <w:t>1</w:t>
      </w:r>
      <w:bookmarkEnd w:id="3364"/>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برای ما روایت شده است که ایشان در سفری بر زمینی بی گیاه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هیزمی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می‌بینی ما در زمینی بی گیاه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شوید و هیزم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دو چوب آورد و دیگری سه چوب و بیشتر از آن مانند خلال و مانند آن از آنچه باد می‌آورد، تا اینکه در مقابل پیامبرخدا صلی الله علیه و آله کومه‌ای بزرگ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برای شما با این 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نیکی‌ها جمع می‌شوم و اینچنین بدهای جمع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بیامرزد بنده‌ای را به خویشتن بنگرد</w:t>
      </w:r>
      <w:r>
        <w:rPr>
          <w:rFonts w:eastAsia="IRNazanin" w:cs="IRNazanin"/>
          <w:color w:val="111111"/>
          <w:sz w:val="28"/>
          <w:szCs w:val="28"/>
          <w:rtl w:val="true"/>
          <w:lang w:bidi="fa-IR"/>
        </w:rPr>
        <w:t>.</w:t>
      </w:r>
    </w:p>
    <w:p>
      <w:pPr>
        <w:pStyle w:val="Heading5"/>
        <w:numPr>
          <w:ilvl w:val="4"/>
          <w:numId w:val="1"/>
        </w:numPr>
        <w:rPr/>
      </w:pPr>
      <w:bookmarkStart w:id="3365" w:name="__RefHeading___Toc76030_1934241801"/>
      <w:bookmarkStart w:id="3366" w:name="_Toc1557"/>
      <w:bookmarkEnd w:id="3365"/>
      <w:r>
        <w:rPr>
          <w:rtl w:val="true"/>
        </w:rPr>
        <w:t xml:space="preserve">روایت </w:t>
      </w:r>
      <w:r>
        <w:rPr/>
        <w:t>2</w:t>
      </w:r>
      <w:bookmarkEnd w:id="336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پنچ چیز است که اگر آن‌ها را درک کردید از آن‌ها به خدا پناه ببرید، هرزگی در قومی ظاهر نشود به اندازه‌ای که آشکارا باشد مگر اینکه در آن‌ها طاعون و دردهایی که در پیشینیان گذشته آن‌ها نبوده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پیمانه و ترازو را ناقص نمی‌کنند مگر اینکه به خشکسالی و تنگی معاش و ستم سلطان گرفتار می‌شوند؛ و از زکات ممانعت نمی‌کنند مگر اینکه از باران آسمان منع شوند و اگر </w:t>
      </w:r>
      <w:bookmarkStart w:id="3367" w:name="pg13500_172503"/>
    </w:p>
    <w:p>
      <w:pPr>
        <w:pStyle w:val="BookText"/>
        <w:rPr/>
      </w:pPr>
      <w:bookmarkEnd w:id="3367"/>
      <w:r>
        <w:rPr>
          <w:rFonts w:ascii="Amiri" w:hAnsi="Amiri" w:eastAsia="Amiri" w:cs="Amiri"/>
          <w:color w:val="111111"/>
          <w:sz w:val="28"/>
          <w:sz w:val="28"/>
          <w:szCs w:val="28"/>
          <w:rtl w:val="true"/>
          <w:lang w:bidi="ar-SA"/>
        </w:rPr>
        <w:t>الْبَهَائِمُ لَمْ يُمْطَرُوا وَ لَمْ يَنْقُضُوا عَهْدَ اللَّهِ وَ عَهْدَ رَسُولِهِ إِلَّا سَلَّطَ اللَّهُ عَلَيْهِمْ عَدُوَّهُمْ وَ أَخَذُوا بَعْضَ مَا فِي أَيْدِيهِمْ وَ لَمْ يَحْكُمُوا بِغَيْرِ مَا أَنْزَلَ اللَّهُ إِلَّا جَعَلَ اللَّهُ بَأْسَهُمْ بَيْنَهُمْ‌</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8" w:name="__RefHeading___Toc76032_1934241801"/>
      <w:bookmarkStart w:id="3369" w:name="_Toc1558"/>
      <w:bookmarkEnd w:id="3368"/>
      <w:r>
        <w:rPr>
          <w:rtl w:val="true"/>
        </w:rPr>
        <w:t>بيان</w:t>
      </w:r>
      <w:bookmarkEnd w:id="3369"/>
    </w:p>
    <w:p>
      <w:pPr>
        <w:pStyle w:val="BookText"/>
        <w:rPr/>
      </w:pPr>
      <w:r>
        <w:rPr>
          <w:rFonts w:ascii="Amiri" w:hAnsi="Amiri" w:eastAsia="Amiri" w:cs="Amiri"/>
          <w:color w:val="111111"/>
          <w:sz w:val="28"/>
          <w:sz w:val="28"/>
          <w:szCs w:val="28"/>
          <w:rtl w:val="true"/>
          <w:lang w:bidi="ar-SA"/>
        </w:rPr>
        <w:t>خمس مبتدأ مع تنكيره مثل كوكب انقض الساعة و الجملة الشرطية خبره أو خمس فاعل فعل محذوف أي تكون خمس و الفاحشة الزنا و في القاموس السنة الجدب و القحط و الأرض المجدبة و الجمع سنون و في النهاية السنة الجدب يقال أخذتهم السنة إذا أجدبوا و أقحطوا و المئونة القوت و شدة المئونة ضيقها و عسر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يترتب علي كل واحد منها عقوبة تناسبه فإن الأول لما كان فيه تضييع آلة النسل ناسبه الطاعون الموجب لانقطاعه و الثاني لما كان القصد فيه زيادة المعيشة ناسبه القحط و شدة المئونة و جور السلطان بأخذ المال و غيره و الثالث لما كان فيه منع ما أعطاه الله بتوسط الماء ناسبه منع نزول المطر من السماء و الرابع لما كان فيه ترك العدل و الحاكم العادل ناسبه تسلط العدو و أخذ الأموال و الخامس لما كان فيه رفض الشريعة و ترك القوانين العدلية ناسبه وقوع الظلم بينهم و غلبة بعضهم علي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يمكن أن يقال لما كان في الأول مظنة تكثير النسل عاملهم الله بخلافه و في الثالث لما كان غرضهم توفير المال منع الله القطر ليضيق عليهم و أشار بقوله و لو لا البهائم لم يمطروا إلي أن البهائم لعدم صدور المعصية منهم و عدم تكليفهم استحقاقهم للرحمة أكثر من الكفرة و أرباب الذنوب و المعاصي كما دلت عليه قصة النملة و استسقاؤها و قولها اللهم لا تؤاخذنا بذنوب بني آدم و يومئ إليه قوله تعالي بَلْ هُمْ أَضَلُّ سَبِيلًا</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بنقض عهد الله و عهد رسوله نقض الأمان و الذمة التي أمر الله برعايتها و الوفاء بها و إذا خفرت الذمة أديل لأهل الشرك من أهل الإسلام و هو الظاهر</w:t>
      </w:r>
    </w:p>
    <w:p>
      <w:pPr>
        <w:pStyle w:val="BookText"/>
        <w:rPr/>
      </w:pPr>
      <w:r>
        <w:rPr>
          <w:rFonts w:ascii="IRNazanin" w:hAnsi="IRNazanin" w:eastAsia="IRNazanin"/>
          <w:color w:val="111111"/>
          <w:sz w:val="28"/>
          <w:sz w:val="28"/>
          <w:szCs w:val="28"/>
          <w:rtl w:val="true"/>
          <w:lang w:bidi="fa-IR"/>
        </w:rPr>
        <w:t>حیوانات نبودند باران نمی‌بارید؛ و عهد خدا و عهد رسولش را نمی‌شکنند مگر اینکه خداوند دشمنانشان را بر آن‌ها مسلط کند و بعضی از آنچه در اختیار دارند را از آن‌ها بگیرد؛ و حکم نمی‌کنند به غیر از آنچه خداوند نازل کرده مگر اینکه خداوند سختی را بین آن‌ها قرار می‌دهد</w:t>
      </w:r>
      <w:r>
        <w:rPr>
          <w:rFonts w:eastAsia="IRNazanin" w:cs="IRNazanin"/>
          <w:color w:val="111111"/>
          <w:sz w:val="28"/>
          <w:szCs w:val="28"/>
          <w:rtl w:val="true"/>
          <w:lang w:bidi="fa-IR"/>
        </w:rPr>
        <w:t>.</w:t>
      </w:r>
      <w:r>
        <w:rPr>
          <w:rStyle w:val="FootnoteAnchor"/>
          <w:rtl w:val="true"/>
        </w:rPr>
        <w:footnoteReference w:id="2143"/>
      </w:r>
    </w:p>
    <w:p>
      <w:pPr>
        <w:pStyle w:val="Heading5"/>
        <w:numPr>
          <w:ilvl w:val="4"/>
          <w:numId w:val="1"/>
        </w:numPr>
        <w:rPr/>
      </w:pPr>
      <w:bookmarkStart w:id="3370" w:name="__RefHeading___Toc76034_1934241801"/>
      <w:bookmarkStart w:id="3371" w:name="_Toc1559"/>
      <w:bookmarkEnd w:id="3370"/>
      <w:r>
        <w:rPr>
          <w:rtl w:val="true"/>
        </w:rPr>
        <w:t>توضیح</w:t>
      </w:r>
      <w:bookmarkEnd w:id="3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با این که نکره است، مثل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انقضّ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همینک ستاره‌ای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آن جمله شرطیه است؛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فعل محذوف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فاحشه زنا است 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خشکسالی و قحطی است و زمینی که خشک و بی آب و علف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خشکسالی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اخذتهم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خشکسال بر آنان آمد و قحطی زده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غذا است و مراد از شدة المؤنة یعنی تنگنای در زندگی و دشواری کسب 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یک از این گناهان عقوبت متناسب با آن مترتب می‌شود؛ زیرا وقتی در گناه اول تضییع وسیله تناسل است، متناسب با آن طاعون است که موجب انقطاع نسل می‌شود و چون در گناه دوم مقصود، زیادی معیشت است، قحطی و سختی معاش و ستم سلطان با گرفتن مال و کارهای غیر آن، با آن تناسب دارد و در گناه سوم چون منع عطیه خداوندی به وسیله آب است متناسب با آن منع از باران آسمان است و چهارمی چون در آن منع از عدالت و حاکم دادگستر است، متناسب با آن تسلط دشمن و گرفتن اموال است و در گناه پنجمی چون نپذیرفتن شریعت و ترک قوانین عدالت محور است، متناسب با آن وقوع ظلم بین ایشان و چیرگی برخی بر برخی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گناه اولی مظنه ازدیاد نسل است، خداوند بر خلاف آن با آنها رفتار می‌فرماید و وقتی در گناه سوم غرض آنان مال اندوزی است، خداوند باران را قطع می‌فرماید تا عرصه را بر آنان تنگ کند و این فرمایش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البهائم لم یمطروا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 که چون معصیت از بهائم صادر نمی‌شود، و مکلف نیستند، استحقاق آنها برای رحمت خدا، بیش از کفار و گنهکاران و معصیت کاران است، چنانچه جریان آن مورچه و طلب آب او بدان اشاره دارد و این که آن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را به گناهان بنی آدم مؤاخذه مفرما و به همین امر اشاره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اضل سبیلاً</w:t>
      </w:r>
      <w:r>
        <w:rPr>
          <w:rFonts w:eastAsia="IRNazanin" w:cs="IRNazanin"/>
          <w:color w:val="111111"/>
          <w:sz w:val="28"/>
          <w:szCs w:val="28"/>
          <w:rtl w:val="true"/>
          <w:lang w:bidi="fa-IR"/>
        </w:rPr>
        <w:t>»</w:t>
      </w:r>
      <w:r>
        <w:rPr>
          <w:rStyle w:val="FootnoteAnchor"/>
          <w:rtl w:val="true"/>
        </w:rPr>
        <w:footnoteReference w:id="2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گمراه ترند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نقض عهد خدا و نقض عهد رسول خدا، نقض امان و ذمه‌ای بود که خدای متعال امر به مراعات و وفای به آن کرده بود؛ وقتی پیمان شکسته شد، اهل شرک بر اهل اسلام پیروز شدند </w:t>
      </w:r>
      <w:bookmarkStart w:id="3372" w:name="pg13500_172504"/>
    </w:p>
    <w:p>
      <w:pPr>
        <w:pStyle w:val="BookText"/>
        <w:rPr/>
      </w:pPr>
      <w:bookmarkEnd w:id="3372"/>
      <w:r>
        <w:rPr>
          <w:rFonts w:ascii="Amiri" w:hAnsi="Amiri" w:eastAsia="Amiri" w:cs="Amiri"/>
          <w:color w:val="111111"/>
          <w:sz w:val="28"/>
          <w:sz w:val="28"/>
          <w:szCs w:val="28"/>
          <w:rtl w:val="true"/>
          <w:lang w:bidi="ar-SA"/>
        </w:rPr>
        <w:t>من الخبر الآتي أيضا و قيل هو نقض العهد بنصرة الإمام الحق و اتباعه في جميع الأمور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هذا الغدر للغلبة علي الخصم بالحيلة و المكر يعاملهم الله بما يخالف غرضهم فيجعل بأسهم بينهم في القاموس البأس العذاب و الشدة في الحرب أي جعل عذابهم و حربهم بينهم يتسلط بعضهم علي بعض و يتغالبون و يتحاربون و لا ينتصف بعضهم من بعض و ترتب هذا علي الجور في الحكم ظاهر و يحتمل أن يكون السبب أنهم إذا جاروا في الحكم و حكموا للظالم علي المظلوم يسلط الله علي الظالم ظالما آخر يغلبه فيصير بأسهم و حربهم بينهم و هذا أيضا مجرب</w:t>
      </w:r>
      <w:r>
        <w:rPr>
          <w:rFonts w:eastAsia="Amiri" w:cs="Amiri" w:ascii="Amiri" w:hAnsi="Amiri"/>
          <w:color w:val="111111"/>
          <w:sz w:val="28"/>
          <w:szCs w:val="28"/>
          <w:rtl w:val="true"/>
          <w:lang w:bidi="ar-SA"/>
        </w:rPr>
        <w:t>.</w:t>
      </w:r>
    </w:p>
    <w:p>
      <w:pPr>
        <w:pStyle w:val="Heading5"/>
        <w:numPr>
          <w:ilvl w:val="4"/>
          <w:numId w:val="1"/>
        </w:numPr>
        <w:rPr/>
      </w:pPr>
      <w:bookmarkStart w:id="3373" w:name="__RefHeading___Toc76036_1934241801"/>
      <w:bookmarkStart w:id="3374" w:name="_Toc1560"/>
      <w:bookmarkEnd w:id="3373"/>
      <w:r>
        <w:rPr>
          <w:rtl w:val="true"/>
        </w:rPr>
        <w:t>«</w:t>
      </w:r>
      <w:r>
        <w:rPr/>
        <w:t>3</w:t>
      </w:r>
      <w:r>
        <w:rPr>
          <w:rtl w:val="true"/>
        </w:rPr>
        <w:t>»</w:t>
      </w:r>
      <w:bookmarkEnd w:id="337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الْعِدَّةِ عَنْ أَحْمَدَ بْنِ مُحَمَّدٍ جَمِيعاً عَنِ ابْنِ مَحْبُوبٍ عَنْ مَالِكِ بْنِ عَطِيَّةَ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رَسُولِ اللَّهِ صلي الله عليه و آله إِذَا ظَهَرَ الزِّنَا مِنْ بَعْدِي كَثُرَ مَوْتُ الْفَجْأَةِ وَ إِذَا طُفِّفَ الْمِكْيَالُ وَ الْمِيزَانُ أَخَذَهُمُ اللَّهُ بِالسِّنِينَ وَ النَّقْصِ وَ إِذَا مَنَعُوا الزَّكَاةَ مَنَعَتِ الْأَرْضُ بَرَكَتَهَا مِنَ الزَّرْعِ وَ الثِّمَارِ وَ الْمَعَادِنِ كُلِّهَا وَ إِذَا جَارُوا فِي الْأَحْكَامِ تَعَاوَنُوا عَلَي الظُّلْمِ وَ الْعُدْوَانِ وَ إِذَا نَقَضُوا الْعَهْدَ سَلَّطَ اللَّهُ عَلَيْهِمْ عَدُوَّهُمْ وَ إِذَا قَطَّعُوا الْأَرْحَامَ جُعِلَتِ الْأَمْوَالُ فِي أَيْدِي الْأَشْرَارِ وَ إِذَا لَمْ يَأْمُرُوا بِالْمَعْرُوفِ وَ لَمْ يَنْهَوْا عَنِ الْمُنْكَرِ وَ لَمْ يَتَّبِعُوا الْأَخْيَارَ مِنْ أَهْلِ بَيْتِي سَلَّطَ اللَّهُ عَلَيْهِمْ شِرَارَهُمْ فَيَدْعُو خِيَارُهُمْ فَلَا يُسْتَجَابُ لَهُمْ‌</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5" w:name="__RefHeading___Toc76038_1934241801"/>
      <w:bookmarkStart w:id="3376" w:name="_Toc1561"/>
      <w:bookmarkEnd w:id="3375"/>
      <w:r>
        <w:rPr>
          <w:rtl w:val="true"/>
        </w:rPr>
        <w:t>بيان</w:t>
      </w:r>
      <w:bookmarkEnd w:id="3376"/>
    </w:p>
    <w:p>
      <w:pPr>
        <w:pStyle w:val="BookText"/>
        <w:rPr/>
      </w:pPr>
      <w:r>
        <w:rPr>
          <w:rFonts w:ascii="Amiri" w:hAnsi="Amiri" w:eastAsia="Amiri" w:cs="Amiri"/>
          <w:color w:val="111111"/>
          <w:sz w:val="28"/>
          <w:sz w:val="28"/>
          <w:szCs w:val="28"/>
          <w:rtl w:val="true"/>
          <w:lang w:bidi="ar-SA"/>
        </w:rPr>
        <w:t>في كتاب رسول الله صلي الله عليه و آله صدر هذا الحديث في كتاب نكاح الكافي‌</w:t>
      </w:r>
      <w:r>
        <w:rPr>
          <w:rStyle w:val="FootnoteAnchor"/>
          <w:rtl w:val="true"/>
        </w:rPr>
        <w:footnoteReference w:id="2146"/>
      </w:r>
      <w:r>
        <w:rPr>
          <w:rFonts w:ascii="Amiri" w:hAnsi="Amiri" w:eastAsia="Amiri" w:cs="Amiri"/>
          <w:color w:val="111111"/>
          <w:sz w:val="28"/>
          <w:sz w:val="28"/>
          <w:szCs w:val="28"/>
          <w:rtl w:val="true"/>
          <w:lang w:bidi="ar-SA"/>
        </w:rPr>
        <w:t>و فيه في كتاب علي عليه السلام و هو أظهر و لا تنافي بينهما لأن مملي الكتاب رسول الله صلي الله عليه و آله و الكاتب علي عليه السلام فيجوز نسبته إلي كل منهما و علي تقدير المغايرة يمكن وجدانه فيهما و في المصباح فجأت الرجل أفجؤه مهموز من باب تعب و في لغة بفتحتين جئته بغتة و الاسم الفجاءة بالضم و المد و في لغة وزان تمرة و فجأة</w:t>
      </w:r>
    </w:p>
    <w:p>
      <w:pPr>
        <w:pStyle w:val="BookText"/>
        <w:rPr/>
      </w:pPr>
      <w:r>
        <w:rPr>
          <w:rFonts w:ascii="IRNazanin" w:hAnsi="IRNazanin" w:eastAsia="IRNazanin"/>
          <w:color w:val="111111"/>
          <w:sz w:val="28"/>
          <w:sz w:val="28"/>
          <w:szCs w:val="28"/>
          <w:rtl w:val="true"/>
          <w:lang w:bidi="fa-IR"/>
        </w:rPr>
        <w:t>و همین معنا از حدیث بعدی نیز آشکار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نقض عهد از یاری امام حق و پیروی از او در تمام امور است و احتمال نخست آشکارتر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این خیانت به خاطر غلبه بر دشمن با حیله و مکر بود، خدای متعال به خلاف غرضشان با آنها معامله می‌کند و پیکارشان را بین خودشان شدید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عذاب و سختی در جنگ است؛ یعنی خداوند عذاب و پیکار بینشان را با تسلط برخی از آنان بر برخی دیگر قرار داد و آنان با هم پیکار و ستیز می‌کنند و برخی حق خود را از برخی دیگر نمی‌گیرند و این که این امر بر ستم در حکم کردن به حکم خدا مترتب می‌شود واضح است ؛ و ممکن است سبب این باشد که وقتی آنان در حکم کردن ستم کردند و علیه مظلوم و به نفع حاکم حکم کردند، خداوند ظالم دیگری را بر آن ظالم مسلط می‌کند که بر او غالب می‌شود و بین آنان پیکار در می‌گیرد و این امر نیز تجربه شده است</w:t>
      </w:r>
      <w:r>
        <w:rPr>
          <w:rFonts w:eastAsia="IRNazanin" w:cs="IRNazanin"/>
          <w:color w:val="111111"/>
          <w:sz w:val="28"/>
          <w:szCs w:val="28"/>
          <w:rtl w:val="true"/>
          <w:lang w:bidi="fa-IR"/>
        </w:rPr>
        <w:t>.</w:t>
      </w:r>
    </w:p>
    <w:p>
      <w:pPr>
        <w:pStyle w:val="Heading5"/>
        <w:numPr>
          <w:ilvl w:val="4"/>
          <w:numId w:val="1"/>
        </w:numPr>
        <w:rPr/>
      </w:pPr>
      <w:bookmarkStart w:id="3377" w:name="__RefHeading___Toc76040_1934241801"/>
      <w:bookmarkStart w:id="3378" w:name="_Toc1562"/>
      <w:bookmarkEnd w:id="3377"/>
      <w:r>
        <w:rPr>
          <w:rtl w:val="true"/>
        </w:rPr>
        <w:t xml:space="preserve">روایت </w:t>
      </w:r>
      <w:r>
        <w:rPr/>
        <w:t>3</w:t>
      </w:r>
      <w:bookmarkEnd w:id="337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رسول خدا صلی الله علیه و آله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من زنا پدید آید مرگ ناگهانی فراوان می‌شود، و هر گاه مردم کم فروشی کنند خداوند آنان را به خشکسالی و کمبود محصولات گرفتار می‌سازد، و هر گاه از دادن زکات امتناع کنند زمین برکات خود را در زراعت و میوه‌جات و معادن از آنان بازمی‌دارد، و هر گاه در داوری ستم ورزند یکدیگر را در ظلم و تجاوز کمک می‌کنند، و هر گاه پیمان‌شکنی کنند خداوند دشمنشان را بر آنان چیره می‌سازد، و هر گاه قطع رحم کنند اموالشان به دست اشرار می‌افتد، و هر گاه امر به معروف و نهی از منکر را ترک کنند و از نیکان اهل بیت من پیروی نکنند خداوند دشمنانشان را بر آنان مسلّط می‌کند، آن‌گاه نیکانشان دعا می‌کنند و دعایشان مستجاب نمی‌شود</w:t>
      </w:r>
      <w:r>
        <w:rPr>
          <w:rFonts w:eastAsia="IRNazanin" w:cs="IRNazanin"/>
          <w:color w:val="111111"/>
          <w:sz w:val="28"/>
          <w:szCs w:val="28"/>
          <w:rtl w:val="true"/>
          <w:lang w:bidi="fa-IR"/>
        </w:rPr>
        <w:t>.</w:t>
      </w:r>
      <w:r>
        <w:rPr>
          <w:rStyle w:val="FootnoteAnchor"/>
          <w:rtl w:val="true"/>
        </w:rPr>
        <w:footnoteReference w:id="2147"/>
      </w:r>
    </w:p>
    <w:p>
      <w:pPr>
        <w:pStyle w:val="Heading5"/>
        <w:numPr>
          <w:ilvl w:val="4"/>
          <w:numId w:val="1"/>
        </w:numPr>
        <w:rPr/>
      </w:pPr>
      <w:bookmarkStart w:id="3379" w:name="__RefHeading___Toc76042_1934241801"/>
      <w:bookmarkStart w:id="3380" w:name="_Toc1563"/>
      <w:bookmarkEnd w:id="3379"/>
      <w:r>
        <w:rPr>
          <w:rtl w:val="true"/>
        </w:rPr>
        <w:t>توضیح</w:t>
      </w:r>
      <w:bookmarkEnd w:id="338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این حدیث در کتاب نکاح کافی نقل شده 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ظاهر‌تر است؛ البته تنافی بین این دو نقل نیست؛ زیر املا کننده کتاب رسول خدا صلی الله علیه و آله و نویسنده آن علی علیه السلام بوده؛ پس می‌توان کتاب را به هر یک از آن دو نسبت داد و بر فرض که مغایرتی بین دو نقل ثابت باشد، ممکن است بگوییم این حدیث در کتاب هر 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فجأت الرجل أفجاؤه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 و از باب تعب می‌باشد و در یک لغت با دو فتح یعنی فاء و لام الفعل آن هر دو مفتوح است و 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فاء و با الف ممدوده است و در لغتی بر وزن تمرة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فجأه </w:t>
      </w:r>
    </w:p>
    <w:p>
      <w:pPr>
        <w:pStyle w:val="BookText"/>
        <w:rPr/>
      </w:pPr>
      <w:r>
        <w:rPr>
          <w:rFonts w:ascii="Amiri" w:hAnsi="Amiri" w:eastAsia="Amiri" w:cs="Amiri"/>
          <w:color w:val="111111"/>
          <w:sz w:val="28"/>
          <w:sz w:val="28"/>
          <w:szCs w:val="28"/>
          <w:rtl w:val="true"/>
          <w:lang w:bidi="ar-SA"/>
        </w:rPr>
        <w:t>الأمر مهموز من بابي تعب و نفع أيضا و فاجأه مفاجأة أي عاجله و قال الطفيف مثل القليل وزنا و معني و منه قيل تطفيف المكيال و الميزان و قد طففه و هو مطفف إذا كال أو وزن و لم يوف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قال تعالي وَيْلٌ لِلْمُطَفِّفِينَ الَّذِينَ إِذَا اكْتالُوا عَلَي النَّاسِ يَسْتَوْفُونَ وَ إِذا كالُوهُمْ أَوْ وَزَنُوهُمْ يُخْسِرُونَ قال البيضاوي التطفيف البخس في الكيل و الوزن لأن ما يبخس طفيف أي حقير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بِخَمْسٍ مَا نَقَضَ الْعَهْدَ قَوْمٌ إِلَّا سَلَّطَ اللَّهُ عَلَيْهِمْ عَدُوَّهُمْ وَ مَا حَكَمُوا بِغَيْرِ مَا أَنْزَلَ اللَّهُ إِلَّا فَشَا فِيهِمُ الْفَقْرُ وَ مَا ظَهَرَ فِيهِمُ الْفَاحِشَةُ إِلَّا فَشَا فِيهِمُ الْمَوْتُ وَ لَا طَفَّفُوا الْكَيْلَ إِلَّا مَنَعُوا النَّبَاتَ وَ أَخَذُوا بِالسِّنِينَ وَ لَا مَنَعُوا الزَّكَاةَ إِلَّا حُبِسَ عَنْهُمُ الْقَطْرُ و قال عَلَي النَّاسِ أي منهم يَسْتَوْفُونَ أي يأخذون حقوقهم وافية وَ إِذا كالُوهُمْ أَوْ وَزَنُوهُمْ أي كالوا للناس و وزنوا لهم‌</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بالنقص نقص ريع الأرض من الثمرات و الحبوب كما قال سبحانه وَ لَقَدْ أَخَذْنا آلَ فِرْعَوْنَ بِالسِّنِينَ وَ نَقْصٍ مِنَ الثَّمَراتِ لَعَلَّهُمْ يَذَّكَّرُونَ‌</w:t>
      </w:r>
      <w:r>
        <w:rPr>
          <w:rStyle w:val="FootnoteAnchor"/>
          <w:rtl w:val="true"/>
        </w:rPr>
        <w:footnoteReference w:id="2149"/>
      </w:r>
      <w:r>
        <w:rPr>
          <w:rFonts w:ascii="Amiri" w:hAnsi="Amiri" w:eastAsia="Amiri" w:cs="Amiri"/>
          <w:color w:val="111111"/>
          <w:sz w:val="28"/>
          <w:sz w:val="28"/>
          <w:szCs w:val="28"/>
          <w:rtl w:val="true"/>
          <w:lang w:bidi="ar-SA"/>
        </w:rPr>
        <w:t>منعت الأرض علي بناء المعلوم فيكون المفعول الأول محذوفا أي منعت الأرض الناس بركتها أو المجهول فيكون الفاعل هو الله تعالي و الجور نقيض العدل و هذه الفقرة تحتمل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الجور في الحكم و ترك العدل هو معاونة للظالم علي المظلوم فلا يكون علي سياق سائر الفقرات و كان النكتة فيه أن سوء أثره و هو الاختلال في نظام العالم لما كان ظاهرا اكتفي بتوضيح أصل الفعل و إظهار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أنه تعالي بسبب هذا الفعل يمنع اللطف عنهم فيتعاونون علي الظلم و العدوان حتي يصل ضرره إلي الحاكم و الظالم أيضا كما قال عليه السلام في الخبر السابق جعل الله بأسهم بينهم و الظاهر أن المراد بالعهد</w:t>
      </w:r>
    </w:p>
    <w:p>
      <w:pPr>
        <w:pStyle w:val="BookText"/>
        <w:rPr/>
      </w:pP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مهموز و از باب تعب و نفع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فاجأه مفاجأة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او عجله به خرج داد و امانش نداد 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قلیل است و معنای کم می‌دهد و از همین باب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تطفیف المکیال 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پیمانه و ترازو را کم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طفّفه و هو مطفّف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را کیل و وزن کرد و در آن تمام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 الَّذینَ إِذَا اکْتالُوا عَلَی النَّاسِ یَسْتَوْفُونَ وَ إِذا کالُوهُمْ أَوْ وَزَنُوهُمْ یُخْسِرُونَ</w:t>
      </w:r>
      <w:r>
        <w:rPr>
          <w:rFonts w:eastAsia="IRNazanin" w:cs="IRNazanin"/>
          <w:color w:val="111111"/>
          <w:sz w:val="28"/>
          <w:szCs w:val="28"/>
          <w:rtl w:val="true"/>
          <w:lang w:bidi="fa-IR"/>
        </w:rPr>
        <w:t>»</w:t>
      </w:r>
      <w:r>
        <w:rPr>
          <w:rStyle w:val="FootnoteAnchor"/>
          <w:rtl w:val="true"/>
        </w:rPr>
        <w:footnoteReference w:id="2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p>
    <w:p>
      <w:pPr>
        <w:pStyle w:val="BookText"/>
        <w:rPr/>
      </w:pPr>
      <w:r>
        <w:rPr>
          <w:rFonts w:ascii="IRNazanin" w:hAnsi="IRNazanin" w:eastAsia="IRNazanin"/>
          <w:color w:val="111111"/>
          <w:sz w:val="28"/>
          <w:sz w:val="28"/>
          <w:szCs w:val="28"/>
          <w:rtl w:val="true"/>
          <w:lang w:bidi="fa-IR"/>
        </w:rPr>
        <w:t>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وقتی برای خود پیمانه می‌کنند، حق خود را به طور کامل می‌گیرند؛ امّا هنگامی که می‌خواهند برای دیگران پیمانه یا وزن کنند، کم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گذاشتن در کیل و وزن؛ زیرا آنچه کم گذاشته می‌شود، اندک می‌گردد یعنی حقیر می‌شود و در حدیث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در برابر پنج چیز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نقض پیمان نکردند، مگر این که خداوند دشمنشان را بر آنان مسلط فرمود؛ و هیچ قومی به غیر آنچه خدا نازل فرموده حکم نکردند مگر این که فقر در بین آنان شایع شد؛ و زنا در بین هیچ قومی رواج پیدا نکرد، مگر این که مرگ در بین آنان شایع گشت؛ و هیچ قومی پیمانه را کم نگذاشت، مگر این که از گیاهان منع شدند و دچار خشکسالی و قحطی گشتند؛ و هیچ قومی از دادن زکات امتناع نکردند، مگر این که باران از آنان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خود را به تمام و کمال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کالوهم او وزنوهم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مردم جنس فروخته و آن را برایشان کیل و وزن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نقص، نقصان رشد محصول زمین مانند میوه‌ها و حبوبات است، چنانچه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أَخَذْنا آلَ فِرْعَوْنَ بِالسِّنینَ وَ نَقْصٍ مِنَ الثَّمَراتِ لَعَلَّهُمْ یَذَّکَّرُونَ</w:t>
      </w:r>
      <w:r>
        <w:rPr>
          <w:rFonts w:eastAsia="IRNazanin" w:cs="IRNazanin"/>
          <w:color w:val="111111"/>
          <w:sz w:val="28"/>
          <w:szCs w:val="28"/>
          <w:rtl w:val="true"/>
          <w:lang w:bidi="fa-IR"/>
        </w:rPr>
        <w:t>»</w:t>
      </w:r>
      <w:r>
        <w:rPr>
          <w:rStyle w:val="FootnoteAnchor"/>
          <w:rtl w:val="true"/>
        </w:rPr>
        <w:footnoteReference w:id="2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نزدیکان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خشکسالی و کمبود میوه‌ها گرفتار کردیم، شاید متذکر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معلوم است؛ پس مفعول اول آن محذوف است ؛ یعنی زمین مردم را از برکت خود منع می‌کند؛ یا این که این فعل مجهول باشد و در نتیجه فاعل آن خدای متعال باشد و جور نقیض عدل است و این فقره دو وجه را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ظلم در حکم کردن و ترک عدالت، معونت ظالم بر مظلوم است و در نتیجه این فراز از روایت بر سیاق سایر فقرات نیست و گویا نکته در این فراز این باشد که وقتی اثر سوء ظلم در حکم، واضح است که اختلال در نظام عالم است، حضرت به توضیح اصل فعل آنها و اظهار زشتی آن اکتفا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عقاب آن را ذکر نفرمود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باشد که خداوند متعال به سبب این فعل لطف خود را از آنان دریغ می‌دارد و آنان نیز به تعاون در ستم و تجاوز می‌پردازند تا این که ضرر آن به آن حکم کننده و ظالم نیز می‌رسد، چنانچه حضرت علیه السلام در حدیث پیشین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پیکارشان را بین آنها واقع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مراد از عهد، </w:t>
      </w:r>
      <w:bookmarkStart w:id="3381" w:name="pg13500_172506"/>
    </w:p>
    <w:p>
      <w:pPr>
        <w:pStyle w:val="BookText"/>
        <w:rPr/>
      </w:pPr>
      <w:bookmarkEnd w:id="3381"/>
      <w:r>
        <w:rPr>
          <w:rFonts w:ascii="Amiri" w:hAnsi="Amiri" w:eastAsia="Amiri" w:cs="Amiri"/>
          <w:color w:val="111111"/>
          <w:sz w:val="28"/>
          <w:sz w:val="28"/>
          <w:szCs w:val="28"/>
          <w:rtl w:val="true"/>
          <w:lang w:bidi="ar-SA"/>
        </w:rPr>
        <w:t>المعاهدة مع الكفار كما عرفت و يحتمل التعميم و كون قطع الأرحام سببا لجعل الأموال في أيدي الأشرار مجرب و له أسباب باطنة و ظاهرة فعمده الباطنة قطع لطف الله تعالي عنهم و من الظاهرة أنهم لا يتعاونون في دفع الظلم فيتسلط عليهم الأشرار و يأخذون الأموال منهم و منها أنهم يدلون بأموالهم إلي الحكام الجائرين لغلبة بعضهم علي بعض فينتقل أموالهم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يأمروا بالمعروف قيل يحتمل ترتب التسليط علي ترك كل واحد منهما أو تركهما معا و أقول الثاني أظهر مع أن كلا منهما يستلزم الآخر فإن ترك كل معروف منكر و ترك كل منكر معروف و المراد بالخيار الفاعلون للمعروف الآمرون به و التاركون للمنكر الناهون عنه و عدم استجابة دعائهم لاستحكام الغضب و بلوغه حد الحتم و الإبرام أ لا يري أنه لم تقبل شفاعة خليل الرحمن عليه السلام لقوم لوط و يحتمل أن يكون المراد بالخيار الذين لم يتركوا المعروف و لم يرتكبوا المنكر لكنهم لم يأمروا و لم ينهوا فعدم استجابة دعائهم لذلك كأصحاب السبت فإن العذاب نزل علي المعتدين و الذين لم ينهوا معا و عدم استجابة دعاء المؤمنين لظهور القائم عليه السلام يحتمل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عمدة ترك النهي عن المنكر في هذه الأمة ما صدر عنهم بعد الرسول صلي الله عليه و آله في مداهنة خلفاء الجور و عدم اتباع أئمة الحق عليهم فتسلط عليهم خلفاء الجور من التيمي و العدوي و بني أمية و بني العباس و سائر الملوك الجائرين فكانوا يدعون و يتضرعون فلا يستجاب لهم و ربما يخص الخبر بذلك لقوله و لم يتبعوا الأخيار من أهل بيتي و التعميم أولي</w:t>
      </w:r>
      <w:r>
        <w:rPr>
          <w:rFonts w:eastAsia="Amiri" w:cs="Amiri" w:ascii="Amiri" w:hAnsi="Amiri"/>
          <w:color w:val="111111"/>
          <w:sz w:val="28"/>
          <w:szCs w:val="28"/>
          <w:rtl w:val="true"/>
          <w:lang w:bidi="ar-SA"/>
        </w:rPr>
        <w:t>.</w:t>
      </w:r>
    </w:p>
    <w:p>
      <w:pPr>
        <w:pStyle w:val="Heading5"/>
        <w:numPr>
          <w:ilvl w:val="4"/>
          <w:numId w:val="1"/>
        </w:numPr>
        <w:rPr/>
      </w:pPr>
      <w:bookmarkStart w:id="3382" w:name="__RefHeading___Toc76044_1934241801"/>
      <w:bookmarkStart w:id="3383" w:name="_Toc1564"/>
      <w:bookmarkEnd w:id="3382"/>
      <w:r>
        <w:rPr>
          <w:rtl w:val="true"/>
        </w:rPr>
        <w:t>«</w:t>
      </w:r>
      <w:r>
        <w:rPr/>
        <w:t>4</w:t>
      </w:r>
      <w:r>
        <w:rPr>
          <w:rtl w:val="true"/>
        </w:rPr>
        <w:t>»</w:t>
      </w:r>
      <w:bookmarkEnd w:id="338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زِيَادٍ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أَنْزَلَ كِتَاباً مِنْ كُتُبِهِ عَلَي نَبِيٍّ مِنْ أَنْبِيَائِهِ وَ فِيهِ أَنَّهُ سَيَكُونُ خَلْقٌ مِنْ خَلْقِي يَلْحَسُونَ الدُّنْيَا بِالدِّينِ يَلْبَسُونَ مُسُوكَ الضَّأْنِ عَلَي قُلُوبٍ كَقُلُوبِ الذِّئَابِ أَشَدَّ مَرَارَةً مِنَ الصَّبِرِ أَلْسِنَتُهُمْ أَحْلَي مِنَ الْعَسَلِ وَ أَعْمَالُهُمُ الْبَاطِنَةُ أَنْتَنُ مِنَ الْجِيَفِ أَ فِيَّ يَغْتَرُّونَ أَمْ إِيَّايَ يَخْدَعُونَ أَمْ عَلَيَّ يَتَجَبَّرُونَ فَبِعِزَّتِي حَلَفْتُ لَأَبْتَعِثَنَ</w:t>
      </w:r>
    </w:p>
    <w:p>
      <w:pPr>
        <w:pStyle w:val="BookText"/>
        <w:rPr/>
      </w:pPr>
      <w:r>
        <w:rPr>
          <w:rFonts w:ascii="IRNazanin" w:hAnsi="IRNazanin" w:eastAsia="IRNazanin"/>
          <w:color w:val="111111"/>
          <w:sz w:val="28"/>
          <w:sz w:val="28"/>
          <w:szCs w:val="28"/>
          <w:rtl w:val="true"/>
          <w:lang w:bidi="fa-IR"/>
        </w:rPr>
        <w:t>همان معاهده با کفار است، چنانچه دانستی؛ و محتمل است عموم پیمان‌ها باشد و این که قطع رحم موجب قرار گرفتن اموال در دست اشرار باشد، تجربه شده است و این امر اسباب ظاهری و باطنی دارد؛ عمده دلیل باطنی قطع لطف خدای متعال از آنان است و از جمله اسباب ظاهری آن است که آنها در دفع ظلم یکدیگر را یاری نمی‌کنند و در نتیجه اشرار بر آنان مسلط می‌شوند و اموال را از آنان می‌گیرند و از جمله اسباب ظاهری آن است که برای غلبه برخی بر برخی دیگر با اموال خود به حکام جور متوسل می‌شوند و در نتیجه اموالشان به آنها منتقل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یأمروا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تسلط اشرار بر آنان به خاطر ترک هر دو مورد یعنی امر به معروف و نهی از منکر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ظاهر‌تر است، با این که هر یک از این دو مستلزم دیگری است، یعنی ترک هر معروفی منکر است و ترک هر منکری معروف است و مراد از خیار، کسانی است که معروف را انجام می‌دهند و بدان امر نیز می‌کنند و منکر را انجام نمی‌دهند و از آن نهی نیز می‌کنند و این که دعایشان مستجاب نمی‌شود بدین خاطر است که خشم خدا در حق آنان مستحکم شده و به حد حتمیت و قطعیت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که شفاعت حضرت خلیل الرحمان علیه السلام در حق قوم لوط پذیرفته نشد؟ و ممکن است مراد از خیار کسانی باشند که معروف را ترک نکردند و منکر را مرتکب نشدند، اما امر به معروف و نهی از منکر نیز نکردند؛ پس عدم استجابت دعایشان بدین علت است مانند اصحاب سبت که عذاب هم بر تجاوزکاران و هم بر کسانی که نهی از منکر نکردند نازل شد و این که دعای مؤمنین برای ظهور حضرت قائم علیه السلام مستجاب نمی‌شود، ممکن است به خاطر همین دو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مهم‌ترین ترک نهی از منکر در این امت آن وقایعی بود که بعد از پیامبر صلی الله علیه و آله در باب سازشکاری با خلافای جور اتفاق افتاد و مردم امامان برحق علیهم السلام را تبعیت نکردند و در نتیجه خلفای جور از اهل قبیله تیم و عدیّ و بنی امیه و بنی عباس و سایر پادشاهان ستمگر بر آنان مسلط شدند و امت دعا و تضرع کردند، ولی مستجاب نشد و چه بسا علت تسلط بدان بر امت، فقط به خاطر همین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خوبان از اهل بیت من تبعیت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تعمیم دلیل بهتر است</w:t>
      </w:r>
      <w:r>
        <w:rPr>
          <w:rFonts w:eastAsia="IRNazanin" w:cs="IRNazanin"/>
          <w:color w:val="111111"/>
          <w:sz w:val="28"/>
          <w:szCs w:val="28"/>
          <w:rtl w:val="true"/>
          <w:lang w:bidi="fa-IR"/>
        </w:rPr>
        <w:t>.</w:t>
      </w:r>
    </w:p>
    <w:p>
      <w:pPr>
        <w:pStyle w:val="Heading5"/>
        <w:numPr>
          <w:ilvl w:val="4"/>
          <w:numId w:val="1"/>
        </w:numPr>
        <w:rPr/>
      </w:pPr>
      <w:bookmarkStart w:id="3384" w:name="__RefHeading___Toc76046_1934241801"/>
      <w:bookmarkStart w:id="3385" w:name="_Toc1565"/>
      <w:bookmarkEnd w:id="3384"/>
      <w:r>
        <w:rPr>
          <w:rtl w:val="true"/>
        </w:rPr>
        <w:t xml:space="preserve">روایت </w:t>
      </w:r>
      <w:r>
        <w:rPr/>
        <w:t>4</w:t>
      </w:r>
      <w:bookmarkEnd w:id="338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یکی از کتاب‌هایی که به پیامبرانش نازل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 عده‌ای از مخلوقات من دنیا را به نام دین در آغوش می‌گیرند و آنها در ظاهر دندان میش نشان می‌دهند، در صورتی که در باطن دل‌هایشان مانند دل‌های گرگان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آنها حتی از صبر زرد هم تلخ‌تر است ولی زبان‌هایشان برای فریب دادن مردم از عسل هم شیرین‌تر است و نیت‌ها و اندیشه‌های باطنشان از بوی حسد مردار هم گندیده‌تر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به خاطر من غیرت و حمیت می‌کنند و یا این که به من خدعه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عزت خود سوگند خورده‌ام </w:t>
      </w:r>
      <w:bookmarkStart w:id="3386" w:name="pg13500_172507"/>
    </w:p>
    <w:p>
      <w:pPr>
        <w:pStyle w:val="BookText"/>
        <w:rPr/>
      </w:pPr>
      <w:bookmarkEnd w:id="3386"/>
      <w:r>
        <w:rPr>
          <w:rFonts w:ascii="Amiri" w:hAnsi="Amiri" w:eastAsia="Amiri" w:cs="Amiri"/>
          <w:color w:val="111111"/>
          <w:sz w:val="28"/>
          <w:sz w:val="28"/>
          <w:szCs w:val="28"/>
          <w:rtl w:val="true"/>
          <w:lang w:bidi="ar-SA"/>
        </w:rPr>
        <w:t>لَهُمُ الْفِتْنَةَ تَطَأُ فِي خِطَامِهَا حَتَّي تَبْلُغَ أَطْرَافَ الْأَرْضِ يُتْرَكُ الْحَكِيمُ فِيهَا حَيْرَانَ‌</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7" w:name="__RefHeading___Toc76048_1934241801"/>
      <w:bookmarkStart w:id="3388" w:name="_Toc1566"/>
      <w:bookmarkEnd w:id="3387"/>
      <w:r>
        <w:rPr>
          <w:rtl w:val="true"/>
        </w:rPr>
        <w:t>«</w:t>
      </w:r>
      <w:r>
        <w:rPr/>
        <w:t>5</w:t>
      </w:r>
      <w:r>
        <w:rPr>
          <w:rtl w:val="true"/>
        </w:rPr>
        <w:t>»</w:t>
      </w:r>
      <w:bookmarkEnd w:id="338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عِيسَي عَنِ ابْنِ مَحْبُوبٍ عَنْ مَالِكِ بْنِ عَطِيَّةَ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مِنْ سَنَةٍ أَقَلَّ مَطَراً مِنْ سَنَةٍ وَ لَكِنَّ اللَّهَ يَضَعُهُ حَيْثُ يَشَاءُ إِنَّ اللَّهَ جَلَّ جَلَالُهُ إِذَا عَمِلَ قَوْمٌ بِالْمَعَاصِي صَرَفَ عَنْهُمْ مَا كَانَ قَدَّرَ لَهُمْ مِنَ الْمَطَرِ فِي تِلْكَ السَّنَةِ إِلَي غَيْرِهِمْ وَ إِلَي الْفَيَافِي وَ الْبِحَارِ وَ الْجِبَالِ وَ إِنَّ اللَّهَ لَيُعَذِّبُ الْجُعَلَ فِي جُحْرِهَا بِحَبْسِ الْمَطَرِ عَنِ الْأَرْضِ الَّتِي هِيَ بِمَحَلَّتِهَا لِخَطَايَا مَنْ بِحَضْرَتِهَا وَ قَدْ جَعَلَ اللَّهُ لَهَا السَّبِيلَ إِلَي مَسْلَكٍ سِوَي مَحَلَّةِ أَهْلِ الْمَعَاصِي قَالَ ثُمَّ قَالَ أَبُو جَعْفَرٍ عليه السلام فَاعْتَبِرُوا يا أُولِي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وَجَدْنَا فِي كِتَابِ عَلِيٍّ عليه السلام قَالَ قَالَ رَسُولُ اللَّهِ صلي الله عليه و آله إِذَا ظَهَرَ الزِّنَا كَثُرَ مَوْتُ الْفَجْأَةِ وَ إِذَا طُفِّفَ الْمِكْيَالُ أَخَذَهُمُ اللَّهُ بِالسِّنِينَ وَ النَّقْصِ وَ إِذَا مَنَعُوا الزَّكَاةَ مَنَعَتِ الْأَرْضُ بَرَكَتَهَا مِنَ الزَّرْعِ وَ الثِّمَارِ وَ الْمَعَادِنِ كُلِّهَا وَ إِذَا جَارُوا فِي الْأَحْكَامِ تَعَاوَنُوا عَلَي الظُّلْمِ وَ الْعُدْوَانِ وَ إِذَا نَقَضُوا الْعَهْدَ سَلَّطَ اللَّهُ عَلَيْهِمْ عَدُوَّهُمْ وَ إِذَا قَطَّعُوا الْأَرْحَامَ جُعِلَتِ الْأَمْوَالُ فِي أَيْدِي الْأَشْرَارِ وَ إِذَا لَمْ يَأْمُرُوا بِمَعْرُوفٍ وَ لَمْ يَنْهَوْا عَنْ مُنْكَرٍ وَ لَمْ يَتَّبِعُوا الْأَخْيَارَ مِنْ أَهْلِ بَيْتِي سَلَّطَ اللَّهُ عَلَيْهِمْ شِرَارَهُمْ فَيَدْعُو عِنْدَ ذَلِكَ خِيَارُهُمْ فَلَا يُسْتَجَابُ لَهُمْ‌</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9" w:name="__RefHeading___Toc76050_1934241801"/>
      <w:bookmarkStart w:id="3390" w:name="_Toc1567"/>
      <w:bookmarkEnd w:id="3389"/>
      <w:r>
        <w:rPr>
          <w:rtl w:val="true"/>
        </w:rPr>
        <w:t>«</w:t>
      </w:r>
      <w:r>
        <w:rPr/>
        <w:t>6</w:t>
      </w:r>
      <w:r>
        <w:rPr>
          <w:rtl w:val="true"/>
        </w:rPr>
        <w:t>»</w:t>
      </w:r>
      <w:bookmarkEnd w:id="339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أَحْمَدَ بْنِ الْوَلِيدِ عَنْ أَبِيهِ عَنِ الصَّفَّارِ عَنْ مُحَمَّدِ بْنِ عِيسَي عَنِ ابْنِ أَبِي عُمَيْرٍ عَنِ ابْنِ عَطِيَّةَ عَنِ الثُّمَالِيِّ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عَلِيِّ بْنِ أَبِي طَالِبٍ عليه السلام إِلَي آخِرِ مَا مَرَّ</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السَّعْدَآبَادِيِّ عَنِ الْبَرْقِيِّ عَنِ ابْنِ مَحْبُوبٍ عَنِ ابْنِ عَطِيَّةَ عَنِ الثُّمَالِيِّ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وَجَدْنَا فِي كِتَابِ عَلِيٍ</w:t>
      </w:r>
    </w:p>
    <w:p>
      <w:pPr>
        <w:pStyle w:val="BookText"/>
        <w:rPr/>
      </w:pPr>
      <w:r>
        <w:rPr>
          <w:rFonts w:ascii="IRNazanin" w:hAnsi="IRNazanin" w:eastAsia="IRNazanin"/>
          <w:color w:val="111111"/>
          <w:sz w:val="28"/>
          <w:sz w:val="28"/>
          <w:szCs w:val="28"/>
          <w:rtl w:val="true"/>
          <w:lang w:bidi="fa-IR"/>
        </w:rPr>
        <w:t>که برای این اشخاص فتنه برانگیزم که دماغ‌های آنها را به خاک بمالد به طوری که به همه زمین برسد، حتی اشخاص حکیم در حیرت و تعجب باشند</w:t>
      </w:r>
      <w:r>
        <w:rPr>
          <w:rFonts w:eastAsia="IRNazanin" w:cs="IRNazanin"/>
          <w:color w:val="111111"/>
          <w:sz w:val="28"/>
          <w:szCs w:val="28"/>
          <w:rtl w:val="true"/>
          <w:lang w:bidi="fa-IR"/>
        </w:rPr>
        <w:t>.</w:t>
      </w:r>
      <w:r>
        <w:rPr>
          <w:rStyle w:val="FootnoteAnchor"/>
          <w:rtl w:val="true"/>
        </w:rPr>
        <w:footnoteReference w:id="2155"/>
      </w:r>
    </w:p>
    <w:p>
      <w:pPr>
        <w:pStyle w:val="Heading5"/>
        <w:numPr>
          <w:ilvl w:val="4"/>
          <w:numId w:val="1"/>
        </w:numPr>
        <w:rPr/>
      </w:pPr>
      <w:bookmarkStart w:id="3391" w:name="__RefHeading___Toc76052_1934241801"/>
      <w:bookmarkStart w:id="3392" w:name="_Toc1568"/>
      <w:bookmarkEnd w:id="3391"/>
      <w:r>
        <w:rPr>
          <w:rtl w:val="true"/>
        </w:rPr>
        <w:t xml:space="preserve">روایت </w:t>
      </w:r>
      <w:r>
        <w:rPr/>
        <w:t>5</w:t>
      </w:r>
      <w:bookmarkEnd w:id="339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سالی بارانش کمتر از سال دیگر نیست، ولی خداوند آن را هر کجا که بخواهد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هرگاه قومی مرتکب گناهان شوند، آن مقدار بارانی را که در آن سال برای آن‌ها مقدر شده بود از آن‌ها منصرف می‌کند به دیگران و به دشت‌ها و دریاها و کوه‌ها و خداوند عذاب می‌کند حشره جُعَل را در سوراخش، پس باران از زمینی که آن حشره در آن است نگه داشته می‌شود به خاطر گناهان کسانی که در آن زمین حاضر هستند، در حالی که خداوند برای آن حشره راهی غیر از مکان گنهکاران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عبرت بگیرید ای صاحبان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در کتاب علی علیه السلام یافتیم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 ظاهر شود، مرگ ناگهانی زیاد می‌شود و هرگاه از پیمانه کم گذارند، خداوند آن‌ها را به خشکسالی و نقص گرفتار کند؛ و هرگاه از زکات ممانعت کنند، زمین برکتش را از کشاورزی و میوه‌ها و معادن آن‌ها برمی‌گیرد؛ و هر گاه در داوری ستم ورزند، یکدیگر را در ظلم و تجاوز کمک می‌کنند؛ و هر گاه پیمان‌شکنی کنند، خداوند دشمنشان را بر آنان چیره می‌سازد؛ و هر گاه قطع رحم کنند، اموالشان به دست اشرار می‌افتد؛ و هر گاه امر به معروف و نهی از منکر را ترک کنند و از نیکان اهل بیت من پیروی نکنند، خداوند دشمنانشان را بر آنان مسلّط می‌کند، آن‌گاه نیکانشان دعا می‌کنند و دعایشان مستجاب نمی‌شود</w:t>
      </w:r>
      <w:r>
        <w:rPr>
          <w:rFonts w:eastAsia="IRNazanin" w:cs="IRNazanin"/>
          <w:color w:val="111111"/>
          <w:sz w:val="28"/>
          <w:szCs w:val="28"/>
          <w:rtl w:val="true"/>
          <w:lang w:bidi="fa-IR"/>
        </w:rPr>
        <w:t>.</w:t>
      </w:r>
      <w:r>
        <w:rPr>
          <w:rStyle w:val="FootnoteAnchor"/>
          <w:rtl w:val="true"/>
        </w:rPr>
        <w:footnoteReference w:id="2156"/>
      </w:r>
    </w:p>
    <w:p>
      <w:pPr>
        <w:pStyle w:val="Heading5"/>
        <w:numPr>
          <w:ilvl w:val="4"/>
          <w:numId w:val="1"/>
        </w:numPr>
        <w:rPr/>
      </w:pPr>
      <w:bookmarkStart w:id="3393" w:name="__RefHeading___Toc76054_1934241801"/>
      <w:bookmarkStart w:id="3394" w:name="_Toc1569"/>
      <w:bookmarkEnd w:id="3393"/>
      <w:r>
        <w:rPr>
          <w:rtl w:val="true"/>
        </w:rPr>
        <w:t xml:space="preserve">روایت </w:t>
      </w:r>
      <w:r>
        <w:rPr/>
        <w:t>6</w:t>
      </w:r>
      <w:bookmarkEnd w:id="339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بن ابی طالب علیه السلام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w:t>
      </w:r>
      <w:r>
        <w:rPr>
          <w:rStyle w:val="FootnoteAnchor"/>
          <w:rtl w:val="true"/>
        </w:rPr>
        <w:footnoteReference w:id="215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علل الشرایع از فرموده امام باقر علیه السلام که یافتیم در کتاب علی </w:t>
      </w:r>
      <w:bookmarkStart w:id="3395" w:name="pg13500_172508"/>
    </w:p>
    <w:p>
      <w:pPr>
        <w:pStyle w:val="BookText"/>
        <w:rPr/>
      </w:pPr>
      <w:bookmarkEnd w:id="3395"/>
      <w:r>
        <w:rPr>
          <w:rFonts w:ascii="Amiri" w:hAnsi="Amiri" w:eastAsia="Amiri" w:cs="Amiri"/>
          <w:color w:val="111111"/>
          <w:sz w:val="28"/>
          <w:sz w:val="28"/>
          <w:szCs w:val="28"/>
          <w:rtl w:val="true"/>
          <w:lang w:bidi="ar-SA"/>
        </w:rPr>
        <w:t>عليه السلام إِلَي آخِرِ الْخَبَرِ</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الْحِمْيَرِيِّ عَنْ أَحْمَدَ بْنِ مُحَمَّدٍ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6" w:name="__RefHeading___Toc76056_1934241801"/>
      <w:bookmarkStart w:id="3397" w:name="_Toc1570"/>
      <w:bookmarkEnd w:id="3396"/>
      <w:r>
        <w:rPr>
          <w:rtl w:val="true"/>
        </w:rPr>
        <w:t>«</w:t>
      </w:r>
      <w:r>
        <w:rPr/>
        <w:t>7</w:t>
      </w:r>
      <w:r>
        <w:rPr>
          <w:rtl w:val="true"/>
        </w:rPr>
        <w:t>»</w:t>
      </w:r>
      <w:bookmarkEnd w:id="3397"/>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216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عُمَرَ بْنِ مُحَمَّدٍ الزَّيَّاتِ عَنْ عَبْدِ اللَّهِ بْنِ جَعْفَرٍ عَنْ مِسْعَرِ بْنِ يَحْيَي عَنْ شَرِيكِ بْنِ عُبَيْدِ اللَّهِ عَنْ أَبِي إِسْحَاقَ الْهَمْدَانِيِّ عَنْ أَبِيهِ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الذُّنُوبِ تُعَجَّلُ عُقُوبَتُهَا وَ لَا تُؤَخَّرُ إِلَي الْآخِرَةِ عُقُوقُ الْوَالِدَيْنِ وَ الْبَغْيُ عَلَي النَّاسِ وَ كُفْرُ الْإِحْسَانِ‌</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8" w:name="__RefHeading___Toc76058_1934241801"/>
      <w:bookmarkStart w:id="3399" w:name="_Toc1571"/>
      <w:bookmarkEnd w:id="3398"/>
      <w:r>
        <w:rPr>
          <w:rtl w:val="true"/>
        </w:rPr>
        <w:t>«</w:t>
      </w:r>
      <w:r>
        <w:rPr/>
        <w:t>8</w:t>
      </w:r>
      <w:r>
        <w:rPr>
          <w:rtl w:val="true"/>
        </w:rPr>
        <w:t>»</w:t>
      </w:r>
      <w:bookmarkEnd w:id="3399"/>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216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أَبِيهِ عَنْ سَعْدٍ عَنِ ابْنِ عِيسَي عَنِ الْحُسَيْنِ بْنِ سَعِيدٍ عَنْ يَاسِرٍ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كَذَبَ الْوُلَاةُ حُبِسَ الْمَطَرُ وَ إِذَا جَارَ السُّلْطَانُ هَانَتِ الدَّوْلَةُ وَ إِذَا حُبِسَتِ الزَّكَاةُ مَاتَتِ الْمَوَاشِي‌</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0" w:name="__RefHeading___Toc76060_1934241801"/>
      <w:bookmarkStart w:id="3401" w:name="_Toc1572"/>
      <w:bookmarkEnd w:id="3400"/>
      <w:r>
        <w:rPr>
          <w:rtl w:val="true"/>
        </w:rPr>
        <w:t>«</w:t>
      </w:r>
      <w:r>
        <w:rPr/>
        <w:t>9</w:t>
      </w:r>
      <w:r>
        <w:rPr>
          <w:rtl w:val="true"/>
        </w:rPr>
        <w:t>»</w:t>
      </w:r>
      <w:bookmarkEnd w:id="340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حَمَّوَيْهِ عَنْ أَبِي الْحُسَيْنِ عَنْ أَبِي خَلِيفَةَ عَنْ أَبِي الْوَلِيدِ وَ أَبِي كَثِيرٍ مَعاً عَنْ شُعْبَةَ عَنِ الْحَكَمِ عَنِ الْحَسَنِ بْنِ مُسْلِمٍ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الْبَغْيُ قَطُّ فِي قَوْمٍ إِلَّا ظَهَرَ فِيهِمُ الْمَوْتَانُ وَ لَا ظَهَرَ الْبَخْسُ فِي الْمِيزَانِ إِلَّا وَ ظَهَرَ فِيهِمُ الْخُسْرَانُ وَ الْفَقْرُ قَالَ أَبُو خَلِيفَةَ عَنْ أَبِي كَثِيرٍ إِلَّا ابْتُلُوا بِالسَّنَةِ وَ لَا ظَهَرَ نَقْضُ الْعَهْدِ فِي قَوْمٍ إِلَّا أُدِيلَ عَلَيْهِمْ عَدُوُّهُمْ‌</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2" w:name="__RefHeading___Toc76062_1934241801"/>
      <w:bookmarkStart w:id="3403" w:name="_Toc1573"/>
      <w:bookmarkEnd w:id="3402"/>
      <w:r>
        <w:rPr>
          <w:rtl w:val="true"/>
        </w:rPr>
        <w:t>«</w:t>
      </w:r>
      <w:r>
        <w:rPr/>
        <w:t>10</w:t>
      </w:r>
      <w:r>
        <w:rPr>
          <w:rtl w:val="true"/>
        </w:rPr>
        <w:t>»</w:t>
      </w:r>
      <w:bookmarkEnd w:id="340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عَنْ سَعْدٍ عَنْ أَحْمَدَ بْنِ الْحُسَيْنِ بْنِ سَعِيدٍ عَنِ الْحَسَنِ بْنِ الْحُصَيْنِ عَنْ مُوسَي بْنِ الْقَاسِمِ عَنْ صَفْوَانَ بْنِ يَحْيَي عَنْ عَبْدِ اللَّهِ بْنِ بُكَيْرٍ</w:t>
      </w:r>
    </w:p>
    <w:p>
      <w:pPr>
        <w:pStyle w:val="BookText"/>
        <w:rPr/>
      </w:pPr>
      <w:r>
        <w:rPr>
          <w:rFonts w:ascii="IRNazanin" w:hAnsi="IRNazanin" w:eastAsia="IRNazanin"/>
          <w:color w:val="111111"/>
          <w:sz w:val="28"/>
          <w:sz w:val="28"/>
          <w:szCs w:val="28"/>
          <w:rtl w:val="true"/>
          <w:lang w:bidi="fa-IR"/>
        </w:rPr>
        <w:t>علیه السلام تا آخر خبر وارده شده است</w:t>
      </w:r>
      <w:r>
        <w:rPr>
          <w:rFonts w:eastAsia="IRNazanin" w:cs="IRNazanin"/>
          <w:color w:val="111111"/>
          <w:sz w:val="28"/>
          <w:szCs w:val="28"/>
          <w:rtl w:val="true"/>
          <w:lang w:bidi="fa-IR"/>
        </w:rPr>
        <w:t>.</w:t>
      </w:r>
      <w:r>
        <w:rPr>
          <w:rStyle w:val="FootnoteAnchor"/>
          <w:rtl w:val="true"/>
        </w:rPr>
        <w:footnoteReference w:id="2165"/>
      </w:r>
    </w:p>
    <w:p>
      <w:pPr>
        <w:pStyle w:val="BookText"/>
        <w:rPr/>
      </w:pPr>
      <w:r>
        <w:rPr>
          <w:rFonts w:ascii="IRNazanin" w:hAnsi="IRNazanin" w:eastAsia="IRNazanin"/>
          <w:color w:val="111111"/>
          <w:sz w:val="28"/>
          <w:sz w:val="28"/>
          <w:szCs w:val="28"/>
          <w:rtl w:val="true"/>
          <w:lang w:bidi="fa-IR"/>
        </w:rPr>
        <w:t>در ثواب الاعمال از ابن محبوب همانند این روایت نقل شده است</w:t>
      </w:r>
      <w:r>
        <w:rPr>
          <w:rFonts w:eastAsia="IRNazanin" w:cs="IRNazanin"/>
          <w:color w:val="111111"/>
          <w:sz w:val="28"/>
          <w:szCs w:val="28"/>
          <w:rtl w:val="true"/>
          <w:lang w:bidi="fa-IR"/>
        </w:rPr>
        <w:t>.</w:t>
      </w:r>
      <w:r>
        <w:rPr>
          <w:rStyle w:val="FootnoteAnchor"/>
          <w:rtl w:val="true"/>
        </w:rPr>
        <w:footnoteReference w:id="2166"/>
      </w:r>
    </w:p>
    <w:p>
      <w:pPr>
        <w:pStyle w:val="Heading5"/>
        <w:numPr>
          <w:ilvl w:val="4"/>
          <w:numId w:val="1"/>
        </w:numPr>
        <w:rPr/>
      </w:pPr>
      <w:bookmarkStart w:id="3404" w:name="__RefHeading___Toc76064_1934241801"/>
      <w:bookmarkStart w:id="3405" w:name="_Toc1574"/>
      <w:bookmarkEnd w:id="3404"/>
      <w:r>
        <w:rPr>
          <w:rtl w:val="true"/>
        </w:rPr>
        <w:t xml:space="preserve">روایت </w:t>
      </w:r>
      <w:r>
        <w:rPr/>
        <w:t>7</w:t>
      </w:r>
      <w:bookmarkEnd w:id="3405"/>
    </w:p>
    <w:p>
      <w:pPr>
        <w:pStyle w:val="BookText"/>
        <w:rPr/>
      </w:pPr>
      <w:r>
        <w:rPr>
          <w:rFonts w:ascii="IRNazanin" w:hAnsi="IRNazanin" w:eastAsia="IRNazanin"/>
          <w:color w:val="111111"/>
          <w:sz w:val="28"/>
          <w:sz w:val="28"/>
          <w:szCs w:val="28"/>
          <w:rtl w:val="true"/>
          <w:lang w:bidi="fa-IR"/>
        </w:rPr>
        <w:t>امالی طوسی، 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گناه عقوبتش جلو می‌افتد و به آخرت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تجاوز بر مردم و ناسپاسی احسان</w:t>
      </w:r>
      <w:r>
        <w:rPr>
          <w:rFonts w:eastAsia="IRNazanin" w:cs="IRNazanin"/>
          <w:color w:val="111111"/>
          <w:sz w:val="28"/>
          <w:szCs w:val="28"/>
          <w:rtl w:val="true"/>
          <w:lang w:bidi="fa-IR"/>
        </w:rPr>
        <w:t>.</w:t>
      </w:r>
      <w:r>
        <w:rPr>
          <w:rStyle w:val="FootnoteAnchor"/>
          <w:rtl w:val="true"/>
        </w:rPr>
        <w:footnoteReference w:id="2167"/>
      </w:r>
    </w:p>
    <w:p>
      <w:pPr>
        <w:pStyle w:val="Heading5"/>
        <w:numPr>
          <w:ilvl w:val="4"/>
          <w:numId w:val="1"/>
        </w:numPr>
        <w:rPr/>
      </w:pPr>
      <w:bookmarkStart w:id="3406" w:name="__RefHeading___Toc76066_1934241801"/>
      <w:bookmarkStart w:id="3407" w:name="_Toc1575"/>
      <w:bookmarkEnd w:id="3406"/>
      <w:r>
        <w:rPr>
          <w:rtl w:val="true"/>
        </w:rPr>
        <w:t xml:space="preserve">روایت </w:t>
      </w:r>
      <w:r>
        <w:rPr/>
        <w:t>8</w:t>
      </w:r>
      <w:bookmarkEnd w:id="3407"/>
    </w:p>
    <w:p>
      <w:pPr>
        <w:pStyle w:val="BookText"/>
        <w:rPr/>
      </w:pPr>
      <w:r>
        <w:rPr>
          <w:rFonts w:ascii="IRNazanin" w:hAnsi="IRNazanin" w:eastAsia="IRNazanin"/>
          <w:color w:val="111111"/>
          <w:sz w:val="28"/>
          <w:sz w:val="28"/>
          <w:szCs w:val="28"/>
          <w:rtl w:val="true"/>
          <w:lang w:bidi="fa-IR"/>
        </w:rPr>
        <w:t>امالی طوسی و 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والیان دروغ گویند، باران حبس می‌شود و هرگاه سلطان ستم کند، حکمرانی سبک شود و هرگاه زکات داده نشود، چهارپایان می‌میرند</w:t>
      </w:r>
      <w:r>
        <w:rPr>
          <w:rFonts w:eastAsia="IRNazanin" w:cs="IRNazanin"/>
          <w:color w:val="111111"/>
          <w:sz w:val="28"/>
          <w:szCs w:val="28"/>
          <w:rtl w:val="true"/>
          <w:lang w:bidi="fa-IR"/>
        </w:rPr>
        <w:t>.</w:t>
      </w:r>
      <w:r>
        <w:rPr>
          <w:rStyle w:val="FootnoteAnchor"/>
          <w:rtl w:val="true"/>
        </w:rPr>
        <w:footnoteReference w:id="2168"/>
      </w:r>
    </w:p>
    <w:p>
      <w:pPr>
        <w:pStyle w:val="Heading5"/>
        <w:numPr>
          <w:ilvl w:val="4"/>
          <w:numId w:val="1"/>
        </w:numPr>
        <w:rPr/>
      </w:pPr>
      <w:bookmarkStart w:id="3408" w:name="__RefHeading___Toc76068_1934241801"/>
      <w:bookmarkStart w:id="3409" w:name="_Toc1576"/>
      <w:bookmarkEnd w:id="3408"/>
      <w:r>
        <w:rPr>
          <w:rtl w:val="true"/>
        </w:rPr>
        <w:t xml:space="preserve">روایت </w:t>
      </w:r>
      <w:r>
        <w:rPr/>
        <w:t>9</w:t>
      </w:r>
      <w:bookmarkEnd w:id="340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تجاوز ظاهر نمی‌شود مگر اینکه میان آن‌ها مردن ظاهر شود و کم فروشی در ترازو آشکار نمی‌شود، مگر اینکه در آن‌ها خسارت و فقر آشکار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نقل ابی کثیر آمده است مگر اینکه به خشکسالی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آن‌ها پیمان شکنی زیاد نمی‌شود، مگر اینکه دشمنانشان بر آنها دشمنانشان بر آن‌ها روی آوردند</w:t>
      </w:r>
      <w:r>
        <w:rPr>
          <w:rFonts w:eastAsia="IRNazanin" w:cs="IRNazanin"/>
          <w:color w:val="111111"/>
          <w:sz w:val="28"/>
          <w:szCs w:val="28"/>
          <w:rtl w:val="true"/>
          <w:lang w:bidi="fa-IR"/>
        </w:rPr>
        <w:t>.</w:t>
      </w:r>
      <w:r>
        <w:rPr>
          <w:rStyle w:val="FootnoteAnchor"/>
          <w:rtl w:val="true"/>
        </w:rPr>
        <w:footnoteReference w:id="2169"/>
      </w:r>
    </w:p>
    <w:p>
      <w:pPr>
        <w:pStyle w:val="Heading5"/>
        <w:numPr>
          <w:ilvl w:val="4"/>
          <w:numId w:val="1"/>
        </w:numPr>
        <w:rPr/>
      </w:pPr>
      <w:bookmarkStart w:id="3410" w:name="__RefHeading___Toc76070_1934241801"/>
      <w:bookmarkStart w:id="3411" w:name="_Toc1577"/>
      <w:bookmarkEnd w:id="3410"/>
      <w:r>
        <w:rPr>
          <w:rtl w:val="true"/>
        </w:rPr>
        <w:t xml:space="preserve">روایت </w:t>
      </w:r>
      <w:r>
        <w:rPr/>
        <w:t>10</w:t>
      </w:r>
      <w:bookmarkEnd w:id="341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3412" w:name="pg13500_172509"/>
    </w:p>
    <w:p>
      <w:pPr>
        <w:pStyle w:val="BookText"/>
        <w:rPr/>
      </w:pPr>
      <w:bookmarkEnd w:id="3412"/>
      <w:r>
        <w:rPr>
          <w:rFonts w:ascii="Amiri" w:hAnsi="Amiri" w:eastAsia="Amiri" w:cs="Amiri"/>
          <w:color w:val="111111"/>
          <w:sz w:val="28"/>
          <w:sz w:val="28"/>
          <w:szCs w:val="28"/>
          <w:rtl w:val="true"/>
          <w:lang w:bidi="ar-SA"/>
        </w:rPr>
        <w:t>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أَسْرَعُ شَيْ‌ءٍ عُقُوبَةً رَجُلٌ أَحْسَنْتَ إِلَيْهِ وَ يُكَافِيكَ بِالْإِحْسَانِ إِلَيْهِ إِسَاءَةً وَ رَجُلٌ لَا تَبْغِي عَلَيْهِ وَ هُوَ يَبْغِي عَلَيْكَ وَ رَجُلٌ عَاهَدْتَهُ عَلَي أَمْرٍ فَمِنْ أَمْرِكَ الْوَفَاءُ لَهُ وَ مِنْ أَمْرِهِ الْغَدْرُ بِكَ وَ رَجُلٌ يَصِلُ قَرَابَتَهُ وَ يَقْطَعُونَهُ‌</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الْجِعَابِيِّ عَنِ الْحَسَنِ بْنِ عُمَرَ بْنِ الْحَسَنِ عَنْ جَعْفَرِ بْنِ مُحَمَّدِ بْنِ مَرْوَانَ عَنْ مُحَمَّدِ بْنِ إِسْمَاعِيلَ الْهَاشِمِيِّ عَنْ عَبْدِ الْمُؤْمِنِ عَنْ مُحَمَّدِ بْنِ عَلِيِّ بْنِ الْحُسَيْنِ عليهما السلام عَنْ جَابِرٍ الْأَنْصَارِيِّ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وَ رَجُلٌ تَصِلُ قَرَابَتَهُ فَيَقْطَعُكَ‌</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الْغَايَاتِ،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هُنَّ أَسْرَعُ الْأَشْيَاءِ عُقُوبَةً وَ ذَكَرَ مِثْلَهُ مَعَ أَدْنَي تَغْيِيرٍ فِي بَعْضِ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 صلي الله عليه و آله إِلَي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ثُمَّ قَالَ صلي الله عليه و آله يَا عَلِيُّ مَنِ اسْتَوْلَي عَلَيْهِ الضَّجَرُ رَحَلَتْ عَنْهُ الرَّاحَةُ</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3" w:name="__RefHeading___Toc76072_1934241801"/>
      <w:bookmarkStart w:id="3414" w:name="_Toc1578"/>
      <w:bookmarkEnd w:id="3413"/>
      <w:r>
        <w:rPr>
          <w:rtl w:val="true"/>
        </w:rPr>
        <w:t>«</w:t>
      </w:r>
      <w:r>
        <w:rPr/>
        <w:t>11</w:t>
      </w:r>
      <w:r>
        <w:rPr>
          <w:rtl w:val="true"/>
        </w:rPr>
        <w:t>»</w:t>
      </w:r>
      <w:bookmarkEnd w:id="341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الْمُعَلَّي عَنِ الْعَبَّاسِ بْنِ الْعَلَاءِ عَنْ مُجَاهِدٍ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الَّتِي تُغَيِّرُ النِّعَمَ الْبَغْيُ وَ الذُّنُوبُ الَّتِي تُورِثُ النَّدَمَ الْقَتْلُ وَ الَّتِي تُنْزِلُ النِّقَمَ الظُّلْمُ وَ الَّتِي تَهْتِكُ السُّتُورَ شُرْبُ الْخَمْرِ وَ الَّتِي تَحْبِسُ الرِّزْقَ الزِّنَا وَ الَّتِي تُعَجِّلُ الْفَنَاءَ قَطِيعَةُ الرَّحِمِ وَ الَّتِي تَرُدُّ الدُّعَاءَ وَ تُظْلِمُ الْهَوَاءَ عُقُوقُ الْوَالِدَيْنِ‌</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 فورا مجازات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تو به او نیکی کردی و او در برابر نیکی تو با بدی مقابله کرد، و مردی که تو به او ستم نکردی ولی او به تو ستم کرد و مردی که با او در باره چیزی پیمان بستی، ولی تو به او وفا کردی و او به تو خیانت کرد و مردی که پیوند خویشاوندان خود را حفظ می‌کند، ولی آنها از او قطع می‌کنند</w:t>
      </w:r>
      <w:r>
        <w:rPr>
          <w:rFonts w:eastAsia="IRNazanin" w:cs="IRNazanin"/>
          <w:color w:val="111111"/>
          <w:sz w:val="28"/>
          <w:szCs w:val="28"/>
          <w:rtl w:val="true"/>
          <w:lang w:bidi="fa-IR"/>
        </w:rPr>
        <w:t>.</w:t>
      </w:r>
      <w:r>
        <w:rPr>
          <w:rStyle w:val="FootnoteAnchor"/>
          <w:rtl w:val="true"/>
        </w:rPr>
        <w:footnoteReference w:id="2175"/>
      </w:r>
    </w:p>
    <w:p>
      <w:pPr>
        <w:pStyle w:val="BookText"/>
        <w:rPr/>
      </w:pPr>
      <w:r>
        <w:rPr>
          <w:rFonts w:ascii="IRNazanin" w:hAnsi="IRNazanin" w:eastAsia="IRNazanin"/>
          <w:color w:val="111111"/>
          <w:sz w:val="28"/>
          <w:sz w:val="28"/>
          <w:szCs w:val="28"/>
          <w:rtl w:val="true"/>
          <w:lang w:bidi="fa-IR"/>
        </w:rPr>
        <w:t>در مجالس مفید همانند این روایت وارد شده و در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تو با او پیوندت را حفظ می‌کنی، ولی او قطع می‌کند</w:t>
      </w:r>
      <w:r>
        <w:rPr>
          <w:rFonts w:eastAsia="IRNazanin" w:cs="IRNazanin"/>
          <w:color w:val="111111"/>
          <w:sz w:val="28"/>
          <w:szCs w:val="28"/>
          <w:rtl w:val="true"/>
          <w:lang w:bidi="fa-IR"/>
        </w:rPr>
        <w:t>.</w:t>
      </w:r>
      <w:r>
        <w:rPr>
          <w:rStyle w:val="FootnoteAnchor"/>
          <w:rtl w:val="true"/>
        </w:rPr>
        <w:footnoteReference w:id="2176"/>
      </w:r>
    </w:p>
    <w:p>
      <w:pPr>
        <w:pStyle w:val="BookText"/>
        <w:rPr/>
      </w:pPr>
      <w:r>
        <w:rPr>
          <w:rFonts w:ascii="IRNazanin" w:hAnsi="IRNazanin" w:eastAsia="IRNazanin"/>
          <w:color w:val="111111"/>
          <w:sz w:val="28"/>
          <w:sz w:val="28"/>
          <w:szCs w:val="28"/>
          <w:rtl w:val="true"/>
          <w:lang w:bidi="fa-IR"/>
        </w:rPr>
        <w:t>در کتاب الغایات از امام صادق علیه السلام از پدران بزرگوارش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چهارکس فوراً مجازات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آن را ذکر کرد با کمی تغییر در بعضی الفاظش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به علی علیه السلام همانند فوق آمده و در پایانش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او خستگی مستولی شود راحتی از او می‌رود</w:t>
      </w:r>
      <w:r>
        <w:rPr>
          <w:rFonts w:eastAsia="IRNazanin" w:cs="IRNazanin"/>
          <w:color w:val="111111"/>
          <w:sz w:val="28"/>
          <w:szCs w:val="28"/>
          <w:rtl w:val="true"/>
          <w:lang w:bidi="fa-IR"/>
        </w:rPr>
        <w:t>.</w:t>
      </w:r>
      <w:r>
        <w:rPr>
          <w:rStyle w:val="FootnoteAnchor"/>
          <w:rtl w:val="true"/>
        </w:rPr>
        <w:footnoteReference w:id="2177"/>
      </w:r>
    </w:p>
    <w:p>
      <w:pPr>
        <w:pStyle w:val="Heading5"/>
        <w:numPr>
          <w:ilvl w:val="4"/>
          <w:numId w:val="1"/>
        </w:numPr>
        <w:rPr/>
      </w:pPr>
      <w:bookmarkStart w:id="3415" w:name="__RefHeading___Toc76074_1934241801"/>
      <w:bookmarkStart w:id="3416" w:name="_Toc1579"/>
      <w:bookmarkEnd w:id="3415"/>
      <w:r>
        <w:rPr>
          <w:rtl w:val="true"/>
        </w:rPr>
        <w:t xml:space="preserve">روایت </w:t>
      </w:r>
      <w:r>
        <w:rPr/>
        <w:t>11</w:t>
      </w:r>
      <w:bookmarkEnd w:id="341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نعمت‌ها را تغییر می‌دهد سرکشی؛ و گناهی که پشیمانی به دنبال دارد قتل؛ و آنکه بدبختی را نازل می‌کند ظلم و آنکه پرده‌ها را می‌درد شرب خمر؛ و آنکه روزی را حبس می‌کند زنا و آنکه مرگ را جلو اندازد، قطع رحم و آنکه دعا را برگرداند و آسمان را تیره کند، عاق والدین است</w:t>
      </w:r>
      <w:r>
        <w:rPr>
          <w:rFonts w:eastAsia="IRNazanin" w:cs="IRNazanin"/>
          <w:color w:val="111111"/>
          <w:sz w:val="28"/>
          <w:szCs w:val="28"/>
          <w:rtl w:val="true"/>
          <w:lang w:bidi="fa-IR"/>
        </w:rPr>
        <w:t>.</w:t>
      </w:r>
      <w:r>
        <w:rPr>
          <w:rStyle w:val="FootnoteAnchor"/>
          <w:rtl w:val="true"/>
        </w:rPr>
        <w:footnoteReference w:id="2178"/>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معانی الاخبار همانند این روایت وارد شده است</w:t>
      </w:r>
      <w:r>
        <w:rPr>
          <w:rFonts w:eastAsia="IRNazanin" w:cs="IRNazanin"/>
          <w:color w:val="111111"/>
          <w:sz w:val="28"/>
          <w:szCs w:val="28"/>
          <w:rtl w:val="true"/>
          <w:lang w:bidi="fa-IR"/>
        </w:rPr>
        <w:t>.</w:t>
      </w:r>
      <w:r>
        <w:rPr>
          <w:rStyle w:val="FootnoteAnchor"/>
          <w:rtl w:val="true"/>
        </w:rPr>
        <w:footnoteReference w:id="2179"/>
      </w:r>
      <w:bookmarkStart w:id="3417" w:name="pg13500_172510"/>
    </w:p>
    <w:p>
      <w:pPr>
        <w:pStyle w:val="BookText"/>
        <w:rPr/>
      </w:pPr>
      <w:bookmarkEnd w:id="3417"/>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8" w:name="__RefHeading___Toc76076_1934241801"/>
      <w:bookmarkStart w:id="3419" w:name="_Toc1580"/>
      <w:bookmarkEnd w:id="3418"/>
      <w:r>
        <w:rPr>
          <w:rtl w:val="true"/>
        </w:rPr>
        <w:t>«</w:t>
      </w:r>
      <w:r>
        <w:rPr/>
        <w:t>12</w:t>
      </w:r>
      <w:r>
        <w:rPr>
          <w:rtl w:val="true"/>
        </w:rPr>
        <w:t>»</w:t>
      </w:r>
      <w:bookmarkEnd w:id="341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الْقَطَّانِ عَنِ ابْنِ زَكَرِيَّا عَنِ ابْنِ حَبِيبٍ عَنِ ابْنِ بُهْلُولٍ عَنْ أَبِيهِ عَنْ عَبْدِ اللَّهِ بْنِ الْفَضْلِ عَنْ أَبِيهِ عَنْ أَبِي خَالِدٍ الْكَابُلِيِّ قَالَ سَمِعْتُ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الَّتِي تُغَيِّرُ النِّعَمَ الْبَغْيُ عَلَي النَّاسِ وَ الزَّوَالُ عَنِ الْعَادَةِ فِي الْخَيْرِ وَ اصْطِنَاعِ الْمَعْرُوفِ وَ كُفْرَانُ النِّعَمِ وَ تَرْكُ الشُّكْرِ قَالَ اللَّهُ عَزَّ وَ جَلَ إِنَّ اللَّهَ لا يُغَيِّرُ ما بِقَوْمٍ حَتَّي يُغَيِّرُوا ما بِأَنْفُسِهِمْ‌</w:t>
      </w:r>
      <w:r>
        <w:rPr>
          <w:rStyle w:val="FootnoteAnchor"/>
          <w:rtl w:val="true"/>
        </w:rPr>
        <w:footnoteReference w:id="2181"/>
      </w:r>
      <w:r>
        <w:rPr>
          <w:rFonts w:ascii="Amiri" w:hAnsi="Amiri" w:eastAsia="Amiri" w:cs="Amiri"/>
          <w:color w:val="111111"/>
          <w:sz w:val="28"/>
          <w:sz w:val="28"/>
          <w:szCs w:val="28"/>
          <w:rtl w:val="true"/>
          <w:lang w:bidi="ar-SA"/>
        </w:rPr>
        <w:t>وَ الذُّنُوبُ الَّتِي تُورِثُ النَّدَمَ قَتْلُ النَّفْسِ الَّتِي حَرَّمَ اللَّهُ قَالَ اللَّهُ تَعَالَي‌</w:t>
      </w:r>
      <w:r>
        <w:rPr>
          <w:rStyle w:val="FootnoteAnchor"/>
          <w:rtl w:val="true"/>
        </w:rPr>
        <w:footnoteReference w:id="2182"/>
      </w:r>
      <w:r>
        <w:rPr>
          <w:rFonts w:ascii="Amiri" w:hAnsi="Amiri" w:eastAsia="Amiri" w:cs="Amiri"/>
          <w:color w:val="111111"/>
          <w:sz w:val="28"/>
          <w:sz w:val="28"/>
          <w:szCs w:val="28"/>
          <w:rtl w:val="true"/>
          <w:lang w:bidi="ar-SA"/>
        </w:rPr>
        <w:t>فِي قِصَّةِ قَابِيلَ حِينَ قَتَلَ أَخَاهُ هَابِيلَ فَعَجَزَ عَنْ دَفْنِهِ فَأَصْبَحَ مِنَ النَّادِمِينَ‌</w:t>
      </w:r>
      <w:r>
        <w:rPr>
          <w:rStyle w:val="FootnoteAnchor"/>
          <w:rtl w:val="true"/>
        </w:rPr>
        <w:footnoteReference w:id="2183"/>
      </w:r>
      <w:r>
        <w:rPr>
          <w:rFonts w:ascii="Amiri" w:hAnsi="Amiri" w:eastAsia="Amiri" w:cs="Amiri"/>
          <w:color w:val="111111"/>
          <w:sz w:val="28"/>
          <w:sz w:val="28"/>
          <w:szCs w:val="28"/>
          <w:rtl w:val="true"/>
          <w:lang w:bidi="ar-SA"/>
        </w:rPr>
        <w:t xml:space="preserve">وَ تَرْكُ صِلَةِ الْقَرَابَةِ حَتَّي يَسْتَغْنُوا وَ تَرْكُ الصَّلَاةِ حَتَّي يَخْرُجَ وَقْتُهَا وَ تَرْكُ الْوَصِيَّةِ وَ رَدِّ الْمَظَالِمِ وَ مَنْعُ الزَّكَاةِ حَتَّي يَحْضُرَ الْمَوْتُ وَ يَنْغَلِقَ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الذُّنُوبُ الَّتِي تُنْزِلُ النِّقَمَ عِصْيَانُ الْعَارِفِ بِالْبَغْيِ وَ التَّطَاوُلُ عَلَي النَّاسِ وَ الِاسْتِهْزَاءُ بِهِمْ وَ السُّخْرِيَّةُ مِنْهُمْ وَ الذُّنُوبُ الَّتِي تَدْفَعُ الْقِسْمَ إِظْهَارُ الِافْتِقَارِ وَ النَّوْمُ عَنِ الْعَتَمَةِ وَ عَنْ صَلَاةِ الْغَدَاةِ وَ اسْتِحْقَارُ النِّعَمِ وَ شَكْوَي الْمَعْبُودِ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الذُّنُوبُ الَّتِي تَهْتِكُ الْعِصَمَ شُرْبُ الْخَمْرِ وَ اللَّعِبُ بِالْقِمَارِ وَ تَعَاطِي مَا يُضْحِكُ النَّاسَ مِنَ اللَّغْوِ وَ الْمِزَاحِ وَ ذِكْرُ عُيُوبِ النَّاسِ وَ مُجَالَسَةُ أَهْلِ الرَّيْبِ وَ الذُّنُوبُ الَّتِي تُنْزِلُ الْبَلَاءَ تَرْكُ إِغَاثَةِ الْمَلْهُوفِ وَ تَرْكُ مُعَاوَنَةِ الْمَظْلُومِ وَ تَضْيِيعُ الْأَمْرِ بِالْمَعْرُوفِ وَ النَّهْيِ عَنِ الْمُنْكَرِ وَ الذُّنُوبُ الَّتِي تُدِيلُ الْأَعْدَاءَ الْمُجَاهَرَةُ بِالظُّلْمِ وَ إِعْلَانُ الْفُجُورِ وَ إِبَاحَةُ الْمَحْظُورِ وَ عِصْيَانُ الْأَخْيَارِ وَ الِانْطِبَاعُ‌</w:t>
      </w:r>
      <w:r>
        <w:rPr>
          <w:rStyle w:val="FootnoteAnchor"/>
          <w:rtl w:val="true"/>
        </w:rPr>
        <w:footnoteReference w:id="2184"/>
      </w:r>
      <w:r>
        <w:rPr>
          <w:rFonts w:ascii="Amiri" w:hAnsi="Amiri" w:eastAsia="Amiri" w:cs="Amiri"/>
          <w:color w:val="111111"/>
          <w:sz w:val="28"/>
          <w:sz w:val="28"/>
          <w:szCs w:val="28"/>
          <w:rtl w:val="true"/>
          <w:lang w:bidi="ar-SA"/>
        </w:rPr>
        <w:t xml:space="preserve">لِلْأَشْرَارِ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الذُّنُوبُ الَّتِي تُعَجِّلُ الْفَنَاءَ قَطِيعَةُ الرَّحِمِ وَ الْيَمِينُ الْفَاجِرَةُ وَ الْأَقْوَالُ الْكَاذِبَةُ وَ الزِّنَا وَ سَدُّ طَرِيقِ الْمُسْلِمِينَ وَ ادِّعَاءُ الْإِمَامَةِ بِغَيْرِ حَقٍّ وَ الذُّنُوبُ الَّتِي</w:t>
      </w:r>
    </w:p>
    <w:p>
      <w:pPr>
        <w:pStyle w:val="BookText"/>
        <w:rPr/>
      </w:pPr>
      <w:r>
        <w:rPr>
          <w:rFonts w:ascii="IRNazanin" w:hAnsi="IRNazanin" w:eastAsia="IRNazanin"/>
          <w:color w:val="111111"/>
          <w:sz w:val="28"/>
          <w:sz w:val="28"/>
          <w:szCs w:val="28"/>
          <w:rtl w:val="true"/>
          <w:lang w:bidi="fa-IR"/>
        </w:rPr>
        <w:t>در اختصاص همانند این روایت وارد شده است</w:t>
      </w:r>
      <w:r>
        <w:rPr>
          <w:rFonts w:eastAsia="IRNazanin" w:cs="IRNazanin"/>
          <w:color w:val="111111"/>
          <w:sz w:val="28"/>
          <w:szCs w:val="28"/>
          <w:rtl w:val="true"/>
          <w:lang w:bidi="fa-IR"/>
        </w:rPr>
        <w:t>.</w:t>
      </w:r>
      <w:r>
        <w:rPr>
          <w:rStyle w:val="FootnoteAnchor"/>
          <w:rtl w:val="true"/>
        </w:rPr>
        <w:footnoteReference w:id="2185"/>
      </w:r>
    </w:p>
    <w:p>
      <w:pPr>
        <w:pStyle w:val="Heading5"/>
        <w:numPr>
          <w:ilvl w:val="4"/>
          <w:numId w:val="1"/>
        </w:numPr>
        <w:rPr/>
      </w:pPr>
      <w:bookmarkStart w:id="3420" w:name="__RefHeading___Toc76078_1934241801"/>
      <w:bookmarkStart w:id="3421" w:name="_Toc1581"/>
      <w:bookmarkEnd w:id="3420"/>
      <w:r>
        <w:rPr>
          <w:rtl w:val="true"/>
        </w:rPr>
        <w:t xml:space="preserve">روایت </w:t>
      </w:r>
      <w:r>
        <w:rPr/>
        <w:t>12</w:t>
      </w:r>
      <w:bookmarkEnd w:id="342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نعمت را تغییر می‌دهند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تعدّی بر مردم، و ترک عمل خیری که به آن عادت شده، و ترک أمر به نیکی‌ها، و کفران نعمت، و ترک شکر، این‌ها همان است که خدا در 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w:t>
      </w:r>
      <w:r>
        <w:rPr>
          <w:rStyle w:val="FootnoteAnchor"/>
          <w:rtl w:val="true"/>
        </w:rPr>
        <w:footnoteReference w:id="2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آنکه آنان آنچه را در خودشان است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گناهانی که موجب پشیمانی می‌گردد، کشتن فردی است که خداوند منع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النَّفْسَ الَّتِی حَرَّمَ اللَّهُ</w:t>
      </w:r>
      <w:r>
        <w:rPr>
          <w:rFonts w:eastAsia="IRNazanin" w:cs="IRNazanin"/>
          <w:color w:val="111111"/>
          <w:sz w:val="28"/>
          <w:szCs w:val="28"/>
          <w:rtl w:val="true"/>
          <w:lang w:bidi="fa-IR"/>
        </w:rPr>
        <w:t>»</w:t>
      </w:r>
      <w:r>
        <w:rPr>
          <w:rStyle w:val="FootnoteAnchor"/>
          <w:rtl w:val="true"/>
        </w:rPr>
        <w:footnoteReference w:id="218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که خداوند خونش را حرام شمرده،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داستان قابیل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هابیل را کشت و از دفن او عاجز شد، نفس سرکش او قتل برادرش را در نظر وی خوب جلوه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 مِنَ النَّادِمِینَ</w:t>
      </w:r>
      <w:r>
        <w:rPr>
          <w:rFonts w:eastAsia="IRNazanin" w:cs="IRNazanin"/>
          <w:color w:val="111111"/>
          <w:sz w:val="28"/>
          <w:szCs w:val="28"/>
          <w:rtl w:val="true"/>
          <w:lang w:bidi="fa-IR"/>
        </w:rPr>
        <w:t>»</w:t>
      </w:r>
      <w:r>
        <w:rPr>
          <w:rStyle w:val="FootnoteAnchor"/>
          <w:rtl w:val="true"/>
        </w:rPr>
        <w:footnoteReference w:id="2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پیوند خویشاوندی آنقدر که از او چشم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چنین خویشاوندی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ترک نماز تا وقت آن بگذرد، و ترک وصیّت و ندادن ردّ مظالم، و منع زکات تا هنگامی که مرگ فرا رسد و زبان از گفتار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که موجب نزول انتقام و خشم الهی است، نافرمانی کردن شخص عارف است، یعنی با آنکه شناخت دارد سر به طغیان برداشته و بر مردم گردن فرازی کند و بعضی از آنان را مورد استهزا و نیشخند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گناهانی که باعث می‌گردد بهره الهی از انسان دور گردد، اظهار نیازمندی نمودن، و خوابیدن در ثلث اوّل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نماز صبح، و نعمت را خوار شمردن و گله از معبود بزرگوار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که پرده‌های عصمت را پاره می‌کند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هر نوع از مشروبات مست‌کننده، قمار بازی، و انجام کارهای مضحک، و آنچه موجب خنده‌های بیجا است از لغوگویی و شوخی، عیبجوئی مردم، بازگو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همنشینی با کافران و آدم‌های بی‌بند و بار و شکّاک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که بلا نازل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فریادرسی مظلوم و یاری ندادن او، و رها ساختن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گناهانی که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قدرت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انسان می‌گیرد و به دشمنان می‌دهد، ستم آشکارا، و علنی شدن گناه و سرپیچی از حق، و مباح شمردن آنچه حرام شمرده شده است، و نافرمانی از نیکان و سر فرودآوردن در برابر ستمگران،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که به کشیده شدن انسان به سوی فنا و نیستی سرعت می‌بخشد، قطع رحم، سوگند دروغ، و دروغگوئی، زنا، و بستن راه مسلمانان، و ناروا ادّعای امامت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گناهانی که </w:t>
      </w:r>
      <w:bookmarkStart w:id="3422" w:name="pg13500_172511"/>
    </w:p>
    <w:p>
      <w:pPr>
        <w:pStyle w:val="BookText"/>
        <w:rPr/>
      </w:pPr>
      <w:bookmarkEnd w:id="3422"/>
      <w:r>
        <w:rPr>
          <w:rFonts w:ascii="Amiri" w:hAnsi="Amiri" w:eastAsia="Amiri" w:cs="Amiri"/>
          <w:color w:val="111111"/>
          <w:sz w:val="28"/>
          <w:sz w:val="28"/>
          <w:szCs w:val="28"/>
          <w:rtl w:val="true"/>
          <w:lang w:bidi="ar-SA"/>
        </w:rPr>
        <w:t xml:space="preserve">تَقْطَعُ الرَّجَاءَ الْيَأْسُ مِنْ رَوْحِ اللَّهِ وَ الْقُنُوطُ مِنْ رَحْمَةِ اللَّهِ وَ الثِّقَةُ بِغَيْرِ اللَّهِ وَ التَّكْذِيبُ بِوَعْدِ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الذُّنُوبُ الَّتِي تُظْلِمُ الْهَوَاءَ السِّحْرُ وَ الْكِهَانَةُ وَ الْإِيمَانُ بِالنُّجُومِ وَ التَّكْذِيبُ بِالْقَدَرِ وَ عُقُوقُ الْوَالِدَيْنِ وَ الذُّنُوبُ الَّتِي تَكْشِفُ الْغِطَاءَ الِاسْتِدَانَةُ بِغَيْرِ نِيَّةِ الْأَدَاءِ وَ الْإِسْرَافُ فِي النَّفَقَةِ عَلَي الْبَاطِلِ وَ الْبُخْلُ عَلَي الْأَهْلِ وَ الْوَلَدِ وَ ذَوِي الْأَرْحَامِ وَ سُوءُ الْخُلُقِ وَ قِلَّةُ الصَّبْرِ وَ اسْتِعْمَالُ الضَّجَرِ وَ الْكَسَلِ وَ الِاسْتِهَانَةُ بِأَهْلِ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الذُّنُوبُ الَّتِي تَرُدُّ الدُّعَاءَ سُوءُ النِّيَّةِ وَ خُبْثُ السَّرِيرَةِ وَ النِّفَاقُ مَعَ الْإِخْوَانِ وَ تَرْكُ التَّصْدِيقِ بِالْإِجَابَةِ وَ تَأْخِيرُ الصَّلَوَاتِ الْمَفْرُوضَاتِ حَتَّي تَذْهَبَ أَوْقَاتُهَا وَ تَرْكُ التَّقَرُّبِ إِلَي اللَّهِ عَزَّ وَ جَلَّ بِالْبِرِّ وَ الصَّدَقَةِ وَ اسْتِعْمَالُ الْبَذَاءِ وَ الْفُحْشُ فِي الْقَوْلِ وَ الذُّنُوبُ الَّتِي تَحْبِسُ غَيْثَ السَّمَاءِ جَوْرُ الْحُكَّامِ فِي الْقَضَاءِ وَ شَهَادَةُ الزُّورِ وَ كِتْمَانُ الشَّهَادَةِ وَ مَنْعُ الزَّكَاةِ وَ الْقَرْضِ وَ الْمَاعُونِ وَ قَسَاوَةُ الْقَلْبِ عَلَي أَهْلِ الْفَقْرِ وَ الْفَاقَةِ وَ ظُلْمُ الْيَتِيمِ وَ الْأَرْمَلَةِ وَ انْتِهَارُ السَّائِلِ وَ رَدُّهُ بِاللَّيْلِ‌</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3" w:name="__RefHeading___Toc76080_1934241801"/>
      <w:bookmarkStart w:id="3424" w:name="_Toc1582"/>
      <w:bookmarkEnd w:id="3423"/>
      <w:r>
        <w:rPr>
          <w:rtl w:val="true"/>
        </w:rPr>
        <w:t>«</w:t>
      </w:r>
      <w:r>
        <w:rPr/>
        <w:t>13</w:t>
      </w:r>
      <w:r>
        <w:rPr>
          <w:rtl w:val="true"/>
        </w:rPr>
        <w:t>»</w:t>
      </w:r>
      <w:bookmarkEnd w:id="342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الْبَزَنْطِيِّ عَنْ أَبَانٍ الْأَحْمَرِ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إِذَا أَدْرَكْتُمُوهَا فَتَعَوَّذُوا بِاللَّهِ جَلَّ وَ عَزَّ مِنْهُنَّ لَمْ تَظْهَرِ الْفَاحِشَةُ فِي قَوْمٍ قَطُّ حَتَّي يُعْلِنُوهَا إِلَّا ظَهَرَ فِيهِمُ الطَّاعُونُ وَ الْأَوْجَاعُ الَّتِي لَمْ تَكُنْ فِي أَسْلَافِهِمُ الَّذِينَ مَضَوْا وَ لَمْ يَنْقُصُوا الْمِكْيَالَ وَ الْمِيزَانَ إِلَّا أُخِذُوا بِالسِّنِينَ وَ شِدَّةِ الْمَئُونَةِ وَ جَوْرِ السُّلْطَانِ وَ لَمْ يَمْنَعُوا الزَّكَاةَ إِلَّا مُنِعُوا الْقَطْرَ مِنَ السَّمَاءِ وَ لَوْ لَا الْبَهَائِمُ لَمْ يُمْطَرُوا وَ لَمْ يَنْقُضُوا عَهْدَ اللَّهِ عَزَّ وَ جَلَّ وَ عَهْدَ رَسُولِهِ إِلَّا سَلَّطَ اللَّهُ عَلَيْهِمْ عَدُوَّهُمْ فَأَخَذُوا بَعْضَ مَا فِي أَيْدِيهِمْ وَ لَمْ يَحْكُمُوا بِغَيْرِ مَا أَنْزَلَ اللَّهُ إِلَّا جَعَلَ بَأْسَهُمْ بَيْنَهُمْ‌</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5" w:name="__RefHeading___Toc76082_1934241801"/>
      <w:bookmarkStart w:id="3426" w:name="_Toc1583"/>
      <w:bookmarkEnd w:id="3425"/>
      <w:r>
        <w:rPr>
          <w:rtl w:val="true"/>
        </w:rPr>
        <w:t>«</w:t>
      </w:r>
      <w:r>
        <w:rPr/>
        <w:t>14</w:t>
      </w:r>
      <w:r>
        <w:rPr>
          <w:rtl w:val="true"/>
        </w:rPr>
        <w:t>»</w:t>
      </w:r>
      <w:bookmarkEnd w:id="3426"/>
    </w:p>
    <w:p>
      <w:pPr>
        <w:pStyle w:val="BookText"/>
        <w:rPr/>
      </w:pPr>
      <w:r>
        <w:rPr>
          <w:rFonts w:ascii="Amiri" w:hAnsi="Amiri" w:eastAsia="Amiri" w:cs="Amiri"/>
          <w:color w:val="111111"/>
          <w:sz w:val="28"/>
          <w:sz w:val="28"/>
          <w:szCs w:val="28"/>
          <w:rtl w:val="true"/>
          <w:lang w:bidi="ar-SA"/>
        </w:rPr>
        <w:t>دَعَوَاتُ الرَّاوَنْدِيِّ، سَمِعَ ابْنُ الْكَوَّاءِ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الذُّنُوبِ الَّتِي تُعَجِّلُ الْفَنَاءَ فَقَالَ أَ يَكُونُ ذَنْبٌ يُعَجِّلُ الْفَنَاءَ فَقَالَ نَعَمْ</w:t>
      </w:r>
    </w:p>
    <w:p>
      <w:pPr>
        <w:pStyle w:val="BookText"/>
        <w:rPr/>
      </w:pPr>
      <w:r>
        <w:rPr>
          <w:rFonts w:ascii="IRNazanin" w:hAnsi="IRNazanin" w:eastAsia="IRNazanin"/>
          <w:color w:val="111111"/>
          <w:sz w:val="28"/>
          <w:sz w:val="28"/>
          <w:szCs w:val="28"/>
          <w:rtl w:val="true"/>
          <w:lang w:bidi="fa-IR"/>
        </w:rPr>
        <w:t>امید را بدل به نومیدی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شدن از رحمت خدا، و ناامیدی از مهر پروردگار و اعتماد کردن به غیر خدا، و دروغ پنداشتن نوید خدای عزّ و جلّ،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که هوا را تیره و تار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جادوگری، خبر غیب گفتن و فال زدن، و ایمان داشتن به ستاره و تکذیب تقدیر الهی، و نافرمانی و آزردن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که پرده‌ها را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خواستن بدون آنکه قصد بازپرداخت آن را داشته باشد، و زیاده روی در بیهوده خرج کردن، و برای خانواده و فرزند و خویشاوند خرج نکردن، و بداخلاقی، و کم صبری، و دلتنگی و بی‌قراربودن از غم، و کاهلی نمودن، و سبک شمردن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که دعا را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بد داشتن، و پلیدی باطن، و دوروئی با برادران دینی، و ترک تصدیق به اجابت دعا و تأخیر نمازهای واجب تا وقت بگذرد، و ترک تقرّب جستن به خدا به وسیله نیکی و خیرات، و بد دهنی و گفتن سخن زشت،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گناهانی که مانع آمدن باران می‌گردد، بیدادگری حاکمان است در داوری، و گواهی دادن به دروغ و باطل، و پنهان داشتن شهادت، و ندادن زکات و باز پس ندادن قرض و سایر مایحتاج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تبر و تیشه و آلات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شدن دل‌ها بر بینوایان و نیازمندان و ستم نمودن به یتیمان و بیوه زنان، و تشر زدن بر درخواست‌کننده، و مأوا ندادن و رد کردن او در شب هنگام</w:t>
      </w:r>
      <w:r>
        <w:rPr>
          <w:rFonts w:eastAsia="IRNazanin" w:cs="IRNazanin"/>
          <w:color w:val="111111"/>
          <w:sz w:val="28"/>
          <w:szCs w:val="28"/>
          <w:rtl w:val="true"/>
          <w:lang w:bidi="fa-IR"/>
        </w:rPr>
        <w:t>.</w:t>
      </w:r>
      <w:r>
        <w:rPr>
          <w:rStyle w:val="FootnoteAnchor"/>
          <w:rtl w:val="true"/>
        </w:rPr>
        <w:footnoteReference w:id="2191"/>
      </w:r>
    </w:p>
    <w:p>
      <w:pPr>
        <w:pStyle w:val="Heading5"/>
        <w:numPr>
          <w:ilvl w:val="4"/>
          <w:numId w:val="1"/>
        </w:numPr>
        <w:rPr/>
      </w:pPr>
      <w:bookmarkStart w:id="3427" w:name="__RefHeading___Toc76084_1934241801"/>
      <w:bookmarkStart w:id="3428" w:name="_Toc1584"/>
      <w:bookmarkEnd w:id="3427"/>
      <w:r>
        <w:rPr>
          <w:rtl w:val="true"/>
        </w:rPr>
        <w:t xml:space="preserve">روایت </w:t>
      </w:r>
      <w:r>
        <w:rPr/>
        <w:t>13</w:t>
      </w:r>
      <w:bookmarkEnd w:id="342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پنچ چیز است که اگر آن‌ها را درک کردید از آن‌ها به خداوند عزوجل پناه ببرید، هرزگی در قومی ظاهر نشود به اندازه‌ای که آشکارا باشد مگر اینکه در آن‌ها طاعون و دردهایی که در پیشینیان گذشته آن‌ها نبوده ظاهر شود؛ و پیمانه و ترازو را ناقص نمی‌کنند مگر اینکه به خشکسالی و تنگی معاش و ستم سلطان گرفتار می‌شوند؛ و از زکات ممانعت نمی‌کنند مگر اینکه از باران آسمان منع شوند و اگر حیوانات نبودند باران نمی‌بارید؛ و عهد خدا و عهد رسولش را نمی‌شکنند مگر اینکه خداوند دشمنانشان را بر آن‌ها مسلط کند و بعضی از آنچه در اختیار دارند را از آن‌ها بگیرد؛ و حکم نمی‌کنند به غیر از آنچه خداوند نازل کرده مگر اینکه خداوند سختی را بین آن‌ها قرار می‌دهد</w:t>
      </w:r>
      <w:r>
        <w:rPr>
          <w:rFonts w:eastAsia="IRNazanin" w:cs="IRNazanin"/>
          <w:color w:val="111111"/>
          <w:sz w:val="28"/>
          <w:szCs w:val="28"/>
          <w:rtl w:val="true"/>
          <w:lang w:bidi="fa-IR"/>
        </w:rPr>
        <w:t>.</w:t>
      </w:r>
      <w:r>
        <w:rPr>
          <w:rStyle w:val="FootnoteAnchor"/>
          <w:rtl w:val="true"/>
        </w:rPr>
        <w:footnoteReference w:id="2192"/>
      </w:r>
    </w:p>
    <w:p>
      <w:pPr>
        <w:pStyle w:val="Heading5"/>
        <w:numPr>
          <w:ilvl w:val="4"/>
          <w:numId w:val="1"/>
        </w:numPr>
        <w:rPr/>
      </w:pPr>
      <w:bookmarkStart w:id="3429" w:name="__RefHeading___Toc76086_1934241801"/>
      <w:bookmarkStart w:id="3430" w:name="_Toc1585"/>
      <w:bookmarkEnd w:id="3429"/>
      <w:r>
        <w:rPr>
          <w:rtl w:val="true"/>
        </w:rPr>
        <w:t xml:space="preserve">روایت </w:t>
      </w:r>
      <w:r>
        <w:rPr/>
        <w:t>14</w:t>
      </w:r>
      <w:bookmarkEnd w:id="343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شنید که امیرالمومنین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مرگ را جلو می‌اندازد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گناهی هست که مرگ را جلو بیندازد؟ 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bookmarkStart w:id="3431" w:name="pg13500_172512"/>
    </w:p>
    <w:p>
      <w:pPr>
        <w:pStyle w:val="BookText"/>
        <w:rPr/>
      </w:pPr>
      <w:bookmarkEnd w:id="3431"/>
      <w:r>
        <w:rPr>
          <w:rFonts w:ascii="Amiri" w:hAnsi="Amiri" w:eastAsia="Amiri" w:cs="Amiri"/>
          <w:color w:val="111111"/>
          <w:sz w:val="28"/>
          <w:sz w:val="28"/>
          <w:szCs w:val="28"/>
          <w:rtl w:val="true"/>
          <w:lang w:bidi="ar-SA"/>
        </w:rPr>
        <w:t>قَطِيعَةُ الرَّحِمِ إِنَّ أَهْلَ بَيْتٍ يَكُونُونَ أَتْقِيَاءَ فَيَقْطَعُ بَعْضُهُمْ بَعْضاً فَيَحْرِمُهُمُ اللَّهُ وَ إِنَّ أَهْلَ بَيْتٍ يَكُونُونَ فَجَرَةً فَيَتَوَاسَوْنَ فَيَرْزُقُهُمُ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إِنْ أَدْرَكْتُمُوهَا فَتَعَوَّذُوا بِاللَّهِ مِنْهُنَّ لَمْ تَظْهَرِ الْفَاحِشَةُ فِي قَوْمٍ قَطُّ حَتَّي يُعْلِنُوهَا إِلَّا ظَهَرَ فِيهِمُ الطَّاعُونُ وَ الْأَوْجَاعُ الَّتِي لَمْ تَكُنْ فِي أَسْلَافِهِمُ الَّذِينَ مَضَوْا وَ لَمْ يَنْقُصُوا الْمِكْيَالَ وَ الْمِيزَانَ إِلَّا أُخِذُوا بِالسِّنِينَ وَ شِدَّةِ الْمَئُونَةِ وَ جَوْرِ السُّلْطَانِ وَ لَمْ يَمْنَعُوا الزَّكَاةَ إِلَّا مُنِعُوا الْقَطْرَ مِنَ السَّمَاءِ وَ لَوْ لَا الْبَهَائِمُ لَمْ يُمْطَرُوا وَ لَمْ يَنْقُضُوا عَهْدَ اللَّهِ وَ عَهْدَ رَسُولِهِ إِلَّا سَلَّطَ اللَّهُ عَلَيْهِمْ عَدُوَّهُمْ فَأَخَذُوا بَعْضَ مَا فِي أَيْدِيهِمْ وَ لَمْ يَحْكُمُوا بِغَيْرِ مَا أَنْزَلَ اللَّهُ إِلَّا جَعَلَ بَأْسَهُمْ بَيْنَهُمْ</w:t>
      </w:r>
      <w:r>
        <w:rPr>
          <w:rFonts w:eastAsia="Amiri" w:cs="Amiri" w:ascii="Amiri" w:hAnsi="Amiri"/>
          <w:color w:val="111111"/>
          <w:sz w:val="28"/>
          <w:szCs w:val="28"/>
          <w:rtl w:val="true"/>
          <w:lang w:bidi="ar-SA"/>
        </w:rPr>
        <w:t>.</w:t>
      </w:r>
    </w:p>
    <w:p>
      <w:pPr>
        <w:pStyle w:val="Heading5"/>
        <w:numPr>
          <w:ilvl w:val="4"/>
          <w:numId w:val="1"/>
        </w:numPr>
        <w:rPr/>
      </w:pPr>
      <w:bookmarkStart w:id="3432" w:name="__RefHeading___Toc76088_1934241801"/>
      <w:bookmarkStart w:id="3433" w:name="_Toc1586"/>
      <w:bookmarkEnd w:id="3432"/>
      <w:r>
        <w:rPr>
          <w:rtl w:val="true"/>
        </w:rPr>
        <w:t>«</w:t>
      </w:r>
      <w:r>
        <w:rPr/>
        <w:t>14</w:t>
      </w:r>
      <w:r>
        <w:rPr>
          <w:rtl w:val="true"/>
        </w:rPr>
        <w:t>»</w:t>
      </w:r>
      <w:bookmarkEnd w:id="3433"/>
    </w:p>
    <w:p>
      <w:pPr>
        <w:pStyle w:val="BookText"/>
        <w:rPr/>
      </w:pPr>
      <w:r>
        <w:rPr>
          <w:rFonts w:ascii="Amiri" w:hAnsi="Amiri" w:eastAsia="Amiri" w:cs="Amiri"/>
          <w:color w:val="111111"/>
          <w:sz w:val="28"/>
          <w:sz w:val="28"/>
          <w:szCs w:val="28"/>
          <w:rtl w:val="true"/>
          <w:lang w:bidi="ar-SA"/>
        </w:rPr>
        <w:t>عُدَّةُ الدَّاعِي، رَوَي ابْنُ مَسْعُودٍ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الذُّنُوبَ فَإِنَّهَا مَمْحَقَةٌ لِلْخَيْرَاتِ إِنَّ الْعَبْدَ لَيُذْنِبُ الذَّنْبَ فَيَنْسَي بِهِ الْعِلْمَ الَّذِي كَانَ قَدْ عَلِمَهُ وَ إِنَّ الْعَبْدَ لَيُذْنِبُ الذَّنْبَ فَيُمْنَعُ بِهِ مِنْ قِيَامِ اللَّيْلِ وَ إِنَّ الْعَبْدَ لَيُذْنِبُ الذَّنْبَ فَيُحْرَمُ بِهِ الرِّزْقَ وَ قَدْ كَانَ هَنِيئاً لَهُ ثُمَّ تَلَا إِنَّا بَلَوْناهُمْ كَما بَلَوْنا أَصْحابَ الْجَنَّةِ إِلَي آخِرِ الْآيَاتِ‌</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4" w:name="__RefHeading___Toc76090_1934241801"/>
      <w:bookmarkStart w:id="3435" w:name="_Toc1587"/>
      <w:bookmarkEnd w:id="3434"/>
      <w:r>
        <w:rPr>
          <w:rtl w:val="true"/>
        </w:rPr>
        <w:t xml:space="preserve">باب </w:t>
      </w:r>
      <w:r>
        <w:rPr/>
        <w:t>139</w:t>
      </w:r>
      <w:r>
        <w:rPr>
          <w:rtl w:val="true"/>
        </w:rPr>
        <w:t xml:space="preserve"> </w:t>
      </w:r>
      <w:r>
        <w:rPr>
          <w:rtl w:val="true"/>
        </w:rPr>
        <w:t>الإملاء و الإمهال علي الكفار و الفجار و الاستدراج و الافتتان زائدا علي ما مر في كتاب العدل و من يرحم الله بهم علي أهل المعاصي</w:t>
      </w:r>
      <w:bookmarkEnd w:id="3435"/>
    </w:p>
    <w:p>
      <w:pPr>
        <w:pStyle w:val="Heading4"/>
        <w:numPr>
          <w:ilvl w:val="3"/>
          <w:numId w:val="1"/>
        </w:numPr>
        <w:rPr/>
      </w:pPr>
      <w:bookmarkStart w:id="3436" w:name="__RefHeading___Toc76092_1934241801"/>
      <w:bookmarkStart w:id="3437" w:name="_Toc1588"/>
      <w:bookmarkEnd w:id="3436"/>
      <w:r>
        <w:rPr>
          <w:rtl w:val="true"/>
        </w:rPr>
        <w:t>الآيات</w:t>
      </w:r>
      <w:bookmarkEnd w:id="3437"/>
    </w:p>
    <w:p>
      <w:pPr>
        <w:pStyle w:val="Heading5"/>
        <w:numPr>
          <w:ilvl w:val="4"/>
          <w:numId w:val="1"/>
        </w:numPr>
        <w:rPr/>
      </w:pPr>
      <w:bookmarkStart w:id="3438" w:name="__RefHeading___Toc76094_1934241801"/>
      <w:bookmarkStart w:id="3439" w:name="_Toc1589"/>
      <w:bookmarkEnd w:id="3438"/>
      <w:r>
        <w:rPr>
          <w:rtl w:val="true"/>
        </w:rPr>
        <w:t>اشارة</w:t>
      </w:r>
      <w:bookmarkEnd w:id="3439"/>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 ما كانَ اللَّهُ لِيَذَرَ الْمُؤْمِنِينَ عَلي ما أَنْتُمْ عَلَيْهِ حَتَّي يَمِيزَ الْخَبِيثَ مِنَ الطَّيِّبِ‌</w:t>
      </w:r>
      <w:r>
        <w:rPr>
          <w:rStyle w:val="FootnoteAnchor"/>
          <w:rtl w:val="true"/>
        </w:rPr>
        <w:footnoteReference w:id="2194"/>
      </w:r>
    </w:p>
    <w:p>
      <w:pPr>
        <w:pStyle w:val="BookText"/>
        <w:rPr/>
      </w:pP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از متقین هستند پس با یکدیگر قطع رحم می‌کنند، پس خداوند بر آن‌ها حرام می‌کند و خانواده‌ای از گناهکاران هستند پس با یکدیگر مهربانی می‌کنند، پس خداوند آن‌ها را روزی می‌دهد</w:t>
      </w:r>
      <w:r>
        <w:rPr>
          <w:rFonts w:eastAsia="IRNazanin" w:cs="IRNazanin"/>
          <w:color w:val="111111"/>
          <w:sz w:val="28"/>
          <w:szCs w:val="28"/>
          <w:rtl w:val="true"/>
          <w:lang w:bidi="fa-IR"/>
        </w:rPr>
        <w:t>.</w:t>
      </w:r>
      <w:r>
        <w:rPr>
          <w:rStyle w:val="FootnoteAnchor"/>
          <w:rtl w:val="true"/>
        </w:rPr>
        <w:footnoteReference w:id="2195"/>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پنچ چیز است که اگر آن‌ها را درک کردید از آن‌ها به خدا پناه ببرید، هرزگی در قومی ظاهر نشود به اندازه‌ای که آشکارا باشد، مگر اینکه در آن‌ها طاعون و دردهایی که در پیشینیان گذشته آن‌ها نبوده ظاهر شود؛ و پیمانه و ترازو را ناقص نمی‌کنند مگر اینکه به خشکسالی و تنگی معاش و ستم سلطان گرفتار می‌شوند؛ و از زکات ممانعت نمی‌کنند مگر اینکه از باران آسمان منع شوند و اگر حیوانات نبودند باران نمی‌بارید؛ و عهد خدا و عهد رسولش را نمی‌شکنند مگر اینکه خداوند دشمنانشان را بر آن‌ها مسلط کند و بعضی از آنچه در اختیار دارند را از آن‌ها بگیرد؛ و حکم نمی‌کنند به غیر از آنچه خداوند نازل کرده مگر اینکه خداوند سختی را بین آن‌ها قرار می‌دهد</w:t>
      </w:r>
      <w:r>
        <w:rPr>
          <w:rFonts w:eastAsia="IRNazanin" w:cs="IRNazanin"/>
          <w:color w:val="111111"/>
          <w:sz w:val="28"/>
          <w:szCs w:val="28"/>
          <w:rtl w:val="true"/>
          <w:lang w:bidi="fa-IR"/>
        </w:rPr>
        <w:t>.</w:t>
      </w:r>
      <w:r>
        <w:rPr>
          <w:rStyle w:val="FootnoteAnchor"/>
          <w:rtl w:val="true"/>
        </w:rPr>
        <w:footnoteReference w:id="2196"/>
      </w:r>
    </w:p>
    <w:p>
      <w:pPr>
        <w:pStyle w:val="Heading5"/>
        <w:numPr>
          <w:ilvl w:val="4"/>
          <w:numId w:val="1"/>
        </w:numPr>
        <w:rPr/>
      </w:pPr>
      <w:bookmarkStart w:id="3440" w:name="__RefHeading___Toc76096_1934241801"/>
      <w:bookmarkStart w:id="3441" w:name="_Toc1590"/>
      <w:bookmarkEnd w:id="3440"/>
      <w:r>
        <w:rPr>
          <w:rtl w:val="true"/>
        </w:rPr>
        <w:t xml:space="preserve">روایت </w:t>
      </w:r>
      <w:r>
        <w:rPr/>
        <w:t>15</w:t>
      </w:r>
      <w:bookmarkEnd w:id="3441"/>
    </w:p>
    <w:p>
      <w:p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از پیامبر صلی الله علیه و آله روایت می‌کند که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پرهیز کنید، چون موجب نابودی خیرات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گناه می‌کند و در اثر آن، علمی را که می‌دانسته فراموش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گناه می‌کند و به واسطه آن از نماز شب،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گناه می‌کند و از آن روزی که به آسانی باید به او برسد،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بَلَوْناهُمْ کَما بَلَوْنا أَصْحابَ الْجَنَّةِ</w:t>
      </w:r>
      <w:r>
        <w:rPr>
          <w:rFonts w:eastAsia="IRNazanin" w:cs="IRNazanin"/>
          <w:color w:val="111111"/>
          <w:sz w:val="28"/>
          <w:szCs w:val="28"/>
          <w:rtl w:val="true"/>
          <w:lang w:bidi="fa-IR"/>
        </w:rPr>
        <w:t>»</w:t>
      </w:r>
      <w:r>
        <w:rPr>
          <w:rStyle w:val="FootnoteAnchor"/>
          <w:rtl w:val="true"/>
        </w:rPr>
        <w:footnoteReference w:id="2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آنها را آزمودیم،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آیات</w:t>
      </w:r>
      <w:r>
        <w:rPr>
          <w:rFonts w:eastAsia="IRNazanin" w:cs="IRNazanin"/>
          <w:color w:val="111111"/>
          <w:sz w:val="28"/>
          <w:szCs w:val="28"/>
          <w:rtl w:val="true"/>
          <w:lang w:bidi="fa-IR"/>
        </w:rPr>
        <w:t>.</w:t>
      </w:r>
      <w:r>
        <w:rPr>
          <w:rStyle w:val="FootnoteAnchor"/>
          <w:rtl w:val="true"/>
        </w:rPr>
        <w:footnoteReference w:id="2198"/>
      </w:r>
    </w:p>
    <w:p>
      <w:pPr>
        <w:pStyle w:val="Heading3"/>
        <w:numPr>
          <w:ilvl w:val="2"/>
          <w:numId w:val="1"/>
        </w:numPr>
        <w:rPr/>
      </w:pPr>
      <w:bookmarkStart w:id="3442" w:name="__RefHeading___Toc76098_1934241801"/>
      <w:bookmarkStart w:id="3443" w:name="_Toc1591"/>
      <w:bookmarkEnd w:id="3442"/>
      <w:r>
        <w:rPr>
          <w:rtl w:val="true"/>
        </w:rPr>
        <w:t xml:space="preserve">باب صد و سی و نهم </w:t>
      </w:r>
      <w:r>
        <w:rPr>
          <w:rtl w:val="true"/>
        </w:rPr>
        <w:t xml:space="preserve">: </w:t>
      </w:r>
      <w:r>
        <w:rPr>
          <w:rtl w:val="true"/>
        </w:rPr>
        <w:t>مهلت دادن به کفار و فجار و به تدریج آنان را عذاب کردن و امتحان کردن، علاوه بر آنچه در کتاب عدل گذشت و نیز کسانی که اهل معصیت هستند و خدا به آنان رحم می‌کند</w:t>
      </w:r>
      <w:bookmarkEnd w:id="3443"/>
    </w:p>
    <w:p>
      <w:pPr>
        <w:pStyle w:val="Heading4"/>
        <w:numPr>
          <w:ilvl w:val="3"/>
          <w:numId w:val="1"/>
        </w:numPr>
        <w:rPr/>
      </w:pPr>
      <w:bookmarkStart w:id="3444" w:name="__RefHeading___Toc76100_1934241801"/>
      <w:bookmarkStart w:id="3445" w:name="_Toc1592"/>
      <w:bookmarkEnd w:id="3444"/>
      <w:r>
        <w:rPr>
          <w:rtl w:val="true"/>
        </w:rPr>
        <w:t>آیات</w:t>
      </w:r>
      <w:bookmarkEnd w:id="34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نباید کسانی که کافر شده‌اند تصور کنند اینکه به ایشان مهلت می‌دهیم برای آنان نیکوست؛ ما فقط به ایشان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خفت‌آور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آن نیست که مؤمنان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 آن هستید، واگذارد، تا آنکه پلید را از پاک جدا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تَقَلُّبُ الَّذِينَ كَفَرُوا فِي الْبِلادِ مَتاعٌ قَلِيلٌ ثُمَّ مَأْواهُمْ جَهَنَّمُ وَ بِئْسَ الْمِهادُ</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حَسِبُوا أَلَّا تَكُونَ فِتْنَةٌ فَعَمُوا وَ صَمُّوا ثُمَّ تابَ اللَّهُ عَلَيْهِمْ ثُمَّ عَمُوا وَ صَمُّوا كَثِيرٌ مِنْهُمْ وَ اللَّهُ بَصِيرٌ بِما يَعْمَلُونَ‌</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فَتَحْنا عَلَيْهِمْ أَبْوابَ كُلِّ شَيْ‌ءٍ حَتَّي إِذا فَرِحُوا بِما أُوتُوا أَخَذْناهُمْ بَغْتَةً فَإِذا هُمْ مُبْلِسُونَ‌</w:t>
      </w:r>
      <w:r>
        <w:rPr>
          <w:rStyle w:val="FootnoteAnchor"/>
          <w:rtl w:val="true"/>
        </w:rPr>
        <w:footnoteReference w:id="2201"/>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فِي قَرْيَةٍ مِنْ نَبِيٍّ إِلَّا أَخَذْنا أَهْلَها بِالْبَأْساءِ وَ الضَّرَّاءِ لَعَلَّهُمْ يَضَّرَّعُونَ ثُمَّ بَدَّلْنا مَكانَ السَّيِّئَةِ الْحَسَنَةَ حَتَّي عَفَوْا وَ قالُوا قَدْ مَسَّ آباءَنَا الضَّرَّاءُ وَ السَّرَّاءُ فَأَخَذْناهُمْ بَغْتَةً وَ هُمْ لا يَشْعُرُونَ‌</w:t>
      </w:r>
      <w:r>
        <w:rPr>
          <w:rStyle w:val="FootnoteAnchor"/>
          <w:rtl w:val="true"/>
        </w:rPr>
        <w:footnoteReference w:id="2202"/>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تُعْجِبْكَ أَمْوالُهُمْ وَ لا أَوْلادُهُمْ إِنَّما يُرِيدُ اللَّهُ لِيُعَذِّبَهُمْ بِها فِي الْحَياةِ الدُّنْيا وَ تَزْهَقَ أَنْفُسُهُمْ وَ هُمْ كافِرُونَ‌</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يُعَجِّلُ اللَّهُ لِلنَّاسِ الشَّرَّ اسْتِعْجالَهُمْ بِالْخَيْرِ لَقُضِيَ إِلَيْهِمْ أَجَلُهُمْ فَنَذَرُ الَّذِينَ لا يَرْجُونَ لِقاءَنا فِي طُغْيانِهِمْ يَعْمَهُونَ‌</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كَلِمَةٌ سَبَقَتْ مِنْ رَبِّكَ لَقُضِيَ بَيْنَهُمْ فِيما فِيهِ يَخْتَلِفُونَ‌</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أُمَمٌ سَنُمَتِّعُهُمْ ثُمَّ يَمَسُّهُمْ مِنَّا عَذابٌ أَلِيمٌ‌</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اسْتُهْزِئَ بِرُسُلٍ مِنْ قَبْلِكَ فَأَمْلَيْتُ لِلَّذِينَ كَفَرُوا ثُمَّ أَخَذْتُهُمْ فَكَيْفَ كانَ عِقابِ‌</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ذَرْهُمْ يَأْكُلُوا وَ يَتَمَتَّعُوا وَ يُلْهِهِمُ الْأَمَلُ فَسَوْفَ يَعْلَمُونَ‌</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يُؤاخِذُ اللَّهُ النَّاسَ بِظُلْمِهِمْ ما تَرَكَ عَلَيْها مِنْ دَابَّةٍ وَ لكِنْ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یَغُرَّنَّکَ تَقَلُّبُ الَّذینَ کَفَرُوا فِی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قَلیلٌ ثُمَّ مَأْواهُمْ جَهَنَّمُ وَ بِئْسَ الْمِهادُ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جنب و 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شهرها تو را دستخوش فریب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برخورداریِ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جایگاهشان دوزخ است، و چه بد قرارگاهی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حَسِبُوا أَلاَّ تَکُونَ فِتْنَةٌ فَعَمُوا وَ صَمُّوا ثُمَّ تابَ اللَّهُ عَلَیْهِمْ ثُمَّ عَمُوا وَ صَمُّوا کَثیرٌ مِنْهُمْ وَ اللَّهُ بَصیرٌ بِما یَعْمَلُونَ</w:t>
      </w:r>
      <w:r>
        <w:rPr>
          <w:rFonts w:eastAsia="IRNazanin" w:cs="IRNazanin"/>
          <w:color w:val="111111"/>
          <w:sz w:val="28"/>
          <w:szCs w:val="28"/>
          <w:rtl w:val="true"/>
          <w:lang w:bidi="fa-IR"/>
        </w:rPr>
        <w:t>.</w:t>
      </w:r>
      <w:r>
        <w:rPr>
          <w:rStyle w:val="FootnoteAnchor"/>
          <w:rtl w:val="true"/>
        </w:rPr>
        <w:footnoteReference w:id="2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پنداشتند کیفری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توبه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بسیاری از ایشان کور و کر شدند، و خدا به آنچه انجام می‌دهند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بَغْتَةً فَإِذا هُمْ مُبْلِسُون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آنچه را که بدان پند داده شده بودند فراموش کردند، درهای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گشودیم، تا هنگامی که به آنچه داده شده بودند شاد گردیدند؛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 و یکباره نومید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أَرْسَلْنا فی قَرْیَةٍ مِنْ نَبِیٍّ إِلاَّ أَخَذْنا أَهْلَها بِالْبَأْساءِ وَ الضَّرَّاءِ لَعَلَّهُمْ یَضَّرَّعُونَ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بَدَّلْنا مَکانَ السَّیِّئَةِ الْحَسَنَةَ حَتَّی عَفَوْا وَ قالُوا قَدْ مَسَّ آباءَنَا الضَّرَّاءُ وَ السَّرَّاءُ فَأَخَذْناهُمْ بَغْتَةً وَ هُمْ لا یَشْعُرُون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هیچ شهری، پیامبری نفرستادیم مگر آنکه مردمش را به سختی و رنج دچار کردیم تا مگر به زاری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جای بدی ، نیکی نعمت قرار دادیم تا انبوه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مسلماً به حکم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راحت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بی‌خبر بودند به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تُعْجِبْکَ أَمْوالُهُمْ وَ لا أَوْلادُهُمْ إِنَّما یُریدُ اللَّهُ لِیُعَذِّبَهُمْ بِها فِی الْحَیاةِ الدُّنْیا وَ تَزْهَقَ أَنْفُسُهُمْ وَ هُمْ کافِرُونَ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فرزندانشان تو را به شگفت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می‌خواهد در زندگی دنیا به وسیله این‌ها عذابشان کند و جانشان در حال کفر بیرون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یُعَجِّلُ اللَّهُ لِلنَّاسِ الشَّرَّ اسْتِعْجالَهُمْ بِالْخَیْرِ لَقُضِیَ إِلَیْهِمْ أَجَلُهُمْ فَنَذَرُ الَّذینَ لا یَرْجُونَ لِقاءَنا فی طُغْیانِهِمْ یَعْمَهُون</w:t>
      </w:r>
      <w:r>
        <w:rPr>
          <w:rFonts w:eastAsia="IRNazanin" w:cs="IRNazanin"/>
          <w:color w:val="111111"/>
          <w:sz w:val="28"/>
          <w:szCs w:val="28"/>
          <w:rtl w:val="true"/>
          <w:lang w:bidi="fa-IR"/>
        </w:rPr>
        <w:t>.</w:t>
      </w:r>
      <w:r>
        <w:rPr>
          <w:rStyle w:val="FootnoteAnchor"/>
          <w:rtl w:val="true"/>
        </w:rPr>
        <w:footnoteReference w:id="2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برای مردم به همان شتاب که آنان در کار خیر می‌طلبند، در رساندن بلا به آن ها شتاب می‌نمود، قطعاً اجلشان فرا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را که به دیدار ما امید ندارند، در طغیانشان رها می‌کنیم تا سرگردان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کَلِمَةٌ سَبَقَتْ مِنْ رَبِّکَ لَقُضِیَ بَیْنَهُمْ فیما فیهِ یَخْتَلِفُون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وعده‌ای از جانب پروردگارت مقرر نگشته بود، قطعاً در آنچه بر سر آن با هم اختلاف می‌کنند، میانشان داوری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أُمَمٌ سَنُمَتِّعُهُمْ ثُمَ یَمَسُّهُمْ مِنَّا عَذابٌ أَلیم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گروه‌هایی هستند که به زودی برخوردارشان می‌کنیم، سپس از جانب ما عذابی دردناک به آنان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اسْتُهْزِئَ بِرُسُلٍ مِنْ قَبْلِکَ فَأَمْلَیْتُ لِلَّذینَ کَفَرُوا ثُمَّ أَخَذْتُهُمْ فَکَیْفَ کانَ 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بی‌گمان، فرستادگان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کسانی که کافر شده بودند مهلت دادم، آنگاه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کیفر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ذَرْهُمْ یَأْکُلُوا وَ یَتَمَتَّعُوا وَ یُلْهِهِمُ الْأَمَلُ فَسَوْفَ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بگذارشان تا بخورند و برخوردار شوند و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سرگرمشان کند، پس به زودی خواهند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یُؤاخِذُ اللَّهُ النَّاسَ بِظُلْمِهِمْ ما تَرَکَ عَلَیْها مِنْ دَابَّةٍ وَ لکِنْ</w:t>
      </w:r>
    </w:p>
    <w:p>
      <w:pPr>
        <w:pStyle w:val="BookText"/>
        <w:rPr/>
      </w:pPr>
      <w:r>
        <w:rPr>
          <w:rFonts w:ascii="Amiri" w:hAnsi="Amiri" w:eastAsia="Amiri" w:cs="Amiri"/>
          <w:color w:val="111111"/>
          <w:sz w:val="28"/>
          <w:sz w:val="28"/>
          <w:szCs w:val="28"/>
          <w:rtl w:val="true"/>
          <w:lang w:bidi="ar-SA"/>
        </w:rPr>
        <w:t>يُؤَخِّرُهُمْ إِلي أَجَلٍ مُسَمًّي فَإِذا جاءَ أَجَلُهُمْ لا يَسْتَأْخِرُونَ ساعَةً وَ لا يَسْتَقْدِمُونَ‌</w:t>
      </w:r>
      <w:r>
        <w:rPr>
          <w:rStyle w:val="FootnoteAnchor"/>
          <w:rtl w:val="true"/>
        </w:rPr>
        <w:footnoteReference w:id="2211"/>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الْغَفُورُ ذُو الرَّحْمَةِ لَوْ يُؤاخِذُهُمْ بِما كَسَبُوا لَعَجَّلَ لَهُمُ الْعَذابَ بَلْ لَهُمْ مَوْعِدٌ لَنْ يَجِدُوا مِنْ دُونِهِ مَوْئِلًا</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 عَلَيْهِمْ إِنَّما نَعُدُّ لَهُمْ عَدًّا</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كَلِمَةٌ سَبَقَتْ مِنْ رَبِّكَ لَكانَ لِزاماً وَ أَجَلٌ مُسَمًّي‌</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مَتَّعْنا هؤُلاءِ وَ آباءَهُمْ حَتَّي طالَ عَلَيْهِمُ الْعُمُرُ</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أَدْرِي لَعَلَّهُ فِتْنَةٌ لَكُمْ وَ مَتاعٌ إِلي حِينٍ‌</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فَأَمْلَيْتُ لِلْكافِرِينَ ثُمَّ أَخَذْتُهُمْ فَكَيْفَ كانَ نَكِيرِ إلي قوله تعالي وَ كَأَيِّنْ مِنْ قَرْيَةٍ أَمْلَيْتُ لَها وَ هِيَ ظالِمَةٌ ثُمَّ أَخَذْتُها وَ إِلَيَّ الْمَصِيرُ</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فِي غَمْرَتِهِمْ حَتَّي حِينٍ أَ يَحْسَبُونَ أَنَّما نُمِدُّهُمْ بِهِ مِنْ مالٍ وَ بَنِينَ نُسارِعُ لَهُمْ فِي الْخَيْراتِ بَلْ لا يَشْعُرُونَ‌</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مَتَّعْتَهُمْ وَ آباءَهُمْ حَتَّي نَسُوا الذِّكْرَ وَ كانُوا قَوْماً بُوراً</w:t>
      </w:r>
      <w:r>
        <w:rPr>
          <w:rStyle w:val="FootnoteAnchor"/>
          <w:rtl w:val="true"/>
        </w:rPr>
        <w:footnoteReference w:id="2219"/>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تُتْرَكُونَ فِي ما هاهُنا آمِنِينَ فِي جَنَّاتٍ وَ عُيُونٍ وَ زُرُوعٍ وَ نَخْلٍ طَلْعُها هَضِيمٌ وَ تَنْحِتُونَ مِنَ الْجِبالِ بُيُوتاً فارِهِينَ فَاتَّقُوا اللَّهَ وَ أَطِيعُونِ‌</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مَتَّعْناهُمْ سِنِينَ ثُمَّ جاءَهُمْ ما كانُوا يُوعَدُونَ ما أَغْني عَنْهُمْ ما كانُوا يُمَتَّعُونَ‌</w:t>
      </w:r>
      <w:r>
        <w:rPr>
          <w:rStyle w:val="FootnoteAnchor"/>
          <w:rtl w:val="true"/>
        </w:rPr>
        <w:footnoteReference w:id="2221"/>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أَجَلٌ مُسَمًّي لَجاءَهُمُ الْعَذابُ وَ لَيَأْتِيَنَّهُمْ بَغْتَةً وَ هُمْ</w:t>
      </w:r>
    </w:p>
    <w:p>
      <w:pPr>
        <w:pStyle w:val="BookText"/>
        <w:rPr/>
      </w:pPr>
      <w:r>
        <w:rPr>
          <w:rFonts w:ascii="Amiri" w:hAnsi="Amiri" w:eastAsia="Amiri" w:cs="Amiri"/>
          <w:color w:val="111111"/>
          <w:sz w:val="28"/>
          <w:sz w:val="28"/>
          <w:szCs w:val="28"/>
          <w:rtl w:val="true"/>
          <w:lang w:bidi="ar-SA"/>
        </w:rPr>
        <w:t>یُؤَخِّرُهُمْ إِلی أَجَلٍ مُسَمًّی فَإِذا جاءَ أَجَلُهُمْ لا یَسْتَأْخِرُونَ ساعَةً وَ لا یَسْتَقْدِمُونَ</w:t>
      </w:r>
      <w:r>
        <w:rPr>
          <w:rFonts w:eastAsia="Amiri" w:cs="Amiri" w:ascii="Amiri" w:hAnsi="Amiri"/>
          <w:color w:val="111111"/>
          <w:sz w:val="28"/>
          <w:szCs w:val="28"/>
          <w:rtl w:val="true"/>
          <w:lang w:bidi="ar-SA"/>
        </w:rPr>
        <w:t>.</w:t>
      </w:r>
      <w:r>
        <w:rPr>
          <w:rStyle w:val="FootnoteAnchor"/>
          <w:rtl w:val="true"/>
        </w:rPr>
        <w:footnoteReference w:id="2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خداوند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ستمشان مؤاخذه می‌کرد، جنبنده‌ای بر روی زمین باقی نمی‌گذاشت،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تا وقتی معیّن بازپس می‌اندازد، و چون اجلشان فرا رسد، ساعتی آن را پس و پیش نمی‌توانند افکنند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رَبُّکَ الْغَفُورُ ذُو الرَّحْمَةِ لَوْ یُؤاخِذُهُمْ بِما کَسَبُوا لَعَجَّلَ لَهُمُ الْعَذابَ بَلْ لَهُمْ مَوْعِدٌ لَنْ یَجِدُوا مِنْ دُونِهِ مَوْئِلا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مرتکب شده‌اند، آنها را مؤاخذه می‌کرد، قطعاً در عذاب آنان تعجیل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آنها سر رسیدی است که هرگز از برابر آن راه گریزی 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تَعْجَلْ عَلَیْهِمْ إِنَّما نَعُدُّ لَهُمْ 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ضد آنان شتاب مکن،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شماره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کَلِمَةٌ سَبَقَتْ مِنْ رَبِّکَ لَکانَ لِزاماً وَ أَجَلٌ مُسَمًّی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سخنی از پروردگارت پیشی نگرفته و موعدی معین مقرر نشده بود،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مَتَّعْنا هؤُلاءِ وَ آباءَهُمْ حَتَّی طالَ عَلَیْهِمُ الْعُمُرُ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این‌ها و پدرانشان را برخوردار کردیم تا عمرشان به درازا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أَدْری لَعَلَّهُ فِتْنَةٌ لَکُمْ وَ مَتاعٌ إِلی 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نمی‌دانم، شاید آن برای شما آزمایشی و تا چندگاهی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فَأَمْلَیْتُ لِلْکافِرینَ ثُمَّ أَخَذْتُهُمْ فَکَیْفَ کانَ نَکیرِ الی قوله تعالی وَ کَأَیِّنْ مِنْ قَرْیَةٍ أَمْلَیْتُ لَها وَ هِیَ ظالِمَةٌ ثُمَّ أَخَذْتُها وَ إِلَیَّ الْمَصیرُ</w:t>
      </w:r>
      <w:r>
        <w:rPr>
          <w:rFonts w:eastAsia="IRNazanin" w:cs="IRNazanin"/>
          <w:color w:val="111111"/>
          <w:sz w:val="28"/>
          <w:szCs w:val="28"/>
          <w:rtl w:val="true"/>
          <w:lang w:bidi="fa-IR"/>
        </w:rPr>
        <w:t>.</w:t>
      </w:r>
      <w:r>
        <w:rPr>
          <w:rStyle w:val="FootnoteAnchor"/>
          <w:rtl w:val="true"/>
        </w:rPr>
        <w:footnoteReference w:id="2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کافران را مهلت دادم،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من چگونه بود؟ و چه بسا شهری که مهلتش دادم، در حالی که ستمکار بود؛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گرفتم، و فرجام به سوی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فَذَرْهُمْ فی غَمْرَتِهِمْ حَتَّی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یَحْسَبُونَ أَنَّما نُمِدُّهُمْ بِهِ مِنْ مالٍ وَ 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نُسارِعُ لَهُمْ فِی الْخَیْراتِ بَلْ لا یَشْعُرُونَ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در ورطه گمراهی‌شان تا چندی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می‌پندارند که آنچه از مال و پسران که بدیشان مدد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به سودشان در خیرات شتاب ورزیم؟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نمی‌فهمند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مَتَّعْتَهُمْ وَ آباءَهُمْ حَتَّی نَسُوا الذِّکْرَ وَ کانُوا قَوْماً بُوراً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تو آنان و پدرانشان را برخوردار کردی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کردند و گروهی هلاک‌شده،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تُتْرَکُونَ فی ما هاهُنا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زُرُوعٍ وَ نَخْلٍ طَلْعُها هَضیمٌ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تَنْحِتُونَ مِنَ الْجِبالِ بُیُوتاً فارِهینَ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در آنچه اینجا دارید آسوده رها می‌کنند؟ در باغ‌ها و در کنار چشمه‌ساران، و کشتزارها و خرمابُنانی که شکوفه‌هایشان لطیف است؟ و هنرمندانه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کوه‌ها خانه‌هایی می‌تراشید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فرمانم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أَغْنی عَنْهُمْ ما کانُوا یُمَتَّعُونَ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نمی‌دانی که اگر سال‌ها آنان را برخوردار کنیم، و آنگاه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داده می‌شوند بدیشان برسد، آنچه از آن برخوردار می‌شدند، به کارشان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را از آنان دفع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أَجَلٌ مُسَمًّی لَجاءَهُمُ الْعَذابُ وَ لَیَأْتِیَنَّهُمْ بَغْتَةً وَ هُمْ</w:t>
      </w:r>
    </w:p>
    <w:p>
      <w:pPr>
        <w:pStyle w:val="BookText"/>
        <w:rPr/>
      </w:pPr>
      <w:r>
        <w:rPr>
          <w:rFonts w:ascii="Amiri" w:hAnsi="Amiri" w:eastAsia="Amiri" w:cs="Amiri"/>
          <w:color w:val="111111"/>
          <w:sz w:val="28"/>
          <w:sz w:val="28"/>
          <w:szCs w:val="28"/>
          <w:rtl w:val="true"/>
          <w:lang w:bidi="ar-SA"/>
        </w:rPr>
        <w:t>لا يَشْعُرُونَ‌</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نُمَتِّعُهُمْ قَلِيلًا ثُمَّ نَضْطَرُّهُمْ إِلي عَذابٍ غَلِيظٍ</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يُؤاخِذُ اللَّهُ النَّاسَ بِما كَسَبُوا ما تَرَكَ عَلي ظَهْرِها مِنْ دَابَّةٍ وَ لكِنْ يُؤَخِّرُهُمْ إِلي أَجَلٍ مُسَمًّي فَإِذا جاءَ أَجَلُهُمْ فَإِنَّ اللَّهَ كانَ بِعِبادِهِ بَصِيراً</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نَشَأْ نُغْرِقْهُمْ فَلا صَرِيخَ لَهُمْ وَ لا هُمْ يُنْقَذُونَ إِلَّا رَحْمَةً مِنَّا وَ مَتاعاً إِلي حِينٍ‌</w:t>
      </w:r>
      <w:r>
        <w:rPr>
          <w:rStyle w:val="FootnoteAnchor"/>
          <w:rtl w:val="true"/>
        </w:rPr>
        <w:footnoteReference w:id="2227"/>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يَغْرُرْكَ تَقَلُّبُهُمْ فِي الْبِلادِ كَذَّبَتْ قَبْلَهُمْ قَوْمُ نُوحٍ وَ الْأَحْزابُ مِنْ بَعْدِهِمْ وَ هَمَّتْ كُلُّ أُمَّةٍ بِرَسُولِهِمْ لِيَأْخُذُوهُ وَ جادَلُوا بِالْباطِلِ لِيُدْحِضُوا بِهِ الْحَقَّ فَأَخَذْتُهُمْ فَكَيْفَ كانَ عِقابِ‌</w:t>
      </w:r>
      <w:r>
        <w:rPr>
          <w:rStyle w:val="FootnoteAnchor"/>
          <w:rtl w:val="true"/>
        </w:rPr>
        <w:footnoteReference w:id="2228"/>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كَلِمَةٌ سَبَقَتْ مِنْ رَبِّكَ لَقُضِيَ بَيْنَهُمْ‌</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كَلِمَةُ الْفَصْلِ لَقُضِيَ بَيْنَهُمْ‌</w:t>
      </w:r>
      <w:r>
        <w:rPr>
          <w:rStyle w:val="FootnoteAnchor"/>
          <w:rtl w:val="true"/>
        </w:rPr>
        <w:footnoteReference w:id="2230"/>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مَتَّعْتُ هؤُلاءِ وَ آباءَهُمْ حَتَّي جاءَهُمُ الْحَقُّ وَ رَسُولٌ مُبِينٌ‌</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تَزَيَّلُوا لَعَذَّبْنَا الَّذِينَ كَفَرُوا مِنْهُمْ عَذاباً أَلِيماً</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ثَمُودَ إِذْ قِيلَ لَهُمْ تَمَتَّعُوا حَتَّي حِينٍ فَعَتَوْا عَنْ أَمْرِ رَبِّهِمْ فَأَخَذَتْهُمُ الصَّاعِقَةُ وَ هُمْ يَنْظُرُونَ‌</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فَذَرْنِي وَ مَنْ يُكَذِّبُ بِهذَا الْحَدِيثِ سَنَسْتَدْرِجُهُمْ مِنْ حَيْثُ لا يَعْلَمُونَ وَ أُمْلِي لَهُمْ إِنَّ كَيْدِي مَتِينٌ‌</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 مَنْ خَلَقْتُ وَحِيداً وَ جَعَلْتُ لَهُ مالًا مَمْدُوداً وَ بَنِينَ</w:t>
      </w:r>
    </w:p>
    <w:p>
      <w:pPr>
        <w:pStyle w:val="BookText"/>
        <w:rPr/>
      </w:pPr>
      <w:r>
        <w:rPr>
          <w:rFonts w:ascii="Amiri" w:hAnsi="Amiri" w:eastAsia="Amiri" w:cs="Amiri"/>
          <w:color w:val="111111"/>
          <w:sz w:val="28"/>
          <w:sz w:val="28"/>
          <w:szCs w:val="28"/>
          <w:rtl w:val="true"/>
          <w:lang w:bidi="ar-SA"/>
        </w:rPr>
        <w:t>لا یَشْعُرُونَ</w:t>
      </w:r>
      <w:r>
        <w:rPr>
          <w:rFonts w:eastAsia="Amiri" w:cs="Amiri" w:ascii="Amiri" w:hAnsi="Amiri"/>
          <w:color w:val="111111"/>
          <w:sz w:val="28"/>
          <w:szCs w:val="28"/>
          <w:rtl w:val="true"/>
          <w:lang w:bidi="ar-SA"/>
        </w:rPr>
        <w:t>.</w:t>
      </w:r>
      <w:r>
        <w:rPr>
          <w:rStyle w:val="FootnoteAnchor"/>
          <w:rtl w:val="true"/>
        </w:rPr>
        <w:footnoteReference w:id="2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سرآمدی معیّن نبود، قطعاً عذاب به آنان می‌رسید و بی‌آنکه خبردار شوند غافلگیرشان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نُمَتِّعُهُمْ قَلیلاً ثُمَّ نَضْطَرُّهُمْ إِلی عَذابٍ غَلیظ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اندکی برخوردار می‌سازیم، سپس ایشان را در عذابی پر فشار درمانده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یُؤاخِذُ اللَّهُ النَّاسَ بِما کَسَبُوا ما تَرَکَ عَلی ظَهْرِها مِنْ دَابَّةٍ وَ لکِنْ یُؤَخِّرُهُمْ إِلی أَجَلٍ مُسَمًّی فَإِذا جاءَ أَجَلُهُمْ فَإِنَّ اللَّهَ کانَ بِعِبادِهِ بَصیراً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انجام داده‌اند مؤاخذه می‌کرد، هیچ جنبنده‌ای را بر پشت زمین باقی نمی‌گذاشت؛ ولی تا مدّتی معیّن مهلتشان می‌دهد، و چون اجلشان فرا رسد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مِنَّا وَ مَتاعاً إِلی 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غرقشان می‌کنیم و هیچ فریادرسی نمی‌یابند و رویِ نجات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رحمتی از جانب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سازیم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یَغْرُرْکَ تَقَلُّبُهُمْ فِی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قَبْلَهُمْ قَوْمُ نُوحٍ وَ الْأَحْزابُ مِنْ بَعْدِهِمْ وَ هَمَّتْ کُلُّ أُمَّةٍ بِرَسُولِهِمْ لِیَأْخُذُوهُ وَ جادَلُوا بِالْباطِلِ لِیُدْحِضُوا بِهِ الْحَقَّ فَأَخَذْتُهُمْ فَکَیْفَ کانَ عِقابِ</w:t>
      </w:r>
      <w:r>
        <w:rPr>
          <w:rFonts w:eastAsia="IRNazanin" w:cs="IRNazanin"/>
          <w:color w:val="111111"/>
          <w:sz w:val="28"/>
          <w:szCs w:val="28"/>
          <w:rtl w:val="true"/>
          <w:lang w:bidi="fa-IR"/>
        </w:rPr>
        <w:t>.</w:t>
      </w:r>
      <w:r>
        <w:rPr>
          <w:rStyle w:val="FootnoteAnchor"/>
          <w:rtl w:val="true"/>
        </w:rPr>
        <w:footnoteReference w:id="2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رفت و آمدشان در شهرها تو را دستخوش فریب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اینان قوم نوح، و بعد از آنان دسته‌های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تکذیب پرداختند، و هر امّتی آهنگ فرستاده خود را کردند تا او را بگیرند،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جدال نمودند تا حقیقت را با آن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فرو گرفتم؛ آیا چگونه بود کیفر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کَلِمَةٌ سَبَقَتْ مِنْ رَبِّکَ لَقُضِیَ بَیْنَهُمْ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جانب پروردگارت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نگرفته بود، قطعاً میانشان داوری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کَلِمَةُ الْفَصْلِ لَقُضِیَ بَیْنَهُمْ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فرمان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تأخیر عذاب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مسلّماً میانشان داوری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مَتَّعْتُ هؤُلاءِ وَ آباءَهُمْ حَتَّی جاءَهُمُ الْحَقُ وَ رَسُولٌ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اینان و پدرانشان را برخوداری دادم تا حقیقت و فرستاده‌ای آشکار به سویشان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تَزَیَّلُوا لَعَذَّبْنَا الَّذینَ کَفَرُوا مِنْهُمْ عَذاباً أَلیماً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متمایز می‌شدند، قطعاً کافران را به عذاب دردناکی معذّب می‌داشتیم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ثَمُودَ إِذْ قیلَ لَهُمْ تَمَتَّعُوا حَتَّی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فَعَتَوْا عَنْ أَمْرِ رَبِّهِمْ فَأَخَذَتْهُمُ الصَّاعِقَةُ وَ هُمْ یَنْظُرُون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عبرتی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به ایشان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چندی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پروردگار خود سر برتافتند و در حالی که آنها می‌نگریستند، آذرخش آنان را فروگرفت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فَذَرْنی وَ مَنْ یُکَذِّبُ بِهذَا الْحَدیثِ سَنَسْتَدْرِجُهُمْ مِنْ حَیْثُ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أُمْلی لَهُمْ إِنَّ کَیْدی مَتین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با کسی که این گفتار را تکذیب می‌کند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آنان را به گونه‌ای که در نیابند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گرفت، و مهلتشان می‌دهم، زیرا تدبیر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بَنینَ</w:t>
      </w:r>
      <w:bookmarkStart w:id="3446" w:name="pg13500_172516"/>
    </w:p>
    <w:p>
      <w:pPr>
        <w:pStyle w:val="BookText"/>
        <w:rPr/>
      </w:pPr>
      <w:bookmarkEnd w:id="3446"/>
      <w:r>
        <w:rPr>
          <w:rFonts w:ascii="Amiri" w:hAnsi="Amiri" w:eastAsia="Amiri" w:cs="Amiri"/>
          <w:color w:val="111111"/>
          <w:sz w:val="28"/>
          <w:sz w:val="28"/>
          <w:szCs w:val="28"/>
          <w:rtl w:val="true"/>
          <w:lang w:bidi="ar-SA"/>
        </w:rPr>
        <w:t>شُهُوداً وَ مَهَّدْتُ لَهُ تَمْهِيداً ثُمَّ يَطْمَعُ أَنْ أَزِيدَ كَلَّا إِنَّهُ كانَ لِآياتِنا عَنِيداً</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تَمَتَّعُوا قَلِيلًا إِنَّكُمْ مُجْرِمُونَ‌</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يَكِيدُونَ كَيْداً وَ أَكِيدُ كَيْداً فَمَهِّلِ الْكافِرِينَ أَمْهِلْهُمْ رُوَيْداً</w:t>
      </w:r>
      <w:r>
        <w:rPr>
          <w:rStyle w:val="FootnoteAnchor"/>
          <w:rtl w:val="true"/>
        </w:rPr>
        <w:footnoteReference w:id="2239"/>
      </w:r>
    </w:p>
    <w:p>
      <w:pPr>
        <w:pStyle w:val="Heading4"/>
        <w:numPr>
          <w:ilvl w:val="3"/>
          <w:numId w:val="1"/>
        </w:numPr>
        <w:rPr/>
      </w:pPr>
      <w:bookmarkStart w:id="3447" w:name="__RefHeading___Toc76102_1934241801"/>
      <w:bookmarkStart w:id="3448" w:name="_Toc1593"/>
      <w:bookmarkEnd w:id="3447"/>
      <w:r>
        <w:rPr>
          <w:rtl w:val="true"/>
        </w:rPr>
        <w:t>روايات</w:t>
      </w:r>
      <w:bookmarkEnd w:id="3448"/>
    </w:p>
    <w:p>
      <w:pPr>
        <w:pStyle w:val="Heading5"/>
        <w:numPr>
          <w:ilvl w:val="4"/>
          <w:numId w:val="1"/>
        </w:numPr>
        <w:rPr/>
      </w:pPr>
      <w:bookmarkStart w:id="3449" w:name="__RefHeading___Toc76104_1934241801"/>
      <w:bookmarkStart w:id="3450" w:name="_Toc1594"/>
      <w:bookmarkEnd w:id="3449"/>
      <w:r>
        <w:rPr>
          <w:rtl w:val="true"/>
        </w:rPr>
        <w:t>«</w:t>
      </w:r>
      <w:r>
        <w:rPr/>
        <w:t>1</w:t>
      </w:r>
      <w:r>
        <w:rPr>
          <w:rtl w:val="true"/>
        </w:rPr>
        <w:t>»</w:t>
      </w:r>
      <w:bookmarkEnd w:id="345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الْبَرْقِيِّ عَنْ أَبِيهِ عَنْ مُحَمَّدِ بْنِ سِنَانٍ عَنْ إِبْرَاهِيمَ بْنِ زِيَادٍ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أَهْبَطَ مَلَكاً إِلَي الْأَرْضِ فَلَبِثَ فِيهَا دَهْراً طَوِيلًا ثُمَّ عَرَجَ إِلَي السَّمَاءِ فَقِيلَ لَهُ مَا رَأَيْتَ قَالَ رَأَيْتُ عَجَائِبَ كَثِيرَةً وَ أَعْجَبُ مَا رَأَيْتُ أَنِّي رَأَيْتُ عَبْداً مُتَقَلِّباً فِي نِعْمَتِكَ يَأْكُلُ رِزْقَكَ وَ يَدَّعِي الرُّبُوبِيَّةَ فَعَجِبْتُ مِنْ جُرْأَتِهِ عَلَيْكَ وَ مِنْ حِلْمِكَ عَنْهُ فَقَالَ اللَّهُ جَلَّ جَلَالُهُ فَمِنْ حِلْمِي عَجِبْتَ قَالَ نَعَمْ قَالَ قَدْ أَمْهَلْتُهُ أَرْبَعَمِائَةِ سَنَةٍ لَا يَضْرِبُ عَلَيْهِ عِرْقٌ وَ لَا يُرِيدُ مِنَ الدُّنْيَا شَيْئاً إِلَّا نَالَهُ وَ لَا يَتَغَيَّرُ عَلَيْهِ فِيهَا مَطْعَمٌ وَ لَا مَشْرَبٌ‌</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1" w:name="__RefHeading___Toc76106_1934241801"/>
      <w:bookmarkStart w:id="3452" w:name="_Toc1595"/>
      <w:bookmarkEnd w:id="3451"/>
      <w:r>
        <w:rPr>
          <w:rtl w:val="true"/>
        </w:rPr>
        <w:t>«</w:t>
      </w:r>
      <w:r>
        <w:rPr/>
        <w:t>2</w:t>
      </w:r>
      <w:r>
        <w:rPr>
          <w:rtl w:val="true"/>
        </w:rPr>
        <w:t>»</w:t>
      </w:r>
      <w:bookmarkEnd w:id="345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مُحَمَّدٍ الْعَطَّارِ وَ أَحْمَدَ بْنِ إِدْرِيسَ مَعاً عَنِ ابْنِ عِيسَي عَنِ ابْنِ أَبِي عُمَيْرٍ عَنِ الْحُسَيْنِ بْنِ مُصْعَبٍ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فِي كُلِّ يَوْمٍ وَ لَيْلَةٍ مَلَكاً يُنَادِي مَهْلًا مَهْلًا عِبَادَ اللَّهِ عَنْ مَعَاصِي اللَّهِ فَلَوْ لَا بَهَائِمُ رُتَّعٌ وَ صِبْيَةٌ رُضَّعٌ وَ شُيُوخٌ رُكَّعٌ لَصُبَّ عَلَيْكُمُ الْعَذَابُ صَبّاً تُرَضُّونَ بِهِ رَضّاً</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3" w:name="__RefHeading___Toc76108_1934241801"/>
      <w:bookmarkStart w:id="3454" w:name="_Toc1596"/>
      <w:bookmarkEnd w:id="3453"/>
      <w:r>
        <w:rPr>
          <w:rtl w:val="true"/>
        </w:rPr>
        <w:t>«</w:t>
      </w:r>
      <w:r>
        <w:rPr/>
        <w:t>3</w:t>
      </w:r>
      <w:r>
        <w:rPr>
          <w:rtl w:val="true"/>
        </w:rPr>
        <w:t>»</w:t>
      </w:r>
      <w:bookmarkEnd w:id="345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 عَنْ مُحَمَّدٍ الْحِمْيَرِيِّ عَنْ أَبِيهِ عَنْ هَارُونَ عَنِ ابْنِ صَدَقَةَ عَنِ الصَّادِقِ عليه السلام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رَأَي أَهْلَ قَرْيَةٍ قَدْ أَسْرَفُوا فِي الْمَعَاصِي وَ فِيهَا ثَلَاثُ نَفَرٍ مِنَ الْمُؤْمِنِينَ نَادَاهُمْ جَلَّ جَلَالُهُ</w:t>
      </w:r>
    </w:p>
    <w:p>
      <w:pPr>
        <w:pStyle w:val="BookText"/>
        <w:rPr/>
      </w:pPr>
      <w:r>
        <w:rPr>
          <w:rFonts w:ascii="Amiri" w:hAnsi="Amiri" w:eastAsia="Amiri" w:cs="Amiri"/>
          <w:color w:val="111111"/>
          <w:sz w:val="28"/>
          <w:sz w:val="28"/>
          <w:szCs w:val="28"/>
          <w:rtl w:val="true"/>
          <w:lang w:bidi="ar-SA"/>
        </w:rPr>
        <w:t xml:space="preserve">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مَهَّدْتُ لَهُ تَمْهیدا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إِنَّهُ کانَ لِآیاتِنا عَنیداً</w:t>
      </w:r>
      <w:r>
        <w:rPr>
          <w:rFonts w:eastAsia="Amiri" w:cs="Amiri" w:ascii="Amiri" w:hAnsi="Amiri"/>
          <w:color w:val="111111"/>
          <w:sz w:val="28"/>
          <w:szCs w:val="28"/>
          <w:rtl w:val="true"/>
          <w:lang w:bidi="ar-SA"/>
        </w:rPr>
        <w:t>.</w:t>
      </w:r>
      <w:r>
        <w:rPr>
          <w:rStyle w:val="FootnoteAnchor"/>
          <w:rtl w:val="true"/>
        </w:rPr>
        <w:footnoteReference w:id="2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آفریدم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دارایی بسیار به او بخشیدم، و پسرانی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دارد که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زیرا او دشمنِ آیات 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کُلُوا وَ تَمَتَّعُوا قَلیلاً إِنَّکُمْ مُجْرِمُون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اندکی برخوردار شوید که شما گناهکارید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أَکیدُ کَیْداً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الْکافِرینَ أَمْهِلْهُمْ رُوَیْدا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دست به نیرنگ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کافران را مهلت ده، و کمی آنان را به حال خود واگذار</w:t>
      </w:r>
      <w:r>
        <w:rPr>
          <w:rFonts w:eastAsia="IRNazanin" w:cs="IRNazanin"/>
          <w:color w:val="111111"/>
          <w:sz w:val="28"/>
          <w:szCs w:val="28"/>
          <w:rtl w:val="true"/>
          <w:lang w:bidi="fa-IR"/>
        </w:rPr>
        <w:t>.}</w:t>
      </w:r>
    </w:p>
    <w:p>
      <w:pPr>
        <w:pStyle w:val="Heading4"/>
        <w:numPr>
          <w:ilvl w:val="3"/>
          <w:numId w:val="1"/>
        </w:numPr>
        <w:rPr/>
      </w:pPr>
      <w:bookmarkStart w:id="3455" w:name="__RefHeading___Toc76110_1934241801"/>
      <w:bookmarkStart w:id="3456" w:name="_Toc1597"/>
      <w:bookmarkEnd w:id="3455"/>
      <w:r>
        <w:rPr>
          <w:rtl w:val="true"/>
        </w:rPr>
        <w:t>روایات</w:t>
      </w:r>
      <w:bookmarkEnd w:id="3456"/>
    </w:p>
    <w:p>
      <w:pPr>
        <w:pStyle w:val="Heading5"/>
        <w:numPr>
          <w:ilvl w:val="4"/>
          <w:numId w:val="1"/>
        </w:numPr>
        <w:rPr/>
      </w:pPr>
      <w:bookmarkStart w:id="3457" w:name="__RefHeading___Toc76112_1934241801"/>
      <w:bookmarkStart w:id="3458" w:name="_Toc1598"/>
      <w:bookmarkEnd w:id="3457"/>
      <w:r>
        <w:rPr>
          <w:rtl w:val="true"/>
        </w:rPr>
        <w:t xml:space="preserve">روایت </w:t>
      </w:r>
      <w:r>
        <w:rPr/>
        <w:t>1</w:t>
      </w:r>
      <w:bookmarkEnd w:id="345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بر روی زمین نازل کرد و او روزگاری طولانی در زمین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بالا رفت،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شگفتی‌های بسیاری دیدم و از همه شگفت‌آورتر این بود که مردی را دیدم که غرق در نعمت‌های تو بود، روزی تو را می‌خورد ولی ادعای خدایی داشت، از جسارت او بر تو و حلم تو بر او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حلم من تعجب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چهارصد سال مهلت دادم، رگی از وی آسیب ندید و از دنیا چیزی را نخواست مگر اینکه به آن رسید و خوراک و آشامیدنی او تغییر نیافت</w:t>
      </w:r>
      <w:r>
        <w:rPr>
          <w:rFonts w:eastAsia="IRNazanin" w:cs="IRNazanin"/>
          <w:color w:val="111111"/>
          <w:sz w:val="28"/>
          <w:szCs w:val="28"/>
          <w:rtl w:val="true"/>
          <w:lang w:bidi="fa-IR"/>
        </w:rPr>
        <w:t>.</w:t>
      </w:r>
    </w:p>
    <w:p>
      <w:pPr>
        <w:pStyle w:val="Heading5"/>
        <w:numPr>
          <w:ilvl w:val="4"/>
          <w:numId w:val="1"/>
        </w:numPr>
        <w:rPr/>
      </w:pPr>
      <w:bookmarkStart w:id="3459" w:name="__RefHeading___Toc76114_1934241801"/>
      <w:bookmarkStart w:id="3460" w:name="_Toc1599"/>
      <w:bookmarkEnd w:id="3459"/>
      <w:r>
        <w:rPr>
          <w:rtl w:val="true"/>
        </w:rPr>
        <w:t xml:space="preserve">روایت </w:t>
      </w:r>
      <w:r>
        <w:rPr/>
        <w:t>2</w:t>
      </w:r>
      <w:bookmarkEnd w:id="346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عزوجل در هرشب و روز ندا دهنده‌ای هست که ندا می‌کند، آهسته‌تر آهسته‌تر ای بندگان خدا از معصیت‌های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نبود حیوانات چرنده و کودکان شیرخوار و پیران خمیده، حتما عذاب بر شما فرو می‌آمد که به آن خوب نرم شوید</w:t>
      </w:r>
      <w:r>
        <w:rPr>
          <w:rFonts w:eastAsia="IRNazanin" w:cs="IRNazanin"/>
          <w:color w:val="111111"/>
          <w:sz w:val="28"/>
          <w:szCs w:val="28"/>
          <w:rtl w:val="true"/>
          <w:lang w:bidi="fa-IR"/>
        </w:rPr>
        <w:t>.</w:t>
      </w:r>
      <w:r>
        <w:rPr>
          <w:rStyle w:val="FootnoteAnchor"/>
          <w:rtl w:val="true"/>
        </w:rPr>
        <w:footnoteReference w:id="2243"/>
      </w:r>
    </w:p>
    <w:p>
      <w:pPr>
        <w:pStyle w:val="Heading5"/>
        <w:numPr>
          <w:ilvl w:val="4"/>
          <w:numId w:val="1"/>
        </w:numPr>
        <w:rPr/>
      </w:pPr>
      <w:bookmarkStart w:id="3461" w:name="__RefHeading___Toc76116_1934241801"/>
      <w:bookmarkStart w:id="3462" w:name="_Toc1600"/>
      <w:bookmarkEnd w:id="3461"/>
      <w:r>
        <w:rPr>
          <w:rtl w:val="true"/>
        </w:rPr>
        <w:t xml:space="preserve">روایت </w:t>
      </w:r>
      <w:r>
        <w:rPr/>
        <w:t>3</w:t>
      </w:r>
      <w:bookmarkEnd w:id="346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وقتی ببیند اهل روستایی را که در گناهان اسراف می‌کنند و در آن‌ها سه نفر از مومنین است خداوند جل جلاه </w:t>
      </w:r>
      <w:bookmarkStart w:id="3463" w:name="pg13500_172517"/>
    </w:p>
    <w:p>
      <w:pPr>
        <w:pStyle w:val="BookText"/>
        <w:rPr/>
      </w:pPr>
      <w:bookmarkEnd w:id="3463"/>
      <w:r>
        <w:rPr>
          <w:rFonts w:ascii="Amiri" w:hAnsi="Amiri" w:eastAsia="Amiri" w:cs="Amiri"/>
          <w:color w:val="111111"/>
          <w:sz w:val="28"/>
          <w:sz w:val="28"/>
          <w:szCs w:val="28"/>
          <w:rtl w:val="true"/>
          <w:lang w:bidi="ar-SA"/>
        </w:rPr>
        <w:t>وَ تَقَدَّسَتْ أَسْمَاؤُهُ يَا أَهْلَ مَعْصِيَتِي لَوْ لَا مَا فِيكُمْ مِنَ الْمُؤْمِنِينَ الْمُتَحَابِّينَ بِجَلَالِي الْعَامِرِينَ بِصَلَاتِهِمْ أَرْضِي وَ مَسَاجِدِي الْمُسْتَغْفِرِينَ بِالْأَسْحَارِ خَوْفاً مِنِّي لَأَنْزَلْتُ بِكُمْ عَذَابِي ثُمَّ لَا أُبَالِي‌</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4" w:name="__RefHeading___Toc76118_1934241801"/>
      <w:bookmarkStart w:id="3465" w:name="_Toc1601"/>
      <w:bookmarkEnd w:id="3464"/>
      <w:r>
        <w:rPr>
          <w:rtl w:val="true"/>
        </w:rPr>
        <w:t>«</w:t>
      </w:r>
      <w:r>
        <w:rPr/>
        <w:t>4</w:t>
      </w:r>
      <w:r>
        <w:rPr>
          <w:rtl w:val="true"/>
        </w:rPr>
        <w:t>»</w:t>
      </w:r>
      <w:bookmarkEnd w:id="346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الْعَمْرَكِيِّ عَنْ عَلِيِّ بْنِ جَعْفَرٍ عَنْ أَخِيهِ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يُصِيبَ أَهْلَ الْأَرْضِ بِعَذَابٍ قَالَ لَوْ لَا الَّذِينَ يَتَحَابُّونَ بِجَلَالِي وَ يَعْمُرُونَ مَسَاجِدِي وَ يَسْتَغْفِرُونَ بِالْأَسْحَارِ لَأَنْزَلْتُ عَذَابِي‌</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الْحَسَنِ الْكُوفِيِّ عَنْ أَبِيهِ عَنِ ابْنِ الْمُغِيرَةِ عَنِ السَّكُونِيِّ عَنِ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6" w:name="__RefHeading___Toc76120_1934241801"/>
      <w:bookmarkStart w:id="3467" w:name="_Toc1602"/>
      <w:bookmarkEnd w:id="3466"/>
      <w:r>
        <w:rPr>
          <w:rtl w:val="true"/>
        </w:rPr>
        <w:t>«</w:t>
      </w:r>
      <w:r>
        <w:rPr/>
        <w:t>5</w:t>
      </w:r>
      <w:r>
        <w:rPr>
          <w:rtl w:val="true"/>
        </w:rPr>
        <w:t>»</w:t>
      </w:r>
      <w:bookmarkEnd w:id="346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عَلِيِّ بْنِ الْحَكَمِ عَنِ ابْنِ عَمِيرَةَ عَنِ ابْنِ طَرِيفٍ عَنِ ابْنِ نُبَاتَةَ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لَيَهُمُّ بِعَذَابِ أَهْلِ الْأَرْضِ جَمِيعاً حَتَّي لَا يُرِيدُ أَنْ يُحَاشِيَ مِنْهُمْ أَحَداً إِذَا عَمِلُوا بِالْمَعَاصِي وَ اجْتَرَحُوا السَّيِّئَاتِ فَإِذَا نَظَرَ إِلَي الشِّيبِ نَاقِلِي أَقْدَامِهِمْ إِلَي الصَّلَوَاتِ وَ الْوِلْدَانِ يَتَعَلَّمُونَ الْقُرْآنَ رَحِمَهُمْ وَ أَخَّرَ عَنْهُمْ ذَلِكَ‌</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8" w:name="__RefHeading___Toc76122_1934241801"/>
      <w:bookmarkStart w:id="3469" w:name="_Toc1603"/>
      <w:bookmarkEnd w:id="3468"/>
      <w:r>
        <w:rPr>
          <w:rtl w:val="true"/>
        </w:rPr>
        <w:t>«</w:t>
      </w:r>
      <w:r>
        <w:rPr/>
        <w:t>6</w:t>
      </w:r>
      <w:r>
        <w:rPr>
          <w:rtl w:val="true"/>
        </w:rPr>
        <w:t>»</w:t>
      </w:r>
      <w:bookmarkEnd w:id="346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يَدْفَعُ بِمَنْ يُصَلِّي مِنْ شِيعَتِنَا عَمَّنْ لَا يُصَلِّي مِنْ شِيعَتِنَا وَ لَوْ أَجْمَعُوا عَلَي تَرْكِ الصَّلَاةِ لَهَلَكُوا وَ إِنَّ اللَّهَ يَدْفَعُ بِمَنْ يَصُومُ مِنْهُمْ عَمَّنْ لَا يَصُومُ مِنْ شِيعَتِنَا وَ لَوْ أَجْمَعُوا عَلَي تَرْكِ الصِّيَامِ لَهَلَكُوا وَ إِنَّ اللَّهَ يَدْفَعُ بِمَنْ يُزَكِّي مِنْ شِيعَتِنَا عَمَّنْ لَا يُزَكِّي مِنْهُمْ وَ لَوِ اجْتَمَعُوا</w:t>
      </w:r>
    </w:p>
    <w:p>
      <w:pPr>
        <w:pStyle w:val="BookText"/>
        <w:rPr/>
      </w:pPr>
      <w:r>
        <w:rPr>
          <w:rFonts w:ascii="IRNazanin" w:hAnsi="IRNazanin" w:eastAsia="IRNazanin"/>
          <w:color w:val="111111"/>
          <w:sz w:val="28"/>
          <w:sz w:val="28"/>
          <w:szCs w:val="28"/>
          <w:rtl w:val="true"/>
          <w:lang w:bidi="fa-IR"/>
        </w:rPr>
        <w:t>و تقدست اسماوه آن‌ها ندا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آنان از مومنین که میان شما هستند و دوستداران جلال من هستند و با نمازشان آبادکنندگان زمین من و مساجد من هستند و در سحرها از ترس من در حال استغفارند، حتما بر شما عذابم را نازل می‌کردم و باکی نداشتم </w:t>
      </w:r>
      <w:r>
        <w:rPr>
          <w:rFonts w:eastAsia="IRNazanin" w:cs="IRNazanin"/>
          <w:color w:val="111111"/>
          <w:sz w:val="28"/>
          <w:szCs w:val="28"/>
          <w:rtl w:val="true"/>
          <w:lang w:bidi="fa-IR"/>
        </w:rPr>
        <w:t>.</w:t>
      </w:r>
      <w:r>
        <w:rPr>
          <w:rStyle w:val="FootnoteAnchor"/>
          <w:rtl w:val="true"/>
        </w:rPr>
        <w:footnoteReference w:id="2249"/>
      </w:r>
    </w:p>
    <w:p>
      <w:pPr>
        <w:pStyle w:val="BookText"/>
        <w:rPr/>
      </w:pPr>
      <w:r>
        <w:rPr>
          <w:rFonts w:ascii="IRNazanin" w:hAnsi="IRNazanin" w:eastAsia="IRNazanin"/>
          <w:color w:val="111111"/>
          <w:sz w:val="28"/>
          <w:sz w:val="28"/>
          <w:szCs w:val="28"/>
          <w:rtl w:val="true"/>
          <w:lang w:bidi="fa-IR"/>
        </w:rPr>
        <w:t>در علل الشرایع از حمیری همانند این روایت وارد شده است</w:t>
      </w:r>
      <w:r>
        <w:rPr>
          <w:rFonts w:eastAsia="IRNazanin" w:cs="IRNazanin"/>
          <w:color w:val="111111"/>
          <w:sz w:val="28"/>
          <w:szCs w:val="28"/>
          <w:rtl w:val="true"/>
          <w:lang w:bidi="fa-IR"/>
        </w:rPr>
        <w:t>.</w:t>
      </w:r>
      <w:r>
        <w:rPr>
          <w:rStyle w:val="FootnoteAnchor"/>
          <w:rtl w:val="true"/>
        </w:rPr>
        <w:footnoteReference w:id="2250"/>
      </w:r>
    </w:p>
    <w:p>
      <w:pPr>
        <w:pStyle w:val="Heading5"/>
        <w:numPr>
          <w:ilvl w:val="4"/>
          <w:numId w:val="1"/>
        </w:numPr>
        <w:rPr/>
      </w:pPr>
      <w:bookmarkStart w:id="3470" w:name="__RefHeading___Toc76124_1934241801"/>
      <w:bookmarkStart w:id="3471" w:name="_Toc1604"/>
      <w:bookmarkEnd w:id="3470"/>
      <w:r>
        <w:rPr>
          <w:rtl w:val="true"/>
        </w:rPr>
        <w:t xml:space="preserve">روایت </w:t>
      </w:r>
      <w:r>
        <w:rPr/>
        <w:t>4</w:t>
      </w:r>
      <w:bookmarkEnd w:id="347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هرگاه بخواهد که بر اهل زمین عذابی فرو فرستد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دوستداران جلال من و آبادکنندگان مساجد من و استغفارکنندگان در سحرها، حتما عذابم را فرو می‌فرستادم</w:t>
      </w:r>
      <w:r>
        <w:rPr>
          <w:rFonts w:eastAsia="IRNazanin" w:cs="IRNazanin"/>
          <w:color w:val="111111"/>
          <w:sz w:val="28"/>
          <w:szCs w:val="28"/>
          <w:rtl w:val="true"/>
          <w:lang w:bidi="fa-IR"/>
        </w:rPr>
        <w:t>.</w:t>
      </w:r>
      <w:r>
        <w:rPr>
          <w:rStyle w:val="FootnoteAnchor"/>
          <w:rtl w:val="true"/>
        </w:rPr>
        <w:footnoteReference w:id="2251"/>
      </w:r>
    </w:p>
    <w:p>
      <w:pPr>
        <w:pStyle w:val="BookText"/>
        <w:rPr/>
      </w:pPr>
      <w:r>
        <w:rPr>
          <w:rFonts w:ascii="IRNazanin" w:hAnsi="IRNazanin" w:eastAsia="IRNazanin"/>
          <w:color w:val="111111"/>
          <w:sz w:val="28"/>
          <w:sz w:val="28"/>
          <w:szCs w:val="28"/>
          <w:rtl w:val="true"/>
          <w:lang w:bidi="fa-IR"/>
        </w:rPr>
        <w:t>در ثواب الاعمال از امام صادق علیه السلام از پدران بزرگوارش علیهم السلام همانند این روایت وارد شده است</w:t>
      </w:r>
      <w:r>
        <w:rPr>
          <w:rFonts w:eastAsia="IRNazanin" w:cs="IRNazanin"/>
          <w:color w:val="111111"/>
          <w:sz w:val="28"/>
          <w:szCs w:val="28"/>
          <w:rtl w:val="true"/>
          <w:lang w:bidi="fa-IR"/>
        </w:rPr>
        <w:t>.</w:t>
      </w:r>
      <w:r>
        <w:rPr>
          <w:rStyle w:val="FootnoteAnchor"/>
          <w:rtl w:val="true"/>
        </w:rPr>
        <w:footnoteReference w:id="2252"/>
      </w:r>
    </w:p>
    <w:p>
      <w:pPr>
        <w:pStyle w:val="Heading5"/>
        <w:numPr>
          <w:ilvl w:val="4"/>
          <w:numId w:val="1"/>
        </w:numPr>
        <w:rPr/>
      </w:pPr>
      <w:bookmarkStart w:id="3472" w:name="__RefHeading___Toc76126_1934241801"/>
      <w:bookmarkStart w:id="3473" w:name="_Toc1605"/>
      <w:bookmarkEnd w:id="3472"/>
      <w:r>
        <w:rPr>
          <w:rtl w:val="true"/>
        </w:rPr>
        <w:t xml:space="preserve">روایت </w:t>
      </w:r>
      <w:r>
        <w:rPr/>
        <w:t>5</w:t>
      </w:r>
      <w:bookmarkEnd w:id="347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چون زمینیان نافرمانی کنند و گناهان را مرتکب شوند، خداوند آهنگ آن کند که همگی آنان را عذاب کند، ولی چون کهنسالانی را که به سوی نماز گام می‌سپارند و خردسالانی را که قرآن می‌آموزند بنگرد، بر زمینیان رحم آورد و عذاب را از آنان به تأخیر اندازد</w:t>
      </w:r>
      <w:r>
        <w:rPr>
          <w:rFonts w:eastAsia="IRNazanin" w:cs="IRNazanin"/>
          <w:color w:val="111111"/>
          <w:sz w:val="28"/>
          <w:szCs w:val="28"/>
          <w:rtl w:val="true"/>
          <w:lang w:bidi="fa-IR"/>
        </w:rPr>
        <w:t>.</w:t>
      </w:r>
      <w:r>
        <w:rPr>
          <w:rStyle w:val="FootnoteAnchor"/>
          <w:rtl w:val="true"/>
        </w:rPr>
        <w:footnoteReference w:id="2253"/>
      </w:r>
    </w:p>
    <w:p>
      <w:pPr>
        <w:pStyle w:val="Heading5"/>
        <w:numPr>
          <w:ilvl w:val="4"/>
          <w:numId w:val="1"/>
        </w:numPr>
        <w:rPr/>
      </w:pPr>
      <w:bookmarkStart w:id="3474" w:name="__RefHeading___Toc76128_1934241801"/>
      <w:bookmarkStart w:id="3475" w:name="_Toc1606"/>
      <w:bookmarkEnd w:id="3474"/>
      <w:r>
        <w:rPr>
          <w:rtl w:val="true"/>
        </w:rPr>
        <w:t xml:space="preserve">روایت </w:t>
      </w:r>
      <w:r>
        <w:rPr/>
        <w:t>6</w:t>
      </w:r>
      <w:bookmarkEnd w:id="347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عز و جل دفع می‌کند به کسی که نماز می‌کند از شیعیان ما، عذاب را، از کسی که نماز نمی‌کند از شیعیان ما، و اگر بر ترک نماز اجتماع می‌کردند، هلاک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خدای عز و جل دفع می‌کند به کسی که زکات می‌دهد از شیعیان ما، عذاب را، از کسی که زکات نمی‌دهد، و اگر بر </w:t>
      </w:r>
      <w:bookmarkStart w:id="3476" w:name="pg13500_172518"/>
    </w:p>
    <w:p>
      <w:pPr>
        <w:pStyle w:val="BookText"/>
        <w:rPr/>
      </w:pPr>
      <w:bookmarkEnd w:id="3476"/>
      <w:r>
        <w:rPr>
          <w:rFonts w:ascii="Amiri" w:hAnsi="Amiri" w:eastAsia="Amiri" w:cs="Amiri"/>
          <w:color w:val="111111"/>
          <w:sz w:val="28"/>
          <w:sz w:val="28"/>
          <w:szCs w:val="28"/>
          <w:rtl w:val="true"/>
          <w:lang w:bidi="ar-SA"/>
        </w:rPr>
        <w:t>عَلَي تَرْكِ الزَّكَاةِ لَهَلَكُوا وَ إِنَّ اللَّهَ لَيَدْفَعُ بِمَنْ يَحُجُّ مِنْ شِيعَتِنَا عَمَّنْ لَا يَحُجُّ مِنْهُمْ وَ لَوِ اجْتَمَعُوا عَلَي تَرْكِ الْحَجِّ لَهَلَكُوا وَ هُوَ قَوْلُ اللَّهِ تَعَالَي وَ لَوْ لا دَفْعُ اللَّهِ النَّاسَ بَعْضَهُمْ بِبَعْضٍ لَفَسَدَتِ الْأَرْضُ وَ لكِنَّ اللَّهَ ذُو فَضْلٍ عَلَي الْعالَمِينَ‌</w:t>
      </w:r>
      <w:r>
        <w:rPr>
          <w:rStyle w:val="FootnoteAnchor"/>
          <w:rtl w:val="true"/>
        </w:rPr>
        <w:footnoteReference w:id="2254"/>
      </w:r>
      <w:r>
        <w:rPr>
          <w:rFonts w:ascii="Amiri" w:hAnsi="Amiri" w:eastAsia="Amiri" w:cs="Amiri"/>
          <w:color w:val="111111"/>
          <w:sz w:val="28"/>
          <w:sz w:val="28"/>
          <w:szCs w:val="28"/>
          <w:rtl w:val="true"/>
          <w:lang w:bidi="ar-SA"/>
        </w:rPr>
        <w:t>فَوَ اللَّهِ مَا أُنْزِلَتْ إِلَّا فِيكُمْ وَ لَا عُنِيَ بِهَا غَيْرُكُمْ‌</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7" w:name="__RefHeading___Toc76130_1934241801"/>
      <w:bookmarkStart w:id="3478" w:name="_Toc1607"/>
      <w:bookmarkEnd w:id="3477"/>
      <w:r>
        <w:rPr>
          <w:rtl w:val="true"/>
        </w:rPr>
        <w:t>«</w:t>
      </w:r>
      <w:r>
        <w:rPr/>
        <w:t>7</w:t>
      </w:r>
      <w:r>
        <w:rPr>
          <w:rtl w:val="true"/>
        </w:rPr>
        <w:t>»</w:t>
      </w:r>
      <w:bookmarkEnd w:id="347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عَنْ عُمَرَ بْنِ يَزِيدَ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عَذَّبَ اللَّهُ قَرْيَةً فِيهَا سَبْعَةٌ مِنَ الْمُؤْمِنِينَ‌</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9" w:name="__RefHeading___Toc76132_1934241801"/>
      <w:bookmarkStart w:id="3480" w:name="_Toc1608"/>
      <w:bookmarkEnd w:id="3479"/>
      <w:r>
        <w:rPr>
          <w:rtl w:val="true"/>
        </w:rPr>
        <w:t>«</w:t>
      </w:r>
      <w:r>
        <w:rPr/>
        <w:t>8</w:t>
      </w:r>
      <w:r>
        <w:rPr>
          <w:rtl w:val="true"/>
        </w:rPr>
        <w:t>»</w:t>
      </w:r>
      <w:bookmarkEnd w:id="348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إِذَا رَأَيْتَ رَبَّكَ سُبْحَانَهُ يُتَابِعُ عَلَيْكَ نِعَمَهُ وَ أَنْتَ تَعْصِيهِ فَاحْذَرْهُ‌</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كَلَامِي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فَوَ اللَّهِ لَقَدْ سَتَرَ حَتَّي كَأَنَّهُ غَفَرَ</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مُسْتَدْرَجٍ بِالْإِحْسَانِ إِلَيْهِ وَ مَغْرُورٍ بِالسَّتْرِ عَلَيْهِ وَ مَفْتُونٍ بِحُسْنِ الْقَوْلِ فِيهِ وَ مَا ابْتَلَي اللَّهُ أَحَداً بِمِثْلِ الْإِمْلَاءِ لَهُ‌</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لِيَرَاكُمُ اللَّهُ مِنَ النِّعْمَةِ وَجِلِينَ كَمَا يَرَاكُمْ مِنَ النَّقِمَةِ فَرِقِينَ إِنَّهُ مَنْ وُسِّعَ عَلَيْهِ فِي ذَاتِ يَدِهِ فَلَمْ يَرَ ذَلِكَ اسْتِدْرَاجاً فَقَدْ أَمِنَ مَخُوفاً وَ مَنْ ضُيِّقَ عَلَيْهِ فِي ذَاتِ يَدِهِ فَلَمْ يَرَ ذَلِكَ اخْتِبَاراً فَقَدْ ضَيَّعَ مَأْمُولًا</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زکات اجتماع می‌کردند، هلاک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خدای عز و جل دفع می‌کند به کسی که حجّ می‌کند از شیعیان ما، عذاب را، از کسی که حج نمی‌کند، و اگر بر ترک حجّ اجتماع می‌کردند، هلاک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معنی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دَفْعُ اللَّهِ النَّاسَ بَعْضَهُمْ بِبَعْضٍ لَفَسَدَتِ الْأَرْضُ وَ لکِنَّ اللَّهَ ذُو فَضْلٍ عَلَی الْعالَمِینَ</w:t>
      </w:r>
      <w:r>
        <w:rPr>
          <w:rFonts w:eastAsia="IRNazanin" w:cs="IRNazanin"/>
          <w:color w:val="111111"/>
          <w:sz w:val="28"/>
          <w:szCs w:val="28"/>
          <w:rtl w:val="true"/>
          <w:lang w:bidi="fa-IR"/>
        </w:rPr>
        <w:t>»</w:t>
      </w:r>
      <w:r>
        <w:rPr>
          <w:rStyle w:val="FootnoteAnchor"/>
          <w:rtl w:val="true"/>
        </w:rPr>
        <w:footnoteReference w:id="2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برخی از مردم را به وسیله برخی دیگر دفع نمی‌کرد، قطعاً زمین تباه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نسبت به جهانیان تفضّل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که این آیه نازل نشد، مگر در شأن شما، و خدا از این آیه غیر شما را قصد نفرموده است</w:t>
      </w:r>
      <w:r>
        <w:rPr>
          <w:rFonts w:eastAsia="IRNazanin" w:cs="IRNazanin"/>
          <w:color w:val="111111"/>
          <w:sz w:val="28"/>
          <w:szCs w:val="28"/>
          <w:rtl w:val="true"/>
          <w:lang w:bidi="fa-IR"/>
        </w:rPr>
        <w:t>.</w:t>
      </w:r>
      <w:r>
        <w:rPr>
          <w:rStyle w:val="FootnoteAnchor"/>
          <w:rtl w:val="true"/>
        </w:rPr>
        <w:footnoteReference w:id="2262"/>
      </w:r>
    </w:p>
    <w:p>
      <w:pPr>
        <w:pStyle w:val="Heading5"/>
        <w:numPr>
          <w:ilvl w:val="4"/>
          <w:numId w:val="1"/>
        </w:numPr>
        <w:rPr/>
      </w:pPr>
      <w:bookmarkStart w:id="3481" w:name="__RefHeading___Toc76134_1934241801"/>
      <w:bookmarkStart w:id="3482" w:name="_Toc1609"/>
      <w:bookmarkEnd w:id="3481"/>
      <w:r>
        <w:rPr>
          <w:rtl w:val="true"/>
        </w:rPr>
        <w:t xml:space="preserve">روایت </w:t>
      </w:r>
      <w:r>
        <w:rPr/>
        <w:t>7</w:t>
      </w:r>
      <w:bookmarkEnd w:id="3482"/>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نمی‌کند روستایی را که در آن هفت مومن باشد</w:t>
      </w:r>
      <w:r>
        <w:rPr>
          <w:rFonts w:eastAsia="IRNazanin" w:cs="IRNazanin"/>
          <w:color w:val="111111"/>
          <w:sz w:val="28"/>
          <w:szCs w:val="28"/>
          <w:rtl w:val="true"/>
          <w:lang w:bidi="fa-IR"/>
        </w:rPr>
        <w:t>.</w:t>
      </w:r>
      <w:r>
        <w:rPr>
          <w:rStyle w:val="FootnoteAnchor"/>
          <w:rtl w:val="true"/>
        </w:rPr>
        <w:footnoteReference w:id="2263"/>
      </w:r>
    </w:p>
    <w:p>
      <w:pPr>
        <w:pStyle w:val="Heading5"/>
        <w:numPr>
          <w:ilvl w:val="4"/>
          <w:numId w:val="1"/>
        </w:numPr>
        <w:rPr/>
      </w:pPr>
      <w:bookmarkStart w:id="3483" w:name="__RefHeading___Toc76136_1934241801"/>
      <w:bookmarkStart w:id="3484" w:name="_Toc1610"/>
      <w:bookmarkEnd w:id="3483"/>
      <w:r>
        <w:rPr>
          <w:rtl w:val="true"/>
        </w:rPr>
        <w:t xml:space="preserve">روایت </w:t>
      </w:r>
      <w:r>
        <w:rPr/>
        <w:t>8</w:t>
      </w:r>
      <w:bookmarkEnd w:id="348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دیدی پروردگارت سبحانه نعمت پیاپی دهد و تو گناه پیاپی کنی، باید از خدا در حذر باشی</w:t>
      </w:r>
      <w:r>
        <w:rPr>
          <w:rFonts w:eastAsia="IRNazanin" w:cs="IRNazanin"/>
          <w:color w:val="111111"/>
          <w:sz w:val="28"/>
          <w:szCs w:val="28"/>
          <w:rtl w:val="true"/>
          <w:lang w:bidi="fa-IR"/>
        </w:rPr>
        <w:t>.</w:t>
      </w:r>
      <w:r>
        <w:rPr>
          <w:rStyle w:val="FootnoteAnchor"/>
          <w:rtl w:val="true"/>
        </w:rPr>
        <w:footnoteReference w:id="226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 برحذر باشید همانا خداوند می‌پوشاند تا جایی که گویی بخشیده است</w:t>
      </w:r>
      <w:r>
        <w:rPr>
          <w:rFonts w:eastAsia="IRNazanin" w:cs="IRNazanin"/>
          <w:color w:val="111111"/>
          <w:sz w:val="28"/>
          <w:szCs w:val="28"/>
          <w:rtl w:val="true"/>
          <w:lang w:bidi="fa-IR"/>
        </w:rPr>
        <w:t>.</w:t>
      </w:r>
      <w:r>
        <w:rPr>
          <w:rStyle w:val="FootnoteAnchor"/>
          <w:rtl w:val="true"/>
        </w:rPr>
        <w:footnoteReference w:id="226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با احسانی که به آن‌ها می‌شود به تدریج به عذاب نزدیک می‌شوند و با پرده‌ای بر اعمالشان کشیده شده، فریب می‌خورند و با سخن نیکویی که درباره آن‌ها گفته می‌شود شگفت زده می‌شوند و خداوند هیچ بنده‌ای را همچون مهلت دادن آزمایش نمی‌کند</w:t>
      </w:r>
      <w:r>
        <w:rPr>
          <w:rFonts w:eastAsia="IRNazanin" w:cs="IRNazanin"/>
          <w:color w:val="111111"/>
          <w:sz w:val="28"/>
          <w:szCs w:val="28"/>
          <w:rtl w:val="true"/>
          <w:lang w:bidi="fa-IR"/>
        </w:rPr>
        <w:t>.</w:t>
      </w:r>
      <w:r>
        <w:rPr>
          <w:rStyle w:val="FootnoteAnchor"/>
          <w:rtl w:val="true"/>
        </w:rPr>
        <w:footnoteReference w:id="226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خداوند شما را از وفور نعمت خود ترسان بیند چونان که از بروز نقمتش هراسانید، قصه این است که هر کس در مال و جاهش وسعت یافت و آن را برای گول خوردن نشناخت، از پیشامد بیمناکی خود را آسوده دل به حساب آورده است، و هر کس به تنگدستی گرفتار شد و آن را امتحان و آزمایش از جانب خدا ندانست، امیدبخشی را نادیده گرفته است</w:t>
      </w:r>
      <w:r>
        <w:rPr>
          <w:rFonts w:eastAsia="IRNazanin" w:cs="IRNazanin"/>
          <w:color w:val="111111"/>
          <w:sz w:val="28"/>
          <w:szCs w:val="28"/>
          <w:rtl w:val="true"/>
          <w:lang w:bidi="fa-IR"/>
        </w:rPr>
        <w:t>.</w:t>
      </w:r>
      <w:r>
        <w:rPr>
          <w:rStyle w:val="FootnoteAnchor"/>
          <w:rtl w:val="true"/>
        </w:rPr>
        <w:footnoteReference w:id="2267"/>
      </w:r>
      <w:bookmarkStart w:id="3485" w:name="pg13500_172519"/>
    </w:p>
    <w:p>
      <w:pPr>
        <w:pStyle w:val="Heading3"/>
        <w:numPr>
          <w:ilvl w:val="2"/>
          <w:numId w:val="1"/>
        </w:numPr>
        <w:rPr/>
      </w:pPr>
      <w:bookmarkStart w:id="3486" w:name="__RefHeading___Toc76138_1934241801"/>
      <w:bookmarkStart w:id="3487" w:name="_Toc1611"/>
      <w:bookmarkEnd w:id="3485"/>
      <w:bookmarkEnd w:id="3486"/>
      <w:r>
        <w:rPr>
          <w:rtl w:val="true"/>
        </w:rPr>
        <w:t xml:space="preserve">باب </w:t>
      </w:r>
      <w:r>
        <w:rPr/>
        <w:t>140</w:t>
      </w:r>
      <w:r>
        <w:rPr>
          <w:rtl w:val="true"/>
        </w:rPr>
        <w:t xml:space="preserve"> </w:t>
      </w:r>
      <w:r>
        <w:rPr>
          <w:rtl w:val="true"/>
        </w:rPr>
        <w:t>النهي عن التعيير بالذنب أو العيب و الأمر بالهجرة عن بلاد أهل المعاصي</w:t>
      </w:r>
      <w:bookmarkEnd w:id="3487"/>
    </w:p>
    <w:p>
      <w:pPr>
        <w:pStyle w:val="Heading4"/>
        <w:numPr>
          <w:ilvl w:val="3"/>
          <w:numId w:val="1"/>
        </w:numPr>
        <w:rPr/>
      </w:pPr>
      <w:bookmarkStart w:id="3488" w:name="__RefHeading___Toc76140_1934241801"/>
      <w:bookmarkStart w:id="3489" w:name="_Toc1612"/>
      <w:bookmarkEnd w:id="3488"/>
      <w:r>
        <w:rPr>
          <w:rtl w:val="true"/>
        </w:rPr>
        <w:t>الآيات</w:t>
      </w:r>
      <w:bookmarkEnd w:id="3489"/>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w:t>
      </w:r>
      <w:r>
        <w:rPr>
          <w:rStyle w:val="FootnoteAnchor"/>
          <w:rtl w:val="true"/>
        </w:rPr>
        <w:footnoteReference w:id="2268"/>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آمَنُوا إِنَّ أَرْضِي واسِعَةٌ فَإِيَّايَ فَاعْبُدُونِ‌</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اللَّهِ واسِعَةٌ</w:t>
      </w:r>
      <w:r>
        <w:rPr>
          <w:rStyle w:val="FootnoteAnchor"/>
          <w:rtl w:val="true"/>
        </w:rPr>
        <w:footnoteReference w:id="2270"/>
      </w:r>
    </w:p>
    <w:p>
      <w:pPr>
        <w:pStyle w:val="Heading4"/>
        <w:numPr>
          <w:ilvl w:val="3"/>
          <w:numId w:val="1"/>
        </w:numPr>
        <w:rPr/>
      </w:pPr>
      <w:bookmarkStart w:id="3490" w:name="__RefHeading___Toc76142_1934241801"/>
      <w:bookmarkStart w:id="3491" w:name="_Toc1613"/>
      <w:bookmarkEnd w:id="3490"/>
      <w:r>
        <w:rPr>
          <w:rtl w:val="true"/>
        </w:rPr>
        <w:t>روايات</w:t>
      </w:r>
      <w:bookmarkEnd w:id="3491"/>
    </w:p>
    <w:p>
      <w:pPr>
        <w:pStyle w:val="Heading5"/>
        <w:numPr>
          <w:ilvl w:val="4"/>
          <w:numId w:val="1"/>
        </w:numPr>
        <w:rPr/>
      </w:pPr>
      <w:bookmarkStart w:id="3492" w:name="__RefHeading___Toc76144_1934241801"/>
      <w:bookmarkStart w:id="3493" w:name="_Toc1614"/>
      <w:bookmarkEnd w:id="3492"/>
      <w:r>
        <w:rPr>
          <w:rtl w:val="true"/>
        </w:rPr>
        <w:t>«</w:t>
      </w:r>
      <w:r>
        <w:rPr/>
        <w:t>1</w:t>
      </w:r>
      <w:r>
        <w:rPr>
          <w:rtl w:val="true"/>
        </w:rPr>
        <w:t>»</w:t>
      </w:r>
      <w:bookmarkEnd w:id="349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حُسَيْنِ بْنِ عُثْمَانَ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 مُؤْمِناً أَنَّبَهُ اللَّهُ فِي الدُّنْيَا وَ الْآخِرَةِ</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4" w:name="__RefHeading___Toc76146_1934241801"/>
      <w:bookmarkStart w:id="3495" w:name="_Toc1615"/>
      <w:bookmarkEnd w:id="3494"/>
      <w:r>
        <w:rPr>
          <w:rtl w:val="true"/>
        </w:rPr>
        <w:t>بيان</w:t>
      </w:r>
      <w:bookmarkEnd w:id="3495"/>
    </w:p>
    <w:p>
      <w:pPr>
        <w:pStyle w:val="BookText"/>
        <w:rPr/>
      </w:pPr>
      <w:r>
        <w:rPr>
          <w:rFonts w:ascii="Amiri" w:hAnsi="Amiri" w:eastAsia="Amiri" w:cs="Amiri"/>
          <w:color w:val="111111"/>
          <w:sz w:val="28"/>
          <w:sz w:val="28"/>
          <w:szCs w:val="28"/>
          <w:rtl w:val="true"/>
          <w:lang w:bidi="ar-SA"/>
        </w:rPr>
        <w:t>قال الجوهري أنبه تأنيبا عنفه و لامه و تأنيبه عز و جل إما علي الحقيقة ففي الآخرة ظاهر و في الدنيا و إن لم يستمع لكن يفتضح عند الملإ الأعلي و يعلمه بإخبار المخبر الصادق و أمثال ذلك من نداء الله تعالي مع عدم سماعه كثيرة و الكل محمول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المراد به إفشاء عيوبه و ابتلاؤه بمثله في الدنيا و عقابه علي التأنيب في الآخرة علي المشاكلة أو تسمية المسبب باسم السبب</w:t>
      </w:r>
      <w:r>
        <w:rPr>
          <w:rFonts w:eastAsia="Amiri" w:cs="Amiri" w:ascii="Amiri" w:hAnsi="Amiri"/>
          <w:color w:val="111111"/>
          <w:sz w:val="28"/>
          <w:szCs w:val="28"/>
          <w:rtl w:val="true"/>
          <w:lang w:bidi="ar-SA"/>
        </w:rPr>
        <w:t>.</w:t>
      </w:r>
    </w:p>
    <w:p>
      <w:pPr>
        <w:pStyle w:val="Heading5"/>
        <w:numPr>
          <w:ilvl w:val="4"/>
          <w:numId w:val="1"/>
        </w:numPr>
        <w:rPr/>
      </w:pPr>
      <w:bookmarkStart w:id="3496" w:name="__RefHeading___Toc76148_1934241801"/>
      <w:bookmarkStart w:id="3497" w:name="_Toc1616"/>
      <w:bookmarkEnd w:id="3496"/>
      <w:r>
        <w:rPr>
          <w:rtl w:val="true"/>
        </w:rPr>
        <w:t>«</w:t>
      </w:r>
      <w:r>
        <w:rPr/>
        <w:t>2</w:t>
      </w:r>
      <w:r>
        <w:rPr>
          <w:rtl w:val="true"/>
        </w:rPr>
        <w:t>»</w:t>
      </w:r>
      <w:bookmarkEnd w:id="349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إِسْمَاعِيلَ بْنِ عَمَّارٍ عَنْ إِسْحَاقَ بْنِ عَمَّارٍ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فَاحِشَةً كَانَ كَمُبْتَدِئِهَا وَ مَنْ عَيَّرَ مُؤْمِناً بِشَيْ‌ءٍ لَمْ يَمُتْ حَتَّي يَرْكَبَهُ‌</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8" w:name="__RefHeading___Toc76150_1934241801"/>
      <w:bookmarkStart w:id="3499" w:name="_Toc1617"/>
      <w:bookmarkEnd w:id="3498"/>
      <w:r>
        <w:rPr>
          <w:rtl w:val="true"/>
        </w:rPr>
        <w:t>بيان</w:t>
      </w:r>
      <w:bookmarkEnd w:id="3499"/>
    </w:p>
    <w:p>
      <w:pPr>
        <w:pStyle w:val="BookText"/>
        <w:rPr/>
      </w:pPr>
      <w:r>
        <w:rPr>
          <w:rFonts w:ascii="Amiri" w:hAnsi="Amiri" w:eastAsia="Amiri" w:cs="Amiri"/>
          <w:color w:val="111111"/>
          <w:sz w:val="28"/>
          <w:sz w:val="28"/>
          <w:szCs w:val="28"/>
          <w:rtl w:val="true"/>
          <w:lang w:bidi="ar-SA"/>
        </w:rPr>
        <w:t>الفاحشة كل ما نهي الله عز و جل عنه و ربما يخص بما يشتد قبحه من الذنوب كان كمبتدئها أي فاعلها و إنما عبر عنه بالمبتدئ لأن المذيع كالفاعل فهو بالنسبة إليه مبتدأ و يحتمل أن يكون المراد بالفاحشة</w:t>
      </w:r>
    </w:p>
    <w:p>
      <w:pPr>
        <w:pStyle w:val="Heading3"/>
        <w:numPr>
          <w:ilvl w:val="2"/>
          <w:numId w:val="1"/>
        </w:numPr>
        <w:rPr/>
      </w:pPr>
      <w:bookmarkStart w:id="3500" w:name="__RefHeading___Toc76152_1934241801"/>
      <w:bookmarkStart w:id="3501" w:name="_Toc1618"/>
      <w:bookmarkEnd w:id="3500"/>
      <w:r>
        <w:rPr>
          <w:rtl w:val="true"/>
        </w:rPr>
        <w:t xml:space="preserve">باب صد و چهلم </w:t>
      </w:r>
      <w:r>
        <w:rPr>
          <w:rtl w:val="true"/>
        </w:rPr>
        <w:t xml:space="preserve">: </w:t>
      </w:r>
      <w:r>
        <w:rPr>
          <w:rtl w:val="true"/>
        </w:rPr>
        <w:t>نهی از سرزنش کسی به خاطر گناه یا عیب و امر به هجرت از بلاد اهل معصیت</w:t>
      </w:r>
      <w:bookmarkEnd w:id="3501"/>
    </w:p>
    <w:p>
      <w:pPr>
        <w:pStyle w:val="Heading4"/>
        <w:numPr>
          <w:ilvl w:val="3"/>
          <w:numId w:val="1"/>
        </w:numPr>
        <w:rPr/>
      </w:pPr>
      <w:bookmarkStart w:id="3502" w:name="__RefHeading___Toc76154_1934241801"/>
      <w:bookmarkStart w:id="3503" w:name="_Toc1619"/>
      <w:bookmarkEnd w:id="3502"/>
      <w:r>
        <w:rPr>
          <w:rtl w:val="true"/>
        </w:rPr>
        <w:t>آیات</w:t>
      </w:r>
      <w:bookmarkEnd w:id="35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بر خویشتن ستمکار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جانشان را می‌گیرند،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زمین خدا وسیع نبود تا در آن مهاجرت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عِبادِیَ الَّذینَ آمَنُوا إِنَّ أَرْضی واسِعَةٌ فَإِیَّایَ فَاعْبُدُونِ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ایمان آورده‌اید، زمین من فراخ است؛ تنها مرا بپرستید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أَرْضُ اللَّهِ واسِعَة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خدا فراخ است</w:t>
      </w:r>
      <w:r>
        <w:rPr>
          <w:rFonts w:eastAsia="IRNazanin" w:cs="IRNazanin"/>
          <w:color w:val="111111"/>
          <w:sz w:val="28"/>
          <w:szCs w:val="28"/>
          <w:rtl w:val="true"/>
          <w:lang w:bidi="fa-IR"/>
        </w:rPr>
        <w:t>.}</w:t>
      </w:r>
    </w:p>
    <w:p>
      <w:pPr>
        <w:pStyle w:val="Heading4"/>
        <w:numPr>
          <w:ilvl w:val="3"/>
          <w:numId w:val="1"/>
        </w:numPr>
        <w:rPr/>
      </w:pPr>
      <w:bookmarkStart w:id="3504" w:name="__RefHeading___Toc76156_1934241801"/>
      <w:bookmarkStart w:id="3505" w:name="_Toc1620"/>
      <w:bookmarkEnd w:id="3504"/>
      <w:r>
        <w:rPr>
          <w:rtl w:val="true"/>
        </w:rPr>
        <w:t>روایات</w:t>
      </w:r>
      <w:bookmarkEnd w:id="3505"/>
    </w:p>
    <w:p>
      <w:pPr>
        <w:pStyle w:val="Heading5"/>
        <w:numPr>
          <w:ilvl w:val="4"/>
          <w:numId w:val="1"/>
        </w:numPr>
        <w:rPr/>
      </w:pPr>
      <w:bookmarkStart w:id="3506" w:name="__RefHeading___Toc76158_1934241801"/>
      <w:bookmarkStart w:id="3507" w:name="_Toc1621"/>
      <w:bookmarkEnd w:id="3506"/>
      <w:r>
        <w:rPr>
          <w:rtl w:val="true"/>
        </w:rPr>
        <w:t xml:space="preserve">روایت </w:t>
      </w:r>
      <w:r>
        <w:rPr/>
        <w:t>1</w:t>
      </w:r>
      <w:bookmarkEnd w:id="350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مومنی را سرزنش کند، خداوند او را در دنیا و آخرت سرزنش نماید</w:t>
      </w:r>
      <w:r>
        <w:rPr>
          <w:rFonts w:eastAsia="IRNazanin" w:cs="IRNazanin"/>
          <w:color w:val="111111"/>
          <w:sz w:val="28"/>
          <w:szCs w:val="28"/>
          <w:rtl w:val="true"/>
          <w:lang w:bidi="fa-IR"/>
        </w:rPr>
        <w:t>.</w:t>
      </w:r>
      <w:r>
        <w:rPr>
          <w:rStyle w:val="FootnoteAnchor"/>
          <w:rtl w:val="true"/>
        </w:rPr>
        <w:footnoteReference w:id="2273"/>
      </w:r>
    </w:p>
    <w:p>
      <w:pPr>
        <w:pStyle w:val="Heading5"/>
        <w:numPr>
          <w:ilvl w:val="4"/>
          <w:numId w:val="1"/>
        </w:numPr>
        <w:rPr/>
      </w:pPr>
      <w:bookmarkStart w:id="3508" w:name="__RefHeading___Toc76160_1934241801"/>
      <w:bookmarkStart w:id="3509" w:name="_Toc1622"/>
      <w:bookmarkEnd w:id="3508"/>
      <w:r>
        <w:rPr>
          <w:rtl w:val="true"/>
        </w:rPr>
        <w:t>توضیح</w:t>
      </w:r>
      <w:bookmarkEnd w:id="3509"/>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أنّبه تأنیبا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سخت گرفت و او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سرزنش خدای عز و جل یا به صورت حقیقی و در آخرت است که واضح است و در دنیا نیز اگر چه شنیده نمی‌شود، اما آن شخص در عالم بالا رسوا می‌شود و به سبب خبر دادن مخبر راستگو و مانند آن مانند ندای خدای متعال ولی او بسیاری از این نداها را نمی‌شنود و همه حمل بر این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مراد از سرزنش خداوند افشای عیوب او و مبتلا کردن وی به مثل آن در دنیا است و این که در آخرت او را سرزنش می‌کند از باب مشاکله است و یا از باب نامیدن مسبب به اسم سبب باشد</w:t>
      </w:r>
      <w:r>
        <w:rPr>
          <w:rFonts w:eastAsia="IRNazanin" w:cs="IRNazanin"/>
          <w:color w:val="111111"/>
          <w:sz w:val="28"/>
          <w:szCs w:val="28"/>
          <w:rtl w:val="true"/>
          <w:lang w:bidi="fa-IR"/>
        </w:rPr>
        <w:t>.</w:t>
      </w:r>
    </w:p>
    <w:p>
      <w:pPr>
        <w:pStyle w:val="Heading5"/>
        <w:numPr>
          <w:ilvl w:val="4"/>
          <w:numId w:val="1"/>
        </w:numPr>
        <w:rPr/>
      </w:pPr>
      <w:bookmarkStart w:id="3510" w:name="__RefHeading___Toc76162_1934241801"/>
      <w:bookmarkStart w:id="3511" w:name="_Toc1623"/>
      <w:bookmarkEnd w:id="3510"/>
      <w:r>
        <w:rPr>
          <w:rtl w:val="true"/>
        </w:rPr>
        <w:t xml:space="preserve">روایت </w:t>
      </w:r>
      <w:r>
        <w:rPr/>
        <w:t>2</w:t>
      </w:r>
      <w:bookmarkEnd w:id="351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عمل بدی را شایع کند، چون عامل آن است و هر که مؤمنی را به کاری عیب کند، نمیرد تا مرتکب آن شود</w:t>
      </w:r>
      <w:r>
        <w:rPr>
          <w:rFonts w:eastAsia="IRNazanin" w:cs="IRNazanin"/>
          <w:color w:val="111111"/>
          <w:sz w:val="28"/>
          <w:szCs w:val="28"/>
          <w:rtl w:val="true"/>
          <w:lang w:bidi="fa-IR"/>
        </w:rPr>
        <w:t>.</w:t>
      </w:r>
      <w:r>
        <w:rPr>
          <w:rStyle w:val="FootnoteAnchor"/>
          <w:rtl w:val="true"/>
        </w:rPr>
        <w:footnoteReference w:id="2274"/>
      </w:r>
    </w:p>
    <w:p>
      <w:pPr>
        <w:pStyle w:val="Heading5"/>
        <w:numPr>
          <w:ilvl w:val="4"/>
          <w:numId w:val="1"/>
        </w:numPr>
        <w:rPr/>
      </w:pPr>
      <w:bookmarkStart w:id="3512" w:name="__RefHeading___Toc76164_1934241801"/>
      <w:bookmarkStart w:id="3513" w:name="_Toc1624"/>
      <w:bookmarkEnd w:id="3512"/>
      <w:r>
        <w:rPr>
          <w:rtl w:val="true"/>
        </w:rPr>
        <w:t>توضیح</w:t>
      </w:r>
      <w:bookmarkEnd w:id="351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چیزی است که خدای عز و جل از آن نهی فرموده و چه بسا مخصوص گناهانی باشد که قبح آن 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کمبتدئها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فاعل آن فعل است و از فاعل تعبیر به مبتدی فرمود، زیرا کسی که آن را اشاعه می‌دهد، مانند فاعل است و فاعل نسبت به او مانند پیشقدم است و محتمل است که مراد از فاحشه، </w:t>
      </w:r>
      <w:bookmarkStart w:id="3514" w:name="pg13500_172520"/>
    </w:p>
    <w:p>
      <w:pPr>
        <w:pStyle w:val="BookText"/>
        <w:rPr/>
      </w:pPr>
      <w:bookmarkEnd w:id="3514"/>
      <w:r>
        <w:rPr>
          <w:rFonts w:ascii="Amiri" w:hAnsi="Amiri" w:eastAsia="Amiri" w:cs="Amiri"/>
          <w:color w:val="111111"/>
          <w:sz w:val="28"/>
          <w:sz w:val="28"/>
          <w:szCs w:val="28"/>
          <w:rtl w:val="true"/>
          <w:lang w:bidi="ar-SA"/>
        </w:rPr>
        <w:t>البدعة القبيحة و المعني من عمل بها و أفشاها بين الناس كان عليه كوزر من ابتدعها أولا و هذا بالنظر إلي الابتداء أظهر كالأول بالنسبة إلي الإذاعة في القاموس بدأ به كمنع ابتدأ و الشي‌ء فعله ابتداء كأبدأه و ابتدأه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هذا الوعيد أنما هو في ذوي الهيئات الحسنة و فيمن لم يعرف بأذية و لا فساد في الأرض و أما المولعين بذلك الذين ستروا غير مرة فلم يكفوا فلا يبعد القول بكشفهم لأن الستر عليهم من المعاونة علي المعاصي و ستر من يندب إلي ستره إنما هو في معصية مضت و أما في معصية هو متلبس بها فلا يبعد القول بوجوب المبادرة إلي إنكارها و المنع منها لمن قدر عليه فإن لم يقدر رفع إلي والي الأمر ما لم يؤد إلي مفسدة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جرح الشاهد و الراوي و الأمناء علي الأوقاف و الصدقات و أموال الأيتام فيجب الجرح عند الحاجة إليه لأنه تترتب عليه أحكام شرعية و لو رفع إلي الإمام ما يندب الستر فيه لم يأثم إذا كانت نيته رفع معصية الله لا كشف ستره و جرح الشاهد إنما هو عند طلب ذلك منه أو يري حاكما يحكم بشهادته و قد علم منه ما يبطلها فلا يبعد القول بحسن رفعه</w:t>
      </w:r>
      <w:r>
        <w:rPr>
          <w:rFonts w:eastAsia="Amiri" w:cs="Amiri" w:ascii="Amiri" w:hAnsi="Amiri"/>
          <w:color w:val="111111"/>
          <w:sz w:val="28"/>
          <w:szCs w:val="28"/>
          <w:rtl w:val="true"/>
          <w:lang w:bidi="ar-SA"/>
        </w:rPr>
        <w:t>.</w:t>
      </w:r>
    </w:p>
    <w:p>
      <w:pPr>
        <w:pStyle w:val="Heading5"/>
        <w:numPr>
          <w:ilvl w:val="4"/>
          <w:numId w:val="1"/>
        </w:numPr>
        <w:rPr/>
      </w:pPr>
      <w:bookmarkStart w:id="3515" w:name="__RefHeading___Toc76166_1934241801"/>
      <w:bookmarkStart w:id="3516" w:name="_Toc1625"/>
      <w:bookmarkEnd w:id="3515"/>
      <w:r>
        <w:rPr>
          <w:rtl w:val="true"/>
        </w:rPr>
        <w:t>«</w:t>
      </w:r>
      <w:r>
        <w:rPr/>
        <w:t>3</w:t>
      </w:r>
      <w:r>
        <w:rPr>
          <w:rtl w:val="true"/>
        </w:rPr>
        <w:t>»</w:t>
      </w:r>
      <w:bookmarkEnd w:id="351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ابْنِ فَضَّالٍ عَنْ حُسَيْنِ بْنِ عُمَرَ بْنِ سُلَيْمَانَ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أَخَاهُ بِمَا يُؤَنِّبُهُ أَنَّبَهُ اللَّهُ فِي الدُّنْيَا وَ الْآخِرَةِ</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7" w:name="__RefHeading___Toc76168_1934241801"/>
      <w:bookmarkStart w:id="3518" w:name="_Toc1626"/>
      <w:bookmarkEnd w:id="3517"/>
      <w:r>
        <w:rPr>
          <w:rtl w:val="true"/>
        </w:rPr>
        <w:t>بيان</w:t>
      </w:r>
      <w:bookmarkEnd w:id="3518"/>
    </w:p>
    <w:p>
      <w:pPr>
        <w:pStyle w:val="BookText"/>
        <w:rPr/>
      </w:pPr>
      <w:r>
        <w:rPr>
          <w:rFonts w:ascii="Amiri" w:hAnsi="Amiri" w:eastAsia="Amiri" w:cs="Amiri"/>
          <w:color w:val="111111"/>
          <w:sz w:val="28"/>
          <w:sz w:val="28"/>
          <w:szCs w:val="28"/>
          <w:rtl w:val="true"/>
          <w:lang w:bidi="ar-SA"/>
        </w:rPr>
        <w:t>بما يؤنبه كأن كلمة ما مصدرية فالمستتر في يؤنبه راجع إلي من و يحتمل أن تكون موصولة فيحتمل إرجاع المستتر إلي من أيضا بتقدير العائد أي بما يؤنبه به أو إلي ما نفي و الإسناد تجوز</w:t>
      </w:r>
      <w:r>
        <w:rPr>
          <w:rFonts w:eastAsia="Amiri" w:cs="Amiri" w:ascii="Amiri" w:hAnsi="Amiri"/>
          <w:color w:val="111111"/>
          <w:sz w:val="28"/>
          <w:szCs w:val="28"/>
          <w:rtl w:val="true"/>
          <w:lang w:bidi="ar-SA"/>
        </w:rPr>
        <w:t>.</w:t>
      </w:r>
    </w:p>
    <w:p>
      <w:pPr>
        <w:pStyle w:val="Heading5"/>
        <w:numPr>
          <w:ilvl w:val="4"/>
          <w:numId w:val="1"/>
        </w:numPr>
        <w:rPr/>
      </w:pPr>
      <w:bookmarkStart w:id="3519" w:name="__RefHeading___Toc76170_1934241801"/>
      <w:bookmarkStart w:id="3520" w:name="_Toc1627"/>
      <w:bookmarkEnd w:id="3519"/>
      <w:r>
        <w:rPr>
          <w:rtl w:val="true"/>
        </w:rPr>
        <w:t>«</w:t>
      </w:r>
      <w:r>
        <w:rPr/>
        <w:t>4</w:t>
      </w:r>
      <w:r>
        <w:rPr>
          <w:rtl w:val="true"/>
        </w:rPr>
        <w:t>»</w:t>
      </w:r>
      <w:bookmarkEnd w:id="352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أَبِي غَالِبٍ الزُّرَارِيِّ عَنْ جَدِّهِ مُحَمَّدِ بْنِ سُلَيْمَانَ عَنْ مُحَمَّدِ بْنِ خَالِدٍ عَنِ ابْنِ حُمَيْدٍ عَنِ الْحَذَّاءِ عَنِ الْبَاقِرِ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بِالْمَرْءِ عَيْباً أَنْ يُبْصِرَ مِنَ النَّاسِ مَا يَعْمَي عَنْهُ مِنْ</w:t>
      </w:r>
    </w:p>
    <w:p>
      <w:pPr>
        <w:pStyle w:val="BookText"/>
        <w:rPr/>
      </w:pPr>
      <w:r>
        <w:rPr>
          <w:rFonts w:ascii="IRNazanin" w:hAnsi="IRNazanin" w:eastAsia="IRNazanin"/>
          <w:color w:val="111111"/>
          <w:sz w:val="28"/>
          <w:sz w:val="28"/>
          <w:szCs w:val="28"/>
          <w:rtl w:val="true"/>
          <w:lang w:bidi="fa-IR"/>
        </w:rPr>
        <w:t>آن بدعت زشت باشد و معنا این می‌شود که کسی که به بدعت عمل نموده و آن را بین مردم علنی سازد، بر او مثل گناه کسی است که ابتدای به آن بدعت نموده و این معنا با نظر به ابتدا، واضح‌تر است، مانند وضوح اول نسبت به اذاعه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یعنی شروع کرد و آن چیز را ابتداءاً آغاز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أبداه و ابتدأه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همین معنا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به عذاب در خصوص کسانی است که ظواهری نیکو دارند و در زمین به آزار رسانی و فساد شناخته نمی‌شوند؛ اما کسانی که به آزار و فساد، حرص شدید دارند و چندین بار پرده بر اعمالشان افکنده شده و دست برنداشته‌اند، بعید نیست که بگوییم پرده از روی اعمال آنان برداشته می‌شود؛ زیرا پرده بر اعمال آنان کشیدن، از قبیل یاری بر معصیت آنان است و پوشاندن عمل کسی که خواهان پرده پوشی است، در خصوص معصیتی است که گذشت؛ اما در خصوص معصیتی که اکنون آن را انجام می‌دهد، بعید نیست بگوییم که واجب است به سرعت زشت شمرده شود و کسی که قدرت دارد از آن باید منع نماید؛ پس اگر نمی‌تواند، تا منجر به مفسده شدیدتری نشده کار را به متولی امر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ابراز کردن این که شاهد و راوی و امینان وقف و صدقات و اموال یتیمان متصف به عدالت نیستند، در وقت حاجت به این ابراز واجب است؛ زیرا احکام شرعی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امری که در آن پرده پوشی توقع می‌رود را به امام واگذار کند، گناه نکرده، به شرطی که نیت او رفع معصیت خدا باشد نه پرده دری از عمل او نسبت عدم عدالت دادن به شاهد نیز زمانی است که از او خواسته شود یا ببیند حاکمی دارد به شهادت او حکم می‌کند و از آن شخص شاهد چیزی می‌داند که شهادت او را باطل می‌کند؛ در این صورت قول به حسن واسپردن امر به امام بعید نیست</w:t>
      </w:r>
      <w:r>
        <w:rPr>
          <w:rFonts w:eastAsia="IRNazanin" w:cs="IRNazanin"/>
          <w:color w:val="111111"/>
          <w:sz w:val="28"/>
          <w:szCs w:val="28"/>
          <w:rtl w:val="true"/>
          <w:lang w:bidi="fa-IR"/>
        </w:rPr>
        <w:t>.</w:t>
      </w:r>
    </w:p>
    <w:p>
      <w:pPr>
        <w:pStyle w:val="Heading5"/>
        <w:numPr>
          <w:ilvl w:val="4"/>
          <w:numId w:val="1"/>
        </w:numPr>
        <w:rPr/>
      </w:pPr>
      <w:bookmarkStart w:id="3521" w:name="__RefHeading___Toc76172_1934241801"/>
      <w:bookmarkStart w:id="3522" w:name="_Toc1628"/>
      <w:bookmarkEnd w:id="3521"/>
      <w:r>
        <w:rPr>
          <w:rtl w:val="true"/>
        </w:rPr>
        <w:t xml:space="preserve">روایت </w:t>
      </w:r>
      <w:r>
        <w:rPr/>
        <w:t>3</w:t>
      </w:r>
      <w:bookmarkEnd w:id="352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 خود را ببیند در حالی که او را سرزنش می‌کند، خداوند او را در دنیا و آخرت سرزنش نماید</w:t>
      </w:r>
      <w:r>
        <w:rPr>
          <w:rFonts w:eastAsia="IRNazanin" w:cs="IRNazanin"/>
          <w:color w:val="111111"/>
          <w:sz w:val="28"/>
          <w:szCs w:val="28"/>
          <w:rtl w:val="true"/>
          <w:lang w:bidi="fa-IR"/>
        </w:rPr>
        <w:t>.</w:t>
      </w:r>
      <w:r>
        <w:rPr>
          <w:rStyle w:val="FootnoteAnchor"/>
          <w:rtl w:val="true"/>
        </w:rPr>
        <w:footnoteReference w:id="2276"/>
      </w:r>
    </w:p>
    <w:p>
      <w:pPr>
        <w:pStyle w:val="Heading5"/>
        <w:numPr>
          <w:ilvl w:val="4"/>
          <w:numId w:val="1"/>
        </w:numPr>
        <w:rPr/>
      </w:pPr>
      <w:bookmarkStart w:id="3523" w:name="__RefHeading___Toc76174_1934241801"/>
      <w:bookmarkStart w:id="3524" w:name="_Toc1629"/>
      <w:bookmarkEnd w:id="3523"/>
      <w:r>
        <w:rPr>
          <w:rtl w:val="true"/>
        </w:rPr>
        <w:t>توضیح</w:t>
      </w:r>
      <w:bookmarkEnd w:id="3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یؤنّبه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باشد؛ پس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باشد و ممکن است ضمیر مستتر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به این صورت که ضمیر عائد در تقدیر گرفته شود؛ یعنی به آنچه او را بدان چیز سرزنش می‌کند یا ضمیر مستتر به آنچه نفی شده برگردد و اسناد مجازی باشد</w:t>
      </w:r>
      <w:r>
        <w:rPr>
          <w:rFonts w:eastAsia="IRNazanin" w:cs="IRNazanin"/>
          <w:color w:val="111111"/>
          <w:sz w:val="28"/>
          <w:szCs w:val="28"/>
          <w:rtl w:val="true"/>
          <w:lang w:bidi="fa-IR"/>
        </w:rPr>
        <w:t>.</w:t>
      </w:r>
    </w:p>
    <w:p>
      <w:pPr>
        <w:pStyle w:val="Heading5"/>
        <w:numPr>
          <w:ilvl w:val="4"/>
          <w:numId w:val="1"/>
        </w:numPr>
        <w:rPr/>
      </w:pPr>
      <w:bookmarkStart w:id="3525" w:name="__RefHeading___Toc76176_1934241801"/>
      <w:bookmarkStart w:id="3526" w:name="_Toc1630"/>
      <w:bookmarkEnd w:id="3525"/>
      <w:r>
        <w:rPr>
          <w:rtl w:val="true"/>
        </w:rPr>
        <w:t xml:space="preserve">روایت </w:t>
      </w:r>
      <w:r>
        <w:rPr/>
        <w:t>4</w:t>
      </w:r>
      <w:bookmarkEnd w:id="352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همین عیب کفایت می‌کند که عیب‌های مردم را بنگرد و عیوب خود را نادیده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عیب‌های خود و بینای عیوب دیگران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527" w:name="pg13500_172521"/>
    </w:p>
    <w:p>
      <w:pPr>
        <w:pStyle w:val="BookText"/>
        <w:rPr/>
      </w:pPr>
      <w:bookmarkEnd w:id="3527"/>
      <w:r>
        <w:rPr>
          <w:rFonts w:ascii="Amiri" w:hAnsi="Amiri" w:eastAsia="Amiri" w:cs="Amiri"/>
          <w:color w:val="111111"/>
          <w:sz w:val="28"/>
          <w:sz w:val="28"/>
          <w:szCs w:val="28"/>
          <w:rtl w:val="true"/>
          <w:lang w:bidi="ar-SA"/>
        </w:rPr>
        <w:t>نَفْسِهِ وَ أَنْ يُعَيِّرَ النَّاسَ بِمَا لَا يَسْتَطِيعُ تَرْكَهُ وَ أَنْ يُؤْذِيَ جَلِيسَهُ بِمَا لَا يَعْنِيهِ‌</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الْبَرْقِيِّ عَنْ بَكْرِ بْنِ صَالِحٍ عَنِ ابْنِ فَضَّالٍ عَنْ عَبْدِ اللَّهِ بْنِ إِبْرَاهِيمَ عَنِ الْحُسَيْنِ بْنِ زَيْدٍ عَنْ أَبِيهِ عَنْ آبَائِهِ عليهم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8" w:name="__RefHeading___Toc76178_1934241801"/>
      <w:bookmarkStart w:id="3529" w:name="_Toc1631"/>
      <w:bookmarkEnd w:id="3528"/>
      <w:r>
        <w:rPr>
          <w:rtl w:val="true"/>
        </w:rPr>
        <w:t>«</w:t>
      </w:r>
      <w:r>
        <w:rPr/>
        <w:t>5</w:t>
      </w:r>
      <w:r>
        <w:rPr>
          <w:rtl w:val="true"/>
        </w:rPr>
        <w:t>»</w:t>
      </w:r>
      <w:bookmarkEnd w:id="352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يا عِبادِيَ الَّذِينَ آمَنُوا إِنَّ أَرْضِي واسِعَةٌ</w:t>
      </w:r>
      <w:r>
        <w:rPr>
          <w:rStyle w:val="FootnoteAnchor"/>
          <w:rtl w:val="true"/>
        </w:rPr>
        <w:footnoteReference w:id="2279"/>
      </w:r>
      <w:r>
        <w:rPr>
          <w:rFonts w:ascii="Amiri" w:hAnsi="Amiri" w:eastAsia="Amiri" w:cs="Amiri"/>
          <w:color w:val="111111"/>
          <w:sz w:val="28"/>
          <w:sz w:val="28"/>
          <w:szCs w:val="28"/>
          <w:rtl w:val="true"/>
          <w:lang w:bidi="ar-SA"/>
        </w:rPr>
        <w:t>يَقُولُ لَا تُطِيعُوا أَهْلَ الْفِسْقِ مِنَ الْمُلُوكِ فَإِنْ خِفْتُمُوهُمْ أَنْ يَفْتِنُوكُمْ عَلَي دِينِكُمْ فَإِنَّ أَرْضِي وَاسِعَةٌ وَ هُوَ يَقُولُ فِيمَ كُنْتُمْ قالُوا كُنَّا مُسْتَضْعَفِينَ فِي الْأَرْضِ فَقَالَ أَ لَمْ تَكُنْ أَرْضُ اللَّهِ واسِعَةً فَتُهاجِرُوا فِيها</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0" w:name="__RefHeading___Toc76180_1934241801"/>
      <w:bookmarkStart w:id="3531" w:name="_Toc1632"/>
      <w:bookmarkEnd w:id="3530"/>
      <w:r>
        <w:rPr>
          <w:rtl w:val="true"/>
        </w:rPr>
        <w:t>«</w:t>
      </w:r>
      <w:r>
        <w:rPr/>
        <w:t>6</w:t>
      </w:r>
      <w:r>
        <w:rPr>
          <w:rtl w:val="true"/>
        </w:rPr>
        <w:t>»</w:t>
      </w:r>
      <w:bookmarkEnd w:id="353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الْأَصْبَهَانِيِّ عَنِ الْمِنْقَرِيِّ عَنِ ابْنِ عُيَيْنَةَ عَنِ الزُّهْرِيِّ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مَا أَوْصَي بِهِ الْخَضِرُ مُوسَي بْنَ عِمْرَانَ عليهما السلام أَنْ قَالَ لَهُ لَا تُعَيِّرَنَّ أَحَداً بِذَنْبٍ وَ إِنَّ أَحَبَّ الْأُمُورِ إِلَي اللَّهِ عَزَّ وَ جَلَّ ثَلَاثَةٌ الْقَصْدُ فِي الْجِدَةِ وَ الْعَفْوُ فِي الْمَقْدُرَةِ وَ الرِّفْقُ بِعِبَادِ اللَّهِ وَ مَا رَفَقَ أَحَدٌ بِأَحَدٍ فِي الدُّنْيَا إِلَّا رَفَقَ اللَّهُ عَزَّ وَ جَلَّ بِهِ يَوْمَ الْقِيَامَةِ وَ رَأْسُ الْحِكَمِ مَخَافَةُ اللَّهِ تَبَارَكَ وَ تَعَالَي‌</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2" w:name="__RefHeading___Toc76182_1934241801"/>
      <w:bookmarkStart w:id="3533" w:name="_Toc1633"/>
      <w:bookmarkEnd w:id="3532"/>
      <w:r>
        <w:rPr>
          <w:rtl w:val="true"/>
        </w:rPr>
        <w:t>أقول</w:t>
      </w:r>
      <w:bookmarkEnd w:id="3533"/>
    </w:p>
    <w:p>
      <w:pPr>
        <w:pStyle w:val="BookText"/>
        <w:rPr/>
      </w:pPr>
      <w:r>
        <w:rPr>
          <w:rFonts w:ascii="Amiri" w:hAnsi="Amiri" w:eastAsia="Amiri" w:cs="Amiri"/>
          <w:color w:val="111111"/>
          <w:sz w:val="28"/>
          <w:sz w:val="28"/>
          <w:szCs w:val="28"/>
          <w:rtl w:val="true"/>
          <w:lang w:bidi="ar-SA"/>
        </w:rPr>
        <w:t>قد مضي في باب جوامع مساوي الأخلاق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يُفْسِدُونَ أَعْمَالَهُمْ وَ ذَكَرَ مِنْهُمُ السَّرِيعَ إِلَي لَائِمَةِ إِخْوَانِهِ‌</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4" w:name="__RefHeading___Toc76184_1934241801"/>
      <w:bookmarkStart w:id="3535" w:name="_Toc1634"/>
      <w:bookmarkEnd w:id="3534"/>
      <w:r>
        <w:rPr>
          <w:rtl w:val="true"/>
        </w:rPr>
        <w:t>«</w:t>
      </w:r>
      <w:r>
        <w:rPr/>
        <w:t>7</w:t>
      </w:r>
      <w:r>
        <w:rPr>
          <w:rtl w:val="true"/>
        </w:rPr>
        <w:t>»</w:t>
      </w:r>
      <w:bookmarkEnd w:id="3535"/>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مُحَمَّدٍ الْعَطَّارِ عَنِ الْحُسَيْنِ بْنِ إِسْحَاقَ عَنْ عَلِيِّ بْنِ مَهْزِيَارَ وَ عَنِ الْحُسَيْنِ بْنِ سَعِيدٍ عَنْ عُثْمَانَ بْنِ عِيسَي عَنِ ابْنِ مُسْكَانَ 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فَارَقَ مُوسَي الْخَضِرَ عليه السلام قَالَ مُوسَي أَوْصِنِي فَقَالَ</w:t>
      </w:r>
    </w:p>
    <w:p>
      <w:pPr>
        <w:pStyle w:val="BookText"/>
        <w:rPr/>
      </w:pPr>
      <w:r>
        <w:rPr>
          <w:rFonts w:ascii="IRNazanin" w:hAnsi="IRNazanin" w:eastAsia="IRNazanin"/>
          <w:color w:val="111111"/>
          <w:sz w:val="28"/>
          <w:sz w:val="28"/>
          <w:szCs w:val="28"/>
          <w:rtl w:val="true"/>
          <w:lang w:bidi="fa-IR"/>
        </w:rPr>
        <w:t>یا آنکه مردم را عیب‌جویی نماید بر عیبی که خود مبتلای آن است و توان گریز از آن را ندارد؛ و این که رفیق و همنشین خود را به چیزهایی اذیّت و آزار دهد که هیچ سود و نفعی برایش نداشته باشد</w:t>
      </w:r>
      <w:r>
        <w:rPr>
          <w:rFonts w:eastAsia="IRNazanin" w:cs="IRNazanin"/>
          <w:color w:val="111111"/>
          <w:sz w:val="28"/>
          <w:szCs w:val="28"/>
          <w:rtl w:val="true"/>
          <w:lang w:bidi="fa-IR"/>
        </w:rPr>
        <w:t>.</w:t>
      </w:r>
      <w:r>
        <w:rPr>
          <w:rStyle w:val="FootnoteAnchor"/>
          <w:rtl w:val="true"/>
        </w:rPr>
        <w:footnoteReference w:id="2283"/>
      </w:r>
    </w:p>
    <w:p>
      <w:pPr>
        <w:pStyle w:val="BookText"/>
        <w:rPr/>
      </w:pPr>
      <w:r>
        <w:rPr>
          <w:rFonts w:ascii="IRNazanin" w:hAnsi="IRNazanin" w:eastAsia="IRNazanin"/>
          <w:color w:val="111111"/>
          <w:sz w:val="28"/>
          <w:sz w:val="28"/>
          <w:szCs w:val="28"/>
          <w:rtl w:val="true"/>
          <w:lang w:bidi="fa-IR"/>
        </w:rPr>
        <w:t>در خصال مانند این روایت وارد شده است</w:t>
      </w:r>
      <w:r>
        <w:rPr>
          <w:rFonts w:eastAsia="IRNazanin" w:cs="IRNazanin"/>
          <w:color w:val="111111"/>
          <w:sz w:val="28"/>
          <w:szCs w:val="28"/>
          <w:rtl w:val="true"/>
          <w:lang w:bidi="fa-IR"/>
        </w:rPr>
        <w:t>.</w:t>
      </w:r>
      <w:r>
        <w:rPr>
          <w:rStyle w:val="FootnoteAnchor"/>
          <w:rtl w:val="true"/>
        </w:rPr>
        <w:footnoteReference w:id="2284"/>
      </w:r>
    </w:p>
    <w:p>
      <w:pPr>
        <w:pStyle w:val="Heading5"/>
        <w:numPr>
          <w:ilvl w:val="4"/>
          <w:numId w:val="1"/>
        </w:numPr>
        <w:rPr/>
      </w:pPr>
      <w:bookmarkStart w:id="3536" w:name="__RefHeading___Toc76186_1934241801"/>
      <w:bookmarkStart w:id="3537" w:name="_Toc1635"/>
      <w:bookmarkEnd w:id="3536"/>
      <w:r>
        <w:rPr>
          <w:rtl w:val="true"/>
        </w:rPr>
        <w:t xml:space="preserve">روایت </w:t>
      </w:r>
      <w:r>
        <w:rPr/>
        <w:t>5</w:t>
      </w:r>
      <w:bookmarkEnd w:id="3537"/>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درباره فرموده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آمَنُوا إِنَّ أَرْضِی واسِعَةٌ</w:t>
      </w:r>
      <w:r>
        <w:rPr>
          <w:rFonts w:eastAsia="Amiri" w:cs="Amiri" w:ascii="Amiri" w:hAnsi="Amiri"/>
          <w:color w:val="111111"/>
          <w:sz w:val="28"/>
          <w:szCs w:val="28"/>
          <w:rtl w:val="true"/>
          <w:lang w:bidi="ar-SA"/>
        </w:rPr>
        <w:t>»</w:t>
      </w:r>
      <w:r>
        <w:rPr>
          <w:rStyle w:val="FootnoteAnchor"/>
          <w:rtl w:val="true"/>
        </w:rPr>
        <w:footnoteReference w:id="2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 وسیع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گناهکار را اطاعت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ترسیدید که شما را نسبت به دینتان متحول کنند، پس زمین من واسع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 کُنْتُمْ قالُوا کُنَّا مُسْتَضْعَفِینَ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چه حالی بودید؟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سرزمین خود، تحت فشار و مستضعف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تَکُنْ أَرْضُ اللَّهِ واسِعَةً فَتُهاجِرُوا فِیها</w:t>
      </w:r>
      <w:r>
        <w:rPr>
          <w:rFonts w:eastAsia="IRNazanin" w:cs="IRNazanin"/>
          <w:color w:val="111111"/>
          <w:sz w:val="28"/>
          <w:szCs w:val="28"/>
          <w:rtl w:val="true"/>
          <w:lang w:bidi="fa-IR"/>
        </w:rPr>
        <w:t>»</w:t>
      </w:r>
      <w:r>
        <w:rPr>
          <w:rStyle w:val="FootnoteAnchor"/>
          <w:rtl w:val="true"/>
        </w:rPr>
        <w:footnoteReference w:id="2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سرزمین خدا، پهناور نبود که در آن مهاجرت کنید؟</w:t>
      </w:r>
      <w:r>
        <w:rPr>
          <w:rFonts w:eastAsia="IRNazanin" w:cs="IRNazanin"/>
          <w:color w:val="111111"/>
          <w:sz w:val="28"/>
          <w:szCs w:val="28"/>
          <w:rtl w:val="true"/>
          <w:lang w:bidi="fa-IR"/>
        </w:rPr>
        <w:t>!}</w:t>
      </w:r>
      <w:r>
        <w:rPr>
          <w:rStyle w:val="FootnoteAnchor"/>
          <w:rtl w:val="true"/>
        </w:rPr>
        <w:footnoteReference w:id="2287"/>
      </w:r>
    </w:p>
    <w:p>
      <w:pPr>
        <w:pStyle w:val="Heading5"/>
        <w:numPr>
          <w:ilvl w:val="4"/>
          <w:numId w:val="1"/>
        </w:numPr>
        <w:rPr/>
      </w:pPr>
      <w:bookmarkStart w:id="3538" w:name="__RefHeading___Toc76188_1934241801"/>
      <w:bookmarkStart w:id="3539" w:name="_Toc1636"/>
      <w:bookmarkEnd w:id="3538"/>
      <w:r>
        <w:rPr>
          <w:rtl w:val="true"/>
        </w:rPr>
        <w:t xml:space="preserve">روایت </w:t>
      </w:r>
      <w:r>
        <w:rPr/>
        <w:t>6</w:t>
      </w:r>
      <w:bookmarkEnd w:id="353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چیزی که خضر به موسی بن عمران وصیت کرد،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خاطر گناهی سرزنش مکن و همانا محبوب‌ترین کارها نزد خدا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در گشاده‌دستی و عفو به هنگام قدرت و مدارا با بندگان خدا، و هیچ کس در دنیا با کسی مدارا نکرد مگر اینکه خداوند در روز قیامت با او مدارا خواهد کرد و سرآمد حکمت، ترس از خداوند است</w:t>
      </w:r>
      <w:r>
        <w:rPr>
          <w:rFonts w:eastAsia="IRNazanin" w:cs="IRNazanin"/>
          <w:color w:val="111111"/>
          <w:sz w:val="28"/>
          <w:szCs w:val="28"/>
          <w:rtl w:val="true"/>
          <w:lang w:bidi="fa-IR"/>
        </w:rPr>
        <w:t>.</w:t>
      </w:r>
      <w:r>
        <w:rPr>
          <w:rStyle w:val="FootnoteAnchor"/>
          <w:rtl w:val="true"/>
        </w:rPr>
        <w:footnoteReference w:id="2288"/>
      </w:r>
    </w:p>
    <w:p>
      <w:pPr>
        <w:pStyle w:val="Heading5"/>
        <w:numPr>
          <w:ilvl w:val="4"/>
          <w:numId w:val="1"/>
        </w:numPr>
        <w:rPr/>
      </w:pPr>
      <w:bookmarkStart w:id="3540" w:name="__RefHeading___Toc76190_1934241801"/>
      <w:bookmarkStart w:id="3541" w:name="_Toc1637"/>
      <w:bookmarkEnd w:id="3540"/>
      <w:r>
        <w:rPr>
          <w:rtl w:val="true"/>
        </w:rPr>
        <w:t>می‌گویم</w:t>
      </w:r>
      <w:bookmarkEnd w:id="3541"/>
    </w:p>
    <w:p>
      <w:pPr>
        <w:pStyle w:val="BookText"/>
        <w:rPr/>
      </w:pPr>
      <w:r>
        <w:rPr>
          <w:rFonts w:ascii="IRNazanin" w:hAnsi="IRNazanin" w:eastAsia="IRNazanin"/>
          <w:color w:val="111111"/>
          <w:sz w:val="28"/>
          <w:sz w:val="28"/>
          <w:szCs w:val="28"/>
          <w:rtl w:val="true"/>
          <w:lang w:bidi="fa-IR"/>
        </w:rPr>
        <w:t>در باب جوامع اخلاقیات بد، گذشت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اعمال خود را تباه می‌کنند و از جمله آن‌ها کسی که در سرزنش دوستانش شتاب می‌کند</w:t>
      </w:r>
      <w:r>
        <w:rPr>
          <w:rFonts w:eastAsia="IRNazanin" w:cs="IRNazanin"/>
          <w:color w:val="111111"/>
          <w:sz w:val="28"/>
          <w:szCs w:val="28"/>
          <w:rtl w:val="true"/>
          <w:lang w:bidi="fa-IR"/>
        </w:rPr>
        <w:t>.</w:t>
      </w:r>
      <w:r>
        <w:rPr>
          <w:rStyle w:val="FootnoteAnchor"/>
          <w:rtl w:val="true"/>
        </w:rPr>
        <w:footnoteReference w:id="2289"/>
      </w:r>
    </w:p>
    <w:p>
      <w:pPr>
        <w:pStyle w:val="Heading5"/>
        <w:numPr>
          <w:ilvl w:val="4"/>
          <w:numId w:val="1"/>
        </w:numPr>
        <w:rPr/>
      </w:pPr>
      <w:bookmarkStart w:id="3542" w:name="__RefHeading___Toc76192_1934241801"/>
      <w:bookmarkStart w:id="3543" w:name="_Toc1638"/>
      <w:bookmarkEnd w:id="3542"/>
      <w:r>
        <w:rPr>
          <w:rtl w:val="true"/>
        </w:rPr>
        <w:t xml:space="preserve">روایت </w:t>
      </w:r>
      <w:r>
        <w:rPr/>
        <w:t>7</w:t>
      </w:r>
      <w:bookmarkEnd w:id="354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از خضر جدا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و سفارشی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w:t>
      </w:r>
      <w:bookmarkStart w:id="3544" w:name="pg13500_172522"/>
    </w:p>
    <w:p>
      <w:pPr>
        <w:pStyle w:val="BookText"/>
        <w:rPr/>
      </w:pPr>
      <w:bookmarkEnd w:id="3544"/>
      <w:r>
        <w:rPr>
          <w:rFonts w:ascii="Amiri" w:hAnsi="Amiri" w:eastAsia="Amiri" w:cs="Amiri"/>
          <w:color w:val="111111"/>
          <w:sz w:val="28"/>
          <w:sz w:val="28"/>
          <w:szCs w:val="28"/>
          <w:rtl w:val="true"/>
          <w:lang w:bidi="ar-SA"/>
        </w:rPr>
        <w:t>الْخَضِرُ الْزَمْ مَا لَا يَضُرُّكَ مَعَهُ شَيْ‌ءٌ كَمَا لَا يَنْفَعُكَ مِنْ غَيْرِهِ شَيْ‌ءٌ إِيَّاكَ وَ اللَّجَاجَةَ وَ الْمَشْيَ إِلَي غَيْرِ حَاجَةٍ وَ الضَّحِكَ فِي غَيْرِ تَعَجُّبٍ يَا ابْنَ عِمْرَانَ لَا تُعَيِّرَنَّ أَحَداً بِخَطِيئَةٍ وَ ابْكِ عَلَي خَطِيئَتِكَ</w:t>
      </w:r>
      <w:r>
        <w:rPr>
          <w:rFonts w:eastAsia="Amiri" w:cs="Amiri" w:ascii="Amiri" w:hAnsi="Amiri"/>
          <w:color w:val="111111"/>
          <w:sz w:val="28"/>
          <w:szCs w:val="28"/>
          <w:rtl w:val="true"/>
          <w:lang w:bidi="ar-SA"/>
        </w:rPr>
        <w:t>.</w:t>
      </w:r>
    </w:p>
    <w:p>
      <w:pPr>
        <w:pStyle w:val="Heading5"/>
        <w:numPr>
          <w:ilvl w:val="4"/>
          <w:numId w:val="1"/>
        </w:numPr>
        <w:rPr/>
      </w:pPr>
      <w:bookmarkStart w:id="3545" w:name="__RefHeading___Toc76194_1934241801"/>
      <w:bookmarkStart w:id="3546" w:name="_Toc1639"/>
      <w:bookmarkEnd w:id="3545"/>
      <w:r>
        <w:rPr>
          <w:rtl w:val="true"/>
        </w:rPr>
        <w:t>«</w:t>
      </w:r>
      <w:r>
        <w:rPr/>
        <w:t>8</w:t>
      </w:r>
      <w:r>
        <w:rPr>
          <w:rtl w:val="true"/>
        </w:rPr>
        <w:t>»</w:t>
      </w:r>
      <w:bookmarkEnd w:id="354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بَلَدٌ أَحَقَّ بِكَ مِنْ بَلَدٍ خَيْرُ الْبِلَادِ مَا حَمَلَكَ‌</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7" w:name="__RefHeading___Toc76196_1934241801"/>
      <w:bookmarkStart w:id="3548" w:name="_Toc1640"/>
      <w:bookmarkEnd w:id="3547"/>
      <w:r>
        <w:rPr>
          <w:rtl w:val="true"/>
        </w:rPr>
        <w:t xml:space="preserve">باب </w:t>
      </w:r>
      <w:r>
        <w:rPr/>
        <w:t>141</w:t>
      </w:r>
      <w:r>
        <w:rPr>
          <w:rtl w:val="true"/>
        </w:rPr>
        <w:t xml:space="preserve"> </w:t>
      </w:r>
      <w:r>
        <w:rPr>
          <w:rtl w:val="true"/>
        </w:rPr>
        <w:t>وقت ما يغلظ علي العبد في المعاصي و استدراج الله تعالي</w:t>
      </w:r>
      <w:bookmarkEnd w:id="3548"/>
    </w:p>
    <w:p>
      <w:pPr>
        <w:pStyle w:val="Heading4"/>
        <w:numPr>
          <w:ilvl w:val="3"/>
          <w:numId w:val="1"/>
        </w:numPr>
        <w:rPr/>
      </w:pPr>
      <w:bookmarkStart w:id="3549" w:name="__RefHeading___Toc76198_1934241801"/>
      <w:bookmarkStart w:id="3550" w:name="_Toc1641"/>
      <w:bookmarkEnd w:id="3549"/>
      <w:r>
        <w:rPr>
          <w:rtl w:val="true"/>
        </w:rPr>
        <w:t>الآيات</w:t>
      </w:r>
      <w:bookmarkEnd w:id="3550"/>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يَصْطَرِخُونَ فِيها رَبَّنا أَخْرِجْنا نَعْمَلْ صالِحاً غَيْرَ الَّذِي كُنَّا نَعْمَلُ أَ وَ لَمْ نُعَمِّرْكُمْ ما يَتَذَكَّرُ فِيهِ مَنْ تَذَكَّرَ وَ جاءَكُمُ النَّذِيرُ فَذُوقُوا فَما لِلظَّالِمِينَ مِنْ نَصِيرٍ</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1" w:name="__RefHeading___Toc76200_1934241801"/>
      <w:bookmarkStart w:id="3552" w:name="_Toc1642"/>
      <w:bookmarkEnd w:id="3551"/>
      <w:r>
        <w:rPr>
          <w:rtl w:val="true"/>
        </w:rPr>
        <w:t>أقول</w:t>
      </w:r>
      <w:bookmarkEnd w:id="3552"/>
    </w:p>
    <w:p>
      <w:pPr>
        <w:pStyle w:val="BookText"/>
        <w:rPr/>
      </w:pPr>
      <w:r>
        <w:rPr>
          <w:rFonts w:ascii="Amiri" w:hAnsi="Amiri" w:eastAsia="Amiri" w:cs="Amiri"/>
          <w:color w:val="111111"/>
          <w:sz w:val="28"/>
          <w:sz w:val="28"/>
          <w:szCs w:val="28"/>
          <w:rtl w:val="true"/>
          <w:lang w:bidi="ar-SA"/>
        </w:rPr>
        <w:t>قد مضي بعض أخبار الاستدراج في باب الإملاء و الإمهال علي الكفار و الفجار و الاستدراج فلا تغفل</w:t>
      </w:r>
      <w:r>
        <w:rPr>
          <w:rFonts w:eastAsia="Amiri" w:cs="Amiri" w:ascii="Amiri" w:hAnsi="Amiri"/>
          <w:color w:val="111111"/>
          <w:sz w:val="28"/>
          <w:szCs w:val="28"/>
          <w:rtl w:val="true"/>
          <w:lang w:bidi="ar-SA"/>
        </w:rPr>
        <w:t>.</w:t>
      </w:r>
    </w:p>
    <w:p>
      <w:pPr>
        <w:pStyle w:val="Heading4"/>
        <w:numPr>
          <w:ilvl w:val="3"/>
          <w:numId w:val="1"/>
        </w:numPr>
        <w:rPr/>
      </w:pPr>
      <w:bookmarkStart w:id="3553" w:name="__RefHeading___Toc76202_1934241801"/>
      <w:bookmarkStart w:id="3554" w:name="_Toc1643"/>
      <w:bookmarkEnd w:id="3553"/>
      <w:r>
        <w:rPr>
          <w:rtl w:val="true"/>
        </w:rPr>
        <w:t>روايات</w:t>
      </w:r>
      <w:bookmarkEnd w:id="3554"/>
    </w:p>
    <w:p>
      <w:pPr>
        <w:pStyle w:val="Heading5"/>
        <w:numPr>
          <w:ilvl w:val="4"/>
          <w:numId w:val="1"/>
        </w:numPr>
        <w:rPr/>
      </w:pPr>
      <w:bookmarkStart w:id="3555" w:name="__RefHeading___Toc76204_1934241801"/>
      <w:bookmarkStart w:id="3556" w:name="_Toc1644"/>
      <w:bookmarkEnd w:id="3555"/>
      <w:r>
        <w:rPr>
          <w:rtl w:val="true"/>
        </w:rPr>
        <w:t>«</w:t>
      </w:r>
      <w:r>
        <w:rPr/>
        <w:t>1</w:t>
      </w:r>
      <w:r>
        <w:rPr>
          <w:rtl w:val="true"/>
        </w:rPr>
        <w:t>»</w:t>
      </w:r>
      <w:bookmarkEnd w:id="355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الْبَرْقِيِّ عَنْ عَلِيِّ بْنِ الْحَكَمِ عَنْ عَبْدِ اللَّهِ بْنِ جُنْدَبٍ عَنْ سُفْيَانَ بْنِ السِّمْطِ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 وَ جَلَّ بِعَبْدٍ خَيْراً فَأَذْنَبَ ذَنْباً تَبِعَهُ بِنَقِمَةٍ وَ يُذَكِّرُهُ الِاسْتِغْفَارَ وَ إِذَا أَرَادَ اللَّهُ بِعَبْدٍ شَرّاً فَأَذْنَبَ ذَنْباً تَبِعَهُ بِنِعْمَةٍ لِيُنْسِيَهُ الِاسْتِغْفَارَ وَ يَتَمَادَي بِهِ وَ هُوَ قَوْلُ اللَّهِ عَزَّ وَ جَلَ سَنَسْتَدْرِجُهُمْ مِنْ حَيْثُ لا يَعْلَمُونَ‌</w:t>
      </w:r>
      <w:r>
        <w:rPr>
          <w:rStyle w:val="FootnoteAnchor"/>
          <w:rtl w:val="true"/>
        </w:rPr>
        <w:footnoteReference w:id="2292"/>
      </w:r>
      <w:r>
        <w:rPr>
          <w:rFonts w:ascii="Amiri" w:hAnsi="Amiri" w:eastAsia="Amiri" w:cs="Amiri"/>
          <w:color w:val="111111"/>
          <w:sz w:val="28"/>
          <w:sz w:val="28"/>
          <w:szCs w:val="28"/>
          <w:rtl w:val="true"/>
          <w:lang w:bidi="ar-SA"/>
        </w:rPr>
        <w:t>بِالنِّعَمِ عِنْدَ الْمَعَاصِي‌</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چیزی باش که با او بودن به تو زیانی نمی‌رسد، چنانچه از دیگری جز او برایت سودی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لجاجت بپرهیز و دنبال کاری که نیاز به آن نداری مرو و بی‌شگفتی مخند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به گناهش سرزنش مکن و بر خطای خویش گریه کن</w:t>
      </w:r>
      <w:r>
        <w:rPr>
          <w:rFonts w:eastAsia="IRNazanin" w:cs="IRNazanin"/>
          <w:color w:val="111111"/>
          <w:sz w:val="28"/>
          <w:szCs w:val="28"/>
          <w:rtl w:val="true"/>
          <w:lang w:bidi="fa-IR"/>
        </w:rPr>
        <w:t>.</w:t>
      </w:r>
      <w:r>
        <w:rPr>
          <w:rStyle w:val="FootnoteAnchor"/>
          <w:rtl w:val="true"/>
        </w:rPr>
        <w:footnoteReference w:id="2294"/>
      </w:r>
    </w:p>
    <w:p>
      <w:pPr>
        <w:pStyle w:val="Heading5"/>
        <w:numPr>
          <w:ilvl w:val="4"/>
          <w:numId w:val="1"/>
        </w:numPr>
        <w:rPr/>
      </w:pPr>
      <w:bookmarkStart w:id="3557" w:name="__RefHeading___Toc76206_1934241801"/>
      <w:bookmarkStart w:id="3558" w:name="_Toc1645"/>
      <w:bookmarkEnd w:id="3557"/>
      <w:r>
        <w:rPr>
          <w:rtl w:val="true"/>
        </w:rPr>
        <w:t xml:space="preserve">روایت </w:t>
      </w:r>
      <w:r>
        <w:rPr/>
        <w:t>8</w:t>
      </w:r>
      <w:bookmarkEnd w:id="355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شهری از شهر دیگر برای تو سزاوارتر نیست؛ بهترین شهرها آن است که پذیرای تو باشد </w:t>
      </w:r>
      <w:r>
        <w:rPr>
          <w:rFonts w:eastAsia="IRNazanin" w:cs="IRNazanin"/>
          <w:color w:val="111111"/>
          <w:sz w:val="28"/>
          <w:szCs w:val="28"/>
          <w:rtl w:val="true"/>
          <w:lang w:bidi="fa-IR"/>
        </w:rPr>
        <w:t>.</w:t>
      </w:r>
    </w:p>
    <w:p>
      <w:pPr>
        <w:pStyle w:val="Heading3"/>
        <w:numPr>
          <w:ilvl w:val="2"/>
          <w:numId w:val="1"/>
        </w:numPr>
        <w:rPr/>
      </w:pPr>
      <w:bookmarkStart w:id="3559" w:name="__RefHeading___Toc76208_1934241801"/>
      <w:bookmarkStart w:id="3560" w:name="_Toc1646"/>
      <w:bookmarkEnd w:id="3559"/>
      <w:r>
        <w:rPr>
          <w:rtl w:val="true"/>
        </w:rPr>
        <w:t xml:space="preserve">باب صد و چهل و یکم </w:t>
      </w:r>
      <w:r>
        <w:rPr>
          <w:rtl w:val="true"/>
        </w:rPr>
        <w:t xml:space="preserve">: </w:t>
      </w:r>
      <w:r>
        <w:rPr>
          <w:rtl w:val="true"/>
        </w:rPr>
        <w:t>زمانی که بر بنده، نسبت به معاصی سخت گرفته می‌شود و به تدریج گرفتار عذاب کردن بنده توسط خداوند متعال</w:t>
      </w:r>
      <w:bookmarkEnd w:id="3560"/>
    </w:p>
    <w:p>
      <w:pPr>
        <w:pStyle w:val="Heading4"/>
        <w:numPr>
          <w:ilvl w:val="3"/>
          <w:numId w:val="1"/>
        </w:numPr>
        <w:rPr/>
      </w:pPr>
      <w:bookmarkStart w:id="3561" w:name="__RefHeading___Toc76210_1934241801"/>
      <w:bookmarkStart w:id="3562" w:name="_Toc1647"/>
      <w:bookmarkEnd w:id="3561"/>
      <w:r>
        <w:rPr>
          <w:rtl w:val="true"/>
        </w:rPr>
        <w:t>آیات</w:t>
      </w:r>
      <w:bookmarkEnd w:id="35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یَصْطَرِخُونَ فیها رَبَّنا أَخْرِجْنا نَعْمَلْ صالِحاً غَیْرَ الَّذی کُنَّا نَعْمَلُ أَ وَ لَمْ نُعَمِّرْکُمْ ما یَتَذَکَّرُ فیهِ مَنْ تَذَکَّرَ وَ جاءَکُمُ النَّذیرُ فَذُوقُوا فَما لِلظَّالِمینَ مِنْ نَصیرٍ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در آنجا فریاد برمی‌آورند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بیرون بیاور، تا غیر از آنچه می‌کردیم، کار شایسته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دراز ندادیم که هر کس که باید در آن عبرت گیرد، عبرت می‌گرفت؛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هشداردهنده نیامد؟ پس بچشید که برای ستمگران یاوری نیست</w:t>
      </w:r>
      <w:r>
        <w:rPr>
          <w:rFonts w:eastAsia="IRNazanin" w:cs="IRNazanin"/>
          <w:color w:val="111111"/>
          <w:sz w:val="28"/>
          <w:szCs w:val="28"/>
          <w:rtl w:val="true"/>
          <w:lang w:bidi="fa-IR"/>
        </w:rPr>
        <w:t>.}</w:t>
      </w:r>
    </w:p>
    <w:p>
      <w:pPr>
        <w:pStyle w:val="Heading4"/>
        <w:numPr>
          <w:ilvl w:val="3"/>
          <w:numId w:val="1"/>
        </w:numPr>
        <w:rPr/>
      </w:pPr>
      <w:bookmarkStart w:id="3563" w:name="__RefHeading___Toc76212_1934241801"/>
      <w:bookmarkStart w:id="3564" w:name="_Toc1648"/>
      <w:bookmarkEnd w:id="3563"/>
      <w:r>
        <w:rPr>
          <w:rtl w:val="true"/>
        </w:rPr>
        <w:t>می‌گویم</w:t>
      </w:r>
      <w:bookmarkEnd w:id="3564"/>
    </w:p>
    <w:p>
      <w:pPr>
        <w:pStyle w:val="BookText"/>
        <w:rPr/>
      </w:pPr>
      <w:r>
        <w:rPr>
          <w:rFonts w:ascii="IRNazanin" w:hAnsi="IRNazanin" w:eastAsia="IRNazanin"/>
          <w:color w:val="111111"/>
          <w:sz w:val="28"/>
          <w:sz w:val="28"/>
          <w:szCs w:val="28"/>
          <w:rtl w:val="true"/>
          <w:lang w:bidi="fa-IR"/>
        </w:rPr>
        <w:t>برخی از اخبار استدراج، در باب فرصت و مهلت دادن به کفار و فجار و نیز در باب به تدریج دچار عقوبت کردن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مباش</w:t>
      </w:r>
      <w:r>
        <w:rPr>
          <w:rFonts w:eastAsia="IRNazanin" w:cs="IRNazanin"/>
          <w:color w:val="111111"/>
          <w:sz w:val="28"/>
          <w:szCs w:val="28"/>
          <w:rtl w:val="true"/>
          <w:lang w:bidi="fa-IR"/>
        </w:rPr>
        <w:t>.</w:t>
      </w:r>
    </w:p>
    <w:p>
      <w:pPr>
        <w:pStyle w:val="Heading4"/>
        <w:numPr>
          <w:ilvl w:val="3"/>
          <w:numId w:val="1"/>
        </w:numPr>
        <w:rPr/>
      </w:pPr>
      <w:bookmarkStart w:id="3565" w:name="__RefHeading___Toc76214_1934241801"/>
      <w:bookmarkStart w:id="3566" w:name="_Toc1649"/>
      <w:bookmarkEnd w:id="3565"/>
      <w:r>
        <w:rPr>
          <w:rtl w:val="true"/>
        </w:rPr>
        <w:t>روایات</w:t>
      </w:r>
      <w:bookmarkEnd w:id="3566"/>
    </w:p>
    <w:p>
      <w:pPr>
        <w:pStyle w:val="Heading5"/>
        <w:numPr>
          <w:ilvl w:val="4"/>
          <w:numId w:val="1"/>
        </w:numPr>
        <w:rPr/>
      </w:pPr>
      <w:bookmarkStart w:id="3567" w:name="__RefHeading___Toc76216_1934241801"/>
      <w:bookmarkStart w:id="3568" w:name="_Toc1650"/>
      <w:bookmarkEnd w:id="3567"/>
      <w:r>
        <w:rPr>
          <w:rtl w:val="true"/>
        </w:rPr>
        <w:t xml:space="preserve">روایت </w:t>
      </w:r>
      <w:r>
        <w:rPr/>
        <w:t>1</w:t>
      </w:r>
      <w:bookmarkEnd w:id="356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متعال برای بنده‌ای خیر بخواهد، پس در صورتی که آن بنده گناهی مرتکب شد، به دنبال آن گرفتار نقمت و عذابی او را نموده تا بدین وسیله متوجه طلب آمرزش و استغفار گردد و زمانی که برای بنده‌ای بدی را خواسته باشد، به دنبال گناهش به او نعمتی می‌دهد تا استغفار را فراموش کرده و در گناه پیوسته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معنا اشاره دارد فرموده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w:t>
      </w:r>
      <w:r>
        <w:rPr>
          <w:rStyle w:val="FootnoteAnchor"/>
          <w:rtl w:val="true"/>
        </w:rPr>
        <w:footnoteReference w:id="2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از جائی که نمی‌دانند، گرفتار مجازاتشان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هنگام انجام معاصی به ایشان نعمت می‌دهیم</w:t>
      </w:r>
      <w:r>
        <w:rPr>
          <w:rFonts w:eastAsia="IRNazanin" w:cs="IRNazanin"/>
          <w:color w:val="111111"/>
          <w:sz w:val="28"/>
          <w:szCs w:val="28"/>
          <w:rtl w:val="true"/>
          <w:lang w:bidi="fa-IR"/>
        </w:rPr>
        <w:t>.</w:t>
      </w:r>
      <w:r>
        <w:rPr>
          <w:rStyle w:val="FootnoteAnchor"/>
          <w:rtl w:val="true"/>
        </w:rPr>
        <w:footnoteReference w:id="2296"/>
      </w:r>
      <w:bookmarkStart w:id="3569" w:name="pg13500_172523"/>
    </w:p>
    <w:p>
      <w:pPr>
        <w:pStyle w:val="Heading5"/>
        <w:numPr>
          <w:ilvl w:val="4"/>
          <w:numId w:val="1"/>
        </w:numPr>
        <w:rPr/>
      </w:pPr>
      <w:bookmarkStart w:id="3570" w:name="__RefHeading___Toc76218_1934241801"/>
      <w:bookmarkStart w:id="3571" w:name="_Toc1651"/>
      <w:bookmarkEnd w:id="3569"/>
      <w:bookmarkEnd w:id="3570"/>
      <w:r>
        <w:rPr>
          <w:rtl w:val="true"/>
        </w:rPr>
        <w:t>«</w:t>
      </w:r>
      <w:r>
        <w:rPr/>
        <w:t>2</w:t>
      </w:r>
      <w:r>
        <w:rPr>
          <w:rtl w:val="true"/>
        </w:rPr>
        <w:t>»</w:t>
      </w:r>
      <w:bookmarkEnd w:id="357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رَفَعَهُ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أَ وَ لَمْ نُعَمِّرْكُمْ ما يَتَذَكَّرُ فِيهِ مَنْ تَذَكَّرَ</w:t>
      </w:r>
      <w:r>
        <w:rPr>
          <w:rStyle w:val="FootnoteAnchor"/>
          <w:rtl w:val="true"/>
        </w:rPr>
        <w:footnoteReference w:id="2297"/>
      </w:r>
      <w:r>
        <w:rPr>
          <w:rFonts w:ascii="Amiri" w:hAnsi="Amiri" w:eastAsia="Amiri" w:cs="Amiri"/>
          <w:color w:val="111111"/>
          <w:sz w:val="28"/>
          <w:sz w:val="28"/>
          <w:szCs w:val="28"/>
          <w:rtl w:val="true"/>
          <w:lang w:bidi="ar-SA"/>
        </w:rPr>
        <w:t>قَالَ تَوْبِيخٌ لِابْنِ ثَمَانَ عَشْرَةَ سَنَةً</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2" w:name="__RefHeading___Toc76220_1934241801"/>
      <w:bookmarkStart w:id="3573" w:name="_Toc1652"/>
      <w:bookmarkEnd w:id="3572"/>
      <w:r>
        <w:rPr>
          <w:rtl w:val="true"/>
        </w:rPr>
        <w:t>«</w:t>
      </w:r>
      <w:r>
        <w:rPr/>
        <w:t>3</w:t>
      </w:r>
      <w:r>
        <w:rPr>
          <w:rtl w:val="true"/>
        </w:rPr>
        <w:t>»</w:t>
      </w:r>
      <w:bookmarkEnd w:id="3573"/>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229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سَلَمَةَ بْنِ الْخَطَّابِ عَنْ أَحْمَدَ بْنِ عَبْدِ الرَّحْمَنِ عَنْ إِسْمَاعِيلَ بْنِ عَبْدِ الْخَالِقِ عَنْ مُحَمَّدِ بْنِ طَلْحَةَ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لَيُكْرِمُ ابْنَ السَّبْعِينَ وَ يَسْتَحْيِي مِنِ ابْنِ الثَّمَانِينَ‌</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4" w:name="__RefHeading___Toc76222_1934241801"/>
      <w:bookmarkStart w:id="3575" w:name="_Toc1653"/>
      <w:bookmarkEnd w:id="3574"/>
      <w:r>
        <w:rPr>
          <w:rtl w:val="true"/>
        </w:rPr>
        <w:t>«</w:t>
      </w:r>
      <w:r>
        <w:rPr/>
        <w:t>4</w:t>
      </w:r>
      <w:r>
        <w:rPr>
          <w:rtl w:val="true"/>
        </w:rPr>
        <w:t>»</w:t>
      </w:r>
      <w:bookmarkEnd w:id="357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عَنْ مُحَمَّدِ بْنِ عَلِيٍّ الْمِنْقَرِيِّ عَنْ يَحْيَي بْنِ الْمُبَارَكِ عَنْ عَبْدِ اللَّهِ بْنِ جَبَلَةَ عَنْ إِسْحَاقَ بْنِ عَمَّارٍ عَنْ أَبِي عَبْدِ اللَّهِ عَنْ أَبِيهِ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أَرْبَعِينَ سَنَةً سَلِمَ مِنَ الْأَدْوَاءِ الثَّلَاثَةِ مِنَ الْجُنُونِ وَ الْجُذَامِ وَ الْبَرَصِ وَ مَنْ عُمِّرَ خَمْسِينَ سَنَةً رَزَقَهُ اللَّهُ الْإِنَابَةَ إِلَيْهِ وَ مَنْ عُمِّرَ سِتِّينَ سَنَةً هَوَّنَ اللَّهُ حِسَابَهُ يَوْمَ الْقِيَامَةِ وَ مَنْ عُمِّرَ سَبْعِينَ سَنَةً كُتِبَتْ حَسَنَاتُهُ وَ لَمْ تُكْتَبْ سَيِّئَاتُهُ وَ مَنْ عُمِّرَ ثَمَانِينَ سَنَةً غَفَرَ اللَّهُ لَهُ مَا تَقَدَّمَ مِنْ ذَنْبِهِ وَ مَا تَأَخَّرَ وَ مَشَي عَلَي الْأَرْضِ مَغْفُوراً لَهُ وَ شُفِّعَ فِي أَهْلِ بَيْتِهِ‌</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6" w:name="__RefHeading___Toc76224_1934241801"/>
      <w:bookmarkStart w:id="3577" w:name="_Toc1654"/>
      <w:bookmarkEnd w:id="3576"/>
      <w:r>
        <w:rPr>
          <w:rtl w:val="true"/>
        </w:rPr>
        <w:t>«</w:t>
      </w:r>
      <w:r>
        <w:rPr/>
        <w:t>5</w:t>
      </w:r>
      <w:r>
        <w:rPr>
          <w:rtl w:val="true"/>
        </w:rPr>
        <w:t>»</w:t>
      </w:r>
      <w:bookmarkEnd w:id="357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عِيسَي عَنْ عَلِيِّ بْنِ الْحَكَمِ عَنْ دَاوُدَ بْنِ النُّعْمَانِ عَنْ سَيْفٍ التَّمَّارِ عَنْ أَبِي بَصِيرٍ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لَفِي فُسْحَةٍ مِنْ أَمْرِهِ مَا بَيْنَهُ وَ بَيْنَ أَرْبَعِينَ سَنَةً فَإِذَا بَلَغَ أَرْبَعِينَ سَنَةً أَوْحَي اللَّهُ عَزَّ وَ جَلَّ إِلَي مَلَكَيْهِ أَنِّي قَدْ عَمَّرْتُ عَبْدِي عُمُراً فَغَلِّظَا وَ شَدِّدَا وَ تَحَفَّظَا وَ اكْتُبَا عَلَيْهِ قَلِيلَ عَمَلِهِ وَ كَثِيرَهُ وَ صَغِيرَهُ وَ كَبِيرَهُ‌</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أَحْمَدَ بْنِ إِدْرِيسَ عَنِ الْأَشْعَرِيِّ عَنْ مُحَمَّدِ بْنِ السِّنْدِيِّ 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8" w:name="__RefHeading___Toc76226_1934241801"/>
      <w:bookmarkStart w:id="3579" w:name="_Toc1655"/>
      <w:bookmarkEnd w:id="3578"/>
      <w:r>
        <w:rPr>
          <w:rtl w:val="true"/>
        </w:rPr>
        <w:t xml:space="preserve">روایت </w:t>
      </w:r>
      <w:r>
        <w:rPr/>
        <w:t>2</w:t>
      </w:r>
      <w:bookmarkEnd w:id="3579"/>
    </w:p>
    <w:p>
      <w:pPr>
        <w:pStyle w:val="BookText"/>
        <w:rPr/>
      </w:pP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درباره فرموده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نُعَمِّرْکُمْ ما یَتَذَکَّرُ فِیهِ مَنْ تَذَکَّرَ</w:t>
      </w:r>
      <w:r>
        <w:rPr>
          <w:rFonts w:eastAsia="Amiri" w:cs="Amiri" w:ascii="Amiri" w:hAnsi="Amiri"/>
          <w:color w:val="111111"/>
          <w:sz w:val="28"/>
          <w:szCs w:val="28"/>
          <w:rtl w:val="true"/>
          <w:lang w:bidi="ar-SA"/>
        </w:rPr>
        <w:t>»</w:t>
      </w:r>
      <w:r>
        <w:rPr>
          <w:rStyle w:val="FootnoteAnchor"/>
          <w:rtl w:val="true"/>
        </w:rPr>
        <w:footnoteReference w:id="2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اندازه‌ای که هر کس اهل تذکّر است در آن متذکّر می‌شود عمر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سرزنشی برای پسر هجده ساله است</w:t>
      </w:r>
      <w:r>
        <w:rPr>
          <w:rFonts w:eastAsia="IRNazanin" w:cs="IRNazanin"/>
          <w:color w:val="111111"/>
          <w:sz w:val="28"/>
          <w:szCs w:val="28"/>
          <w:rtl w:val="true"/>
          <w:lang w:bidi="fa-IR"/>
        </w:rPr>
        <w:t>.</w:t>
      </w:r>
      <w:r>
        <w:rPr>
          <w:rStyle w:val="FootnoteAnchor"/>
          <w:rtl w:val="true"/>
        </w:rPr>
        <w:footnoteReference w:id="2305"/>
      </w:r>
    </w:p>
    <w:p>
      <w:pPr>
        <w:pStyle w:val="Heading5"/>
        <w:numPr>
          <w:ilvl w:val="4"/>
          <w:numId w:val="1"/>
        </w:numPr>
        <w:rPr/>
      </w:pPr>
      <w:bookmarkStart w:id="3580" w:name="__RefHeading___Toc76228_1934241801"/>
      <w:bookmarkStart w:id="3581" w:name="_Toc1656"/>
      <w:bookmarkEnd w:id="3580"/>
      <w:r>
        <w:rPr>
          <w:rtl w:val="true"/>
        </w:rPr>
        <w:t xml:space="preserve">روایت </w:t>
      </w:r>
      <w:r>
        <w:rPr/>
        <w:t>3</w:t>
      </w:r>
      <w:bookmarkEnd w:id="358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شخص هفتاد ساله را گرامی می‌دارد و از شخص هشتاد ساله خجالت می‌کشد</w:t>
      </w:r>
      <w:r>
        <w:rPr>
          <w:rFonts w:eastAsia="IRNazanin" w:cs="IRNazanin"/>
          <w:color w:val="111111"/>
          <w:sz w:val="28"/>
          <w:szCs w:val="28"/>
          <w:rtl w:val="true"/>
          <w:lang w:bidi="fa-IR"/>
        </w:rPr>
        <w:t>.</w:t>
      </w:r>
      <w:r>
        <w:rPr>
          <w:rStyle w:val="FootnoteAnchor"/>
          <w:rtl w:val="true"/>
        </w:rPr>
        <w:footnoteReference w:id="2306"/>
      </w:r>
    </w:p>
    <w:p>
      <w:pPr>
        <w:pStyle w:val="Heading5"/>
        <w:numPr>
          <w:ilvl w:val="4"/>
          <w:numId w:val="1"/>
        </w:numPr>
        <w:rPr/>
      </w:pPr>
      <w:bookmarkStart w:id="3582" w:name="__RefHeading___Toc76230_1934241801"/>
      <w:bookmarkStart w:id="3583" w:name="_Toc1657"/>
      <w:bookmarkEnd w:id="3582"/>
      <w:r>
        <w:rPr>
          <w:rtl w:val="true"/>
        </w:rPr>
        <w:t xml:space="preserve">روایت </w:t>
      </w:r>
      <w:r>
        <w:rPr/>
        <w:t>4</w:t>
      </w:r>
      <w:bookmarkEnd w:id="358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عمر مؤمن به چهل سال برسد، خداوند او را از سه بیماری دیوانگی و خوره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می‌دارد؛ و هنگامی که به پنجاه سالگی برسد، خداوند توفیق زاری به او روزی کند؛ و چون عمر او به شصت سال برسد، خداوند حسابش را در روز قیامت آسان کند؛ و زمانی که هفتاد سال بر او بگذرد، کار نیک و پسندیده او را در نامه اعمالش ثبت کنند، و گناهان او را ثبت نکنند؛ و چون به سن هشتاد سالگی برسد، خداوند همه گناهان گذشته و آینده او را می‌آمرزد، و بر زمین آمرزیده شده راه می‌رود و در خانواده‌اش شفاعت می‌شود</w:t>
      </w:r>
      <w:r>
        <w:rPr>
          <w:rFonts w:eastAsia="IRNazanin" w:cs="IRNazanin"/>
          <w:color w:val="111111"/>
          <w:sz w:val="28"/>
          <w:szCs w:val="28"/>
          <w:rtl w:val="true"/>
          <w:lang w:bidi="fa-IR"/>
        </w:rPr>
        <w:t>.</w:t>
      </w:r>
      <w:r>
        <w:rPr>
          <w:rStyle w:val="FootnoteAnchor"/>
          <w:rtl w:val="true"/>
        </w:rPr>
        <w:footnoteReference w:id="2307"/>
      </w:r>
    </w:p>
    <w:p>
      <w:pPr>
        <w:pStyle w:val="Heading5"/>
        <w:numPr>
          <w:ilvl w:val="4"/>
          <w:numId w:val="1"/>
        </w:numPr>
        <w:rPr/>
      </w:pPr>
      <w:bookmarkStart w:id="3584" w:name="__RefHeading___Toc76232_1934241801"/>
      <w:bookmarkStart w:id="3585" w:name="_Toc1658"/>
      <w:bookmarkEnd w:id="3584"/>
      <w:r>
        <w:rPr>
          <w:rtl w:val="true"/>
        </w:rPr>
        <w:t xml:space="preserve">روایت </w:t>
      </w:r>
      <w:r>
        <w:rPr/>
        <w:t>5</w:t>
      </w:r>
      <w:bookmarkEnd w:id="358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بنده خدا تا چهل ساله نشده در وسعت است و چون به چهل سال رسید، خداوند به دو فرشته وی وحی کند که من به بنده خود عمری زیاد دادم، بر او سختی و شدت کنید و او را خوب بپائید و کم و بیش و کوچک و بزرگ کارهایش را بنویسید</w:t>
      </w:r>
      <w:r>
        <w:rPr>
          <w:rFonts w:eastAsia="IRNazanin" w:cs="IRNazanin"/>
          <w:color w:val="111111"/>
          <w:sz w:val="28"/>
          <w:szCs w:val="28"/>
          <w:rtl w:val="true"/>
          <w:lang w:bidi="fa-IR"/>
        </w:rPr>
        <w:t>.</w:t>
      </w:r>
      <w:r>
        <w:rPr>
          <w:rStyle w:val="FootnoteAnchor"/>
          <w:rtl w:val="true"/>
        </w:rPr>
        <w:footnoteReference w:id="230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خصال مانند این روایت وارد شده است</w:t>
      </w:r>
      <w:r>
        <w:rPr>
          <w:rFonts w:eastAsia="IRNazanin" w:cs="IRNazanin"/>
          <w:color w:val="111111"/>
          <w:sz w:val="28"/>
          <w:szCs w:val="28"/>
          <w:rtl w:val="true"/>
          <w:lang w:bidi="fa-IR"/>
        </w:rPr>
        <w:t>.</w:t>
      </w:r>
      <w:r>
        <w:rPr>
          <w:rStyle w:val="FootnoteAnchor"/>
          <w:rtl w:val="true"/>
        </w:rPr>
        <w:footnoteReference w:id="2309"/>
      </w:r>
      <w:bookmarkStart w:id="3586" w:name="pg13500_172524"/>
    </w:p>
    <w:p>
      <w:pPr>
        <w:pStyle w:val="Heading5"/>
        <w:numPr>
          <w:ilvl w:val="4"/>
          <w:numId w:val="1"/>
        </w:numPr>
        <w:rPr/>
      </w:pPr>
      <w:bookmarkStart w:id="3587" w:name="__RefHeading___Toc76234_1934241801"/>
      <w:bookmarkStart w:id="3588" w:name="_Toc1659"/>
      <w:bookmarkEnd w:id="3586"/>
      <w:bookmarkEnd w:id="3587"/>
      <w:r>
        <w:rPr>
          <w:rtl w:val="true"/>
        </w:rPr>
        <w:t>«</w:t>
      </w:r>
      <w:r>
        <w:rPr/>
        <w:t>6</w:t>
      </w:r>
      <w:r>
        <w:rPr>
          <w:rtl w:val="true"/>
        </w:rPr>
        <w:t>»</w:t>
      </w:r>
      <w:bookmarkEnd w:id="358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الْعَبْدُ ثَلَاثاً وَ ثَلَاثِينَ سَنَةً فَقَدْ بَلَغَ أَشُدَّهُ وَ إِذَا بَلَغَ أَرْبَعِينَ سَنَةً فَقَدْ بَلَغَ مُنْتَهَاهُ فَإِذَا طَعَنَ فِي إِحْدَي وَ أَرْبَعِينَ فَهُوَ فِي النُّقْصَانِ وَ يَنْبَغِي لِصَاحِبِ الْخَمْسِينَ أَنْ يَكُونَ كَمَنْ كَانَ فِي النَّزْعِ‌</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9" w:name="__RefHeading___Toc76236_1934241801"/>
      <w:bookmarkStart w:id="3590" w:name="_Toc1660"/>
      <w:bookmarkEnd w:id="3589"/>
      <w:r>
        <w:rPr>
          <w:rtl w:val="true"/>
        </w:rPr>
        <w:t>«</w:t>
      </w:r>
      <w:r>
        <w:rPr/>
        <w:t>7</w:t>
      </w:r>
      <w:r>
        <w:rPr>
          <w:rtl w:val="true"/>
        </w:rPr>
        <w:t>»</w:t>
      </w:r>
      <w:bookmarkEnd w:id="359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أَبِي بَصِيرٍ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عَلَي الْعَبْدِ أَرْبَعُونَ سَنَةً قِيلَ لَهُ خُذْ حِذْرَكَ فَإِنَّكَ غَيْرُ مَعْذُورٍ وَ لَيْسَ ابْنُ أَرْبَعِينَ سَنَةً أَحَقَّ بِالْعُذْرِ مِنِ ابْنِ عِشْرِينَ سَنَةً فَإِنَّ الَّذِي يَطْلُبُهُمَا وَاحِدٌ وَ لَيْسَ عَنْهُمَا بِرَاقِدٍ فَاعْمَلْ لِمَا أَمَامَكَ مِنَ الْهَوْلِ وَ دَعْ عَنْكَ فُضُولَ الْقَوْلِ‌</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1" w:name="__RefHeading___Toc76238_1934241801"/>
      <w:bookmarkStart w:id="3592" w:name="_Toc1661"/>
      <w:bookmarkEnd w:id="3591"/>
      <w:r>
        <w:rPr>
          <w:rtl w:val="true"/>
        </w:rPr>
        <w:t>«</w:t>
      </w:r>
      <w:r>
        <w:rPr/>
        <w:t>8</w:t>
      </w:r>
      <w:r>
        <w:rPr>
          <w:rtl w:val="true"/>
        </w:rPr>
        <w:t>»</w:t>
      </w:r>
      <w:bookmarkEnd w:id="359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الْعَطَّارِ عَنْ أَبِيهِ عَنِ الْأَشْعَرِيِّ عَنِ ابْنِ مَعْرُوفٍ عَنِ ابْنِ أَبِي نَجْرَانَ عَنْ مُحَمَّدِ بْنِ الْقَاسِمِ عَنْ عَلِيِّ بْنِ الْمُغِيرَةِ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الْمَرْءُ أَرْبَعِينَ سَنَةً آمَنَهُ اللَّهُ عَزَّ وَ جَلَّ مِنَ الْأَدْوَاءِ الثَّلَاثَةِ الْجُنُونِ وَ الْجُذَامِ وَ الْبَرَصِ فَإِذَا بَلَغَ الْخَمْسِينَ خَفَّفَ اللَّهُ حِسَابَهُ فَإِذَا بَلَغَ السِّتِّينَ رَزَقَهُ اللَّهُ الْإِنَابَةَ إِلَيْهِ فَإِذَا بَلَغَ السَّبْعِينَ أَحَبَّهُ أَهْلُ السَّمَاءِ فَإِذَا بَلَغَ الثَّمَانِينَ أَمَرَ اللَّهُ بِإِثْبَاتِ حَسَنَاتِهِ وَ إِلْقَاءِ سَيِّئَاتِهِ فَإِذَا بَلَغَ التِّسْعِينَ غَفَرَ اللَّهُ لَهُ مَا تَقَدَّمَ مِنْ ذَنْبِهِ وَ مَا تَأَخَّرَ وَ كُتِبَ أَسِيرَ اللَّهِ فِي أَرْضِهِ‌</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3" w:name="__RefHeading___Toc76240_1934241801"/>
      <w:bookmarkStart w:id="3594" w:name="_Toc1662"/>
      <w:bookmarkEnd w:id="3593"/>
      <w:r>
        <w:rPr>
          <w:rtl w:val="true"/>
        </w:rPr>
        <w:t>«</w:t>
      </w:r>
      <w:r>
        <w:rPr/>
        <w:t>9</w:t>
      </w:r>
      <w:r>
        <w:rPr>
          <w:rtl w:val="true"/>
        </w:rPr>
        <w:t>»</w:t>
      </w:r>
      <w:bookmarkEnd w:id="359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الْمِائَةَ فَذَلِكَ أَرْذَلُ الْعُمُرِ وَ رُوِيَ أَنَّ أَرْذَلَ الْعُمُرِ أَنْ يَكُونَ عَقْلُهُ عَقْلَ ابْنِ سَبْعِ سِنِينَ‌</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5" w:name="__RefHeading___Toc76242_1934241801"/>
      <w:bookmarkStart w:id="3596" w:name="_Toc1663"/>
      <w:bookmarkEnd w:id="3595"/>
      <w:r>
        <w:rPr>
          <w:rtl w:val="true"/>
        </w:rPr>
        <w:t>«</w:t>
      </w:r>
      <w:r>
        <w:rPr/>
        <w:t>10</w:t>
      </w:r>
      <w:r>
        <w:rPr>
          <w:rtl w:val="true"/>
        </w:rPr>
        <w:t>»</w:t>
      </w:r>
      <w:bookmarkEnd w:id="359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الْفَضْلِ عَنْ مُحَمَّدِ بْنِ إِسْحَاقَ الْمُذَكِّرِ عَنْ مُحَمَّدِ بْنِ يَعْقُوبَ الْأَصَمِّ عَنْ بَكْرِ بْنِ سَهْلٍ عَنْ عَبْدِ اللَّهِ بْنِ الْمُهَاجِرِ عَنِ ابْنِ وَهْبٍ عَنْ حَفْصِ بْنِ مَيْسَرَةَ عَنْ زَيْدِ بْنِ أَسْلَمَ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مُعَمَّرٍ يُعَمَّرُ</w:t>
      </w:r>
    </w:p>
    <w:p>
      <w:pPr>
        <w:pStyle w:val="Heading5"/>
        <w:numPr>
          <w:ilvl w:val="4"/>
          <w:numId w:val="1"/>
        </w:numPr>
        <w:rPr/>
      </w:pPr>
      <w:bookmarkStart w:id="3597" w:name="__RefHeading___Toc76244_1934241801"/>
      <w:bookmarkStart w:id="3598" w:name="_Toc1664"/>
      <w:bookmarkEnd w:id="3597"/>
      <w:r>
        <w:rPr>
          <w:rtl w:val="true"/>
        </w:rPr>
        <w:t xml:space="preserve">روایت </w:t>
      </w:r>
      <w:r>
        <w:rPr/>
        <w:t>6</w:t>
      </w:r>
      <w:bookmarkEnd w:id="359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بنده به سن سی و سه سالگی رسید، در واقع به رشد رسیده و آنگاه که به سن چهل سالگی رسید، به نهایت درجه آن رسیده و آنگاه که به سن چهل و یک سالگی گام گذاشت، او در کاستی است و شایسته است که فرد پنجاه ساله همانند کسی باشد که در حال جان کندن است</w:t>
      </w:r>
      <w:r>
        <w:rPr>
          <w:rFonts w:eastAsia="IRNazanin" w:cs="IRNazanin"/>
          <w:color w:val="111111"/>
          <w:sz w:val="28"/>
          <w:szCs w:val="28"/>
          <w:rtl w:val="true"/>
          <w:lang w:bidi="fa-IR"/>
        </w:rPr>
        <w:t>.</w:t>
      </w:r>
      <w:r>
        <w:rPr>
          <w:rStyle w:val="FootnoteAnchor"/>
          <w:rtl w:val="true"/>
        </w:rPr>
        <w:footnoteReference w:id="2315"/>
      </w:r>
    </w:p>
    <w:p>
      <w:pPr>
        <w:pStyle w:val="Heading5"/>
        <w:numPr>
          <w:ilvl w:val="4"/>
          <w:numId w:val="1"/>
        </w:numPr>
        <w:rPr/>
      </w:pPr>
      <w:bookmarkStart w:id="3599" w:name="__RefHeading___Toc76246_1934241801"/>
      <w:bookmarkStart w:id="3600" w:name="_Toc1665"/>
      <w:bookmarkEnd w:id="3599"/>
      <w:r>
        <w:rPr>
          <w:rtl w:val="true"/>
        </w:rPr>
        <w:t xml:space="preserve">روایت </w:t>
      </w:r>
      <w:r>
        <w:rPr/>
        <w:t>7</w:t>
      </w:r>
      <w:bookmarkEnd w:id="360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بنده‌ای پا به سن چهل سالگی گذاشت،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دریاب که عذری از تو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چهل ساله برای عذر، شایسته‌تر از بیست ساله نیست، چرا که آنچه که آن‌ها را می‌جوید یکی است و در خواب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کار آنها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هراسی که در پیش داری عمل کن و گفتار زیادی را رها کن</w:t>
      </w:r>
      <w:r>
        <w:rPr>
          <w:rFonts w:eastAsia="IRNazanin" w:cs="IRNazanin"/>
          <w:color w:val="111111"/>
          <w:sz w:val="28"/>
          <w:szCs w:val="28"/>
          <w:rtl w:val="true"/>
          <w:lang w:bidi="fa-IR"/>
        </w:rPr>
        <w:t>.</w:t>
      </w:r>
      <w:r>
        <w:rPr>
          <w:rStyle w:val="FootnoteAnchor"/>
          <w:rtl w:val="true"/>
        </w:rPr>
        <w:footnoteReference w:id="2316"/>
      </w:r>
    </w:p>
    <w:p>
      <w:pPr>
        <w:pStyle w:val="Heading5"/>
        <w:numPr>
          <w:ilvl w:val="4"/>
          <w:numId w:val="1"/>
        </w:numPr>
        <w:rPr/>
      </w:pPr>
      <w:bookmarkStart w:id="3601" w:name="__RefHeading___Toc76248_1934241801"/>
      <w:bookmarkStart w:id="3602" w:name="_Toc1666"/>
      <w:bookmarkEnd w:id="3601"/>
      <w:r>
        <w:rPr>
          <w:rtl w:val="true"/>
        </w:rPr>
        <w:t xml:space="preserve">روایت </w:t>
      </w:r>
      <w:r>
        <w:rPr/>
        <w:t>8</w:t>
      </w:r>
      <w:bookmarkEnd w:id="360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انسانی به چهل سالگی می‌رسد، خداوند او را از سه بیماری ایمن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جذام و پیسی، و آنگاه که به سن پنجاه سالگی رسید حسابرسی او را سبک گیرد، و آنگاه که به شصت سالگی رسید بازگشت به سوی خودش را به او روزی می‌کند، و آنگاه که به هفتاد سالگی رسید آسمانیان او را دوست دارند، و آنگاه که به هشتاد سالگی رسید، خداوند دستور می‌دهد که حسنات او ثبت و گناهانش کنار گذاشته شود، و آنگاه که به نود سالگی رسید، خداوند گناهان پیشین و پسین او را می‌آمرزد و نامش در شمار اسیران خدا در روی زمین نوشته می‌شود</w:t>
      </w:r>
      <w:r>
        <w:rPr>
          <w:rFonts w:eastAsia="IRNazanin" w:cs="IRNazanin"/>
          <w:color w:val="111111"/>
          <w:sz w:val="28"/>
          <w:szCs w:val="28"/>
          <w:rtl w:val="true"/>
          <w:lang w:bidi="fa-IR"/>
        </w:rPr>
        <w:t>.</w:t>
      </w:r>
      <w:r>
        <w:rPr>
          <w:rStyle w:val="FootnoteAnchor"/>
          <w:rtl w:val="true"/>
        </w:rPr>
        <w:footnoteReference w:id="2317"/>
      </w:r>
    </w:p>
    <w:p>
      <w:pPr>
        <w:pStyle w:val="BookText"/>
        <w:rPr/>
      </w:pPr>
      <w:r>
        <w:rPr>
          <w:rFonts w:ascii="IRNazanin" w:hAnsi="IRNazanin" w:eastAsia="IRNazanin"/>
          <w:color w:val="111111"/>
          <w:sz w:val="28"/>
          <w:sz w:val="28"/>
          <w:szCs w:val="28"/>
          <w:rtl w:val="true"/>
          <w:lang w:bidi="fa-IR"/>
        </w:rPr>
        <w:t>در ثواب الاعمال همانند این روایت وارد شده است</w:t>
      </w:r>
      <w:r>
        <w:rPr>
          <w:rFonts w:eastAsia="IRNazanin" w:cs="IRNazanin"/>
          <w:color w:val="111111"/>
          <w:sz w:val="28"/>
          <w:szCs w:val="28"/>
          <w:rtl w:val="true"/>
          <w:lang w:bidi="fa-IR"/>
        </w:rPr>
        <w:t>.</w:t>
      </w:r>
      <w:r>
        <w:rPr>
          <w:rStyle w:val="FootnoteAnchor"/>
          <w:rtl w:val="true"/>
        </w:rPr>
        <w:footnoteReference w:id="2318"/>
      </w:r>
    </w:p>
    <w:p>
      <w:pPr>
        <w:pStyle w:val="Heading5"/>
        <w:numPr>
          <w:ilvl w:val="4"/>
          <w:numId w:val="1"/>
        </w:numPr>
        <w:rPr/>
      </w:pPr>
      <w:bookmarkStart w:id="3603" w:name="__RefHeading___Toc76250_1934241801"/>
      <w:bookmarkStart w:id="3604" w:name="_Toc1667"/>
      <w:bookmarkEnd w:id="3603"/>
      <w:r>
        <w:rPr>
          <w:rtl w:val="true"/>
        </w:rPr>
        <w:t xml:space="preserve">روایت </w:t>
      </w:r>
      <w:r>
        <w:rPr/>
        <w:t>9</w:t>
      </w:r>
      <w:bookmarkEnd w:id="360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به صد سالگی رسید به پایانی‌ترین درجه عمر رسیده است 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پایانی‌ترین درجه عمر این است که خرد او مانند خرد کودک هفت ساله باشد</w:t>
      </w:r>
      <w:r>
        <w:rPr>
          <w:rFonts w:eastAsia="IRNazanin" w:cs="IRNazanin"/>
          <w:color w:val="111111"/>
          <w:sz w:val="28"/>
          <w:szCs w:val="28"/>
          <w:rtl w:val="true"/>
          <w:lang w:bidi="fa-IR"/>
        </w:rPr>
        <w:t>.</w:t>
      </w:r>
      <w:r>
        <w:rPr>
          <w:rStyle w:val="FootnoteAnchor"/>
          <w:rtl w:val="true"/>
        </w:rPr>
        <w:footnoteReference w:id="2319"/>
      </w:r>
    </w:p>
    <w:p>
      <w:pPr>
        <w:pStyle w:val="Heading5"/>
        <w:numPr>
          <w:ilvl w:val="4"/>
          <w:numId w:val="1"/>
        </w:numPr>
        <w:rPr/>
      </w:pPr>
      <w:bookmarkStart w:id="3605" w:name="__RefHeading___Toc76252_1934241801"/>
      <w:bookmarkStart w:id="3606" w:name="_Toc1668"/>
      <w:bookmarkEnd w:id="3605"/>
      <w:r>
        <w:rPr>
          <w:rtl w:val="true"/>
        </w:rPr>
        <w:t xml:space="preserve">روایت </w:t>
      </w:r>
      <w:r>
        <w:rPr/>
        <w:t>10</w:t>
      </w:r>
      <w:bookmarkEnd w:id="360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مسنّ کسی نیست که </w:t>
      </w:r>
      <w:bookmarkStart w:id="3607" w:name="pg13500_172525"/>
    </w:p>
    <w:p>
      <w:pPr>
        <w:pStyle w:val="BookText"/>
        <w:rPr/>
      </w:pPr>
      <w:bookmarkEnd w:id="3607"/>
      <w:r>
        <w:rPr>
          <w:rFonts w:ascii="Amiri" w:hAnsi="Amiri" w:eastAsia="Amiri" w:cs="Amiri"/>
          <w:color w:val="111111"/>
          <w:sz w:val="28"/>
          <w:sz w:val="28"/>
          <w:szCs w:val="28"/>
          <w:rtl w:val="true"/>
          <w:lang w:bidi="ar-SA"/>
        </w:rPr>
        <w:t>أَرْبَعِينَ سَنَةً إِلَّا صَرَفَ اللَّهُ عَنْهُ ثَلَاثَةَ أَنْوَاعٍ مِنَ الْبَلَاءِ الْجُنُونَ وَ الْجُذَامَ وَ الْبَرَصَ فَإِذَا بَلَغَ الْخَمْسِينَ لَيَّنَ اللَّهُ عَلَيْهِ حِسَابَهُ فَإِذَا بَلَغَ السِّتِّينَ رَزَقَهُ اللَّهُ الْإِنَابَةَ إِلَيْهِ بِمَا يُحِبُّ وَ يَرْضَي فَإِذَا بَلَغَ السَّبْعِينَ أَحَبَّهُ اللَّهُ وَ أَحَبَّهُ أَهْلُ السَّمَاءِ فَإِذَا بَلَغَ الثَّمَانِينَ قَبِلَ اللَّهُ حَسَنَاتِهِ وَ تَجَاوَزَ عَنْ سَيِّئَاتِهِ فَإِذَا بَلَغَ التِّسْعِينَ غَفَرَ اللَّهُ لَهُ مَا تَقَدَّمَ مِنْ ذَنْبِهِ وَ مَا تَأَخَّرَ وَ سُمِّيَ أَسِيرَ اللَّهِ فِي أَرْضِهِ وَ شُفِّعَ فِي أَهْلِ بَيْتِهِ‌</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بُنْدَارَ عَنْ أَبِي الْعَبَّاسِ الْحَمَّادِيِّ عَنْ مُحَمَّدِ بْنِ عَلِيٍّ الصَّائِغِ عَنْ إِبْرَاهِيمَ بْنِ الْمُنْذِرِ عَنْ عَبْدِ اللَّهِ بْنِ مُحَمَّدِ بْنِ حُسَيْنٍ عَنْ مُحَمَّدِ بْنِ عَبْدِ اللَّهِ بْنِ عُمَرَ بْنِ عُثْمَانَ عَنْ أَنَسٍ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8" w:name="__RefHeading___Toc76254_1934241801"/>
      <w:bookmarkStart w:id="3609" w:name="_Toc1669"/>
      <w:bookmarkEnd w:id="3608"/>
      <w:r>
        <w:rPr>
          <w:rtl w:val="true"/>
        </w:rPr>
        <w:t>«</w:t>
      </w:r>
      <w:r>
        <w:rPr/>
        <w:t>11</w:t>
      </w:r>
      <w:r>
        <w:rPr>
          <w:rtl w:val="true"/>
        </w:rPr>
        <w:t>»</w:t>
      </w:r>
      <w:bookmarkEnd w:id="360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سَلَمَةَ بْنِ الْخَطَّابِ عَنْ عَلِيِّ بْنِ الْحُسَيْنِ عَنْ أَحْمَدَ بْنِ مُحَمَّدٍ الْمُؤَدِّبِ عَنْ عَاصِمِ بْنِ حُمَيْدٍ عَنْ خَالِدٍ الْقَلَانِسِيِّ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يَسْتَحْيِي مِنْ أَبْنَاءِ الثَّمَانِينَ أَنْ يُعَذِّبَهُمْ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بِشَيْخٍ يَوْمَ الْقِيَامَةِ فَيُدْفَعُ إِلَيْهِ كِتَابُهُ ظَاهِرُهُ مِمَّا يَلِي النَّاسَ لَا يَرَي إِلَّا مَسَاوِيَ فَيَطُولُ ذَلِكَ عَلَيْهِ فَيَقُولُ يَا رَبِّ أَ تَأْمُرُ بِي إِلَي النَّارِ فَيَقُولُ الْجَبَّارُ جَلَّ جَلَالُهُ يَا شَيْخُ إِنِّي أَسْتَحْيِي أَنْ أُعَذِّبَكَ وَ قَدْ كُنْتَ تُصَلِّي لِي فِي دَارِ الدُّنْيَا اذْهَبُوا بِعَبْدِي إِلَي الْجَنَّةِ</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0" w:name="__RefHeading___Toc76256_1934241801"/>
      <w:bookmarkStart w:id="3611" w:name="_Toc1670"/>
      <w:bookmarkEnd w:id="3610"/>
      <w:r>
        <w:rPr>
          <w:rtl w:val="true"/>
        </w:rPr>
        <w:t>«</w:t>
      </w:r>
      <w:r>
        <w:rPr/>
        <w:t>12</w:t>
      </w:r>
      <w:r>
        <w:rPr>
          <w:rtl w:val="true"/>
        </w:rPr>
        <w:t>»</w:t>
      </w:r>
      <w:bookmarkEnd w:id="3611"/>
    </w:p>
    <w:p>
      <w:pPr>
        <w:pStyle w:val="BookText"/>
        <w:rPr/>
      </w:pPr>
      <w:r>
        <w:rPr>
          <w:rFonts w:ascii="IRNazanin" w:hAnsi="IRNazanin" w:eastAsia="IRNazanin"/>
          <w:color w:val="111111"/>
          <w:sz w:val="28"/>
          <w:sz w:val="28"/>
          <w:szCs w:val="28"/>
          <w:rtl w:val="true"/>
          <w:lang w:bidi="fa-IR"/>
        </w:rPr>
        <w:t>جع‌</w:t>
      </w:r>
      <w:r>
        <w:rPr>
          <w:rStyle w:val="FootnoteAnchor"/>
          <w:rtl w:val="true"/>
        </w:rPr>
        <w:footnoteReference w:id="232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يَنْظُرُ فِي وَجْهِ الشَّيْخِ الْمُؤْمِنِ صَبَاحاً وَ مَسَاءً فَيَقُولُ يَا عَبْدِي كَبِرَ سِنُّكَ وَ دَقَّ عَظْمُكَ وَ رَقَّ جِلْدُكَ وَ قَرُبَ أَجَلُكَ وَ حَانَ قُدُومُكَ عَلَيَّ فَاسْتَحِ مِنِّي فَأَنَا أَسْتَحِي مِنْ شَيْبَتِكَ أَنْ أُعَذِّبَكَ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جَلَّ جَلَالُهُ الشَّيْبَةُ نُورِي فَلَا أُحْرِقُ نُورِي بِنَارِي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حَازِمِ بْنِ حَبِيبٍ الْجُعْفِيِّ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سِتِّينَ</w:t>
      </w:r>
    </w:p>
    <w:p>
      <w:pPr>
        <w:pStyle w:val="BookText"/>
        <w:rPr/>
      </w:pPr>
      <w:r>
        <w:rPr>
          <w:rFonts w:ascii="IRNazanin" w:hAnsi="IRNazanin" w:eastAsia="IRNazanin"/>
          <w:color w:val="111111"/>
          <w:sz w:val="28"/>
          <w:sz w:val="28"/>
          <w:szCs w:val="28"/>
          <w:rtl w:val="true"/>
          <w:lang w:bidi="fa-IR"/>
        </w:rPr>
        <w:t>چهل سال عمر کند مگر این که خداوند سه گونه بلا را از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جذام و 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به سن پنجاه سالگی رسید خداوند حسابرسی او را آسان نماید، و آنگاه که به شصت سالگی رسید خداوند بازگشت به سوی خویش را در آنچه دوست دارد و خشنود است به او روزی می‌کند، و آنگاه که به هفتاد سالگی رسید خداوند او را دوست داشته و آسمانیان او را دوست می‌دارند، و آنگاه که به هشتاد سالگی رسید خداوند اعمال نیک او را می‌پذیرد و از اعمال بد او می‌گذرد، و آنگاه که به نود سالگی رسید خداوند گناه پیشین و پسین او را می‌آمرزد و اسیر خدا در روی زمین نامیده می‌شود و در باره خاندانش شفاعت می‌کند</w:t>
      </w:r>
      <w:r>
        <w:rPr>
          <w:rFonts w:eastAsia="IRNazanin" w:cs="IRNazanin"/>
          <w:color w:val="111111"/>
          <w:sz w:val="28"/>
          <w:szCs w:val="28"/>
          <w:rtl w:val="true"/>
          <w:lang w:bidi="fa-IR"/>
        </w:rPr>
        <w:t>.</w:t>
      </w:r>
      <w:r>
        <w:rPr>
          <w:rStyle w:val="FootnoteAnchor"/>
          <w:rtl w:val="true"/>
        </w:rPr>
        <w:footnoteReference w:id="2324"/>
      </w:r>
    </w:p>
    <w:p>
      <w:pPr>
        <w:pStyle w:val="BookText"/>
        <w:rPr/>
      </w:pPr>
      <w:r>
        <w:rPr>
          <w:rFonts w:ascii="IRNazanin" w:hAnsi="IRNazanin" w:eastAsia="IRNazanin"/>
          <w:color w:val="111111"/>
          <w:sz w:val="28"/>
          <w:sz w:val="28"/>
          <w:szCs w:val="28"/>
          <w:rtl w:val="true"/>
          <w:lang w:bidi="fa-IR"/>
        </w:rPr>
        <w:t>در خصال همانند این روایت نقل شده است</w:t>
      </w:r>
      <w:r>
        <w:rPr>
          <w:rFonts w:eastAsia="IRNazanin" w:cs="IRNazanin"/>
          <w:color w:val="111111"/>
          <w:sz w:val="28"/>
          <w:szCs w:val="28"/>
          <w:rtl w:val="true"/>
          <w:lang w:bidi="fa-IR"/>
        </w:rPr>
        <w:t>.</w:t>
      </w:r>
      <w:r>
        <w:rPr>
          <w:rStyle w:val="FootnoteAnchor"/>
          <w:rtl w:val="true"/>
        </w:rPr>
        <w:footnoteReference w:id="2325"/>
      </w:r>
    </w:p>
    <w:p>
      <w:pPr>
        <w:pStyle w:val="Heading5"/>
        <w:numPr>
          <w:ilvl w:val="4"/>
          <w:numId w:val="1"/>
        </w:numPr>
        <w:rPr/>
      </w:pPr>
      <w:bookmarkStart w:id="3612" w:name="__RefHeading___Toc76258_1934241801"/>
      <w:bookmarkStart w:id="3613" w:name="_Toc1671"/>
      <w:bookmarkEnd w:id="3612"/>
      <w:r>
        <w:rPr>
          <w:rtl w:val="true"/>
        </w:rPr>
        <w:t xml:space="preserve">روایت </w:t>
      </w:r>
      <w:r>
        <w:rPr/>
        <w:t>11</w:t>
      </w:r>
      <w:bookmarkEnd w:id="361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اشخاص هشتاد ساله حیا می‌کند که عذابشان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پیرمردی را می‌آورند و نامه اعمالش را به دستش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پشت نامه به سوی مردم است و او در آن جز بدی و گناه نمی‌بیند، بر او سخت گران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می‌فرمایی که به سوی آتش بروم؟ خداوند جبّار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دارم که تو را عذاب کنم، با این که تو در دنیا همواره نماز می‌خواندی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 به سوی بهشت ببرید</w:t>
      </w:r>
      <w:r>
        <w:rPr>
          <w:rFonts w:eastAsia="IRNazanin" w:cs="IRNazanin"/>
          <w:color w:val="111111"/>
          <w:sz w:val="28"/>
          <w:szCs w:val="28"/>
          <w:rtl w:val="true"/>
          <w:lang w:bidi="fa-IR"/>
        </w:rPr>
        <w:t>.</w:t>
      </w:r>
      <w:r>
        <w:rPr>
          <w:rStyle w:val="FootnoteAnchor"/>
          <w:rtl w:val="true"/>
        </w:rPr>
        <w:footnoteReference w:id="2326"/>
      </w:r>
    </w:p>
    <w:p>
      <w:pPr>
        <w:pStyle w:val="Heading5"/>
        <w:numPr>
          <w:ilvl w:val="4"/>
          <w:numId w:val="1"/>
        </w:numPr>
        <w:rPr/>
      </w:pPr>
      <w:bookmarkStart w:id="3614" w:name="__RefHeading___Toc76260_1934241801"/>
      <w:bookmarkStart w:id="3615" w:name="_Toc1672"/>
      <w:bookmarkEnd w:id="3614"/>
      <w:r>
        <w:rPr>
          <w:rtl w:val="true"/>
        </w:rPr>
        <w:t xml:space="preserve">روایت </w:t>
      </w:r>
      <w:r>
        <w:rPr/>
        <w:t>12</w:t>
      </w:r>
      <w:bookmarkEnd w:id="3615"/>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صورت پیرمرد مومن هر صبح و عصر نگاه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تو زیاد شد و استخوانت ظریف شد و پوستت نازک شد و مرگت نزدیک شد و قدم‌هایت به من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حیا کن و من از پیری تو حیا می‌کنم که به آتش عذابت نمایم</w:t>
      </w:r>
      <w:r>
        <w:rPr>
          <w:rFonts w:eastAsia="IRNazanin" w:cs="IRNazanin"/>
          <w:color w:val="111111"/>
          <w:sz w:val="28"/>
          <w:szCs w:val="28"/>
          <w:rtl w:val="true"/>
          <w:lang w:bidi="fa-IR"/>
        </w:rPr>
        <w:t>.</w:t>
      </w:r>
      <w:r>
        <w:rPr>
          <w:rStyle w:val="FootnoteAnchor"/>
          <w:rtl w:val="true"/>
        </w:rPr>
        <w:footnoteReference w:id="2327"/>
      </w:r>
    </w:p>
    <w:p>
      <w:pPr>
        <w:pStyle w:val="BookText"/>
        <w:rPr/>
      </w:pPr>
      <w:r>
        <w:rPr>
          <w:rFonts w:ascii="IRNazanin" w:hAnsi="IRNazanin" w:eastAsia="IRNazanin"/>
          <w:color w:val="111111"/>
          <w:sz w:val="28"/>
          <w:sz w:val="28"/>
          <w:szCs w:val="28"/>
          <w:rtl w:val="true"/>
          <w:lang w:bidi="fa-IR"/>
        </w:rPr>
        <w:t>پیامبر خدا صلی الله علیه و آله از خداوند متعال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نور من است، پس نورم را با آتشم نمی‌سوزانم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سن تو به شصت </w:t>
      </w:r>
      <w:bookmarkStart w:id="3616" w:name="pg13500_172526"/>
    </w:p>
    <w:p>
      <w:pPr>
        <w:pStyle w:val="BookText"/>
        <w:rPr/>
      </w:pPr>
      <w:bookmarkEnd w:id="3616"/>
      <w:r>
        <w:rPr>
          <w:rFonts w:ascii="Amiri" w:hAnsi="Amiri" w:eastAsia="Amiri" w:cs="Amiri"/>
          <w:color w:val="111111"/>
          <w:sz w:val="28"/>
          <w:sz w:val="28"/>
          <w:szCs w:val="28"/>
          <w:rtl w:val="true"/>
          <w:lang w:bidi="ar-SA"/>
        </w:rPr>
        <w:t>سَنَةً فَاحْسُبْ نَفْسَكَ فِي الْمَوْتَي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الْأَرْبَعِينَ زَرْعٌ قَدْ دَنَا حَصَادُهُ أَبْنَاءَ الْخَمْسِينَ مَا ذَا قَدَّمْتُمْ وَ مَا ذَا أَخَّرْتُمْ أَبْنَاءَ السِّتِّينَ هَلُمُّوا إِلَي الْحِسَابِ لَا عُذْرَ لَكُمْ أَبْنَاءَ السَّبْعِينَ عُدُّوا أَنْفُسَكُمْ مِنَ الْمَوْتَي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لَيُكْرِمُ أَبْنَاءَ السَّبْعِينَ وَ يَسْتَحْيِي مِنْ أَبْنَاءِ الثَّمَانِينَ أَنْ يُعَذِّبَهُمْ‌</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7" w:name="__RefHeading___Toc76262_1934241801"/>
      <w:bookmarkStart w:id="3618" w:name="_Toc1673"/>
      <w:bookmarkEnd w:id="3617"/>
      <w:r>
        <w:rPr>
          <w:rtl w:val="true"/>
        </w:rPr>
        <w:t xml:space="preserve">باب </w:t>
      </w:r>
      <w:r>
        <w:rPr/>
        <w:t>142</w:t>
      </w:r>
      <w:r>
        <w:rPr>
          <w:rtl w:val="true"/>
        </w:rPr>
        <w:t xml:space="preserve"> </w:t>
      </w:r>
      <w:r>
        <w:rPr>
          <w:rtl w:val="true"/>
        </w:rPr>
        <w:t>من أطاع المخلوق في معصية الخالق</w:t>
      </w:r>
      <w:bookmarkEnd w:id="3618"/>
    </w:p>
    <w:p>
      <w:pPr>
        <w:pStyle w:val="Heading4"/>
        <w:numPr>
          <w:ilvl w:val="3"/>
          <w:numId w:val="1"/>
        </w:numPr>
        <w:rPr/>
      </w:pPr>
      <w:bookmarkStart w:id="3619" w:name="__RefHeading___Toc76264_1934241801"/>
      <w:bookmarkStart w:id="3620" w:name="_Toc1674"/>
      <w:bookmarkEnd w:id="3619"/>
      <w:r>
        <w:rPr>
          <w:rtl w:val="true"/>
        </w:rPr>
        <w:t>روايات</w:t>
      </w:r>
      <w:bookmarkEnd w:id="3620"/>
    </w:p>
    <w:p>
      <w:pPr>
        <w:pStyle w:val="Heading5"/>
        <w:numPr>
          <w:ilvl w:val="4"/>
          <w:numId w:val="1"/>
        </w:numPr>
        <w:rPr/>
      </w:pPr>
      <w:bookmarkStart w:id="3621" w:name="__RefHeading___Toc76266_1934241801"/>
      <w:bookmarkStart w:id="3622" w:name="_Toc1675"/>
      <w:bookmarkEnd w:id="3621"/>
      <w:r>
        <w:rPr>
          <w:rtl w:val="true"/>
        </w:rPr>
        <w:t>«</w:t>
      </w:r>
      <w:r>
        <w:rPr/>
        <w:t>1</w:t>
      </w:r>
      <w:r>
        <w:rPr>
          <w:rtl w:val="true"/>
        </w:rPr>
        <w:t>»</w:t>
      </w:r>
      <w:bookmarkEnd w:id="362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رِضَي النَّاسِ بِسَخَطِ اللَّهِ جَعَلَ اللَّهُ حَامِدَهُ مِنَ النَّاسِ ذَامّاً</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3" w:name="__RefHeading___Toc76268_1934241801"/>
      <w:bookmarkStart w:id="3624" w:name="_Toc1676"/>
      <w:bookmarkEnd w:id="3623"/>
      <w:r>
        <w:rPr>
          <w:rtl w:val="true"/>
        </w:rPr>
        <w:t>بيان</w:t>
      </w:r>
      <w:bookmarkEnd w:id="3624"/>
    </w:p>
    <w:p>
      <w:pPr>
        <w:pStyle w:val="BookText"/>
        <w:rPr/>
      </w:pPr>
      <w:r>
        <w:rPr>
          <w:rFonts w:ascii="Amiri" w:hAnsi="Amiri" w:eastAsia="Amiri" w:cs="Amiri"/>
          <w:color w:val="111111"/>
          <w:sz w:val="28"/>
          <w:sz w:val="28"/>
          <w:szCs w:val="28"/>
          <w:rtl w:val="true"/>
          <w:lang w:bidi="ar-SA"/>
        </w:rPr>
        <w:t>من طلب رضي الناس بسخط الله هذا النوع في الخلق كثير بل أكثرهم كذلك كالذين تركوا متابعة أئمة الحق لرضا أئمة الجور و طلب ما عندهم و كأعوان السلاطين الجائرين و عمالهم و المتقربين إليهم بالباطل و المادحين لهم علي قبائح أعمالهم و كالذين يتعصبون للأهل و العشائر بالباطل و كشاهد الزور و الحاكم بالجور بين المتخاصمين طلبا لرضا أهل العزة و الغلبة و الذين يساعدون المغتابين و لا ينزجرون عنها طلبا لرضاهم و لئلا يتنفروا من صحبته و أمثال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حامدة من الناس ذاما أي بعد ذلك الحمد أو يحمدونه بحضرته و يذمونه في غيبته أو يكون المراد بالحامد من يتوقع منهم المدح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رسید خود را از مردگان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چهل سالگان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حساب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پنجاه سالگان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کاشته و زراعتی هستید که هنگام درو کردنش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شصت سالگان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چه پیش فرستاده‌اید و چه به جا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هفتاد سالگان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شمار مردگان بشمرید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ساله‌ها را گرامی دارد و حیا کند از اینکه هشتاد ساله‌ها را عذاب نماید</w:t>
      </w:r>
      <w:r>
        <w:rPr>
          <w:rFonts w:eastAsia="IRNazanin" w:cs="IRNazanin"/>
          <w:color w:val="111111"/>
          <w:sz w:val="28"/>
          <w:szCs w:val="28"/>
          <w:rtl w:val="true"/>
          <w:lang w:bidi="fa-IR"/>
        </w:rPr>
        <w:t>.</w:t>
      </w:r>
      <w:r>
        <w:rPr>
          <w:rStyle w:val="FootnoteAnchor"/>
          <w:rtl w:val="true"/>
        </w:rPr>
        <w:footnoteReference w:id="2330"/>
      </w:r>
    </w:p>
    <w:p>
      <w:pPr>
        <w:pStyle w:val="Heading3"/>
        <w:numPr>
          <w:ilvl w:val="2"/>
          <w:numId w:val="1"/>
        </w:numPr>
        <w:rPr/>
      </w:pPr>
      <w:bookmarkStart w:id="3625" w:name="__RefHeading___Toc76270_1934241801"/>
      <w:bookmarkStart w:id="3626" w:name="_Toc1677"/>
      <w:bookmarkEnd w:id="3625"/>
      <w:r>
        <w:rPr>
          <w:rtl w:val="true"/>
        </w:rPr>
        <w:t xml:space="preserve">باب صد و چهل و دوم </w:t>
      </w:r>
      <w:r>
        <w:rPr>
          <w:rtl w:val="true"/>
        </w:rPr>
        <w:t xml:space="preserve">: </w:t>
      </w:r>
      <w:r>
        <w:rPr>
          <w:rtl w:val="true"/>
        </w:rPr>
        <w:t>کسی که از مخلوق در راه معصیت خالق اطاعت نماید</w:t>
      </w:r>
      <w:bookmarkEnd w:id="3626"/>
    </w:p>
    <w:p>
      <w:pPr>
        <w:pStyle w:val="Heading4"/>
        <w:numPr>
          <w:ilvl w:val="3"/>
          <w:numId w:val="1"/>
        </w:numPr>
        <w:rPr/>
      </w:pPr>
      <w:bookmarkStart w:id="3627" w:name="__RefHeading___Toc76272_1934241801"/>
      <w:bookmarkStart w:id="3628" w:name="_Toc1678"/>
      <w:bookmarkEnd w:id="3627"/>
      <w:r>
        <w:rPr>
          <w:rtl w:val="true"/>
        </w:rPr>
        <w:t>روایات</w:t>
      </w:r>
      <w:bookmarkEnd w:id="3628"/>
    </w:p>
    <w:p>
      <w:pPr>
        <w:pStyle w:val="Heading5"/>
        <w:numPr>
          <w:ilvl w:val="4"/>
          <w:numId w:val="1"/>
        </w:numPr>
        <w:rPr/>
      </w:pPr>
      <w:bookmarkStart w:id="3629" w:name="__RefHeading___Toc76274_1934241801"/>
      <w:bookmarkStart w:id="3630" w:name="_Toc1679"/>
      <w:bookmarkEnd w:id="3629"/>
      <w:r>
        <w:rPr>
          <w:rtl w:val="true"/>
        </w:rPr>
        <w:t xml:space="preserve">روایت </w:t>
      </w:r>
      <w:r>
        <w:rPr/>
        <w:t>1</w:t>
      </w:r>
      <w:bookmarkEnd w:id="363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طلب کند خشنودی مردم را به خشم خدا، خدا ستایش کننده او را از مردم مذمّت کننده او قرار می‌دهد</w:t>
      </w:r>
      <w:r>
        <w:rPr>
          <w:rFonts w:eastAsia="IRNazanin" w:cs="IRNazanin"/>
          <w:color w:val="111111"/>
          <w:sz w:val="28"/>
          <w:szCs w:val="28"/>
          <w:rtl w:val="true"/>
          <w:lang w:bidi="fa-IR"/>
        </w:rPr>
        <w:t>.</w:t>
      </w:r>
      <w:r>
        <w:rPr>
          <w:rStyle w:val="FootnoteAnchor"/>
          <w:rtl w:val="true"/>
        </w:rPr>
        <w:footnoteReference w:id="2331"/>
      </w:r>
    </w:p>
    <w:p>
      <w:pPr>
        <w:pStyle w:val="Heading5"/>
        <w:numPr>
          <w:ilvl w:val="4"/>
          <w:numId w:val="1"/>
        </w:numPr>
        <w:rPr/>
      </w:pPr>
      <w:bookmarkStart w:id="3631" w:name="__RefHeading___Toc76276_1934241801"/>
      <w:bookmarkStart w:id="3632" w:name="_Toc1680"/>
      <w:bookmarkEnd w:id="3631"/>
      <w:r>
        <w:rPr>
          <w:rtl w:val="true"/>
        </w:rPr>
        <w:t>توضیح</w:t>
      </w:r>
      <w:bookmarkEnd w:id="3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رضی الناس بسخط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رفتار در مردم زیاد است؛ بلکه اکثر مردم چنین هستند؛ مانند کسانی که تبعیت از امامان حق را به خاطر رضایت امامان جور ترک می‌کنند و آنچه نزد آنان است را می‌طلبند و نیز مانند یاوران سلاطین جور و کارگزاران آنها و کسانی که به سبب باطل به آنها نزدیک می‌شوند و آنان را بر اعمال قبیحشان می‌ستایند و مانند کسانی که بر خویشان و اقوام خود تعصب باطل به خرج می‌دهند و مانند شاهد به ناحق و کسی که بین طرفین دعوا به ناحق حکم می‌کند و خواهان رضایت اهل عزت و غلبه است و کسانی که غیبت کنندگان را یاری می‌کنند و به خاطر جلب رضایت آنها و این که از رفاقت با آنها متنفر نگردند، از غیبت کردنشان نهی نمی‌کنند و مثال‌های این باب فراوان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حامده من الناس ذامّا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آن ستایش، و یا معنا این است که در حضورش او را می‌ستایند و در غیابش او را مذمت می‌کنند؛ 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مردم توقع دارد او را مدح کنند</w:t>
      </w:r>
      <w:r>
        <w:rPr>
          <w:rFonts w:eastAsia="IRNazanin" w:cs="IRNazanin"/>
          <w:color w:val="111111"/>
          <w:sz w:val="28"/>
          <w:szCs w:val="28"/>
          <w:rtl w:val="true"/>
          <w:lang w:bidi="fa-IR"/>
        </w:rPr>
        <w:t xml:space="preserve">. </w:t>
      </w:r>
      <w:bookmarkStart w:id="3633" w:name="pg13500_172527"/>
    </w:p>
    <w:p>
      <w:pPr>
        <w:pStyle w:val="Heading5"/>
        <w:numPr>
          <w:ilvl w:val="4"/>
          <w:numId w:val="1"/>
        </w:numPr>
        <w:rPr/>
      </w:pPr>
      <w:bookmarkStart w:id="3634" w:name="__RefHeading___Toc76278_1934241801"/>
      <w:bookmarkStart w:id="3635" w:name="_Toc1681"/>
      <w:bookmarkEnd w:id="3633"/>
      <w:bookmarkEnd w:id="3634"/>
      <w:r>
        <w:rPr>
          <w:rtl w:val="true"/>
        </w:rPr>
        <w:t>«</w:t>
      </w:r>
      <w:r>
        <w:rPr/>
        <w:t>2</w:t>
      </w:r>
      <w:r>
        <w:rPr>
          <w:rtl w:val="true"/>
        </w:rPr>
        <w:t>»</w:t>
      </w:r>
      <w:bookmarkEnd w:id="363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إِسْمَاعِيلَ بْنِ مِهْرَانَ عَنْ يُوسُفَ بْنِ عَمِيرَةَ عَنْ عَمْرِو بْنِ شِمْرٍ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مَرْضَاةَ النَّاسِ بِمَا يُسْخِطُ اللَّهَ كَانَ حَامِدُهُ مِنَ النَّاسِ ذَامّاً وَ مَنْ آثَرَ طَاعَةَ اللَّهِ بِغَضَبِ النَّاسِ كَفَاهُ اللَّهُ عَدَاوَةَ كُلِّ عَدُوٍّ وَ حَسَدَ كُلِّ حَاسِدٍ وَ بَغْيَ كُلِّ بَاغٍ وَ كَانَ اللَّهُ عَزَّ وَ جَلَّ لَهُ نَاصِراً وَ ظَهِيراً</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6" w:name="__RefHeading___Toc76280_1934241801"/>
      <w:bookmarkStart w:id="3637" w:name="_Toc1682"/>
      <w:bookmarkEnd w:id="3636"/>
      <w:r>
        <w:rPr>
          <w:rtl w:val="true"/>
        </w:rPr>
        <w:t>بيان</w:t>
      </w:r>
      <w:bookmarkEnd w:id="3637"/>
    </w:p>
    <w:p>
      <w:pPr>
        <w:pStyle w:val="BookText"/>
        <w:rPr/>
      </w:pPr>
      <w:r>
        <w:rPr>
          <w:rFonts w:ascii="Amiri" w:hAnsi="Amiri" w:eastAsia="Amiri" w:cs="Amiri"/>
          <w:color w:val="111111"/>
          <w:sz w:val="28"/>
          <w:sz w:val="28"/>
          <w:szCs w:val="28"/>
          <w:rtl w:val="true"/>
          <w:lang w:bidi="ar-SA"/>
        </w:rPr>
        <w:t>المرضاة مصدر ميمي و من آثر طاعة الله أي في موضع غير التقية فإنها طاعة الله في هذا الموضع و الظهير المعين</w:t>
      </w:r>
      <w:r>
        <w:rPr>
          <w:rFonts w:eastAsia="Amiri" w:cs="Amiri" w:ascii="Amiri" w:hAnsi="Amiri"/>
          <w:color w:val="111111"/>
          <w:sz w:val="28"/>
          <w:szCs w:val="28"/>
          <w:rtl w:val="true"/>
          <w:lang w:bidi="ar-SA"/>
        </w:rPr>
        <w:t>.</w:t>
      </w:r>
    </w:p>
    <w:p>
      <w:pPr>
        <w:pStyle w:val="Heading5"/>
        <w:numPr>
          <w:ilvl w:val="4"/>
          <w:numId w:val="1"/>
        </w:numPr>
        <w:rPr/>
      </w:pPr>
      <w:bookmarkStart w:id="3638" w:name="__RefHeading___Toc76282_1934241801"/>
      <w:bookmarkStart w:id="3639" w:name="_Toc1683"/>
      <w:bookmarkEnd w:id="3638"/>
      <w:r>
        <w:rPr>
          <w:rtl w:val="true"/>
        </w:rPr>
        <w:t>«</w:t>
      </w:r>
      <w:r>
        <w:rPr/>
        <w:t>3</w:t>
      </w:r>
      <w:r>
        <w:rPr>
          <w:rtl w:val="true"/>
        </w:rPr>
        <w:t>»</w:t>
      </w:r>
      <w:bookmarkEnd w:id="363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شَرِيفِ بْنِ سَابِقٍ عَنِ الْفَضْلِ بْنِ أَبِي قُرَّةَ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إِلَي الْحُسَيْنِ صَلَوَاتُ اللَّهِ عَلَيْهِ عِظْنِي بِحَرْفَيْنِ فَكَتَبَ إِلَيْهِ مَنْ حَاوَي أَمْراً بِمَعْصِيَةِ اللَّهِ كَانَ أَفْوَتَ لِمَا يَرْجُو وَ أَسْرَعَ لِمَجِي‌ءِ مَا يَحْذَرُ</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0" w:name="__RefHeading___Toc76284_1934241801"/>
      <w:bookmarkStart w:id="3641" w:name="_Toc1684"/>
      <w:bookmarkEnd w:id="3640"/>
      <w:r>
        <w:rPr>
          <w:rtl w:val="true"/>
        </w:rPr>
        <w:t>بيان</w:t>
      </w:r>
      <w:bookmarkEnd w:id="3641"/>
    </w:p>
    <w:p>
      <w:pPr>
        <w:pStyle w:val="BookText"/>
        <w:rPr/>
      </w:pPr>
      <w:r>
        <w:rPr>
          <w:rFonts w:ascii="Amiri" w:hAnsi="Amiri" w:eastAsia="Amiri" w:cs="Amiri"/>
          <w:color w:val="111111"/>
          <w:sz w:val="28"/>
          <w:sz w:val="28"/>
          <w:szCs w:val="28"/>
          <w:rtl w:val="true"/>
          <w:lang w:bidi="ar-SA"/>
        </w:rPr>
        <w:t>بحرفين أي بجملتين و ما ذكره عليه السلام مع العطف في حكم جملتين و يحتمل أن يكون الحرفان كناية عن الاختصار في الكلام من حاول أي رام و قصد و اللام في قوله لما يرجو و لمجي‌ء للتعدية</w:t>
      </w:r>
      <w:r>
        <w:rPr>
          <w:rFonts w:eastAsia="Amiri" w:cs="Amiri" w:ascii="Amiri" w:hAnsi="Amiri"/>
          <w:color w:val="111111"/>
          <w:sz w:val="28"/>
          <w:szCs w:val="28"/>
          <w:rtl w:val="true"/>
          <w:lang w:bidi="ar-SA"/>
        </w:rPr>
        <w:t>.</w:t>
      </w:r>
    </w:p>
    <w:p>
      <w:pPr>
        <w:pStyle w:val="Heading5"/>
        <w:numPr>
          <w:ilvl w:val="4"/>
          <w:numId w:val="1"/>
        </w:numPr>
        <w:rPr/>
      </w:pPr>
      <w:bookmarkStart w:id="3642" w:name="__RefHeading___Toc76286_1934241801"/>
      <w:bookmarkStart w:id="3643" w:name="_Toc1685"/>
      <w:bookmarkEnd w:id="3642"/>
      <w:r>
        <w:rPr>
          <w:rtl w:val="true"/>
        </w:rPr>
        <w:t>«</w:t>
      </w:r>
      <w:r>
        <w:rPr/>
        <w:t>4</w:t>
      </w:r>
      <w:r>
        <w:rPr>
          <w:rtl w:val="true"/>
        </w:rPr>
        <w:t>»</w:t>
      </w:r>
      <w:bookmarkEnd w:id="364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صَفْوَانَ عَنِ الْعَلَاءِ عَنْ مُحَمَّدِ بْنِ مُسْلِمٍ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دَانَ بِطَاعَةِ مَنْ عَصَي اللَّهَ وَ لَا دِينَ لِمَنْ دَانَ بِفِرْيَةِ بَاطِلٍ عَلَي اللَّهِ وَ لَا دِينَ لِمَنْ دَانَ بِجُحُودِ شَيْ‌ءٍ مِنْ آيَاتِ اللَّهِ‌</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4" w:name="__RefHeading___Toc76288_1934241801"/>
      <w:bookmarkStart w:id="3645" w:name="_Toc1686"/>
      <w:bookmarkEnd w:id="3644"/>
      <w:r>
        <w:rPr>
          <w:rtl w:val="true"/>
        </w:rPr>
        <w:t>بيان</w:t>
      </w:r>
      <w:bookmarkEnd w:id="3645"/>
    </w:p>
    <w:p>
      <w:pPr>
        <w:pStyle w:val="BookText"/>
        <w:rPr/>
      </w:pPr>
      <w:r>
        <w:rPr>
          <w:rFonts w:ascii="Amiri" w:hAnsi="Amiri" w:eastAsia="Amiri" w:cs="Amiri"/>
          <w:color w:val="111111"/>
          <w:sz w:val="28"/>
          <w:sz w:val="28"/>
          <w:szCs w:val="28"/>
          <w:rtl w:val="true"/>
          <w:lang w:bidi="ar-SA"/>
        </w:rPr>
        <w:t>لا دين أي لا إيمان أو لا عبادة لمن دان أي عبد الله بطاعة من عصي الله أي غير المعصوم فإنه لا يجوز طاعة غير المعصوم في جميع الأمور و قيل من عصي الله من يكون حكمه معصية و لم يكن أهلا للفتوي لمن دان أي اعتقد أي عبد الله بافتراء الباطل علي الله أي جعل هذا الافتراء عبادة أو جعل عبادته مبنية علي الافتراء</w:t>
      </w:r>
      <w:r>
        <w:rPr>
          <w:rFonts w:eastAsia="Amiri" w:cs="Amiri" w:ascii="Amiri" w:hAnsi="Amiri"/>
          <w:color w:val="111111"/>
          <w:sz w:val="28"/>
          <w:szCs w:val="28"/>
          <w:rtl w:val="true"/>
          <w:lang w:bidi="ar-SA"/>
        </w:rPr>
        <w:t>.</w:t>
      </w:r>
    </w:p>
    <w:p>
      <w:pPr>
        <w:pStyle w:val="Heading5"/>
        <w:numPr>
          <w:ilvl w:val="4"/>
          <w:numId w:val="1"/>
        </w:numPr>
        <w:rPr/>
      </w:pPr>
      <w:bookmarkStart w:id="3646" w:name="__RefHeading___Toc76290_1934241801"/>
      <w:bookmarkStart w:id="3647" w:name="_Toc1687"/>
      <w:bookmarkEnd w:id="3646"/>
      <w:r>
        <w:rPr>
          <w:rtl w:val="true"/>
        </w:rPr>
        <w:t xml:space="preserve">روایت </w:t>
      </w:r>
      <w:r>
        <w:rPr/>
        <w:t>2</w:t>
      </w:r>
      <w:bookmarkEnd w:id="364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خشنودی مردم را به چیزی بجوید که خدا را در آن چیز به خشم آورد، ستاینده او از مردم نکوهشش کند، و هر که فرمانبرداری خدا را به خشم مردم مقدم دارد خداوند دشمنی کردن هر دشمنی را از او کفایت کند و رشک بردن هر حسودی و ستم هر ستمکاری را از او بازدارد، و خدای عز و جل یاور و پشتیبان او شود</w:t>
      </w:r>
      <w:r>
        <w:rPr>
          <w:rFonts w:eastAsia="IRNazanin" w:cs="IRNazanin"/>
          <w:color w:val="111111"/>
          <w:sz w:val="28"/>
          <w:szCs w:val="28"/>
          <w:rtl w:val="true"/>
          <w:lang w:bidi="fa-IR"/>
        </w:rPr>
        <w:t>.</w:t>
      </w:r>
      <w:r>
        <w:rPr>
          <w:rStyle w:val="FootnoteAnchor"/>
          <w:rtl w:val="true"/>
        </w:rPr>
        <w:footnoteReference w:id="2335"/>
      </w:r>
    </w:p>
    <w:p>
      <w:pPr>
        <w:pStyle w:val="Heading5"/>
        <w:numPr>
          <w:ilvl w:val="4"/>
          <w:numId w:val="1"/>
        </w:numPr>
        <w:rPr/>
      </w:pPr>
      <w:bookmarkStart w:id="3648" w:name="__RefHeading___Toc76292_1934241801"/>
      <w:bookmarkStart w:id="3649" w:name="_Toc1688"/>
      <w:bookmarkEnd w:id="3648"/>
      <w:r>
        <w:rPr>
          <w:rtl w:val="true"/>
        </w:rPr>
        <w:t>توضیح</w:t>
      </w:r>
      <w:bookmarkEnd w:id="3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آثر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جای غیر تقیه، زیرا در وقت تقیه این کار طاعت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کمک کننده است</w:t>
      </w:r>
      <w:r>
        <w:rPr>
          <w:rFonts w:eastAsia="IRNazanin" w:cs="IRNazanin"/>
          <w:color w:val="111111"/>
          <w:sz w:val="28"/>
          <w:szCs w:val="28"/>
          <w:rtl w:val="true"/>
          <w:lang w:bidi="fa-IR"/>
        </w:rPr>
        <w:t>.</w:t>
      </w:r>
    </w:p>
    <w:p>
      <w:pPr>
        <w:pStyle w:val="Heading5"/>
        <w:numPr>
          <w:ilvl w:val="4"/>
          <w:numId w:val="1"/>
        </w:numPr>
        <w:rPr/>
      </w:pPr>
      <w:bookmarkStart w:id="3650" w:name="__RefHeading___Toc76294_1934241801"/>
      <w:bookmarkStart w:id="3651" w:name="_Toc1689"/>
      <w:bookmarkEnd w:id="3650"/>
      <w:r>
        <w:rPr>
          <w:rtl w:val="true"/>
        </w:rPr>
        <w:t xml:space="preserve">روایت </w:t>
      </w:r>
      <w:r>
        <w:rPr/>
        <w:t>3</w:t>
      </w:r>
      <w:bookmarkEnd w:id="365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حسین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دو حرف پند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امری را با نافرمانی خدا بجوید آنچه امید دارد زودتر از دستش برود، و از آنچه می گریزد زودتر به سرش آید</w:t>
      </w:r>
      <w:r>
        <w:rPr>
          <w:rFonts w:eastAsia="IRNazanin" w:cs="IRNazanin"/>
          <w:color w:val="111111"/>
          <w:sz w:val="28"/>
          <w:szCs w:val="28"/>
          <w:rtl w:val="true"/>
          <w:lang w:bidi="fa-IR"/>
        </w:rPr>
        <w:t>.</w:t>
      </w:r>
      <w:r>
        <w:rPr>
          <w:rStyle w:val="FootnoteAnchor"/>
          <w:rtl w:val="true"/>
        </w:rPr>
        <w:footnoteReference w:id="2336"/>
      </w:r>
    </w:p>
    <w:p>
      <w:pPr>
        <w:pStyle w:val="Heading5"/>
        <w:numPr>
          <w:ilvl w:val="4"/>
          <w:numId w:val="1"/>
        </w:numPr>
        <w:rPr/>
      </w:pPr>
      <w:bookmarkStart w:id="3652" w:name="__RefHeading___Toc76296_1934241801"/>
      <w:bookmarkStart w:id="3653" w:name="_Toc1690"/>
      <w:bookmarkEnd w:id="3652"/>
      <w:r>
        <w:rPr>
          <w:rtl w:val="true"/>
        </w:rPr>
        <w:t>توضیح</w:t>
      </w:r>
      <w:bookmarkEnd w:id="36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دو جمله؛ و آنچه حضرت فرمود، با عطفی که بین کلام وجود دارد، در حکم دو جمله است و 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اختصار در کلام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هدف و مقصد خود قرار دهد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است</w:t>
      </w:r>
      <w:r>
        <w:rPr>
          <w:rFonts w:eastAsia="IRNazanin" w:cs="IRNazanin"/>
          <w:color w:val="111111"/>
          <w:sz w:val="28"/>
          <w:szCs w:val="28"/>
          <w:rtl w:val="true"/>
          <w:lang w:bidi="fa-IR"/>
        </w:rPr>
        <w:t>.</w:t>
      </w:r>
    </w:p>
    <w:p>
      <w:pPr>
        <w:pStyle w:val="Heading5"/>
        <w:numPr>
          <w:ilvl w:val="4"/>
          <w:numId w:val="1"/>
        </w:numPr>
        <w:rPr/>
      </w:pPr>
      <w:bookmarkStart w:id="3654" w:name="__RefHeading___Toc76298_1934241801"/>
      <w:bookmarkStart w:id="3655" w:name="_Toc1691"/>
      <w:bookmarkEnd w:id="3654"/>
      <w:r>
        <w:rPr>
          <w:rtl w:val="true"/>
        </w:rPr>
        <w:t xml:space="preserve">روایت </w:t>
      </w:r>
      <w:r>
        <w:rPr/>
        <w:t>4</w:t>
      </w:r>
      <w:bookmarkEnd w:id="36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آن کس که فرمانبرداری کسی را که نافرمانی خدا کند دین خود قرار دهد، و دین ندارد کسی که افتراء باطلی را بر خدا دین خود کند، و دین ندارد کسی که انکار یکی از آیات خدا را دین خود کند</w:t>
      </w:r>
      <w:r>
        <w:rPr>
          <w:rFonts w:eastAsia="IRNazanin" w:cs="IRNazanin"/>
          <w:color w:val="111111"/>
          <w:sz w:val="28"/>
          <w:szCs w:val="28"/>
          <w:rtl w:val="true"/>
          <w:lang w:bidi="fa-IR"/>
        </w:rPr>
        <w:t>.</w:t>
      </w:r>
      <w:r>
        <w:rPr>
          <w:rStyle w:val="FootnoteAnchor"/>
          <w:rtl w:val="true"/>
        </w:rPr>
        <w:footnoteReference w:id="2337"/>
      </w:r>
    </w:p>
    <w:p>
      <w:pPr>
        <w:pStyle w:val="Heading5"/>
        <w:numPr>
          <w:ilvl w:val="4"/>
          <w:numId w:val="1"/>
        </w:numPr>
        <w:rPr/>
      </w:pPr>
      <w:bookmarkStart w:id="3656" w:name="__RefHeading___Toc76300_1934241801"/>
      <w:bookmarkStart w:id="3657" w:name="_Toc1692"/>
      <w:bookmarkEnd w:id="3656"/>
      <w:r>
        <w:rPr>
          <w:rtl w:val="true"/>
        </w:rPr>
        <w:t>توضیح</w:t>
      </w:r>
      <w:bookmarkEnd w:id="365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و عبودیت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را بپرستد؛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بطاعة من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معصوم؛ زیرا اطاعت از غیر معصوم در همه امور جایز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را نافرمانی می‌کند، حکمی که می‌کند نیز معصیت است و اهل فتوا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معتقد باشد و معنا این می‌شود که خدا را با افترای باطل بر خدا زدن بپرستد؛ یعنی این افترای خود را عبادت خدا بداند یا عبادت خود را مبنی بر این افترا قرار دهد </w:t>
      </w:r>
      <w:r>
        <w:rPr>
          <w:rFonts w:eastAsia="IRNazanin" w:cs="IRNazanin"/>
          <w:color w:val="111111"/>
          <w:sz w:val="28"/>
          <w:szCs w:val="28"/>
          <w:rtl w:val="true"/>
          <w:lang w:bidi="fa-IR"/>
        </w:rPr>
        <w:t xml:space="preserve">. </w:t>
      </w:r>
      <w:bookmarkStart w:id="3658" w:name="pg13500_172528"/>
    </w:p>
    <w:p>
      <w:pPr>
        <w:pStyle w:val="BookText"/>
        <w:rPr/>
      </w:pPr>
      <w:bookmarkEnd w:id="3658"/>
      <w:r>
        <w:rPr>
          <w:rFonts w:ascii="Amiri" w:hAnsi="Amiri" w:eastAsia="Amiri" w:cs="Amiri"/>
          <w:color w:val="111111"/>
          <w:sz w:val="28"/>
          <w:sz w:val="28"/>
          <w:szCs w:val="28"/>
          <w:rtl w:val="true"/>
          <w:lang w:bidi="ar-SA"/>
        </w:rPr>
        <w:t>بجحود شي‌ء من آيات الله أي أنكر شيئا من محكمات القرآن و يحتمل أن يكون المراد بالآيات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3659" w:name="__RefHeading___Toc76302_1934241801"/>
      <w:bookmarkStart w:id="3660" w:name="_Toc1693"/>
      <w:bookmarkEnd w:id="3659"/>
      <w:r>
        <w:rPr>
          <w:rtl w:val="true"/>
        </w:rPr>
        <w:t>«</w:t>
      </w:r>
      <w:r>
        <w:rPr/>
        <w:t>5</w:t>
      </w:r>
      <w:r>
        <w:rPr>
          <w:rtl w:val="true"/>
        </w:rPr>
        <w:t>»</w:t>
      </w:r>
      <w:bookmarkEnd w:id="366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النَّوْفَلِيِّ عَنِ السَّكُونِيِّ عَنْ أَبِي عَبْدِ اللَّهِ عَنْ أَبِيهِ عليهما السلام عَنْ جَابِرِ بْنِ عَبْدِ اللَّهِ الْأَنْصَارِيِّ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أَرْضَي سُلْطَاناً جَائِراً بِسَخَطِ اللَّهِ خَرَجَ مِنْ دِينِ اللَّهِ‌</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1" w:name="__RefHeading___Toc76304_1934241801"/>
      <w:bookmarkStart w:id="3662" w:name="_Toc1694"/>
      <w:bookmarkEnd w:id="3661"/>
      <w:r>
        <w:rPr>
          <w:rtl w:val="true"/>
        </w:rPr>
        <w:t>بيان</w:t>
      </w:r>
      <w:bookmarkEnd w:id="3662"/>
    </w:p>
    <w:p>
      <w:pPr>
        <w:pStyle w:val="BookText"/>
        <w:rPr/>
      </w:pPr>
      <w:r>
        <w:rPr>
          <w:rFonts w:ascii="Amiri" w:hAnsi="Amiri" w:eastAsia="Amiri" w:cs="Amiri"/>
          <w:color w:val="111111"/>
          <w:sz w:val="28"/>
          <w:sz w:val="28"/>
          <w:szCs w:val="28"/>
          <w:rtl w:val="true"/>
          <w:lang w:bidi="ar-SA"/>
        </w:rPr>
        <w:t>يمكن حمله علي من أرضي خلفاء الجور بإنكار أئمة الحق أو شي‌ء من ضروريات الدين</w:t>
      </w:r>
      <w:r>
        <w:rPr>
          <w:rFonts w:eastAsia="Amiri" w:cs="Amiri" w:ascii="Amiri" w:hAnsi="Amiri"/>
          <w:color w:val="111111"/>
          <w:sz w:val="28"/>
          <w:szCs w:val="28"/>
          <w:rtl w:val="true"/>
          <w:lang w:bidi="ar-SA"/>
        </w:rPr>
        <w:t>.</w:t>
      </w:r>
    </w:p>
    <w:p>
      <w:pPr>
        <w:pStyle w:val="Heading5"/>
        <w:numPr>
          <w:ilvl w:val="4"/>
          <w:numId w:val="1"/>
        </w:numPr>
        <w:rPr/>
      </w:pPr>
      <w:bookmarkStart w:id="3663" w:name="__RefHeading___Toc76306_1934241801"/>
      <w:bookmarkStart w:id="3664" w:name="_Toc1695"/>
      <w:bookmarkEnd w:id="3663"/>
      <w:r>
        <w:rPr>
          <w:rtl w:val="true"/>
        </w:rPr>
        <w:t>«</w:t>
      </w:r>
      <w:r>
        <w:rPr/>
        <w:t>6</w:t>
      </w:r>
      <w:r>
        <w:rPr>
          <w:rtl w:val="true"/>
        </w:rPr>
        <w:t>»</w:t>
      </w:r>
      <w:bookmarkEnd w:id="366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دَانَ بِطَاعَةِ الْمَخْلُوقِ فِي مَعْصِيَةِ الْخَالِقِ‌</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5" w:name="__RefHeading___Toc76308_1934241801"/>
      <w:bookmarkStart w:id="3666" w:name="_Toc1696"/>
      <w:bookmarkEnd w:id="3665"/>
      <w:r>
        <w:rPr>
          <w:rtl w:val="true"/>
        </w:rPr>
        <w:t>«</w:t>
      </w:r>
      <w:r>
        <w:rPr/>
        <w:t>7</w:t>
      </w:r>
      <w:r>
        <w:rPr>
          <w:rtl w:val="true"/>
        </w:rPr>
        <w:t>»</w:t>
      </w:r>
      <w:bookmarkEnd w:id="366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دَارِمٍ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أَرْضَي سُلْطَاناً بِمَا يُسْخِطُ اللَّهَ خَرَجَ مِنْ دِينِ اللَّهِ عَزَّ وَ جَلَ‌</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7" w:name="__RefHeading___Toc76310_1934241801"/>
      <w:bookmarkStart w:id="3668" w:name="_Toc1697"/>
      <w:bookmarkEnd w:id="3667"/>
      <w:r>
        <w:rPr>
          <w:rtl w:val="true"/>
        </w:rPr>
        <w:t>«</w:t>
      </w:r>
      <w:r>
        <w:rPr/>
        <w:t>8</w:t>
      </w:r>
      <w:r>
        <w:rPr>
          <w:rtl w:val="true"/>
        </w:rPr>
        <w:t>»</w:t>
      </w:r>
      <w:bookmarkEnd w:id="366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عَنْ أَبِيهِ عَنْ عَبْدِ اللَّهِ بْنِ مُحَمَّدِ بْنِ عِيسَي عَنْ أَبِيهِ عَنِ ابْنِ الْمُغِيرَةِ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رِضَي النَّاسِ بِسَخَطِ اللَّهِ جَعَلَ اللَّهُ حَامِدَهُ مِنَ النَّاسِ ذَامّاً</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9" w:name="__RefHeading___Toc76312_1934241801"/>
      <w:bookmarkStart w:id="3670" w:name="_Toc1698"/>
      <w:bookmarkEnd w:id="3669"/>
      <w:r>
        <w:rPr>
          <w:rtl w:val="true"/>
        </w:rPr>
        <w:t>«</w:t>
      </w:r>
      <w:r>
        <w:rPr/>
        <w:t>9</w:t>
      </w:r>
      <w:r>
        <w:rPr>
          <w:rtl w:val="true"/>
        </w:rPr>
        <w:t>»</w:t>
      </w:r>
      <w:bookmarkEnd w:id="367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أَبِي غَالِبٍ الزُّرَارِيِّ عَنْ عَمِّهِ عَلِيِّ بْنِ سُلَيْمَانَ عَنِ الطَّيَالِسِيِّ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دَانَ بِطَاعَةِ مَنْ عَصَي اللَّهَ وَ لَا دِينَ لِمَنْ دَانَ بِفِرْيَةِ بَاطِلٍ عَلَي اللَّهِ وَ لَا دِينَ لِمَنْ 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بجحود شیء من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از محکمات قرآن را انکار کند و محتمل است منظور از آیات در اینجا ائمه علیهم السلام باشد</w:t>
      </w:r>
      <w:r>
        <w:rPr>
          <w:rFonts w:eastAsia="IRNazanin" w:cs="IRNazanin"/>
          <w:color w:val="111111"/>
          <w:sz w:val="28"/>
          <w:szCs w:val="28"/>
          <w:rtl w:val="true"/>
          <w:lang w:bidi="fa-IR"/>
        </w:rPr>
        <w:t>.</w:t>
      </w:r>
    </w:p>
    <w:p>
      <w:pPr>
        <w:pStyle w:val="Heading5"/>
        <w:numPr>
          <w:ilvl w:val="4"/>
          <w:numId w:val="1"/>
        </w:numPr>
        <w:rPr/>
      </w:pPr>
      <w:bookmarkStart w:id="3671" w:name="__RefHeading___Toc76314_1934241801"/>
      <w:bookmarkStart w:id="3672" w:name="_Toc1699"/>
      <w:bookmarkEnd w:id="3671"/>
      <w:r>
        <w:rPr>
          <w:rtl w:val="true"/>
        </w:rPr>
        <w:t xml:space="preserve">روایت </w:t>
      </w:r>
      <w:r>
        <w:rPr/>
        <w:t>5</w:t>
      </w:r>
      <w:bookmarkEnd w:id="367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سلطانی را به وسیله خشم خداوند خشنود سازد از دین خدا بیرون رود</w:t>
      </w:r>
      <w:r>
        <w:rPr>
          <w:rFonts w:eastAsia="IRNazanin" w:cs="IRNazanin"/>
          <w:color w:val="111111"/>
          <w:sz w:val="28"/>
          <w:szCs w:val="28"/>
          <w:rtl w:val="true"/>
          <w:lang w:bidi="fa-IR"/>
        </w:rPr>
        <w:t>.</w:t>
      </w:r>
      <w:r>
        <w:rPr>
          <w:rStyle w:val="FootnoteAnchor"/>
          <w:rtl w:val="true"/>
        </w:rPr>
        <w:footnoteReference w:id="2343"/>
      </w:r>
    </w:p>
    <w:p>
      <w:pPr>
        <w:pStyle w:val="Heading5"/>
        <w:numPr>
          <w:ilvl w:val="4"/>
          <w:numId w:val="1"/>
        </w:numPr>
        <w:rPr/>
      </w:pPr>
      <w:bookmarkStart w:id="3673" w:name="__RefHeading___Toc76316_1934241801"/>
      <w:bookmarkStart w:id="3674" w:name="_Toc1700"/>
      <w:bookmarkEnd w:id="3673"/>
      <w:r>
        <w:rPr>
          <w:rtl w:val="true"/>
        </w:rPr>
        <w:t>توضیح</w:t>
      </w:r>
      <w:bookmarkEnd w:id="3674"/>
    </w:p>
    <w:p>
      <w:pPr>
        <w:pStyle w:val="BookText"/>
        <w:rPr/>
      </w:pPr>
      <w:r>
        <w:rPr>
          <w:rFonts w:ascii="IRNazanin" w:hAnsi="IRNazanin" w:eastAsia="IRNazanin"/>
          <w:color w:val="111111"/>
          <w:sz w:val="28"/>
          <w:sz w:val="28"/>
          <w:szCs w:val="28"/>
          <w:rtl w:val="true"/>
          <w:lang w:bidi="fa-IR"/>
        </w:rPr>
        <w:t>ممکن است بتوان این تعبیر را حمل بر کسی نمود که خلفای جور را با انکار ائمه علیهم السلام یا چیزی از ضروریات دین، راضی می‌نماید</w:t>
      </w:r>
      <w:r>
        <w:rPr>
          <w:rFonts w:eastAsia="IRNazanin" w:cs="IRNazanin"/>
          <w:color w:val="111111"/>
          <w:sz w:val="28"/>
          <w:szCs w:val="28"/>
          <w:rtl w:val="true"/>
          <w:lang w:bidi="fa-IR"/>
        </w:rPr>
        <w:t>.</w:t>
      </w:r>
    </w:p>
    <w:p>
      <w:pPr>
        <w:pStyle w:val="Heading5"/>
        <w:numPr>
          <w:ilvl w:val="4"/>
          <w:numId w:val="1"/>
        </w:numPr>
        <w:rPr/>
      </w:pPr>
      <w:bookmarkStart w:id="3675" w:name="__RefHeading___Toc76318_1934241801"/>
      <w:bookmarkStart w:id="3676" w:name="_Toc1701"/>
      <w:bookmarkEnd w:id="3675"/>
      <w:r>
        <w:rPr>
          <w:rtl w:val="true"/>
        </w:rPr>
        <w:t xml:space="preserve">روایت </w:t>
      </w:r>
      <w:r>
        <w:rPr/>
        <w:t>6</w:t>
      </w:r>
      <w:bookmarkEnd w:id="367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آن کس که فرمانبرداری کسی را که نافرمانی خدا کند دین خود قرار دهد</w:t>
      </w:r>
      <w:r>
        <w:rPr>
          <w:rFonts w:eastAsia="IRNazanin" w:cs="IRNazanin"/>
          <w:color w:val="111111"/>
          <w:sz w:val="28"/>
          <w:szCs w:val="28"/>
          <w:rtl w:val="true"/>
          <w:lang w:bidi="fa-IR"/>
        </w:rPr>
        <w:t>.</w:t>
      </w:r>
      <w:r>
        <w:rPr>
          <w:rStyle w:val="FootnoteAnchor"/>
          <w:rtl w:val="true"/>
        </w:rPr>
        <w:footnoteReference w:id="2344"/>
      </w:r>
    </w:p>
    <w:p>
      <w:pPr>
        <w:pStyle w:val="BookText"/>
        <w:rPr/>
      </w:pPr>
      <w:r>
        <w:rPr>
          <w:rFonts w:ascii="IRNazanin" w:hAnsi="IRNazanin" w:eastAsia="IRNazanin"/>
          <w:color w:val="111111"/>
          <w:sz w:val="28"/>
          <w:sz w:val="28"/>
          <w:szCs w:val="28"/>
          <w:rtl w:val="true"/>
          <w:lang w:bidi="fa-IR"/>
        </w:rPr>
        <w:t>در صحیفه الرضا علیه السلام همانند این روایت وارد شده است</w:t>
      </w:r>
      <w:r>
        <w:rPr>
          <w:rFonts w:eastAsia="IRNazanin" w:cs="IRNazanin"/>
          <w:color w:val="111111"/>
          <w:sz w:val="28"/>
          <w:szCs w:val="28"/>
          <w:rtl w:val="true"/>
          <w:lang w:bidi="fa-IR"/>
        </w:rPr>
        <w:t>.</w:t>
      </w:r>
      <w:r>
        <w:rPr>
          <w:rStyle w:val="FootnoteAnchor"/>
          <w:rtl w:val="true"/>
        </w:rPr>
        <w:footnoteReference w:id="2345"/>
      </w:r>
    </w:p>
    <w:p>
      <w:pPr>
        <w:pStyle w:val="Heading5"/>
        <w:numPr>
          <w:ilvl w:val="4"/>
          <w:numId w:val="1"/>
        </w:numPr>
        <w:rPr/>
      </w:pPr>
      <w:bookmarkStart w:id="3677" w:name="__RefHeading___Toc76320_1934241801"/>
      <w:bookmarkStart w:id="3678" w:name="_Toc1702"/>
      <w:bookmarkEnd w:id="3677"/>
      <w:r>
        <w:rPr>
          <w:rtl w:val="true"/>
        </w:rPr>
        <w:t xml:space="preserve">روایت </w:t>
      </w:r>
      <w:r>
        <w:rPr/>
        <w:t>7</w:t>
      </w:r>
      <w:bookmarkEnd w:id="3678"/>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سلطانی را به وسیله خشم خداوند خشنود سازد از دین خدا بیرون رود</w:t>
      </w:r>
      <w:r>
        <w:rPr>
          <w:rFonts w:eastAsia="IRNazanin" w:cs="IRNazanin"/>
          <w:color w:val="111111"/>
          <w:sz w:val="28"/>
          <w:szCs w:val="28"/>
          <w:rtl w:val="true"/>
          <w:lang w:bidi="fa-IR"/>
        </w:rPr>
        <w:t>.</w:t>
      </w:r>
      <w:r>
        <w:rPr>
          <w:rStyle w:val="FootnoteAnchor"/>
          <w:rtl w:val="true"/>
        </w:rPr>
        <w:footnoteReference w:id="2346"/>
      </w:r>
    </w:p>
    <w:p>
      <w:pPr>
        <w:pStyle w:val="Heading5"/>
        <w:numPr>
          <w:ilvl w:val="4"/>
          <w:numId w:val="1"/>
        </w:numPr>
        <w:rPr/>
      </w:pPr>
      <w:bookmarkStart w:id="3679" w:name="__RefHeading___Toc76322_1934241801"/>
      <w:bookmarkStart w:id="3680" w:name="_Toc1703"/>
      <w:bookmarkEnd w:id="3679"/>
      <w:r>
        <w:rPr>
          <w:rtl w:val="true"/>
        </w:rPr>
        <w:t xml:space="preserve">روایت </w:t>
      </w:r>
      <w:r>
        <w:rPr/>
        <w:t>8</w:t>
      </w:r>
      <w:bookmarkEnd w:id="368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طلب کند خشنودی مردم را به خشم خدا، خدا ستایش کننده او را از مردم مذمّت کننده او قرار می‌دهد</w:t>
      </w:r>
      <w:r>
        <w:rPr>
          <w:rFonts w:eastAsia="IRNazanin" w:cs="IRNazanin"/>
          <w:color w:val="111111"/>
          <w:sz w:val="28"/>
          <w:szCs w:val="28"/>
          <w:rtl w:val="true"/>
          <w:lang w:bidi="fa-IR"/>
        </w:rPr>
        <w:t>.</w:t>
      </w:r>
      <w:r>
        <w:rPr>
          <w:rStyle w:val="FootnoteAnchor"/>
          <w:rtl w:val="true"/>
        </w:rPr>
        <w:footnoteReference w:id="2347"/>
      </w:r>
    </w:p>
    <w:p>
      <w:pPr>
        <w:pStyle w:val="Heading5"/>
        <w:numPr>
          <w:ilvl w:val="4"/>
          <w:numId w:val="1"/>
        </w:numPr>
        <w:rPr/>
      </w:pPr>
      <w:bookmarkStart w:id="3681" w:name="__RefHeading___Toc76324_1934241801"/>
      <w:bookmarkStart w:id="3682" w:name="_Toc1704"/>
      <w:bookmarkEnd w:id="3681"/>
      <w:r>
        <w:rPr>
          <w:rtl w:val="true"/>
        </w:rPr>
        <w:t xml:space="preserve">روایت </w:t>
      </w:r>
      <w:r>
        <w:rPr/>
        <w:t>9</w:t>
      </w:r>
      <w:bookmarkEnd w:id="368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ندارد آن کس که فرمانبرداری کسی را که نافرمانی خدا کند دین خود قرار دهد، و دین ندارد کسی که افتراء باطلی را بر خدا دین خود کند، و دین ندارد کسی که </w:t>
      </w:r>
      <w:bookmarkStart w:id="3683" w:name="pg13500_172529"/>
    </w:p>
    <w:p>
      <w:pPr>
        <w:pStyle w:val="BookText"/>
        <w:rPr/>
      </w:pPr>
      <w:bookmarkEnd w:id="3683"/>
      <w:r>
        <w:rPr>
          <w:rFonts w:ascii="Amiri" w:hAnsi="Amiri" w:eastAsia="Amiri" w:cs="Amiri"/>
          <w:color w:val="111111"/>
          <w:sz w:val="28"/>
          <w:sz w:val="28"/>
          <w:szCs w:val="28"/>
          <w:rtl w:val="true"/>
          <w:lang w:bidi="ar-SA"/>
        </w:rPr>
        <w:t>بِجُحُودِ شَيْ‌ءٍ مِنْ آيَاتِ اللَّهِ‌</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4" w:name="__RefHeading___Toc76326_1934241801"/>
      <w:bookmarkStart w:id="3685" w:name="_Toc1705"/>
      <w:bookmarkEnd w:id="3684"/>
      <w:r>
        <w:rPr>
          <w:rtl w:val="true"/>
        </w:rPr>
        <w:t>«</w:t>
      </w:r>
      <w:r>
        <w:rPr/>
        <w:t>10</w:t>
      </w:r>
      <w:r>
        <w:rPr>
          <w:rtl w:val="true"/>
        </w:rPr>
        <w:t>»</w:t>
      </w:r>
      <w:bookmarkEnd w:id="368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صَفْوَانَ عَنِ الْكِنَانِيِّ عَنِ الصَّادِقِ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تُسْخِطُوا اللَّهَ بِرِضَا أَحَدٍ مِنْ خَلْقِهِ وَ لَا تَتَقَرَّبُوا إِلَي أَحَدٍ مِنَ الْخَلْقِ بِتَبَاعُدٍ مِنَ اللَّهِ عَزَّ وَ جَلَّ فَإِنَّ اللَّهَ لَيْسَ بَيْنَهُ وَ بَيْنَ أَحَدٍ مِنَ الْخَلْقِ شَيْ‌ءٌ يُعْطِيهِ بِهِ خَيْراً أَوْ يَصْرِفُ بِهِ عَنْهُ سُوءاً إِلَّا بِطَاعَتِهِ وَ ابْتِغَاءِ مَرْضَاتِهِ إِنَّ طَاعَةَ اللَّهِ نَجَاحُ كُلِّ خَيْرٍ يُبْتَغَي وَ نَجَاةٌ مِنْ كُلِّ شَرٍّ يُتَّقَي وَ إِنَّ اللَّهَ يَعْصِمُ مَنْ أَطَاعَهُ وَ لَا يَعْتَصِمُ مِنْهُ مَنْ عَصَاهُ وَ لَا يَجِدُ الْهَارِبُ مِنَ اللَّهِ مَهْرَباً فَإِنَّ أَمْرَ اللَّهِ نَازِلٌ بِإِذْلَالِهِ وَ لَوْ كَرِهَ الْخَلَائِقُ وَ كُلُّ مَا هُوَ آتٍ قَرِيبٌ مَا شَاءَ اللَّهُ كَانَ وَ مَا لَمْ يَشَأْ لَمْ يَكُنْ‌</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6" w:name="__RefHeading___Toc76328_1934241801"/>
      <w:bookmarkStart w:id="3687" w:name="_Toc1706"/>
      <w:bookmarkEnd w:id="3686"/>
      <w:r>
        <w:rPr>
          <w:rtl w:val="true"/>
        </w:rPr>
        <w:t xml:space="preserve">باب </w:t>
      </w:r>
      <w:r>
        <w:rPr/>
        <w:t>143</w:t>
      </w:r>
      <w:r>
        <w:rPr>
          <w:rtl w:val="true"/>
        </w:rPr>
        <w:t xml:space="preserve"> </w:t>
      </w:r>
      <w:r>
        <w:rPr>
          <w:rtl w:val="true"/>
        </w:rPr>
        <w:t>التكلف و الدعوي</w:t>
      </w:r>
      <w:bookmarkEnd w:id="3687"/>
    </w:p>
    <w:p>
      <w:pPr>
        <w:pStyle w:val="Heading4"/>
        <w:numPr>
          <w:ilvl w:val="3"/>
          <w:numId w:val="1"/>
        </w:numPr>
        <w:rPr/>
      </w:pPr>
      <w:bookmarkStart w:id="3688" w:name="__RefHeading___Toc76330_1934241801"/>
      <w:bookmarkStart w:id="3689" w:name="_Toc1707"/>
      <w:bookmarkEnd w:id="3688"/>
      <w:r>
        <w:rPr>
          <w:rtl w:val="true"/>
        </w:rPr>
        <w:t>الآيات</w:t>
      </w:r>
      <w:bookmarkEnd w:id="3689"/>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الْمُتَكَلِّفِينَ‌</w:t>
      </w:r>
      <w:r>
        <w:rPr>
          <w:rStyle w:val="FootnoteAnchor"/>
          <w:rtl w:val="true"/>
        </w:rPr>
        <w:footnoteReference w:id="2350"/>
      </w:r>
    </w:p>
    <w:p>
      <w:pPr>
        <w:pStyle w:val="Heading4"/>
        <w:numPr>
          <w:ilvl w:val="3"/>
          <w:numId w:val="1"/>
        </w:numPr>
        <w:rPr/>
      </w:pPr>
      <w:bookmarkStart w:id="3690" w:name="__RefHeading___Toc76332_1934241801"/>
      <w:bookmarkStart w:id="3691" w:name="_Toc1708"/>
      <w:bookmarkEnd w:id="3690"/>
      <w:r>
        <w:rPr>
          <w:rtl w:val="true"/>
        </w:rPr>
        <w:t>روايات</w:t>
      </w:r>
      <w:bookmarkEnd w:id="3691"/>
    </w:p>
    <w:p>
      <w:pPr>
        <w:pStyle w:val="Heading5"/>
        <w:numPr>
          <w:ilvl w:val="4"/>
          <w:numId w:val="1"/>
        </w:numPr>
        <w:rPr/>
      </w:pPr>
      <w:bookmarkStart w:id="3692" w:name="__RefHeading___Toc76334_1934241801"/>
      <w:bookmarkStart w:id="3693" w:name="_Toc1709"/>
      <w:bookmarkEnd w:id="3692"/>
      <w:r>
        <w:rPr>
          <w:rtl w:val="true"/>
        </w:rPr>
        <w:t>«</w:t>
      </w:r>
      <w:r>
        <w:rPr/>
        <w:t>1</w:t>
      </w:r>
      <w:r>
        <w:rPr>
          <w:rtl w:val="true"/>
        </w:rPr>
        <w:t>»</w:t>
      </w:r>
      <w:bookmarkEnd w:id="3693"/>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الْمُتَكَلِّفُ مُخْطِئٌ وَ إِنْ أَصَابَ وَ الْمُتَطَوِّعُ مُصِيبٌ وَ إِنْ أَخْطَأَ وَ الْمُتَكَلِّفُ لَا يَسْتَجْلِبُ فِي عَاقِبَةِ أَمْرِهِ إِلَّا الْهَوَانَ وَ فِي الْوَقْتِ إِلَّا التَّعَبَ وَ الْعَنَاءَ وَ الشَّقَاءَ وَ الْمُتَكَلِّفُ ظَاهِرُهُ رِئَاءٌ وَ بَاطِنُهُ نِفَاقٌ فَهُمَا جَنَاحَانِ يَطِيرُ بِهِمَا الْمُتَكَلِّفُ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الْجُمْلَةِ مِنْ أَخْلَاقِ الصَّالِحِينَ وَ لَا مِنْ شِعَارِ الْمُتَّقِينَ التَّكَلُّفِ فِي أَيِّ بَابٍ كَانَ قَالَ اللَّهُ عَزَّ وَ جَلَّ لِنَبِيِّهِ صلي الله عليه و آله قُلْ ما أَسْئَلُكُمْ عَلَيْهِ مِنْ أَجْرٍ وَ ما أَنَا مِنَ الْمُتَكَلِّفِينَ وَ قَالَ عليه السلام نَحْنُ مَعَاشِرَ الْأَنْبِيَاءِ وَ الْأَوْلِيَاءِ بِرَاءٌ مِنَ التَّكَلُّفِ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انکار یکی از آیات خدا را دین خود کند</w:t>
      </w:r>
      <w:r>
        <w:rPr>
          <w:rFonts w:eastAsia="IRNazanin" w:cs="IRNazanin"/>
          <w:color w:val="111111"/>
          <w:sz w:val="28"/>
          <w:szCs w:val="28"/>
          <w:rtl w:val="true"/>
          <w:lang w:bidi="fa-IR"/>
        </w:rPr>
        <w:t>.</w:t>
      </w:r>
      <w:r>
        <w:rPr>
          <w:rStyle w:val="FootnoteAnchor"/>
          <w:rtl w:val="true"/>
        </w:rPr>
        <w:footnoteReference w:id="2351"/>
      </w:r>
    </w:p>
    <w:p>
      <w:pPr>
        <w:pStyle w:val="Heading5"/>
        <w:numPr>
          <w:ilvl w:val="4"/>
          <w:numId w:val="1"/>
        </w:numPr>
        <w:rPr/>
      </w:pPr>
      <w:bookmarkStart w:id="3694" w:name="__RefHeading___Toc76336_1934241801"/>
      <w:bookmarkStart w:id="3695" w:name="_Toc1710"/>
      <w:bookmarkEnd w:id="3694"/>
      <w:r>
        <w:rPr>
          <w:rtl w:val="true"/>
        </w:rPr>
        <w:t xml:space="preserve">روایت </w:t>
      </w:r>
      <w:r>
        <w:rPr/>
        <w:t>10</w:t>
      </w:r>
      <w:bookmarkEnd w:id="369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خشنود کردن یکی از افراد خلقش خشمگین مسازید، و با دور شدن از خدا به فردی از خلق تقرّب مجوئید، زیرا میان خدا و فردی از خلق تعهّدی وجود ندارد که به مقتضای آن، خیری را به او عطا کند، یا شرّی را از او بگرداند مگر به وسیله طاعتش و طلب خشنودیش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طاعت خداوند تبارک و تعالی وسیله دست یافتن به هر خیریست که آن را می جویند، و نجات از هر شرّی است که از آن پرهیز می کنند، و خداوند عزّ و جلّ هر که را که اطاعتش کند محفوظ می‌دارد، و هر که او را عصیان کند از خشم او مصون نمی‌ماند، و کسی که از خدا فرار کند پناهگاهی نمی‌یابد، زیرا فرمان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 ساختن او صادر شده است، اگر چه خلائق خوش نداشته باشند، و هر چه آمدنی است نزدیک است، هر چه خدا بخواهد واقع می‌شود، و هر چه نخواهد واقع نمی‌گردد</w:t>
      </w:r>
      <w:r>
        <w:rPr>
          <w:rFonts w:eastAsia="IRNazanin" w:cs="IRNazanin"/>
          <w:color w:val="111111"/>
          <w:sz w:val="28"/>
          <w:szCs w:val="28"/>
          <w:rtl w:val="true"/>
          <w:lang w:bidi="fa-IR"/>
        </w:rPr>
        <w:t>.</w:t>
      </w:r>
      <w:r>
        <w:rPr>
          <w:rStyle w:val="FootnoteAnchor"/>
          <w:rtl w:val="true"/>
        </w:rPr>
        <w:footnoteReference w:id="2352"/>
      </w:r>
    </w:p>
    <w:p>
      <w:pPr>
        <w:pStyle w:val="Heading3"/>
        <w:numPr>
          <w:ilvl w:val="2"/>
          <w:numId w:val="1"/>
        </w:numPr>
        <w:rPr/>
      </w:pPr>
      <w:bookmarkStart w:id="3696" w:name="__RefHeading___Toc76338_1934241801"/>
      <w:bookmarkStart w:id="3697" w:name="_Toc1711"/>
      <w:bookmarkEnd w:id="3696"/>
      <w:r>
        <w:rPr>
          <w:rtl w:val="true"/>
        </w:rPr>
        <w:t xml:space="preserve">باب صد و چهل و سوم </w:t>
      </w:r>
      <w:r>
        <w:rPr>
          <w:rtl w:val="true"/>
        </w:rPr>
        <w:t xml:space="preserve">: </w:t>
      </w:r>
      <w:r>
        <w:rPr>
          <w:rtl w:val="true"/>
        </w:rPr>
        <w:t>سخن بی دلیل گفتن و ادعا کردن</w:t>
      </w:r>
      <w:bookmarkEnd w:id="3697"/>
    </w:p>
    <w:p>
      <w:pPr>
        <w:pStyle w:val="Heading4"/>
        <w:numPr>
          <w:ilvl w:val="3"/>
          <w:numId w:val="1"/>
        </w:numPr>
        <w:rPr/>
      </w:pPr>
      <w:bookmarkStart w:id="3698" w:name="__RefHeading___Toc76340_1934241801"/>
      <w:bookmarkStart w:id="3699" w:name="_Toc1712"/>
      <w:bookmarkEnd w:id="3698"/>
      <w:r>
        <w:rPr>
          <w:rtl w:val="true"/>
        </w:rPr>
        <w:t>آیات</w:t>
      </w:r>
      <w:bookmarkEnd w:id="36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أَنَا مِنَ الْمُتَکَلِّفین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از کسانی نیستم که چیزی از خود بسازم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نسبت دهم</w:t>
      </w:r>
      <w:r>
        <w:rPr>
          <w:rFonts w:eastAsia="IRNazanin" w:cs="IRNazanin"/>
          <w:color w:val="111111"/>
          <w:sz w:val="28"/>
          <w:szCs w:val="28"/>
          <w:rtl w:val="true"/>
          <w:lang w:bidi="fa-IR"/>
        </w:rPr>
        <w:t>].}</w:t>
      </w:r>
    </w:p>
    <w:p>
      <w:pPr>
        <w:pStyle w:val="Heading4"/>
        <w:numPr>
          <w:ilvl w:val="3"/>
          <w:numId w:val="1"/>
        </w:numPr>
        <w:rPr/>
      </w:pPr>
      <w:bookmarkStart w:id="3700" w:name="__RefHeading___Toc76342_1934241801"/>
      <w:bookmarkStart w:id="3701" w:name="_Toc1713"/>
      <w:bookmarkEnd w:id="3700"/>
      <w:r>
        <w:rPr>
          <w:rtl w:val="true"/>
        </w:rPr>
        <w:t>روایات</w:t>
      </w:r>
      <w:bookmarkEnd w:id="3701"/>
    </w:p>
    <w:p>
      <w:pPr>
        <w:pStyle w:val="Heading5"/>
        <w:numPr>
          <w:ilvl w:val="4"/>
          <w:numId w:val="1"/>
        </w:numPr>
        <w:rPr/>
      </w:pPr>
      <w:bookmarkStart w:id="3702" w:name="__RefHeading___Toc76344_1934241801"/>
      <w:bookmarkStart w:id="3703" w:name="_Toc1714"/>
      <w:bookmarkEnd w:id="3702"/>
      <w:r>
        <w:rPr>
          <w:rtl w:val="true"/>
        </w:rPr>
        <w:t xml:space="preserve">روایت </w:t>
      </w:r>
      <w:r>
        <w:rPr/>
        <w:t>1</w:t>
      </w:r>
      <w:bookmarkEnd w:id="3703"/>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تکلف کار می‌کند خطاکار است اگر چه عمل او صحیح باشد، و هر که به قصد اطاعت و امتثال عمل می‌کند اعمال او درست است اگر چه بر خلاف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روی تکلف عمل می‌کند، در عاقبت امر خود نتیجه‌ای به دست نخواهد آورد مگر خواری و ذلت را، و در حال حاضر نیز به جز زحمت و مشقت و ناراحتی اندوخته‌ای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امر شخص متکلف خودنمایی و ریاکاری بوده، و باطن امر او به نفاق و خلاف خواهد برگشت، و با این دو بال ریاء و نفاق حرکت کرده و خواه ناخواه به سوی دوزخ و گرفتاری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باید متوجه شد که افراد صالح و پرهیزکار هرگز روی تکلف عمل نکرده و با این صفت متصف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رسول گرامی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أَسْئَلُکُمْ عَلَیْهِ مِنْ أَجْرٍ وَ ما أَنَا مِنَ الْمُتَکَلِّفِینَ</w:t>
      </w:r>
      <w:r>
        <w:rPr>
          <w:rFonts w:eastAsia="IRNazanin" w:cs="IRNazanin"/>
          <w:color w:val="111111"/>
          <w:sz w:val="28"/>
          <w:szCs w:val="28"/>
          <w:rtl w:val="true"/>
          <w:lang w:bidi="fa-IR"/>
        </w:rPr>
        <w:t>»</w:t>
      </w:r>
      <w:r>
        <w:rPr>
          <w:rStyle w:val="FootnoteAnchor"/>
          <w:rtl w:val="true"/>
        </w:rPr>
        <w:footnoteReference w:id="2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دعوت نبوّت هیچ پاداشی از شما نمی‌طلبم، و من از متکلّفین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پیغمبران و امنای پروردگار و پرهیزگاران از عیش و آلودگی دنیوی از تکلف دور هستیم</w:t>
      </w:r>
      <w:r>
        <w:rPr>
          <w:rFonts w:eastAsia="IRNazanin" w:cs="IRNazanin"/>
          <w:color w:val="111111"/>
          <w:sz w:val="28"/>
          <w:szCs w:val="28"/>
          <w:rtl w:val="true"/>
          <w:lang w:bidi="fa-IR"/>
        </w:rPr>
        <w:t xml:space="preserve">. </w:t>
      </w:r>
      <w:bookmarkStart w:id="3704" w:name="pg13500_172530"/>
    </w:p>
    <w:p>
      <w:pPr>
        <w:pStyle w:val="BookText"/>
        <w:rPr/>
      </w:pPr>
      <w:bookmarkEnd w:id="3704"/>
      <w:r>
        <w:rPr>
          <w:rFonts w:ascii="Amiri" w:hAnsi="Amiri" w:eastAsia="Amiri" w:cs="Amiri"/>
          <w:color w:val="111111"/>
          <w:sz w:val="28"/>
          <w:sz w:val="28"/>
          <w:szCs w:val="28"/>
          <w:rtl w:val="true"/>
          <w:lang w:bidi="ar-SA"/>
        </w:rPr>
        <w:t>فَاتَّقِ اللَّهَ وَ اسْتَقِمْ نَفْسَكَ يُغْنِكَ عَنِ التَّكَلُّفِ وَ يَطْبَعُكَ بِطِبَاعِ الْإِيمَانِ وَ لَا تَشْتَغِلْ بِطَعَامٍ آخِرُهُ الْخَلَاءُ وَ لِبَاسٍ آخِرُهُ الْبِلَي وَ دَارٍ آخِرُهَا الْخَرَابُ وَ مَالٍ آخِرُهُ الْمِيرَاثُ وَ إِخْوَانٍ آخِرُهُمُ الْفِرَاقُ وَ عِزٍّ آخِرُهُ الذُّلُّ وَ وَقَارٍ آخِرُهُ الْجَفَاءُ وَ عَيْشٍ آخِرُهُ الْحَسْرَةُ</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5" w:name="__RefHeading___Toc76346_1934241801"/>
      <w:bookmarkStart w:id="3706" w:name="_Toc1715"/>
      <w:bookmarkEnd w:id="3705"/>
      <w:r>
        <w:rPr>
          <w:rtl w:val="true"/>
        </w:rPr>
        <w:t>«</w:t>
      </w:r>
      <w:r>
        <w:rPr/>
        <w:t>2</w:t>
      </w:r>
      <w:r>
        <w:rPr>
          <w:rtl w:val="true"/>
        </w:rPr>
        <w:t>»</w:t>
      </w:r>
      <w:bookmarkEnd w:id="3706"/>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الدَّعْوَي بِالْحَقِيقَةِ لِلْأَنْبِيَاءِ وَ الْأَئِمَّةِ وَ الصِّدِّيقِينَ وَ الْأَئِمَّةِ عليهم السلام وَ أَمَّا الْمُدَّعِي بِغَيْرِ وَاجِبٍ فَهُوَ كَإِبْلِيسَ اللَّعِينِ ادَّعَي النُّسُكَ وَ هُوَ عَلَي الْحَقِيقَةِ مُنَازِعٌ لِرَبِّهِ مُخَالِفٌ لِأَمْرِهِ فَمَنِ ادَّعَي أَظْهَرَ الْكَذِبَ وَ الْكَاذِبُ لَا يَكُونُ أَمِيناً وَ مَنِ ادَّعَي فِيمَا لَا يَحِلُّ لَهُ فُتِحَ عَلَيْهِ أَبْوَابُ الْبَلْوَي وَ الْمُدَّعِي يُطَالَبُ بِالْبَيِّنَةِ لَا مَحَالَةَ وَ هُوَ مُفْلِسٌ فَيَفْتَضِحُ وَ الصَّادِقُ لَا يُقَالُ لَهُ 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لَا يَرَاهُ أَحَدٌ إِلَّا هَابَهُ‌</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7" w:name="__RefHeading___Toc76348_1934241801"/>
      <w:bookmarkStart w:id="3708" w:name="_Toc1716"/>
      <w:bookmarkEnd w:id="3707"/>
      <w:r>
        <w:rPr>
          <w:rtl w:val="true"/>
        </w:rPr>
        <w:t>«</w:t>
      </w:r>
      <w:r>
        <w:rPr/>
        <w:t>3</w:t>
      </w:r>
      <w:r>
        <w:rPr>
          <w:rtl w:val="true"/>
        </w:rPr>
        <w:t>»</w:t>
      </w:r>
      <w:bookmarkEnd w:id="370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كَابَدَ الْأُمُورَ عَطِبَ وَ مَنِ اقْتَحَمَ اللُّجَجَ غَرِقَ‌</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9" w:name="__RefHeading___Toc76350_1934241801"/>
      <w:bookmarkStart w:id="3710" w:name="_Toc1717"/>
      <w:bookmarkEnd w:id="3709"/>
      <w:r>
        <w:rPr>
          <w:rtl w:val="true"/>
        </w:rPr>
        <w:t xml:space="preserve">باب </w:t>
      </w:r>
      <w:r>
        <w:rPr/>
        <w:t>144</w:t>
      </w:r>
      <w:r>
        <w:rPr>
          <w:rtl w:val="true"/>
        </w:rPr>
        <w:t xml:space="preserve"> </w:t>
      </w:r>
      <w:r>
        <w:rPr>
          <w:rtl w:val="true"/>
        </w:rPr>
        <w:t>الفساد</w:t>
      </w:r>
      <w:bookmarkEnd w:id="3710"/>
    </w:p>
    <w:p>
      <w:pPr>
        <w:pStyle w:val="Heading4"/>
        <w:numPr>
          <w:ilvl w:val="3"/>
          <w:numId w:val="1"/>
        </w:numPr>
        <w:rPr/>
      </w:pPr>
      <w:bookmarkStart w:id="3711" w:name="__RefHeading___Toc76352_1934241801"/>
      <w:bookmarkStart w:id="3712" w:name="_Toc1718"/>
      <w:bookmarkEnd w:id="3711"/>
      <w:r>
        <w:rPr>
          <w:rtl w:val="true"/>
        </w:rPr>
        <w:t>روايات</w:t>
      </w:r>
      <w:bookmarkEnd w:id="3712"/>
    </w:p>
    <w:p>
      <w:pPr>
        <w:pStyle w:val="Heading5"/>
        <w:numPr>
          <w:ilvl w:val="4"/>
          <w:numId w:val="1"/>
        </w:numPr>
        <w:rPr/>
      </w:pPr>
      <w:bookmarkStart w:id="3713" w:name="__RefHeading___Toc76354_1934241801"/>
      <w:bookmarkStart w:id="3714" w:name="_Toc1719"/>
      <w:bookmarkEnd w:id="3713"/>
      <w:r>
        <w:rPr>
          <w:rtl w:val="true"/>
        </w:rPr>
        <w:t>«</w:t>
      </w:r>
      <w:r>
        <w:rPr/>
        <w:t>1</w:t>
      </w:r>
      <w:r>
        <w:rPr>
          <w:rtl w:val="true"/>
        </w:rPr>
        <w:t>»</w:t>
      </w:r>
      <w:bookmarkEnd w:id="3714"/>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الظَّاهِرِ مِنْ فَسَادِ الْبَاطِنِ وَ مَنْ أَصْلَحَ سَرِيرَتَهُ أَصْلَحَ اللَّهُ عَلَانِيَتَهُ وَ مَنْ خَافَ اللَّهَ فِي السِّرِّ لَمْ يَهْتِكْ سِتْرَهُ فِي الْعَلَانِيَةِ وَ أَعْظَمُ الْفَسَادِ أَنْ يَرْضَي الْعَبْدُ بِالْغَفْلَةِ عَنِ اللَّهِ وَ هَذَا الْفَسَادُ يَتَوَلَّدُ مِنْ طُولِ الْأَمَلِ وَ الْحِرْصِ وَ الْكِبْرِ كَمَا أَخْبَرَ اللَّهُ عَزَّ وَ جَلَّ فِي قِصَّةِ قَارُونَ فِي قَوْلِهِ وَ لا تَبْغِ الْفَسادَ فِي الْأَرْضِ إِنَّ اللَّهَ لا يُحِبُّ الْمُفْسِدِينَ‌</w:t>
      </w:r>
      <w:r>
        <w:rPr>
          <w:rStyle w:val="FootnoteAnchor"/>
          <w:rtl w:val="true"/>
        </w:rPr>
        <w:footnoteReference w:id="2357"/>
      </w:r>
      <w:r>
        <w:rPr>
          <w:rFonts w:ascii="Amiri" w:hAnsi="Amiri" w:eastAsia="Amiri" w:cs="Amiri"/>
          <w:color w:val="111111"/>
          <w:sz w:val="28"/>
          <w:sz w:val="28"/>
          <w:szCs w:val="28"/>
          <w:rtl w:val="true"/>
          <w:lang w:bidi="ar-SA"/>
        </w:rPr>
        <w:t>وَ كَانَتْ هَذِهِ الْخِصَالُ مِنْ صُنْعِ قَارُونَ وَ اعْتِقَادِهِ وَ أَصْلُهَا مِنْ حُبِّ الدُّنْيَا وَ جَمْعِهَا وَ مُتَابَعَةِ النَّفْسِ وَ هَوَاهَا وَ إِقَامَةِ</w:t>
      </w:r>
    </w:p>
    <w:p>
      <w:pPr>
        <w:pStyle w:val="BookText"/>
        <w:rPr/>
      </w:pPr>
      <w:r>
        <w:rPr>
          <w:rFonts w:ascii="IRNazanin" w:hAnsi="IRNazanin" w:eastAsia="IRNazanin"/>
          <w:color w:val="111111"/>
          <w:sz w:val="28"/>
          <w:sz w:val="28"/>
          <w:szCs w:val="28"/>
          <w:rtl w:val="true"/>
          <w:lang w:bidi="fa-IR"/>
        </w:rPr>
        <w:t>پس در راه خدا تقوا پیدا کرده و در مقابل اوامر او استقامت داشته باشید؛ تا شما را از تکلف بی‌نیاز کند و به طبیعت ایمان پا برجا و برقرار کند و مشغول مکن خود را با لباسی که در آخر پوسیده خواهد شد، و با خوراکی که در آخر محتاج به خلاء است، و با خانه و ساختمانی که رو به ویرانی دارد، و با مالی که عاقبت به وراث منتقل خواهد شد، و با همراهان و برادرانی که در آخر به جدائی منتهی می‌شود، و با عزت و بزرگواریی که در نتیجه به خواری و ذلت مبدل می‌گردد، و با وقار و سنگینی ساختگی که هر چه زودتر کنار می‌رود، و عیش و لذتی که به حسرت و ندامت پایان می‌پذیرد</w:t>
      </w:r>
      <w:r>
        <w:rPr>
          <w:rFonts w:eastAsia="IRNazanin" w:cs="IRNazanin"/>
          <w:color w:val="111111"/>
          <w:sz w:val="28"/>
          <w:szCs w:val="28"/>
          <w:rtl w:val="true"/>
          <w:lang w:bidi="fa-IR"/>
        </w:rPr>
        <w:t>.</w:t>
      </w:r>
      <w:r>
        <w:rPr>
          <w:rStyle w:val="FootnoteAnchor"/>
          <w:rtl w:val="true"/>
        </w:rPr>
        <w:footnoteReference w:id="2358"/>
      </w:r>
    </w:p>
    <w:p>
      <w:pPr>
        <w:pStyle w:val="Heading5"/>
        <w:numPr>
          <w:ilvl w:val="4"/>
          <w:numId w:val="1"/>
        </w:numPr>
        <w:rPr/>
      </w:pPr>
      <w:bookmarkStart w:id="3715" w:name="__RefHeading___Toc76356_1934241801"/>
      <w:bookmarkStart w:id="3716" w:name="_Toc1720"/>
      <w:bookmarkEnd w:id="3715"/>
      <w:r>
        <w:rPr>
          <w:rtl w:val="true"/>
        </w:rPr>
        <w:t xml:space="preserve">روایت </w:t>
      </w:r>
      <w:r>
        <w:rPr/>
        <w:t>2</w:t>
      </w:r>
      <w:bookmarkEnd w:id="3716"/>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کردن حقیقت را یا در حقیقت نیست مگر از برای پیغامبران و پیشوایان حق و آنان که به مرحله صدق در رفتار و پندار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دعوی دارد بدون لزوم و ثبوت، و روی ظن و خیال 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ابلیس لعین خواهد بود که ادعای عبادت و طاعت حق نمود، در صورتی که او در واقع نزاع‌کننده با پروردگار متعال و مخالف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ادعا کرد، تظاهر به دروغ کرده است، و آدم دروغگو هرگز مطمئن و و امین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ادعا نمود در موردی که جایز نیست برای او، باز می‌کند برای خودش درهای گرفتاری و ابتلائات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ادعاکننده از او دلیل و شاهد برای ادعایش مطالبه می‌شود، و او در این مورد دست خالی و مفلس است، پس مفتضح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صادق را که ادعائی نماید، بازخواست از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صادق را کسی نمی‌بیند، مگر آنکه هیبت او قلب طرف را می‌گیرد</w:t>
      </w:r>
      <w:r>
        <w:rPr>
          <w:rFonts w:eastAsia="IRNazanin" w:cs="IRNazanin"/>
          <w:color w:val="111111"/>
          <w:sz w:val="28"/>
          <w:szCs w:val="28"/>
          <w:rtl w:val="true"/>
          <w:lang w:bidi="fa-IR"/>
        </w:rPr>
        <w:t>.</w:t>
      </w:r>
      <w:r>
        <w:rPr>
          <w:rStyle w:val="FootnoteAnchor"/>
          <w:rtl w:val="true"/>
        </w:rPr>
        <w:footnoteReference w:id="2359"/>
      </w:r>
    </w:p>
    <w:p>
      <w:pPr>
        <w:pStyle w:val="Heading5"/>
        <w:numPr>
          <w:ilvl w:val="4"/>
          <w:numId w:val="1"/>
        </w:numPr>
        <w:rPr/>
      </w:pPr>
      <w:bookmarkStart w:id="3717" w:name="__RefHeading___Toc76358_1934241801"/>
      <w:bookmarkStart w:id="3718" w:name="_Toc1721"/>
      <w:bookmarkEnd w:id="3717"/>
      <w:r>
        <w:rPr>
          <w:rtl w:val="true"/>
        </w:rPr>
        <w:t xml:space="preserve">روایت </w:t>
      </w:r>
      <w:r>
        <w:rPr/>
        <w:t>3</w:t>
      </w:r>
      <w:bookmarkEnd w:id="371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دچار کارهای سخت و ناهموار سازد هلاک گردد، هر کس خود را در گرداب‌های هولناک اندازد غرق شود</w:t>
      </w:r>
      <w:r>
        <w:rPr>
          <w:rFonts w:eastAsia="IRNazanin" w:cs="IRNazanin"/>
          <w:color w:val="111111"/>
          <w:sz w:val="28"/>
          <w:szCs w:val="28"/>
          <w:rtl w:val="true"/>
          <w:lang w:bidi="fa-IR"/>
        </w:rPr>
        <w:t>.</w:t>
      </w:r>
      <w:r>
        <w:rPr>
          <w:rStyle w:val="FootnoteAnchor"/>
          <w:rtl w:val="true"/>
        </w:rPr>
        <w:footnoteReference w:id="2360"/>
      </w:r>
    </w:p>
    <w:p>
      <w:pPr>
        <w:pStyle w:val="Heading3"/>
        <w:numPr>
          <w:ilvl w:val="2"/>
          <w:numId w:val="1"/>
        </w:numPr>
        <w:rPr/>
      </w:pPr>
      <w:bookmarkStart w:id="3719" w:name="__RefHeading___Toc76360_1934241801"/>
      <w:bookmarkStart w:id="3720" w:name="_Toc1722"/>
      <w:bookmarkEnd w:id="3719"/>
      <w:r>
        <w:rPr>
          <w:rtl w:val="true"/>
        </w:rPr>
        <w:t xml:space="preserve">باب صد و چهل و چهارم </w:t>
      </w:r>
      <w:r>
        <w:rPr>
          <w:rtl w:val="true"/>
        </w:rPr>
        <w:t xml:space="preserve">: </w:t>
      </w:r>
      <w:r>
        <w:rPr>
          <w:rtl w:val="true"/>
        </w:rPr>
        <w:t>فساد</w:t>
      </w:r>
      <w:bookmarkEnd w:id="3720"/>
    </w:p>
    <w:p>
      <w:pPr>
        <w:pStyle w:val="Heading4"/>
        <w:numPr>
          <w:ilvl w:val="3"/>
          <w:numId w:val="1"/>
        </w:numPr>
        <w:rPr/>
      </w:pPr>
      <w:bookmarkStart w:id="3721" w:name="__RefHeading___Toc76362_1934241801"/>
      <w:bookmarkStart w:id="3722" w:name="_Toc1723"/>
      <w:bookmarkEnd w:id="3721"/>
      <w:r>
        <w:rPr>
          <w:rtl w:val="true"/>
        </w:rPr>
        <w:t>روایات</w:t>
      </w:r>
      <w:bookmarkEnd w:id="3722"/>
    </w:p>
    <w:p>
      <w:pPr>
        <w:pStyle w:val="Heading5"/>
        <w:numPr>
          <w:ilvl w:val="4"/>
          <w:numId w:val="1"/>
        </w:numPr>
        <w:rPr/>
      </w:pPr>
      <w:bookmarkStart w:id="3723" w:name="__RefHeading___Toc76364_1934241801"/>
      <w:bookmarkStart w:id="3724" w:name="_Toc1724"/>
      <w:bookmarkEnd w:id="3723"/>
      <w:r>
        <w:rPr>
          <w:rtl w:val="true"/>
        </w:rPr>
        <w:t xml:space="preserve">روایت </w:t>
      </w:r>
      <w:r>
        <w:rPr/>
        <w:t>1</w:t>
      </w:r>
      <w:bookmarkEnd w:id="3724"/>
    </w:p>
    <w:p>
      <w:pPr>
        <w:pStyle w:val="BookText"/>
        <w:rPr/>
      </w:pPr>
      <w:r>
        <w:rPr>
          <w:rFonts w:ascii="IRNazanin" w:hAnsi="IRNazanin" w:eastAsia="IRNazanin"/>
          <w:color w:val="111111"/>
          <w:sz w:val="28"/>
          <w:sz w:val="28"/>
          <w:szCs w:val="28"/>
          <w:rtl w:val="true"/>
          <w:lang w:bidi="fa-IR"/>
        </w:rPr>
        <w:t>اخبار زیادی از این باب در لابه لای ابواب کفر و اخلاقیات سوء گذشت، چنانچه مخفی نیست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ظاهر آدمی از فساد باطن اوست، و کسی که اصلاح کند باطن خود را از عیوب نفسانی و رذائل اخلاقی، خداوند متعال ظاهر او را از نواقص و عیوب و گرفتاری‌های مادی و صوری اصلاح می‌فرماید، و اگر کسی در باطن خیانت کرده، و قلبش را از صفات رذیله و خوی‌های ناپسند، تیره و تاریک و آلوده ساخت، خداوند ظاهر او را نیز چون باطنش آلوده و گرفته نموده، و در میان مردم عزت و احترام و بزرگی و عنوان و شخصیت واقعی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فساد باطنی انسان در موردی است که راضی باشد به غفلت پیدا کردن از پروردگار متعال، و منشأ این فساد از پیدایش طول امل و حرص و تکبر خواهد بود، چنانکه خداوند متعال از جریان امر قارون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تَبْغِ الْفَسادَ فِی الْأَرْضِ إِنَّ اللَّهَ لا یُحِبُّ الْمُفْسِدِینَ</w:t>
      </w:r>
      <w:r>
        <w:rPr>
          <w:rFonts w:eastAsia="IRNazanin" w:cs="IRNazanin"/>
          <w:color w:val="111111"/>
          <w:sz w:val="28"/>
          <w:szCs w:val="28"/>
          <w:rtl w:val="true"/>
          <w:lang w:bidi="fa-IR"/>
        </w:rPr>
        <w:t>»</w:t>
      </w:r>
      <w:r>
        <w:rPr>
          <w:rStyle w:val="FootnoteAnchor"/>
          <w:rtl w:val="true"/>
        </w:rPr>
        <w:footnoteReference w:id="2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در زمین در جستجوی فساد مباش، که خدا مفسدان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صفات از خصلت‌های قارون و از خصوصیات ممتازه او بود، و روی این خصوصیات سلوک و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همه آنها محبت دنیا و دلبستگی به آن و جمع آوری و به دست آوردن آن و پیروی کردن از نفس و تمایلات نفسانی و بر پا داشتن </w:t>
      </w:r>
      <w:bookmarkStart w:id="3725" w:name="pg13500_172531"/>
    </w:p>
    <w:p>
      <w:pPr>
        <w:pStyle w:val="BookText"/>
        <w:rPr/>
      </w:pPr>
      <w:bookmarkEnd w:id="3725"/>
      <w:r>
        <w:rPr>
          <w:rFonts w:ascii="Amiri" w:hAnsi="Amiri" w:eastAsia="Amiri" w:cs="Amiri"/>
          <w:color w:val="111111"/>
          <w:sz w:val="28"/>
          <w:sz w:val="28"/>
          <w:szCs w:val="28"/>
          <w:rtl w:val="true"/>
          <w:lang w:bidi="ar-SA"/>
        </w:rPr>
        <w:t xml:space="preserve">شَهَوَاتِهَا وَ حُبِّ الْمَحْمَدَةِ وَ مُوَافَقَةِ الشَّيْطَانِ وَ اتِّبَاعِ خُطُوَاتِهِ وَ كُلُّ ذَلِكَ يَجْتَمِعُ بِحَسَبِ الْغَفْلَةِ عَنِ اللَّهِ وَ نِسْيَانِ مِنَنِهِ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ذَلِكَ الْفِرَارُ مِنَ النَّاسِ وَ رَفْضُ الدُّنْيَا وَ طَلَاقُ الرَّاحَةِ وَ الِانْقِطَاعُ عَنِ الْعَادَاتِ وَ قَلْعُ عُرُوقِ مَنَابِتِ الشَّهَوَاتِ بِدَوَامِ الذِّكْرِ لِلَّهِ وَ لُزُومُ الطَّاعَةِ لَهُ وَ احْتِمَالُ جَفَاءِ الْخَلْقِ وَ مُلَازَمَةِ الْقُرْبَي وَ شَمَاتَةِ الْعَدُوِّ مِنَ الْأَهْلِ وَ الْقَرَابَةِ فَإِذَا فَعَلْتَ ذَلِكَ فَقَدْ فَتَحْتَ عَلَيْكَ بَابَ عَطْفِ اللَّهِ وَ حُسْنِ نَظَرِهِ إِلَيْكَ بِالْمَغْفِرَةِ وَ الرَّحْمَةِ وَ خَرَجْتَ مِنْ جُمْلَةِ الْغَافِلِينَ وَ فَكَكْتَ قَلْبَكَ مِنْ أَسْرِ الشَّيْطَانِ وَ قَدِمْتَ بَابَ اللَّهِ فِي مَعْشَرِ الْوَارِدِينَ إِلَيْهِ وَ سَلَكْتَ مَسْلَكاً رَجَوْتَ الْإِذْنَ بِالدُّخُولِ عَلَي الْكَرِيمِ الْجَوَادِ الْمَلِكِ الرَّحِيمِ وَ اسْتِيطَاءِ بِسَاطِهِ عَلَي شَرْطِ الْأَدَبِ وَ لَا تَحْرُمُ سَلَامَتُهُ وَ كَرَامَتُهُ لِأَنَّهُ الْمَلِكُ الْكَرِيمُ الْجَوَادُ الرَّحِيمُ‌</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6" w:name="__RefHeading___Toc76366_1934241801"/>
      <w:bookmarkStart w:id="3727" w:name="_Toc1725"/>
      <w:bookmarkEnd w:id="3726"/>
      <w:r>
        <w:rPr>
          <w:rtl w:val="true"/>
        </w:rPr>
        <w:t xml:space="preserve">باب </w:t>
      </w:r>
      <w:r>
        <w:rPr/>
        <w:t>145</w:t>
      </w:r>
      <w:r>
        <w:rPr>
          <w:rtl w:val="true"/>
        </w:rPr>
        <w:t xml:space="preserve"> </w:t>
      </w:r>
      <w:r>
        <w:rPr>
          <w:rtl w:val="true"/>
        </w:rPr>
        <w:t>القسوة و الخرق و المراء و الخصومة و العداوة</w:t>
      </w:r>
      <w:bookmarkEnd w:id="3727"/>
    </w:p>
    <w:p>
      <w:pPr>
        <w:pStyle w:val="Heading4"/>
        <w:numPr>
          <w:ilvl w:val="3"/>
          <w:numId w:val="1"/>
        </w:numPr>
        <w:rPr/>
      </w:pPr>
      <w:bookmarkStart w:id="3728" w:name="__RefHeading___Toc76368_1934241801"/>
      <w:bookmarkStart w:id="3729" w:name="_Toc1726"/>
      <w:bookmarkEnd w:id="3728"/>
      <w:r>
        <w:rPr>
          <w:rtl w:val="true"/>
        </w:rPr>
        <w:t>روايات</w:t>
      </w:r>
      <w:bookmarkEnd w:id="3729"/>
    </w:p>
    <w:p>
      <w:pPr>
        <w:pStyle w:val="Heading5"/>
        <w:numPr>
          <w:ilvl w:val="4"/>
          <w:numId w:val="1"/>
        </w:numPr>
        <w:rPr/>
      </w:pPr>
      <w:bookmarkStart w:id="3730" w:name="__RefHeading___Toc76370_1934241801"/>
      <w:bookmarkStart w:id="3731" w:name="_Toc1727"/>
      <w:bookmarkEnd w:id="3730"/>
      <w:r>
        <w:rPr>
          <w:rtl w:val="true"/>
        </w:rPr>
        <w:t>أقول</w:t>
      </w:r>
      <w:bookmarkEnd w:id="3731"/>
    </w:p>
    <w:p>
      <w:pPr>
        <w:pStyle w:val="BookText"/>
        <w:rPr/>
      </w:pPr>
      <w:r>
        <w:rPr>
          <w:rFonts w:ascii="Amiri" w:hAnsi="Amiri" w:eastAsia="Amiri" w:cs="Amiri"/>
          <w:color w:val="111111"/>
          <w:sz w:val="28"/>
          <w:sz w:val="28"/>
          <w:szCs w:val="28"/>
          <w:rtl w:val="true"/>
          <w:lang w:bidi="ar-SA"/>
        </w:rPr>
        <w:t>قد مر كثير من أخبار هذا الباب في مطاوي أبواب الكفر و مساوي الأخلاق كما لا يخفي</w:t>
      </w:r>
      <w:r>
        <w:rPr>
          <w:rFonts w:eastAsia="Amiri" w:cs="Amiri" w:ascii="Amiri" w:hAnsi="Amiri"/>
          <w:color w:val="111111"/>
          <w:sz w:val="28"/>
          <w:szCs w:val="28"/>
          <w:rtl w:val="true"/>
          <w:lang w:bidi="ar-SA"/>
        </w:rPr>
        <w:t>.</w:t>
      </w:r>
    </w:p>
    <w:p>
      <w:pPr>
        <w:pStyle w:val="Heading5"/>
        <w:numPr>
          <w:ilvl w:val="4"/>
          <w:numId w:val="1"/>
        </w:numPr>
        <w:rPr/>
      </w:pPr>
      <w:bookmarkStart w:id="3732" w:name="__RefHeading___Toc76372_1934241801"/>
      <w:bookmarkStart w:id="3733" w:name="_Toc1728"/>
      <w:bookmarkEnd w:id="3732"/>
      <w:r>
        <w:rPr>
          <w:rtl w:val="true"/>
        </w:rPr>
        <w:t>«</w:t>
      </w:r>
      <w:r>
        <w:rPr/>
        <w:t>1</w:t>
      </w:r>
      <w:r>
        <w:rPr>
          <w:rtl w:val="true"/>
        </w:rPr>
        <w:t>»</w:t>
      </w:r>
      <w:bookmarkEnd w:id="373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مُحَمَّدِ بْنِ حَفْصٍ عَنْ إِسْمَاعِيلَ بْنِ دُبَيْسٍ‌</w:t>
      </w:r>
      <w:r>
        <w:rPr>
          <w:rStyle w:val="FootnoteAnchor"/>
          <w:rtl w:val="true"/>
        </w:rPr>
        <w:footnoteReference w:id="2363"/>
      </w:r>
      <w:r>
        <w:rPr>
          <w:rFonts w:ascii="Amiri" w:hAnsi="Amiri" w:eastAsia="Amiri" w:cs="Amiri"/>
          <w:color w:val="111111"/>
          <w:sz w:val="28"/>
          <w:sz w:val="28"/>
          <w:szCs w:val="28"/>
          <w:rtl w:val="true"/>
          <w:lang w:bidi="ar-SA"/>
        </w:rPr>
        <w:t>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خَلَقَ اللَّهُ الْعَبْدَ فِي أَصْلِ الْخِلْقَةِ كَافِراً لَمْ يَمُتْ حَتَّي يُحَبِّبَ اللَّهُ إِلَيْهِ الشَّرَّ فَيَقْرَبَ مِنْهُ فَابْتَلَاهُ بِالْكِبْرِ وَ الْجَبَرِيَّةِ فَقَسَا قَلْبُهُ وَ سَاءَ خُلُقُهُ وَ غَلُظَ وَجْهُهُ وَ ظَهَرَ فُحْشُهُ وَ قَلَّ حَيَاؤُهُ وَ كَشَفَ اللَّهُ سِتْرَهُ وَ رَكِبَ الْمَحَارِمَ فَلَمْ يَنْزِعْ عَنْهَا ثُمَّ رَكِبَ مَعَاصِيَ اللَّهِ وَ أَبْغَضَ طَاعَتَهُ وَ وَثَبَ عَلَي النَّاسِ لَا يَشْبَعُ مِنَ الْخُصُومَاتِ فَاسْأَلُوا اللَّهَ الْعَافِيَةَ وَ اطْلُبُوهَا مِنْهُ‌</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شهوات و دوست داشتن نام بلند و ذکر نیکو و موافقت شیطان و پیروی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صفات و رذائل جمع می‌شوند به تناسب غفلت از خداوند متعال و به سبب فراموش کردن احسان‌ها و نعمت‌های او</w:t>
      </w:r>
      <w:r>
        <w:rPr>
          <w:rFonts w:eastAsia="IRNazanin" w:cs="IRNazanin"/>
          <w:color w:val="111111"/>
          <w:sz w:val="28"/>
          <w:szCs w:val="28"/>
          <w:rtl w:val="true"/>
          <w:lang w:bidi="fa-IR"/>
        </w:rPr>
        <w:t>.</w:t>
      </w:r>
      <w:r>
        <w:rPr>
          <w:rStyle w:val="FootnoteAnchor"/>
          <w:rtl w:val="true"/>
        </w:rPr>
        <w:footnoteReference w:id="2365"/>
      </w:r>
    </w:p>
    <w:p>
      <w:pPr>
        <w:pStyle w:val="Heading3"/>
        <w:numPr>
          <w:ilvl w:val="2"/>
          <w:numId w:val="1"/>
        </w:numPr>
        <w:rPr/>
      </w:pPr>
      <w:bookmarkStart w:id="3734" w:name="__RefHeading___Toc76374_1934241801"/>
      <w:bookmarkStart w:id="3735" w:name="_Toc1729"/>
      <w:bookmarkEnd w:id="3734"/>
      <w:r>
        <w:rPr>
          <w:rtl w:val="true"/>
        </w:rPr>
        <w:t xml:space="preserve">باب صد و چهل و پنجم </w:t>
      </w:r>
      <w:r>
        <w:rPr>
          <w:rtl w:val="true"/>
        </w:rPr>
        <w:t xml:space="preserve">: </w:t>
      </w:r>
      <w:r>
        <w:rPr>
          <w:rtl w:val="true"/>
        </w:rPr>
        <w:t>سنگدلی و دروغ پردازی و جدال در سخن و خصومت و دشمنی</w:t>
      </w:r>
      <w:bookmarkEnd w:id="3735"/>
    </w:p>
    <w:p>
      <w:pPr>
        <w:pStyle w:val="Heading4"/>
        <w:numPr>
          <w:ilvl w:val="3"/>
          <w:numId w:val="1"/>
        </w:numPr>
        <w:rPr/>
      </w:pPr>
      <w:bookmarkStart w:id="3736" w:name="__RefHeading___Toc76376_1934241801"/>
      <w:bookmarkStart w:id="3737" w:name="_Toc1730"/>
      <w:bookmarkEnd w:id="3736"/>
      <w:r>
        <w:rPr>
          <w:rtl w:val="true"/>
        </w:rPr>
        <w:t>روایات</w:t>
      </w:r>
      <w:bookmarkEnd w:id="3737"/>
    </w:p>
    <w:p>
      <w:pPr>
        <w:pStyle w:val="Heading5"/>
        <w:numPr>
          <w:ilvl w:val="4"/>
          <w:numId w:val="1"/>
        </w:numPr>
        <w:rPr/>
      </w:pPr>
      <w:bookmarkStart w:id="3738" w:name="__RefHeading___Toc76378_1934241801"/>
      <w:bookmarkStart w:id="3739" w:name="_Toc1731"/>
      <w:bookmarkEnd w:id="3738"/>
      <w:r>
        <w:rPr>
          <w:rtl w:val="true"/>
        </w:rPr>
        <w:t>أقول</w:t>
      </w:r>
      <w:bookmarkEnd w:id="3739"/>
    </w:p>
    <w:p>
      <w:pPr>
        <w:pStyle w:val="BookText"/>
        <w:rPr/>
      </w:pPr>
      <w:r>
        <w:rPr>
          <w:rFonts w:ascii="IRNazanin" w:hAnsi="IRNazanin" w:eastAsia="IRNazanin"/>
          <w:color w:val="111111"/>
          <w:sz w:val="28"/>
          <w:sz w:val="28"/>
          <w:szCs w:val="28"/>
          <w:rtl w:val="true"/>
          <w:lang w:bidi="fa-IR"/>
        </w:rPr>
        <w:t>قد مر کثیر من أخبار هذا الباب فی مطاوی أبواب الکفر و مساوی الأخلاق کما لا یخفی</w:t>
      </w:r>
      <w:r>
        <w:rPr>
          <w:rFonts w:eastAsia="IRNazanin" w:cs="IRNazanin"/>
          <w:color w:val="111111"/>
          <w:sz w:val="28"/>
          <w:szCs w:val="28"/>
          <w:rtl w:val="true"/>
          <w:lang w:bidi="fa-IR"/>
        </w:rPr>
        <w:t>.</w:t>
      </w:r>
    </w:p>
    <w:p>
      <w:pPr>
        <w:pStyle w:val="Heading5"/>
        <w:numPr>
          <w:ilvl w:val="4"/>
          <w:numId w:val="1"/>
        </w:numPr>
        <w:rPr/>
      </w:pPr>
      <w:bookmarkStart w:id="3740" w:name="__RefHeading___Toc76380_1934241801"/>
      <w:bookmarkStart w:id="3741" w:name="_Toc1732"/>
      <w:bookmarkEnd w:id="3740"/>
      <w:r>
        <w:rPr>
          <w:rtl w:val="true"/>
        </w:rPr>
        <w:t xml:space="preserve">روایت </w:t>
      </w:r>
      <w:r>
        <w:rPr/>
        <w:t>1</w:t>
      </w:r>
      <w:bookmarkEnd w:id="374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بنده را در سرشت کافر بیافریند آن بنده نمیرد تا بدی را دوست او گرداند، پس بدان نزدیک شود، و در نتیجه به کبر و زورگوئی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گرفتار کند، پس دلش سخت شود، و خلقش ناپسند گردد، و رویش سخت، و پستی‌اش آشکار، و شرمش کم شود، و خداوند پرده‌اش را بدرد، و به 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افتد و از آنها جدا نگردد، سپس به نافرمانی‌های خدا دچار شود و فرمانبرداری‌اش را بد دارد، و به مردمان بپرد، و از ستیزه سیر نشود، از خداوند عافیت بخواهید و دوام آن را بجوئید</w:t>
      </w:r>
      <w:r>
        <w:rPr>
          <w:rFonts w:eastAsia="IRNazanin" w:cs="IRNazanin"/>
          <w:color w:val="111111"/>
          <w:sz w:val="28"/>
          <w:szCs w:val="28"/>
          <w:rtl w:val="true"/>
          <w:lang w:bidi="fa-IR"/>
        </w:rPr>
        <w:t>.</w:t>
      </w:r>
      <w:r>
        <w:rPr>
          <w:rStyle w:val="FootnoteAnchor"/>
          <w:rtl w:val="true"/>
        </w:rPr>
        <w:footnoteReference w:id="2366"/>
      </w:r>
      <w:bookmarkStart w:id="3742" w:name="pg13500_172532"/>
    </w:p>
    <w:p>
      <w:pPr>
        <w:pStyle w:val="Heading5"/>
        <w:numPr>
          <w:ilvl w:val="4"/>
          <w:numId w:val="1"/>
        </w:numPr>
        <w:rPr/>
      </w:pPr>
      <w:bookmarkStart w:id="3743" w:name="__RefHeading___Toc76382_1934241801"/>
      <w:bookmarkStart w:id="3744" w:name="_Toc1733"/>
      <w:bookmarkEnd w:id="3742"/>
      <w:bookmarkEnd w:id="3743"/>
      <w:r>
        <w:rPr>
          <w:rtl w:val="true"/>
        </w:rPr>
        <w:t>بيان</w:t>
      </w:r>
      <w:bookmarkEnd w:id="3744"/>
    </w:p>
    <w:p>
      <w:pPr>
        <w:pStyle w:val="BookText"/>
        <w:rPr/>
      </w:pPr>
      <w:r>
        <w:rPr>
          <w:rFonts w:ascii="Amiri" w:hAnsi="Amiri" w:eastAsia="Amiri" w:cs="Amiri"/>
          <w:color w:val="111111"/>
          <w:sz w:val="28"/>
          <w:sz w:val="28"/>
          <w:szCs w:val="28"/>
          <w:rtl w:val="true"/>
          <w:lang w:bidi="ar-SA"/>
        </w:rPr>
        <w:t>قيل قوله كافرا حال عن العبد فلا يلزم أن يكون كفره مخلوقا لله تعالي</w:t>
      </w:r>
      <w:r>
        <w:rPr>
          <w:rFonts w:eastAsia="Amiri" w:cs="Amiri" w:ascii="Amiri" w:hAnsi="Amiri"/>
          <w:color w:val="111111"/>
          <w:sz w:val="28"/>
          <w:szCs w:val="28"/>
          <w:rtl w:val="true"/>
          <w:lang w:bidi="ar-SA"/>
        </w:rPr>
        <w:t>.</w:t>
      </w:r>
    </w:p>
    <w:p>
      <w:pPr>
        <w:pStyle w:val="Heading5"/>
        <w:numPr>
          <w:ilvl w:val="4"/>
          <w:numId w:val="1"/>
        </w:numPr>
        <w:rPr/>
      </w:pPr>
      <w:bookmarkStart w:id="3745" w:name="__RefHeading___Toc76384_1934241801"/>
      <w:bookmarkStart w:id="3746" w:name="_Toc1734"/>
      <w:bookmarkEnd w:id="3745"/>
      <w:r>
        <w:rPr>
          <w:rtl w:val="true"/>
        </w:rPr>
        <w:t>أقول</w:t>
      </w:r>
      <w:bookmarkEnd w:id="3746"/>
    </w:p>
    <w:p>
      <w:pPr>
        <w:pStyle w:val="BookText"/>
        <w:rPr/>
      </w:pPr>
      <w:r>
        <w:rPr>
          <w:rFonts w:ascii="Amiri" w:hAnsi="Amiri" w:eastAsia="Amiri" w:cs="Amiri"/>
          <w:color w:val="111111"/>
          <w:sz w:val="28"/>
          <w:sz w:val="28"/>
          <w:szCs w:val="28"/>
          <w:rtl w:val="true"/>
          <w:lang w:bidi="ar-SA"/>
        </w:rPr>
        <w:t>كأنه علي المجاز فإنه تعالي لما خلقه عالما بأنه سيكفر فكأنه خلقه كافرا أو الخلق بمعني التقدير و المعاصي يتعلق بها التقدير ببعض المعاني كما مر تحقيقه و كذا تحبيب الشر إليه مجاز فإنه لما سلب عنه التوفيق لسوء أعماله و خلي بينه و بين نفسه و بين الشيطان، فأحب الشر فكان الله حببه إليه قال سبحانه حَبَّبَ إِلَيْكُمُ الْإِيمانَ وَ زَيَّنَهُ فِي قُلُوبِكُمْ وَ كَرَّهَ إِلَيْكُمُ الْكُفْرَ وَ الْفُسُوقَ وَ الْعِصْيانَ‌</w:t>
      </w:r>
      <w:r>
        <w:rPr>
          <w:rStyle w:val="FootnoteAnchor"/>
          <w:rtl w:val="true"/>
        </w:rPr>
        <w:footnoteReference w:id="2367"/>
      </w:r>
      <w:r>
        <w:rPr>
          <w:rFonts w:ascii="Amiri" w:hAnsi="Amiri" w:eastAsia="Amiri" w:cs="Amiri"/>
          <w:color w:val="111111"/>
          <w:sz w:val="28"/>
          <w:sz w:val="28"/>
          <w:szCs w:val="28"/>
          <w:rtl w:val="true"/>
          <w:lang w:bidi="ar-SA"/>
        </w:rPr>
        <w:t>و إن كان الظاهر أن الخطاب لخلص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فيقرب منه أي العبد من الشر أو الشر من العبد و علي التقديرين كأنه كناية عن ارتكابه و قال الجوهري يقال فيه جبرية و جَبْرُوَّة و جبروت و جبّورة مثال فَرُّوجة أي كبر</w:t>
      </w:r>
      <w:r>
        <w:rPr>
          <w:rStyle w:val="FootnoteAnchor"/>
          <w:rtl w:val="true"/>
        </w:rPr>
        <w:footnoteReference w:id="2368"/>
      </w:r>
      <w:r>
        <w:rPr>
          <w:rFonts w:ascii="Amiri" w:hAnsi="Amiri" w:eastAsia="Amiri" w:cs="Amiri"/>
          <w:color w:val="111111"/>
          <w:sz w:val="28"/>
          <w:sz w:val="28"/>
          <w:szCs w:val="28"/>
          <w:rtl w:val="true"/>
          <w:lang w:bidi="ar-SA"/>
        </w:rPr>
        <w:t>و غلظ الوجه كناية عن العبوس أو الخشونة و قلة الحياء و كشف الله ستره كناية عن ظهور عيوبه للناس و قيل المراد كشف ستره الحاجز بينه و بين القبائح و هو الحياء فيكون تأكيدا لما قبله و أقول الأول أظهر كما ورد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ركب المحارم أي الصغائر مصرا عليها لقوله فلم ينزع عنها أي لم يتركها ثم ركب معاصي الله أي الكبائر و قيل المراد بالأول الذنوب مطلقا و بالثاني حبها أو استحلالها بقرينة قوله أبغض طاعته لأن بغض الطاعة يستلزم حب المعصية أو المراد بها ذنوبه بالنسبة إلي الخلق و الوثوب علي الناس كناية عن المجادلات و المعارضات</w:t>
      </w:r>
      <w:r>
        <w:rPr>
          <w:rFonts w:eastAsia="Amiri" w:cs="Amiri" w:ascii="Amiri" w:hAnsi="Amiri"/>
          <w:color w:val="111111"/>
          <w:sz w:val="28"/>
          <w:szCs w:val="28"/>
          <w:rtl w:val="true"/>
          <w:lang w:bidi="ar-SA"/>
        </w:rPr>
        <w:t>.</w:t>
      </w:r>
    </w:p>
    <w:p>
      <w:pPr>
        <w:pStyle w:val="Heading5"/>
        <w:numPr>
          <w:ilvl w:val="4"/>
          <w:numId w:val="1"/>
        </w:numPr>
        <w:rPr/>
      </w:pPr>
      <w:bookmarkStart w:id="3747" w:name="__RefHeading___Toc76386_1934241801"/>
      <w:bookmarkStart w:id="3748" w:name="_Toc1735"/>
      <w:bookmarkEnd w:id="3747"/>
      <w:r>
        <w:rPr>
          <w:rtl w:val="true"/>
        </w:rPr>
        <w:t>«</w:t>
      </w:r>
      <w:r>
        <w:rPr/>
        <w:t>2</w:t>
      </w:r>
      <w:r>
        <w:rPr>
          <w:rtl w:val="true"/>
        </w:rPr>
        <w:t>»</w:t>
      </w:r>
      <w:bookmarkEnd w:id="374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لَمَّتَانِ لَمَّةٌ مِنَ الشَّيْطَانِ وَ لَمَّةٌ مِنَ الْمَلَكِ</w:t>
      </w:r>
    </w:p>
    <w:p>
      <w:pPr>
        <w:pStyle w:val="Heading5"/>
        <w:numPr>
          <w:ilvl w:val="4"/>
          <w:numId w:val="1"/>
        </w:numPr>
        <w:rPr/>
      </w:pPr>
      <w:bookmarkStart w:id="3749" w:name="__RefHeading___Toc76388_1934241801"/>
      <w:bookmarkStart w:id="3750" w:name="_Toc1736"/>
      <w:bookmarkEnd w:id="3749"/>
      <w:r>
        <w:rPr>
          <w:rtl w:val="true"/>
        </w:rPr>
        <w:t>توضیح</w:t>
      </w:r>
      <w:bookmarkEnd w:id="3750"/>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عبد است؛ پس لازم نمی‌آید که که کفر او مخلوق خدای متعال باشد</w:t>
      </w:r>
      <w:r>
        <w:rPr>
          <w:rFonts w:eastAsia="IRNazanin" w:cs="IRNazanin"/>
          <w:color w:val="111111"/>
          <w:sz w:val="28"/>
          <w:szCs w:val="28"/>
          <w:rtl w:val="true"/>
          <w:lang w:bidi="fa-IR"/>
        </w:rPr>
        <w:t>.</w:t>
      </w:r>
    </w:p>
    <w:p>
      <w:pPr>
        <w:pStyle w:val="Heading5"/>
        <w:numPr>
          <w:ilvl w:val="4"/>
          <w:numId w:val="1"/>
        </w:numPr>
        <w:rPr/>
      </w:pPr>
      <w:bookmarkStart w:id="3751" w:name="__RefHeading___Toc76390_1934241801"/>
      <w:bookmarkStart w:id="3752" w:name="_Toc1737"/>
      <w:bookmarkEnd w:id="3751"/>
      <w:r>
        <w:rPr>
          <w:rtl w:val="true"/>
        </w:rPr>
        <w:t>می‌گویم</w:t>
      </w:r>
      <w:bookmarkEnd w:id="3752"/>
    </w:p>
    <w:p>
      <w:pPr>
        <w:pStyle w:val="BookText"/>
        <w:rPr/>
      </w:pPr>
      <w:r>
        <w:rPr>
          <w:rFonts w:ascii="IRNazanin" w:hAnsi="IRNazanin" w:eastAsia="IRNazanin"/>
          <w:color w:val="111111"/>
          <w:sz w:val="28"/>
          <w:sz w:val="28"/>
          <w:szCs w:val="28"/>
          <w:rtl w:val="true"/>
          <w:lang w:bidi="fa-IR"/>
        </w:rPr>
        <w:t>گویا این تعبیر مجازگویی باشد؛ زیرا وقتی خدای متعال بنده‌اش را آفرید، در حالی که می‌دانست او کافر خواهد شد، گویا او را کافر آفریده؛ یا این که خلق به معنای تقدیر الهی باشد و چنانچه تحقیق آن گذشت، قضا و قدر الهی به بعضی معانی به معاصی نیز تعلق می‌گیرد؛ همچنین محبوب نمودن شر نیز برای خدا مجاز است؛ زیرا وقتی خدا به خاطر اعمال بدش از او سلب توفیق می‌کند و بین او و نفس او و شیطان را خالی می‌کند، آن عبد، محب شر و بدی می‌شود و گویا خداوند شر را محبوب او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الْإیمانَ وَ زَیَّنَهُ فی قُلُوبِکُمْ وَ کَرَّهَ إِلَیْکُمُ الْکُفْرَ وَ الْفُسُوقَ وَ الْعِصْیان</w:t>
      </w:r>
      <w:r>
        <w:rPr>
          <w:rFonts w:eastAsia="IRNazanin" w:cs="IRNazanin"/>
          <w:color w:val="111111"/>
          <w:sz w:val="28"/>
          <w:szCs w:val="28"/>
          <w:rtl w:val="true"/>
          <w:lang w:bidi="fa-IR"/>
        </w:rPr>
        <w:t>»</w:t>
      </w:r>
      <w:r>
        <w:rPr>
          <w:rStyle w:val="FootnoteAnchor"/>
          <w:rtl w:val="true"/>
        </w:rPr>
        <w:footnoteReference w:id="2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 محبوب شما قرار داده و آن را در دل‌هایتان زینت بخشیده، و کفر و فسق و گناه را منفورتان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ظاهر آن است که خطاب به مؤمنان خالص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 به شرّ نزدیک می‌شود یا شرّ به عبد نزدیک می‌گردد و بر هر دو تقدیر گویا این تعبیر کنایه از ارتکاب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جبریّة و جبروّة و جبروت و جبّورة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کبر و خشونت وجه که کنایه از شخص عبوس است و یا خشونت و قلت حیا را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الله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آشکار شدن عیوب او برای مردم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کشف آن پرده‌ای است که بین او و بین کارهای قبیح مانع شده و آن پرده همان 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عبارت تأکید برای ما قبل آن است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آشکارتر است چنانچه در روایت نیز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مرتکب گناهان صغیره شود و بر آن اصرار ورزد؛ به خاطر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ینزع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ترک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رکب معاصی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کبائر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تعبیر اول مطلق گناهان است و مراد از تعبیر دوم دوستی و حلال شمردن آن است به قرینه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أبغض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بغض طاعت مستلزم حب معصیت است یا مراد از تعبیر دوم گناهان او است نسبت به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الوثوب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مجادلات و درگیری‌های با مردم</w:t>
      </w:r>
      <w:r>
        <w:rPr>
          <w:rFonts w:eastAsia="IRNazanin" w:cs="IRNazanin"/>
          <w:color w:val="111111"/>
          <w:sz w:val="28"/>
          <w:szCs w:val="28"/>
          <w:rtl w:val="true"/>
          <w:lang w:bidi="fa-IR"/>
        </w:rPr>
        <w:t>.</w:t>
      </w:r>
    </w:p>
    <w:p>
      <w:pPr>
        <w:pStyle w:val="Heading5"/>
        <w:numPr>
          <w:ilvl w:val="4"/>
          <w:numId w:val="1"/>
        </w:numPr>
        <w:rPr/>
      </w:pPr>
      <w:bookmarkStart w:id="3753" w:name="__RefHeading___Toc76392_1934241801"/>
      <w:bookmarkStart w:id="3754" w:name="_Toc1738"/>
      <w:bookmarkEnd w:id="3753"/>
      <w:r>
        <w:rPr>
          <w:rtl w:val="true"/>
        </w:rPr>
        <w:t xml:space="preserve">روایت </w:t>
      </w:r>
      <w:r>
        <w:rPr/>
        <w:t>2</w:t>
      </w:r>
      <w:bookmarkEnd w:id="375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خاطره است، خاطره‌ای از شیطان و خاطره‌ای از فرشته، </w:t>
      </w:r>
      <w:bookmarkStart w:id="3755" w:name="pg13500_172533"/>
    </w:p>
    <w:p>
      <w:pPr>
        <w:pStyle w:val="BookText"/>
        <w:rPr/>
      </w:pPr>
      <w:bookmarkEnd w:id="3755"/>
      <w:r>
        <w:rPr>
          <w:rFonts w:ascii="Amiri" w:hAnsi="Amiri" w:eastAsia="Amiri" w:cs="Amiri"/>
          <w:color w:val="111111"/>
          <w:sz w:val="28"/>
          <w:sz w:val="28"/>
          <w:szCs w:val="28"/>
          <w:rtl w:val="true"/>
          <w:lang w:bidi="ar-SA"/>
        </w:rPr>
        <w:t>فَلَمَّةُ الْمَلَكِ الرِّقَّةُ وَ الْفَهْمُ وَ لَمَّةُ الشَّيْطَانِ السَّهْوُ وَ الْقَسْوَةُ</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6" w:name="__RefHeading___Toc76394_1934241801"/>
      <w:bookmarkStart w:id="3757" w:name="_Toc1739"/>
      <w:bookmarkEnd w:id="3756"/>
      <w:r>
        <w:rPr>
          <w:rtl w:val="true"/>
        </w:rPr>
        <w:t>بيان</w:t>
      </w:r>
      <w:bookmarkEnd w:id="3757"/>
    </w:p>
    <w:p>
      <w:pPr>
        <w:pStyle w:val="BookText"/>
        <w:rPr/>
      </w:pPr>
      <w:r>
        <w:rPr>
          <w:rFonts w:ascii="Amiri" w:hAnsi="Amiri" w:eastAsia="Amiri" w:cs="Amiri"/>
          <w:color w:val="111111"/>
          <w:sz w:val="28"/>
          <w:sz w:val="28"/>
          <w:szCs w:val="28"/>
          <w:rtl w:val="true"/>
          <w:lang w:bidi="ar-SA"/>
        </w:rPr>
        <w:t>قال الجزري فِي حَدِيثِ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آدَمَ لَمَّتَانِ لَمَّةٌ مِنَ الْمَلَكِ وَ لَمَّةٌ مِنَ الشَّيْطَانِ اللمة الهمة و الخطرة تقع في القلب أراد إلمام الملك أو الشيطان، به و القرب منه فما كان من خطرات الخير فهو من الملك و ما كان من خطرات الشر فهو من الشيطان،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فلمة الملك الرقة و الفهم أي هما ثمرتها أو علامتها و الحمل علي المجاز لأن لمة الملك إلقاء الخير و التصديق بالحق في القلب و ثمرتها رقة القلب و صفاؤها و ميله إلي الخير و كذا لمة الشيطان، إلقاء الوساوس و الشكوك و الميل إلي الشهوات في القلب و ثمرتها السهو عن الحق و الغفلة عن ذكر الله و قساوة القلب</w:t>
      </w:r>
      <w:r>
        <w:rPr>
          <w:rFonts w:eastAsia="Amiri" w:cs="Amiri" w:ascii="Amiri" w:hAnsi="Amiri"/>
          <w:color w:val="111111"/>
          <w:sz w:val="28"/>
          <w:szCs w:val="28"/>
          <w:rtl w:val="true"/>
          <w:lang w:bidi="ar-SA"/>
        </w:rPr>
        <w:t>.</w:t>
      </w:r>
    </w:p>
    <w:p>
      <w:pPr>
        <w:pStyle w:val="Heading5"/>
        <w:numPr>
          <w:ilvl w:val="4"/>
          <w:numId w:val="1"/>
        </w:numPr>
        <w:rPr/>
      </w:pPr>
      <w:bookmarkStart w:id="3758" w:name="__RefHeading___Toc76396_1934241801"/>
      <w:bookmarkStart w:id="3759" w:name="_Toc1740"/>
      <w:bookmarkEnd w:id="3758"/>
      <w:r>
        <w:rPr>
          <w:rtl w:val="true"/>
        </w:rPr>
        <w:t>«</w:t>
      </w:r>
      <w:r>
        <w:rPr/>
        <w:t>3</w:t>
      </w:r>
      <w:r>
        <w:rPr>
          <w:rtl w:val="true"/>
        </w:rPr>
        <w:t>»</w:t>
      </w:r>
      <w:bookmarkEnd w:id="375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عَمْرِو بْنِ عُثْمَانَ عَنْ عَلِيِّ بْنِ عِيسَي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نَاجَي اللَّهُ عَزَّ وَ جَلَّ بِهِ مُوسَي صَلَوَاتُ اللَّهِ عَلَيْهِ يَا مُوسَي لَا تُطَوِّلْ فِي الدُّنْيَا أَمَلَكَ فَيَقْسُوَ قَلْبُكَ وَ الْقَاسِي الْقَلْبِ مِنِّي بَعِيدٌ</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0" w:name="__RefHeading___Toc76398_1934241801"/>
      <w:bookmarkStart w:id="3761" w:name="_Toc1741"/>
      <w:bookmarkEnd w:id="3760"/>
      <w:r>
        <w:rPr>
          <w:rtl w:val="true"/>
        </w:rPr>
        <w:t>بيان</w:t>
      </w:r>
      <w:bookmarkEnd w:id="3761"/>
    </w:p>
    <w:p>
      <w:pPr>
        <w:pStyle w:val="BookText"/>
        <w:rPr/>
      </w:pPr>
      <w:r>
        <w:rPr>
          <w:rFonts w:ascii="Amiri" w:hAnsi="Amiri" w:eastAsia="Amiri" w:cs="Amiri"/>
          <w:color w:val="111111"/>
          <w:sz w:val="28"/>
          <w:sz w:val="28"/>
          <w:szCs w:val="28"/>
          <w:rtl w:val="true"/>
          <w:lang w:bidi="ar-SA"/>
        </w:rPr>
        <w:t>لا تطول في الدنيا أملك تطويل الأمل هو أن ينسي الموت و يجعله بعيدا و يظن طول عمره أو يأمل أموالا كثيرة لا تحصل إلا في عمر طويل و ذلك يوجب قساوة القلب و صلابته و شدته أي عدم خشوعه و تأثره من المخاوف و عدم قبوله للمواعظ كما أن تذكر الموت يوجب رقة القلب و وجله عند ذكر الله و الموت و الآخرة قال الجوهري قسا قلبه قسوة و قساوة و قساء و هو غلظ القلب و شدته و أقساه الذنب و يقال الذنب مقساة القلب</w:t>
      </w:r>
      <w:r>
        <w:rPr>
          <w:rFonts w:eastAsia="Amiri" w:cs="Amiri" w:ascii="Amiri" w:hAnsi="Amiri"/>
          <w:color w:val="111111"/>
          <w:sz w:val="28"/>
          <w:szCs w:val="28"/>
          <w:rtl w:val="true"/>
          <w:lang w:bidi="ar-SA"/>
        </w:rPr>
        <w:t>.</w:t>
      </w:r>
    </w:p>
    <w:p>
      <w:pPr>
        <w:pStyle w:val="Heading5"/>
        <w:numPr>
          <w:ilvl w:val="4"/>
          <w:numId w:val="1"/>
        </w:numPr>
        <w:rPr/>
      </w:pPr>
      <w:bookmarkStart w:id="3762" w:name="__RefHeading___Toc76400_1934241801"/>
      <w:bookmarkStart w:id="3763" w:name="_Toc1742"/>
      <w:bookmarkEnd w:id="3762"/>
      <w:r>
        <w:rPr>
          <w:rtl w:val="true"/>
        </w:rPr>
        <w:t>«</w:t>
      </w:r>
      <w:r>
        <w:rPr/>
        <w:t>4</w:t>
      </w:r>
      <w:r>
        <w:rPr>
          <w:rtl w:val="true"/>
        </w:rPr>
        <w:t>»</w:t>
      </w:r>
      <w:bookmarkEnd w:id="376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أَبِي عَبْدِ اللَّهِ عَنْ أَبِيهِ عَمَّنْ حَدَّثَهُ عَنْ مُحَمَّدِ بْنِ عَبْدِ الرَّحْمَنِ بْنِ أَبِي لَيْلَي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قُسِمَ لَهُ الْخُرْقُ يُحْجَبُ عَنْهُ الْإِيمَانُ‌</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نرمی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است و خاطره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و سخت‌دلی است</w:t>
      </w:r>
      <w:r>
        <w:rPr>
          <w:rFonts w:eastAsia="IRNazanin" w:cs="IRNazanin"/>
          <w:color w:val="111111"/>
          <w:sz w:val="28"/>
          <w:szCs w:val="28"/>
          <w:rtl w:val="true"/>
          <w:lang w:bidi="fa-IR"/>
        </w:rPr>
        <w:t>.</w:t>
      </w:r>
      <w:r>
        <w:rPr>
          <w:rStyle w:val="FootnoteAnchor"/>
          <w:rtl w:val="true"/>
        </w:rPr>
        <w:footnoteReference w:id="2373"/>
      </w:r>
    </w:p>
    <w:p>
      <w:pPr>
        <w:pStyle w:val="Heading5"/>
        <w:numPr>
          <w:ilvl w:val="4"/>
          <w:numId w:val="1"/>
        </w:numPr>
        <w:rPr/>
      </w:pPr>
      <w:bookmarkStart w:id="3764" w:name="__RefHeading___Toc76402_1934241801"/>
      <w:bookmarkStart w:id="3765" w:name="_Toc1743"/>
      <w:bookmarkEnd w:id="3764"/>
      <w:r>
        <w:rPr>
          <w:rtl w:val="true"/>
        </w:rPr>
        <w:t>توضیح</w:t>
      </w:r>
      <w:bookmarkEnd w:id="3765"/>
    </w:p>
    <w:p>
      <w:pPr>
        <w:pStyle w:val="BookText"/>
        <w:rPr/>
      </w:pP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ابن مسعود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یک خطور از فرشته دارد و یک خطور از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قصد و خطوری است که بر دل می‌افتد و مراد خطور افکندن فرشته یا شیطان به او و نزدیک شدن به بنی آدم است؛ پس آن خطوراتی که به سمت خیر است، از فرشته و آن خطوراتی که به سمت شر است از شیطان است؛ پایان کلام جزری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فلمّة الملک الرقّة و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ثمره و علامت آن خطور هستند و حمل بر مجاز می‌شوند؛ زیرا خطور افکنی فرشته القای خیر و تصدیق حق در قلب انسان است و ثمره آن رقت و صفای قلب و میل آن به سوی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خطور افکنی شیطان القای وسوسه‌ها و شک هاو میل دادن قلب به سمت شهوات است و ثمره آن سهو از حق و غفلت از یاد خدا و سنگدلی است</w:t>
      </w:r>
      <w:r>
        <w:rPr>
          <w:rFonts w:eastAsia="IRNazanin" w:cs="IRNazanin"/>
          <w:color w:val="111111"/>
          <w:sz w:val="28"/>
          <w:szCs w:val="28"/>
          <w:rtl w:val="true"/>
          <w:lang w:bidi="fa-IR"/>
        </w:rPr>
        <w:t>.</w:t>
      </w:r>
    </w:p>
    <w:p>
      <w:pPr>
        <w:pStyle w:val="Heading5"/>
        <w:numPr>
          <w:ilvl w:val="4"/>
          <w:numId w:val="1"/>
        </w:numPr>
        <w:rPr/>
      </w:pPr>
      <w:bookmarkStart w:id="3766" w:name="__RefHeading___Toc76404_1934241801"/>
      <w:bookmarkStart w:id="3767" w:name="_Toc1744"/>
      <w:bookmarkEnd w:id="3766"/>
      <w:r>
        <w:rPr>
          <w:rtl w:val="true"/>
        </w:rPr>
        <w:t xml:space="preserve">روایت </w:t>
      </w:r>
      <w:r>
        <w:rPr/>
        <w:t>3</w:t>
      </w:r>
      <w:bookmarkEnd w:id="376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در حدیثی مرفوع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خدای عز و جل با موسی علیه السّلام مناجات کرد این بود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آرزوی خود را دراز مکن که دلت سخت می‌شود، و سخت‌دل از من دور است</w:t>
      </w:r>
      <w:r>
        <w:rPr>
          <w:rFonts w:eastAsia="IRNazanin" w:cs="IRNazanin"/>
          <w:color w:val="111111"/>
          <w:sz w:val="28"/>
          <w:szCs w:val="28"/>
          <w:rtl w:val="true"/>
          <w:lang w:bidi="fa-IR"/>
        </w:rPr>
        <w:t>.</w:t>
      </w:r>
      <w:r>
        <w:rPr>
          <w:rStyle w:val="FootnoteAnchor"/>
          <w:rtl w:val="true"/>
        </w:rPr>
        <w:footnoteReference w:id="2374"/>
      </w:r>
    </w:p>
    <w:p>
      <w:pPr>
        <w:pStyle w:val="Heading5"/>
        <w:numPr>
          <w:ilvl w:val="4"/>
          <w:numId w:val="1"/>
        </w:numPr>
        <w:rPr/>
      </w:pPr>
      <w:bookmarkStart w:id="3768" w:name="__RefHeading___Toc76406_1934241801"/>
      <w:bookmarkStart w:id="3769" w:name="_Toc1745"/>
      <w:bookmarkEnd w:id="3768"/>
      <w:r>
        <w:rPr>
          <w:rtl w:val="true"/>
        </w:rPr>
        <w:t>توضیح</w:t>
      </w:r>
      <w:bookmarkEnd w:id="3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تطوّل فی الدنیا 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دراز نمودن به معنای نسیان مرگ است و این که وقوع مرگ را بعید بداند و خود را طویل العمر بپندارد یا آرزوی اموال فراوانی کند که جز در عمر دراز به دست نمی‌آید و این موجب قساوت و سختی و شدت قلب است؛ یعنی عدم خشوع قلب و تأثیرپذیری آن از امور خوفناک و عدم قبول مواعظ؛ چنانچه یاد مرگ موجب نرمی و هراس دل هنگام یاد خدا و مرگ و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قسا قلبه قسوة و قساء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غلظت و سختی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أقساه الذنب یعنی گناه او را سنگدل کرد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مایه سنگدلی است</w:t>
      </w:r>
      <w:r>
        <w:rPr>
          <w:rFonts w:eastAsia="IRNazanin" w:cs="IRNazanin"/>
          <w:color w:val="111111"/>
          <w:sz w:val="28"/>
          <w:szCs w:val="28"/>
          <w:rtl w:val="true"/>
          <w:lang w:bidi="fa-IR"/>
        </w:rPr>
        <w:t>.»</w:t>
      </w:r>
    </w:p>
    <w:p>
      <w:pPr>
        <w:pStyle w:val="Heading5"/>
        <w:numPr>
          <w:ilvl w:val="4"/>
          <w:numId w:val="1"/>
        </w:numPr>
        <w:rPr/>
      </w:pPr>
      <w:bookmarkStart w:id="3770" w:name="__RefHeading___Toc76408_1934241801"/>
      <w:bookmarkStart w:id="3771" w:name="_Toc1746"/>
      <w:bookmarkEnd w:id="3770"/>
      <w:r>
        <w:rPr>
          <w:rtl w:val="true"/>
        </w:rPr>
        <w:t xml:space="preserve">روایت </w:t>
      </w:r>
      <w:r>
        <w:rPr/>
        <w:t>4</w:t>
      </w:r>
      <w:bookmarkEnd w:id="377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ناسازگاری بهره‌اش گردد ایمان از او در پس پرده رود</w:t>
      </w:r>
      <w:r>
        <w:rPr>
          <w:rFonts w:eastAsia="IRNazanin" w:cs="IRNazanin"/>
          <w:color w:val="111111"/>
          <w:sz w:val="28"/>
          <w:szCs w:val="28"/>
          <w:rtl w:val="true"/>
          <w:lang w:bidi="fa-IR"/>
        </w:rPr>
        <w:t>.</w:t>
      </w:r>
      <w:r>
        <w:rPr>
          <w:rStyle w:val="FootnoteAnchor"/>
          <w:rtl w:val="true"/>
        </w:rPr>
        <w:footnoteReference w:id="2375"/>
      </w:r>
      <w:bookmarkStart w:id="3772" w:name="pg13500_172534"/>
    </w:p>
    <w:p>
      <w:pPr>
        <w:pStyle w:val="Heading5"/>
        <w:numPr>
          <w:ilvl w:val="4"/>
          <w:numId w:val="1"/>
        </w:numPr>
        <w:rPr/>
      </w:pPr>
      <w:bookmarkStart w:id="3773" w:name="__RefHeading___Toc76410_1934241801"/>
      <w:bookmarkStart w:id="3774" w:name="_Toc1747"/>
      <w:bookmarkEnd w:id="3772"/>
      <w:bookmarkEnd w:id="3773"/>
      <w:r>
        <w:rPr>
          <w:rtl w:val="true"/>
        </w:rPr>
        <w:t>بيان</w:t>
      </w:r>
      <w:bookmarkEnd w:id="3774"/>
    </w:p>
    <w:p>
      <w:pPr>
        <w:pStyle w:val="BookText"/>
        <w:rPr/>
      </w:pPr>
      <w:r>
        <w:rPr>
          <w:rFonts w:ascii="Amiri" w:hAnsi="Amiri" w:eastAsia="Amiri" w:cs="Amiri"/>
          <w:color w:val="111111"/>
          <w:sz w:val="28"/>
          <w:sz w:val="28"/>
          <w:szCs w:val="28"/>
          <w:rtl w:val="true"/>
          <w:lang w:bidi="ar-SA"/>
        </w:rPr>
        <w:t>الظاهر أن الخرق عدم الرفق في القول و الفعل في القاموس الخرق بالضم و بالتحريك ضد الرفق و أن لا يحسن الرجل العمل و التصرف في الأمور و الحمق و في النهاية فيه الرفق يمن و الخرق شؤم الخرق بالضم الجهل و الحمق انتهي و إنما كان الخرق مجانبا للإيمان لأنه يؤذي المؤمنين و المؤمن من أمن المسلمون من يده و لسانه و لأنه لا يتهيأ له طلب العلم الذي به كمال الإيمان و هو مجانب لكثير من صفات المؤمنين كما مر ثم إنه إنما يكون مذموما إذا أمكن الرفق و لم ينته إلي حد المداهنة في الدين كَمَا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ارْفُقْ مَا كَانَ الرِّفْقُ أَرْفَقَ وَ اعْتَزِمْ بِالشِّدَّةِ حِينَ لَا يُغْنِي عَنْكَ أي الرفق إلا الشدة</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5" w:name="__RefHeading___Toc76412_1934241801"/>
      <w:bookmarkStart w:id="3776" w:name="_Toc1748"/>
      <w:bookmarkEnd w:id="3775"/>
      <w:r>
        <w:rPr>
          <w:rtl w:val="true"/>
        </w:rPr>
        <w:t>«</w:t>
      </w:r>
      <w:r>
        <w:rPr/>
        <w:t>5</w:t>
      </w:r>
      <w:r>
        <w:rPr>
          <w:rtl w:val="true"/>
        </w:rPr>
        <w:t>»</w:t>
      </w:r>
      <w:bookmarkEnd w:id="377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هَارُونَ بْنِ مُسْلِمٍ عَنْ مَسْعَدَةَ بْنِ صَدَقَةَ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الْمِرَاءَ وَ الْخُصُومَةَ فَإِنَّهُمَا يُمْرِضَانِ الْقُلُوبَ عَلَي الْإِخْوَانِ وَ يَنْبُتُ عَلَيْهِمَا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لَقِيَ اللَّهَ عَزَّ وَ جَلَّ بِهِنَّ دَخَلَ الْجَنَّةَ مِنْ أَيِّ بَابٍ شَاءَ مَنْ حَسُنَ خُلُقُهُ وَ خَشِيَ اللَّهَ فِي الْمَغِيبِ وَ الْمَحْضَرِ وَ تَرَكَ الْمِرَاءَ وَ إِنْ كَانَ مُحِقّاً</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اللَّهَ غَرَضاً لِلْخُصُومَاتِ أَوْشَكَ أَنْ يُكْثِرَ الِانْتِقَالَ‌</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7" w:name="__RefHeading___Toc76414_1934241801"/>
      <w:bookmarkStart w:id="3778" w:name="_Toc1749"/>
      <w:bookmarkEnd w:id="3777"/>
      <w:r>
        <w:rPr>
          <w:rtl w:val="true"/>
        </w:rPr>
        <w:t>بيان</w:t>
      </w:r>
      <w:bookmarkEnd w:id="3778"/>
    </w:p>
    <w:p>
      <w:pPr>
        <w:pStyle w:val="BookText"/>
        <w:rPr/>
      </w:pPr>
      <w:r>
        <w:rPr>
          <w:rFonts w:ascii="Amiri" w:hAnsi="Amiri" w:eastAsia="Amiri" w:cs="Amiri"/>
          <w:color w:val="111111"/>
          <w:sz w:val="28"/>
          <w:sz w:val="28"/>
          <w:szCs w:val="28"/>
          <w:rtl w:val="true"/>
          <w:lang w:bidi="ar-SA"/>
        </w:rPr>
        <w:t>المراء بالكسر مصدر باب المفاعلة و قيل هو الجدال و الاعتراض علي كلام الغير من غير غرض ديني و في مفردات الراغب الامتراء و المماراة المحاجة فيما فيه مرية و هي التردد في الأمر و في النهاية فيه لا تماروا في القرآن فإن المراء فيه كفر المراء الجدال و التماري و المماراة المجادلة علي مذهب الشك و الريبة و يقال للمناظرة مماراة لأن كل واحد منهما يستخرج ما عند صاحبه</w:t>
      </w:r>
    </w:p>
    <w:p>
      <w:pPr>
        <w:pStyle w:val="Heading5"/>
        <w:numPr>
          <w:ilvl w:val="4"/>
          <w:numId w:val="1"/>
        </w:numPr>
        <w:rPr/>
      </w:pPr>
      <w:bookmarkStart w:id="3779" w:name="__RefHeading___Toc76416_1934241801"/>
      <w:bookmarkStart w:id="3780" w:name="_Toc1750"/>
      <w:bookmarkEnd w:id="3779"/>
      <w:r>
        <w:rPr>
          <w:rtl w:val="true"/>
        </w:rPr>
        <w:t>توضیح</w:t>
      </w:r>
      <w:bookmarkEnd w:id="3780"/>
    </w:p>
    <w:p>
      <w:pPr>
        <w:pStyle w:val="BookText"/>
        <w:rPr/>
      </w:pPr>
      <w:r>
        <w:rPr>
          <w:rFonts w:ascii="IRNazanin" w:hAnsi="IRNazanin" w:eastAsia="IRNazanin"/>
          <w:color w:val="111111"/>
          <w:sz w:val="28"/>
          <w:sz w:val="28"/>
          <w:szCs w:val="28"/>
          <w:rtl w:val="true"/>
          <w:lang w:bidi="fa-IR"/>
        </w:rPr>
        <w:t>ظاهرا خرق به معنای عدم همراهی در قول و فعل است 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خاء و به تحریک خاء و راء ضد رفق است و این که شخص کار را نیکو انجام ندهد و به معنای تصرف در امور و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در این باره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میمون و عدم مدارا شوم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خاء جهالت و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که خرق موجب دوری ایمان است این است که مؤمنین را آزار می‌دهد و مؤمن کسی است که مسلمانان از دست و زبان او در ایمنی باشند و نیز به این خاطر که برای چنین شخصی طلب علم که موجب کمال ایمان است فراهم نمی‌گردد و چنانچه گذشت با بسیاری از صفات مؤمنان بیگانگی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دانست که عدم مدارا در جایی ناپسند است که مدارا ممکن باشد و به سر حد سازشکاری در دین خدا نرسد، چنانچه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مدارا بهتر باشد مدارا کن و هنگامی که مدارا جز با شدت به خرج دادن به نفع تو نیست، عزم خود را شدت قرار بده</w:t>
      </w:r>
      <w:r>
        <w:rPr>
          <w:rFonts w:eastAsia="IRNazanin" w:cs="IRNazanin"/>
          <w:color w:val="111111"/>
          <w:sz w:val="28"/>
          <w:szCs w:val="28"/>
          <w:rtl w:val="true"/>
          <w:lang w:bidi="fa-IR"/>
        </w:rPr>
        <w:t>.</w:t>
      </w:r>
    </w:p>
    <w:p>
      <w:pPr>
        <w:pStyle w:val="Heading5"/>
        <w:numPr>
          <w:ilvl w:val="4"/>
          <w:numId w:val="1"/>
        </w:numPr>
        <w:rPr/>
      </w:pPr>
      <w:bookmarkStart w:id="3781" w:name="__RefHeading___Toc76418_1934241801"/>
      <w:bookmarkStart w:id="3782" w:name="_Toc1751"/>
      <w:bookmarkEnd w:id="3781"/>
      <w:r>
        <w:rPr>
          <w:rtl w:val="true"/>
        </w:rPr>
        <w:t xml:space="preserve">روایت </w:t>
      </w:r>
      <w:r>
        <w:rPr/>
        <w:t>5</w:t>
      </w:r>
      <w:bookmarkEnd w:id="378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مجادله و ستیزه بپرهیزید که دل‌های دوستان و برادران را بیمار کنند و نفاق رویانند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هر کس خدای عز و جل را با آنها ملاقات کند، از هر دری که خواهد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خلقش نیکو باشد و در غیبت و حضور مردم از خدا بترسد و مجادله نکند اگر چه حق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هدف مجادلاتش کند، به تحول بسیار نزدیک شود</w:t>
      </w:r>
      <w:r>
        <w:rPr>
          <w:rFonts w:eastAsia="IRNazanin" w:cs="IRNazanin"/>
          <w:color w:val="111111"/>
          <w:sz w:val="28"/>
          <w:szCs w:val="28"/>
          <w:rtl w:val="true"/>
          <w:lang w:bidi="fa-IR"/>
        </w:rPr>
        <w:t>.</w:t>
      </w:r>
      <w:r>
        <w:rPr>
          <w:rStyle w:val="FootnoteAnchor"/>
          <w:rtl w:val="true"/>
        </w:rPr>
        <w:footnoteReference w:id="2379"/>
      </w:r>
    </w:p>
    <w:p>
      <w:pPr>
        <w:pStyle w:val="Heading5"/>
        <w:numPr>
          <w:ilvl w:val="4"/>
          <w:numId w:val="1"/>
        </w:numPr>
        <w:rPr/>
      </w:pPr>
      <w:bookmarkStart w:id="3783" w:name="__RefHeading___Toc76420_1934241801"/>
      <w:bookmarkStart w:id="3784" w:name="_Toc1752"/>
      <w:bookmarkEnd w:id="3783"/>
      <w:r>
        <w:rPr>
          <w:rtl w:val="true"/>
        </w:rPr>
        <w:t>توضیح</w:t>
      </w:r>
      <w:bookmarkEnd w:id="378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مصدر باب مفاعله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اعتراض بر کلام غیر است بدون این که غرض دینی در کار باشد و در مفردات راغب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محاجه کردن در آنچه محل تردید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تردید در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در این خصوص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قرآن با هم محاجه نکنید که محاجه در قرآن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جدال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بر طریق شک و تردید است و به مناظره نیز مماراة گفته می‌شود؛ زیرا هر یک از طرفین مناظره مطلبی را که نزد دیگری است خارج می‌سازد </w:t>
      </w:r>
    </w:p>
    <w:p>
      <w:pPr>
        <w:pStyle w:val="BookText"/>
        <w:rPr/>
      </w:pPr>
      <w:r>
        <w:rPr>
          <w:rFonts w:ascii="Amiri" w:hAnsi="Amiri" w:eastAsia="Amiri" w:cs="Amiri"/>
          <w:color w:val="111111"/>
          <w:sz w:val="28"/>
          <w:sz w:val="28"/>
          <w:szCs w:val="28"/>
          <w:rtl w:val="true"/>
          <w:lang w:bidi="ar-SA"/>
        </w:rPr>
        <w:t>و يمتريه كما يمتري الحالب اللبن من الضرع قال أبو عبيد ليس وجه الحديث عندنا علي الاختلاف في التأويل و لكنه علي الاختلاف في اللفظ و هو أن يقرأ الرجل علي حرف فيقول الآخر ليس هو هكذا و لكنه علي خلافه و كلاهما منزل مقروء بهما فإذا جحد كل واحد منهما قراءة صاحبه لم يؤمن أن يكون يخرجه ذلك إلي الكفر لأنه نفي حرفا أنزله الله علي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إنما جاء هذا في الجدال و المراء في الآيات التي فيها ذكر القدر و نحوه من المعاني علي مذهب أهل الكلام و أصحاب الأهواء و الآراء دون ما تضمنت من الأحكام و أبواب الحلال و الحرام لأن ذلك قد جري بين الصحابة و من بعدهم من العلماء و ذلك فيما يكون الغرض و الباعث عليه ظهور الحق ليتبع دون الغلبة و التعجيز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ما أوتي الجدل قوم إلا ضلوا الجدل مقابلة الحجة بالحجة و المجادلة المناظرة و المخاصمة و المراد به في الحديث الجدل علي الباطل و طلب المغالبة به فأما المجادلة لإظهار الحق فإن ذلك محمود لقوله تعالي وَ جادِلْهُمْ بِالَّتِي هِيَ أَحْسَنُ‌</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الراغب الخصم مصدر خصمته أي نازعته خصما يقال خصمته و خاصمته مخاصمة و خصاما و أصل المخاصمة أن يتعلق كل واحد بخصم الآخر أي جانبه و أن يجذب كل واحد خصم الجوالق من جانب‌</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هذه الألفاظ الثلاثة متقاربة المعني و قد ورد النهي عن الجميع في الآيات و الأخبار و أكثر ما يستعمل المراء و الجدال في المسائل العلمية و المخاصمة في الأمور الدنيوية و قد يخص المراء بما إذا كان الغرض إظهار الفضل و الكمال و الجدال بما إذا كان الغرض تعجيز الخصم و ذلته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الجدل في المسائل العلمية و المراء أعم و قيل لا يكون المراء إلا</w:t>
      </w:r>
    </w:p>
    <w:p>
      <w:pPr>
        <w:pStyle w:val="BookText"/>
        <w:rPr/>
      </w:pPr>
      <w:r>
        <w:rPr>
          <w:rFonts w:ascii="IRNazanin" w:hAnsi="IRNazanin" w:eastAsia="IRNazanin"/>
          <w:color w:val="111111"/>
          <w:sz w:val="28"/>
          <w:sz w:val="28"/>
          <w:szCs w:val="28"/>
          <w:rtl w:val="true"/>
          <w:lang w:bidi="fa-IR"/>
        </w:rPr>
        <w:t>و می‌دوشد، همان طور که شیر دوش، شیر را از پستان حیوان می‌دوشد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حدیث در نزد ما اختلاف در معنا نیست، بلکه اختلاف در لفظ است؛ به این صورت که کسی به گونه‌ای قرآن را بخواند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بر خلاف آن است در حالی که آیه به هر دو صورت نازل گشته و خوانده شده باشد؛ وقتی هر یک از آن دو قرائت رفیقش را انکار کرد، ایمنی وجود ندارد که این امر او را به سوی کفر بکشاند؛ زیرا حرفی را که خداوند بر پیامبرش نازل فرموده را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مراء و جدال در خصوص آیاتی شده که در آن مطالب قضا و قدر و معانی از این دست بر مذاهب اهل کلام و اصحاب هوا و هوس و رأی ذکر شده، نه آیاتی که متضمن احکام و ابواب حلال و حرام است؛ زیرا جدال در این خصوص بین صحابه و پس از آنان بین علما جاری بوده و هدف و انگیزه از این ابحاث نمایان شدن حقیقت بوده تا از حقیقت پیروی حاصل گردد مه این که غلبه و تعجیز طرف مقابل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به جدل نیفتادند مگر این که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مقابله حجت با حجت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مناظره و بحث طرفینی و آنچه در حدیث اراده گشته جدل بر باطل و طلب غلبه با آن است؛ اما مجادله برای اظهار حقیقت، محمود و ستوده است؛ 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احسن</w:t>
      </w:r>
      <w:r>
        <w:rPr>
          <w:rFonts w:eastAsia="IRNazanin" w:cs="IRNazanin"/>
          <w:color w:val="111111"/>
          <w:sz w:val="28"/>
          <w:szCs w:val="28"/>
          <w:rtl w:val="true"/>
          <w:lang w:bidi="fa-IR"/>
        </w:rPr>
        <w:t>»</w:t>
      </w:r>
      <w:r>
        <w:rPr>
          <w:rStyle w:val="FootnoteAnchor"/>
          <w:rtl w:val="true"/>
        </w:rPr>
        <w:footnoteReference w:id="2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به روشی که نیکوتر است، استدلال و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او ستیز خصمانه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خصمته و خاصمته مخاصمة و خصاما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یک از طرفین به خصم یعنی به جانب دیگری درآویزد و هر یک از طرفین جانب یک سمت بار پشم را بگیرد 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سه گانه معانی نزدیک به هم دارند و از هر سه در آیات و روایات نهی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مراء و جدال بیشتر در مسائل علمی و تعبیر مخاصمه بیشتر در امور دنیوی کاربرد دارد و وجه امتیاز اختصاصی مراء در جایی است که هدف، اظهار فضیلت و کمال باشد و جدال مخصوص جایی است که هدف، عاجز کردن خصم و ذلیل شدن او 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در مسائل علمی است؛ و مراء اعم از آن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مراء فقط نوعی </w:t>
      </w:r>
    </w:p>
    <w:p>
      <w:pPr>
        <w:pStyle w:val="BookText"/>
        <w:rPr/>
      </w:pPr>
      <w:r>
        <w:rPr>
          <w:rFonts w:ascii="Amiri" w:hAnsi="Amiri" w:eastAsia="Amiri" w:cs="Amiri"/>
          <w:color w:val="111111"/>
          <w:sz w:val="28"/>
          <w:sz w:val="28"/>
          <w:szCs w:val="28"/>
          <w:rtl w:val="true"/>
          <w:lang w:bidi="ar-SA"/>
        </w:rPr>
        <w:t>اعتراضا بخلاف الجدال فإنه يكون ابتداء و اعتراضا و الجدل أخص من الخصومة يقال جدل الرجل من باب علم فهو جدل إذا اشتدت خصومته و جادل مجادلة و جدالا إذا خاصم بما يشغل عن ظهور الحق و وضوح الصواب و الخصومة لا تعتبر فيها الشدة و لا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الغزالي يندرج في المراء كل ما يخالف قول صاحبه مثل أن يقول هذا حلو فيقول هذا مر أو يقول من كذا إلي كذا فرسخ فيقول ليس بفرسخ أو يقول شيئا فيقول أنت أحمق أو أنت كاذب و يندرج في الخصومة كل ما يوجب تأذي خاطر الآخر و ترداد القول بينهما و إذا اجتمعا يمكن تخصيص المراء بالأمور الدينية و الخصومة بغيرها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فإنهما يمرضان القلوب علي الإخوان أي يغيرانها بالعداوة و الغيظ و إنما عبر عنها بالمرض لأنها توجب شغل القلب و توزع البال و كثرة التفكر و هي من أشد المحن و الأمراض و أيضا توجب شغل القلب عن ذكر الله و عن حضور القلب في الصلاة و عن التفكر في المعارف الإلهية و خلوها عن الصفات الحسنة و تلوثها بالصفات الذميمة و هي من أشد الأمراض النفسانية و الأدواء الروحانية كما قال تعالي فِي قُلُوبِهِمْ مَرَضٌ‌</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ينبت عليهما النفاق أي التفاوت بين ظاهر كل واحد منهما و باطنه بالنسبة إلي صاحبه و هذا نفاق أو النفاق مع الرب تعالي أيضا إذا كان في المسائل الدينية فإنهما يوجبان حدوث الشكوك و الشبهات في النفس و التصلب في الباطن للغلبة علي الخصم بل في الأمور الدنيوية أيضا بالإصرار علي مخالفة الله تعالي و كل ذلك من دواعي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هذا ينافي ما ورد في الأخبار و الآيات من الأمر بهداية الخلق و الذب عن الحق و دفع الشبهات عن الدين و قطع حجج المبطلين و قد قال تعالي</w:t>
      </w:r>
    </w:p>
    <w:p>
      <w:pPr>
        <w:pStyle w:val="BookText"/>
        <w:rPr/>
      </w:pPr>
      <w:r>
        <w:rPr>
          <w:rFonts w:ascii="IRNazanin" w:hAnsi="IRNazanin" w:eastAsia="IRNazanin"/>
          <w:color w:val="111111"/>
          <w:sz w:val="28"/>
          <w:sz w:val="28"/>
          <w:szCs w:val="28"/>
          <w:rtl w:val="true"/>
          <w:lang w:bidi="fa-IR"/>
        </w:rPr>
        <w:t>متعرض کلام شدن است به خلاف جدال که ابتدا کردن و اعتراض وارد کردن است و جدل اخص از خصومت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خصومت او بالا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 مجادلة و جدالا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نزاع کند در امری که انسان را از ظهور حقیقت و وضوح صواب باز می‌دارد ولی در خصومت شدت و مشغولیت از حق،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شخص به عنوان مخالفت با سخن طرف مقابل طرح می‌کند، در مراء مندرج است؛ مثل این که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شیرین است و خصم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تلخ است؛ یا بگوید از فلان جا تا فلان جا یک فرسخ راه است و طرف مقابل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فرسخ نیست؛ یا چیزی بگوید و دیگری جوابش دهد که تو احمقی یا دروغ می‌گویی و در خصومت مندرج است هر آنچه موجب اذیت خاطر طرف مقابل است و سخن را بین طرفین رد و بدل می‌کند و وقتی مراء و جدال یک جا بیاید، می‌توان مراء را مخصوص امور دینی و خصومت را مخصوص امور غیر دینی دانست یا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یمرضان القلوب علی الأخوان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دل‌ها را به دشمنی و خشم تغییر می‌دهد و علت این که از آن تعبیر به مرض کرد این است که موجب مشغولیت دل و پراکندگی خاطر و کثرت تفکر می‌شود و این از سخت‌ترین محنت‌ها و بیماری‌هاست و نیز موجب غفلت دل از یاد خدا و حضور قلب در نماز و تفکر در معارف الهی و خالی شدن قلب از صفات حسنه و آلوده شدن آن به صفات مذموم می‌گردد و از امراض نفسانی و دردهای روحانی شدید‌تر است، چنانچه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r>
        <w:rPr>
          <w:rStyle w:val="FootnoteAnchor"/>
          <w:rtl w:val="true"/>
        </w:rPr>
        <w:footnoteReference w:id="2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دل‌هایشان مرضی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ینبت علیهما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تفاوت بین ظاهر هر یک و باطن او نسبت به طرف مقابلش ایجاد می‌شود و این همان نفاق است و یا نفاق با پرودگار متعال نیز مراد است، وقتی جدال در مسائل دینی باشد؛ زیرا مرائ و خصومت موجب ایجاد شک و شبهه در نفس و محکم شدن در باطل برای غلبه بر خصم می‌شود و بلکه در امور دنیوی نیز موجب اصرار بر مخالفت خدای متعال می‌شود و هر یک از این امور از انگیزه‌های نفاق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منافات دارد با آنچه در روایات و آیات وارد شده که امر به هدایت خلق و دفاع از حق و دفع شبهات دینی و بریدن حجت اهل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جادِلْهُمْ بِالَّتِي هِيَ أَحْسَنُ‌</w:t>
      </w:r>
      <w:r>
        <w:rPr>
          <w:rStyle w:val="FootnoteAnchor"/>
          <w:rtl w:val="true"/>
        </w:rPr>
        <w:footnoteReference w:id="2385"/>
      </w:r>
      <w:r>
        <w:rPr>
          <w:rFonts w:ascii="Amiri" w:hAnsi="Amiri" w:eastAsia="Amiri" w:cs="Amiri"/>
          <w:color w:val="111111"/>
          <w:sz w:val="28"/>
          <w:sz w:val="28"/>
          <w:szCs w:val="28"/>
          <w:rtl w:val="true"/>
          <w:lang w:bidi="ar-SA"/>
        </w:rPr>
        <w:t>و قال وَ لا تُجادِلُوا أَهْلَ الْكِتابِ إِلَّا بِالَّتِي هِيَ أَحْسَنُ‌</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هذه الأخبار محمولة علي ما إذا كان الغرض محض إظهار الفضل أو الغلبة علي الخصم أو التعصب و ترويج الباطل أو علي ما إذا كان مع عدم القدرة علي الغلبة و إظهار الحق و كشفه فيصير سببا لمزيد رسوخ الخصم في الباطل أو علي ما إذا أراد إبطال الباطل بباطل آخر أو مع إمكان الهداية باللين و اللطف يتعدي إلي الغلظة و الخشونة المثيرتين للفتن أو يترك التقية في زمنها و أما مع عدم التقية و القدرة علي تبيين الحق فالسعي في إظهار الحق و إحيائه و إماتة الباطل بأوضح الدلائل و بالتي هي أحسن مع تصحيح النية في ذلك من غير رئاء و لا مراء من أعظم الطاعات لكن للنفس و الشيطان، في ذلك طرق خفية ينبغي التحرز عنها و السعي في الإخلاص فيه أهم من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مَا ذَكَرْنَا مَا ذَكَرَهُ الْإِمَامُ أَبُو مُحَمَّدٍ الْعَسْكَرِيُّ عليه السلام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الصَّادِقِ عليه السلام الْجِدَالُ فِي الدِّينِ وَ أَنَّ رَسُولَ اللَّهِ صلي الله عليه و آله وَ الْأَئِمَّةَ الْمَعْصُومِينَ عليهم السلام قَدْ نَهَوْا عَنْهُ فَقَالَ الصَّادِقُ عليه السلام لَمْ يَنْهَ عَنْهُ مُطْلَقاً لَكِنَّهُ نَهَي عَنِ الْجِدَالِ بِغَيْرِ الَّتِي هِيَ أَحْسَنُ أَ مَا تَسْمَعُونَ اللَّهَ يَقُولُ وَ لا تُجادِلُوا أَهْلَ الْكِتابِ إِلَّا بِالَّتِي هِيَ أَحْسَنُ وَ قَوْلَهُ تَعَالَي ادْعُ إِلي سَبِيلِ رَبِّكَ بِالْحِكْمَةِ وَ الْمَوْعِظَةِ الْحَسَنَةِ وَ جادِلْهُمْ بِالَّتِي هِيَ أَحْسَنُ فَالْجِدَالُ بِالَّتِي هِيَ أَحْسَنُ قَدْ قَرَنَهُ الْعُلَمَاءُ بِالدِّينِ وَ الْجِدَالُ بِغَيْرِ الَّتِي هِيَ أَحْسَنُ مُحَرَّمٌ حَرَّمَهُ اللَّهُ تَعَالَي عَلَي شِيعَتِنَا وَ كَيْفَ يُحَرِّمُ اللَّهُ الْجِدَالَ جُمْلَةً وَ هُوَ يَقُولُ وَ قالُوا لَنْ يَدْخُلَ الْجَنَّةَ إِلَّا مَنْ كانَ هُوداً أَوْ نَصاري قَالَ اللَّهُ تَعَالَي تِلْكَ أَمانِيُّهُمْ قُلْ هاتُوا بُرْهانَكُمْ إِنْ كُنْتُمْ صادِقِينَ‌</w:t>
      </w:r>
      <w:r>
        <w:rPr>
          <w:rStyle w:val="FootnoteAnchor"/>
          <w:rtl w:val="true"/>
        </w:rPr>
        <w:footnoteReference w:id="2387"/>
      </w:r>
      <w:r>
        <w:rPr>
          <w:rFonts w:ascii="Amiri" w:hAnsi="Amiri" w:eastAsia="Amiri" w:cs="Amiri"/>
          <w:color w:val="111111"/>
          <w:sz w:val="28"/>
          <w:sz w:val="28"/>
          <w:szCs w:val="28"/>
          <w:rtl w:val="true"/>
          <w:lang w:bidi="ar-SA"/>
        </w:rPr>
        <w:t>فَجَعَلَ عِلْمَ الصِّدْقِ وَ الْإِيمَانَ بِالْبُرْهَانِ وَ هَلْ يُؤْتَي بِالْبُرْهَانِ إِلَّا فِي الْجِدَالِ بِالَّتِي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بالتی هی احسن</w:t>
      </w:r>
      <w:r>
        <w:rPr>
          <w:rFonts w:eastAsia="IRNazanin" w:cs="IRNazanin"/>
          <w:color w:val="111111"/>
          <w:sz w:val="28"/>
          <w:szCs w:val="28"/>
          <w:rtl w:val="true"/>
          <w:lang w:bidi="fa-IR"/>
        </w:rPr>
        <w:t>»</w:t>
      </w:r>
      <w:r>
        <w:rPr>
          <w:rStyle w:val="FootnoteAnchor"/>
          <w:rtl w:val="true"/>
        </w:rPr>
        <w:footnoteReference w:id="2388"/>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تجادلوا اهل الکتاب الا بالتی هی احسن</w:t>
      </w:r>
      <w:r>
        <w:rPr>
          <w:rFonts w:eastAsia="IRNazanin" w:cs="IRNazanin"/>
          <w:color w:val="111111"/>
          <w:sz w:val="28"/>
          <w:szCs w:val="28"/>
          <w:rtl w:val="true"/>
          <w:lang w:bidi="fa-IR"/>
        </w:rPr>
        <w:t>»</w:t>
      </w:r>
      <w:r>
        <w:rPr>
          <w:rStyle w:val="FootnoteAnchor"/>
          <w:rtl w:val="true"/>
        </w:rPr>
        <w:footnoteReference w:id="2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کتاب جز به روشی که از همه نیکوتر است مجادله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اشکال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حمل می‌شود بر موردی که غرض، صرف اظهار فضل یا غلبه بر خصم یا تعصب و ترویج باطل باشد؛ یا حمل می‌شود بر فرضی که شخص قدرت بر غلبه بر طرف مقابل و اظهار حق و کشف از آن را ندارد و این جدال موجب محکم‌تر شدن خصم در باطل شود؛ یا حمل می‌شود بر فرضی که بخواهد باطلی را به کمک باطل دیگری ابطال کند یا با این که امکان هدایت با نرمی و لطف وجود دارد، به سختگیری و خشونتی تعدی نماید که موجب فتنه می‌شود؛ یا این که تقیه را در زمان مقتضی آن ترک کند؛ اما با وجود عدم تقیه و قدرت بر تبیین حق ، کوشیدن در اظهار حق و زنده کردن آن و میراندن باطل با کمک واضح‌ترین دلائل و به روشی که نیکوتر باشد، به شرط تصحیح نیت در آن که محض ریا و مراء نباشد، از بزرگ‌ترین طاعات است؛ ولی نفس و شیطان در این زمینه راه‌هایی مخفی دارند که احتراز از آنها سزاوار است و سعی در اخلاص در این کار، از سایر عبادات مهم‌تر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برآنچه گفتیم کلام امام عسکری علیه السلام در تفسیرشان دلالت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سخن از بحث و مناظره دینی شد که پیامبر اکرم و ائمه علیهم السلام از این کار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نهی نکرده‌اند؛ آنچه مورد نهی قرار گرفته جدال و بحث و مناظره‌ای است که از طریق احسن نباشد این آیه را توجه نمی‌کنید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تُجادِلُوا أَهْلَ الْکِتابِ إِلَّا بِالَّتِی هِیَ أَحْسَنُ</w:t>
      </w:r>
      <w:r>
        <w:rPr>
          <w:rFonts w:eastAsia="IRNazanin" w:cs="IRNazanin"/>
          <w:color w:val="111111"/>
          <w:sz w:val="28"/>
          <w:szCs w:val="28"/>
          <w:rtl w:val="true"/>
          <w:lang w:bidi="fa-IR"/>
        </w:rPr>
        <w:t>»</w:t>
      </w:r>
      <w:r>
        <w:rPr>
          <w:rStyle w:val="FootnoteAnchor"/>
          <w:rtl w:val="true"/>
        </w:rPr>
        <w:footnoteReference w:id="2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کتاب جز به روشی که از همه نیکوتر است مجادله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w:t>
      </w:r>
      <w:r>
        <w:rPr>
          <w:rStyle w:val="FootnoteAnchor"/>
          <w:rtl w:val="true"/>
        </w:rPr>
        <w:footnoteReference w:id="2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اندرز نیکو،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روشی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جدال از طریق احسن را دانشمندان جزء دین قرار داده‌اند ولی جدال غیر از این راه حرام است و خداوند آن را بر شیعیان ما حرام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مطلق بحث و مناظره را حرام می‌کند با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یَدْخُلَ الْجَنَّةَ إِلَّا مَنْ کانَ هُوداً أَوْ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جز یهود یا نصارا، هرگز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أَمانِیُّهُمْ قُلْ هاتُوا بُرْهانَکُمْ إِنْ کُنْتُمْ صادِقِینَ</w:t>
      </w:r>
      <w:r>
        <w:rPr>
          <w:rFonts w:eastAsia="IRNazanin" w:cs="IRNazanin"/>
          <w:color w:val="111111"/>
          <w:sz w:val="28"/>
          <w:szCs w:val="28"/>
          <w:rtl w:val="true"/>
          <w:lang w:bidi="fa-IR"/>
        </w:rPr>
        <w:t>»</w:t>
      </w:r>
      <w:r>
        <w:rPr>
          <w:rStyle w:val="FootnoteAnchor"/>
          <w:rtl w:val="true"/>
        </w:rPr>
        <w:footnoteReference w:id="239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دلیل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نشانه صحت و درستی ادعا را دلیل و برهان قرار داده مگر می‌توان دلیل آورد جز در موقع بحث و مناظره از راه </w:t>
      </w:r>
    </w:p>
    <w:p>
      <w:pPr>
        <w:pStyle w:val="BookText"/>
        <w:rPr/>
      </w:pPr>
      <w:r>
        <w:rPr>
          <w:rFonts w:ascii="Amiri" w:hAnsi="Amiri" w:eastAsia="Amiri" w:cs="Amiri"/>
          <w:color w:val="111111"/>
          <w:sz w:val="28"/>
          <w:sz w:val="28"/>
          <w:szCs w:val="28"/>
          <w:rtl w:val="true"/>
          <w:lang w:bidi="ar-SA"/>
        </w:rPr>
        <w:t xml:space="preserve">هِيَ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ابْنَ رَسُولِ اللَّهِ فَمَا الْجِدَالُ بِالَّتِي هِيَ أَحْسَنُ وَ الَّتِي لَيْسَتْ بِأَحْسَنَ قَالَ أَمَّا الْجِدَالُ بِغَيْرِ الَّتِي هِيَ أَحْسَنُ أَنْ تُجَادِلَ مُبْطِلًا فَيُورِدَ عَلَيْكَ بَاطِلًا فَلَا تَرُدَّهُ بِحُجَّةٍ قَدْ نَصَبَهَا اللَّهُ تَعَالَي وَ لَكِنْ تَجْحَدُ قَوْلَهُ أَوْ تَجْحَدُ حَقّاً يُرِيدُ ذَلِكَ الْمُبْطِلُ أَنْ يُعِينَ بِهِ بَاطِلَهُ فَتَجْحَدُ ذَلِكَ الْحَقَّ مَخَافَةَ أَنْ يَكُونَ لَهُ عَلَيْكَ فِيهِ حُجَّةٌ لِأَنَّكَ لَا تَدْرِي كَيْفَ الْمَخْلَصُ مِنْهُ فَذَلِكَ حَرَامٌ عَلَي شِيعَتِنَا أَنْ يَصِيرُوا فِتْنَةً عَلَي ضُعَفَاءِ إِخْوَانِهِمْ وَ عَلَي الْمُبْطِلِينَ أَمَّا الْمُبْطِلُونَ فَيَجْعَلُونَ ضَعْفَ الضَّعِيفِ مِنْكُمْ إِذَا تَعَاطَي مُجَادَلَتَهُ وَ ضَعْفَ مَا فِي يَدِهِ حُجَّةً لَهُ عَلَي بَاطِلِهِ وَ أَمَّا الضُّعَفَاءُ مِنْكُمْ فَتَعْمَي‌</w:t>
      </w:r>
      <w:r>
        <w:rPr>
          <w:rStyle w:val="FootnoteAnchor"/>
          <w:rtl w:val="true"/>
        </w:rPr>
        <w:footnoteReference w:id="2393"/>
      </w:r>
      <w:r>
        <w:rPr>
          <w:rFonts w:ascii="Amiri" w:hAnsi="Amiri" w:eastAsia="Amiri" w:cs="Amiri"/>
          <w:color w:val="111111"/>
          <w:sz w:val="28"/>
          <w:sz w:val="28"/>
          <w:szCs w:val="28"/>
          <w:rtl w:val="true"/>
          <w:lang w:bidi="ar-SA"/>
        </w:rPr>
        <w:t xml:space="preserve">قُلُوبُهُمْ لِمَا يَرَوْنَ مِنْ ضَعْفِ الْمُحِقِّ فِي يَدِ الْمُبْطِلِ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الْجِدَالُ بِالَّتِي هِيَ أَحْسَنُ فَهُوَ مَا أَمَرَ اللَّهُ تَعَالَي بِهِ نَبِيَّهُ أَنْ يُجَادِلَ بِهِ مَنْ جَحَدَ الْبَعْثَ بَعْدَ الْمَوْتِ وَ إِحْيَاءَهُ لَهُ فَقَالَ اللَّهُ حَاكِياً عَنْهُ وَ ضَرَبَ لَنا مَثَلًا وَ نَسِيَ خَلْقَهُ قالَ مَنْ يُحْيِ الْعِظامَ وَ هِيَ رَمِيمٌ‌</w:t>
      </w:r>
      <w:r>
        <w:rPr>
          <w:rStyle w:val="FootnoteAnchor"/>
          <w:rtl w:val="true"/>
        </w:rPr>
        <w:footnoteReference w:id="2394"/>
      </w:r>
      <w:r>
        <w:rPr>
          <w:rFonts w:ascii="Amiri" w:hAnsi="Amiri" w:eastAsia="Amiri" w:cs="Amiri"/>
          <w:color w:val="111111"/>
          <w:sz w:val="28"/>
          <w:sz w:val="28"/>
          <w:szCs w:val="28"/>
          <w:rtl w:val="true"/>
          <w:lang w:bidi="ar-SA"/>
        </w:rPr>
        <w:t>فَقَالَ اللَّهُ فِي الرَّدِّ عَلَيْهِمْ قُلْ يَا مُحَمَّدُ يُحْيِيهَا الَّذِي أَنْشَأَها أَوَّلَ مَرَّةٍ وَ هُوَ بِكُلِّ خَلْقٍ عَلِيمٌ الَّذِي جَعَلَ لَكُمْ مِنَ الشَّجَرِ الْأَخْضَرِ ناراً فَإِذا أَنْتُمْ مِنْهُ تُوقِدُونَ فَأَرَادَ اللَّهُ مِنْ نَبِيِّهِ أَنْ يُجَادِلَ الْمُبْطِلَ الَّذِي قَالَ كَيْفَ يَجُوزُ أَنْ يُبْعَثَ هَذِهِ الْعِظَامُ وَ هِيَ رَمِيمٌ فَقَالَ اللَّهُ تَعَالَي قُلْ يُحْيِيهَا الَّذِي أَنْشَأَها أَوَّلَ مَرَّةٍ أَ فَيَعْجِزُ مَنِ ابْتَدَأَ بِهِ لَا مِنْ شَيْ‌ءٍ أَنْ يُعِيدَهُ بَعْدَ أَنْ يَبْلَي بَلِ ابْتِدَاؤُهُ أَصْعَبُ عِنْدَكُمْ مِنْ إِعَادَتِهِ ثُمَّ قَالَ الَّذِي جَعَلَ لَكُمْ مِنَ الشَّجَرِ الْأَخْضَرِ ناراً أَيْ إِذَا كَمَنَ النَّارُ الْحَارَّةُ فِي الشَّجَرَةِ الْأَخْضَرِ الرَّطْبِ وَ يَسْتَخْرِجُهَا فَعَرَّفَكُمْ أَنَّهُ عَلَي إِعَادَةِ مَا بَلِيَ أَقْدَرُ ثُمَّ قَالَ أَ وَ لَيْسَ الَّذِي خَلَقَ السَّماواتِ وَ الْأَرْضَ بِقادِرٍ عَلي أَنْ يَخْلُقَ مِثْلَهُمْ بَلي وَ هُوَ الْخَلَّاقُ الْعَلِيمُ أَيْ إِذَا كَانَ خَلْقُ السَّمَاوَاتِ وَ الْأَرْضِ أَعْظَمَ وَ أَبْعَدَ فِي أَوْهَامِكُمْ وَ قَدَرِكُمْ أَنْ تَقْدِرُوا عَلَيْهِ مِنْ إِعَادَةِ الْبَالِي فَكَيْفَ جَوَّزْتُمْ مِنَ اللَّهِ خَلْقَ هَذَا الْأَعْجَبِ عِنْدَكُمْ وَ الْأَصْعَبِ لَدَيْكُمْ وَ لَمْ تُجَوِّزُوا مِنْهُ مَا هُوَ أَسْهَلُ عِنْدَكُمْ مِنْ إِعَادَةِ الْبَالِي قَالَ الصَّادِقُ عليه السلام فَهَذَا الْجِدَالُ بِالَّتِي هِيَ</w:t>
      </w:r>
    </w:p>
    <w:p>
      <w:pPr>
        <w:pStyle w:val="BookText"/>
        <w:rPr/>
      </w:pP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از راه صحیح و غیر صحیح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جدالی صحیح نیست که با یاوه‌سرائی به بحث بپردازی، او دلیلی باطل اقامه نماید ولی تو با دلیلی که خداوند به حق در مقابل او قرار داده باطلش را رد نکنی فقط انکار کنی حرف او را یا منکر یک واقعیت و ادعای صحیحی بشوی که او کمک برای اثبات ادعای باطل خود گرفته از ترس اینکه مبادا این واقعیت تو را در ادعایت مغلوب نماید، چون نمی‌دانی چگونه از چنگ او رهائی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مناظره‌ای بر شیعیان ما حرام است که موجب تشویش خاطر ضعفای برادران خود شوند و یاوه‌سرایان فرصت یابند، زیرا یاوه‌سرایان و مدعیان باطل ضعف او را دلیل بر صحت مدعای باطل خود می‌گیرند و ضعیفان از برادرانتان در چنین گیروداری دلگیر می‌شوند، چون می‌بینند اعتقاد صحیح آنها در چنگ یک یاوه‌سرا تضعیف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مناظره احسن همان مناظره‌ای است که خداوند پیامبرش را مامور می‌کند تا با کسانی که منکر قیامت و حشر و نشرند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قول آنها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لَنا مَثَلًا وَ نَسِیَ خَلْقَهُ قالَ مَنْ یُحْیِ الْعِظامَ وَ هِیَ رَمِیمٌ</w:t>
      </w:r>
      <w:r>
        <w:rPr>
          <w:rFonts w:eastAsia="IRNazanin" w:cs="IRNazanin"/>
          <w:color w:val="111111"/>
          <w:sz w:val="28"/>
          <w:szCs w:val="28"/>
          <w:rtl w:val="true"/>
          <w:lang w:bidi="fa-IR"/>
        </w:rPr>
        <w:t>»</w:t>
      </w:r>
      <w:r>
        <w:rPr>
          <w:rStyle w:val="FootnoteAnchor"/>
          <w:rtl w:val="true"/>
        </w:rPr>
        <w:footnoteReference w:id="2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مثالی زد و آفرینش خود را فراموش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استخوان‌ها را زنده می‌کند در حالی که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رد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یُحْیِیهَا الَّذِی أَنْشَأَها أَوَّلَ مَرَّةٍ وَ 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لَکُمْ مِنَ الشَّجَرِ الْأَخْضَرِ ناراً فَإِذا أَنْتُمْ مِنْهُ تُوقِدُونَ</w:t>
      </w:r>
      <w:r>
        <w:rPr>
          <w:rFonts w:eastAsia="IRNazanin" w:cs="IRNazanin"/>
          <w:color w:val="111111"/>
          <w:sz w:val="28"/>
          <w:szCs w:val="28"/>
          <w:rtl w:val="true"/>
          <w:lang w:bidi="fa-IR"/>
        </w:rPr>
        <w:t>»</w:t>
      </w:r>
      <w:r>
        <w:rPr>
          <w:rStyle w:val="FootnoteAnchor"/>
          <w:rtl w:val="true"/>
        </w:rPr>
        <w:footnoteReference w:id="2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آن را زنده می‌کند که نخستین بار آن را آفرید؛ و او به هر مخلوقی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برای شما از درخت سبز، آتش آفرید و شما به وسیله آن، آتش می‌افروزید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پیامبرش می‌خواهد که با یاوه‌سرا به مناظره پردازد آن کسی که می‌گوید چگونه ممکن است زنده شوند این استخوان‌ها با اینکه پوسیده است، خداوند می‌فرماید بگو آن کسی که ابتدا آنها را آفریده آیا عاجز است کسی که از هیچ آنها را آفریده دو مرتبه استخوان پوسیده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اول که هیچ بود به نظر خودتان سخت‌تر است از اعاده آن؟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مِنَ الشَّجَرِ الْأَخْضَرِ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آتش گرم را در دل درخت سبز و تازه پنهان کند و بعد خارج نماید، با این کار می‌فهماند که او بر اعاده چیزی که کهنه است قادرتر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لَیْسَ الَّذِی خَلَقَ السَّماواتِ وَ الْأَرْضَ بِقادِرٍ عَلی أَنْ یَخْلُقَ مِثْلَهُمْ بَلی وَ هُوَ الْخَلَّاقُ الْعَلِیمُ</w:t>
      </w:r>
      <w:r>
        <w:rPr>
          <w:rFonts w:eastAsia="IRNazanin" w:cs="IRNazanin"/>
          <w:color w:val="111111"/>
          <w:sz w:val="28"/>
          <w:szCs w:val="28"/>
          <w:rtl w:val="true"/>
          <w:lang w:bidi="fa-IR"/>
        </w:rPr>
        <w:t>»</w:t>
      </w:r>
      <w:r>
        <w:rPr>
          <w:rStyle w:val="FootnoteAnchor"/>
          <w:rtl w:val="true"/>
        </w:rPr>
        <w:footnoteReference w:id="2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آسمان‌ها و زمین را آفرید، نمی‌تواند همانند آنان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آفریدگار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آفرینش آسمان‌ها و زمین در نظر شما مشکل‌تر و بعیدتر باشد از برگشت دادن پوسیده‌ها چگونه آفرینش آنچه به نظرتان مشکل‌تر است می‌پذیرند، ولی آنچه ساده‌تر است که برگشت موجودات پوسیده و کهنه است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جدال </w:t>
      </w:r>
    </w:p>
    <w:p>
      <w:pPr>
        <w:pStyle w:val="BookText"/>
        <w:rPr/>
      </w:pPr>
      <w:r>
        <w:rPr>
          <w:rFonts w:ascii="Amiri" w:hAnsi="Amiri" w:eastAsia="Amiri" w:cs="Amiri"/>
          <w:color w:val="111111"/>
          <w:sz w:val="28"/>
          <w:sz w:val="28"/>
          <w:szCs w:val="28"/>
          <w:rtl w:val="true"/>
          <w:lang w:bidi="ar-SA"/>
        </w:rPr>
        <w:t>أَحْسَنُ لِأَنَّ فِيهَا قَطْعَ عُذْرِ الْكَافِرِينَ وَ إِزَالَةَ شُبَهِهِمْ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الْجِدَالُ بِغَيْرِ الَّتِي هِيَ أَحْسَنُ بِأَنْ تَجْحَدَ حَقّاً لَا يُمْكِنُكَ أَنْ تُفَرِّقَ بَيْنَهُ وَ بَيْنَ بَاطِلِ مَنْ تُجَادِلُهُ وَ إِنَّمَا تَدْفَعُهُ عَنْ بَاطِلِهِ بِأَنْ تَجْحَدَ الْحَقَّ فَهَذَا هُوَ الْمُحَرَّمُ لِأَنَّكَ مِثْلُهُ جَحَدَ هُوَ حَقّاً وَ جَحَدْتَ أَنْتَ حَقّاً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فَقَامَ إِلَيْهِ رَجُلٌ فَقَالَ يَا ابْنَ رَسُولِ اللَّهِ أَ فَجَادَلَ رَسُولُ اللَّهِ صلي الله عليه و آله فَقَالَ الصَّادِقُ عليه السلام مَهْمَا ظَنَنْتَ بِرَسُولِ اللَّهِ صلي الله عليه و آله مِنْ شَيْ‌ءٍ فَلَا تَظُنَّ بِهِ مُخَالَفَةَ اللَّهِ أَ وَ لَيْسَ اللَّهُ تَعَالَي قَالَ وَ جادِلْهُمْ بِالَّتِي هِيَ أَحْسَنُ وَ قَالَ قُلْ يُحْيِيهَا الَّذِي أَنْشَأَها أَوَّلَ مَرَّةٍ لِمَنْ ضَرَبَ اللَّهُ مَثَلًا أَ فَتَظُنُّ أَنَّ رَسُولَ اللَّهِ صلي الله عليه و آله خَالَفَ مَا أَمَرَهُ اللَّهُ بِهِ فَلَمْ يُجَادِلْ بِمَا أَمَرَهُ اللَّهُ وَ لَمْ يُخْبِرْ عَنِ اللَّهِ بِمَا أَمَرَهُ أَنْ يُخْبِرَ بِهِ‌</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أَبُو عَمْرٍو الْكَشِّيُّ بِإِسْنَادِهِ عَنْ عَبْدِ 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النَّاسَ يَعِيبُونَ عَلَيَّ بِالْكَلَامِ وَ أَنَا أُكَلِّمُ النَّاسَ فَقَالَ أَمَّا مِثْلُكَ مَنْ يَقَعُ ثُمَّ يَطِيرُ فَنَعَمْ وَ أَمَّا مَنْ يَقَعُ ثُمَّ لَا يَطِيرُ فَلَا</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بِإِسْنَادِهِ عَنِ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بَلَغَنِي أَنَّكَ كَرِهْتَ مُنَاظَرَةَ النَّاسِ فَقَالَ أَمَّا مِثْلُكَ فَلَا يَكْرَهُ مَنْ إِذَا طَارَ يُحْسِنُ أَنْ يَقَعَ وَ إِنْ وَقَعَ يُحْسِنُ أَنْ يَطِيرَ فَمَنْ كَانَ هَكَذَا لَا نَكْرَهُهُ‌</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أَيْضاً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مَا فَعَلَ ابْنُ الطَّيَّارِ قَالَ قُلْتُ مَاتَ قَالَ رَحِمَهُ اللَّهُ وَ لَقَّاهُ نَضْرَةً وَ سُرُوراً فَقَدْ كَانَ شَدِيدَ الْخُصُومَةِ عَنَّا أَهْلَ الْبَيْتِ‌</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أَيْضاً عَنْ أَبِي جَعْفَرٍ الْأَحْوَلِ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 الطَّيَّارِ فَقُلْتُ تُوُفِّيَ فَقَالَ رَحِمَهُ اللَّهُ أَدْخَلَ اللَّهُ عَلَيْهِ الرَّحْمَةَ وَ النَّضْرَةَ فَإِنَّهُ كَانَ يُخَاصِمُ عَنَّا أَهْلَ الْبَيْتِ‌</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احسن، زیرا بهانه کفار را قطع و شبهه آنها را بر طرف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جدال غیر احسن به این است که حقی را انکار نمائی، چون نمی‌توانی تمیز دهی بین آن و باطلی را که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جدال حرام است، زیرا تو نیز مانند او هستی او یک واقعیت را انکار نموده و تو واقعیت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حضور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اکرم صلی الله علیه و آله مناظره هم کرده‌اند؟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گمانی در باره پیامبر اکرم صلی الله علیه و آله می‌بری، گمان مخالفت با دستور خدا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نخوانده‌ای که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بهترین روش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یُحْیِیهَا الَّذِی أَنْشَأَها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کسی که مثال برای پیامبر زده بود و استخوان پوسیده را می‌گفت چگونه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می‌کنی پیامبر اکرم صلی الله علیه و آله بر خلاف دستور خدا جوابی که او به او فرموده است</w:t>
      </w:r>
      <w:r>
        <w:rPr>
          <w:rFonts w:eastAsia="IRNazanin" w:cs="IRNazanin"/>
          <w:color w:val="111111"/>
          <w:sz w:val="28"/>
          <w:szCs w:val="28"/>
          <w:rtl w:val="true"/>
          <w:lang w:bidi="fa-IR"/>
        </w:rPr>
        <w:t>.</w:t>
      </w:r>
      <w:r>
        <w:rPr>
          <w:rStyle w:val="FootnoteAnchor"/>
          <w:rtl w:val="true"/>
        </w:rPr>
        <w:footnoteReference w:id="2403"/>
      </w:r>
    </w:p>
    <w:p>
      <w:pPr>
        <w:pStyle w:val="BookText"/>
        <w:rPr/>
      </w:pPr>
      <w:r>
        <w:rPr>
          <w:rFonts w:ascii="IRNazanin" w:hAnsi="IRNazanin" w:eastAsia="IRNazanin"/>
          <w:color w:val="111111"/>
          <w:sz w:val="28"/>
          <w:sz w:val="28"/>
          <w:szCs w:val="28"/>
          <w:rtl w:val="true"/>
          <w:lang w:bidi="fa-IR"/>
        </w:rPr>
        <w:t>عبدالاعلی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بر سخن من عیب می‌گیرند، و من کارم سخن گفتن با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تو که فرود می‌آید، سپس پرواز می‌کند خوب است، لیکن کسی که چون فرود آمد نمی‌تواند پرواز کند خوب نیست</w:t>
      </w:r>
      <w:r>
        <w:rPr>
          <w:rFonts w:eastAsia="IRNazanin" w:cs="IRNazanin"/>
          <w:color w:val="111111"/>
          <w:sz w:val="28"/>
          <w:szCs w:val="28"/>
          <w:rtl w:val="true"/>
          <w:lang w:bidi="fa-IR"/>
        </w:rPr>
        <w:t>.</w:t>
      </w:r>
      <w:r>
        <w:rPr>
          <w:rStyle w:val="FootnoteAnchor"/>
          <w:rtl w:val="true"/>
        </w:rPr>
        <w:footnoteReference w:id="2404"/>
      </w:r>
    </w:p>
    <w:p>
      <w:pPr>
        <w:pStyle w:val="BookText"/>
        <w:rPr/>
      </w:pPr>
      <w:r>
        <w:rPr>
          <w:rFonts w:ascii="IRNazanin" w:hAnsi="IRNazanin" w:eastAsia="IRNazanin"/>
          <w:color w:val="111111"/>
          <w:sz w:val="28"/>
          <w:sz w:val="28"/>
          <w:szCs w:val="28"/>
          <w:rtl w:val="true"/>
          <w:lang w:bidi="fa-IR"/>
        </w:rPr>
        <w:t>طیار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که شما از مناظره با مردم بدتان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تو کسی باشد که هنگامی که پرواز می‌کند خوب فرود آید و وقتی نشست خوب به پرواز در می‌آید، پس اگر کسی اینگونه باشد بدم نمی‌آید</w:t>
      </w:r>
      <w:r>
        <w:rPr>
          <w:rFonts w:eastAsia="IRNazanin" w:cs="IRNazanin"/>
          <w:color w:val="111111"/>
          <w:sz w:val="28"/>
          <w:szCs w:val="28"/>
          <w:rtl w:val="true"/>
          <w:lang w:bidi="fa-IR"/>
        </w:rPr>
        <w:t>.</w:t>
      </w:r>
      <w:r>
        <w:rPr>
          <w:rStyle w:val="FootnoteAnchor"/>
          <w:rtl w:val="true"/>
        </w:rPr>
        <w:footnoteReference w:id="2405"/>
      </w:r>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طیار چه کار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رحمتش کند و خداوند به او شادی و نشاط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ما اهل بیت شدیدالخصومه با دشمنان بود</w:t>
      </w:r>
      <w:r>
        <w:rPr>
          <w:rFonts w:eastAsia="IRNazanin" w:cs="IRNazanin"/>
          <w:color w:val="111111"/>
          <w:sz w:val="28"/>
          <w:szCs w:val="28"/>
          <w:rtl w:val="true"/>
          <w:lang w:bidi="fa-IR"/>
        </w:rPr>
        <w:t>.</w:t>
      </w:r>
      <w:r>
        <w:rPr>
          <w:rStyle w:val="FootnoteAnchor"/>
          <w:rtl w:val="true"/>
        </w:rPr>
        <w:footnoteReference w:id="2406"/>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طیار چه کار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و خدا بر او رحمت و شادی را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ما اهل بیت با دشمنان می‌جنگید</w:t>
      </w:r>
      <w:r>
        <w:rPr>
          <w:rFonts w:eastAsia="IRNazanin" w:cs="IRNazanin"/>
          <w:color w:val="111111"/>
          <w:sz w:val="28"/>
          <w:szCs w:val="28"/>
          <w:rtl w:val="true"/>
          <w:lang w:bidi="fa-IR"/>
        </w:rPr>
        <w:t>.</w:t>
      </w:r>
      <w:r>
        <w:rPr>
          <w:rStyle w:val="FootnoteAnchor"/>
          <w:rtl w:val="true"/>
        </w:rPr>
        <w:footnoteReference w:id="2407"/>
      </w:r>
    </w:p>
    <w:p>
      <w:pPr>
        <w:pStyle w:val="BookText"/>
        <w:rPr/>
      </w:pPr>
      <w:r>
        <w:rPr>
          <w:rFonts w:ascii="Amiri" w:hAnsi="Amiri" w:eastAsia="Amiri" w:cs="Amiri"/>
          <w:color w:val="111111"/>
          <w:sz w:val="28"/>
          <w:sz w:val="28"/>
          <w:szCs w:val="28"/>
          <w:rtl w:val="true"/>
          <w:lang w:bidi="ar-SA"/>
        </w:rPr>
        <w:t>وَ بِإِسْنَادِهِ أَيْضاً عَنْ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يَقُولُ لِعَبْدِ الرَّحْمَنِ بْنِ الْحَجَّاجِ يَا عَبْدَ الرَّحْمَنِ كَلِّمْ أَهْلَ الْمَدِينَةِ فَإِنِّي أُحِبُّ أَنْ يُرَي فِي رِجَالِ الشِّيعَةِ مِثْلُكَ‌</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أَيْضاً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لِأَبِي الْحَسَنِ عليه السلام أَصْحَابُ الْكَلَامِ فَقَالَ أَمَّا ابْنُ حَكِيمٍ فَدَعُوهُ‌</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الأخبار كلها مع كون أكثرها من الصحاح تدل علي تجويز الجدال و الخصومة في الدين علي بعض الوجوه و لبعض العلماء و تؤيد بعض الوجوه التي ذكرناها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لقي الله بهن‌</w:t>
      </w:r>
      <w:r>
        <w:rPr>
          <w:rStyle w:val="FootnoteAnchor"/>
          <w:rtl w:val="true"/>
        </w:rPr>
        <w:footnoteReference w:id="2410"/>
      </w:r>
      <w:r>
        <w:rPr>
          <w:rFonts w:ascii="Amiri" w:hAnsi="Amiri" w:eastAsia="Amiri" w:cs="Amiri"/>
          <w:color w:val="111111"/>
          <w:sz w:val="28"/>
          <w:sz w:val="28"/>
          <w:szCs w:val="28"/>
          <w:rtl w:val="true"/>
          <w:lang w:bidi="ar-SA"/>
        </w:rPr>
        <w:t>أي كن معه إلي الموت أو في المحشر دخل الجنة من أي باب شاء كأنه مبالغة في إباحة الجنة له و عدم منعه منها بوجه في المغيب و المحضر أي يظهر فيه آثار خشية الله بترك المعاصي في حال حضور الناس و غيبتهم و قيل أي عدم ذكر الناس بالشر في الحضور و الغيبة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محقا قد مر أنه لا ينافي وجوب إظهار الحق في الدين و لا ينافي أيضا جواز المخاصمة لأخذ الحق الدنيوي لكن بدون التعصب و طلب الغلبة و ترك المداراة بل يكتفي بأقل ما ينفع في المقامين بدون إضرار و إهانة و إلقاء باطل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نصب الله‌</w:t>
      </w:r>
      <w:r>
        <w:rPr>
          <w:rStyle w:val="FootnoteAnchor"/>
          <w:rtl w:val="true"/>
        </w:rPr>
        <w:footnoteReference w:id="2411"/>
      </w:r>
      <w:r>
        <w:rPr>
          <w:rFonts w:ascii="Amiri" w:hAnsi="Amiri" w:eastAsia="Amiri" w:cs="Amiri"/>
          <w:color w:val="111111"/>
          <w:sz w:val="28"/>
          <w:sz w:val="28"/>
          <w:szCs w:val="28"/>
          <w:rtl w:val="true"/>
          <w:lang w:bidi="ar-SA"/>
        </w:rPr>
        <w:t>النصب الإقامة و الغرض بالتحريك الهدف قال في المصباح الغرض الهدف الذي يرمي إليه و الجمع أغراض و قولهم غرضه كذا علي التشبيه بذلك أي مرماه الذي يقصده انتهي و هنا كناية عن كثرة المخاصمة في ذات الله سبحانه و صفاته فإن العقول قاصرة عن إدراكها و لذا نهي عن التفكر</w:t>
      </w:r>
    </w:p>
    <w:p>
      <w:pPr>
        <w:pStyle w:val="BookText"/>
        <w:rPr/>
      </w:pPr>
      <w:r>
        <w:rPr>
          <w:rFonts w:ascii="IRNazanin" w:hAnsi="IRNazanin" w:eastAsia="IRNazanin"/>
          <w:color w:val="111111"/>
          <w:sz w:val="28"/>
          <w:sz w:val="28"/>
          <w:szCs w:val="28"/>
          <w:rtl w:val="true"/>
          <w:lang w:bidi="fa-IR"/>
        </w:rPr>
        <w:t>امام صادق علیه السلام به عبدالرحمن بن حجاج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مدینه سخن بگو، چرا که من دوست دارم که مانند تو را در میان مردان شیعه ببینم</w:t>
      </w:r>
      <w:r>
        <w:rPr>
          <w:rFonts w:eastAsia="IRNazanin" w:cs="IRNazanin"/>
          <w:color w:val="111111"/>
          <w:sz w:val="28"/>
          <w:szCs w:val="28"/>
          <w:rtl w:val="true"/>
          <w:lang w:bidi="fa-IR"/>
        </w:rPr>
        <w:t>.</w:t>
      </w:r>
      <w:r>
        <w:rPr>
          <w:rStyle w:val="FootnoteAnchor"/>
          <w:rtl w:val="true"/>
        </w:rPr>
        <w:footnoteReference w:id="2412"/>
      </w:r>
    </w:p>
    <w:p>
      <w:pPr>
        <w:pStyle w:val="BookText"/>
        <w:rPr/>
      </w:pPr>
      <w:r>
        <w:rPr>
          <w:rFonts w:ascii="IRNazanin" w:hAnsi="IRNazanin" w:eastAsia="IRNazanin"/>
          <w:color w:val="111111"/>
          <w:sz w:val="28"/>
          <w:sz w:val="28"/>
          <w:szCs w:val="28"/>
          <w:rtl w:val="true"/>
          <w:lang w:bidi="fa-IR"/>
        </w:rPr>
        <w:t>نزد امام کاظم علیه السلام سخن از اصحاب کلام به میان آمد؛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حکیم را رها کنید</w:t>
      </w:r>
      <w:r>
        <w:rPr>
          <w:rFonts w:eastAsia="IRNazanin" w:cs="IRNazanin"/>
          <w:color w:val="111111"/>
          <w:sz w:val="28"/>
          <w:szCs w:val="28"/>
          <w:rtl w:val="true"/>
          <w:lang w:bidi="fa-IR"/>
        </w:rPr>
        <w:t>.</w:t>
      </w:r>
      <w:r>
        <w:rPr>
          <w:rStyle w:val="FootnoteAnchor"/>
          <w:rtl w:val="true"/>
        </w:rPr>
        <w:footnoteReference w:id="2413"/>
      </w:r>
    </w:p>
    <w:p>
      <w:pPr>
        <w:pStyle w:val="BookText"/>
        <w:rPr/>
      </w:pPr>
      <w:r>
        <w:rPr>
          <w:rFonts w:ascii="IRNazanin" w:hAnsi="IRNazanin" w:eastAsia="IRNazanin"/>
          <w:color w:val="111111"/>
          <w:sz w:val="28"/>
          <w:sz w:val="28"/>
          <w:szCs w:val="28"/>
          <w:rtl w:val="true"/>
          <w:lang w:bidi="fa-IR"/>
        </w:rPr>
        <w:t>تمام این اخبار با این که اکثر آنها از نظر سند، صحیح هستند، دلالت دارد بر این که جدال و خصومت دینی بر برخی وجوه و توسط برخی از علما جواز دارد و مؤید آن برخی وجوهی است که در وجه جمع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لقی الله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خصلتی که با او تا مرگ یا در محشر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الجنة من‌ای باب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تعبیر مبالغه است در این که بهشت برای او مباح است و به هیچ وجه از آن منع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المغیب و المحضر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 آثار ترس از خدا، به وسیله ترک گناه در حال حضور یا غیبت مردم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ذکر بدی مردم در حضور و غیبت و احتمال اولی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مراء منافاتی با وجوب اظهار حق در دین ندارد و نیز منافات ندارد که انسان برای گرفتن حق دنیوی خود مخاصمه کند، ولی باید بدون تعصب و طلب غلبه و با مدارا کردن باشد؛ بلکه در هر دو مورد یعنی امر دینی و دنیوی به اقل مقداری که نافع است اکتفا کند، بدون اضرار و اهانت و القای باطل، چنانچه دانستی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نصب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به معنای بر پا داشتن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غین و راء هدف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هدفی است که به آن تیر پرتاب می‌شود و جمع آن اغراض است و 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تشبیه به هدف تیراندازی است یعنی آن هدفی که قصد آن را دارد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کنایه از کثرت مخاصمه در مورد ذات خدای متعال و صفات او است؛ زیرا عقل‌ها از ادراک آن کوتاه است </w:t>
      </w:r>
      <w:bookmarkStart w:id="3785" w:name="pg13500_172541"/>
    </w:p>
    <w:p>
      <w:pPr>
        <w:pStyle w:val="BookText"/>
        <w:rPr/>
      </w:pPr>
      <w:bookmarkEnd w:id="3785"/>
      <w:r>
        <w:rPr>
          <w:rFonts w:ascii="Amiri" w:hAnsi="Amiri" w:eastAsia="Amiri" w:cs="Amiri"/>
          <w:color w:val="111111"/>
          <w:sz w:val="28"/>
          <w:sz w:val="28"/>
          <w:szCs w:val="28"/>
          <w:rtl w:val="true"/>
          <w:lang w:bidi="ar-SA"/>
        </w:rPr>
        <w:t>فيها كما مر في كتاب التوحيد و كثرة التفكر و الخصومة فيها يقرب الإنسان من كثرة الانتقال من رأي إلي رأي لحيرة العقول فيها و عجزها عن إدراكها كما تري من الحكماء و المتكلمين المتصدين لذلك فإنهم سلكوا مسالك شتي و الاكتفاء بما ورد في الكتاب و السنة و ترك الخوض فيها أحوط و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الانتقال من الحق إلي الباطل و من الإيمان إلي الكفر فإن الجدال في الله و الخوض في ذاته و كنه صفاته يورثان الشكوك و الشبهة قال الله تعالي وَ مِنَ النَّاسِ مَنْ يُجادِلُ فِي اللَّهِ بِغَيْرِ عِلْمٍ وَ لا هُديً وَ لا كِتابٍ مُنِيرٍ</w:t>
      </w:r>
      <w:r>
        <w:rPr>
          <w:rStyle w:val="FootnoteAnchor"/>
          <w:rtl w:val="true"/>
        </w:rPr>
        <w:footnoteReference w:id="2414"/>
      </w:r>
      <w:r>
        <w:rPr>
          <w:rFonts w:ascii="Amiri" w:hAnsi="Amiri" w:eastAsia="Amiri" w:cs="Amiri"/>
          <w:color w:val="111111"/>
          <w:sz w:val="28"/>
          <w:sz w:val="28"/>
          <w:szCs w:val="28"/>
          <w:rtl w:val="true"/>
          <w:lang w:bidi="ar-SA"/>
        </w:rPr>
        <w:t>و قال جل شأنه وَ إِذا رَأَيْتَ الَّذِينَ يَخُوضُونَ فِي آياتِنا فَأَعْرِضْ عَنْهُمْ حَتَّي يَخُوضُوا فِي حَدِيثٍ غَيْرِهِ إِنَّكُمْ إِذاً مِثْلُهُمْ‌</w:t>
      </w:r>
      <w:r>
        <w:rPr>
          <w:rStyle w:val="FootnoteAnchor"/>
          <w:rtl w:val="true"/>
        </w:rPr>
        <w:footnoteReference w:id="2415"/>
      </w:r>
      <w:r>
        <w:rPr>
          <w:rFonts w:ascii="Amiri" w:hAnsi="Amiri" w:eastAsia="Amiri" w:cs="Amiri"/>
          <w:color w:val="111111"/>
          <w:sz w:val="28"/>
          <w:sz w:val="28"/>
          <w:szCs w:val="28"/>
          <w:rtl w:val="true"/>
          <w:lang w:bidi="ar-SA"/>
        </w:rPr>
        <w:t>إلي غير ذلك من الآيات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أوشك من أفعال المقاربة بمعني القرب و الدنو و منهم من ذهب هنا إلي ما يترتب علي مطلق الخصومة مع الخلق و قال الانتقال التحول من حال إلي حال كالتحول من الخير إلي الشر و من حسن الأفعال إلي قبح الأعمال المقتضية لفساد النظام و زوال الألفة و الالتيام و قيل المراد كثرة الحلف بالله في الدعاوي و الخصومات فإنه أوشك أن ينتقل مما حلف عليه إلي ضده خوفا من العقاب فيفتضح بذلك و لا يخفي ما فيهما</w:t>
      </w:r>
      <w:r>
        <w:rPr>
          <w:rFonts w:eastAsia="Amiri" w:cs="Amiri" w:ascii="Amiri" w:hAnsi="Amiri"/>
          <w:color w:val="111111"/>
          <w:sz w:val="28"/>
          <w:szCs w:val="28"/>
          <w:rtl w:val="true"/>
          <w:lang w:bidi="ar-SA"/>
        </w:rPr>
        <w:t>.</w:t>
      </w:r>
    </w:p>
    <w:p>
      <w:pPr>
        <w:pStyle w:val="Heading5"/>
        <w:numPr>
          <w:ilvl w:val="4"/>
          <w:numId w:val="1"/>
        </w:numPr>
        <w:rPr/>
      </w:pPr>
      <w:bookmarkStart w:id="3786" w:name="__RefHeading___Toc76422_1934241801"/>
      <w:bookmarkStart w:id="3787" w:name="_Toc1753"/>
      <w:bookmarkEnd w:id="3786"/>
      <w:r>
        <w:rPr>
          <w:rtl w:val="true"/>
        </w:rPr>
        <w:t>«</w:t>
      </w:r>
      <w:r>
        <w:rPr/>
        <w:t>8</w:t>
      </w:r>
      <w:r>
        <w:rPr>
          <w:rtl w:val="true"/>
        </w:rPr>
        <w:t>»</w:t>
      </w:r>
      <w:bookmarkEnd w:id="378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عَمَّارِ بْنِ مَرْوَانَ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تُمَارِيَنَّ حَلِيماً وَ لَا سَفِيهاً فَإِنَّ الْحَلِيمَ يَقْلِيكَ‌</w:t>
      </w:r>
      <w:r>
        <w:rPr>
          <w:rStyle w:val="FootnoteAnchor"/>
          <w:rtl w:val="true"/>
        </w:rPr>
        <w:footnoteReference w:id="2416"/>
      </w:r>
      <w:r>
        <w:rPr>
          <w:rFonts w:ascii="Amiri" w:hAnsi="Amiri" w:eastAsia="Amiri" w:cs="Amiri"/>
          <w:color w:val="111111"/>
          <w:sz w:val="28"/>
          <w:sz w:val="28"/>
          <w:szCs w:val="28"/>
          <w:rtl w:val="true"/>
          <w:lang w:bidi="ar-SA"/>
        </w:rPr>
        <w:t>وَ السَّفِيهَ يُؤْذِيكَ‌</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8" w:name="__RefHeading___Toc76424_1934241801"/>
      <w:bookmarkStart w:id="3789" w:name="_Toc1754"/>
      <w:bookmarkEnd w:id="3788"/>
      <w:r>
        <w:rPr>
          <w:rtl w:val="true"/>
        </w:rPr>
        <w:t>بيان</w:t>
      </w:r>
      <w:bookmarkEnd w:id="3789"/>
    </w:p>
    <w:p>
      <w:pPr>
        <w:pStyle w:val="BookText"/>
        <w:rPr/>
      </w:pPr>
      <w:r>
        <w:rPr>
          <w:rFonts w:ascii="Amiri" w:hAnsi="Amiri" w:eastAsia="Amiri" w:cs="Amiri"/>
          <w:color w:val="111111"/>
          <w:sz w:val="28"/>
          <w:sz w:val="28"/>
          <w:szCs w:val="28"/>
          <w:rtl w:val="true"/>
          <w:lang w:bidi="ar-SA"/>
        </w:rPr>
        <w:t>الحليم يحتمل المعنيين المتقدمين أي العاقل و المتثبت المتأني في الأمور و السفيه يحتمل مقابليهما و المعنيان متلازمان غالبا و كذا مقابلاهما و الحاصل</w:t>
      </w:r>
    </w:p>
    <w:p>
      <w:pPr>
        <w:pStyle w:val="BookText"/>
        <w:rPr/>
      </w:pPr>
      <w:r>
        <w:rPr>
          <w:rFonts w:ascii="IRNazanin" w:hAnsi="IRNazanin" w:eastAsia="IRNazanin"/>
          <w:color w:val="111111"/>
          <w:sz w:val="28"/>
          <w:sz w:val="28"/>
          <w:szCs w:val="28"/>
          <w:rtl w:val="true"/>
          <w:lang w:bidi="fa-IR"/>
        </w:rPr>
        <w:t>و چنانچه در کتاب توحید گذشت، از تفکر در آن نهی شده است و کثرت تفکر در آن و مخاصمه در این باب انسان را به این معنا نزدیک می‌سازد که زیاد از یک نظر به نظر دیگر منتقل گردد؛ زیرا عقول در این امور متحیر و عاجز از ادراک آن هستند، چنانچه در حکما و متکلمینی که متصدی این امر هستند دیده می‌شود که راه‌های متفاوتی را پیموده‌اند و اکتفا به آنچه در کتاب و سنت وارد شده و ترک فرو رفتن در این امور، به احتیاط نزدیک‌تر و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ممکن است مراد، انتقال از حق به باطل و از ایمان به کفر باشد؛ زیرا جدال در مورد خدا و فرو رفتن در ذات و کنه صفات او موجب شک و شبهه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یُجادِلُ فِی اللَّهِ بِغَیْرِ عِلْمٍ وَ لا هُدیً وَ لا کِتابٍ مُنیرٍ</w:t>
      </w:r>
      <w:r>
        <w:rPr>
          <w:rFonts w:eastAsia="Amiri" w:cs="Amiri" w:ascii="Amiri" w:hAnsi="Amiri"/>
          <w:color w:val="111111"/>
          <w:sz w:val="28"/>
          <w:szCs w:val="28"/>
          <w:rtl w:val="true"/>
          <w:lang w:bidi="ar-SA"/>
        </w:rPr>
        <w:t>»</w:t>
      </w:r>
      <w:r>
        <w:rPr>
          <w:rStyle w:val="FootnoteAnchor"/>
          <w:rtl w:val="true"/>
        </w:rPr>
        <w:footnoteReference w:id="2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مردم، بدون هیچ دانش و هیچ هدایت و کتاب روشنی بخشی، درباره خدا مجادله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الَّذینَ یَخُوضُونَ فی آیاتِنا فَأَعْرِضْ عَنْهُمْ حَتَّی یَخُوضُوا فی حَدیثٍ غَیْرِهِ</w:t>
      </w:r>
      <w:r>
        <w:rPr>
          <w:rFonts w:eastAsia="IRNazanin" w:cs="IRNazanin"/>
          <w:color w:val="111111"/>
          <w:sz w:val="28"/>
          <w:szCs w:val="28"/>
          <w:rtl w:val="true"/>
          <w:lang w:bidi="fa-IR"/>
        </w:rPr>
        <w:t>»</w:t>
      </w:r>
      <w:r>
        <w:rPr>
          <w:rStyle w:val="FootnoteAnchor"/>
          <w:rtl w:val="true"/>
        </w:rPr>
        <w:footnoteReference w:id="2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کسانی را دیدی که آیات ما را استهزا می‌کنند، از آنها روی بگردان تا به سخن دیگری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اذاً مثلهم</w:t>
      </w:r>
      <w:r>
        <w:rPr>
          <w:rFonts w:eastAsia="IRNazanin" w:cs="IRNazanin"/>
          <w:color w:val="111111"/>
          <w:sz w:val="28"/>
          <w:szCs w:val="28"/>
          <w:rtl w:val="true"/>
          <w:lang w:bidi="fa-IR"/>
        </w:rPr>
        <w:t>»</w:t>
      </w:r>
      <w:r>
        <w:rPr>
          <w:rStyle w:val="FootnoteAnchor"/>
          <w:rtl w:val="true"/>
        </w:rPr>
        <w:footnoteReference w:id="2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بنا بر این مثل آنان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که در این زمینه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مقاربه است به معنای قرب و نزدیکی و برخی از شارحان در اینجا معتقد شده‌اند به آنچه مترتب بر مطلق خصومت با خلق می‌شود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همان تحول از حالی به حال دیگر است و مانند تحول از خیر به شر و از افعال نیک به افعال زشت که مقتضی فساد در عالم و از بین رفتن الفت و التیام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کثرت قسم به خدا خوردن در دعاوی و خصومات است که نزدیک است انسان از ترس عقاب از آنچه بر آن قسم خورده به ضد آن منتقل گردد و مفتضح گردد و بعد و دوری آنچه در این معنا است مخفی نیست</w:t>
      </w:r>
      <w:r>
        <w:rPr>
          <w:rFonts w:eastAsia="IRNazanin" w:cs="IRNazanin"/>
          <w:color w:val="111111"/>
          <w:sz w:val="28"/>
          <w:szCs w:val="28"/>
          <w:rtl w:val="true"/>
          <w:lang w:bidi="fa-IR"/>
        </w:rPr>
        <w:t>.</w:t>
      </w:r>
    </w:p>
    <w:p>
      <w:pPr>
        <w:pStyle w:val="Heading5"/>
        <w:numPr>
          <w:ilvl w:val="4"/>
          <w:numId w:val="1"/>
        </w:numPr>
        <w:rPr/>
      </w:pPr>
      <w:bookmarkStart w:id="3790" w:name="__RefHeading___Toc76426_1934241801"/>
      <w:bookmarkStart w:id="3791" w:name="_Toc1755"/>
      <w:bookmarkEnd w:id="3790"/>
      <w:r>
        <w:rPr>
          <w:rtl w:val="true"/>
        </w:rPr>
        <w:t xml:space="preserve">روایت </w:t>
      </w:r>
      <w:r>
        <w:rPr/>
        <w:t>8</w:t>
      </w:r>
      <w:bookmarkEnd w:id="379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صبور و سفیه مجادله نکن، پس صبور با تو دشمن می‌شود و سفیه آزارت می‌دهد</w:t>
      </w:r>
      <w:r>
        <w:rPr>
          <w:rFonts w:eastAsia="IRNazanin" w:cs="IRNazanin"/>
          <w:color w:val="111111"/>
          <w:sz w:val="28"/>
          <w:szCs w:val="28"/>
          <w:rtl w:val="true"/>
          <w:lang w:bidi="fa-IR"/>
        </w:rPr>
        <w:t>.</w:t>
      </w:r>
      <w:r>
        <w:rPr>
          <w:rStyle w:val="FootnoteAnchor"/>
          <w:rtl w:val="true"/>
        </w:rPr>
        <w:footnoteReference w:id="2421"/>
      </w:r>
    </w:p>
    <w:p>
      <w:pPr>
        <w:pStyle w:val="Heading5"/>
        <w:numPr>
          <w:ilvl w:val="4"/>
          <w:numId w:val="1"/>
        </w:numPr>
        <w:rPr/>
      </w:pPr>
      <w:bookmarkStart w:id="3792" w:name="__RefHeading___Toc76428_1934241801"/>
      <w:bookmarkStart w:id="3793" w:name="_Toc1756"/>
      <w:bookmarkEnd w:id="3792"/>
      <w:r>
        <w:rPr>
          <w:rtl w:val="true"/>
        </w:rPr>
        <w:t>توضیح</w:t>
      </w:r>
      <w:bookmarkEnd w:id="379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معنایی را که گذشت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عاقل و کسی که که اهل تأمل و دقت و تأنی در امور است و سفیه نیز دو معنای مقابل معنای حلیم را دارد و هر دو معنا غالبا با هم تلازم دارند و همچنین دو معنایی که در مقابل آن است و حاصل </w:t>
      </w:r>
      <w:bookmarkStart w:id="3794" w:name="pg13500_172542"/>
    </w:p>
    <w:p>
      <w:pPr>
        <w:pStyle w:val="BookText"/>
        <w:rPr/>
      </w:pPr>
      <w:bookmarkEnd w:id="3794"/>
      <w:r>
        <w:rPr>
          <w:rFonts w:ascii="Amiri" w:hAnsi="Amiri" w:eastAsia="Amiri" w:cs="Amiri"/>
          <w:color w:val="111111"/>
          <w:sz w:val="28"/>
          <w:sz w:val="28"/>
          <w:szCs w:val="28"/>
          <w:rtl w:val="true"/>
          <w:lang w:bidi="ar-SA"/>
        </w:rPr>
        <w:t>أن العاقل الحازم المتأني في الأمور لا يتصدي للمعارضة و يصير ذلك سببا لأن يبطن في قلبه العداوة و الأحمق المتهتك يعارض و يؤذي في القاموس قلاه كرماه و رضيه قلي و قلاء و مقلية أبغضه و كرهه غاية الكراهة فتركه أو قلاه في الهجر و قليه في البغض</w:t>
      </w:r>
      <w:r>
        <w:rPr>
          <w:rFonts w:eastAsia="Amiri" w:cs="Amiri" w:ascii="Amiri" w:hAnsi="Amiri"/>
          <w:color w:val="111111"/>
          <w:sz w:val="28"/>
          <w:szCs w:val="28"/>
          <w:rtl w:val="true"/>
          <w:lang w:bidi="ar-SA"/>
        </w:rPr>
        <w:t>.</w:t>
      </w:r>
    </w:p>
    <w:p>
      <w:pPr>
        <w:pStyle w:val="Heading5"/>
        <w:numPr>
          <w:ilvl w:val="4"/>
          <w:numId w:val="1"/>
        </w:numPr>
        <w:rPr/>
      </w:pPr>
      <w:bookmarkStart w:id="3795" w:name="__RefHeading___Toc76430_1934241801"/>
      <w:bookmarkStart w:id="3796" w:name="_Toc1757"/>
      <w:bookmarkEnd w:id="3795"/>
      <w:r>
        <w:rPr>
          <w:rtl w:val="true"/>
        </w:rPr>
        <w:t>«</w:t>
      </w:r>
      <w:r>
        <w:rPr/>
        <w:t>9</w:t>
      </w:r>
      <w:r>
        <w:rPr>
          <w:rtl w:val="true"/>
        </w:rPr>
        <w:t>»</w:t>
      </w:r>
      <w:bookmarkEnd w:id="379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الْحَسَنِ بْنِ عَطِيَّةَ عَنْ عُمَرَ بْنِ يَزِيدَ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كَادَ جَبْرَئِيلُ يَأْتِينِي إِلَّا قَالَ يَا مُحَمَّدُ اتَّقِ شَحْنَاءَ الرِّجَالِ وَ عَدَاوَتَهُمْ‌</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7" w:name="__RefHeading___Toc76432_1934241801"/>
      <w:bookmarkStart w:id="3798" w:name="_Toc1758"/>
      <w:bookmarkEnd w:id="3797"/>
      <w:r>
        <w:rPr>
          <w:rtl w:val="true"/>
        </w:rPr>
        <w:t>بيان</w:t>
      </w:r>
      <w:bookmarkEnd w:id="3798"/>
    </w:p>
    <w:p>
      <w:pPr>
        <w:pStyle w:val="BookText"/>
        <w:rPr/>
      </w:pPr>
      <w:r>
        <w:rPr>
          <w:rFonts w:ascii="Amiri" w:hAnsi="Amiri" w:eastAsia="Amiri" w:cs="Amiri"/>
          <w:color w:val="111111"/>
          <w:sz w:val="28"/>
          <w:sz w:val="28"/>
          <w:szCs w:val="28"/>
          <w:rtl w:val="true"/>
          <w:lang w:bidi="ar-SA"/>
        </w:rPr>
        <w:t>ما كاد في القاموس كاد يفعل كذا قارب و هم و في بعض النسخ ما كان و في الأول المبالغة أكثر أي لم يقرب إتيانه إلا قال و الشحناء بالفتح البغضاء و العداوة و الإضافة إلي المفعول أي العداوة مع الرجال و يحتمل الفاعل أيضا أي العداوة الشائعة بين الرجال و الأول أظهر و عداوتهم تأكيد أو المراد بالأول فعل ما يوجب العداوة أو إظهارها قال في المصباح الشحناء العداوة و البغضاء و شحنت عليه شحنا من باب تعب حقدت و أظهرت العداوة و من باب نفع لغة</w:t>
      </w:r>
      <w:r>
        <w:rPr>
          <w:rFonts w:eastAsia="Amiri" w:cs="Amiri" w:ascii="Amiri" w:hAnsi="Amiri"/>
          <w:color w:val="111111"/>
          <w:sz w:val="28"/>
          <w:szCs w:val="28"/>
          <w:rtl w:val="true"/>
          <w:lang w:bidi="ar-SA"/>
        </w:rPr>
        <w:t>.</w:t>
      </w:r>
    </w:p>
    <w:p>
      <w:pPr>
        <w:pStyle w:val="Heading5"/>
        <w:numPr>
          <w:ilvl w:val="4"/>
          <w:numId w:val="1"/>
        </w:numPr>
        <w:rPr/>
      </w:pPr>
      <w:bookmarkStart w:id="3799" w:name="__RefHeading___Toc76434_1934241801"/>
      <w:bookmarkStart w:id="3800" w:name="_Toc1759"/>
      <w:bookmarkEnd w:id="3799"/>
      <w:r>
        <w:rPr>
          <w:rtl w:val="true"/>
        </w:rPr>
        <w:t>«</w:t>
      </w:r>
      <w:r>
        <w:rPr/>
        <w:t>10</w:t>
      </w:r>
      <w:r>
        <w:rPr>
          <w:rtl w:val="true"/>
        </w:rPr>
        <w:t>»</w:t>
      </w:r>
      <w:bookmarkEnd w:id="380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الْحَسَنِ بْنِ الْحُسَيْنِ الْكِنْدِيِّ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عليه السلام لِلنَّبِيِّ صلي الله عليه و آله إِيَّاكَ وَ مُلَاحَاةَ الرِّجَالِ‌</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1" w:name="__RefHeading___Toc76436_1934241801"/>
      <w:bookmarkStart w:id="3802" w:name="_Toc1760"/>
      <w:bookmarkEnd w:id="3801"/>
      <w:r>
        <w:rPr>
          <w:rtl w:val="true"/>
        </w:rPr>
        <w:t>بيان</w:t>
      </w:r>
      <w:bookmarkEnd w:id="3802"/>
    </w:p>
    <w:p>
      <w:pPr>
        <w:pStyle w:val="BookText"/>
        <w:rPr/>
      </w:pPr>
      <w:r>
        <w:rPr>
          <w:rFonts w:ascii="Amiri" w:hAnsi="Amiri" w:eastAsia="Amiri" w:cs="Amiri"/>
          <w:color w:val="111111"/>
          <w:sz w:val="28"/>
          <w:sz w:val="28"/>
          <w:szCs w:val="28"/>
          <w:rtl w:val="true"/>
          <w:lang w:bidi="ar-SA"/>
        </w:rPr>
        <w:t>قال في النهاية فيه نهيت عن ملاحاة الرجال أي مقاولتهم و مخاصمتهم يقال لحيت الرجل ألحاه إذا لمته و عذلته و لاحيته ملاحاة و لحاء إذا نازعته</w:t>
      </w:r>
      <w:r>
        <w:rPr>
          <w:rFonts w:eastAsia="Amiri" w:cs="Amiri" w:ascii="Amiri" w:hAnsi="Amiri"/>
          <w:color w:val="111111"/>
          <w:sz w:val="28"/>
          <w:szCs w:val="28"/>
          <w:rtl w:val="true"/>
          <w:lang w:bidi="ar-SA"/>
        </w:rPr>
        <w:t>.</w:t>
      </w:r>
    </w:p>
    <w:p>
      <w:pPr>
        <w:pStyle w:val="Heading5"/>
        <w:numPr>
          <w:ilvl w:val="4"/>
          <w:numId w:val="1"/>
        </w:numPr>
        <w:rPr/>
      </w:pPr>
      <w:bookmarkStart w:id="3803" w:name="__RefHeading___Toc76438_1934241801"/>
      <w:bookmarkStart w:id="3804" w:name="_Toc1761"/>
      <w:bookmarkEnd w:id="3803"/>
      <w:r>
        <w:rPr>
          <w:rtl w:val="true"/>
        </w:rPr>
        <w:t>«</w:t>
      </w:r>
      <w:r>
        <w:rPr/>
        <w:t>11</w:t>
      </w:r>
      <w:r>
        <w:rPr>
          <w:rtl w:val="true"/>
        </w:rPr>
        <w:t>»</w:t>
      </w:r>
      <w:bookmarkEnd w:id="380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عِيسَي عَنْ عَبْدِ الرَّحْمَنِ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الْمُشَارَّةَ فَإِنَّهَا تُورِثُ الْمَعَرَّةَ وَ تُظْهِرُ الْعَوْرَةَ</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5" w:name="__RefHeading___Toc76440_1934241801"/>
      <w:bookmarkStart w:id="3806" w:name="_Toc1762"/>
      <w:bookmarkEnd w:id="3805"/>
      <w:r>
        <w:rPr>
          <w:rtl w:val="true"/>
        </w:rPr>
        <w:t>بيان</w:t>
      </w:r>
      <w:bookmarkEnd w:id="3806"/>
    </w:p>
    <w:p>
      <w:pPr>
        <w:pStyle w:val="BookText"/>
        <w:rPr/>
      </w:pPr>
      <w:r>
        <w:rPr>
          <w:rFonts w:ascii="Amiri" w:hAnsi="Amiri" w:eastAsia="Amiri" w:cs="Amiri"/>
          <w:color w:val="111111"/>
          <w:sz w:val="28"/>
          <w:sz w:val="28"/>
          <w:szCs w:val="28"/>
          <w:rtl w:val="true"/>
          <w:lang w:bidi="ar-SA"/>
        </w:rPr>
        <w:t>في النهاية فيه لا تشار أخاك هو تفاعل من الشر أي لا تفعل به شرا يحوجه إلي أن يفعل بك مثله و يروي بالتخفيف و في الصحاح المشارة المخاصمة فإنها تورث المعرة قال في القاموس المعرة الإثم و الأذي و الغرم و الدية و الخيانة</w:t>
      </w:r>
    </w:p>
    <w:p>
      <w:pPr>
        <w:pStyle w:val="BookText"/>
        <w:rPr/>
      </w:pPr>
      <w:r>
        <w:rPr>
          <w:rFonts w:ascii="IRNazanin" w:hAnsi="IRNazanin" w:eastAsia="IRNazanin"/>
          <w:color w:val="111111"/>
          <w:sz w:val="28"/>
          <w:sz w:val="28"/>
          <w:szCs w:val="28"/>
          <w:rtl w:val="true"/>
          <w:lang w:bidi="fa-IR"/>
        </w:rPr>
        <w:t>این که عاقل دوراندیش و متأمل در امور قابلیت مجادله ندارد و این سبب می‌شود که در دل خود دشمنی پنهان کند و احمق پرده در معرضه می‌کند و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رماه و 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 و قلاء و مقلیة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دشمن داشت و به شدت از او کراهت داشت و به همین خاطر او را رها کرد یا این که او را تنها گذاشت یا به خاطر کینه رهایش کرد</w:t>
      </w:r>
      <w:r>
        <w:rPr>
          <w:rFonts w:eastAsia="IRNazanin" w:cs="IRNazanin"/>
          <w:color w:val="111111"/>
          <w:sz w:val="28"/>
          <w:szCs w:val="28"/>
          <w:rtl w:val="true"/>
          <w:lang w:bidi="fa-IR"/>
        </w:rPr>
        <w:t>.</w:t>
      </w:r>
    </w:p>
    <w:p>
      <w:pPr>
        <w:pStyle w:val="Heading5"/>
        <w:numPr>
          <w:ilvl w:val="4"/>
          <w:numId w:val="1"/>
        </w:numPr>
        <w:rPr/>
      </w:pPr>
      <w:bookmarkStart w:id="3807" w:name="__RefHeading___Toc76442_1934241801"/>
      <w:bookmarkStart w:id="3808" w:name="_Toc1763"/>
      <w:bookmarkEnd w:id="3807"/>
      <w:r>
        <w:rPr>
          <w:rtl w:val="true"/>
        </w:rPr>
        <w:t xml:space="preserve">روایت </w:t>
      </w:r>
      <w:r>
        <w:rPr/>
        <w:t>9</w:t>
      </w:r>
      <w:bookmarkEnd w:id="380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جبرئیل بر من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و عداوت با مردم بپرهیز</w:t>
      </w:r>
      <w:r>
        <w:rPr>
          <w:rFonts w:eastAsia="IRNazanin" w:cs="IRNazanin"/>
          <w:color w:val="111111"/>
          <w:sz w:val="28"/>
          <w:szCs w:val="28"/>
          <w:rtl w:val="true"/>
          <w:lang w:bidi="fa-IR"/>
        </w:rPr>
        <w:t>.</w:t>
      </w:r>
      <w:r>
        <w:rPr>
          <w:rStyle w:val="FootnoteAnchor"/>
          <w:rtl w:val="true"/>
        </w:rPr>
        <w:footnoteReference w:id="2425"/>
      </w:r>
    </w:p>
    <w:p>
      <w:pPr>
        <w:pStyle w:val="Heading5"/>
        <w:numPr>
          <w:ilvl w:val="4"/>
          <w:numId w:val="1"/>
        </w:numPr>
        <w:rPr/>
      </w:pPr>
      <w:bookmarkStart w:id="3809" w:name="__RefHeading___Toc76444_1934241801"/>
      <w:bookmarkStart w:id="3810" w:name="_Toc1764"/>
      <w:bookmarkEnd w:id="3809"/>
      <w:r>
        <w:rPr>
          <w:rtl w:val="true"/>
        </w:rPr>
        <w:t>توضیح</w:t>
      </w:r>
      <w:bookmarkEnd w:id="38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انجام آن کار نزدیک شد و قصد انجامش را نمود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اولی مبالغه بیشتر است؛ یعنی جبرئیل قصد آمدن به نزد حضرت صلی الله علیه و آله را نکرد، مگر این که چنان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شین به معنای بغض و عداوت است و به مفعول خود اضافه شده یعنی عداوت با مردم و نیز محتمل است به فاعل خود اضافه شده باشد، یعنی دشمنی رایج بین مردم و احتمال اول اظهر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عداوتهم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است و یا این که مراد از عداوت اولی انجام آن چیزی باشد که موجب عداوت است یا اظهار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عداوت و کینه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شحنت علیه شحنا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تعب یعنی کینه او را گرفت و اظهار دشمنی کرد و احتمال اولی اظهر است و این که بر وزن نفع هم باشد یک لغت در این واژه است</w:t>
      </w:r>
      <w:r>
        <w:rPr>
          <w:rFonts w:eastAsia="IRNazanin" w:cs="IRNazanin"/>
          <w:color w:val="111111"/>
          <w:sz w:val="28"/>
          <w:szCs w:val="28"/>
          <w:rtl w:val="true"/>
          <w:lang w:bidi="fa-IR"/>
        </w:rPr>
        <w:t>.</w:t>
      </w:r>
    </w:p>
    <w:p>
      <w:pPr>
        <w:pStyle w:val="Heading5"/>
        <w:numPr>
          <w:ilvl w:val="4"/>
          <w:numId w:val="1"/>
        </w:numPr>
        <w:rPr/>
      </w:pPr>
      <w:bookmarkStart w:id="3811" w:name="__RefHeading___Toc76446_1934241801"/>
      <w:bookmarkStart w:id="3812" w:name="_Toc1765"/>
      <w:bookmarkEnd w:id="3811"/>
      <w:r>
        <w:rPr>
          <w:rtl w:val="true"/>
        </w:rPr>
        <w:t xml:space="preserve">روایت </w:t>
      </w:r>
      <w:r>
        <w:rPr/>
        <w:t>10</w:t>
      </w:r>
      <w:bookmarkEnd w:id="381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ستیزه با مردم بپرهیز</w:t>
      </w:r>
      <w:r>
        <w:rPr>
          <w:rFonts w:eastAsia="IRNazanin" w:cs="IRNazanin"/>
          <w:color w:val="111111"/>
          <w:sz w:val="28"/>
          <w:szCs w:val="28"/>
          <w:rtl w:val="true"/>
          <w:lang w:bidi="fa-IR"/>
        </w:rPr>
        <w:t>.</w:t>
      </w:r>
      <w:r>
        <w:rPr>
          <w:rStyle w:val="FootnoteAnchor"/>
          <w:rtl w:val="true"/>
        </w:rPr>
        <w:footnoteReference w:id="2426"/>
      </w:r>
    </w:p>
    <w:p>
      <w:pPr>
        <w:pStyle w:val="Heading5"/>
        <w:numPr>
          <w:ilvl w:val="4"/>
          <w:numId w:val="1"/>
        </w:numPr>
        <w:rPr/>
      </w:pPr>
      <w:bookmarkStart w:id="3813" w:name="__RefHeading___Toc76448_1934241801"/>
      <w:bookmarkStart w:id="3814" w:name="_Toc1766"/>
      <w:bookmarkEnd w:id="3813"/>
      <w:r>
        <w:rPr>
          <w:rtl w:val="true"/>
        </w:rPr>
        <w:t>توضیح</w:t>
      </w:r>
      <w:bookmarkEnd w:id="3814"/>
    </w:p>
    <w:p>
      <w:pPr>
        <w:pStyle w:val="BookText"/>
        <w:rPr/>
      </w:pPr>
      <w:r>
        <w:rPr>
          <w:rFonts w:ascii="IRNazanin" w:hAnsi="IRNazanin" w:eastAsia="IRNazanin"/>
          <w:color w:val="111111"/>
          <w:sz w:val="28"/>
          <w:sz w:val="28"/>
          <w:szCs w:val="28"/>
          <w:rtl w:val="true"/>
          <w:lang w:bidi="fa-IR"/>
        </w:rPr>
        <w:t>در نهایه در مورد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 عن ملاحاة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بحث و دشمنی با مردم نهی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لحیت الرجل، ألحاه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 را ملامت و سرزنش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لاحیته ملاحاة و لحاءاً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ستیز کردم</w:t>
      </w:r>
      <w:r>
        <w:rPr>
          <w:rFonts w:eastAsia="IRNazanin" w:cs="IRNazanin"/>
          <w:color w:val="111111"/>
          <w:sz w:val="28"/>
          <w:szCs w:val="28"/>
          <w:rtl w:val="true"/>
          <w:lang w:bidi="fa-IR"/>
        </w:rPr>
        <w:t>.</w:t>
      </w:r>
    </w:p>
    <w:p>
      <w:pPr>
        <w:pStyle w:val="Heading5"/>
        <w:numPr>
          <w:ilvl w:val="4"/>
          <w:numId w:val="1"/>
        </w:numPr>
        <w:rPr/>
      </w:pPr>
      <w:bookmarkStart w:id="3815" w:name="__RefHeading___Toc76450_1934241801"/>
      <w:bookmarkStart w:id="3816" w:name="_Toc1767"/>
      <w:bookmarkEnd w:id="3815"/>
      <w:r>
        <w:rPr>
          <w:rtl w:val="true"/>
        </w:rPr>
        <w:t xml:space="preserve">روایت </w:t>
      </w:r>
      <w:r>
        <w:rPr/>
        <w:t>11</w:t>
      </w:r>
      <w:bookmarkEnd w:id="381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خصومت بپرهیزید که ننگ به دنبال داشته و زشتی را آشکار می‌کند</w:t>
      </w:r>
      <w:r>
        <w:rPr>
          <w:rFonts w:eastAsia="IRNazanin" w:cs="IRNazanin"/>
          <w:color w:val="111111"/>
          <w:sz w:val="28"/>
          <w:szCs w:val="28"/>
          <w:rtl w:val="true"/>
          <w:lang w:bidi="fa-IR"/>
        </w:rPr>
        <w:t>.</w:t>
      </w:r>
      <w:r>
        <w:rPr>
          <w:rStyle w:val="FootnoteAnchor"/>
          <w:rtl w:val="true"/>
        </w:rPr>
        <w:footnoteReference w:id="2427"/>
      </w:r>
    </w:p>
    <w:p>
      <w:pPr>
        <w:pStyle w:val="Heading5"/>
        <w:numPr>
          <w:ilvl w:val="4"/>
          <w:numId w:val="1"/>
        </w:numPr>
        <w:rPr/>
      </w:pPr>
      <w:bookmarkStart w:id="3817" w:name="__RefHeading___Toc76452_1934241801"/>
      <w:bookmarkStart w:id="3818" w:name="_Toc1768"/>
      <w:bookmarkEnd w:id="3817"/>
      <w:r>
        <w:rPr>
          <w:rtl w:val="true"/>
        </w:rPr>
        <w:t>توضیح</w:t>
      </w:r>
      <w:bookmarkEnd w:id="381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در مورد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تشارّ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از باب تفاعل از شرّ است، یعنی با برادرت آن بدی را مکن که او مجبور شود با تو مثل آن کند؛ و با تخفیف راء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مخاصمه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تورث المعرّة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گناه و اذیت و خسارت و دیه و خیانت است؛ </w:t>
      </w:r>
      <w:bookmarkStart w:id="3819" w:name="pg13500_172543"/>
    </w:p>
    <w:p>
      <w:pPr>
        <w:pStyle w:val="BookText"/>
        <w:rPr/>
      </w:pPr>
      <w:bookmarkEnd w:id="3819"/>
      <w:r>
        <w:rPr>
          <w:rFonts w:ascii="Amiri" w:hAnsi="Amiri" w:eastAsia="Amiri" w:cs="Amiri"/>
          <w:color w:val="111111"/>
          <w:sz w:val="28"/>
          <w:sz w:val="28"/>
          <w:szCs w:val="28"/>
          <w:rtl w:val="true"/>
          <w:lang w:bidi="ar-SA"/>
        </w:rPr>
        <w:t>و تظهر العورة أي العيوب المستورة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العورة سوأة الإنسان و كل ما يستحيا منه و في بعض النسخ المعورة اسم فاعل من أعور الشي‌ء إذا صار ذا عوار أو ذا عورة و هي العيب و القبيح و كل شي‌ء يستره الإنسان أنفة أو حياء فهو عورة و المراد بها هنا القبيح من الأخلاق و الأفعال و علي النسختين المراد ظهور قبائحه و عيوبه إما من نفسه فإنه عند المشاجرة و الغضب لا يملكها فيبدو منه ما كان يخفيه أو من خصمه فإن الخصومة سبب لإظهار الخصم قبح خصمه لينتقص منه و يضع قدره بين الناس</w:t>
      </w:r>
      <w:r>
        <w:rPr>
          <w:rFonts w:eastAsia="Amiri" w:cs="Amiri" w:ascii="Amiri" w:hAnsi="Amiri"/>
          <w:color w:val="111111"/>
          <w:sz w:val="28"/>
          <w:szCs w:val="28"/>
          <w:rtl w:val="true"/>
          <w:lang w:bidi="ar-SA"/>
        </w:rPr>
        <w:t>.</w:t>
      </w:r>
    </w:p>
    <w:p>
      <w:pPr>
        <w:pStyle w:val="Heading5"/>
        <w:numPr>
          <w:ilvl w:val="4"/>
          <w:numId w:val="1"/>
        </w:numPr>
        <w:rPr/>
      </w:pPr>
      <w:bookmarkStart w:id="3820" w:name="__RefHeading___Toc76454_1934241801"/>
      <w:bookmarkStart w:id="3821" w:name="_Toc1769"/>
      <w:bookmarkEnd w:id="3820"/>
      <w:r>
        <w:rPr>
          <w:rtl w:val="true"/>
        </w:rPr>
        <w:t>«</w:t>
      </w:r>
      <w:r>
        <w:rPr/>
        <w:t>12</w:t>
      </w:r>
      <w:r>
        <w:rPr>
          <w:rtl w:val="true"/>
        </w:rPr>
        <w:t>»</w:t>
      </w:r>
      <w:bookmarkEnd w:id="382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ابْنِ مَحْبُوبٍ عَنْ عَنْبَسَةَ الْعَابِدِ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الْخُصُومَةَ فَإِنَّهَا تَشْغَلُ الْقَلْبَ وَ تُورِثُ النِّفَاقَ وَ تَكْسِبُ الضَّغَائِنَ‌</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2" w:name="__RefHeading___Toc76456_1934241801"/>
      <w:bookmarkStart w:id="3823" w:name="_Toc1770"/>
      <w:bookmarkEnd w:id="3822"/>
      <w:r>
        <w:rPr>
          <w:rtl w:val="true"/>
        </w:rPr>
        <w:t>بيان</w:t>
      </w:r>
      <w:bookmarkEnd w:id="3823"/>
    </w:p>
    <w:p>
      <w:pPr>
        <w:pStyle w:val="BookText"/>
        <w:rPr/>
      </w:pPr>
      <w:r>
        <w:rPr>
          <w:rFonts w:ascii="Amiri" w:hAnsi="Amiri" w:eastAsia="Amiri" w:cs="Amiri"/>
          <w:color w:val="111111"/>
          <w:sz w:val="28"/>
          <w:sz w:val="28"/>
          <w:szCs w:val="28"/>
          <w:rtl w:val="true"/>
          <w:lang w:bidi="ar-SA"/>
        </w:rPr>
        <w:t>فإنها تشغل القلب عن ذكر الله و بالتفكر في الشبه و الشكوك و الحيل لدفع الخصم و بالغم و الهم أيضا و الضغائن جمع الضغينة و هي الحقد و تضاغنوا انطووا علي الأحقاد</w:t>
      </w:r>
      <w:r>
        <w:rPr>
          <w:rFonts w:eastAsia="Amiri" w:cs="Amiri" w:ascii="Amiri" w:hAnsi="Amiri"/>
          <w:color w:val="111111"/>
          <w:sz w:val="28"/>
          <w:szCs w:val="28"/>
          <w:rtl w:val="true"/>
          <w:lang w:bidi="ar-SA"/>
        </w:rPr>
        <w:t>.</w:t>
      </w:r>
    </w:p>
    <w:p>
      <w:pPr>
        <w:pStyle w:val="Heading5"/>
        <w:numPr>
          <w:ilvl w:val="4"/>
          <w:numId w:val="1"/>
        </w:numPr>
        <w:rPr/>
      </w:pPr>
      <w:bookmarkStart w:id="3824" w:name="__RefHeading___Toc76458_1934241801"/>
      <w:bookmarkStart w:id="3825" w:name="_Toc1771"/>
      <w:bookmarkEnd w:id="3824"/>
      <w:r>
        <w:rPr>
          <w:rtl w:val="true"/>
        </w:rPr>
        <w:t>«</w:t>
      </w:r>
      <w:r>
        <w:rPr/>
        <w:t>13</w:t>
      </w:r>
      <w:r>
        <w:rPr>
          <w:rtl w:val="true"/>
        </w:rPr>
        <w:t>»</w:t>
      </w:r>
      <w:bookmarkEnd w:id="382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مُحَمَّدِ بْنِ مِهْرَانَ عَنْ عَبْدِ اللَّهِ بْنِ سِنَانٍ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أَتَانِي جَبْرَئِيلُ قَطُّ إِلَّا وَعَظَنِي فَآخِرُ قَوْلِهِ لِي إِيَّاكَ وَ مُشَارَّةَ النَّاسِ فَإِنَّهَا تَكْشِفُ الْعَوْرَةَ وَ تَذْهَبُ بِالْعِزِّ</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6" w:name="__RefHeading___Toc76460_1934241801"/>
      <w:bookmarkStart w:id="3827" w:name="_Toc1772"/>
      <w:bookmarkEnd w:id="3826"/>
      <w:r>
        <w:rPr>
          <w:rtl w:val="true"/>
        </w:rPr>
        <w:t>بيان</w:t>
      </w:r>
      <w:bookmarkEnd w:id="3827"/>
    </w:p>
    <w:p>
      <w:pPr>
        <w:pStyle w:val="BookText"/>
        <w:rPr/>
      </w:pPr>
      <w:r>
        <w:rPr>
          <w:rFonts w:ascii="Amiri" w:hAnsi="Amiri" w:eastAsia="Amiri" w:cs="Amiri"/>
          <w:color w:val="111111"/>
          <w:sz w:val="28"/>
          <w:sz w:val="28"/>
          <w:szCs w:val="28"/>
          <w:rtl w:val="true"/>
          <w:lang w:bidi="ar-SA"/>
        </w:rPr>
        <w:t>رَوَي الشَّيْخُ فِي مَجَالِسِهِ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مُشَارَّةَ النَّاسِ فَإِنَّهَا تَدْفَنُ الْعُرَّةَ وَ تُظْهِرُ الْغُرَّةَ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العرة الأولي بالعين المهملة و الثانية بالمعجمة و كلاهما مضمومتان و روت العامة أيضا من طرقهم هكذا قال في النهاية فيه إياكم و مشارة الناس فإنها تدفن العرة و تظهر الغرة الغرة هاهنا الحسن و العمل الصالح شبهه بغرة الفرس و 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عیوبی که مخفی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شرمگاه انسان است و هر آن چیزی که از آن حیا می‌شود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اسم فاعل دارد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معیوب و زشت کرد و آن عیب و قبیح است؛ و هر چیزی را که انسان از سر تکبر با حیا می‌پوشاند، عورت نام دارد و مراد از این واژه در این جا به معنای اخلاق و رفتار قبیح است و بنا بر هر دو نسخه، مراد ظهور قبایح و عیوب اوست؛ یا از نفس او که در هنگام مشاجره و خشم مالک خود نیست و آنچه را پنهان می‌کرد آشکار می‌نماید یا از جانب دشمن او آشکار می‌شود؛ زیرا دشمنی باعث می‌شود که دشمن او زشتی دشمنی خود را آشکار کند تا او را ناقص نماید و منزلت او را بین مردم کاهش دهد</w:t>
      </w:r>
      <w:r>
        <w:rPr>
          <w:rFonts w:eastAsia="IRNazanin" w:cs="IRNazanin"/>
          <w:color w:val="111111"/>
          <w:sz w:val="28"/>
          <w:szCs w:val="28"/>
          <w:rtl w:val="true"/>
          <w:lang w:bidi="fa-IR"/>
        </w:rPr>
        <w:t>.</w:t>
      </w:r>
    </w:p>
    <w:p>
      <w:pPr>
        <w:pStyle w:val="Heading5"/>
        <w:numPr>
          <w:ilvl w:val="4"/>
          <w:numId w:val="1"/>
        </w:numPr>
        <w:rPr/>
      </w:pPr>
      <w:bookmarkStart w:id="3828" w:name="__RefHeading___Toc76462_1934241801"/>
      <w:bookmarkStart w:id="3829" w:name="_Toc1773"/>
      <w:bookmarkEnd w:id="3828"/>
      <w:r>
        <w:rPr>
          <w:rtl w:val="true"/>
        </w:rPr>
        <w:t xml:space="preserve">روایت </w:t>
      </w:r>
      <w:r>
        <w:rPr/>
        <w:t>12</w:t>
      </w:r>
      <w:bookmarkEnd w:id="382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بپرهیزید چرا که آن دل را مشغول کرده، نفاق به دنبال داشته و کینه‌ها می‌آورد</w:t>
      </w:r>
      <w:r>
        <w:rPr>
          <w:rFonts w:eastAsia="IRNazanin" w:cs="IRNazanin"/>
          <w:color w:val="111111"/>
          <w:sz w:val="28"/>
          <w:szCs w:val="28"/>
          <w:rtl w:val="true"/>
          <w:lang w:bidi="fa-IR"/>
        </w:rPr>
        <w:t>.</w:t>
      </w:r>
      <w:r>
        <w:rPr>
          <w:rStyle w:val="FootnoteAnchor"/>
          <w:rtl w:val="true"/>
        </w:rPr>
        <w:footnoteReference w:id="2430"/>
      </w:r>
    </w:p>
    <w:p>
      <w:pPr>
        <w:pStyle w:val="Heading5"/>
        <w:numPr>
          <w:ilvl w:val="4"/>
          <w:numId w:val="1"/>
        </w:numPr>
        <w:rPr/>
      </w:pPr>
      <w:bookmarkStart w:id="3830" w:name="__RefHeading___Toc76464_1934241801"/>
      <w:bookmarkStart w:id="3831" w:name="_Toc1774"/>
      <w:bookmarkEnd w:id="3830"/>
      <w:r>
        <w:rPr>
          <w:rtl w:val="true"/>
        </w:rPr>
        <w:t>توضیح</w:t>
      </w:r>
      <w:bookmarkEnd w:id="38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تشغل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را از یاد خدا مشغول می‌کند به تفکر در شبهات و تردیدها و حیله‌ها برای دفع دشمن و نیز دل را به هم و غم مشغول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ضغینه و به معنای کینه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مشتمل بر کینه‌ها شدند</w:t>
      </w:r>
      <w:r>
        <w:rPr>
          <w:rFonts w:eastAsia="IRNazanin" w:cs="IRNazanin"/>
          <w:color w:val="111111"/>
          <w:sz w:val="28"/>
          <w:szCs w:val="28"/>
          <w:rtl w:val="true"/>
          <w:lang w:bidi="fa-IR"/>
        </w:rPr>
        <w:t>.</w:t>
      </w:r>
    </w:p>
    <w:p>
      <w:pPr>
        <w:pStyle w:val="Heading5"/>
        <w:numPr>
          <w:ilvl w:val="4"/>
          <w:numId w:val="1"/>
        </w:numPr>
        <w:rPr/>
      </w:pPr>
      <w:bookmarkStart w:id="3832" w:name="__RefHeading___Toc76466_1934241801"/>
      <w:bookmarkStart w:id="3833" w:name="_Toc1775"/>
      <w:bookmarkEnd w:id="3832"/>
      <w:r>
        <w:rPr>
          <w:rtl w:val="true"/>
        </w:rPr>
        <w:t xml:space="preserve">روایت </w:t>
      </w:r>
      <w:r>
        <w:rPr/>
        <w:t>13</w:t>
      </w:r>
      <w:bookmarkEnd w:id="38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جبرئیل بر من وارد نشد مگر اینکه مرا موعظه کرد و پایان کلامش به من این بود که از دشمنی با مردم بپرهیز چرا که آن زشتی را نمایان کرده و عزت را می‌برد</w:t>
      </w:r>
      <w:r>
        <w:rPr>
          <w:rFonts w:eastAsia="IRNazanin" w:cs="IRNazanin"/>
          <w:color w:val="111111"/>
          <w:sz w:val="28"/>
          <w:szCs w:val="28"/>
          <w:rtl w:val="true"/>
          <w:lang w:bidi="fa-IR"/>
        </w:rPr>
        <w:t>.</w:t>
      </w:r>
      <w:r>
        <w:rPr>
          <w:rStyle w:val="FootnoteAnchor"/>
          <w:rtl w:val="true"/>
        </w:rPr>
        <w:footnoteReference w:id="2431"/>
      </w:r>
    </w:p>
    <w:p>
      <w:pPr>
        <w:pStyle w:val="Heading5"/>
        <w:numPr>
          <w:ilvl w:val="4"/>
          <w:numId w:val="1"/>
        </w:numPr>
        <w:rPr/>
      </w:pPr>
      <w:bookmarkStart w:id="3834" w:name="__RefHeading___Toc76468_1934241801"/>
      <w:bookmarkStart w:id="3835" w:name="_Toc1776"/>
      <w:bookmarkEnd w:id="3834"/>
      <w:r>
        <w:rPr>
          <w:rtl w:val="true"/>
        </w:rPr>
        <w:t>توضیح</w:t>
      </w:r>
      <w:bookmarkEnd w:id="3835"/>
    </w:p>
    <w:p>
      <w:pPr>
        <w:pStyle w:val="BookText"/>
        <w:rPr/>
      </w:pPr>
      <w:r>
        <w:rPr>
          <w:rFonts w:ascii="IRNazanin" w:hAnsi="IRNazanin" w:eastAsia="IRNazanin"/>
          <w:color w:val="111111"/>
          <w:sz w:val="28"/>
          <w:sz w:val="28"/>
          <w:szCs w:val="28"/>
          <w:rtl w:val="true"/>
          <w:lang w:bidi="fa-IR"/>
        </w:rPr>
        <w:t>شیخ طوسی در امالی خود از امام رضا علیه السلام و آن حضرت از پدران خود علیهم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با مردم بپرهیزید که ترک دشمنی، قاذورات را دفن و نیکی‌ها را آشکار می‌کند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غین است و هر دو مضموم هستند و عامه نیز در طرق خود به همین شکل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 خصوص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مشارّة الناش فأنها تدفن العرّة و تظهر الغرّة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حسن و عمل صالح است که حضرت عمل صالح را به پیشانی اسب تشبیه کرده و هر </w:t>
      </w:r>
      <w:bookmarkStart w:id="3836" w:name="pg13500_172544"/>
    </w:p>
    <w:p>
      <w:pPr>
        <w:pStyle w:val="BookText"/>
        <w:rPr/>
      </w:pPr>
      <w:bookmarkEnd w:id="3836"/>
      <w:r>
        <w:rPr>
          <w:rFonts w:ascii="Amiri" w:hAnsi="Amiri" w:eastAsia="Amiri" w:cs="Amiri"/>
          <w:color w:val="111111"/>
          <w:sz w:val="28"/>
          <w:sz w:val="28"/>
          <w:szCs w:val="28"/>
          <w:rtl w:val="true"/>
          <w:lang w:bidi="ar-SA"/>
        </w:rPr>
        <w:t>شي‌ء ترفع قيمته فهو غرة و العرة هي القذر و عذرة الناس فاستعير للمساوي و المثالب</w:t>
      </w:r>
      <w:r>
        <w:rPr>
          <w:rFonts w:eastAsia="Amiri" w:cs="Amiri" w:ascii="Amiri" w:hAnsi="Amiri"/>
          <w:color w:val="111111"/>
          <w:sz w:val="28"/>
          <w:szCs w:val="28"/>
          <w:rtl w:val="true"/>
          <w:lang w:bidi="ar-SA"/>
        </w:rPr>
        <w:t>.</w:t>
      </w:r>
    </w:p>
    <w:p>
      <w:pPr>
        <w:pStyle w:val="Heading5"/>
        <w:numPr>
          <w:ilvl w:val="4"/>
          <w:numId w:val="1"/>
        </w:numPr>
        <w:rPr/>
      </w:pPr>
      <w:bookmarkStart w:id="3837" w:name="__RefHeading___Toc76470_1934241801"/>
      <w:bookmarkStart w:id="3838" w:name="_Toc1777"/>
      <w:bookmarkEnd w:id="3837"/>
      <w:r>
        <w:rPr>
          <w:rtl w:val="true"/>
        </w:rPr>
        <w:t>«</w:t>
      </w:r>
      <w:r>
        <w:rPr/>
        <w:t>14</w:t>
      </w:r>
      <w:r>
        <w:rPr>
          <w:rtl w:val="true"/>
        </w:rPr>
        <w:t>»</w:t>
      </w:r>
      <w:bookmarkEnd w:id="383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مُحَمَّدِ بْنِ إِسْمَاعِيلَ عَنِ الْفَضْلِ بْنِ شَاذَانَ جَمِيعاً عَنِ ابْنِ أَبِي عُمَيْرٍ عَنْ إِبْرَاهِيمَ بْنِ عَبْدِ الْحَمِيدِ عَنِ الْوَلِيدِ بْنِ صَبِيحٍ قَالَ سَمِعْتُ أَبَا عَبْدِ اللَّهِ عليه السلام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 إِلَيَّ جَبْرَئِيلُ فِي شَيْ‌ءٍ مَا عَهِدَ إِلَيَّ فِي مُعَادَاةِ الرِّجَالِ‌</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9" w:name="__RefHeading___Toc76472_1934241801"/>
      <w:bookmarkStart w:id="3840" w:name="_Toc1778"/>
      <w:bookmarkEnd w:id="3839"/>
      <w:r>
        <w:rPr>
          <w:rtl w:val="true"/>
        </w:rPr>
        <w:t>بيان</w:t>
      </w:r>
      <w:bookmarkEnd w:id="3840"/>
    </w:p>
    <w:p>
      <w:pPr>
        <w:pStyle w:val="BookText"/>
        <w:rPr/>
      </w:pPr>
      <w:r>
        <w:rPr>
          <w:rFonts w:ascii="Amiri" w:hAnsi="Amiri" w:eastAsia="Amiri" w:cs="Amiri"/>
          <w:color w:val="111111"/>
          <w:sz w:val="28"/>
          <w:sz w:val="28"/>
          <w:szCs w:val="28"/>
          <w:rtl w:val="true"/>
          <w:lang w:bidi="ar-SA"/>
        </w:rPr>
        <w:t>كلمة ما في الأولي نافية و في الثانية مصدرية و المصدر مفعول مطلق للنوع و المراد هنا المداراة مع المنافقين من أصحابه كما فعل صلي الله عليه و آله أو مع الكفار أيضا قبل الأمر بالجهاد أو الغرض بيان ذلك للناس</w:t>
      </w:r>
      <w:r>
        <w:rPr>
          <w:rFonts w:eastAsia="Amiri" w:cs="Amiri" w:ascii="Amiri" w:hAnsi="Amiri"/>
          <w:color w:val="111111"/>
          <w:sz w:val="28"/>
          <w:szCs w:val="28"/>
          <w:rtl w:val="true"/>
          <w:lang w:bidi="ar-SA"/>
        </w:rPr>
        <w:t>.</w:t>
      </w:r>
    </w:p>
    <w:p>
      <w:pPr>
        <w:pStyle w:val="Heading5"/>
        <w:numPr>
          <w:ilvl w:val="4"/>
          <w:numId w:val="1"/>
        </w:numPr>
        <w:rPr/>
      </w:pPr>
      <w:bookmarkStart w:id="3841" w:name="__RefHeading___Toc76474_1934241801"/>
      <w:bookmarkStart w:id="3842" w:name="_Toc1779"/>
      <w:bookmarkEnd w:id="3841"/>
      <w:r>
        <w:rPr>
          <w:rtl w:val="true"/>
        </w:rPr>
        <w:t>«</w:t>
      </w:r>
      <w:r>
        <w:rPr/>
        <w:t>15</w:t>
      </w:r>
      <w:r>
        <w:rPr>
          <w:rtl w:val="true"/>
        </w:rPr>
        <w:t>»</w:t>
      </w:r>
      <w:bookmarkEnd w:id="384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أَبِي عَبْدِ اللَّهِ عَنْ بَعْضِ أَصْحَابِهِ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الْعَدَاوَةَ حَصَدَ مَا بَذَرَ</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3" w:name="__RefHeading___Toc76476_1934241801"/>
      <w:bookmarkStart w:id="3844" w:name="_Toc1780"/>
      <w:bookmarkEnd w:id="3843"/>
      <w:r>
        <w:rPr>
          <w:rtl w:val="true"/>
        </w:rPr>
        <w:t>بيان</w:t>
      </w:r>
      <w:bookmarkEnd w:id="3844"/>
    </w:p>
    <w:p>
      <w:pPr>
        <w:pStyle w:val="BookText"/>
        <w:rPr/>
      </w:pPr>
      <w:r>
        <w:rPr>
          <w:rFonts w:ascii="Amiri" w:hAnsi="Amiri" w:eastAsia="Amiri" w:cs="Amiri"/>
          <w:color w:val="111111"/>
          <w:sz w:val="28"/>
          <w:sz w:val="28"/>
          <w:szCs w:val="28"/>
          <w:rtl w:val="true"/>
          <w:lang w:bidi="ar-SA"/>
        </w:rPr>
        <w:t>حصد ما بذر في الصحاح بذرت البذر زرعته أي العداوة مع الناس كالبذر يحصد منه مثله و هو عداوة الناس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چیزی که قیمت آن بالا برود، غرّه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و فضولات مردم است که برای بدی‌ها و معایب استعاره گرفته شده است</w:t>
      </w:r>
      <w:r>
        <w:rPr>
          <w:rFonts w:eastAsia="IRNazanin" w:cs="IRNazanin"/>
          <w:color w:val="111111"/>
          <w:sz w:val="28"/>
          <w:szCs w:val="28"/>
          <w:rtl w:val="true"/>
          <w:lang w:bidi="fa-IR"/>
        </w:rPr>
        <w:t>.</w:t>
      </w:r>
    </w:p>
    <w:p>
      <w:pPr>
        <w:pStyle w:val="Heading5"/>
        <w:numPr>
          <w:ilvl w:val="4"/>
          <w:numId w:val="1"/>
        </w:numPr>
        <w:rPr/>
      </w:pPr>
      <w:bookmarkStart w:id="3845" w:name="__RefHeading___Toc76478_1934241801"/>
      <w:bookmarkStart w:id="3846" w:name="_Toc1781"/>
      <w:bookmarkEnd w:id="3845"/>
      <w:r>
        <w:rPr>
          <w:rtl w:val="true"/>
        </w:rPr>
        <w:t xml:space="preserve">روایت </w:t>
      </w:r>
      <w:r>
        <w:rPr/>
        <w:t>14</w:t>
      </w:r>
      <w:bookmarkEnd w:id="384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هیچ چیز همچون مساله دشمنی با مردم از من عهد نگرفت</w:t>
      </w:r>
      <w:r>
        <w:rPr>
          <w:rFonts w:eastAsia="IRNazanin" w:cs="IRNazanin"/>
          <w:color w:val="111111"/>
          <w:sz w:val="28"/>
          <w:szCs w:val="28"/>
          <w:rtl w:val="true"/>
          <w:lang w:bidi="fa-IR"/>
        </w:rPr>
        <w:t>.</w:t>
      </w:r>
      <w:r>
        <w:rPr>
          <w:rStyle w:val="FootnoteAnchor"/>
          <w:rtl w:val="true"/>
        </w:rPr>
        <w:footnoteReference w:id="2434"/>
      </w:r>
    </w:p>
    <w:p>
      <w:pPr>
        <w:pStyle w:val="Heading5"/>
        <w:numPr>
          <w:ilvl w:val="4"/>
          <w:numId w:val="1"/>
        </w:numPr>
        <w:rPr/>
      </w:pPr>
      <w:bookmarkStart w:id="3847" w:name="__RefHeading___Toc76480_1934241801"/>
      <w:bookmarkStart w:id="3848" w:name="_Toc1782"/>
      <w:bookmarkEnd w:id="3847"/>
      <w:r>
        <w:rPr>
          <w:rtl w:val="true"/>
        </w:rPr>
        <w:t>توضیح</w:t>
      </w:r>
      <w:bookmarkEnd w:id="3848"/>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نافیه است و در دومی مصدریه و مصدر آن مفعول مطلق نوعی است و مراد، در این جا مدارا با منافقین از اصحاب است، چنانچه حضرت نیز مدارا فرمود؛ یا مدارا با کفار نیز مقصود است قبل از امر به جهاد صادر شود، یا غرض بیان این مطلب برای مردم است</w:t>
      </w:r>
      <w:r>
        <w:rPr>
          <w:rFonts w:eastAsia="IRNazanin" w:cs="IRNazanin"/>
          <w:color w:val="111111"/>
          <w:sz w:val="28"/>
          <w:szCs w:val="28"/>
          <w:rtl w:val="true"/>
          <w:lang w:bidi="fa-IR"/>
        </w:rPr>
        <w:t>.</w:t>
      </w:r>
    </w:p>
    <w:p>
      <w:pPr>
        <w:pStyle w:val="Heading5"/>
        <w:numPr>
          <w:ilvl w:val="4"/>
          <w:numId w:val="1"/>
        </w:numPr>
        <w:rPr/>
      </w:pPr>
      <w:bookmarkStart w:id="3849" w:name="__RefHeading___Toc76482_1934241801"/>
      <w:bookmarkStart w:id="3850" w:name="_Toc1783"/>
      <w:bookmarkEnd w:id="3849"/>
      <w:r>
        <w:rPr>
          <w:rtl w:val="true"/>
        </w:rPr>
        <w:t xml:space="preserve">روایت </w:t>
      </w:r>
      <w:r>
        <w:rPr/>
        <w:t>15</w:t>
      </w:r>
      <w:bookmarkEnd w:id="385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دشمنی بکارد، همان را که کاشته درو می‌کند</w:t>
      </w:r>
      <w:r>
        <w:rPr>
          <w:rFonts w:eastAsia="IRNazanin" w:cs="IRNazanin"/>
          <w:color w:val="111111"/>
          <w:sz w:val="28"/>
          <w:szCs w:val="28"/>
          <w:rtl w:val="true"/>
          <w:lang w:bidi="fa-IR"/>
        </w:rPr>
        <w:t>.</w:t>
      </w:r>
      <w:r>
        <w:rPr>
          <w:rStyle w:val="FootnoteAnchor"/>
          <w:rtl w:val="true"/>
        </w:rPr>
        <w:footnoteReference w:id="2435"/>
      </w:r>
    </w:p>
    <w:p>
      <w:pPr>
        <w:pStyle w:val="Heading5"/>
        <w:numPr>
          <w:ilvl w:val="4"/>
          <w:numId w:val="1"/>
        </w:numPr>
        <w:rPr/>
      </w:pPr>
      <w:bookmarkStart w:id="3851" w:name="__RefHeading___Toc76484_1934241801"/>
      <w:bookmarkStart w:id="3852" w:name="_Toc1784"/>
      <w:bookmarkEnd w:id="3851"/>
      <w:r>
        <w:rPr>
          <w:rtl w:val="true"/>
        </w:rPr>
        <w:t>توضیح</w:t>
      </w:r>
      <w:bookmarkEnd w:id="385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حصد ما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بذرت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 کردم؛ یعنی دشمنی با مردم مانند بذر است که مثل آن از آن درو می‌شود و آن دشمنی با مردم است</w:t>
      </w:r>
      <w:r>
        <w:rPr>
          <w:rFonts w:eastAsia="IRNazanin" w:cs="IRNazanin"/>
          <w:color w:val="111111"/>
          <w:sz w:val="28"/>
          <w:szCs w:val="28"/>
          <w:rtl w:val="true"/>
          <w:lang w:bidi="fa-IR"/>
        </w:rPr>
        <w:t xml:space="preserve">. </w:t>
      </w:r>
      <w:bookmarkStart w:id="3853" w:name="pg13500_172545"/>
    </w:p>
    <w:p>
      <w:pPr>
        <w:pStyle w:val="Heading2"/>
        <w:numPr>
          <w:ilvl w:val="1"/>
          <w:numId w:val="1"/>
        </w:numPr>
        <w:rPr/>
      </w:pPr>
      <w:bookmarkStart w:id="3854" w:name="__RefHeading___Toc76486_1934241801"/>
      <w:bookmarkStart w:id="3855" w:name="_Toc1785"/>
      <w:bookmarkEnd w:id="3853"/>
      <w:bookmarkEnd w:id="3854"/>
      <w:r>
        <w:rPr>
          <w:rtl w:val="true"/>
        </w:rPr>
        <w:t>كلمة المصحّح</w:t>
      </w:r>
      <w:bookmarkEnd w:id="385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الصلاة و السلام علي رسول اللّه محمّد و علي آله أمناء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تفضّل اللّه علينا و له الفضل و المنّ حيث اختارنا لخدمة الدين و أهله و قيّضنا لتصحيح هذه الموسوعة الكبري و هي الباحثة عن المعارف الإسلاميّة الدائرة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بحار الأنوار الجامعة لدرر أخبار الأئمة الأطهار عليهم الصلوات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الجزء الذي نخرجه إلي القرّاء الكرام هو الجزء السابع من المجلّد الخامس عشر و قد اعتمدنا في تصحيح الأحاديث و تحقيقها علي النسخة المصحّحة المشهورة بكمبانيّ بعد تخريجها من المصادر و تعيين موضع النصّ من المصدر و قد سددنا ما كان في طبعة الكمباني من الخلل و بياض مع جهد شديد بقدر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العزيز أن يوفّقنا لإدامة هذه الخدمة المرضيّة بفضله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الباقر البهبودي</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إلي هنا انتهي الجزء السابع من المجلّد الخامس عشر و كان آخر أجزائه و هو الجزء السبعون حسب تجزئتنا يحتوي علي أربعة و عشرين باباً من أبواب مساوي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في تصحيحه و مقابلته و عرضه علي المصادر فخرج بعون اللّه و مشيّته نقيّا من الأغلاط إلّا نزراً زهيداً زاغ عنه البصر أو كل عنه النظر و من اللّه العصمة و التوفيق</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3856" w:name="pg13500_172547"/>
    </w:p>
    <w:p>
      <w:pPr>
        <w:pStyle w:val="Heading2"/>
        <w:numPr>
          <w:ilvl w:val="1"/>
          <w:numId w:val="1"/>
        </w:numPr>
        <w:rPr/>
      </w:pPr>
      <w:bookmarkStart w:id="3857" w:name="__RefHeading___Toc76488_1934241801"/>
      <w:bookmarkStart w:id="3858" w:name="_Toc1786"/>
      <w:bookmarkEnd w:id="3856"/>
      <w:bookmarkEnd w:id="3857"/>
      <w:r>
        <w:rPr>
          <w:rtl w:val="true"/>
        </w:rPr>
        <w:t>استدراك و اعتذار</w:t>
      </w:r>
      <w:bookmarkEnd w:id="3858"/>
    </w:p>
    <w:p>
      <w:pPr>
        <w:pStyle w:val="BookText"/>
        <w:rPr/>
      </w:pPr>
      <w:r>
        <w:rPr>
          <w:rFonts w:ascii="Amiri" w:hAnsi="Amiri" w:eastAsia="Amiri" w:cs="Amiri"/>
          <w:color w:val="111111"/>
          <w:sz w:val="28"/>
          <w:sz w:val="28"/>
          <w:szCs w:val="28"/>
          <w:rtl w:val="true"/>
          <w:lang w:bidi="ar-SA"/>
        </w:rPr>
        <w:t xml:space="preserve">وقع في هامش الصفحة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قول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أساس و أساس الإسلام 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أغلاط مطبعيّة قد يخلّ بالمعني و يفهم منها أنّ المراد تعميم شمول آية التطهير لغير أهل البيت المعصومين صلوات اللّه عليهم أجمعين و ليس كذلك كيف و هو باطل باجماع المسلمين بل المراد أنّ المحبّة التي هي أساس الإسلام و هي التي يعبّر عنها بالتولّي لايبعد أن تعمّ غير أهل البيت عليهم السلام أيضا لقول إبراهيم عليه السلام فَمَنْ تَبِعَنِي فَإِنَّهُ مِنِّي و قول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هذه الشبهة إنّما نشأت من تصحيف كلمة واحدة لدي الطباعة و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السطر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وجوب تلك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في ذيل الصفحة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السطر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أخري طغي بها القلم نعتذر بذلك إلي القرّاء الكرام و اللّه وليّ العصمة و التوفيق</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اكبر الغفاري </w:t>
      </w:r>
      <w:bookmarkStart w:id="3859" w:name="pg13500_172548"/>
    </w:p>
    <w:p>
      <w:pPr>
        <w:pStyle w:val="Heading2"/>
        <w:numPr>
          <w:ilvl w:val="1"/>
          <w:numId w:val="1"/>
        </w:numPr>
        <w:rPr/>
      </w:pPr>
      <w:bookmarkStart w:id="3860" w:name="__RefHeading___Toc76490_1934241801"/>
      <w:bookmarkStart w:id="3861" w:name="_Toc1787"/>
      <w:bookmarkEnd w:id="3859"/>
      <w:bookmarkEnd w:id="3860"/>
      <w:r>
        <w:rPr>
          <w:rtl w:val="true"/>
        </w:rPr>
        <w:t>فهرس ما في هذا الجزء من الأبواب</w:t>
      </w:r>
      <w:bookmarkEnd w:id="3861"/>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حبّ الدنيا و ذمّها و بيان فنائها و غدرها بأهلها و ختل الدنيا بالدين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حبّ المال و جمع الدينار و الدرهم و كنزهما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حبّ الرئاسة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الغفلة و اللهو و كثرة الفرح و الإتراف بالنعم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ذمّ العشق و علّته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الكسل و الضجر و طلب ما لا يدرك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الحرص و طول الأمل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الطمع و التذلّل لأهل الدنيا طلبا لما في أيديهم و فضل القناعة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باب‌الحسد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ذمّ الغضب و مدح التنمّر في ذات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العصبية و الفخر و التكاثر في الأموال و الأولاد 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المدح و الرضا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سوء الخلق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البخل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الذنوب و آثارها و النهي عن استصغارها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علل المصائب و المحن و الأمراض و الذنوب التي توجب غضب اللّه و سرعة العقوبة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الإملاء و الإمهال علي الكفّار و الفجّار و الاستدراج و الافتتان زائدا علي ما مرّ في كتاب العدل و من يرحم اللّه بهم علي أهل المعاصي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التعيير بالذنب أو العيب و الأمر بالهجرة عن بلاد أهل المعاصي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وقت ما يغلظ علي العبد في المعاصي و استدراج 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أطاع المخلوق في معصية الخالق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التكلّف و الدّعوي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الفساد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القسوة و الخرق و المراء و الخصومة و العداوة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bookmarkStart w:id="3862" w:name="pg13500_172550"/>
    </w:p>
    <w:p>
      <w:pPr>
        <w:pStyle w:val="Heading2"/>
        <w:numPr>
          <w:ilvl w:val="1"/>
          <w:numId w:val="1"/>
        </w:numPr>
        <w:rPr/>
      </w:pPr>
      <w:bookmarkStart w:id="3863" w:name="__RefHeading___Toc76492_1934241801"/>
      <w:bookmarkStart w:id="3864" w:name="_Toc1788"/>
      <w:bookmarkEnd w:id="3862"/>
      <w:bookmarkEnd w:id="3863"/>
      <w:r>
        <w:rPr>
          <w:rtl w:val="true"/>
        </w:rPr>
        <w:t>رموز الكتاب</w:t>
      </w:r>
      <w:bookmarkEnd w:id="386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ويلكم عملاء سوء ظ</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الدنيا و الزهد فيها أيضا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الشيطان يدير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أضفناه من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الدنيا و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الدنيا و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الآية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 آخر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راجع مفردات غريب القرآن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راجع 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الآية في 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باب الرضا بالقضاء من الكافي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 تحمل المشاق، أو تجنب الملاذ</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قد أخرجه المؤلّف العلامة رضوان اللّه عليه في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المحاسن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و يوجد في دعوات الراونديّ أيضا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من طبعته الحجرية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تراه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مخلوقا خ 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أضفناه من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الرقم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لها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 لها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النزال كنجار جمع نازل، و الحمام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الرياح الهابة ذات قوة و شوكة و قدرة هدامة، كني بها عن ذلك يقال الريح لال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تجري الدولة لهم علي أعدائهم، و منه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تَنازَعُوا فَتَفْشَلُوا وَ تَذْهَبَ رِيحُكُمْ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ركود الرياح كناية عن عدم القدرة و الشوكة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الكلكل في الأصل صدر البعير و هو إذا ظفر بعدوه برك بكلكله عليه و داسه و طحنه بحيث لا يبقي عليه، و كذلك البلي إذا ناء بكلكله علي الأموات و طحنهم عفا علي لحومهم و عظامهم بحيث لا يبقي منها الا التراب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 و الآية في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طية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النية و العزم، أي الموت يبعدكم عن مقاصدكم و أهوائكم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النصل الطويل العريض</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مصغرة علي وزن جهينة، كأنها كانت مشهورة بالحسن و الجمال عند نساء العرب و عامر الجمحي لعله ابن مسعود بن أميّة بن خلف القرشيّ الجمحي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الكيدري أيضا في أنوار العقول في قافية اللام مرسلا، و ذكره الشهيد الثاني في حديث طويل عن الصادق عليه السلام في كتاب الغيبة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كشف الفوائد، و سيأتي في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التقويض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الرحيل ينزع الاطناب و الاعواد من الخيام و الخباء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باب اختتال الدنيا بالدين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 و الخلخال إذا كان من قرن أو عاج، و لذلك قيدها بالورق، و هو الفضة، أي كان سوارها من فضة لا من غيرها، و القلادة معروف و القرط ما يعلق علي شحمة الاذن من درة و نحوها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باب مواعظه، صلّي اللّه عليه و آله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تراه في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في آية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تري تمام الحديث في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مل‌ء الكف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حديث بهذا السند و المتن و كان رمز المصدر ن، و قلنا في الذيل أنا لم نجده في العيون، فالظاهر أن الصحيح من رمز المصدر ل فليصحح</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 ص</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غندر بن محمّد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هتنت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 و أوبي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وباء، و سيأتي شرح مشكلاتها و غريبها عند نقلها من النهج</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 الإسلامية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زائل و بؤس نازل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الروضة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مواعظ أمير المؤمنين و حكمه عليه السّلام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الكمبانيّ و هكذا المصدر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جمع أعلال، جمع علل، جمع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يتعلل به من مرض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جمع أعلولة أو هي جمع لا واحد له من لفظه، و المضض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الحزن الي القلب بحيث يحرقه و اللوعة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أي حرقة الحزن و الهوي و الاليل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الانين من شدة المرض، أو هو بمعني الجؤار و التضرع في الدعاء و الاستغاثة و الضجة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ذو فنون من الخدع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فتان، و قرئ قنات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كافة أهل المسجد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مطابق لنسخة النهج، راجع قسم الخطب 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الآية في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 في الاناء من الماء القليل بعد استخراجه و 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 و اناء صغير من جلد يشرب منه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جرعة كجرعة المقلة، و المقلة الحصاة كانوا إذا أعوزهم الماء في الاسفار يضعونها في الاناء ثمّ يصبون عليها الماء الي أن يغمرها، يقدرون بذلك و يقتسمون الماء بينهم ليشربوا من أولهم إلي آخرهم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تمصص الشراب قليلا قليلا كأنّه يتذوقه و لا يريد أن يشربه و النقع سكون العطش و الري من الماء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الوله جمع الوالهة، يطلق علي الناقة إذا اشتد وجدها علي ولدها، و العجال جمع 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 كأنها تسرع حياري لتفقد ولدها و لا تجده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معروف، و الحنين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الانين، و في نسخة 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دعوتم بهديل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الهديل صوت الحمام في بكائه لفقد الفه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الجؤار و الجأر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التضرع و الاستغاثة بصوت عال كما يفعله الرهبان المتبتلون المنقطعون للعبادة المتضرعون إليه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تزينت و تطاولت و تعرضت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 في رقة و حرارة كالصبابة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الشديدة، و 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استمرأ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استطيبه وعده و وجده مريئا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الأخير في النهج مع اختلاف تحت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الخفيف الضعيف، و قيل الندي، و قيل فوقه، و كأنّه بمعني الادامة و الاشراف، فان الديمة أيضا هو المطر إذا نزل بلا رعد و برق مع سكون، و هتنت أي انصبت و جرت، و المزنة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المزن، أو هي المطرة نفسها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المتزينة المتعرضة بحسنها، و في بعض النسخ نقلا عن كتاب مطالب السؤل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خوافي خوف ظ</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قوم عاد كما في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قوم عاد أيضا كما في 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أنهم و ان حملوا علي أكتاف الناس و يمشون لا بأنفسهم، مع ذلك لا يقال انهم ركبان، و انهم و ان انزلوا في الجدث مع التكريم و الاحترام مع ذلك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ضيفان انزلوا بالتكريم و الحبور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الاجنان جمع جنن، و هو الجدث و القبر و في نسخة مطالب السؤل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تحف العقول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اجنان و اكنان جمع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المختفي و الستر، و قد يقال للبيت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المطر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الكدر، و الردغ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الطين و الوحل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 في الفتنة و الكائد الي السلاطين بالسعاية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وهق، و هو حبال الموت أو هو بالدال المهملة، و هو خشبتان يغمز بهما ساق المجرمين،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عنقه في وهق و رجله في دهق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المرائر جمع مريرة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طاقة الحبل أو الحبل الشديد الفتل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الدقيق الطويل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متفرقا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الوثير من البساط مالان و سهل و وطئ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أوثر فراشك؟ أي ما ألينه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 الشرس، و الشائب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ابيض شعره من الهرم، و في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التصحيح من نسخة النهج</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المماذق المنافق الذي يشوب عمله بالرياء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المخلص، و في نسخة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قارنهم مماذق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النهج تحت الرقم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متفرقا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مخطوط، و تراه في النهج تحت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نسخة الكمبانيّ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 و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أكل لحمه أو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الحشا ما فوق السرة معترضا بالبطن، كانه يريد به الكرش، و علي الوجهين ما أقذره إذا كان بيد مجذوم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الموبئ الكثير الوباء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مرعي وبي‌ء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مرتع إذا سرج فيه الدوابّ أصابها الوباء و الطاعون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قلعتها أحظي من طمأنينتها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النزوع و العزلة أي الكف منها أسعد و أحظي من أن تطمئن و تركن إليها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 فان حبّ زبرجها و زينتها يعمي البصر عن رؤية عاقبتها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الحلقوم، أو مخرج النفس، و الاخذ بالكظم كناية عن الخنق و الابهر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مستبطن الصلب إذا انقطع لم يبق صاحبه، 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أبهران يخرجان من القلب ثمّ يتشعب منهما سائر الشرائين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الوريدان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ذا ثروة و غناء و أكدي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صادف الكدية، فلا يظفر بحاجته و رجع القهقري الي حالته الأولي من الفقر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 من الطعام في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 الدنيا الفانية التي أدبرت و آذنت بوداع باللماظة الباقية في الفم بعد أكل الطعام و قبل المضمضة و الاستياك، كما شبهها في غير مورد بصبابة الاناء و سملة الحوض</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 و الحفز 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أن الذي غرق في البحر حين تكسر به السفينة فلا يستدرك، و لا يمكن خلاصه، و أمّا من حمل علي متن الامواج، و لاقي شدة المحن و الاهوال حين يلقيه موج الي موج، تارة يعلو علي الماء و مرة يعلو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فهو و ان نجا من هذه المهلكة في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تترقبه مهلكة أخري في البر ليفنيها فهو أيضا ليس بناج</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فرضا عليكم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الآية في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الآية في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الآية في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باب حبّ الدنيا من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قد مر في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أضفناه من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أضفناه من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نسخة الكمبانيّ، أضفناه من المصدر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قطعا كما سيأتي تحت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 الأخبار للصدوق</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عن المطبوعة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أساغ الطعام أو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له دخوله في الجوف، و الغصص اعتراض شي‌ء منه في الحلق يمنعه التنفس بالخناق</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تنبيه الخاطر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 ذو الطماعية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 مع اختلاف</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تحت الرقم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فيه حباب الواسطي</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حباب أو حبيب الواسطي كما مرّ عن صفات الشيعة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وداع شهر رمضان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يسطر له تفسير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 الآية في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الكمبانيّ، و هكذا المصدر و في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فاستكبروا في الأرض بغير الحق</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کمپانی چنین آمده و مصدر نیز چنین است و در مصحف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فاستکبروا فی الارض بغیر الحق</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أضفناه من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العلم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الكمبانيّ و شرح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خشف الزقل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الحشف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 الفاسد البالي، و الدقل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أردأ التمر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الكمبانيّ هاهنا بياض و هو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و قد أضفنا ما سقط منها من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جعلنا ما سقط بين المعقوفتين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للسيّد الشريف الرضي رضوان اللّه عليه في كتابه المجازات النبويّة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معني هذا الحديث مسلك آخر قال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قوله عليه السلام في تعبير اقوام ذمهم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ينازع اللّه رداءه فان رداءه الكبرياء و ازاره العظمة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عمر، عن عطا، كما يظهر من كتب الرجال، منه رحمه اللّه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هنا انتهي ما أثبتناه من شرح الكافي و متنه في محل بياض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 من نسخة الكمبانيّ فراجع</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ما بين العلامتين ساقط من الكمبانيّ</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جليدة يقطعها الخاتن 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القلفة بالقاف أيضا و الغرلة، و الجمع غلف، و غرلا أي غير مختونين جمع اغرل، و الأنثي غرلاء</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 ما بين العلامتين من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أضفناه من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للمتكبر الفخور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يبتني شرح المؤلّف</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باب الكبر من الكافي، و قد مر في صدر الباب</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رمز المصدر ساقط عن نسخة الكمبانيّ</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في آية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الحسد هو الباب الذي يتلو تحت الرقم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الحديث المومي إليه يأتي فيه عن الخصال أن اللّه يعذب ستة بستة، راجعه، و هكذا مر في باب جوامع مساوي الأخلاق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باب جوامع المساوي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فيه سعوطه الكبر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يترفع</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يبتدئ بالصفحة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 من نسخة الكمبانيّ و كلها بياض</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قد كان سقط ذيل الحديث و انما أخرجناه بقرينة السند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 عنوان الباب طبقا لفهرس طبعة الكمبانيّ</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الحسد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ينتهي ما أضفناه من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بالقرينة و ما بعده مسطور في نسخة الكمبانيّ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أضفناه من المصدر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أضفناه من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وافية لهذا الكلام تبحث عن اصابة العين و أنّها حق، راجعه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معلق علي سابقه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في نسخة الكمبانيّ بعد ذلك بياض نحو سطر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قد أخرجه المؤلّف العلامة في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الفقر و الفقراء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زاد عليه سندا آخر من كتاب الإمامة و التبصرة، ثمّ شرحها شرحا ضافيا من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راجعه ان شئت و قد سبق في هذا الباب أيضا شرح له نقلا عن الكافي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فيما سبق في باب الحرص تارة و في باب الكذب و روايته تارة اخري نقلا عن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جوامع مساوي الأخلاق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الشريف رضوان اللّه عليه في المجازات النبويّة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 اليكم داء الأمم من قبلكم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 و البغضاء هي الحالقة حالقة الدين لا حالقة الشعر</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يتصعد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عفاه الدهر طولا فانمحي قد كاد إلخ</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بعض هذا آنفا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الأولي من سورة النساء</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الوهق محركة و تسكن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في طرفيه النشوطة يطرح في عنق الدابّة و الإنسان حتّي تؤخذ، قيل هو معرب وهك</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العلامة في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باب سجود الملائكة بعد مثل هذا الكلام، و الحق ما اختاره المفيد رحمه اللّه و سنورد الاخبار في ذلك في كتاب السماء و العالم</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 كالطرفاء و له زهر أحمر و أصفر و حبّه كالخردل و خشبه متين يصنع منه القصاع لصلابته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أسسها موسي بن جعفر عليه السلام علي ثلاثة أميال من المدينة و قد كثر ذكرها في الحديث و لم نجد ذكرها في المعاجم، راجع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البرياني خ</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الآية في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سوء الخلق و فيه خمس روايات لم يخرج غير هذا الحديث</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مثله في الكافي</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أماليه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و الآية في 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معاني الأخبار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مختلفة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لملول خ لمملوك خ</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الالتباث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الالتباس</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أضفناه من المصدر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الصفحة التالية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النهج الرقم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 من هذا المجلد</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أضفناه من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يلحي نفسه لما نزع، راجع الصحاح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الآية في 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الآية في 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عن نسخة الكمبانيّ، أضفناه من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للمصدر</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معلق علي سابقه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الآية في 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مثله</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الايمان يبدو لمظة في القلب، كلما ازداد الايمان ازدادت اللمظة و قال السيّد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اللمظة مثل النكتة أو نحوها من البياض، و 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ألمظ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بجحفلته شي‌ء من البياض، راجع نهج البلاغة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غرائب الحكم،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شرح النهج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نسخة الكمبانيّ</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أضفناه من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سكر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سده، و يطلق علي ما سد به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المراد بالسكر هنا الثقب التي كانوا يفتحونها واحدا بعد واحد بقدر الحاجة، و ذلك لان الفارة لا تتمكن أن تأتي علي السد العظيم الذي بني بالحجارة و النهر مملوء ماء، و انما أتت علي ما سد به الثقبة السافلة الموازية لسطح النهر، ففار النهر بشدة من ذلك الثقبة و جري السيل العظيم، حتي خرق الثقبة و خرب السد و أباد القرية بأشجارها و زروعها و عمارتها و نفوسها</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أضفناه من شرح الكافي طبقا للمصدر</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نسخة الكمبانيّ</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أضفناه من المصدر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نسخة الكمبانيّ</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لا يوافق صحاح الجوهريّ و لعله منقول من المصباح</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الآية في 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أخرجه في كتاب السماء و العالم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الكمبانيّ</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مكرها ظ كما يأتي</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المعاني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أضفناها طبقا لما مر تحت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يأتي عن نسخة الغيبة للشيخ الطوسيّ</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ط الإسلامية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قد مر في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ما يؤيده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تَقْتُلُوا النَّفْسَ الَّتِي حَرَّمَ اللَّهُ</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الانقياد</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الآيات في 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الأمالي</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نقله 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من الحكم</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الاستدراج مثل ذلك و شرحه في 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خنيس خ ل</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الرسائل</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فتغم خ ل</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إمام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في شرح الحديث الثاني</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في شرح الحديث الثالث</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يغلبك خ ل</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870</Pages>
  <Words>76015</Words>
  <Characters>286747</Characters>
  <CharactersWithSpaces>360358</CharactersWithSpaces>
  <Paragraphs>2502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2026-08-24T08:17:18Z</dcterms:created>
  <dc:creator>ghaemiyeh.com</dc:creator>
  <dc:description/>
  <dc:language>en-US</dc:language>
  <cp:lastModifiedBy/>
  <dcterms:modified xsi:type="dcterms:W3CDTF">2026-08-24T11:47:53Z</dcterms:modified>
  <cp:revision>1</cp:revision>
  <dc:subject/>
  <dc:title>بحار الانوار دریاهای نور مجموعه ای فراگیر از دُرّهای ناب روایات امامان معصوم علیهم السلام با ترجمه فارسی جلد 70</dc:title>
</cp:coreProperties>
</file>

<file path=docProps/custom.xml><?xml version="1.0" encoding="utf-8"?>
<Properties xmlns="http://schemas.openxmlformats.org/officeDocument/2006/custom-properties" xmlns:vt="http://schemas.openxmlformats.org/officeDocument/2006/docPropsVTypes"/>
</file>