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00.xml" ContentType="application/vnd.openxmlformats-officedocument.wordprocessingml.footer+xml"/>
  <Override PartName="/word/footer4.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مقدمه تفسیر تحلیلی قرآن کریم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60399_2322387425">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760401_2322387425">
            <w:r>
              <w:rPr>
                <w:webHidden/>
                <w:rStyle w:val="IndexLink"/>
                <w:rtl w:val="true"/>
              </w:rPr>
              <w:t xml:space="preserve">اهدا </w:t>
            </w:r>
            <w:r>
              <w:rPr>
                <w:rStyle w:val="IndexLink"/>
                <w:rtl w:val="true"/>
              </w:rPr>
              <w:t>:</w:t>
              <w:tab/>
            </w:r>
            <w:r>
              <w:rPr>
                <w:rStyle w:val="IndexLink"/>
              </w:rPr>
              <w:t>7</w:t>
            </w:r>
          </w:hyperlink>
        </w:p>
        <w:p>
          <w:pPr>
            <w:pStyle w:val="Contents2"/>
            <w:tabs>
              <w:tab w:val="clear" w:pos="8743"/>
              <w:tab w:val="right" w:pos="9026" w:leader="dot"/>
            </w:tabs>
            <w:rPr/>
          </w:pPr>
          <w:hyperlink w:anchor="__RefHeading___Toc2760403_2322387425">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760405_2322387425">
            <w:r>
              <w:rPr>
                <w:webHidden/>
                <w:rStyle w:val="IndexLink"/>
                <w:rtl w:val="true"/>
              </w:rPr>
              <w:t>شناسنامه کتاب</w:t>
            </w:r>
            <w:r>
              <w:rPr>
                <w:rStyle w:val="IndexLink"/>
                <w:rtl w:val="true"/>
              </w:rPr>
              <w:tab/>
            </w:r>
            <w:r>
              <w:rPr>
                <w:rStyle w:val="IndexLink"/>
              </w:rPr>
              <w:t>9</w:t>
            </w:r>
          </w:hyperlink>
        </w:p>
        <w:p>
          <w:pPr>
            <w:pStyle w:val="Contents2"/>
            <w:tabs>
              <w:tab w:val="clear" w:pos="8743"/>
              <w:tab w:val="right" w:pos="9026" w:leader="dot"/>
            </w:tabs>
            <w:rPr/>
          </w:pPr>
          <w:hyperlink w:anchor="__RefHeading___Toc2760407_2322387425">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2760409_2322387425">
            <w:r>
              <w:rPr>
                <w:webHidden/>
                <w:rStyle w:val="IndexLink"/>
                <w:rtl w:val="true"/>
              </w:rPr>
              <w:t>جزیرة العرب</w:t>
            </w:r>
            <w:r>
              <w:rPr>
                <w:rStyle w:val="IndexLink"/>
                <w:rtl w:val="true"/>
              </w:rPr>
              <w:tab/>
            </w:r>
            <w:r>
              <w:rPr>
                <w:rStyle w:val="IndexLink"/>
              </w:rPr>
              <w:t>11</w:t>
            </w:r>
          </w:hyperlink>
        </w:p>
        <w:p>
          <w:pPr>
            <w:pStyle w:val="Contents2"/>
            <w:tabs>
              <w:tab w:val="clear" w:pos="8743"/>
              <w:tab w:val="right" w:pos="9026" w:leader="dot"/>
            </w:tabs>
            <w:rPr/>
          </w:pPr>
          <w:hyperlink w:anchor="__RefHeading___Toc2760411_2322387425">
            <w:r>
              <w:rPr>
                <w:webHidden/>
                <w:rStyle w:val="IndexLink"/>
                <w:rtl w:val="true"/>
              </w:rPr>
              <w:t>حجاز</w:t>
            </w:r>
            <w:r>
              <w:rPr>
                <w:rStyle w:val="IndexLink"/>
                <w:rtl w:val="true"/>
              </w:rPr>
              <w:tab/>
            </w:r>
            <w:r>
              <w:rPr>
                <w:rStyle w:val="IndexLink"/>
              </w:rPr>
              <w:t>12</w:t>
            </w:r>
          </w:hyperlink>
        </w:p>
        <w:p>
          <w:pPr>
            <w:pStyle w:val="Contents2"/>
            <w:tabs>
              <w:tab w:val="clear" w:pos="8743"/>
              <w:tab w:val="right" w:pos="9026" w:leader="dot"/>
            </w:tabs>
            <w:rPr/>
          </w:pPr>
          <w:hyperlink w:anchor="__RefHeading___Toc2760413_2322387425">
            <w:r>
              <w:rPr>
                <w:webHidden/>
                <w:rStyle w:val="IndexLink"/>
                <w:rtl w:val="true"/>
              </w:rPr>
              <w:t>یمن</w:t>
            </w:r>
            <w:r>
              <w:rPr>
                <w:rStyle w:val="IndexLink"/>
                <w:rtl w:val="true"/>
              </w:rPr>
              <w:tab/>
            </w:r>
            <w:r>
              <w:rPr>
                <w:rStyle w:val="IndexLink"/>
              </w:rPr>
              <w:t>14</w:t>
            </w:r>
          </w:hyperlink>
        </w:p>
        <w:p>
          <w:pPr>
            <w:pStyle w:val="Contents2"/>
            <w:tabs>
              <w:tab w:val="clear" w:pos="8743"/>
              <w:tab w:val="right" w:pos="9026" w:leader="dot"/>
            </w:tabs>
            <w:rPr/>
          </w:pPr>
          <w:hyperlink w:anchor="__RefHeading___Toc2760415_2322387425">
            <w:r>
              <w:rPr>
                <w:webHidden/>
                <w:rStyle w:val="IndexLink"/>
                <w:rtl w:val="true"/>
              </w:rPr>
              <w:t>حجاز قبل از بعثت</w:t>
            </w:r>
            <w:r>
              <w:rPr>
                <w:rStyle w:val="IndexLink"/>
                <w:rtl w:val="true"/>
              </w:rPr>
              <w:tab/>
            </w:r>
            <w:r>
              <w:rPr>
                <w:rStyle w:val="IndexLink"/>
              </w:rPr>
              <w:t>15</w:t>
            </w:r>
          </w:hyperlink>
        </w:p>
        <w:p>
          <w:pPr>
            <w:pStyle w:val="Contents2"/>
            <w:tabs>
              <w:tab w:val="clear" w:pos="8743"/>
              <w:tab w:val="right" w:pos="9026" w:leader="dot"/>
            </w:tabs>
            <w:rPr/>
          </w:pPr>
          <w:hyperlink w:anchor="__RefHeading___Toc2760417_2322387425">
            <w:r>
              <w:rPr>
                <w:webHidden/>
                <w:rStyle w:val="IndexLink"/>
                <w:rtl w:val="true"/>
              </w:rPr>
              <w:t>دانش و تمدن اسلام</w:t>
            </w:r>
            <w:r>
              <w:rPr>
                <w:rStyle w:val="IndexLink"/>
                <w:rtl w:val="true"/>
              </w:rPr>
              <w:tab/>
            </w:r>
            <w:r>
              <w:rPr>
                <w:rStyle w:val="IndexLink"/>
              </w:rPr>
              <w:t>18</w:t>
            </w:r>
          </w:hyperlink>
        </w:p>
        <w:p>
          <w:pPr>
            <w:pStyle w:val="Contents2"/>
            <w:tabs>
              <w:tab w:val="clear" w:pos="8743"/>
              <w:tab w:val="right" w:pos="9026" w:leader="dot"/>
            </w:tabs>
            <w:rPr/>
          </w:pPr>
          <w:hyperlink w:anchor="__RefHeading___Toc2760419_2322387425">
            <w:r>
              <w:rPr>
                <w:webHidden/>
                <w:rStyle w:val="IndexLink"/>
                <w:rtl w:val="true"/>
              </w:rPr>
              <w:t>عصر امامت</w:t>
            </w:r>
            <w:r>
              <w:rPr>
                <w:rStyle w:val="IndexLink"/>
                <w:rtl w:val="true"/>
              </w:rPr>
              <w:tab/>
            </w:r>
            <w:r>
              <w:rPr>
                <w:rStyle w:val="IndexLink"/>
              </w:rPr>
              <w:t>18</w:t>
            </w:r>
          </w:hyperlink>
        </w:p>
        <w:p>
          <w:pPr>
            <w:pStyle w:val="Contents2"/>
            <w:tabs>
              <w:tab w:val="clear" w:pos="8743"/>
              <w:tab w:val="right" w:pos="9026" w:leader="dot"/>
            </w:tabs>
            <w:rPr/>
          </w:pPr>
          <w:hyperlink w:anchor="__RefHeading___Toc2760421_2322387425">
            <w:r>
              <w:rPr>
                <w:webHidden/>
                <w:rStyle w:val="IndexLink"/>
                <w:rtl w:val="true"/>
              </w:rPr>
              <w:t>در کنار لوای توحید</w:t>
            </w:r>
            <w:r>
              <w:rPr>
                <w:rStyle w:val="IndexLink"/>
                <w:rtl w:val="true"/>
              </w:rPr>
              <w:tab/>
            </w:r>
            <w:r>
              <w:rPr>
                <w:rStyle w:val="IndexLink"/>
              </w:rPr>
              <w:t>21</w:t>
            </w:r>
          </w:hyperlink>
        </w:p>
        <w:p>
          <w:pPr>
            <w:pStyle w:val="Contents2"/>
            <w:tabs>
              <w:tab w:val="clear" w:pos="8743"/>
              <w:tab w:val="right" w:pos="9026" w:leader="dot"/>
            </w:tabs>
            <w:rPr/>
          </w:pPr>
          <w:hyperlink w:anchor="__RefHeading___Toc2760423_2322387425">
            <w:r>
              <w:rPr>
                <w:webHidden/>
                <w:rStyle w:val="IndexLink"/>
                <w:rtl w:val="true"/>
              </w:rPr>
              <w:t>صراط اقوم</w:t>
            </w:r>
            <w:r>
              <w:rPr>
                <w:rStyle w:val="IndexLink"/>
                <w:rtl w:val="true"/>
              </w:rPr>
              <w:tab/>
            </w:r>
            <w:r>
              <w:rPr>
                <w:rStyle w:val="IndexLink"/>
              </w:rPr>
              <w:t>23</w:t>
            </w:r>
          </w:hyperlink>
        </w:p>
        <w:p>
          <w:pPr>
            <w:pStyle w:val="Contents2"/>
            <w:tabs>
              <w:tab w:val="clear" w:pos="8743"/>
              <w:tab w:val="right" w:pos="9026" w:leader="dot"/>
            </w:tabs>
            <w:rPr/>
          </w:pPr>
          <w:hyperlink w:anchor="__RefHeading___Toc2760425_2322387425">
            <w:r>
              <w:rPr>
                <w:webHidden/>
                <w:rStyle w:val="IndexLink"/>
                <w:rtl w:val="true"/>
              </w:rPr>
              <w:t>نزول کتب آسمانی</w:t>
            </w:r>
            <w:r>
              <w:rPr>
                <w:rStyle w:val="IndexLink"/>
                <w:rtl w:val="true"/>
              </w:rPr>
              <w:tab/>
            </w:r>
            <w:r>
              <w:rPr>
                <w:rStyle w:val="IndexLink"/>
              </w:rPr>
              <w:t>25</w:t>
            </w:r>
          </w:hyperlink>
        </w:p>
        <w:p>
          <w:pPr>
            <w:pStyle w:val="Contents2"/>
            <w:tabs>
              <w:tab w:val="clear" w:pos="8743"/>
              <w:tab w:val="right" w:pos="9026" w:leader="dot"/>
            </w:tabs>
            <w:rPr/>
          </w:pPr>
          <w:hyperlink w:anchor="__RefHeading___Toc2760427_2322387425">
            <w:r>
              <w:rPr>
                <w:webHidden/>
                <w:rStyle w:val="IndexLink"/>
                <w:rtl w:val="true"/>
              </w:rPr>
              <w:t>نور بالذات</w:t>
            </w:r>
            <w:r>
              <w:rPr>
                <w:rStyle w:val="IndexLink"/>
                <w:rtl w:val="true"/>
              </w:rPr>
              <w:tab/>
            </w:r>
            <w:r>
              <w:rPr>
                <w:rStyle w:val="IndexLink"/>
              </w:rPr>
              <w:t>26</w:t>
            </w:r>
          </w:hyperlink>
        </w:p>
        <w:p>
          <w:pPr>
            <w:pStyle w:val="Contents2"/>
            <w:tabs>
              <w:tab w:val="clear" w:pos="8743"/>
              <w:tab w:val="right" w:pos="9026" w:leader="dot"/>
            </w:tabs>
            <w:rPr/>
          </w:pPr>
          <w:hyperlink w:anchor="__RefHeading___Toc2760429_2322387425">
            <w:r>
              <w:rPr>
                <w:webHidden/>
                <w:rStyle w:val="IndexLink"/>
                <w:rtl w:val="true"/>
              </w:rPr>
              <w:t>ماهیت عقل</w:t>
            </w:r>
            <w:r>
              <w:rPr>
                <w:rStyle w:val="IndexLink"/>
                <w:rtl w:val="true"/>
              </w:rPr>
              <w:tab/>
            </w:r>
            <w:r>
              <w:rPr>
                <w:rStyle w:val="IndexLink"/>
              </w:rPr>
              <w:t>27</w:t>
            </w:r>
          </w:hyperlink>
        </w:p>
        <w:p>
          <w:pPr>
            <w:pStyle w:val="Contents2"/>
            <w:tabs>
              <w:tab w:val="clear" w:pos="8743"/>
              <w:tab w:val="right" w:pos="9026" w:leader="dot"/>
            </w:tabs>
            <w:rPr/>
          </w:pPr>
          <w:hyperlink w:anchor="__RefHeading___Toc2760431_2322387425">
            <w:r>
              <w:rPr>
                <w:webHidden/>
                <w:rStyle w:val="IndexLink"/>
                <w:rtl w:val="true"/>
              </w:rPr>
              <w:t>معارف دینی و تفکر فلسفی</w:t>
            </w:r>
            <w:r>
              <w:rPr>
                <w:rStyle w:val="IndexLink"/>
                <w:rtl w:val="true"/>
              </w:rPr>
              <w:tab/>
            </w:r>
            <w:r>
              <w:rPr>
                <w:rStyle w:val="IndexLink"/>
              </w:rPr>
              <w:t>31</w:t>
            </w:r>
          </w:hyperlink>
        </w:p>
        <w:p>
          <w:pPr>
            <w:pStyle w:val="Contents2"/>
            <w:tabs>
              <w:tab w:val="clear" w:pos="8743"/>
              <w:tab w:val="right" w:pos="9026" w:leader="dot"/>
            </w:tabs>
            <w:rPr/>
          </w:pPr>
          <w:hyperlink w:anchor="__RefHeading___Toc2760433_2322387425">
            <w:r>
              <w:rPr>
                <w:webHidden/>
                <w:rStyle w:val="IndexLink"/>
                <w:rtl w:val="true"/>
              </w:rPr>
              <w:t>تعمیم حکم و علت</w:t>
            </w:r>
            <w:r>
              <w:rPr>
                <w:rStyle w:val="IndexLink"/>
                <w:rtl w:val="true"/>
              </w:rPr>
              <w:tab/>
            </w:r>
            <w:r>
              <w:rPr>
                <w:rStyle w:val="IndexLink"/>
              </w:rPr>
              <w:t>31</w:t>
            </w:r>
          </w:hyperlink>
        </w:p>
        <w:p>
          <w:pPr>
            <w:pStyle w:val="Contents2"/>
            <w:tabs>
              <w:tab w:val="clear" w:pos="8743"/>
              <w:tab w:val="right" w:pos="9026" w:leader="dot"/>
            </w:tabs>
            <w:rPr/>
          </w:pPr>
          <w:hyperlink w:anchor="__RefHeading___Toc2760435_2322387425">
            <w:r>
              <w:rPr>
                <w:webHidden/>
                <w:rStyle w:val="IndexLink"/>
                <w:rtl w:val="true"/>
              </w:rPr>
              <w:t>نیاز قانون به تفسیر</w:t>
            </w:r>
            <w:r>
              <w:rPr>
                <w:rStyle w:val="IndexLink"/>
                <w:rtl w:val="true"/>
              </w:rPr>
              <w:tab/>
            </w:r>
            <w:r>
              <w:rPr>
                <w:rStyle w:val="IndexLink"/>
              </w:rPr>
              <w:t>34</w:t>
            </w:r>
          </w:hyperlink>
        </w:p>
        <w:p>
          <w:pPr>
            <w:pStyle w:val="Contents2"/>
            <w:tabs>
              <w:tab w:val="clear" w:pos="8743"/>
              <w:tab w:val="right" w:pos="9026" w:leader="dot"/>
            </w:tabs>
            <w:rPr/>
          </w:pPr>
          <w:hyperlink w:anchor="__RefHeading___Toc2760437_2322387425">
            <w:r>
              <w:rPr>
                <w:webHidden/>
                <w:rStyle w:val="IndexLink"/>
                <w:rtl w:val="true"/>
              </w:rPr>
              <w:t>ملاک محبت</w:t>
            </w:r>
            <w:r>
              <w:rPr>
                <w:rStyle w:val="IndexLink"/>
                <w:rtl w:val="true"/>
              </w:rPr>
              <w:tab/>
            </w:r>
            <w:r>
              <w:rPr>
                <w:rStyle w:val="IndexLink"/>
              </w:rPr>
              <w:t>39</w:t>
            </w:r>
          </w:hyperlink>
        </w:p>
        <w:p>
          <w:pPr>
            <w:pStyle w:val="Contents2"/>
            <w:tabs>
              <w:tab w:val="clear" w:pos="8743"/>
              <w:tab w:val="right" w:pos="9026" w:leader="dot"/>
            </w:tabs>
            <w:rPr/>
          </w:pPr>
          <w:hyperlink w:anchor="__RefHeading___Toc2760439_2322387425">
            <w:r>
              <w:rPr>
                <w:webHidden/>
                <w:rStyle w:val="IndexLink"/>
                <w:rtl w:val="true"/>
              </w:rPr>
              <w:t>دین جاوید</w:t>
            </w:r>
            <w:r>
              <w:rPr>
                <w:rStyle w:val="IndexLink"/>
                <w:rtl w:val="true"/>
              </w:rPr>
              <w:tab/>
            </w:r>
            <w:r>
              <w:rPr>
                <w:rStyle w:val="IndexLink"/>
              </w:rPr>
              <w:t>40</w:t>
            </w:r>
          </w:hyperlink>
        </w:p>
        <w:p>
          <w:pPr>
            <w:pStyle w:val="Contents2"/>
            <w:tabs>
              <w:tab w:val="clear" w:pos="8743"/>
              <w:tab w:val="right" w:pos="9026" w:leader="dot"/>
            </w:tabs>
            <w:rPr/>
          </w:pPr>
          <w:hyperlink w:anchor="__RefHeading___Toc2760441_2322387425">
            <w:r>
              <w:rPr>
                <w:webHidden/>
                <w:rStyle w:val="IndexLink"/>
                <w:rtl w:val="true"/>
              </w:rPr>
              <w:t>زندگی ازلی و ابدی</w:t>
            </w:r>
            <w:r>
              <w:rPr>
                <w:rStyle w:val="IndexLink"/>
                <w:rtl w:val="true"/>
              </w:rPr>
              <w:tab/>
            </w:r>
            <w:r>
              <w:rPr>
                <w:rStyle w:val="IndexLink"/>
              </w:rPr>
              <w:t>41</w:t>
            </w:r>
          </w:hyperlink>
        </w:p>
        <w:p>
          <w:pPr>
            <w:pStyle w:val="Contents2"/>
            <w:tabs>
              <w:tab w:val="clear" w:pos="8743"/>
              <w:tab w:val="right" w:pos="9026" w:leader="dot"/>
            </w:tabs>
            <w:rPr/>
          </w:pPr>
          <w:hyperlink w:anchor="__RefHeading___Toc2760443_2322387425">
            <w:r>
              <w:rPr>
                <w:webHidden/>
                <w:rStyle w:val="IndexLink"/>
                <w:rtl w:val="true"/>
              </w:rPr>
              <w:t>موعظة حسنه</w:t>
            </w:r>
            <w:r>
              <w:rPr>
                <w:rStyle w:val="IndexLink"/>
                <w:rtl w:val="true"/>
              </w:rPr>
              <w:tab/>
            </w:r>
            <w:r>
              <w:rPr>
                <w:rStyle w:val="IndexLink"/>
              </w:rPr>
              <w:t>43</w:t>
            </w:r>
          </w:hyperlink>
        </w:p>
        <w:p>
          <w:pPr>
            <w:pStyle w:val="Contents2"/>
            <w:tabs>
              <w:tab w:val="clear" w:pos="8743"/>
              <w:tab w:val="right" w:pos="9026" w:leader="dot"/>
            </w:tabs>
            <w:rPr/>
          </w:pPr>
          <w:hyperlink w:anchor="__RefHeading___Toc2760445_2322387425">
            <w:r>
              <w:rPr>
                <w:webHidden/>
                <w:rStyle w:val="IndexLink"/>
                <w:rtl w:val="true"/>
              </w:rPr>
              <w:t>حکمت</w:t>
            </w:r>
            <w:r>
              <w:rPr>
                <w:rStyle w:val="IndexLink"/>
                <w:rtl w:val="true"/>
              </w:rPr>
              <w:tab/>
            </w:r>
            <w:r>
              <w:rPr>
                <w:rStyle w:val="IndexLink"/>
              </w:rPr>
              <w:t>45</w:t>
            </w:r>
          </w:hyperlink>
        </w:p>
        <w:p>
          <w:pPr>
            <w:pStyle w:val="Contents2"/>
            <w:tabs>
              <w:tab w:val="clear" w:pos="8743"/>
              <w:tab w:val="right" w:pos="9026" w:leader="dot"/>
            </w:tabs>
            <w:rPr/>
          </w:pPr>
          <w:hyperlink w:anchor="__RefHeading___Toc2760447_2322387425">
            <w:r>
              <w:rPr>
                <w:webHidden/>
                <w:rStyle w:val="IndexLink"/>
                <w:rtl w:val="true"/>
              </w:rPr>
              <w:t>فصل دوازدهم</w:t>
            </w:r>
            <w:r>
              <w:rPr>
                <w:rStyle w:val="IndexLink"/>
                <w:rtl w:val="true"/>
              </w:rPr>
              <w:t>:</w:t>
            </w:r>
            <w:r>
              <w:rPr>
                <w:rStyle w:val="IndexLink"/>
                <w:rtl w:val="true"/>
              </w:rPr>
              <w:t xml:space="preserve">ماهیت و امکان اعجاز از نظر قانون علیت از دید لغت و اصطلاح امتیاز معجزه از علوم غریبه </w:t>
            </w:r>
            <w:r>
              <w:rPr>
                <w:rStyle w:val="IndexLink"/>
                <w:rtl w:val="true"/>
              </w:rPr>
              <w:t xml:space="preserve">( </w:t>
            </w:r>
            <w:r>
              <w:rPr>
                <w:rStyle w:val="IndexLink"/>
                <w:rtl w:val="true"/>
              </w:rPr>
              <w:t xml:space="preserve">سحر ، شعبده ، ارتیاض </w:t>
            </w:r>
            <w:r>
              <w:rPr>
                <w:rStyle w:val="IndexLink"/>
                <w:rtl w:val="true"/>
              </w:rPr>
              <w:t>... )</w:t>
              <w:tab/>
            </w:r>
            <w:r>
              <w:rPr>
                <w:rStyle w:val="IndexLink"/>
              </w:rPr>
              <w:t>48</w:t>
            </w:r>
          </w:hyperlink>
        </w:p>
        <w:p>
          <w:pPr>
            <w:pStyle w:val="Contents3"/>
            <w:tabs>
              <w:tab w:val="clear" w:pos="8459"/>
              <w:tab w:val="right" w:pos="9026" w:leader="dot"/>
            </w:tabs>
            <w:rPr/>
          </w:pPr>
          <w:hyperlink w:anchor="__RefHeading___Toc2760449_2322387425">
            <w:r>
              <w:rPr>
                <w:webHidden/>
                <w:rStyle w:val="IndexLink"/>
                <w:rtl w:val="true"/>
              </w:rPr>
              <w:t>اعجاز از دیگاه وحی و قرآن کریم</w:t>
            </w:r>
            <w:r>
              <w:rPr>
                <w:rStyle w:val="IndexLink"/>
                <w:rtl w:val="true"/>
              </w:rPr>
              <w:tab/>
            </w:r>
            <w:r>
              <w:rPr>
                <w:rStyle w:val="IndexLink"/>
              </w:rPr>
              <w:t>48</w:t>
            </w:r>
          </w:hyperlink>
        </w:p>
        <w:p>
          <w:pPr>
            <w:pStyle w:val="Contents3"/>
            <w:tabs>
              <w:tab w:val="clear" w:pos="8459"/>
              <w:tab w:val="right" w:pos="9026" w:leader="dot"/>
            </w:tabs>
            <w:rPr/>
          </w:pPr>
          <w:hyperlink w:anchor="__RefHeading___Toc2760451_2322387425">
            <w:r>
              <w:rPr>
                <w:webHidden/>
                <w:rStyle w:val="IndexLink"/>
                <w:rtl w:val="true"/>
              </w:rPr>
              <w:t>معجزه چیست؟</w:t>
            </w:r>
            <w:r>
              <w:rPr>
                <w:rStyle w:val="IndexLink"/>
                <w:rtl w:val="true"/>
              </w:rPr>
              <w:tab/>
            </w:r>
            <w:r>
              <w:rPr>
                <w:rStyle w:val="IndexLink"/>
              </w:rPr>
              <w:t>49</w:t>
            </w:r>
          </w:hyperlink>
        </w:p>
        <w:p>
          <w:pPr>
            <w:pStyle w:val="Contents3"/>
            <w:tabs>
              <w:tab w:val="clear" w:pos="8459"/>
              <w:tab w:val="right" w:pos="9026" w:leader="dot"/>
            </w:tabs>
            <w:rPr/>
          </w:pPr>
          <w:hyperlink w:anchor="__RefHeading___Toc2760453_2322387425">
            <w:r>
              <w:rPr>
                <w:webHidden/>
                <w:rStyle w:val="IndexLink"/>
                <w:rtl w:val="true"/>
              </w:rPr>
              <w:t>ماهیت اعجاز</w:t>
            </w:r>
            <w:r>
              <w:rPr>
                <w:rStyle w:val="IndexLink"/>
                <w:rtl w:val="true"/>
              </w:rPr>
              <w:tab/>
            </w:r>
            <w:r>
              <w:rPr>
                <w:rStyle w:val="IndexLink"/>
              </w:rPr>
              <w:t>51</w:t>
            </w:r>
          </w:hyperlink>
        </w:p>
        <w:p>
          <w:pPr>
            <w:pStyle w:val="Contents3"/>
            <w:tabs>
              <w:tab w:val="clear" w:pos="8459"/>
              <w:tab w:val="right" w:pos="9026" w:leader="dot"/>
            </w:tabs>
            <w:rPr/>
          </w:pPr>
          <w:hyperlink w:anchor="__RefHeading___Toc2760455_2322387425">
            <w:r>
              <w:rPr>
                <w:webHidden/>
                <w:rStyle w:val="IndexLink"/>
                <w:rtl w:val="true"/>
              </w:rPr>
              <w:t>شرایط اعجاز</w:t>
            </w:r>
            <w:r>
              <w:rPr>
                <w:rStyle w:val="IndexLink"/>
                <w:rtl w:val="true"/>
              </w:rPr>
              <w:tab/>
            </w:r>
            <w:r>
              <w:rPr>
                <w:rStyle w:val="IndexLink"/>
              </w:rPr>
              <w:t>52</w:t>
            </w:r>
          </w:hyperlink>
        </w:p>
        <w:p>
          <w:pPr>
            <w:pStyle w:val="Contents3"/>
            <w:tabs>
              <w:tab w:val="clear" w:pos="8459"/>
              <w:tab w:val="right" w:pos="9026" w:leader="dot"/>
            </w:tabs>
            <w:rPr/>
          </w:pPr>
          <w:hyperlink w:anchor="__RefHeading___Toc2760457_2322387425">
            <w:r>
              <w:rPr>
                <w:webHidden/>
                <w:rStyle w:val="IndexLink"/>
                <w:rtl w:val="true"/>
              </w:rPr>
              <w:t>قانون علیت</w:t>
            </w:r>
            <w:r>
              <w:rPr>
                <w:rStyle w:val="IndexLink"/>
                <w:rtl w:val="true"/>
              </w:rPr>
              <w:tab/>
            </w:r>
            <w:r>
              <w:rPr>
                <w:rStyle w:val="IndexLink"/>
              </w:rPr>
              <w:t>55</w:t>
            </w:r>
          </w:hyperlink>
        </w:p>
        <w:p>
          <w:pPr>
            <w:pStyle w:val="Contents3"/>
            <w:tabs>
              <w:tab w:val="clear" w:pos="8459"/>
              <w:tab w:val="right" w:pos="9026" w:leader="dot"/>
            </w:tabs>
            <w:rPr/>
          </w:pPr>
          <w:hyperlink w:anchor="__RefHeading___Toc2760459_2322387425">
            <w:r>
              <w:rPr>
                <w:webHidden/>
                <w:rStyle w:val="IndexLink"/>
                <w:rtl w:val="true"/>
              </w:rPr>
              <w:t>فرق معجزه و علوم غریبه</w:t>
            </w:r>
            <w:r>
              <w:rPr>
                <w:rStyle w:val="IndexLink"/>
                <w:rtl w:val="true"/>
              </w:rPr>
              <w:tab/>
            </w:r>
            <w:r>
              <w:rPr>
                <w:rStyle w:val="IndexLink"/>
              </w:rPr>
              <w:t>56</w:t>
            </w:r>
          </w:hyperlink>
        </w:p>
        <w:p>
          <w:pPr>
            <w:pStyle w:val="Contents3"/>
            <w:tabs>
              <w:tab w:val="clear" w:pos="8459"/>
              <w:tab w:val="right" w:pos="9026" w:leader="dot"/>
            </w:tabs>
            <w:rPr/>
          </w:pPr>
          <w:hyperlink w:anchor="__RefHeading___Toc2760461_2322387425">
            <w:r>
              <w:rPr>
                <w:webHidden/>
                <w:rStyle w:val="IndexLink"/>
                <w:rtl w:val="true"/>
              </w:rPr>
              <w:t>انکار معجزه ملازم با انکار قرآن</w:t>
            </w:r>
            <w:r>
              <w:rPr>
                <w:rStyle w:val="IndexLink"/>
                <w:rtl w:val="true"/>
              </w:rPr>
              <w:tab/>
            </w:r>
            <w:r>
              <w:rPr>
                <w:rStyle w:val="IndexLink"/>
              </w:rPr>
              <w:t>60</w:t>
            </w:r>
          </w:hyperlink>
        </w:p>
        <w:p>
          <w:pPr>
            <w:pStyle w:val="Contents3"/>
            <w:tabs>
              <w:tab w:val="clear" w:pos="8459"/>
              <w:tab w:val="right" w:pos="9026" w:leader="dot"/>
            </w:tabs>
            <w:rPr/>
          </w:pPr>
          <w:hyperlink w:anchor="__RefHeading___Toc2760463_2322387425">
            <w:r>
              <w:rPr>
                <w:webHidden/>
                <w:rStyle w:val="IndexLink"/>
                <w:rtl w:val="true"/>
              </w:rPr>
              <w:t>سفسطه</w:t>
            </w:r>
            <w:r>
              <w:rPr>
                <w:rStyle w:val="IndexLink"/>
                <w:rtl w:val="true"/>
              </w:rPr>
              <w:tab/>
            </w:r>
            <w:r>
              <w:rPr>
                <w:rStyle w:val="IndexLink"/>
              </w:rPr>
              <w:t>66</w:t>
            </w:r>
          </w:hyperlink>
        </w:p>
        <w:p>
          <w:pPr>
            <w:pStyle w:val="Contents3"/>
            <w:tabs>
              <w:tab w:val="clear" w:pos="8459"/>
              <w:tab w:val="right" w:pos="9026" w:leader="dot"/>
            </w:tabs>
            <w:rPr/>
          </w:pPr>
          <w:hyperlink w:anchor="__RefHeading___Toc2760465_2322387425">
            <w:r>
              <w:rPr>
                <w:webHidden/>
                <w:rStyle w:val="IndexLink"/>
                <w:rtl w:val="true"/>
              </w:rPr>
              <w:t>سفسطه دیگر</w:t>
            </w:r>
            <w:r>
              <w:rPr>
                <w:rStyle w:val="IndexLink"/>
                <w:rtl w:val="true"/>
              </w:rPr>
              <w:tab/>
            </w:r>
            <w:r>
              <w:rPr>
                <w:rStyle w:val="IndexLink"/>
              </w:rPr>
              <w:t>67</w:t>
            </w:r>
          </w:hyperlink>
        </w:p>
        <w:p>
          <w:pPr>
            <w:pStyle w:val="Contents3"/>
            <w:tabs>
              <w:tab w:val="clear" w:pos="8459"/>
              <w:tab w:val="right" w:pos="9026" w:leader="dot"/>
            </w:tabs>
            <w:rPr/>
          </w:pPr>
          <w:hyperlink w:anchor="__RefHeading___Toc2760467_2322387425">
            <w:r>
              <w:rPr>
                <w:webHidden/>
                <w:rStyle w:val="IndexLink"/>
                <w:rtl w:val="true"/>
              </w:rPr>
              <w:t>علت معجزه</w:t>
            </w:r>
            <w:r>
              <w:rPr>
                <w:rStyle w:val="IndexLink"/>
                <w:rtl w:val="true"/>
              </w:rPr>
              <w:tab/>
            </w:r>
            <w:r>
              <w:rPr>
                <w:rStyle w:val="IndexLink"/>
              </w:rPr>
              <w:t>68</w:t>
            </w:r>
          </w:hyperlink>
        </w:p>
        <w:p>
          <w:pPr>
            <w:pStyle w:val="Contents3"/>
            <w:tabs>
              <w:tab w:val="clear" w:pos="8459"/>
              <w:tab w:val="right" w:pos="9026" w:leader="dot"/>
            </w:tabs>
            <w:rPr/>
          </w:pPr>
          <w:hyperlink w:anchor="__RefHeading___Toc2760469_2322387425">
            <w:r>
              <w:rPr>
                <w:webHidden/>
                <w:rStyle w:val="IndexLink"/>
                <w:rtl w:val="true"/>
              </w:rPr>
              <w:t>معجزه و کرامت</w:t>
            </w:r>
            <w:r>
              <w:rPr>
                <w:rStyle w:val="IndexLink"/>
                <w:rtl w:val="true"/>
              </w:rPr>
              <w:tab/>
            </w:r>
            <w:r>
              <w:rPr>
                <w:rStyle w:val="IndexLink"/>
              </w:rPr>
              <w:t>70</w:t>
            </w:r>
          </w:hyperlink>
        </w:p>
        <w:p>
          <w:pPr>
            <w:pStyle w:val="Contents3"/>
            <w:tabs>
              <w:tab w:val="clear" w:pos="8459"/>
              <w:tab w:val="right" w:pos="9026" w:leader="dot"/>
            </w:tabs>
            <w:rPr/>
          </w:pPr>
          <w:hyperlink w:anchor="__RefHeading___Toc2760471_2322387425">
            <w:r>
              <w:rPr>
                <w:webHidden/>
                <w:rStyle w:val="IndexLink"/>
                <w:rtl w:val="true"/>
              </w:rPr>
              <w:t>استحاله نقض غرض</w:t>
            </w:r>
            <w:r>
              <w:rPr>
                <w:rStyle w:val="IndexLink"/>
                <w:rtl w:val="true"/>
              </w:rPr>
              <w:tab/>
            </w:r>
            <w:r>
              <w:rPr>
                <w:rStyle w:val="IndexLink"/>
              </w:rPr>
              <w:t>72</w:t>
            </w:r>
          </w:hyperlink>
        </w:p>
        <w:p>
          <w:pPr>
            <w:pStyle w:val="Contents3"/>
            <w:tabs>
              <w:tab w:val="clear" w:pos="8459"/>
              <w:tab w:val="right" w:pos="9026" w:leader="dot"/>
            </w:tabs>
            <w:rPr/>
          </w:pPr>
          <w:hyperlink w:anchor="__RefHeading___Toc2760473_2322387425">
            <w:r>
              <w:rPr>
                <w:webHidden/>
                <w:rStyle w:val="IndexLink"/>
                <w:rtl w:val="true"/>
              </w:rPr>
              <w:t>ارتباط معجزه با اثبات نبوت</w:t>
            </w:r>
            <w:r>
              <w:rPr>
                <w:rStyle w:val="IndexLink"/>
                <w:rtl w:val="true"/>
              </w:rPr>
              <w:tab/>
            </w:r>
            <w:r>
              <w:rPr>
                <w:rStyle w:val="IndexLink"/>
              </w:rPr>
              <w:t>73</w:t>
            </w:r>
          </w:hyperlink>
        </w:p>
        <w:p>
          <w:pPr>
            <w:pStyle w:val="Contents3"/>
            <w:tabs>
              <w:tab w:val="clear" w:pos="8459"/>
              <w:tab w:val="right" w:pos="9026" w:leader="dot"/>
            </w:tabs>
            <w:rPr/>
          </w:pPr>
          <w:hyperlink w:anchor="__RefHeading___Toc2760475_2322387425">
            <w:r>
              <w:rPr>
                <w:webHidden/>
                <w:rStyle w:val="IndexLink"/>
                <w:rtl w:val="true"/>
              </w:rPr>
              <w:t>معجزه راقیه</w:t>
            </w:r>
            <w:r>
              <w:rPr>
                <w:rStyle w:val="IndexLink"/>
                <w:rtl w:val="true"/>
              </w:rPr>
              <w:tab/>
            </w:r>
            <w:r>
              <w:rPr>
                <w:rStyle w:val="IndexLink"/>
              </w:rPr>
              <w:t>75</w:t>
            </w:r>
          </w:hyperlink>
        </w:p>
        <w:p>
          <w:pPr>
            <w:pStyle w:val="Contents3"/>
            <w:tabs>
              <w:tab w:val="clear" w:pos="8459"/>
              <w:tab w:val="right" w:pos="9026" w:leader="dot"/>
            </w:tabs>
            <w:rPr/>
          </w:pPr>
          <w:hyperlink w:anchor="__RefHeading___Toc2760477_2322387425">
            <w:r>
              <w:rPr>
                <w:webHidden/>
                <w:rStyle w:val="IndexLink"/>
                <w:rtl w:val="true"/>
              </w:rPr>
              <w:t>عصر ظهور اسلام</w:t>
            </w:r>
            <w:r>
              <w:rPr>
                <w:rStyle w:val="IndexLink"/>
                <w:rtl w:val="true"/>
              </w:rPr>
              <w:tab/>
            </w:r>
            <w:r>
              <w:rPr>
                <w:rStyle w:val="IndexLink"/>
              </w:rPr>
              <w:t>77</w:t>
            </w:r>
          </w:hyperlink>
        </w:p>
        <w:p>
          <w:pPr>
            <w:pStyle w:val="Contents2"/>
            <w:tabs>
              <w:tab w:val="clear" w:pos="8743"/>
              <w:tab w:val="right" w:pos="9026" w:leader="dot"/>
            </w:tabs>
            <w:rPr/>
          </w:pPr>
          <w:hyperlink w:anchor="__RefHeading___Toc2760479_2322387425">
            <w:r>
              <w:rPr>
                <w:webHidden/>
                <w:rStyle w:val="IndexLink"/>
                <w:rtl w:val="true"/>
              </w:rPr>
              <w:t>فصل سیزدهم</w:t>
            </w:r>
            <w:r>
              <w:rPr>
                <w:rStyle w:val="IndexLink"/>
                <w:rtl w:val="true"/>
              </w:rPr>
              <w:t>:</w:t>
            </w:r>
            <w:r>
              <w:rPr>
                <w:rStyle w:val="IndexLink"/>
                <w:rtl w:val="true"/>
              </w:rPr>
              <w:t>معجزة جاویدابعاد گوناگون اعجاز قرآن کریم</w:t>
            </w:r>
            <w:r>
              <w:rPr>
                <w:rStyle w:val="IndexLink"/>
                <w:rtl w:val="true"/>
              </w:rPr>
              <w:tab/>
            </w:r>
            <w:r>
              <w:rPr>
                <w:rStyle w:val="IndexLink"/>
              </w:rPr>
              <w:t>81</w:t>
            </w:r>
          </w:hyperlink>
        </w:p>
        <w:p>
          <w:pPr>
            <w:pStyle w:val="Contents3"/>
            <w:tabs>
              <w:tab w:val="clear" w:pos="8459"/>
              <w:tab w:val="right" w:pos="9026" w:leader="dot"/>
            </w:tabs>
            <w:rPr/>
          </w:pPr>
          <w:hyperlink w:anchor="__RefHeading___Toc2760481_2322387425">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2760483_2322387425">
            <w:r>
              <w:rPr>
                <w:webHidden/>
                <w:rStyle w:val="IndexLink"/>
                <w:rtl w:val="true"/>
              </w:rPr>
              <w:t>اعجاز قرآن</w:t>
            </w:r>
            <w:r>
              <w:rPr>
                <w:rStyle w:val="IndexLink"/>
                <w:rtl w:val="true"/>
              </w:rPr>
              <w:tab/>
            </w:r>
            <w:r>
              <w:rPr>
                <w:rStyle w:val="IndexLink"/>
              </w:rPr>
              <w:t>82</w:t>
            </w:r>
          </w:hyperlink>
        </w:p>
        <w:p>
          <w:pPr>
            <w:pStyle w:val="Contents3"/>
            <w:tabs>
              <w:tab w:val="clear" w:pos="8459"/>
              <w:tab w:val="right" w:pos="9026" w:leader="dot"/>
            </w:tabs>
            <w:rPr/>
          </w:pPr>
          <w:hyperlink w:anchor="__RefHeading___Toc2760485_2322387425">
            <w:r>
              <w:rPr>
                <w:webHidden/>
                <w:rStyle w:val="IndexLink"/>
                <w:rtl w:val="true"/>
              </w:rPr>
              <w:t>تلازم واقعی و نفس الامری</w:t>
            </w:r>
            <w:r>
              <w:rPr>
                <w:rStyle w:val="IndexLink"/>
                <w:rtl w:val="true"/>
              </w:rPr>
              <w:tab/>
            </w:r>
            <w:r>
              <w:rPr>
                <w:rStyle w:val="IndexLink"/>
              </w:rPr>
              <w:t>83</w:t>
            </w:r>
          </w:hyperlink>
        </w:p>
        <w:p>
          <w:pPr>
            <w:pStyle w:val="Contents3"/>
            <w:tabs>
              <w:tab w:val="clear" w:pos="8459"/>
              <w:tab w:val="right" w:pos="9026" w:leader="dot"/>
            </w:tabs>
            <w:rPr/>
          </w:pPr>
          <w:hyperlink w:anchor="__RefHeading___Toc2760487_2322387425">
            <w:r>
              <w:rPr>
                <w:webHidden/>
                <w:rStyle w:val="IndexLink"/>
                <w:rtl w:val="true"/>
              </w:rPr>
              <w:t>ضرورت شناخت معارف قرآنی</w:t>
            </w:r>
            <w:r>
              <w:rPr>
                <w:rStyle w:val="IndexLink"/>
                <w:rtl w:val="true"/>
              </w:rPr>
              <w:tab/>
            </w:r>
            <w:r>
              <w:rPr>
                <w:rStyle w:val="IndexLink"/>
              </w:rPr>
              <w:t>85</w:t>
            </w:r>
          </w:hyperlink>
        </w:p>
        <w:p>
          <w:pPr>
            <w:pStyle w:val="Contents3"/>
            <w:tabs>
              <w:tab w:val="clear" w:pos="8459"/>
              <w:tab w:val="right" w:pos="9026" w:leader="dot"/>
            </w:tabs>
            <w:rPr/>
          </w:pPr>
          <w:hyperlink w:anchor="__RefHeading___Toc2760489_2322387425">
            <w:r>
              <w:rPr>
                <w:webHidden/>
                <w:rStyle w:val="IndexLink"/>
                <w:rtl w:val="true"/>
              </w:rPr>
              <w:t>اعجاز بالذات</w:t>
            </w:r>
            <w:r>
              <w:rPr>
                <w:rStyle w:val="IndexLink"/>
                <w:rtl w:val="true"/>
              </w:rPr>
              <w:tab/>
            </w:r>
            <w:r>
              <w:rPr>
                <w:rStyle w:val="IndexLink"/>
              </w:rPr>
              <w:t>89</w:t>
            </w:r>
          </w:hyperlink>
        </w:p>
        <w:p>
          <w:pPr>
            <w:pStyle w:val="Contents3"/>
            <w:tabs>
              <w:tab w:val="clear" w:pos="8459"/>
              <w:tab w:val="right" w:pos="9026" w:leader="dot"/>
            </w:tabs>
            <w:rPr/>
          </w:pPr>
          <w:hyperlink w:anchor="__RefHeading___Toc2760491_2322387425">
            <w:r>
              <w:rPr>
                <w:webHidden/>
                <w:rStyle w:val="IndexLink"/>
                <w:rtl w:val="true"/>
              </w:rPr>
              <w:t>بشارت انبیاء سلف به آمدن پیامبر</w:t>
            </w:r>
            <w:r>
              <w:rPr>
                <w:rStyle w:val="IndexLink"/>
                <w:rtl w:val="true"/>
              </w:rPr>
              <w:t>(</w:t>
            </w:r>
            <w:r>
              <w:rPr>
                <w:rStyle w:val="IndexLink"/>
                <w:rtl w:val="true"/>
              </w:rPr>
              <w:t>ص</w:t>
            </w:r>
            <w:r>
              <w:rPr>
                <w:rStyle w:val="IndexLink"/>
                <w:rtl w:val="true"/>
              </w:rPr>
              <w:t xml:space="preserve">) </w:t>
            </w:r>
            <w:r>
              <w:rPr>
                <w:rStyle w:val="IndexLink"/>
                <w:rtl w:val="true"/>
              </w:rPr>
              <w:t>و قرآن</w:t>
            </w:r>
            <w:r>
              <w:rPr>
                <w:rStyle w:val="IndexLink"/>
                <w:rtl w:val="true"/>
              </w:rPr>
              <w:tab/>
            </w:r>
            <w:r>
              <w:rPr>
                <w:rStyle w:val="IndexLink"/>
              </w:rPr>
              <w:t>92</w:t>
            </w:r>
          </w:hyperlink>
        </w:p>
        <w:p>
          <w:pPr>
            <w:pStyle w:val="Contents3"/>
            <w:tabs>
              <w:tab w:val="clear" w:pos="8459"/>
              <w:tab w:val="right" w:pos="9026" w:leader="dot"/>
            </w:tabs>
            <w:rPr/>
          </w:pPr>
          <w:hyperlink w:anchor="__RefHeading___Toc2760493_2322387425">
            <w:r>
              <w:rPr>
                <w:webHidden/>
                <w:rStyle w:val="IndexLink"/>
                <w:rtl w:val="true"/>
              </w:rPr>
              <w:t>شهادت پروردگار بر حقانیت قرآن و رسالت</w:t>
            </w:r>
            <w:r>
              <w:rPr>
                <w:rStyle w:val="IndexLink"/>
                <w:rtl w:val="true"/>
              </w:rPr>
              <w:tab/>
            </w:r>
            <w:r>
              <w:rPr>
                <w:rStyle w:val="IndexLink"/>
              </w:rPr>
              <w:t>95</w:t>
            </w:r>
          </w:hyperlink>
        </w:p>
        <w:p>
          <w:pPr>
            <w:pStyle w:val="Contents3"/>
            <w:tabs>
              <w:tab w:val="clear" w:pos="8459"/>
              <w:tab w:val="right" w:pos="9026" w:leader="dot"/>
            </w:tabs>
            <w:rPr/>
          </w:pPr>
          <w:hyperlink w:anchor="__RefHeading___Toc2760495_2322387425">
            <w:r>
              <w:rPr>
                <w:webHidden/>
                <w:rStyle w:val="IndexLink"/>
                <w:rtl w:val="true"/>
              </w:rPr>
              <w:t>اخبار غیبی قرآن</w:t>
            </w:r>
            <w:r>
              <w:rPr>
                <w:rStyle w:val="IndexLink"/>
                <w:rtl w:val="true"/>
              </w:rPr>
              <w:tab/>
            </w:r>
            <w:r>
              <w:rPr>
                <w:rStyle w:val="IndexLink"/>
              </w:rPr>
              <w:t>97</w:t>
            </w:r>
          </w:hyperlink>
        </w:p>
        <w:p>
          <w:pPr>
            <w:pStyle w:val="Contents3"/>
            <w:tabs>
              <w:tab w:val="clear" w:pos="8459"/>
              <w:tab w:val="right" w:pos="9026" w:leader="dot"/>
            </w:tabs>
            <w:rPr/>
          </w:pPr>
          <w:hyperlink w:anchor="__RefHeading___Toc2760497_2322387425">
            <w:r>
              <w:rPr>
                <w:webHidden/>
                <w:rStyle w:val="IndexLink"/>
                <w:rtl w:val="true"/>
              </w:rPr>
              <w:t>بازگشت پیامبر به مکه</w:t>
            </w:r>
            <w:r>
              <w:rPr>
                <w:rStyle w:val="IndexLink"/>
                <w:rtl w:val="true"/>
              </w:rPr>
              <w:tab/>
            </w:r>
            <w:r>
              <w:rPr>
                <w:rStyle w:val="IndexLink"/>
              </w:rPr>
              <w:t>97</w:t>
            </w:r>
          </w:hyperlink>
        </w:p>
        <w:p>
          <w:pPr>
            <w:pStyle w:val="Contents3"/>
            <w:tabs>
              <w:tab w:val="clear" w:pos="8459"/>
              <w:tab w:val="right" w:pos="9026" w:leader="dot"/>
            </w:tabs>
            <w:rPr/>
          </w:pPr>
          <w:hyperlink w:anchor="__RefHeading___Toc2760499_2322387425">
            <w:r>
              <w:rPr>
                <w:webHidden/>
                <w:rStyle w:val="IndexLink"/>
                <w:rtl w:val="true"/>
              </w:rPr>
              <w:t>فتح مکه</w:t>
            </w:r>
            <w:r>
              <w:rPr>
                <w:rStyle w:val="IndexLink"/>
                <w:rtl w:val="true"/>
              </w:rPr>
              <w:tab/>
            </w:r>
            <w:r>
              <w:rPr>
                <w:rStyle w:val="IndexLink"/>
              </w:rPr>
              <w:t>98</w:t>
            </w:r>
          </w:hyperlink>
        </w:p>
        <w:p>
          <w:pPr>
            <w:pStyle w:val="Contents3"/>
            <w:tabs>
              <w:tab w:val="clear" w:pos="8459"/>
              <w:tab w:val="right" w:pos="9026" w:leader="dot"/>
            </w:tabs>
            <w:rPr/>
          </w:pPr>
          <w:hyperlink w:anchor="__RefHeading___Toc2760501_2322387425">
            <w:r>
              <w:rPr>
                <w:webHidden/>
                <w:rStyle w:val="IndexLink"/>
                <w:rtl w:val="true"/>
              </w:rPr>
              <w:t>غلبه روم</w:t>
            </w:r>
            <w:r>
              <w:rPr>
                <w:rStyle w:val="IndexLink"/>
                <w:rtl w:val="true"/>
              </w:rPr>
              <w:tab/>
            </w:r>
            <w:r>
              <w:rPr>
                <w:rStyle w:val="IndexLink"/>
              </w:rPr>
              <w:t>99</w:t>
            </w:r>
          </w:hyperlink>
        </w:p>
        <w:p>
          <w:pPr>
            <w:pStyle w:val="Contents3"/>
            <w:tabs>
              <w:tab w:val="clear" w:pos="8459"/>
              <w:tab w:val="right" w:pos="9026" w:leader="dot"/>
            </w:tabs>
            <w:rPr/>
          </w:pPr>
          <w:hyperlink w:anchor="__RefHeading___Toc2760503_2322387425">
            <w:r>
              <w:rPr>
                <w:webHidden/>
                <w:rStyle w:val="IndexLink"/>
                <w:rtl w:val="true"/>
              </w:rPr>
              <w:t>نزول کوثر و خیر کثیر</w:t>
            </w:r>
            <w:r>
              <w:rPr>
                <w:rStyle w:val="IndexLink"/>
                <w:rtl w:val="true"/>
              </w:rPr>
              <w:tab/>
            </w:r>
            <w:r>
              <w:rPr>
                <w:rStyle w:val="IndexLink"/>
              </w:rPr>
              <w:t>100</w:t>
            </w:r>
          </w:hyperlink>
        </w:p>
        <w:p>
          <w:pPr>
            <w:pStyle w:val="Contents3"/>
            <w:tabs>
              <w:tab w:val="clear" w:pos="8459"/>
              <w:tab w:val="right" w:pos="9026" w:leader="dot"/>
            </w:tabs>
            <w:rPr/>
          </w:pPr>
          <w:hyperlink w:anchor="__RefHeading___Toc2760505_2322387425">
            <w:r>
              <w:rPr>
                <w:webHidden/>
                <w:rStyle w:val="IndexLink"/>
                <w:rtl w:val="true"/>
              </w:rPr>
              <w:t>آگاهی دادن از سرگذشت مریم</w:t>
            </w:r>
            <w:r>
              <w:rPr>
                <w:rStyle w:val="IndexLink"/>
                <w:rtl w:val="true"/>
              </w:rPr>
              <w:tab/>
            </w:r>
            <w:r>
              <w:rPr>
                <w:rStyle w:val="IndexLink"/>
              </w:rPr>
              <w:t>101</w:t>
            </w:r>
          </w:hyperlink>
        </w:p>
        <w:p>
          <w:pPr>
            <w:pStyle w:val="Contents3"/>
            <w:tabs>
              <w:tab w:val="clear" w:pos="8459"/>
              <w:tab w:val="right" w:pos="9026" w:leader="dot"/>
            </w:tabs>
            <w:rPr/>
          </w:pPr>
          <w:hyperlink w:anchor="__RefHeading___Toc2760507_2322387425">
            <w:r>
              <w:rPr>
                <w:webHidden/>
                <w:rStyle w:val="IndexLink"/>
                <w:rtl w:val="true"/>
              </w:rPr>
              <w:t>فصاحت و بلاغت قرآن</w:t>
            </w:r>
            <w:r>
              <w:rPr>
                <w:rStyle w:val="IndexLink"/>
                <w:rtl w:val="true"/>
              </w:rPr>
              <w:tab/>
            </w:r>
            <w:r>
              <w:rPr>
                <w:rStyle w:val="IndexLink"/>
              </w:rPr>
              <w:t>102</w:t>
            </w:r>
          </w:hyperlink>
        </w:p>
        <w:p>
          <w:pPr>
            <w:pStyle w:val="Contents3"/>
            <w:tabs>
              <w:tab w:val="clear" w:pos="8459"/>
              <w:tab w:val="right" w:pos="9026" w:leader="dot"/>
            </w:tabs>
            <w:rPr/>
          </w:pPr>
          <w:hyperlink w:anchor="__RefHeading___Toc2760509_2322387425">
            <w:r>
              <w:rPr>
                <w:webHidden/>
                <w:rStyle w:val="IndexLink"/>
                <w:rtl w:val="true"/>
              </w:rPr>
              <w:t>بطلان شبهه دور</w:t>
            </w:r>
            <w:r>
              <w:rPr>
                <w:rStyle w:val="IndexLink"/>
                <w:rtl w:val="true"/>
              </w:rPr>
              <w:tab/>
            </w:r>
            <w:r>
              <w:rPr>
                <w:rStyle w:val="IndexLink"/>
              </w:rPr>
              <w:t>105</w:t>
            </w:r>
          </w:hyperlink>
        </w:p>
        <w:p>
          <w:pPr>
            <w:pStyle w:val="Contents3"/>
            <w:tabs>
              <w:tab w:val="clear" w:pos="8459"/>
              <w:tab w:val="right" w:pos="9026" w:leader="dot"/>
            </w:tabs>
            <w:rPr/>
          </w:pPr>
          <w:hyperlink w:anchor="__RefHeading___Toc2760511_2322387425">
            <w:r>
              <w:rPr>
                <w:webHidden/>
                <w:rStyle w:val="IndexLink"/>
                <w:rtl w:val="true"/>
              </w:rPr>
              <w:t>اعجاز معنوی قرآن</w:t>
            </w:r>
            <w:r>
              <w:rPr>
                <w:rStyle w:val="IndexLink"/>
                <w:rtl w:val="true"/>
              </w:rPr>
              <w:tab/>
            </w:r>
            <w:r>
              <w:rPr>
                <w:rStyle w:val="IndexLink"/>
              </w:rPr>
              <w:t>106</w:t>
            </w:r>
          </w:hyperlink>
        </w:p>
        <w:p>
          <w:pPr>
            <w:pStyle w:val="Contents3"/>
            <w:tabs>
              <w:tab w:val="clear" w:pos="8459"/>
              <w:tab w:val="right" w:pos="9026" w:leader="dot"/>
            </w:tabs>
            <w:rPr/>
          </w:pPr>
          <w:hyperlink w:anchor="__RefHeading___Toc2760513_2322387425">
            <w:r>
              <w:rPr>
                <w:webHidden/>
                <w:rStyle w:val="IndexLink"/>
                <w:rtl w:val="true"/>
              </w:rPr>
              <w:t>اسعد بن زراره</w:t>
            </w:r>
            <w:r>
              <w:rPr>
                <w:rStyle w:val="IndexLink"/>
                <w:rtl w:val="true"/>
              </w:rPr>
              <w:tab/>
            </w:r>
            <w:r>
              <w:rPr>
                <w:rStyle w:val="IndexLink"/>
              </w:rPr>
              <w:t>107</w:t>
            </w:r>
          </w:hyperlink>
        </w:p>
        <w:p>
          <w:pPr>
            <w:pStyle w:val="Contents3"/>
            <w:tabs>
              <w:tab w:val="clear" w:pos="8459"/>
              <w:tab w:val="right" w:pos="9026" w:leader="dot"/>
            </w:tabs>
            <w:rPr/>
          </w:pPr>
          <w:hyperlink w:anchor="__RefHeading___Toc2760515_2322387425">
            <w:r>
              <w:rPr>
                <w:webHidden/>
                <w:rStyle w:val="IndexLink"/>
                <w:rtl w:val="true"/>
              </w:rPr>
              <w:t>فضیل بن عیاض</w:t>
            </w:r>
            <w:r>
              <w:rPr>
                <w:rStyle w:val="IndexLink"/>
                <w:rtl w:val="true"/>
              </w:rPr>
              <w:tab/>
            </w:r>
            <w:r>
              <w:rPr>
                <w:rStyle w:val="IndexLink"/>
              </w:rPr>
              <w:t>111</w:t>
            </w:r>
          </w:hyperlink>
        </w:p>
        <w:p>
          <w:pPr>
            <w:pStyle w:val="Contents3"/>
            <w:tabs>
              <w:tab w:val="clear" w:pos="8459"/>
              <w:tab w:val="right" w:pos="9026" w:leader="dot"/>
            </w:tabs>
            <w:rPr/>
          </w:pPr>
          <w:hyperlink w:anchor="__RefHeading___Toc2760517_2322387425">
            <w:r>
              <w:rPr>
                <w:webHidden/>
                <w:rStyle w:val="IndexLink"/>
                <w:rtl w:val="true"/>
              </w:rPr>
              <w:t>راهزن بصره</w:t>
            </w:r>
            <w:r>
              <w:rPr>
                <w:rStyle w:val="IndexLink"/>
                <w:rtl w:val="true"/>
              </w:rPr>
              <w:tab/>
            </w:r>
            <w:r>
              <w:rPr>
                <w:rStyle w:val="IndexLink"/>
              </w:rPr>
              <w:t>112</w:t>
            </w:r>
          </w:hyperlink>
        </w:p>
        <w:p>
          <w:pPr>
            <w:pStyle w:val="Contents3"/>
            <w:tabs>
              <w:tab w:val="clear" w:pos="8459"/>
              <w:tab w:val="right" w:pos="9026" w:leader="dot"/>
            </w:tabs>
            <w:rPr/>
          </w:pPr>
          <w:hyperlink w:anchor="__RefHeading___Toc2760519_2322387425">
            <w:r>
              <w:rPr>
                <w:webHidden/>
                <w:rStyle w:val="IndexLink"/>
                <w:rtl w:val="true"/>
              </w:rPr>
              <w:t>آیات هدایت و راهنمای سعادت</w:t>
            </w:r>
            <w:r>
              <w:rPr>
                <w:rStyle w:val="IndexLink"/>
                <w:rtl w:val="true"/>
              </w:rPr>
              <w:tab/>
            </w:r>
            <w:r>
              <w:rPr>
                <w:rStyle w:val="IndexLink"/>
              </w:rPr>
              <w:t>115</w:t>
            </w:r>
          </w:hyperlink>
        </w:p>
        <w:p>
          <w:pPr>
            <w:pStyle w:val="Contents4"/>
            <w:tabs>
              <w:tab w:val="clear" w:pos="8176"/>
              <w:tab w:val="right" w:pos="9026" w:leader="dot"/>
            </w:tabs>
            <w:rPr/>
          </w:pPr>
          <w:hyperlink w:anchor="__RefHeading___Toc2760521_2322387425">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2760523_2322387425">
            <w:r>
              <w:rPr>
                <w:webHidden/>
                <w:rStyle w:val="IndexLink"/>
              </w:rPr>
              <w:t>1</w:t>
            </w:r>
            <w:r>
              <w:rPr>
                <w:rStyle w:val="IndexLink"/>
                <w:rtl w:val="true"/>
              </w:rPr>
              <w:t xml:space="preserve">- </w:t>
            </w:r>
            <w:r>
              <w:rPr>
                <w:rStyle w:val="IndexLink"/>
                <w:rtl w:val="true"/>
              </w:rPr>
              <w:t>ایمان به خدا</w:t>
            </w:r>
            <w:r>
              <w:rPr>
                <w:rStyle w:val="IndexLink"/>
                <w:rtl w:val="true"/>
              </w:rPr>
              <w:t>:</w:t>
              <w:tab/>
            </w:r>
            <w:r>
              <w:rPr>
                <w:rStyle w:val="IndexLink"/>
              </w:rPr>
              <w:t>115</w:t>
            </w:r>
          </w:hyperlink>
        </w:p>
        <w:p>
          <w:pPr>
            <w:pStyle w:val="Contents4"/>
            <w:tabs>
              <w:tab w:val="clear" w:pos="8176"/>
              <w:tab w:val="right" w:pos="9026" w:leader="dot"/>
            </w:tabs>
            <w:rPr/>
          </w:pPr>
          <w:hyperlink w:anchor="__RefHeading___Toc2760525_2322387425">
            <w:r>
              <w:rPr>
                <w:webHidden/>
                <w:rStyle w:val="IndexLink"/>
              </w:rPr>
              <w:t>2</w:t>
            </w:r>
            <w:r>
              <w:rPr>
                <w:rStyle w:val="IndexLink"/>
                <w:rtl w:val="true"/>
              </w:rPr>
              <w:t xml:space="preserve">- </w:t>
            </w:r>
            <w:r>
              <w:rPr>
                <w:rStyle w:val="IndexLink"/>
                <w:rtl w:val="true"/>
              </w:rPr>
              <w:t>ایمان به نبوت و امامت</w:t>
            </w:r>
            <w:r>
              <w:rPr>
                <w:rStyle w:val="IndexLink"/>
                <w:rtl w:val="true"/>
              </w:rPr>
              <w:t>:</w:t>
              <w:tab/>
            </w:r>
            <w:r>
              <w:rPr>
                <w:rStyle w:val="IndexLink"/>
              </w:rPr>
              <w:t>115</w:t>
            </w:r>
          </w:hyperlink>
        </w:p>
        <w:p>
          <w:pPr>
            <w:pStyle w:val="Contents4"/>
            <w:tabs>
              <w:tab w:val="clear" w:pos="8176"/>
              <w:tab w:val="right" w:pos="9026" w:leader="dot"/>
            </w:tabs>
            <w:rPr/>
          </w:pPr>
          <w:hyperlink w:anchor="__RefHeading___Toc2760527_2322387425">
            <w:r>
              <w:rPr>
                <w:webHidden/>
                <w:rStyle w:val="IndexLink"/>
              </w:rPr>
              <w:t>3</w:t>
            </w:r>
            <w:r>
              <w:rPr>
                <w:rStyle w:val="IndexLink"/>
                <w:rtl w:val="true"/>
              </w:rPr>
              <w:t xml:space="preserve">- </w:t>
            </w:r>
            <w:r>
              <w:rPr>
                <w:rStyle w:val="IndexLink"/>
                <w:rtl w:val="true"/>
              </w:rPr>
              <w:t>ایمان به عدالت</w:t>
            </w:r>
            <w:r>
              <w:rPr>
                <w:rStyle w:val="IndexLink"/>
                <w:rtl w:val="true"/>
              </w:rPr>
              <w:t>:</w:t>
              <w:tab/>
            </w:r>
            <w:r>
              <w:rPr>
                <w:rStyle w:val="IndexLink"/>
              </w:rPr>
              <w:t>116</w:t>
            </w:r>
          </w:hyperlink>
        </w:p>
        <w:p>
          <w:pPr>
            <w:pStyle w:val="Contents4"/>
            <w:tabs>
              <w:tab w:val="clear" w:pos="8176"/>
              <w:tab w:val="right" w:pos="9026" w:leader="dot"/>
            </w:tabs>
            <w:rPr/>
          </w:pPr>
          <w:hyperlink w:anchor="__RefHeading___Toc2760529_2322387425">
            <w:r>
              <w:rPr>
                <w:webHidden/>
                <w:rStyle w:val="IndexLink"/>
              </w:rPr>
              <w:t>4</w:t>
            </w:r>
            <w:r>
              <w:rPr>
                <w:rStyle w:val="IndexLink"/>
                <w:rtl w:val="true"/>
              </w:rPr>
              <w:t xml:space="preserve">- </w:t>
            </w:r>
            <w:r>
              <w:rPr>
                <w:rStyle w:val="IndexLink"/>
                <w:rtl w:val="true"/>
              </w:rPr>
              <w:t>ایمان به معاد</w:t>
            </w:r>
            <w:r>
              <w:rPr>
                <w:rStyle w:val="IndexLink"/>
                <w:rtl w:val="true"/>
              </w:rPr>
              <w:t>:</w:t>
              <w:tab/>
            </w:r>
            <w:r>
              <w:rPr>
                <w:rStyle w:val="IndexLink"/>
              </w:rPr>
              <w:t>117</w:t>
            </w:r>
          </w:hyperlink>
        </w:p>
        <w:p>
          <w:pPr>
            <w:pStyle w:val="Contents4"/>
            <w:tabs>
              <w:tab w:val="clear" w:pos="8176"/>
              <w:tab w:val="right" w:pos="9026" w:leader="dot"/>
            </w:tabs>
            <w:rPr/>
          </w:pPr>
          <w:hyperlink w:anchor="__RefHeading___Toc2760531_2322387425">
            <w:r>
              <w:rPr>
                <w:webHidden/>
                <w:rStyle w:val="IndexLink"/>
              </w:rPr>
              <w:t>5</w:t>
            </w:r>
            <w:r>
              <w:rPr>
                <w:rStyle w:val="IndexLink"/>
                <w:rtl w:val="true"/>
              </w:rPr>
              <w:t xml:space="preserve">- </w:t>
            </w:r>
            <w:r>
              <w:rPr>
                <w:rStyle w:val="IndexLink"/>
                <w:rtl w:val="true"/>
              </w:rPr>
              <w:t>اقامه نماز</w:t>
            </w:r>
            <w:r>
              <w:rPr>
                <w:rStyle w:val="IndexLink"/>
                <w:rtl w:val="true"/>
              </w:rPr>
              <w:t>:</w:t>
              <w:tab/>
            </w:r>
            <w:r>
              <w:rPr>
                <w:rStyle w:val="IndexLink"/>
              </w:rPr>
              <w:t>117</w:t>
            </w:r>
          </w:hyperlink>
        </w:p>
        <w:p>
          <w:pPr>
            <w:pStyle w:val="Contents4"/>
            <w:tabs>
              <w:tab w:val="clear" w:pos="8176"/>
              <w:tab w:val="right" w:pos="9026" w:leader="dot"/>
            </w:tabs>
            <w:rPr/>
          </w:pPr>
          <w:hyperlink w:anchor="__RefHeading___Toc2760533_2322387425">
            <w:r>
              <w:rPr>
                <w:webHidden/>
                <w:rStyle w:val="IndexLink"/>
              </w:rPr>
              <w:t>6</w:t>
            </w:r>
            <w:r>
              <w:rPr>
                <w:rStyle w:val="IndexLink"/>
                <w:rtl w:val="true"/>
              </w:rPr>
              <w:t xml:space="preserve">- </w:t>
            </w:r>
            <w:r>
              <w:rPr>
                <w:rStyle w:val="IndexLink"/>
                <w:rtl w:val="true"/>
              </w:rPr>
              <w:t>روزه و امساک</w:t>
            </w:r>
            <w:r>
              <w:rPr>
                <w:rStyle w:val="IndexLink"/>
                <w:rtl w:val="true"/>
              </w:rPr>
              <w:t>:</w:t>
              <w:tab/>
            </w:r>
            <w:r>
              <w:rPr>
                <w:rStyle w:val="IndexLink"/>
              </w:rPr>
              <w:t>118</w:t>
            </w:r>
          </w:hyperlink>
        </w:p>
        <w:p>
          <w:pPr>
            <w:pStyle w:val="Contents4"/>
            <w:tabs>
              <w:tab w:val="clear" w:pos="8176"/>
              <w:tab w:val="right" w:pos="9026" w:leader="dot"/>
            </w:tabs>
            <w:rPr/>
          </w:pPr>
          <w:hyperlink w:anchor="__RefHeading___Toc2760535_2322387425">
            <w:r>
              <w:rPr>
                <w:webHidden/>
                <w:rStyle w:val="IndexLink"/>
              </w:rPr>
              <w:t>7</w:t>
            </w:r>
            <w:r>
              <w:rPr>
                <w:rStyle w:val="IndexLink"/>
                <w:rtl w:val="true"/>
              </w:rPr>
              <w:t xml:space="preserve">- </w:t>
            </w:r>
            <w:r>
              <w:rPr>
                <w:rStyle w:val="IndexLink"/>
                <w:rtl w:val="true"/>
              </w:rPr>
              <w:t>پرداخت خمس و زکات</w:t>
            </w:r>
            <w:r>
              <w:rPr>
                <w:rStyle w:val="IndexLink"/>
                <w:rtl w:val="true"/>
              </w:rPr>
              <w:t>:</w:t>
              <w:tab/>
            </w:r>
            <w:r>
              <w:rPr>
                <w:rStyle w:val="IndexLink"/>
              </w:rPr>
              <w:t>118</w:t>
            </w:r>
          </w:hyperlink>
        </w:p>
        <w:p>
          <w:pPr>
            <w:pStyle w:val="Contents4"/>
            <w:tabs>
              <w:tab w:val="clear" w:pos="8176"/>
              <w:tab w:val="right" w:pos="9026" w:leader="dot"/>
            </w:tabs>
            <w:rPr/>
          </w:pPr>
          <w:hyperlink w:anchor="__RefHeading___Toc2760537_2322387425">
            <w:r>
              <w:rPr>
                <w:webHidden/>
                <w:rStyle w:val="IndexLink"/>
              </w:rPr>
              <w:t>8</w:t>
            </w:r>
            <w:r>
              <w:rPr>
                <w:rStyle w:val="IndexLink"/>
                <w:rtl w:val="true"/>
              </w:rPr>
              <w:t xml:space="preserve"> - </w:t>
            </w:r>
            <w:r>
              <w:rPr>
                <w:rStyle w:val="IndexLink"/>
                <w:rtl w:val="true"/>
              </w:rPr>
              <w:t>برپایی حج</w:t>
            </w:r>
            <w:r>
              <w:rPr>
                <w:rStyle w:val="IndexLink"/>
                <w:rtl w:val="true"/>
              </w:rPr>
              <w:t>:</w:t>
              <w:tab/>
            </w:r>
            <w:r>
              <w:rPr>
                <w:rStyle w:val="IndexLink"/>
              </w:rPr>
              <w:t>119</w:t>
            </w:r>
          </w:hyperlink>
        </w:p>
        <w:p>
          <w:pPr>
            <w:pStyle w:val="Contents4"/>
            <w:tabs>
              <w:tab w:val="clear" w:pos="8176"/>
              <w:tab w:val="right" w:pos="9026" w:leader="dot"/>
            </w:tabs>
            <w:rPr/>
          </w:pPr>
          <w:hyperlink w:anchor="__RefHeading___Toc2760539_2322387425">
            <w:r>
              <w:rPr>
                <w:webHidden/>
                <w:rStyle w:val="IndexLink"/>
              </w:rPr>
              <w:t>9</w:t>
            </w:r>
            <w:r>
              <w:rPr>
                <w:rStyle w:val="IndexLink"/>
                <w:rtl w:val="true"/>
              </w:rPr>
              <w:t xml:space="preserve">- </w:t>
            </w:r>
            <w:r>
              <w:rPr>
                <w:rStyle w:val="IndexLink"/>
                <w:rtl w:val="true"/>
              </w:rPr>
              <w:t>جهاد با دشمنان</w:t>
            </w:r>
            <w:r>
              <w:rPr>
                <w:rStyle w:val="IndexLink"/>
                <w:rtl w:val="true"/>
              </w:rPr>
              <w:t>:</w:t>
              <w:tab/>
            </w:r>
            <w:r>
              <w:rPr>
                <w:rStyle w:val="IndexLink"/>
              </w:rPr>
              <w:t>120</w:t>
            </w:r>
          </w:hyperlink>
        </w:p>
        <w:p>
          <w:pPr>
            <w:pStyle w:val="Contents4"/>
            <w:tabs>
              <w:tab w:val="clear" w:pos="8176"/>
              <w:tab w:val="right" w:pos="9026" w:leader="dot"/>
            </w:tabs>
            <w:rPr/>
          </w:pPr>
          <w:hyperlink w:anchor="__RefHeading___Toc2760541_2322387425">
            <w:r>
              <w:rPr>
                <w:webHidden/>
                <w:rStyle w:val="IndexLink"/>
              </w:rPr>
              <w:t>10</w:t>
            </w:r>
            <w:r>
              <w:rPr>
                <w:rStyle w:val="IndexLink"/>
                <w:rtl w:val="true"/>
              </w:rPr>
              <w:t xml:space="preserve">- </w:t>
            </w:r>
            <w:r>
              <w:rPr>
                <w:rStyle w:val="IndexLink"/>
                <w:rtl w:val="true"/>
              </w:rPr>
              <w:t>وحدت و همبستگی</w:t>
            </w:r>
            <w:r>
              <w:rPr>
                <w:rStyle w:val="IndexLink"/>
                <w:rtl w:val="true"/>
              </w:rPr>
              <w:t>:</w:t>
              <w:tab/>
            </w:r>
            <w:r>
              <w:rPr>
                <w:rStyle w:val="IndexLink"/>
              </w:rPr>
              <w:t>121</w:t>
            </w:r>
          </w:hyperlink>
        </w:p>
        <w:p>
          <w:pPr>
            <w:pStyle w:val="Contents4"/>
            <w:tabs>
              <w:tab w:val="clear" w:pos="8176"/>
              <w:tab w:val="right" w:pos="9026" w:leader="dot"/>
            </w:tabs>
            <w:rPr/>
          </w:pPr>
          <w:hyperlink w:anchor="__RefHeading___Toc2760543_2322387425">
            <w:r>
              <w:rPr>
                <w:webHidden/>
                <w:rStyle w:val="IndexLink"/>
              </w:rPr>
              <w:t>11</w:t>
            </w:r>
            <w:r>
              <w:rPr>
                <w:rStyle w:val="IndexLink"/>
                <w:rtl w:val="true"/>
              </w:rPr>
              <w:t xml:space="preserve">- </w:t>
            </w:r>
            <w:r>
              <w:rPr>
                <w:rStyle w:val="IndexLink"/>
                <w:rtl w:val="true"/>
              </w:rPr>
              <w:t>امنیت و کرامت انسانی</w:t>
            </w:r>
            <w:r>
              <w:rPr>
                <w:rStyle w:val="IndexLink"/>
                <w:rtl w:val="true"/>
              </w:rPr>
              <w:t>:</w:t>
              <w:tab/>
            </w:r>
            <w:r>
              <w:rPr>
                <w:rStyle w:val="IndexLink"/>
              </w:rPr>
              <w:t>121</w:t>
            </w:r>
          </w:hyperlink>
        </w:p>
        <w:p>
          <w:pPr>
            <w:pStyle w:val="Contents4"/>
            <w:tabs>
              <w:tab w:val="clear" w:pos="8176"/>
              <w:tab w:val="right" w:pos="9026" w:leader="dot"/>
            </w:tabs>
            <w:rPr/>
          </w:pPr>
          <w:hyperlink w:anchor="__RefHeading___Toc2760545_2322387425">
            <w:r>
              <w:rPr>
                <w:webHidden/>
                <w:rStyle w:val="IndexLink"/>
              </w:rPr>
              <w:t>12</w:t>
            </w:r>
            <w:r>
              <w:rPr>
                <w:rStyle w:val="IndexLink"/>
                <w:rtl w:val="true"/>
              </w:rPr>
              <w:t xml:space="preserve">- </w:t>
            </w:r>
            <w:r>
              <w:rPr>
                <w:rStyle w:val="IndexLink"/>
                <w:rtl w:val="true"/>
              </w:rPr>
              <w:t>امر به معروف و نهی از منکر</w:t>
            </w:r>
            <w:r>
              <w:rPr>
                <w:rStyle w:val="IndexLink"/>
                <w:rtl w:val="true"/>
              </w:rPr>
              <w:t>:</w:t>
              <w:tab/>
            </w:r>
            <w:r>
              <w:rPr>
                <w:rStyle w:val="IndexLink"/>
              </w:rPr>
              <w:t>122</w:t>
            </w:r>
          </w:hyperlink>
        </w:p>
        <w:p>
          <w:pPr>
            <w:pStyle w:val="Contents4"/>
            <w:tabs>
              <w:tab w:val="clear" w:pos="8176"/>
              <w:tab w:val="right" w:pos="9026" w:leader="dot"/>
            </w:tabs>
            <w:rPr/>
          </w:pPr>
          <w:hyperlink w:anchor="__RefHeading___Toc2760547_2322387425">
            <w:r>
              <w:rPr>
                <w:webHidden/>
                <w:rStyle w:val="IndexLink"/>
              </w:rPr>
              <w:t>13</w:t>
            </w:r>
            <w:r>
              <w:rPr>
                <w:rStyle w:val="IndexLink"/>
                <w:rtl w:val="true"/>
              </w:rPr>
              <w:t xml:space="preserve">- </w:t>
            </w:r>
            <w:r>
              <w:rPr>
                <w:rStyle w:val="IndexLink"/>
                <w:rtl w:val="true"/>
              </w:rPr>
              <w:t>حق حیات</w:t>
            </w:r>
            <w:r>
              <w:rPr>
                <w:rStyle w:val="IndexLink"/>
                <w:rtl w:val="true"/>
              </w:rPr>
              <w:t>:</w:t>
              <w:tab/>
            </w:r>
            <w:r>
              <w:rPr>
                <w:rStyle w:val="IndexLink"/>
              </w:rPr>
              <w:t>122</w:t>
            </w:r>
          </w:hyperlink>
        </w:p>
        <w:p>
          <w:pPr>
            <w:pStyle w:val="Contents4"/>
            <w:tabs>
              <w:tab w:val="clear" w:pos="8176"/>
              <w:tab w:val="right" w:pos="9026" w:leader="dot"/>
            </w:tabs>
            <w:rPr/>
          </w:pPr>
          <w:hyperlink w:anchor="__RefHeading___Toc2760549_2322387425">
            <w:r>
              <w:rPr>
                <w:webHidden/>
                <w:rStyle w:val="IndexLink"/>
              </w:rPr>
              <w:t>14</w:t>
            </w:r>
            <w:r>
              <w:rPr>
                <w:rStyle w:val="IndexLink"/>
                <w:rtl w:val="true"/>
              </w:rPr>
              <w:t xml:space="preserve">- </w:t>
            </w:r>
            <w:r>
              <w:rPr>
                <w:rStyle w:val="IndexLink"/>
                <w:rtl w:val="true"/>
              </w:rPr>
              <w:t>اعجاز خلقت</w:t>
            </w:r>
            <w:r>
              <w:rPr>
                <w:rStyle w:val="IndexLink"/>
                <w:rtl w:val="true"/>
              </w:rPr>
              <w:t>:</w:t>
              <w:tab/>
            </w:r>
            <w:r>
              <w:rPr>
                <w:rStyle w:val="IndexLink"/>
              </w:rPr>
              <w:t>122</w:t>
            </w:r>
          </w:hyperlink>
        </w:p>
        <w:p>
          <w:pPr>
            <w:pStyle w:val="Contents4"/>
            <w:tabs>
              <w:tab w:val="clear" w:pos="8176"/>
              <w:tab w:val="right" w:pos="9026" w:leader="dot"/>
            </w:tabs>
            <w:rPr/>
          </w:pPr>
          <w:hyperlink w:anchor="__RefHeading___Toc2760551_2322387425">
            <w:r>
              <w:rPr>
                <w:webHidden/>
                <w:rStyle w:val="IndexLink"/>
              </w:rPr>
              <w:t>15</w:t>
            </w:r>
            <w:r>
              <w:rPr>
                <w:rStyle w:val="IndexLink"/>
                <w:rtl w:val="true"/>
              </w:rPr>
              <w:t xml:space="preserve">- </w:t>
            </w:r>
            <w:r>
              <w:rPr>
                <w:rStyle w:val="IndexLink"/>
                <w:rtl w:val="true"/>
              </w:rPr>
              <w:t>ارزش تعلیم و تعلم ، علم و عالم</w:t>
            </w:r>
            <w:r>
              <w:rPr>
                <w:rStyle w:val="IndexLink"/>
                <w:rtl w:val="true"/>
              </w:rPr>
              <w:t>:</w:t>
              <w:tab/>
            </w:r>
            <w:r>
              <w:rPr>
                <w:rStyle w:val="IndexLink"/>
              </w:rPr>
              <w:t>123</w:t>
            </w:r>
          </w:hyperlink>
        </w:p>
        <w:p>
          <w:pPr>
            <w:pStyle w:val="Contents4"/>
            <w:tabs>
              <w:tab w:val="clear" w:pos="8176"/>
              <w:tab w:val="right" w:pos="9026" w:leader="dot"/>
            </w:tabs>
            <w:rPr/>
          </w:pPr>
          <w:hyperlink w:anchor="__RefHeading___Toc2760553_2322387425">
            <w:r>
              <w:rPr>
                <w:webHidden/>
                <w:rStyle w:val="IndexLink"/>
              </w:rPr>
              <w:t>16</w:t>
            </w:r>
            <w:r>
              <w:rPr>
                <w:rStyle w:val="IndexLink"/>
                <w:rtl w:val="true"/>
              </w:rPr>
              <w:t xml:space="preserve">- </w:t>
            </w:r>
            <w:r>
              <w:rPr>
                <w:rStyle w:val="IndexLink"/>
                <w:rtl w:val="true"/>
              </w:rPr>
              <w:t>اعتلای کلمه توحید</w:t>
            </w:r>
            <w:r>
              <w:rPr>
                <w:rStyle w:val="IndexLink"/>
                <w:rtl w:val="true"/>
              </w:rPr>
              <w:t>:</w:t>
              <w:tab/>
            </w:r>
            <w:r>
              <w:rPr>
                <w:rStyle w:val="IndexLink"/>
              </w:rPr>
              <w:t>123</w:t>
            </w:r>
          </w:hyperlink>
        </w:p>
        <w:p>
          <w:pPr>
            <w:pStyle w:val="Contents4"/>
            <w:tabs>
              <w:tab w:val="clear" w:pos="8176"/>
              <w:tab w:val="right" w:pos="9026" w:leader="dot"/>
            </w:tabs>
            <w:rPr/>
          </w:pPr>
          <w:hyperlink w:anchor="__RefHeading___Toc2760555_2322387425">
            <w:r>
              <w:rPr>
                <w:webHidden/>
                <w:rStyle w:val="IndexLink"/>
              </w:rPr>
              <w:t>17</w:t>
            </w:r>
            <w:r>
              <w:rPr>
                <w:rStyle w:val="IndexLink"/>
                <w:rtl w:val="true"/>
              </w:rPr>
              <w:t xml:space="preserve">- </w:t>
            </w:r>
            <w:r>
              <w:rPr>
                <w:rStyle w:val="IndexLink"/>
                <w:rtl w:val="true"/>
              </w:rPr>
              <w:t>وفای به عهد ، حفظ امانت و احترام والدین</w:t>
            </w:r>
            <w:r>
              <w:rPr>
                <w:rStyle w:val="IndexLink"/>
                <w:rtl w:val="true"/>
              </w:rPr>
              <w:t>:</w:t>
              <w:tab/>
            </w:r>
            <w:r>
              <w:rPr>
                <w:rStyle w:val="IndexLink"/>
              </w:rPr>
              <w:t>123</w:t>
            </w:r>
          </w:hyperlink>
        </w:p>
        <w:p>
          <w:pPr>
            <w:pStyle w:val="Contents4"/>
            <w:tabs>
              <w:tab w:val="clear" w:pos="8176"/>
              <w:tab w:val="right" w:pos="9026" w:leader="dot"/>
            </w:tabs>
            <w:rPr/>
          </w:pPr>
          <w:hyperlink w:anchor="__RefHeading___Toc2760557_2322387425">
            <w:r>
              <w:rPr>
                <w:webHidden/>
                <w:rStyle w:val="IndexLink"/>
              </w:rPr>
              <w:t>18</w:t>
            </w:r>
            <w:r>
              <w:rPr>
                <w:rStyle w:val="IndexLink"/>
                <w:rtl w:val="true"/>
              </w:rPr>
              <w:t xml:space="preserve">- </w:t>
            </w:r>
            <w:r>
              <w:rPr>
                <w:rStyle w:val="IndexLink"/>
                <w:rtl w:val="true"/>
              </w:rPr>
              <w:t>شفای جسم و روان</w:t>
            </w:r>
            <w:r>
              <w:rPr>
                <w:rStyle w:val="IndexLink"/>
                <w:rtl w:val="true"/>
              </w:rPr>
              <w:t>:</w:t>
              <w:tab/>
            </w:r>
            <w:r>
              <w:rPr>
                <w:rStyle w:val="IndexLink"/>
              </w:rPr>
              <w:t>124</w:t>
            </w:r>
          </w:hyperlink>
        </w:p>
        <w:p>
          <w:pPr>
            <w:pStyle w:val="Contents4"/>
            <w:tabs>
              <w:tab w:val="clear" w:pos="8176"/>
              <w:tab w:val="right" w:pos="9026" w:leader="dot"/>
            </w:tabs>
            <w:rPr/>
          </w:pPr>
          <w:hyperlink w:anchor="__RefHeading___Toc2760559_2322387425">
            <w:r>
              <w:rPr>
                <w:webHidden/>
                <w:rStyle w:val="IndexLink"/>
              </w:rPr>
              <w:t>19</w:t>
            </w:r>
            <w:r>
              <w:rPr>
                <w:rStyle w:val="IndexLink"/>
                <w:rtl w:val="true"/>
              </w:rPr>
              <w:t xml:space="preserve">- </w:t>
            </w:r>
            <w:r>
              <w:rPr>
                <w:rStyle w:val="IndexLink"/>
                <w:rtl w:val="true"/>
              </w:rPr>
              <w:t>سنت ازدواج و تشکیل خانواده</w:t>
            </w:r>
            <w:r>
              <w:rPr>
                <w:rStyle w:val="IndexLink"/>
                <w:rtl w:val="true"/>
              </w:rPr>
              <w:t>:</w:t>
              <w:tab/>
            </w:r>
            <w:r>
              <w:rPr>
                <w:rStyle w:val="IndexLink"/>
              </w:rPr>
              <w:t>124</w:t>
            </w:r>
          </w:hyperlink>
        </w:p>
        <w:p>
          <w:pPr>
            <w:pStyle w:val="Contents4"/>
            <w:tabs>
              <w:tab w:val="clear" w:pos="8176"/>
              <w:tab w:val="right" w:pos="9026" w:leader="dot"/>
            </w:tabs>
            <w:rPr/>
          </w:pPr>
          <w:hyperlink w:anchor="__RefHeading___Toc2760561_2322387425">
            <w:r>
              <w:rPr>
                <w:webHidden/>
                <w:rStyle w:val="IndexLink"/>
              </w:rPr>
              <w:t>20</w:t>
            </w:r>
            <w:r>
              <w:rPr>
                <w:rStyle w:val="IndexLink"/>
                <w:rtl w:val="true"/>
              </w:rPr>
              <w:t xml:space="preserve">- </w:t>
            </w:r>
            <w:r>
              <w:rPr>
                <w:rStyle w:val="IndexLink"/>
                <w:rtl w:val="true"/>
              </w:rPr>
              <w:t>نورانیت خداوند و هدایت به نور</w:t>
            </w:r>
            <w:r>
              <w:rPr>
                <w:rStyle w:val="IndexLink"/>
                <w:rtl w:val="true"/>
              </w:rPr>
              <w:t>:</w:t>
              <w:tab/>
            </w:r>
            <w:r>
              <w:rPr>
                <w:rStyle w:val="IndexLink"/>
              </w:rPr>
              <w:t>125</w:t>
            </w:r>
          </w:hyperlink>
        </w:p>
        <w:p>
          <w:pPr>
            <w:pStyle w:val="Contents3"/>
            <w:tabs>
              <w:tab w:val="clear" w:pos="8459"/>
              <w:tab w:val="right" w:pos="9026" w:leader="dot"/>
            </w:tabs>
            <w:rPr/>
          </w:pPr>
          <w:hyperlink w:anchor="__RefHeading___Toc2760563_2322387425">
            <w:r>
              <w:rPr>
                <w:webHidden/>
                <w:rStyle w:val="IndexLink"/>
                <w:rtl w:val="true"/>
              </w:rPr>
              <w:t>ابدیت قرآن و خاتمیت رسالت پیامبر</w:t>
            </w:r>
            <w:r>
              <w:rPr>
                <w:rStyle w:val="IndexLink"/>
                <w:rtl w:val="true"/>
              </w:rPr>
              <w:tab/>
            </w:r>
            <w:r>
              <w:rPr>
                <w:rStyle w:val="IndexLink"/>
              </w:rPr>
              <w:t>126</w:t>
            </w:r>
          </w:hyperlink>
        </w:p>
        <w:p>
          <w:pPr>
            <w:pStyle w:val="Contents3"/>
            <w:tabs>
              <w:tab w:val="clear" w:pos="8459"/>
              <w:tab w:val="right" w:pos="9026" w:leader="dot"/>
            </w:tabs>
            <w:rPr/>
          </w:pPr>
          <w:hyperlink w:anchor="__RefHeading___Toc2760565_2322387425">
            <w:r>
              <w:rPr>
                <w:webHidden/>
                <w:rStyle w:val="IndexLink"/>
                <w:rtl w:val="true"/>
              </w:rPr>
              <w:t>اعجاز علمی قرآن</w:t>
            </w:r>
            <w:r>
              <w:rPr>
                <w:rStyle w:val="IndexLink"/>
                <w:rtl w:val="true"/>
              </w:rPr>
              <w:tab/>
            </w:r>
            <w:r>
              <w:rPr>
                <w:rStyle w:val="IndexLink"/>
              </w:rPr>
              <w:t>131</w:t>
            </w:r>
          </w:hyperlink>
        </w:p>
        <w:p>
          <w:pPr>
            <w:pStyle w:val="Contents4"/>
            <w:tabs>
              <w:tab w:val="clear" w:pos="8176"/>
              <w:tab w:val="right" w:pos="9026" w:leader="dot"/>
            </w:tabs>
            <w:rPr/>
          </w:pPr>
          <w:hyperlink w:anchor="__RefHeading___Toc2760567_2322387425">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2760569_2322387425">
            <w:r>
              <w:rPr>
                <w:webHidden/>
                <w:rStyle w:val="IndexLink"/>
              </w:rPr>
              <w:t>1</w:t>
            </w:r>
            <w:r>
              <w:rPr>
                <w:rStyle w:val="IndexLink"/>
                <w:rtl w:val="true"/>
              </w:rPr>
              <w:t xml:space="preserve">- </w:t>
            </w:r>
            <w:r>
              <w:rPr>
                <w:rStyle w:val="IndexLink"/>
                <w:rtl w:val="true"/>
              </w:rPr>
              <w:t>فرویدیسم</w:t>
            </w:r>
            <w:r>
              <w:rPr>
                <w:rStyle w:val="IndexLink"/>
                <w:rtl w:val="true"/>
              </w:rPr>
              <w:tab/>
            </w:r>
            <w:r>
              <w:rPr>
                <w:rStyle w:val="IndexLink"/>
              </w:rPr>
              <w:t>132</w:t>
            </w:r>
          </w:hyperlink>
        </w:p>
        <w:p>
          <w:pPr>
            <w:pStyle w:val="Contents4"/>
            <w:tabs>
              <w:tab w:val="clear" w:pos="8176"/>
              <w:tab w:val="right" w:pos="9026" w:leader="dot"/>
            </w:tabs>
            <w:rPr/>
          </w:pPr>
          <w:hyperlink w:anchor="__RefHeading___Toc2760571_2322387425">
            <w:r>
              <w:rPr>
                <w:webHidden/>
                <w:rStyle w:val="IndexLink"/>
              </w:rPr>
              <w:t>2</w:t>
            </w:r>
            <w:r>
              <w:rPr>
                <w:rStyle w:val="IndexLink"/>
                <w:rtl w:val="true"/>
              </w:rPr>
              <w:t xml:space="preserve">- </w:t>
            </w:r>
            <w:r>
              <w:rPr>
                <w:rStyle w:val="IndexLink"/>
                <w:rtl w:val="true"/>
              </w:rPr>
              <w:t>مارکسیسم</w:t>
            </w:r>
            <w:r>
              <w:rPr>
                <w:rStyle w:val="IndexLink"/>
                <w:rtl w:val="true"/>
              </w:rPr>
              <w:t>:</w:t>
              <w:tab/>
            </w:r>
            <w:r>
              <w:rPr>
                <w:rStyle w:val="IndexLink"/>
              </w:rPr>
              <w:t>132</w:t>
            </w:r>
          </w:hyperlink>
        </w:p>
        <w:p>
          <w:pPr>
            <w:pStyle w:val="Contents3"/>
            <w:tabs>
              <w:tab w:val="clear" w:pos="8459"/>
              <w:tab w:val="right" w:pos="9026" w:leader="dot"/>
            </w:tabs>
            <w:rPr/>
          </w:pPr>
          <w:hyperlink w:anchor="__RefHeading___Toc2760573_2322387425">
            <w:r>
              <w:rPr>
                <w:webHidden/>
                <w:rStyle w:val="IndexLink"/>
                <w:rtl w:val="true"/>
              </w:rPr>
              <w:t>زوجیت خلقت</w:t>
            </w:r>
            <w:r>
              <w:rPr>
                <w:rStyle w:val="IndexLink"/>
                <w:rtl w:val="true"/>
              </w:rPr>
              <w:tab/>
            </w:r>
            <w:r>
              <w:rPr>
                <w:rStyle w:val="IndexLink"/>
              </w:rPr>
              <w:t>133</w:t>
            </w:r>
          </w:hyperlink>
        </w:p>
        <w:p>
          <w:pPr>
            <w:pStyle w:val="Contents3"/>
            <w:tabs>
              <w:tab w:val="clear" w:pos="8459"/>
              <w:tab w:val="right" w:pos="9026" w:leader="dot"/>
            </w:tabs>
            <w:rPr/>
          </w:pPr>
          <w:hyperlink w:anchor="__RefHeading___Toc2760575_2322387425">
            <w:r>
              <w:rPr>
                <w:webHidden/>
                <w:rStyle w:val="IndexLink"/>
                <w:rtl w:val="true"/>
              </w:rPr>
              <w:t>آفرینش انسان</w:t>
            </w:r>
            <w:r>
              <w:rPr>
                <w:rStyle w:val="IndexLink"/>
                <w:rtl w:val="true"/>
              </w:rPr>
              <w:tab/>
            </w:r>
            <w:r>
              <w:rPr>
                <w:rStyle w:val="IndexLink"/>
              </w:rPr>
              <w:t>134</w:t>
            </w:r>
          </w:hyperlink>
        </w:p>
        <w:p>
          <w:pPr>
            <w:pStyle w:val="Contents3"/>
            <w:tabs>
              <w:tab w:val="clear" w:pos="8459"/>
              <w:tab w:val="right" w:pos="9026" w:leader="dot"/>
            </w:tabs>
            <w:rPr/>
          </w:pPr>
          <w:hyperlink w:anchor="__RefHeading___Toc2760577_2322387425">
            <w:r>
              <w:rPr>
                <w:webHidden/>
                <w:rStyle w:val="IndexLink"/>
                <w:rtl w:val="true"/>
              </w:rPr>
              <w:t>حرکت زمین</w:t>
            </w:r>
            <w:r>
              <w:rPr>
                <w:rStyle w:val="IndexLink"/>
                <w:rtl w:val="true"/>
              </w:rPr>
              <w:tab/>
            </w:r>
            <w:r>
              <w:rPr>
                <w:rStyle w:val="IndexLink"/>
              </w:rPr>
              <w:t>136</w:t>
            </w:r>
          </w:hyperlink>
        </w:p>
        <w:p>
          <w:pPr>
            <w:pStyle w:val="Contents3"/>
            <w:tabs>
              <w:tab w:val="clear" w:pos="8459"/>
              <w:tab w:val="right" w:pos="9026" w:leader="dot"/>
            </w:tabs>
            <w:rPr/>
          </w:pPr>
          <w:hyperlink w:anchor="__RefHeading___Toc2760579_2322387425">
            <w:r>
              <w:rPr>
                <w:webHidden/>
                <w:rStyle w:val="IndexLink"/>
                <w:rtl w:val="true"/>
              </w:rPr>
              <w:t>جاذبه زمین</w:t>
            </w:r>
            <w:r>
              <w:rPr>
                <w:rStyle w:val="IndexLink"/>
                <w:rtl w:val="true"/>
              </w:rPr>
              <w:tab/>
            </w:r>
            <w:r>
              <w:rPr>
                <w:rStyle w:val="IndexLink"/>
              </w:rPr>
              <w:t>139</w:t>
            </w:r>
          </w:hyperlink>
        </w:p>
        <w:p>
          <w:pPr>
            <w:pStyle w:val="Contents3"/>
            <w:tabs>
              <w:tab w:val="clear" w:pos="8459"/>
              <w:tab w:val="right" w:pos="9026" w:leader="dot"/>
            </w:tabs>
            <w:rPr/>
          </w:pPr>
          <w:hyperlink w:anchor="__RefHeading___Toc2760581_2322387425">
            <w:r>
              <w:rPr>
                <w:webHidden/>
                <w:rStyle w:val="IndexLink"/>
                <w:rtl w:val="true"/>
              </w:rPr>
              <w:t>سقف محفوظ</w:t>
            </w:r>
            <w:r>
              <w:rPr>
                <w:rStyle w:val="IndexLink"/>
                <w:rtl w:val="true"/>
              </w:rPr>
              <w:tab/>
            </w:r>
            <w:r>
              <w:rPr>
                <w:rStyle w:val="IndexLink"/>
              </w:rPr>
              <w:t>140</w:t>
            </w:r>
          </w:hyperlink>
        </w:p>
        <w:p>
          <w:pPr>
            <w:pStyle w:val="Contents3"/>
            <w:tabs>
              <w:tab w:val="clear" w:pos="8459"/>
              <w:tab w:val="right" w:pos="9026" w:leader="dot"/>
            </w:tabs>
            <w:rPr/>
          </w:pPr>
          <w:hyperlink w:anchor="__RefHeading___Toc2760583_2322387425">
            <w:r>
              <w:rPr>
                <w:webHidden/>
                <w:rStyle w:val="IndexLink"/>
                <w:rtl w:val="true"/>
              </w:rPr>
              <w:t>انقراض عالم</w:t>
            </w:r>
            <w:r>
              <w:rPr>
                <w:rStyle w:val="IndexLink"/>
                <w:rtl w:val="true"/>
              </w:rPr>
              <w:tab/>
            </w:r>
            <w:r>
              <w:rPr>
                <w:rStyle w:val="IndexLink"/>
              </w:rPr>
              <w:t>141</w:t>
            </w:r>
          </w:hyperlink>
        </w:p>
        <w:p>
          <w:pPr>
            <w:pStyle w:val="Contents3"/>
            <w:tabs>
              <w:tab w:val="clear" w:pos="8459"/>
              <w:tab w:val="right" w:pos="9026" w:leader="dot"/>
            </w:tabs>
            <w:rPr/>
          </w:pPr>
          <w:hyperlink w:anchor="__RefHeading___Toc2760585_2322387425">
            <w:r>
              <w:rPr>
                <w:webHidden/>
                <w:rStyle w:val="IndexLink"/>
                <w:rtl w:val="true"/>
              </w:rPr>
              <w:t>انسجام قرآن</w:t>
            </w:r>
            <w:r>
              <w:rPr>
                <w:rStyle w:val="IndexLink"/>
                <w:rtl w:val="true"/>
              </w:rPr>
              <w:tab/>
            </w:r>
            <w:r>
              <w:rPr>
                <w:rStyle w:val="IndexLink"/>
              </w:rPr>
              <w:t>143</w:t>
            </w:r>
          </w:hyperlink>
        </w:p>
        <w:p>
          <w:pPr>
            <w:pStyle w:val="Contents3"/>
            <w:tabs>
              <w:tab w:val="clear" w:pos="8459"/>
              <w:tab w:val="right" w:pos="9026" w:leader="dot"/>
            </w:tabs>
            <w:rPr/>
          </w:pPr>
          <w:hyperlink w:anchor="__RefHeading___Toc2760587_2322387425">
            <w:r>
              <w:rPr>
                <w:webHidden/>
                <w:rStyle w:val="IndexLink"/>
                <w:rtl w:val="true"/>
              </w:rPr>
              <w:t>تناسب عددی قرآن</w:t>
            </w:r>
            <w:r>
              <w:rPr>
                <w:rStyle w:val="IndexLink"/>
                <w:rtl w:val="true"/>
              </w:rPr>
              <w:tab/>
            </w:r>
            <w:r>
              <w:rPr>
                <w:rStyle w:val="IndexLink"/>
              </w:rPr>
              <w:t>144</w:t>
            </w:r>
          </w:hyperlink>
        </w:p>
        <w:p>
          <w:pPr>
            <w:pStyle w:val="Contents3"/>
            <w:tabs>
              <w:tab w:val="clear" w:pos="8459"/>
              <w:tab w:val="right" w:pos="9026" w:leader="dot"/>
            </w:tabs>
            <w:rPr/>
          </w:pPr>
          <w:hyperlink w:anchor="__RefHeading___Toc2760589_2322387425">
            <w:r>
              <w:rPr>
                <w:webHidden/>
                <w:rStyle w:val="IndexLink"/>
                <w:rtl w:val="true"/>
              </w:rPr>
              <w:t>هیمنه و صلابت قرآن</w:t>
            </w:r>
            <w:r>
              <w:rPr>
                <w:rStyle w:val="IndexLink"/>
                <w:rtl w:val="true"/>
              </w:rPr>
              <w:tab/>
            </w:r>
            <w:r>
              <w:rPr>
                <w:rStyle w:val="IndexLink"/>
              </w:rPr>
              <w:t>146</w:t>
            </w:r>
          </w:hyperlink>
        </w:p>
        <w:p>
          <w:pPr>
            <w:pStyle w:val="Contents3"/>
            <w:tabs>
              <w:tab w:val="clear" w:pos="8459"/>
              <w:tab w:val="right" w:pos="9026" w:leader="dot"/>
            </w:tabs>
            <w:rPr/>
          </w:pPr>
          <w:hyperlink w:anchor="__RefHeading___Toc2760591_2322387425">
            <w:r>
              <w:rPr>
                <w:webHidden/>
                <w:rStyle w:val="IndexLink"/>
                <w:rtl w:val="true"/>
              </w:rPr>
              <w:t>اسناد قطعی قرآن به خدا</w:t>
            </w:r>
            <w:r>
              <w:rPr>
                <w:rStyle w:val="IndexLink"/>
                <w:rtl w:val="true"/>
              </w:rPr>
              <w:tab/>
            </w:r>
            <w:r>
              <w:rPr>
                <w:rStyle w:val="IndexLink"/>
              </w:rPr>
              <w:t>147</w:t>
            </w:r>
          </w:hyperlink>
        </w:p>
        <w:p>
          <w:pPr>
            <w:pStyle w:val="Contents3"/>
            <w:tabs>
              <w:tab w:val="clear" w:pos="8459"/>
              <w:tab w:val="right" w:pos="9026" w:leader="dot"/>
            </w:tabs>
            <w:rPr/>
          </w:pPr>
          <w:hyperlink w:anchor="__RefHeading___Toc2760593_2322387425">
            <w:r>
              <w:rPr>
                <w:webHidden/>
                <w:rStyle w:val="IndexLink"/>
                <w:rtl w:val="true"/>
              </w:rPr>
              <w:t>شعله‌های انسجام و اعجاز</w:t>
            </w:r>
            <w:r>
              <w:rPr>
                <w:rStyle w:val="IndexLink"/>
                <w:rtl w:val="true"/>
              </w:rPr>
              <w:tab/>
            </w:r>
            <w:r>
              <w:rPr>
                <w:rStyle w:val="IndexLink"/>
              </w:rPr>
              <w:t>148</w:t>
            </w:r>
          </w:hyperlink>
        </w:p>
        <w:p>
          <w:pPr>
            <w:pStyle w:val="Contents2"/>
            <w:tabs>
              <w:tab w:val="clear" w:pos="8743"/>
              <w:tab w:val="right" w:pos="9026" w:leader="dot"/>
            </w:tabs>
            <w:rPr/>
          </w:pPr>
          <w:hyperlink w:anchor="__RefHeading___Toc2760595_2322387425">
            <w:r>
              <w:rPr>
                <w:webHidden/>
                <w:rStyle w:val="IndexLink"/>
                <w:rtl w:val="true"/>
              </w:rPr>
              <w:t>فصل چهاردهم</w:t>
            </w:r>
            <w:r>
              <w:rPr>
                <w:rStyle w:val="IndexLink"/>
                <w:rtl w:val="true"/>
              </w:rPr>
              <w:tab/>
            </w:r>
            <w:r>
              <w:rPr>
                <w:rStyle w:val="IndexLink"/>
              </w:rPr>
              <w:t>153</w:t>
            </w:r>
          </w:hyperlink>
        </w:p>
        <w:p>
          <w:pPr>
            <w:pStyle w:val="Contents3"/>
            <w:tabs>
              <w:tab w:val="clear" w:pos="8459"/>
              <w:tab w:val="right" w:pos="9026" w:leader="dot"/>
            </w:tabs>
            <w:rPr/>
          </w:pPr>
          <w:hyperlink w:anchor="__RefHeading___Toc2760597_2322387425">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2760599_2322387425">
            <w:r>
              <w:rPr>
                <w:webHidden/>
                <w:rStyle w:val="IndexLink"/>
                <w:rtl w:val="true"/>
              </w:rPr>
              <w:t>معنای لغوی و اصطلاحی تحریف</w:t>
            </w:r>
            <w:r>
              <w:rPr>
                <w:rStyle w:val="IndexLink"/>
                <w:rtl w:val="true"/>
              </w:rPr>
              <w:tab/>
            </w:r>
            <w:r>
              <w:rPr>
                <w:rStyle w:val="IndexLink"/>
              </w:rPr>
              <w:t>155</w:t>
            </w:r>
          </w:hyperlink>
        </w:p>
        <w:p>
          <w:pPr>
            <w:pStyle w:val="Contents3"/>
            <w:tabs>
              <w:tab w:val="clear" w:pos="8459"/>
              <w:tab w:val="right" w:pos="9026" w:leader="dot"/>
            </w:tabs>
            <w:rPr/>
          </w:pPr>
          <w:hyperlink w:anchor="__RefHeading___Toc2760601_2322387425">
            <w:r>
              <w:rPr>
                <w:webHidden/>
                <w:rStyle w:val="IndexLink"/>
                <w:rtl w:val="true"/>
              </w:rPr>
              <w:t>تحریف قرآن</w:t>
            </w:r>
            <w:r>
              <w:rPr>
                <w:rStyle w:val="IndexLink"/>
                <w:rtl w:val="true"/>
              </w:rPr>
              <w:tab/>
            </w:r>
            <w:r>
              <w:rPr>
                <w:rStyle w:val="IndexLink"/>
              </w:rPr>
              <w:t>156</w:t>
            </w:r>
          </w:hyperlink>
        </w:p>
        <w:p>
          <w:pPr>
            <w:pStyle w:val="Contents3"/>
            <w:tabs>
              <w:tab w:val="clear" w:pos="8459"/>
              <w:tab w:val="right" w:pos="9026" w:leader="dot"/>
            </w:tabs>
            <w:rPr/>
          </w:pPr>
          <w:hyperlink w:anchor="__RefHeading___Toc2760603_2322387425">
            <w:r>
              <w:rPr>
                <w:webHidden/>
                <w:rStyle w:val="IndexLink"/>
                <w:rtl w:val="true"/>
              </w:rPr>
              <w:t>ادلّه قائلین به تحریف</w:t>
            </w:r>
            <w:r>
              <w:rPr>
                <w:rStyle w:val="IndexLink"/>
                <w:rtl w:val="true"/>
              </w:rPr>
              <w:tab/>
            </w:r>
            <w:r>
              <w:rPr>
                <w:rStyle w:val="IndexLink"/>
              </w:rPr>
              <w:t>158</w:t>
            </w:r>
          </w:hyperlink>
        </w:p>
        <w:p>
          <w:pPr>
            <w:pStyle w:val="Contents3"/>
            <w:tabs>
              <w:tab w:val="clear" w:pos="8459"/>
              <w:tab w:val="right" w:pos="9026" w:leader="dot"/>
            </w:tabs>
            <w:rPr/>
          </w:pPr>
          <w:hyperlink w:anchor="__RefHeading___Toc2760605_2322387425">
            <w:r>
              <w:rPr>
                <w:webHidden/>
                <w:rStyle w:val="IndexLink"/>
                <w:rtl w:val="true"/>
              </w:rPr>
              <w:t>پاسخ از دلایل قائلین به تحریف</w:t>
            </w:r>
            <w:r>
              <w:rPr>
                <w:rStyle w:val="IndexLink"/>
                <w:rtl w:val="true"/>
              </w:rPr>
              <w:tab/>
            </w:r>
            <w:r>
              <w:rPr>
                <w:rStyle w:val="IndexLink"/>
              </w:rPr>
              <w:t>159</w:t>
            </w:r>
          </w:hyperlink>
        </w:p>
        <w:p>
          <w:pPr>
            <w:pStyle w:val="Contents3"/>
            <w:tabs>
              <w:tab w:val="clear" w:pos="8459"/>
              <w:tab w:val="right" w:pos="9026" w:leader="dot"/>
            </w:tabs>
            <w:rPr/>
          </w:pPr>
          <w:hyperlink w:anchor="__RefHeading___Toc2760607_2322387425">
            <w:r>
              <w:rPr>
                <w:webHidden/>
                <w:rStyle w:val="IndexLink"/>
                <w:rtl w:val="true"/>
              </w:rPr>
              <w:t>شرایط حجیت روایت</w:t>
            </w:r>
            <w:r>
              <w:rPr>
                <w:rStyle w:val="IndexLink"/>
                <w:rtl w:val="true"/>
              </w:rPr>
              <w:tab/>
            </w:r>
            <w:r>
              <w:rPr>
                <w:rStyle w:val="IndexLink"/>
              </w:rPr>
              <w:t>161</w:t>
            </w:r>
          </w:hyperlink>
        </w:p>
        <w:p>
          <w:pPr>
            <w:pStyle w:val="Contents3"/>
            <w:tabs>
              <w:tab w:val="clear" w:pos="8459"/>
              <w:tab w:val="right" w:pos="9026" w:leader="dot"/>
            </w:tabs>
            <w:rPr/>
          </w:pPr>
          <w:hyperlink w:anchor="__RefHeading___Toc2760609_2322387425">
            <w:r>
              <w:rPr>
                <w:webHidden/>
                <w:rStyle w:val="IndexLink"/>
                <w:rtl w:val="true"/>
              </w:rPr>
              <w:t>مرسله بودن روایت احتجاج</w:t>
            </w:r>
            <w:r>
              <w:rPr>
                <w:rStyle w:val="IndexLink"/>
                <w:rtl w:val="true"/>
              </w:rPr>
              <w:tab/>
            </w:r>
            <w:r>
              <w:rPr>
                <w:rStyle w:val="IndexLink"/>
              </w:rPr>
              <w:t>162</w:t>
            </w:r>
          </w:hyperlink>
        </w:p>
        <w:p>
          <w:pPr>
            <w:pStyle w:val="Contents3"/>
            <w:tabs>
              <w:tab w:val="clear" w:pos="8459"/>
              <w:tab w:val="right" w:pos="9026" w:leader="dot"/>
            </w:tabs>
            <w:rPr/>
          </w:pPr>
          <w:hyperlink w:anchor="__RefHeading___Toc2760611_2322387425">
            <w:r>
              <w:rPr>
                <w:webHidden/>
                <w:rStyle w:val="IndexLink"/>
                <w:rtl w:val="true"/>
              </w:rPr>
              <w:t>عدم تحریف قرآن</w:t>
            </w:r>
            <w:r>
              <w:rPr>
                <w:rStyle w:val="IndexLink"/>
                <w:rtl w:val="true"/>
              </w:rPr>
              <w:tab/>
            </w:r>
            <w:r>
              <w:rPr>
                <w:rStyle w:val="IndexLink"/>
              </w:rPr>
              <w:t>163</w:t>
            </w:r>
          </w:hyperlink>
        </w:p>
        <w:p>
          <w:pPr>
            <w:pStyle w:val="Contents4"/>
            <w:tabs>
              <w:tab w:val="clear" w:pos="8176"/>
              <w:tab w:val="right" w:pos="9026" w:leader="dot"/>
            </w:tabs>
            <w:rPr/>
          </w:pPr>
          <w:hyperlink w:anchor="__RefHeading___Toc2760613_2322387425">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2760615_2322387425">
            <w:r>
              <w:rPr>
                <w:webHidden/>
                <w:rStyle w:val="IndexLink"/>
                <w:rtl w:val="true"/>
              </w:rPr>
              <w:t>الف</w:t>
            </w:r>
            <w:r>
              <w:rPr>
                <w:rStyle w:val="IndexLink"/>
                <w:rtl w:val="true"/>
              </w:rPr>
              <w:t xml:space="preserve">: </w:t>
            </w:r>
            <w:r>
              <w:rPr>
                <w:rStyle w:val="IndexLink"/>
                <w:rtl w:val="true"/>
              </w:rPr>
              <w:t>دلیل عقلی</w:t>
            </w:r>
            <w:r>
              <w:rPr>
                <w:rStyle w:val="IndexLink"/>
                <w:rtl w:val="true"/>
              </w:rPr>
              <w:tab/>
            </w:r>
            <w:r>
              <w:rPr>
                <w:rStyle w:val="IndexLink"/>
              </w:rPr>
              <w:t>163</w:t>
            </w:r>
          </w:hyperlink>
        </w:p>
        <w:p>
          <w:pPr>
            <w:pStyle w:val="Contents4"/>
            <w:tabs>
              <w:tab w:val="clear" w:pos="8176"/>
              <w:tab w:val="right" w:pos="9026" w:leader="dot"/>
            </w:tabs>
            <w:rPr/>
          </w:pPr>
          <w:hyperlink w:anchor="__RefHeading___Toc2760617_2322387425">
            <w:r>
              <w:rPr>
                <w:webHidden/>
                <w:rStyle w:val="IndexLink"/>
                <w:rtl w:val="true"/>
              </w:rPr>
              <w:t>ب</w:t>
            </w:r>
            <w:r>
              <w:rPr>
                <w:rStyle w:val="IndexLink"/>
                <w:rtl w:val="true"/>
              </w:rPr>
              <w:t xml:space="preserve">: </w:t>
            </w:r>
            <w:r>
              <w:rPr>
                <w:rStyle w:val="IndexLink"/>
                <w:rtl w:val="true"/>
              </w:rPr>
              <w:t>دلیل نقلی</w:t>
            </w:r>
            <w:r>
              <w:rPr>
                <w:rStyle w:val="IndexLink"/>
                <w:rtl w:val="true"/>
              </w:rPr>
              <w:tab/>
            </w:r>
            <w:r>
              <w:rPr>
                <w:rStyle w:val="IndexLink"/>
              </w:rPr>
              <w:t>165</w:t>
            </w:r>
          </w:hyperlink>
        </w:p>
        <w:p>
          <w:pPr>
            <w:pStyle w:val="Contents3"/>
            <w:tabs>
              <w:tab w:val="clear" w:pos="8459"/>
              <w:tab w:val="right" w:pos="9026" w:leader="dot"/>
            </w:tabs>
            <w:rPr/>
          </w:pPr>
          <w:hyperlink w:anchor="__RefHeading___Toc2760619_2322387425">
            <w:r>
              <w:rPr>
                <w:webHidden/>
                <w:rStyle w:val="IndexLink"/>
                <w:rtl w:val="true"/>
              </w:rPr>
              <w:t>نظرات علماء و اصحاب حدیث</w:t>
            </w:r>
            <w:r>
              <w:rPr>
                <w:rStyle w:val="IndexLink"/>
                <w:rtl w:val="true"/>
              </w:rPr>
              <w:tab/>
            </w:r>
            <w:r>
              <w:rPr>
                <w:rStyle w:val="IndexLink"/>
              </w:rPr>
              <w:t>170</w:t>
            </w:r>
          </w:hyperlink>
        </w:p>
        <w:p>
          <w:pPr>
            <w:pStyle w:val="Contents3"/>
            <w:tabs>
              <w:tab w:val="clear" w:pos="8459"/>
              <w:tab w:val="right" w:pos="9026" w:leader="dot"/>
            </w:tabs>
            <w:rPr/>
          </w:pPr>
          <w:hyperlink w:anchor="__RefHeading___Toc2760621_2322387425">
            <w:r>
              <w:rPr>
                <w:webHidden/>
                <w:rStyle w:val="IndexLink"/>
                <w:rtl w:val="true"/>
              </w:rPr>
              <w:t>تدوین قرآن</w:t>
            </w:r>
            <w:r>
              <w:rPr>
                <w:rStyle w:val="IndexLink"/>
                <w:rtl w:val="true"/>
              </w:rPr>
              <w:tab/>
            </w:r>
            <w:r>
              <w:rPr>
                <w:rStyle w:val="IndexLink"/>
              </w:rPr>
              <w:t>175</w:t>
            </w:r>
          </w:hyperlink>
        </w:p>
        <w:p>
          <w:pPr>
            <w:pStyle w:val="Contents3"/>
            <w:tabs>
              <w:tab w:val="clear" w:pos="8459"/>
              <w:tab w:val="right" w:pos="9026" w:leader="dot"/>
            </w:tabs>
            <w:rPr/>
          </w:pPr>
          <w:hyperlink w:anchor="__RefHeading___Toc2760623_2322387425">
            <w:r>
              <w:rPr>
                <w:webHidden/>
                <w:rStyle w:val="IndexLink"/>
                <w:rtl w:val="true"/>
              </w:rPr>
              <w:t>عدم تحریف قرآن در بیان معصومین</w:t>
            </w:r>
            <w:r>
              <w:rPr>
                <w:rStyle w:val="IndexLink"/>
                <w:rtl w:val="true"/>
              </w:rPr>
              <w:tab/>
            </w:r>
            <w:r>
              <w:rPr>
                <w:rStyle w:val="IndexLink"/>
              </w:rPr>
              <w:t>177</w:t>
            </w:r>
          </w:hyperlink>
        </w:p>
        <w:p>
          <w:pPr>
            <w:pStyle w:val="Contents3"/>
            <w:tabs>
              <w:tab w:val="clear" w:pos="8459"/>
              <w:tab w:val="right" w:pos="9026" w:leader="dot"/>
            </w:tabs>
            <w:rPr/>
          </w:pPr>
          <w:hyperlink w:anchor="__RefHeading___Toc2760625_2322387425">
            <w:r>
              <w:rPr>
                <w:webHidden/>
                <w:rStyle w:val="IndexLink"/>
                <w:rtl w:val="true"/>
              </w:rPr>
              <w:t>مقوله اخباریین</w:t>
            </w:r>
            <w:r>
              <w:rPr>
                <w:rStyle w:val="IndexLink"/>
                <w:rtl w:val="true"/>
              </w:rPr>
              <w:tab/>
            </w:r>
            <w:r>
              <w:rPr>
                <w:rStyle w:val="IndexLink"/>
              </w:rPr>
              <w:t>179</w:t>
            </w:r>
          </w:hyperlink>
        </w:p>
        <w:p>
          <w:pPr>
            <w:pStyle w:val="Contents3"/>
            <w:tabs>
              <w:tab w:val="clear" w:pos="8459"/>
              <w:tab w:val="right" w:pos="9026" w:leader="dot"/>
            </w:tabs>
            <w:rPr/>
          </w:pPr>
          <w:hyperlink w:anchor="__RefHeading___Toc2760627_2322387425">
            <w:r>
              <w:rPr>
                <w:webHidden/>
                <w:rStyle w:val="IndexLink"/>
                <w:rtl w:val="true"/>
              </w:rPr>
              <w:t>پاسخ مقوله اخباریین</w:t>
            </w:r>
            <w:r>
              <w:rPr>
                <w:rStyle w:val="IndexLink"/>
                <w:rtl w:val="true"/>
              </w:rPr>
              <w:tab/>
            </w:r>
            <w:r>
              <w:rPr>
                <w:rStyle w:val="IndexLink"/>
              </w:rPr>
              <w:t>182</w:t>
            </w:r>
          </w:hyperlink>
        </w:p>
        <w:p>
          <w:pPr>
            <w:pStyle w:val="Contents3"/>
            <w:tabs>
              <w:tab w:val="clear" w:pos="8459"/>
              <w:tab w:val="right" w:pos="9026" w:leader="dot"/>
            </w:tabs>
            <w:rPr/>
          </w:pPr>
          <w:hyperlink w:anchor="__RefHeading___Toc2760629_2322387425">
            <w:r>
              <w:rPr>
                <w:webHidden/>
                <w:rStyle w:val="IndexLink"/>
                <w:rtl w:val="true"/>
              </w:rPr>
              <w:t>عناوین الفاظ</w:t>
            </w:r>
            <w:r>
              <w:rPr>
                <w:rStyle w:val="IndexLink"/>
                <w:rtl w:val="true"/>
              </w:rPr>
              <w:tab/>
            </w:r>
            <w:r>
              <w:rPr>
                <w:rStyle w:val="IndexLink"/>
              </w:rPr>
              <w:t>187</w:t>
            </w:r>
          </w:hyperlink>
        </w:p>
        <w:p>
          <w:pPr>
            <w:pStyle w:val="Contents3"/>
            <w:tabs>
              <w:tab w:val="clear" w:pos="8459"/>
              <w:tab w:val="right" w:pos="9026" w:leader="dot"/>
            </w:tabs>
            <w:rPr/>
          </w:pPr>
          <w:hyperlink w:anchor="__RefHeading___Toc2760631_2322387425">
            <w:r>
              <w:rPr>
                <w:webHidden/>
                <w:rStyle w:val="IndexLink"/>
                <w:rtl w:val="true"/>
              </w:rPr>
              <w:t>متشابه لغوی و اصطلاحی</w:t>
            </w:r>
            <w:r>
              <w:rPr>
                <w:rStyle w:val="IndexLink"/>
                <w:rtl w:val="true"/>
              </w:rPr>
              <w:tab/>
            </w:r>
            <w:r>
              <w:rPr>
                <w:rStyle w:val="IndexLink"/>
              </w:rPr>
              <w:t>191</w:t>
            </w:r>
          </w:hyperlink>
        </w:p>
        <w:p>
          <w:pPr>
            <w:pStyle w:val="Contents3"/>
            <w:tabs>
              <w:tab w:val="clear" w:pos="8459"/>
              <w:tab w:val="right" w:pos="9026" w:leader="dot"/>
            </w:tabs>
            <w:rPr/>
          </w:pPr>
          <w:hyperlink w:anchor="__RefHeading___Toc2760633_2322387425">
            <w:r>
              <w:rPr>
                <w:webHidden/>
                <w:rStyle w:val="IndexLink"/>
                <w:rtl w:val="true"/>
              </w:rPr>
              <w:t>فرق مجمل و متشابه</w:t>
            </w:r>
            <w:r>
              <w:rPr>
                <w:rStyle w:val="IndexLink"/>
                <w:rtl w:val="true"/>
              </w:rPr>
              <w:tab/>
            </w:r>
            <w:r>
              <w:rPr>
                <w:rStyle w:val="IndexLink"/>
              </w:rPr>
              <w:t>193</w:t>
            </w:r>
          </w:hyperlink>
        </w:p>
        <w:p>
          <w:pPr>
            <w:pStyle w:val="Contents3"/>
            <w:tabs>
              <w:tab w:val="clear" w:pos="8459"/>
              <w:tab w:val="right" w:pos="9026" w:leader="dot"/>
            </w:tabs>
            <w:rPr/>
          </w:pPr>
          <w:hyperlink w:anchor="__RefHeading___Toc2760635_2322387425">
            <w:r>
              <w:rPr>
                <w:webHidden/>
                <w:rStyle w:val="IndexLink"/>
                <w:rtl w:val="true"/>
              </w:rPr>
              <w:t>مجمل و مبین</w:t>
            </w:r>
            <w:r>
              <w:rPr>
                <w:rStyle w:val="IndexLink"/>
                <w:rtl w:val="true"/>
              </w:rPr>
              <w:tab/>
            </w:r>
            <w:r>
              <w:rPr>
                <w:rStyle w:val="IndexLink"/>
              </w:rPr>
              <w:t>195</w:t>
            </w:r>
          </w:hyperlink>
        </w:p>
        <w:p>
          <w:pPr>
            <w:pStyle w:val="Contents3"/>
            <w:tabs>
              <w:tab w:val="clear" w:pos="8459"/>
              <w:tab w:val="right" w:pos="9026" w:leader="dot"/>
            </w:tabs>
            <w:rPr/>
          </w:pPr>
          <w:hyperlink w:anchor="__RefHeading___Toc2760637_2322387425">
            <w:r>
              <w:rPr>
                <w:webHidden/>
                <w:rStyle w:val="IndexLink"/>
                <w:rtl w:val="true"/>
              </w:rPr>
              <w:t>حکمت وضع</w:t>
            </w:r>
            <w:r>
              <w:rPr>
                <w:rStyle w:val="IndexLink"/>
                <w:rtl w:val="true"/>
              </w:rPr>
              <w:tab/>
            </w:r>
            <w:r>
              <w:rPr>
                <w:rStyle w:val="IndexLink"/>
              </w:rPr>
              <w:t>196</w:t>
            </w:r>
          </w:hyperlink>
        </w:p>
        <w:p>
          <w:pPr>
            <w:pStyle w:val="Contents3"/>
            <w:tabs>
              <w:tab w:val="clear" w:pos="8459"/>
              <w:tab w:val="right" w:pos="9026" w:leader="dot"/>
            </w:tabs>
            <w:rPr/>
          </w:pPr>
          <w:hyperlink w:anchor="__RefHeading___Toc2760639_2322387425">
            <w:r>
              <w:rPr>
                <w:webHidden/>
                <w:rStyle w:val="IndexLink"/>
                <w:rtl w:val="true"/>
              </w:rPr>
              <w:t>آیات متشابه</w:t>
            </w:r>
            <w:r>
              <w:rPr>
                <w:rStyle w:val="IndexLink"/>
                <w:rtl w:val="true"/>
              </w:rPr>
              <w:tab/>
            </w:r>
            <w:r>
              <w:rPr>
                <w:rStyle w:val="IndexLink"/>
              </w:rPr>
              <w:t>197</w:t>
            </w:r>
          </w:hyperlink>
        </w:p>
        <w:p>
          <w:pPr>
            <w:pStyle w:val="Contents3"/>
            <w:tabs>
              <w:tab w:val="clear" w:pos="8459"/>
              <w:tab w:val="right" w:pos="9026" w:leader="dot"/>
            </w:tabs>
            <w:rPr/>
          </w:pPr>
          <w:hyperlink w:anchor="__RefHeading___Toc2760641_2322387425">
            <w:r>
              <w:rPr>
                <w:webHidden/>
                <w:rStyle w:val="IndexLink"/>
                <w:rtl w:val="true"/>
              </w:rPr>
              <w:t>بیان قرآن در مورد متشابهات</w:t>
            </w:r>
            <w:r>
              <w:rPr>
                <w:rStyle w:val="IndexLink"/>
                <w:rtl w:val="true"/>
              </w:rPr>
              <w:tab/>
            </w:r>
            <w:r>
              <w:rPr>
                <w:rStyle w:val="IndexLink"/>
              </w:rPr>
              <w:t>200</w:t>
            </w:r>
          </w:hyperlink>
        </w:p>
        <w:p>
          <w:pPr>
            <w:pStyle w:val="Contents3"/>
            <w:tabs>
              <w:tab w:val="clear" w:pos="8459"/>
              <w:tab w:val="right" w:pos="9026" w:leader="dot"/>
            </w:tabs>
            <w:rPr/>
          </w:pPr>
          <w:hyperlink w:anchor="__RefHeading___Toc2760643_2322387425">
            <w:r>
              <w:rPr>
                <w:webHidden/>
                <w:rStyle w:val="IndexLink"/>
                <w:rtl w:val="true"/>
              </w:rPr>
              <w:t>تأویل</w:t>
            </w:r>
            <w:r>
              <w:rPr>
                <w:rStyle w:val="IndexLink"/>
                <w:rtl w:val="true"/>
              </w:rPr>
              <w:tab/>
            </w:r>
            <w:r>
              <w:rPr>
                <w:rStyle w:val="IndexLink"/>
              </w:rPr>
              <w:t>203</w:t>
            </w:r>
          </w:hyperlink>
        </w:p>
        <w:p>
          <w:pPr>
            <w:pStyle w:val="Contents3"/>
            <w:tabs>
              <w:tab w:val="clear" w:pos="8459"/>
              <w:tab w:val="right" w:pos="9026" w:leader="dot"/>
            </w:tabs>
            <w:rPr/>
          </w:pPr>
          <w:hyperlink w:anchor="__RefHeading___Toc2760645_2322387425">
            <w:r>
              <w:rPr>
                <w:webHidden/>
                <w:rStyle w:val="IndexLink"/>
                <w:rtl w:val="true"/>
              </w:rPr>
              <w:t>تأویل چیست؟</w:t>
            </w:r>
            <w:r>
              <w:rPr>
                <w:rStyle w:val="IndexLink"/>
                <w:rtl w:val="true"/>
              </w:rPr>
              <w:tab/>
            </w:r>
            <w:r>
              <w:rPr>
                <w:rStyle w:val="IndexLink"/>
              </w:rPr>
              <w:t>204</w:t>
            </w:r>
          </w:hyperlink>
        </w:p>
        <w:p>
          <w:pPr>
            <w:pStyle w:val="Contents3"/>
            <w:tabs>
              <w:tab w:val="clear" w:pos="8459"/>
              <w:tab w:val="right" w:pos="9026" w:leader="dot"/>
            </w:tabs>
            <w:rPr/>
          </w:pPr>
          <w:hyperlink w:anchor="__RefHeading___Toc2760647_2322387425">
            <w:r>
              <w:rPr>
                <w:webHidden/>
                <w:rStyle w:val="IndexLink"/>
                <w:rtl w:val="true"/>
              </w:rPr>
              <w:t>اختصاص علم تأویل به خداوند؟</w:t>
            </w:r>
            <w:r>
              <w:rPr>
                <w:rStyle w:val="IndexLink"/>
                <w:rtl w:val="true"/>
              </w:rPr>
              <w:tab/>
            </w:r>
            <w:r>
              <w:rPr>
                <w:rStyle w:val="IndexLink"/>
              </w:rPr>
              <w:t>208</w:t>
            </w:r>
          </w:hyperlink>
        </w:p>
        <w:p>
          <w:pPr>
            <w:pStyle w:val="Contents3"/>
            <w:tabs>
              <w:tab w:val="clear" w:pos="8459"/>
              <w:tab w:val="right" w:pos="9026" w:leader="dot"/>
            </w:tabs>
            <w:rPr/>
          </w:pPr>
          <w:hyperlink w:anchor="__RefHeading___Toc2760649_2322387425">
            <w:r>
              <w:rPr>
                <w:webHidden/>
                <w:rStyle w:val="IndexLink"/>
                <w:rtl w:val="true"/>
              </w:rPr>
              <w:t>عالم به تأویل کل قرآن</w:t>
            </w:r>
            <w:r>
              <w:rPr>
                <w:rStyle w:val="IndexLink"/>
                <w:rtl w:val="true"/>
              </w:rPr>
              <w:tab/>
            </w:r>
            <w:r>
              <w:rPr>
                <w:rStyle w:val="IndexLink"/>
              </w:rPr>
              <w:t>209</w:t>
            </w:r>
          </w:hyperlink>
        </w:p>
        <w:p>
          <w:pPr>
            <w:pStyle w:val="Contents3"/>
            <w:tabs>
              <w:tab w:val="clear" w:pos="8459"/>
              <w:tab w:val="right" w:pos="9026" w:leader="dot"/>
            </w:tabs>
            <w:rPr/>
          </w:pPr>
          <w:hyperlink w:anchor="__RefHeading___Toc2760651_2322387425">
            <w:r>
              <w:rPr>
                <w:webHidden/>
                <w:rStyle w:val="IndexLink"/>
                <w:rtl w:val="true"/>
              </w:rPr>
              <w:t>تجلی و مظهر علم الهی</w:t>
            </w:r>
            <w:r>
              <w:rPr>
                <w:rStyle w:val="IndexLink"/>
                <w:rtl w:val="true"/>
              </w:rPr>
              <w:tab/>
            </w:r>
            <w:r>
              <w:rPr>
                <w:rStyle w:val="IndexLink"/>
              </w:rPr>
              <w:t>212</w:t>
            </w:r>
          </w:hyperlink>
        </w:p>
        <w:p>
          <w:pPr>
            <w:pStyle w:val="Contents3"/>
            <w:tabs>
              <w:tab w:val="clear" w:pos="8459"/>
              <w:tab w:val="right" w:pos="9026" w:leader="dot"/>
            </w:tabs>
            <w:rPr/>
          </w:pPr>
          <w:hyperlink w:anchor="__RefHeading___Toc2760653_2322387425">
            <w:r>
              <w:rPr>
                <w:webHidden/>
                <w:rStyle w:val="IndexLink"/>
                <w:rtl w:val="true"/>
              </w:rPr>
              <w:t>اختلاف قرائت</w:t>
            </w:r>
            <w:r>
              <w:rPr>
                <w:rStyle w:val="IndexLink"/>
                <w:rtl w:val="true"/>
              </w:rPr>
              <w:tab/>
            </w:r>
            <w:r>
              <w:rPr>
                <w:rStyle w:val="IndexLink"/>
              </w:rPr>
              <w:t>214</w:t>
            </w:r>
          </w:hyperlink>
        </w:p>
        <w:p>
          <w:pPr>
            <w:pStyle w:val="Contents3"/>
            <w:tabs>
              <w:tab w:val="clear" w:pos="8459"/>
              <w:tab w:val="right" w:pos="9026" w:leader="dot"/>
            </w:tabs>
            <w:rPr/>
          </w:pPr>
          <w:hyperlink w:anchor="__RefHeading___Toc2760655_2322387425">
            <w:r>
              <w:rPr>
                <w:webHidden/>
                <w:rStyle w:val="IndexLink"/>
                <w:rtl w:val="true"/>
              </w:rPr>
              <w:t>روایت سبعه احرف</w:t>
            </w:r>
            <w:r>
              <w:rPr>
                <w:rStyle w:val="IndexLink"/>
                <w:rtl w:val="true"/>
              </w:rPr>
              <w:tab/>
            </w:r>
            <w:r>
              <w:rPr>
                <w:rStyle w:val="IndexLink"/>
              </w:rPr>
              <w:t>217</w:t>
            </w:r>
          </w:hyperlink>
        </w:p>
        <w:p>
          <w:pPr>
            <w:pStyle w:val="Contents3"/>
            <w:tabs>
              <w:tab w:val="clear" w:pos="8459"/>
              <w:tab w:val="right" w:pos="9026" w:leader="dot"/>
            </w:tabs>
            <w:rPr/>
          </w:pPr>
          <w:hyperlink w:anchor="__RefHeading___Toc2760657_2322387425">
            <w:r>
              <w:rPr>
                <w:webHidden/>
                <w:rStyle w:val="IndexLink"/>
                <w:rtl w:val="true"/>
              </w:rPr>
              <w:t>بطلان تمسک به روایت سبعه احرف</w:t>
            </w:r>
            <w:r>
              <w:rPr>
                <w:rStyle w:val="IndexLink"/>
                <w:rtl w:val="true"/>
              </w:rPr>
              <w:tab/>
            </w:r>
            <w:r>
              <w:rPr>
                <w:rStyle w:val="IndexLink"/>
              </w:rPr>
              <w:t>218</w:t>
            </w:r>
          </w:hyperlink>
        </w:p>
        <w:p>
          <w:pPr>
            <w:pStyle w:val="Contents3"/>
            <w:tabs>
              <w:tab w:val="clear" w:pos="8459"/>
              <w:tab w:val="right" w:pos="9026" w:leader="dot"/>
            </w:tabs>
            <w:rPr/>
          </w:pPr>
          <w:hyperlink w:anchor="__RefHeading___Toc2760659_2322387425">
            <w:r>
              <w:rPr>
                <w:webHidden/>
                <w:rStyle w:val="IndexLink"/>
                <w:rtl w:val="true"/>
              </w:rPr>
              <w:t>علم قرائت</w:t>
            </w:r>
            <w:r>
              <w:rPr>
                <w:rStyle w:val="IndexLink"/>
                <w:rtl w:val="true"/>
              </w:rPr>
              <w:tab/>
            </w:r>
            <w:r>
              <w:rPr>
                <w:rStyle w:val="IndexLink"/>
              </w:rPr>
              <w:t>220</w:t>
            </w:r>
          </w:hyperlink>
        </w:p>
        <w:p>
          <w:pPr>
            <w:pStyle w:val="Contents3"/>
            <w:tabs>
              <w:tab w:val="clear" w:pos="8459"/>
              <w:tab w:val="right" w:pos="9026" w:leader="dot"/>
            </w:tabs>
            <w:rPr/>
          </w:pPr>
          <w:hyperlink w:anchor="__RefHeading___Toc2760661_2322387425">
            <w:r>
              <w:rPr>
                <w:webHidden/>
                <w:rStyle w:val="IndexLink"/>
                <w:rtl w:val="true"/>
              </w:rPr>
              <w:t>اقسام اختلاف قرائت</w:t>
            </w:r>
            <w:r>
              <w:rPr>
                <w:rStyle w:val="IndexLink"/>
                <w:rtl w:val="true"/>
              </w:rPr>
              <w:tab/>
            </w:r>
            <w:r>
              <w:rPr>
                <w:rStyle w:val="IndexLink"/>
              </w:rPr>
              <w:t>222</w:t>
            </w:r>
          </w:hyperlink>
        </w:p>
        <w:p>
          <w:pPr>
            <w:pStyle w:val="Contents3"/>
            <w:tabs>
              <w:tab w:val="clear" w:pos="8459"/>
              <w:tab w:val="right" w:pos="9026" w:leader="dot"/>
            </w:tabs>
            <w:rPr/>
          </w:pPr>
          <w:hyperlink w:anchor="__RefHeading___Toc2760663_2322387425">
            <w:r>
              <w:rPr>
                <w:webHidden/>
                <w:rStyle w:val="IndexLink"/>
                <w:rtl w:val="true"/>
              </w:rPr>
              <w:t>اختلاف قرائت در نماز</w:t>
            </w:r>
            <w:r>
              <w:rPr>
                <w:rStyle w:val="IndexLink"/>
                <w:rtl w:val="true"/>
              </w:rPr>
              <w:tab/>
            </w:r>
            <w:r>
              <w:rPr>
                <w:rStyle w:val="IndexLink"/>
              </w:rPr>
              <w:t>223</w:t>
            </w:r>
          </w:hyperlink>
        </w:p>
        <w:p>
          <w:pPr>
            <w:pStyle w:val="Contents3"/>
            <w:tabs>
              <w:tab w:val="clear" w:pos="8459"/>
              <w:tab w:val="right" w:pos="9026" w:leader="dot"/>
            </w:tabs>
            <w:rPr/>
          </w:pPr>
          <w:hyperlink w:anchor="__RefHeading___Toc2760665_2322387425">
            <w:r>
              <w:rPr>
                <w:webHidden/>
                <w:rStyle w:val="IndexLink"/>
                <w:rtl w:val="true"/>
              </w:rPr>
              <w:t>تواتر قرائات</w:t>
            </w:r>
            <w:r>
              <w:rPr>
                <w:rStyle w:val="IndexLink"/>
                <w:rtl w:val="true"/>
              </w:rPr>
              <w:tab/>
            </w:r>
            <w:r>
              <w:rPr>
                <w:rStyle w:val="IndexLink"/>
              </w:rPr>
              <w:t>225</w:t>
            </w:r>
          </w:hyperlink>
        </w:p>
        <w:p>
          <w:pPr>
            <w:pStyle w:val="Contents3"/>
            <w:tabs>
              <w:tab w:val="clear" w:pos="8459"/>
              <w:tab w:val="right" w:pos="9026" w:leader="dot"/>
            </w:tabs>
            <w:rPr/>
          </w:pPr>
          <w:hyperlink w:anchor="__RefHeading___Toc2760667_2322387425">
            <w:r>
              <w:rPr>
                <w:webHidden/>
                <w:rStyle w:val="IndexLink"/>
                <w:rtl w:val="true"/>
              </w:rPr>
              <w:t>تمسک به عام</w:t>
            </w:r>
            <w:r>
              <w:rPr>
                <w:rStyle w:val="IndexLink"/>
                <w:rtl w:val="true"/>
              </w:rPr>
              <w:tab/>
            </w:r>
            <w:r>
              <w:rPr>
                <w:rStyle w:val="IndexLink"/>
              </w:rPr>
              <w:t>227</w:t>
            </w:r>
          </w:hyperlink>
        </w:p>
        <w:p>
          <w:pPr>
            <w:pStyle w:val="Contents3"/>
            <w:tabs>
              <w:tab w:val="clear" w:pos="8459"/>
              <w:tab w:val="right" w:pos="9026" w:leader="dot"/>
            </w:tabs>
            <w:rPr/>
          </w:pPr>
          <w:hyperlink w:anchor="__RefHeading___Toc2760669_2322387425">
            <w:r>
              <w:rPr>
                <w:webHidden/>
                <w:rStyle w:val="IndexLink"/>
                <w:rtl w:val="true"/>
              </w:rPr>
              <w:t>حجیت ظاهر قرآن</w:t>
            </w:r>
            <w:r>
              <w:rPr>
                <w:rStyle w:val="IndexLink"/>
                <w:rtl w:val="true"/>
              </w:rPr>
              <w:tab/>
            </w:r>
            <w:r>
              <w:rPr>
                <w:rStyle w:val="IndexLink"/>
              </w:rPr>
              <w:t>230</w:t>
            </w:r>
          </w:hyperlink>
        </w:p>
        <w:p>
          <w:pPr>
            <w:pStyle w:val="Contents3"/>
            <w:tabs>
              <w:tab w:val="clear" w:pos="8459"/>
              <w:tab w:val="right" w:pos="9026" w:leader="dot"/>
            </w:tabs>
            <w:rPr/>
          </w:pPr>
          <w:hyperlink w:anchor="__RefHeading___Toc2760671_2322387425">
            <w:r>
              <w:rPr>
                <w:webHidden/>
                <w:rStyle w:val="IndexLink"/>
                <w:rtl w:val="true"/>
              </w:rPr>
              <w:t>خرط القتاد</w:t>
            </w:r>
            <w:r>
              <w:rPr>
                <w:rStyle w:val="IndexLink"/>
                <w:rtl w:val="true"/>
              </w:rPr>
              <w:tab/>
            </w:r>
            <w:r>
              <w:rPr>
                <w:rStyle w:val="IndexLink"/>
              </w:rPr>
              <w:t>231</w:t>
            </w:r>
          </w:hyperlink>
        </w:p>
        <w:p>
          <w:pPr>
            <w:pStyle w:val="Contents3"/>
            <w:tabs>
              <w:tab w:val="clear" w:pos="8459"/>
              <w:tab w:val="right" w:pos="9026" w:leader="dot"/>
            </w:tabs>
            <w:rPr/>
          </w:pPr>
          <w:hyperlink w:anchor="__RefHeading___Toc2760673_2322387425">
            <w:r>
              <w:rPr>
                <w:webHidden/>
                <w:rStyle w:val="IndexLink"/>
                <w:rtl w:val="true"/>
              </w:rPr>
              <w:t>خصوصیات قرائت متواتر</w:t>
            </w:r>
            <w:r>
              <w:rPr>
                <w:rStyle w:val="IndexLink"/>
                <w:rtl w:val="true"/>
              </w:rPr>
              <w:tab/>
            </w:r>
            <w:r>
              <w:rPr>
                <w:rStyle w:val="IndexLink"/>
              </w:rPr>
              <w:t>232</w:t>
            </w:r>
          </w:hyperlink>
        </w:p>
        <w:p>
          <w:pPr>
            <w:pStyle w:val="Contents3"/>
            <w:tabs>
              <w:tab w:val="clear" w:pos="8459"/>
              <w:tab w:val="right" w:pos="9026" w:leader="dot"/>
            </w:tabs>
            <w:rPr/>
          </w:pPr>
          <w:hyperlink w:anchor="__RefHeading___Toc2760675_2322387425">
            <w:r>
              <w:rPr>
                <w:webHidden/>
                <w:rStyle w:val="IndexLink"/>
                <w:rtl w:val="true"/>
              </w:rPr>
              <w:t>قرائت پیامبر</w:t>
            </w:r>
            <w:r>
              <w:rPr>
                <w:rStyle w:val="IndexLink"/>
                <w:rtl w:val="true"/>
              </w:rPr>
              <w:tab/>
            </w:r>
            <w:r>
              <w:rPr>
                <w:rStyle w:val="IndexLink"/>
              </w:rPr>
              <w:t>233</w:t>
            </w:r>
          </w:hyperlink>
        </w:p>
        <w:p>
          <w:pPr>
            <w:pStyle w:val="Contents3"/>
            <w:tabs>
              <w:tab w:val="clear" w:pos="8459"/>
              <w:tab w:val="right" w:pos="9026" w:leader="dot"/>
            </w:tabs>
            <w:rPr/>
          </w:pPr>
          <w:hyperlink w:anchor="__RefHeading___Toc2760677_2322387425">
            <w:r>
              <w:rPr>
                <w:webHidden/>
                <w:rStyle w:val="IndexLink"/>
                <w:rtl w:val="true"/>
              </w:rPr>
              <w:t>جواز قرائات در نماز</w:t>
            </w:r>
            <w:r>
              <w:rPr>
                <w:rStyle w:val="IndexLink"/>
                <w:rtl w:val="true"/>
              </w:rPr>
              <w:tab/>
            </w:r>
            <w:r>
              <w:rPr>
                <w:rStyle w:val="IndexLink"/>
              </w:rPr>
              <w:t>236</w:t>
            </w:r>
          </w:hyperlink>
        </w:p>
        <w:p>
          <w:pPr>
            <w:pStyle w:val="Contents3"/>
            <w:tabs>
              <w:tab w:val="clear" w:pos="8459"/>
              <w:tab w:val="right" w:pos="9026" w:leader="dot"/>
            </w:tabs>
            <w:rPr/>
          </w:pPr>
          <w:hyperlink w:anchor="__RefHeading___Toc2760679_2322387425">
            <w:r>
              <w:rPr>
                <w:webHidden/>
                <w:rStyle w:val="IndexLink"/>
                <w:rtl w:val="true"/>
              </w:rPr>
              <w:t>نسخ</w:t>
            </w:r>
            <w:r>
              <w:rPr>
                <w:rStyle w:val="IndexLink"/>
                <w:rtl w:val="true"/>
              </w:rPr>
              <w:tab/>
            </w:r>
            <w:r>
              <w:rPr>
                <w:rStyle w:val="IndexLink"/>
              </w:rPr>
              <w:t>238</w:t>
            </w:r>
          </w:hyperlink>
        </w:p>
        <w:p>
          <w:pPr>
            <w:pStyle w:val="Contents3"/>
            <w:tabs>
              <w:tab w:val="clear" w:pos="8459"/>
              <w:tab w:val="right" w:pos="9026" w:leader="dot"/>
            </w:tabs>
            <w:rPr/>
          </w:pPr>
          <w:hyperlink w:anchor="__RefHeading___Toc2760681_2322387425">
            <w:r>
              <w:rPr>
                <w:webHidden/>
                <w:rStyle w:val="IndexLink"/>
                <w:rtl w:val="true"/>
              </w:rPr>
              <w:t>بطلان نسخ تلاوت</w:t>
            </w:r>
            <w:r>
              <w:rPr>
                <w:rStyle w:val="IndexLink"/>
                <w:rtl w:val="true"/>
              </w:rPr>
              <w:tab/>
            </w:r>
            <w:r>
              <w:rPr>
                <w:rStyle w:val="IndexLink"/>
              </w:rPr>
              <w:t>239</w:t>
            </w:r>
          </w:hyperlink>
        </w:p>
        <w:p>
          <w:pPr>
            <w:pStyle w:val="Contents3"/>
            <w:tabs>
              <w:tab w:val="clear" w:pos="8459"/>
              <w:tab w:val="right" w:pos="9026" w:leader="dot"/>
            </w:tabs>
            <w:rPr/>
          </w:pPr>
          <w:hyperlink w:anchor="__RefHeading___Toc2760683_2322387425">
            <w:r>
              <w:rPr>
                <w:webHidden/>
                <w:rStyle w:val="IndexLink"/>
                <w:rtl w:val="true"/>
              </w:rPr>
              <w:t>معنای نسخ</w:t>
            </w:r>
            <w:r>
              <w:rPr>
                <w:rStyle w:val="IndexLink"/>
                <w:rtl w:val="true"/>
              </w:rPr>
              <w:tab/>
            </w:r>
            <w:r>
              <w:rPr>
                <w:rStyle w:val="IndexLink"/>
              </w:rPr>
              <w:t>241</w:t>
            </w:r>
          </w:hyperlink>
        </w:p>
        <w:p>
          <w:pPr>
            <w:pStyle w:val="Contents3"/>
            <w:tabs>
              <w:tab w:val="clear" w:pos="8459"/>
              <w:tab w:val="right" w:pos="9026" w:leader="dot"/>
            </w:tabs>
            <w:rPr/>
          </w:pPr>
          <w:hyperlink w:anchor="__RefHeading___Toc2760685_2322387425">
            <w:r>
              <w:rPr>
                <w:webHidden/>
                <w:rStyle w:val="IndexLink"/>
                <w:rtl w:val="true"/>
              </w:rPr>
              <w:t>امکان ثبوتی و اثباتی نسخ</w:t>
            </w:r>
            <w:r>
              <w:rPr>
                <w:rStyle w:val="IndexLink"/>
                <w:rtl w:val="true"/>
              </w:rPr>
              <w:tab/>
            </w:r>
            <w:r>
              <w:rPr>
                <w:rStyle w:val="IndexLink"/>
              </w:rPr>
              <w:t>243</w:t>
            </w:r>
          </w:hyperlink>
        </w:p>
        <w:p>
          <w:pPr>
            <w:pStyle w:val="Contents3"/>
            <w:tabs>
              <w:tab w:val="clear" w:pos="8459"/>
              <w:tab w:val="right" w:pos="9026" w:leader="dot"/>
            </w:tabs>
            <w:rPr/>
          </w:pPr>
          <w:hyperlink w:anchor="__RefHeading___Toc2760687_2322387425">
            <w:r>
              <w:rPr>
                <w:webHidden/>
                <w:rStyle w:val="IndexLink"/>
                <w:rtl w:val="true"/>
              </w:rPr>
              <w:t>خداوند حاکم مطلق</w:t>
            </w:r>
            <w:r>
              <w:rPr>
                <w:rStyle w:val="IndexLink"/>
                <w:rtl w:val="true"/>
              </w:rPr>
              <w:tab/>
            </w:r>
            <w:r>
              <w:rPr>
                <w:rStyle w:val="IndexLink"/>
              </w:rPr>
              <w:t>246</w:t>
            </w:r>
          </w:hyperlink>
        </w:p>
        <w:p>
          <w:pPr>
            <w:pStyle w:val="Contents3"/>
            <w:tabs>
              <w:tab w:val="clear" w:pos="8459"/>
              <w:tab w:val="right" w:pos="9026" w:leader="dot"/>
            </w:tabs>
            <w:rPr/>
          </w:pPr>
          <w:hyperlink w:anchor="__RefHeading___Toc2760689_2322387425">
            <w:r>
              <w:rPr>
                <w:webHidden/>
                <w:rStyle w:val="IndexLink"/>
                <w:rtl w:val="true"/>
              </w:rPr>
              <w:t>بداء در تکوینیات</w:t>
            </w:r>
            <w:r>
              <w:rPr>
                <w:rStyle w:val="IndexLink"/>
                <w:rtl w:val="true"/>
              </w:rPr>
              <w:tab/>
            </w:r>
            <w:r>
              <w:rPr>
                <w:rStyle w:val="IndexLink"/>
              </w:rPr>
              <w:t>247</w:t>
            </w:r>
          </w:hyperlink>
        </w:p>
        <w:p>
          <w:pPr>
            <w:pStyle w:val="Contents3"/>
            <w:tabs>
              <w:tab w:val="clear" w:pos="8459"/>
              <w:tab w:val="right" w:pos="9026" w:leader="dot"/>
            </w:tabs>
            <w:rPr/>
          </w:pPr>
          <w:hyperlink w:anchor="__RefHeading___Toc2760691_2322387425">
            <w:r>
              <w:rPr>
                <w:webHidden/>
                <w:rStyle w:val="IndexLink"/>
                <w:rtl w:val="true"/>
              </w:rPr>
              <w:t>قضا و قدر</w:t>
            </w:r>
            <w:r>
              <w:rPr>
                <w:rStyle w:val="IndexLink"/>
                <w:rtl w:val="true"/>
              </w:rPr>
              <w:tab/>
            </w:r>
            <w:r>
              <w:rPr>
                <w:rStyle w:val="IndexLink"/>
              </w:rPr>
              <w:t>247</w:t>
            </w:r>
          </w:hyperlink>
        </w:p>
        <w:p>
          <w:pPr>
            <w:pStyle w:val="Contents3"/>
            <w:tabs>
              <w:tab w:val="clear" w:pos="8459"/>
              <w:tab w:val="right" w:pos="9026" w:leader="dot"/>
            </w:tabs>
            <w:rPr/>
          </w:pPr>
          <w:hyperlink w:anchor="__RefHeading___Toc2760693_2322387425">
            <w:r>
              <w:rPr>
                <w:webHidden/>
                <w:rStyle w:val="IndexLink"/>
                <w:rtl w:val="true"/>
              </w:rPr>
              <w:t>لوح محفوظ و لوح محو و اثبات</w:t>
            </w:r>
            <w:r>
              <w:rPr>
                <w:rStyle w:val="IndexLink"/>
                <w:rtl w:val="true"/>
              </w:rPr>
              <w:tab/>
            </w:r>
            <w:r>
              <w:rPr>
                <w:rStyle w:val="IndexLink"/>
              </w:rPr>
              <w:t>249</w:t>
            </w:r>
          </w:hyperlink>
        </w:p>
        <w:p>
          <w:pPr>
            <w:pStyle w:val="Contents3"/>
            <w:tabs>
              <w:tab w:val="clear" w:pos="8459"/>
              <w:tab w:val="right" w:pos="9026" w:leader="dot"/>
            </w:tabs>
            <w:rPr/>
          </w:pPr>
          <w:hyperlink w:anchor="__RefHeading___Toc2760695_2322387425">
            <w:r>
              <w:rPr>
                <w:webHidden/>
                <w:rStyle w:val="IndexLink"/>
                <w:rtl w:val="true"/>
              </w:rPr>
              <w:t>ضرورت بداء</w:t>
            </w:r>
            <w:r>
              <w:rPr>
                <w:rStyle w:val="IndexLink"/>
                <w:rtl w:val="true"/>
              </w:rPr>
              <w:tab/>
            </w:r>
            <w:r>
              <w:rPr>
                <w:rStyle w:val="IndexLink"/>
              </w:rPr>
              <w:t>251</w:t>
            </w:r>
          </w:hyperlink>
        </w:p>
        <w:p>
          <w:pPr>
            <w:pStyle w:val="Contents3"/>
            <w:tabs>
              <w:tab w:val="clear" w:pos="8459"/>
              <w:tab w:val="right" w:pos="9026" w:leader="dot"/>
            </w:tabs>
            <w:rPr/>
          </w:pPr>
          <w:hyperlink w:anchor="__RefHeading___Toc2760697_2322387425">
            <w:r>
              <w:rPr>
                <w:webHidden/>
                <w:rStyle w:val="IndexLink"/>
                <w:rtl w:val="true"/>
              </w:rPr>
              <w:t>منکرین بداء</w:t>
            </w:r>
            <w:r>
              <w:rPr>
                <w:rStyle w:val="IndexLink"/>
                <w:rtl w:val="true"/>
              </w:rPr>
              <w:tab/>
            </w:r>
            <w:r>
              <w:rPr>
                <w:rStyle w:val="IndexLink"/>
              </w:rPr>
              <w:t>252</w:t>
            </w:r>
          </w:hyperlink>
        </w:p>
        <w:p>
          <w:pPr>
            <w:pStyle w:val="Contents3"/>
            <w:tabs>
              <w:tab w:val="clear" w:pos="8459"/>
              <w:tab w:val="right" w:pos="9026" w:leader="dot"/>
            </w:tabs>
            <w:rPr/>
          </w:pPr>
          <w:hyperlink w:anchor="__RefHeading___Toc2760699_2322387425">
            <w:r>
              <w:rPr>
                <w:webHidden/>
                <w:rStyle w:val="IndexLink"/>
                <w:rtl w:val="true"/>
              </w:rPr>
              <w:t>بداء در لسان روایت</w:t>
            </w:r>
            <w:r>
              <w:rPr>
                <w:rStyle w:val="IndexLink"/>
                <w:rtl w:val="true"/>
              </w:rPr>
              <w:tab/>
            </w:r>
            <w:r>
              <w:rPr>
                <w:rStyle w:val="IndexLink"/>
              </w:rPr>
              <w:t>254</w:t>
            </w:r>
          </w:hyperlink>
        </w:p>
        <w:p>
          <w:pPr>
            <w:pStyle w:val="Contents3"/>
            <w:tabs>
              <w:tab w:val="clear" w:pos="8459"/>
              <w:tab w:val="right" w:pos="9026" w:leader="dot"/>
            </w:tabs>
            <w:rPr/>
          </w:pPr>
          <w:hyperlink w:anchor="__RefHeading___Toc2760701_2322387425">
            <w:r>
              <w:rPr>
                <w:webHidden/>
                <w:rStyle w:val="IndexLink"/>
                <w:rtl w:val="true"/>
              </w:rPr>
              <w:t>نسخ حکم</w:t>
            </w:r>
            <w:r>
              <w:rPr>
                <w:rStyle w:val="IndexLink"/>
                <w:rtl w:val="true"/>
              </w:rPr>
              <w:tab/>
            </w:r>
            <w:r>
              <w:rPr>
                <w:rStyle w:val="IndexLink"/>
              </w:rPr>
              <w:t>257</w:t>
            </w:r>
          </w:hyperlink>
        </w:p>
        <w:p>
          <w:pPr>
            <w:pStyle w:val="Contents3"/>
            <w:tabs>
              <w:tab w:val="clear" w:pos="8459"/>
              <w:tab w:val="right" w:pos="9026" w:leader="dot"/>
            </w:tabs>
            <w:rPr/>
          </w:pPr>
          <w:hyperlink w:anchor="__RefHeading___Toc2760703_2322387425">
            <w:r>
              <w:rPr>
                <w:webHidden/>
                <w:rStyle w:val="IndexLink"/>
                <w:rtl w:val="true"/>
              </w:rPr>
              <w:t>اشتباه تخصیص و تقیید با نسخ</w:t>
            </w:r>
            <w:r>
              <w:rPr>
                <w:rStyle w:val="IndexLink"/>
                <w:rtl w:val="true"/>
              </w:rPr>
              <w:tab/>
            </w:r>
            <w:r>
              <w:rPr>
                <w:rStyle w:val="IndexLink"/>
              </w:rPr>
              <w:t>261</w:t>
            </w:r>
          </w:hyperlink>
        </w:p>
        <w:p>
          <w:pPr>
            <w:pStyle w:val="Contents3"/>
            <w:tabs>
              <w:tab w:val="clear" w:pos="8459"/>
              <w:tab w:val="right" w:pos="9026" w:leader="dot"/>
            </w:tabs>
            <w:rPr/>
          </w:pPr>
          <w:hyperlink w:anchor="__RefHeading___Toc2760705_2322387425">
            <w:r>
              <w:rPr>
                <w:webHidden/>
                <w:rStyle w:val="IndexLink"/>
                <w:rtl w:val="true"/>
              </w:rPr>
              <w:t>تخصیص و تقیید عمومات قرآن به خبر واحد</w:t>
            </w:r>
            <w:r>
              <w:rPr>
                <w:rStyle w:val="IndexLink"/>
                <w:rtl w:val="true"/>
              </w:rPr>
              <w:tab/>
            </w:r>
            <w:r>
              <w:rPr>
                <w:rStyle w:val="IndexLink"/>
              </w:rPr>
              <w:t>263</w:t>
            </w:r>
          </w:hyperlink>
        </w:p>
        <w:p>
          <w:pPr>
            <w:pStyle w:val="Contents3"/>
            <w:tabs>
              <w:tab w:val="clear" w:pos="8459"/>
              <w:tab w:val="right" w:pos="9026" w:leader="dot"/>
            </w:tabs>
            <w:rPr/>
          </w:pPr>
          <w:hyperlink w:anchor="__RefHeading___Toc2760707_2322387425">
            <w:r>
              <w:rPr>
                <w:webHidden/>
                <w:rStyle w:val="IndexLink"/>
                <w:rtl w:val="true"/>
              </w:rPr>
              <w:t>تدوین یا توحید در قرائت</w:t>
            </w:r>
            <w:r>
              <w:rPr>
                <w:rStyle w:val="IndexLink"/>
                <w:rtl w:val="true"/>
              </w:rPr>
              <w:tab/>
            </w:r>
            <w:r>
              <w:rPr>
                <w:rStyle w:val="IndexLink"/>
              </w:rPr>
              <w:t>264</w:t>
            </w:r>
          </w:hyperlink>
        </w:p>
        <w:p>
          <w:pPr>
            <w:pStyle w:val="Contents3"/>
            <w:tabs>
              <w:tab w:val="clear" w:pos="8459"/>
              <w:tab w:val="right" w:pos="9026" w:leader="dot"/>
            </w:tabs>
            <w:rPr/>
          </w:pPr>
          <w:hyperlink w:anchor="__RefHeading___Toc2760709_2322387425">
            <w:r>
              <w:rPr>
                <w:webHidden/>
                <w:rStyle w:val="IndexLink"/>
                <w:rtl w:val="true"/>
              </w:rPr>
              <w:t>تدوین قرآن</w:t>
            </w:r>
            <w:r>
              <w:rPr>
                <w:rStyle w:val="IndexLink"/>
                <w:rtl w:val="true"/>
              </w:rPr>
              <w:tab/>
            </w:r>
            <w:r>
              <w:rPr>
                <w:rStyle w:val="IndexLink"/>
              </w:rPr>
              <w:t>267</w:t>
            </w:r>
          </w:hyperlink>
        </w:p>
        <w:p>
          <w:pPr>
            <w:pStyle w:val="Contents4"/>
            <w:tabs>
              <w:tab w:val="clear" w:pos="8176"/>
              <w:tab w:val="right" w:pos="9026" w:leader="dot"/>
            </w:tabs>
            <w:rPr/>
          </w:pPr>
          <w:hyperlink w:anchor="__RefHeading___Toc2760711_2322387425">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2760713_2322387425">
            <w:r>
              <w:rPr>
                <w:webHidden/>
                <w:rStyle w:val="IndexLink"/>
                <w:rtl w:val="true"/>
              </w:rPr>
              <w:t xml:space="preserve">الف </w:t>
            </w:r>
            <w:r>
              <w:rPr>
                <w:rStyle w:val="IndexLink"/>
                <w:rtl w:val="true"/>
              </w:rPr>
              <w:t xml:space="preserve">- </w:t>
            </w:r>
            <w:r>
              <w:rPr>
                <w:rStyle w:val="IndexLink"/>
                <w:rtl w:val="true"/>
              </w:rPr>
              <w:t>دلیل عقلی</w:t>
            </w:r>
            <w:r>
              <w:rPr>
                <w:rStyle w:val="IndexLink"/>
                <w:rtl w:val="true"/>
              </w:rPr>
              <w:tab/>
            </w:r>
            <w:r>
              <w:rPr>
                <w:rStyle w:val="IndexLink"/>
              </w:rPr>
              <w:t>267</w:t>
            </w:r>
          </w:hyperlink>
        </w:p>
        <w:p>
          <w:pPr>
            <w:pStyle w:val="Contents4"/>
            <w:tabs>
              <w:tab w:val="clear" w:pos="8176"/>
              <w:tab w:val="right" w:pos="9026" w:leader="dot"/>
            </w:tabs>
            <w:rPr/>
          </w:pPr>
          <w:hyperlink w:anchor="__RefHeading___Toc2760715_2322387425">
            <w:r>
              <w:rPr>
                <w:webHidden/>
                <w:rStyle w:val="IndexLink"/>
                <w:rtl w:val="true"/>
              </w:rPr>
              <w:t xml:space="preserve">ب </w:t>
            </w:r>
            <w:r>
              <w:rPr>
                <w:rStyle w:val="IndexLink"/>
                <w:rtl w:val="true"/>
              </w:rPr>
              <w:t xml:space="preserve">- </w:t>
            </w:r>
            <w:r>
              <w:rPr>
                <w:rStyle w:val="IndexLink"/>
                <w:rtl w:val="true"/>
              </w:rPr>
              <w:t xml:space="preserve">آیات قرآن </w:t>
            </w:r>
            <w:r>
              <w:rPr>
                <w:rStyle w:val="IndexLink"/>
                <w:rtl w:val="true"/>
              </w:rPr>
              <w:t>:</w:t>
              <w:tab/>
            </w:r>
            <w:r>
              <w:rPr>
                <w:rStyle w:val="IndexLink"/>
              </w:rPr>
              <w:t>268</w:t>
            </w:r>
          </w:hyperlink>
        </w:p>
        <w:p>
          <w:pPr>
            <w:pStyle w:val="Contents4"/>
            <w:tabs>
              <w:tab w:val="clear" w:pos="8176"/>
              <w:tab w:val="right" w:pos="9026" w:leader="dot"/>
            </w:tabs>
            <w:rPr/>
          </w:pPr>
          <w:hyperlink w:anchor="__RefHeading___Toc2760717_2322387425">
            <w:r>
              <w:rPr>
                <w:webHidden/>
                <w:rStyle w:val="IndexLink"/>
                <w:rtl w:val="true"/>
              </w:rPr>
              <w:t xml:space="preserve">ج </w:t>
            </w:r>
            <w:r>
              <w:rPr>
                <w:rStyle w:val="IndexLink"/>
                <w:rtl w:val="true"/>
              </w:rPr>
              <w:t xml:space="preserve">- </w:t>
            </w:r>
            <w:r>
              <w:rPr>
                <w:rStyle w:val="IndexLink"/>
                <w:rtl w:val="true"/>
              </w:rPr>
              <w:t xml:space="preserve">اجماع </w:t>
            </w:r>
            <w:r>
              <w:rPr>
                <w:rStyle w:val="IndexLink"/>
                <w:rtl w:val="true"/>
              </w:rPr>
              <w:t>:</w:t>
              <w:tab/>
            </w:r>
            <w:r>
              <w:rPr>
                <w:rStyle w:val="IndexLink"/>
              </w:rPr>
              <w:t>270</w:t>
            </w:r>
          </w:hyperlink>
        </w:p>
        <w:p>
          <w:pPr>
            <w:pStyle w:val="Contents4"/>
            <w:tabs>
              <w:tab w:val="clear" w:pos="8176"/>
              <w:tab w:val="right" w:pos="9026" w:leader="dot"/>
            </w:tabs>
            <w:rPr/>
          </w:pPr>
          <w:hyperlink w:anchor="__RefHeading___Toc2760719_2322387425">
            <w:r>
              <w:rPr>
                <w:webHidden/>
                <w:rStyle w:val="IndexLink"/>
                <w:rtl w:val="true"/>
              </w:rPr>
              <w:t xml:space="preserve">د </w:t>
            </w:r>
            <w:r>
              <w:rPr>
                <w:rStyle w:val="IndexLink"/>
                <w:rtl w:val="true"/>
              </w:rPr>
              <w:t xml:space="preserve">- </w:t>
            </w:r>
            <w:r>
              <w:rPr>
                <w:rStyle w:val="IndexLink"/>
                <w:rtl w:val="true"/>
              </w:rPr>
              <w:t xml:space="preserve">روایات </w:t>
            </w:r>
            <w:r>
              <w:rPr>
                <w:rStyle w:val="IndexLink"/>
                <w:rtl w:val="true"/>
              </w:rPr>
              <w:t>:</w:t>
              <w:tab/>
            </w:r>
            <w:r>
              <w:rPr>
                <w:rStyle w:val="IndexLink"/>
              </w:rPr>
              <w:t>272</w:t>
            </w:r>
          </w:hyperlink>
        </w:p>
        <w:p>
          <w:pPr>
            <w:pStyle w:val="Contents3"/>
            <w:tabs>
              <w:tab w:val="clear" w:pos="8459"/>
              <w:tab w:val="right" w:pos="9026" w:leader="dot"/>
            </w:tabs>
            <w:rPr/>
          </w:pPr>
          <w:hyperlink w:anchor="__RefHeading___Toc2760721_2322387425">
            <w:r>
              <w:rPr>
                <w:webHidden/>
                <w:rStyle w:val="IndexLink"/>
                <w:rtl w:val="true"/>
              </w:rPr>
              <w:t>سالک و مسلک و اثر مخالفت با نفس</w:t>
            </w:r>
            <w:r>
              <w:rPr>
                <w:rStyle w:val="IndexLink"/>
                <w:rtl w:val="true"/>
              </w:rPr>
              <w:tab/>
            </w:r>
            <w:r>
              <w:rPr>
                <w:rStyle w:val="IndexLink"/>
              </w:rPr>
              <w:t>274</w:t>
            </w:r>
          </w:hyperlink>
        </w:p>
        <w:p>
          <w:pPr>
            <w:pStyle w:val="Contents2"/>
            <w:tabs>
              <w:tab w:val="clear" w:pos="8743"/>
              <w:tab w:val="right" w:pos="9026" w:leader="dot"/>
            </w:tabs>
            <w:rPr/>
          </w:pPr>
          <w:hyperlink w:anchor="__RefHeading___Toc2760723_2322387425">
            <w:r>
              <w:rPr>
                <w:webHidden/>
                <w:rStyle w:val="IndexLink"/>
                <w:rtl w:val="true"/>
              </w:rPr>
              <w:t>فهرست جلد سوم</w:t>
            </w:r>
            <w:r>
              <w:rPr>
                <w:rStyle w:val="IndexLink"/>
                <w:rtl w:val="true"/>
              </w:rPr>
              <w:tab/>
            </w:r>
            <w:r>
              <w:rPr>
                <w:rStyle w:val="IndexLink"/>
              </w:rPr>
              <w:t>278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35_188976"/>
      <w:bookmarkStart w:id="1" w:name="pg13335_188976"/>
      <w:bookmarkEnd w:id="1"/>
    </w:p>
    <w:p>
      <w:pPr>
        <w:pStyle w:val="Heading2"/>
        <w:numPr>
          <w:ilvl w:val="1"/>
          <w:numId w:val="1"/>
        </w:numPr>
        <w:rPr/>
      </w:pPr>
      <w:bookmarkStart w:id="2" w:name="pg13335_188976"/>
      <w:bookmarkStart w:id="3" w:name="__RefHeading___Toc2760399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موحدی‌نجفی، محمدباقر،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تحلیلی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به‌قلم محمد‌باقر موحدی‌نجفی؛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علمیه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092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سوم،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Mohammad Bagher Mowahhedy Najafi:The analytic interpretation of the holy Quran: introduction</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این کتاب قبلا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تفسیر تحلیلی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دارالکتاب در سال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منتشرشده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علمیه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۱۱۴۱۰۵۷</w:t>
      </w:r>
    </w:p>
    <w:p>
      <w:pPr>
        <w:pStyle w:val="Heading2"/>
        <w:numPr>
          <w:ilvl w:val="1"/>
          <w:numId w:val="1"/>
        </w:numPr>
        <w:rPr/>
      </w:pPr>
      <w:bookmarkStart w:id="5" w:name="__RefHeading___Toc2760401_2322387425"/>
      <w:bookmarkStart w:id="6" w:name="_Toc2"/>
      <w:bookmarkEnd w:id="5"/>
      <w:r>
        <w:rPr>
          <w:rtl w:val="true"/>
        </w:rPr>
        <w:t xml:space="preserve">اهدا </w:t>
      </w:r>
      <w:r>
        <w:rPr>
          <w:rtl w:val="true"/>
        </w:rPr>
        <w:t>:</w:t>
      </w:r>
      <w:bookmarkEnd w:id="6"/>
    </w:p>
    <w:p>
      <w:pPr>
        <w:pStyle w:val="BookText"/>
        <w:rPr/>
      </w:pPr>
      <w:r>
        <w:rPr>
          <w:rFonts w:ascii="IRNazanin" w:hAnsi="IRNazanin" w:eastAsia="IRNazanin"/>
          <w:color w:val="111111"/>
          <w:sz w:val="28"/>
          <w:sz w:val="28"/>
          <w:szCs w:val="28"/>
          <w:rtl w:val="true"/>
          <w:lang w:bidi="fa-IR"/>
        </w:rPr>
        <w:t xml:space="preserve">به پیشگاه حضرت بقیه الله الاعظم مولانا و امامنا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و ارواح العالمین له الفداء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والصلاة والسلام علیه و علی آبائه و اجداده الطیبین الطاهرین المعصومین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یَآ أیُّهَا الْعَزِیزُ مَسَّنَا وَ أهْلَنَا الضُّرُّ وَ جِئْنَا بِبِضَاعﺔٍ مُزْجَاةٍ فَأوْفَ لَنَا الْکَیْلَ وَ تَصَدَّقْ عَلَیْنَآ إنَّ اللهَ یَجْزِی الْمُتَصَدِّقِینَ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توفیقی الا بالله العلی العظیم ، علیه توکلت و الیه انیب و به نستعین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باقر موحدی نجفی</w:t>
      </w:r>
      <w:bookmarkStart w:id="7" w:name="pg13335_18897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760403_2322387425"/>
      <w:bookmarkStart w:id="9" w:name="_Toc3"/>
      <w:bookmarkEnd w:id="7"/>
      <w:bookmarkEnd w:id="8"/>
      <w:r>
        <w:rPr>
          <w:rtl w:val="true"/>
        </w:rPr>
        <w:t>اشاره</w:t>
      </w:r>
      <w:bookmarkStart w:id="10" w:name="pg13335_188979"/>
      <w:bookmarkEnd w:id="9"/>
    </w:p>
    <w:p>
      <w:pPr>
        <w:pStyle w:val="Heading2"/>
        <w:numPr>
          <w:ilvl w:val="1"/>
          <w:numId w:val="1"/>
        </w:numPr>
        <w:rPr/>
      </w:pPr>
      <w:bookmarkStart w:id="11" w:name="__RefHeading___Toc2760405_2322387425"/>
      <w:bookmarkStart w:id="12" w:name="_Toc4"/>
      <w:bookmarkEnd w:id="10"/>
      <w:bookmarkEnd w:id="11"/>
      <w:r>
        <w:rPr>
          <w:rtl w:val="true"/>
        </w:rPr>
        <w:t>شناسنامه کتاب</w:t>
      </w:r>
      <w:bookmarkEnd w:id="12"/>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تحلیلی قرآن کریم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موحدی نجفی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دارالتّفسیر قم</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حروفچینی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فرهنگی مدرسه علمیه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کلیّة حقوق چاپ و نشر برای مؤلف محفوظ است </w:t>
      </w:r>
      <w:r>
        <w:rPr>
          <w:rFonts w:eastAsia="IRNazanin" w:cs="IRNazanin"/>
          <w:color w:val="111111"/>
          <w:sz w:val="28"/>
          <w:szCs w:val="28"/>
          <w:rtl w:val="true"/>
          <w:lang w:bidi="fa-IR"/>
        </w:rPr>
        <w:t>.</w:t>
      </w:r>
      <w:bookmarkStart w:id="13" w:name="pg13335_188980"/>
    </w:p>
    <w:p>
      <w:pPr>
        <w:pStyle w:val="Heading2"/>
        <w:numPr>
          <w:ilvl w:val="1"/>
          <w:numId w:val="1"/>
        </w:numPr>
        <w:rPr/>
      </w:pPr>
      <w:bookmarkStart w:id="14" w:name="__RefHeading___Toc2760407_2322387425"/>
      <w:bookmarkStart w:id="15" w:name="_Toc5"/>
      <w:bookmarkEnd w:id="13"/>
      <w:bookmarkEnd w:id="14"/>
      <w:r>
        <w:rPr>
          <w:rtl w:val="true"/>
        </w:rPr>
        <w:t>اشاره</w:t>
      </w:r>
      <w:bookmarkEnd w:id="1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الْحَمْدُلِلَّهِ رَبِّ الْعَالَمِینَ ، وَالصَّلاَةُ وَالسَّلَامُ عَلَی سَیِّدِنَا وَ نَبیِّنَا مُحَمَّدٍ وَ آلِهِ الطَّیِّبِینَ الطَّاهِرِینَ وَ لَعْنَةُ اللهِ عَلَی أعْدَائِهِمْ أجْمَعِین وَ بِهِ نَسْتَعِینُ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یَسِّرْلِی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یَفْقَهُواْ قَوْلِی</w:t>
      </w:r>
      <w:r>
        <w:rPr>
          <w:rStyle w:val="FootnoteAnchor"/>
          <w:rtl w:val="true"/>
        </w:rPr>
        <w:footnoteReference w:id="2"/>
      </w:r>
      <w:r>
        <w:rPr>
          <w:rFonts w:ascii="IRNazanin" w:hAnsi="IRNazanin" w:eastAsia="IRNazanin"/>
          <w:color w:val="111111"/>
          <w:sz w:val="28"/>
          <w:sz w:val="28"/>
          <w:szCs w:val="28"/>
          <w:rtl w:val="true"/>
          <w:lang w:bidi="fa-IR"/>
        </w:rPr>
        <w:t>، قال الله تبارک و تعالی فی قرآنه الکریم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قَرَأتَ الْقُرْآنَ فَاسْتَعذْ بِاللهِ مِنَ الشَّیْطَانِ الرَّجِیمِ</w:t>
      </w:r>
      <w:r>
        <w:rPr>
          <w:rStyle w:val="FootnoteAnchor"/>
          <w:rtl w:val="true"/>
        </w:rPr>
        <w:footnoteReference w:id="3"/>
      </w:r>
      <w:r>
        <w:rPr>
          <w:rFonts w:ascii="Amiri" w:hAnsi="Amiri" w:eastAsia="Amiri" w:cs="Amiri"/>
          <w:color w:val="111111"/>
          <w:sz w:val="28"/>
          <w:sz w:val="28"/>
          <w:szCs w:val="28"/>
          <w:rtl w:val="true"/>
          <w:lang w:bidi="ar-SA"/>
        </w:rPr>
        <w:t xml:space="preserve"> أَعُوذُ بِاللهِ مِنَ الشَّیْطَانِ الرَّجِیمِ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کِتَابٌ أنْزَلْنَاهُ إلَیْکَ لِتُخْرِجَ النَّاسَ مِنَ الظُّلُمَاتِ إلَی النُّورِ بِإذْنِ رَبِّهِمْ إلَی صِرَاطِ الْعَزِیزِ الْحَمِیدِ</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خورشید قرآن به منظور رفع ظلمات از سراسر گیتی و نجات بشر از سرگشتگی و گمراهی ، از افق جزیره العرب که تاریکترین نقطة جهان بود به مقتضای رحمت واسعة الهی که همانا تعمیم هدایت است ، طلوع کرد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در این رابطه خطاب به پیامبر اسلام می‌فرماید</w:t>
      </w:r>
      <w:r>
        <w:rPr>
          <w:rFonts w:eastAsia="IRNazanin" w:cs="IRNazanin"/>
          <w:color w:val="111111"/>
          <w:sz w:val="28"/>
          <w:szCs w:val="28"/>
          <w:rtl w:val="true"/>
          <w:lang w:bidi="fa-IR"/>
        </w:rPr>
        <w:t>:</w:t>
      </w:r>
      <w:bookmarkStart w:id="16" w:name="pg13335_188981"/>
    </w:p>
    <w:p>
      <w:pPr>
        <w:pStyle w:val="BookText"/>
        <w:rPr/>
      </w:pPr>
      <w:bookmarkEnd w:id="16"/>
      <w:r>
        <w:rPr>
          <w:rFonts w:ascii="Amiri" w:hAnsi="Amiri" w:eastAsia="Amiri" w:cs="Amiri"/>
          <w:color w:val="111111"/>
          <w:sz w:val="28"/>
          <w:sz w:val="28"/>
          <w:szCs w:val="28"/>
          <w:rtl w:val="true"/>
          <w:lang w:bidi="ar-SA"/>
        </w:rPr>
        <w:t>الر کِتَابٌ أنْزَلْنَاهُ إلَیْکَ لِتُخْرِجَ النَّاسَ مِنَ الظُّلُمَاتِ إلَی النُّورِ بِإِذْنِ رَبِّهِمْ إِلَی صِرَاطِ الْعَزِیزِ الْحَمِیدِ</w:t>
      </w:r>
      <w:r>
        <w:rPr>
          <w:rStyle w:val="FootnoteAnchor"/>
          <w:rtl w:val="true"/>
        </w:rPr>
        <w:footnoteReference w:id="5"/>
      </w:r>
      <w:r>
        <w:rPr>
          <w:rFonts w:ascii="IRNazanin" w:hAnsi="IRNazanin" w:eastAsia="IRNazanin"/>
          <w:color w:val="111111"/>
          <w:sz w:val="28"/>
          <w:sz w:val="28"/>
          <w:szCs w:val="28"/>
          <w:rtl w:val="true"/>
          <w:lang w:bidi="fa-IR"/>
        </w:rPr>
        <w:t xml:space="preserve">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کتابی که ما بر تو نازل کردیم تا مردم را به امر خدا از تاریکیهای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 ظلم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آری و به عالم نور و 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 عدل و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رسانی و به راه خدای توانا و ستوده رهسپار گردانی </w:t>
      </w:r>
      <w:r>
        <w:rPr>
          <w:rFonts w:eastAsia="IRNazanin" w:cs="IRNazanin"/>
          <w:color w:val="111111"/>
          <w:sz w:val="28"/>
          <w:szCs w:val="28"/>
          <w:rtl w:val="true"/>
          <w:lang w:bidi="fa-IR"/>
        </w:rPr>
        <w:t>.</w:t>
      </w:r>
    </w:p>
    <w:p>
      <w:pPr>
        <w:pStyle w:val="Heading2"/>
        <w:numPr>
          <w:ilvl w:val="1"/>
          <w:numId w:val="1"/>
        </w:numPr>
        <w:rPr/>
      </w:pPr>
      <w:bookmarkStart w:id="17" w:name="__RefHeading___Toc2760409_2322387425"/>
      <w:bookmarkStart w:id="18" w:name="_Toc6"/>
      <w:bookmarkEnd w:id="17"/>
      <w:r>
        <w:rPr>
          <w:rtl w:val="true"/>
        </w:rPr>
        <w:t>جزیرة العرب</w:t>
      </w:r>
      <w:bookmarkEnd w:id="18"/>
    </w:p>
    <w:p>
      <w:pPr>
        <w:pStyle w:val="BookText"/>
        <w:rPr/>
      </w:pPr>
      <w:r>
        <w:rPr>
          <w:rFonts w:ascii="IRNazanin" w:hAnsi="IRNazanin" w:eastAsia="IRNazanin"/>
          <w:color w:val="111111"/>
          <w:sz w:val="28"/>
          <w:sz w:val="28"/>
          <w:szCs w:val="28"/>
          <w:rtl w:val="true"/>
          <w:lang w:bidi="fa-IR"/>
        </w:rPr>
        <w:t xml:space="preserve">جزیره العرب سرزمین خشکی است که در جنوب غربی آسیا واقع گردیده و از سه طرف به وسیلة آب محصور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آن دریای سرخ قرار دارد که حد فاصل جزیره العرب و قاره آفریقا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جنوب به خلیج عدن و تنگة باب المندب و اقیانوس هند محدود می‌شود ، و از سمت شرق به دریای عمان و خلیج فارس منتهی می‌گردد و تنها از قسمت شمال با عراق و شامات ارتباط زمینی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شبه‌جزیره عربستان</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 یمن ، عمان ، امارات متحده عربی ، قطر ، بحرین و 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سیاسی ، کشور عربستان بخش بزرگی 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 بیش از دو سوم جزیره العرب را در برگرفته است که مساحتی بالغ 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مربع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آن را جزیره‌العرب خوانند تنها مرکز منحصربه قوم عرب نیست ، بلکه این نژاد در نقاط مختلف آسیا ، آفریقا و خاصه در سواحل دریای احمر که یونانیها آن را اتیوپیا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 ، سنار ، کردوهان و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 متفرق بوده و سکونت دارند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جزیره العرب از نظر جغرافیایی به چند بخش تقسیم می‌شود</w:t>
      </w:r>
      <w:r>
        <w:rPr>
          <w:rFonts w:eastAsia="IRNazanin" w:cs="IRNazanin"/>
          <w:color w:val="111111"/>
          <w:sz w:val="28"/>
          <w:szCs w:val="28"/>
          <w:rtl w:val="true"/>
          <w:lang w:bidi="fa-IR"/>
        </w:rPr>
        <w:t>:</w:t>
      </w:r>
      <w:bookmarkStart w:id="19" w:name="pg13335_188982"/>
    </w:p>
    <w:p>
      <w:pPr>
        <w:pStyle w:val="BookText"/>
        <w:rPr/>
      </w:pPr>
      <w:bookmarkEnd w:id="1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ساحلی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مناطق قسمتهای ساحلی حجاز و عسیر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سواحل شرقی دریای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میشود و از بندر عقبه در شمال تا یمن در جنوب ادامه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بخشی از ناحیه غربی جزیره العرب در منطقه ساحلی واقع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بخش از جزیره العرب است که در جنوب حجاز قرار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اعظم جزیره العرب را فرا گرفته و شامل قسمت میانی آن از شمال به جنوب است که در شرق حجاز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بیابان وزش باد توده‌های ماسه را از سویی به سوی دیگر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جنوبی این بیابان را ربع الخالی می‌گویند ، زیرا بیابانی بی‌آب و علف و خالی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این بیابان به پانصد هزار کیلومتر مربع می‌رسد که تا یمن ادامه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الخالی یکی از پهناورترین بیابانهای خشک جهان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بخش وسیعی از جزیره العرب که در ناحیه شرق جزیره است اطلاق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شهرهای احساء ، قطیف و ظهران واقع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غربی حجاز واقع است و شامل نواحی جنوبی جزیره العرب می‌گردد </w:t>
      </w:r>
      <w:r>
        <w:rPr>
          <w:rFonts w:eastAsia="IRNazanin" w:cs="IRNazanin"/>
          <w:color w:val="111111"/>
          <w:sz w:val="28"/>
          <w:szCs w:val="28"/>
          <w:rtl w:val="true"/>
          <w:lang w:bidi="fa-IR"/>
        </w:rPr>
        <w:t>.</w:t>
      </w:r>
    </w:p>
    <w:p>
      <w:pPr>
        <w:pStyle w:val="Heading2"/>
        <w:numPr>
          <w:ilvl w:val="1"/>
          <w:numId w:val="1"/>
        </w:numPr>
        <w:rPr/>
      </w:pPr>
      <w:bookmarkStart w:id="20" w:name="__RefHeading___Toc2760411_2322387425"/>
      <w:bookmarkStart w:id="21" w:name="_Toc7"/>
      <w:bookmarkEnd w:id="20"/>
      <w:r>
        <w:rPr>
          <w:rtl w:val="true"/>
        </w:rPr>
        <w:t>حجاز</w:t>
      </w:r>
      <w:bookmarkEnd w:id="2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حجاز از حاجز گرفته شده و به معنای مانع ، فاصله و حائل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را بدان جهت حجاز گویند که رشته کوه سراة از شمال تا جنوب در برابر دریای سرخ کشیده شده و دو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تهامه و دیگری نجد را از یکدیگر جدا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 کوهها به صورت مانعی طبیعی از فلسطین تا دریای سرخ و از ایله تا یمن را در برگرفته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سکنه حجاز به جهت آنکه این سرزمین بسیار خشک و کم آب است صحرانشین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یکجانشینی شهری و روستایی کمتر در حجاز وجود داشته و تا زمان ظهور اسلام تنها چند ناحیه مانند مکه ، طائف ، یثرب و خیبر به عنوان مراکز شهری شناخته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سرزمین حجاز سابقه تمدن ندارد و عمده اهمیت آن در زمان ظهور اسلام یکی از جهت اقتصادی بود که مبادلات تجاری و صدور و ورود کالاها میان شامات وهندوستان با یمن ، ناگزیر ازطریق حجاز انجام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دیگر حجاز به لحاظ بْعد دینی و فضایل بی‌شماری است که در آن و به خصوص در شهر مکه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شهر مکه را بنا به فرموده قرآن در کنار کوه مقدس طور قرار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وَالتِّینِ وَالزَّیْتُونِ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الْأَمِینِ</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بیت الله الحرام یا کعبه که داخل شهر مکه است ، پیش از اسلام مرکز تجمع بتهای گوناگون قبایل عرب شده و به صورت بتکده در آمده بود که همة مردم جزیره العرب ناگزیر بودند برای ادای مناسک خاص اعتقادیشان به این شهر رفت و آمد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بنای کعبه دربارة شهر و مردم مکه به پیشگاه خداوند چنین دعا کرد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قَالَ إِبْرَاهِیمُ رَبِّ اجْعَلْ هَذَا بَلَدًا آمِنًا وَارْزُقْ أَهْلَهُ مِنَ‌الثَّمَرَاتِ مَنْ آمَنَ مِنْهُم بِاللهِ وَالْیَوْمِ الْآخِرِ …</w:t>
      </w:r>
      <w:r>
        <w:rPr>
          <w:rStyle w:val="FootnoteAnchor"/>
          <w:rtl w:val="true"/>
        </w:rPr>
        <w:footnoteReference w:id="8"/>
      </w:r>
      <w:bookmarkStart w:id="22" w:name="pg13335_188984"/>
    </w:p>
    <w:p>
      <w:pPr>
        <w:pStyle w:val="BookText"/>
        <w:rPr/>
      </w:pPr>
      <w:bookmarkEnd w:id="22"/>
      <w:r>
        <w:rPr>
          <w:rFonts w:ascii="IRNazanin" w:hAnsi="IRNazanin" w:eastAsia="IRNazanin"/>
          <w:color w:val="111111"/>
          <w:sz w:val="28"/>
          <w:sz w:val="28"/>
          <w:szCs w:val="28"/>
          <w:rtl w:val="true"/>
          <w:lang w:bidi="fa-IR"/>
        </w:rPr>
        <w:t xml:space="preserve">پروردگارا این شهر را مکان امن قرار داده و روزی هر آن کس از ساکنانش را که به خدا و روز قیامت ایمان آورده‌اند ، فراوان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هنگام خروج از این شهر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أَطْیَبَکِ مِنْ بَلَدٍ وَ أَحَبَّکَ إِلَیَّ وَ لَوْلَا أَنَّ قَوْمِی أَخْرَجُونِی مِنْکَ مَا سَکَنْتُ غَیْرَکِ</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آه ای شهر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شهر پاک و دوست داشتنی‌ای برای ما هستی ، اگر نبود که قوم من ، مرا از این شهر بیرون کردند ، جز در تو در جای دیگر سکونت نمی‌کردم </w:t>
      </w:r>
      <w:r>
        <w:rPr>
          <w:rStyle w:val="FootnoteAnchor"/>
          <w:rtl w:val="true"/>
        </w:rPr>
        <w:footnoteReference w:id="10"/>
      </w:r>
    </w:p>
    <w:p>
      <w:pPr>
        <w:pStyle w:val="Heading2"/>
        <w:numPr>
          <w:ilvl w:val="1"/>
          <w:numId w:val="1"/>
        </w:numPr>
        <w:rPr/>
      </w:pPr>
      <w:bookmarkStart w:id="23" w:name="__RefHeading___Toc2760413_2322387425"/>
      <w:bookmarkStart w:id="24" w:name="_Toc8"/>
      <w:bookmarkEnd w:id="23"/>
      <w:r>
        <w:rPr>
          <w:rtl w:val="true"/>
        </w:rPr>
        <w:t>یمن</w:t>
      </w:r>
      <w:bookmarkEnd w:id="24"/>
    </w:p>
    <w:p>
      <w:pPr>
        <w:pStyle w:val="BookText"/>
        <w:rPr/>
      </w:pPr>
      <w:r>
        <w:rPr>
          <w:rFonts w:ascii="IRNazanin" w:hAnsi="IRNazanin" w:eastAsia="IRNazanin"/>
          <w:color w:val="111111"/>
          <w:sz w:val="28"/>
          <w:sz w:val="28"/>
          <w:szCs w:val="28"/>
          <w:rtl w:val="true"/>
          <w:lang w:bidi="fa-IR"/>
        </w:rPr>
        <w:t xml:space="preserve">یمن شامل نواحی جنوبی جزیره العرب است و در جنوب غربی حجاز واقع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قسمتی از حاصل خیزترین زمینهای شبه جزیره عربستان را در برگرفته است و از لحاظ قابل کشت بودن زمین و خوبی آب و هوای آن هیچ قابل مقایسه با حجاز نمی‌باشد ، و به همین جهت ساکنان این منطقه از دیر زمانی دارای تمدن و روابط اجتماعی و تجاری با هندوستان و نقاط دور دست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نام مشهور آن برسر زبانهاست محصول همان پیشرفت هنری و صنعتی یمانیهاست ، این سد در اواسط قرن دوم میلادی بر اثر کفران نعمت الهی به بیان قرآن کریم توسط سیل عرم در هم شکست و سیل نقاط معموره آن سرزمین را خراب کرد ، زراعت و باغها خشک شد ، و مردم آن سامان دچار زوال نعمت گردید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کَانَ لِسَبَإِ فِی مَسَکَنِهِمْ آیَةٌ جَنَّتَانِ عَنْ یَمِینٍ وَ شِمَالٍ کُلُوا مِن رِّزْقِ رَبِّکُمْ وَ اشْکُرُوا لَهُ بَلْدَةٌ طَیِّبَةٌ وَ رَبٌّ غَفُورٌ </w:t>
      </w:r>
      <w:r>
        <w:rPr>
          <w:rFonts w:eastAsia="Amiri" w:cs="Amiri" w:ascii="Amiri" w:hAnsi="Amiri"/>
          <w:color w:val="111111"/>
          <w:sz w:val="28"/>
          <w:szCs w:val="28"/>
          <w:rtl w:val="true"/>
          <w:lang w:bidi="ar-SA"/>
        </w:rPr>
        <w:t>*</w:t>
      </w:r>
      <w:bookmarkStart w:id="25" w:name="pg13335_188985"/>
    </w:p>
    <w:p>
      <w:pPr>
        <w:pStyle w:val="BookText"/>
        <w:rPr/>
      </w:pPr>
      <w:bookmarkEnd w:id="25"/>
      <w:r>
        <w:rPr>
          <w:rFonts w:ascii="Amiri" w:hAnsi="Amiri" w:eastAsia="Amiri" w:cs="Amiri"/>
          <w:color w:val="111111"/>
          <w:sz w:val="28"/>
          <w:sz w:val="28"/>
          <w:szCs w:val="28"/>
          <w:rtl w:val="true"/>
          <w:lang w:bidi="ar-SA"/>
        </w:rPr>
        <w:t>فَأعْرَضُوا فَأرْسَلْنَا عَلَیْهِمْ سَیْلَ‌الْعَرِمِ وَ بَدَّلْنَاهُ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بِجَنَّتَیْهِمْ جَنَّتَیْنِ ذَوَاتَیْ اُکُلٍ خَمْطٍ وَ اَثْلٍ وَ شَیءٍ مِّنْ سِدْرٍ قَلِیلٍ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ذَالِکَ جَزَیْنَاهُمْ بِمَا کَفَرُوا وَ هَلْ نُجَازِی إلَّا الْکَفُورَ</w:t>
      </w:r>
      <w:r>
        <w:rPr>
          <w:rStyle w:val="FootnoteAnchor"/>
          <w:rtl w:val="true"/>
        </w:rPr>
        <w:footnoteReference w:id="11"/>
      </w:r>
      <w:r>
        <w:rPr>
          <w:rFonts w:ascii="IRNazanin" w:hAnsi="IRNazanin" w:eastAsia="IRNazanin"/>
          <w:color w:val="111111"/>
          <w:sz w:val="28"/>
          <w:sz w:val="28"/>
          <w:szCs w:val="28"/>
          <w:rtl w:val="true"/>
          <w:lang w:bidi="fa-IR"/>
        </w:rPr>
        <w:t xml:space="preserve"> برای قوم سبا در محل سکونتشان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یمن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راست و چپ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عظیم با میوه های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آنها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پروردگارتان بخورید و شکر او را به جای آورید که همانا سکونتگاه شما شهری پاک و نیکوست و خدای شما پروردگاری آمرزنده و مهربان است ، اما آنها از خدا روگردان شدند ، و ما هم سیلی سخت ویرانگر بر آنان فرستادیم ، و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پربرکتشان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میوه های تلخ و درختان شورهگز و اندکی درخت سدر مبدل ساختیم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 کفران آنها بود ، و آیا ما جز کفران کننده ، کسی را کیفر میدهیم؟</w:t>
      </w:r>
    </w:p>
    <w:p>
      <w:pPr>
        <w:pStyle w:val="BookText"/>
        <w:rPr/>
      </w:pPr>
      <w:r>
        <w:rPr>
          <w:rFonts w:ascii="IRNazanin" w:hAnsi="IRNazanin" w:eastAsia="IRNazanin"/>
          <w:color w:val="111111"/>
          <w:sz w:val="28"/>
          <w:sz w:val="28"/>
          <w:szCs w:val="28"/>
          <w:rtl w:val="true"/>
          <w:lang w:bidi="fa-IR"/>
        </w:rPr>
        <w:t>شهرهای صنعا ، عدن ، نجران و نقاط تاریخی که در یمن واقعند و تاریخ وصف آنها را بسیار نموده و آثار شگفت انگیزی که طی حفاری های متعدد در قسمت های مختلف یمن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مأرب ، خریبه ، حرم بلقیس و معبد ماه به دست آمده ، مندرجات تواریخ کهن و تمدن قدیمی این نقطه از جزیره العرب را تأیید می‌کند </w:t>
      </w:r>
      <w:r>
        <w:rPr>
          <w:rFonts w:eastAsia="IRNazanin" w:cs="IRNazanin"/>
          <w:color w:val="111111"/>
          <w:sz w:val="28"/>
          <w:szCs w:val="28"/>
          <w:rtl w:val="true"/>
          <w:lang w:bidi="fa-IR"/>
        </w:rPr>
        <w:t>.</w:t>
      </w:r>
    </w:p>
    <w:p>
      <w:pPr>
        <w:pStyle w:val="Heading2"/>
        <w:numPr>
          <w:ilvl w:val="1"/>
          <w:numId w:val="1"/>
        </w:numPr>
        <w:rPr/>
      </w:pPr>
      <w:bookmarkStart w:id="26" w:name="__RefHeading___Toc2760415_2322387425"/>
      <w:bookmarkStart w:id="27" w:name="_Toc9"/>
      <w:bookmarkEnd w:id="26"/>
      <w:r>
        <w:rPr>
          <w:rtl w:val="true"/>
        </w:rPr>
        <w:t>حجاز قبل از بعثت</w:t>
      </w:r>
      <w:bookmarkEnd w:id="27"/>
    </w:p>
    <w:p>
      <w:pPr>
        <w:pStyle w:val="BookText"/>
        <w:rPr/>
      </w:pPr>
      <w:r>
        <w:rPr>
          <w:rFonts w:ascii="IRNazanin" w:hAnsi="IRNazanin" w:eastAsia="IRNazanin"/>
          <w:color w:val="111111"/>
          <w:sz w:val="28"/>
          <w:sz w:val="28"/>
          <w:szCs w:val="28"/>
          <w:rtl w:val="true"/>
          <w:lang w:bidi="fa-IR"/>
        </w:rPr>
        <w:t xml:space="preserve">عصاره جهان قبل از بعثت بر همگان واضح است که به چه شکل بوده است ، از جمله حجاز آن روز از نگاه علم و فرهنگ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مکه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مدینه با سواد داشته که این عده هم مختصر توانایی بر خواندن و نوشتن داشته‌اند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اجتماعی ، شقاوت ، یغماگری ، دخترکشی و پیروی از موهومات و خرافات ، اخلاق رایج عمومی جامعة عرب جاهلی</w:t>
      </w:r>
    </w:p>
    <w:p>
      <w:pPr>
        <w:pStyle w:val="BookText"/>
        <w:rPr/>
      </w:pPr>
      <w:r>
        <w:rPr>
          <w:rFonts w:ascii="IRNazanin" w:hAnsi="IRNazanin" w:eastAsia="IRNazanin"/>
          <w:color w:val="111111"/>
          <w:sz w:val="28"/>
          <w:sz w:val="28"/>
          <w:szCs w:val="28"/>
          <w:rtl w:val="true"/>
          <w:lang w:bidi="fa-IR"/>
        </w:rPr>
        <w:t>بوده و به بیان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بالفطره وحشی و یغماگر و مفسدند ، از تمدن و علم به دور و به خرافات و موهومات نزدیکند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محفل اعراب جاهلی آن‌قدر بی‌حرکت بود که روابط بسیاری از اشیاء را درک نمی‌کردند ، به همین جهت خرافات بسیاری در میان آنها شایع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برای رفع سردرد ، استخوان مرده به گردن می‌آویختند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رسم قبیلگی منطق متبع آنها بود ، اما در صحت و سقم این رسم اندیشه نمی‌کردند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بُشِّرَ أحَدُهُمْ بِالْاُنْثَی ظَلَّ وَجْهُهُ مُسْوَدًّا وَ هُوَ کَظِیمٌ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یَتَوَارَی مِنَ الْقَوْمِ مِنْ سُوءٍ مَا بُشِّرَ بِهِ اَیُمْسِکُهُ عَلَی هُونٍ أمْ یَدُسُّهُ فِی التُّرَابِ ألَا سَآءَ مَا یَحْکُمُونَ</w:t>
      </w:r>
      <w:r>
        <w:rPr>
          <w:rStyle w:val="FootnoteAnchor"/>
          <w:rtl w:val="true"/>
        </w:rPr>
        <w:footnoteReference w:id="13"/>
      </w:r>
      <w:r>
        <w:rPr>
          <w:rFonts w:ascii="IRNazanin" w:hAnsi="IRNazanin" w:eastAsia="IRNazanin"/>
          <w:color w:val="111111"/>
          <w:sz w:val="28"/>
          <w:sz w:val="28"/>
          <w:szCs w:val="28"/>
          <w:rtl w:val="true"/>
          <w:lang w:bidi="fa-IR"/>
        </w:rPr>
        <w:t xml:space="preserve"> و چون یکی از آنها را به فرزند دختری مژده داده می‌شد ، دچار غم و دل تنگی شده و از شدت ناراحتی رنگ صورتش سیاه می‌شد و از این عار و ناراحتی روی از قوم خود پنهان می‌داشت و نوزاد دختر را یا با ذلت و خواری نگه می‌داشت و یا او را زنده به گور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اقتصادی مردمی ورشکسته و مبتلا به فقر و گرسنگی بودند ،</w:t>
      </w:r>
    </w:p>
    <w:p>
      <w:pPr>
        <w:pStyle w:val="BookText"/>
        <w:rPr/>
      </w:pPr>
      <w:r>
        <w:rPr>
          <w:rFonts w:ascii="IRNazanin" w:hAnsi="IRNazanin" w:eastAsia="IRNazanin"/>
          <w:color w:val="111111"/>
          <w:sz w:val="28"/>
          <w:sz w:val="28"/>
          <w:szCs w:val="28"/>
          <w:rtl w:val="true"/>
          <w:lang w:bidi="fa-IR"/>
        </w:rPr>
        <w:t xml:space="preserve">تا آنجا که حیثیت عرضی و تولیت مکه را سر سفره غذا و قمار ، خرید و فروش می‌کردند ، زنها را نه تنها ارث نمی‌دادند بلکه آنها را به ارث می‌بردند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اعتقادی بدترین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داشتند و پرستش لات و عزی میکردند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زمان جاهلیت مردم حجاز را در نهجالبلاغه چنین بیان نموده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نَذِیراً لِلْعَالَمِینَ وَ اَمِیناً عَلَی التَّنْزِیلِ ، وَ أنْتُمْ مَعْشَرَ الْعَرَبِ عَلَی شَرِّ دِینٍ ، وَ فِی شَرِّ دَارٍ ، مُنِیخُونَ بَیْنَ حِجَارَةٍ خُشْنٍ وَ حَیَّاتٍ صُمٍ</w:t>
      </w:r>
    </w:p>
    <w:p>
      <w:pPr>
        <w:pStyle w:val="BookText"/>
        <w:rPr/>
      </w:pPr>
      <w:r>
        <w:rPr>
          <w:rFonts w:ascii="Amiri" w:hAnsi="Amiri" w:eastAsia="Amiri" w:cs="Amiri"/>
          <w:color w:val="111111"/>
          <w:sz w:val="28"/>
          <w:sz w:val="28"/>
          <w:szCs w:val="28"/>
          <w:rtl w:val="true"/>
          <w:lang w:bidi="ar-SA"/>
        </w:rPr>
        <w:t>تَشْرَبُونَ الْکَدِرَ وَ تَأکُلُونَ الْجَشِبَ ، وَ تَسْفِکُونَ دِمَائَکُمْ وَ تَقْطَعُونَ أرْحَامَکُمْ الأصْنَامُ فِیکُمْ مَنصُوبَةٌ وَالْآثامُ بِکُمْ مَعْصُوبَة</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خداوند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بیمدهنده جهانیان به رسالت مبعوث کرد تا امین و پاسدار وحی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آن هنگام که شما مردم عرب بدترین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و در بدترین خانه ، میان غارها ، سنگهای خشن و مارهای سمی کر گزنده زندگی میکردید ، و از آبهای آلوده مینوشیدید و غذاهای نامطبوع میخوردید ، خون یکدیگر را به ناحق بر زمین می ریختید و پیوند خویشاوندی را میبریدید ، بتها در میان شما استوار بود و مفاسد و عصبیت جاهلی شما را فرا گرفته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زمانه‌ای که امواج ظلمت سرزمین حجاز و دیگرنقاط نیمه روشن جهان را فرا گرفته بود ، خداوند سبحان پیامبر اسلام را با یک سلسله قوانین متقن آسمانی مبعوث نمود و او را مأمور دعوت و هدایت مردم گمراه و نادان کرد ، پیامبر هم در راه انجام مأموریت الهی با کوشش بسیار و تحمل رنج فراوان ، در اندک زمانی اوضاع اجتماعی و سنن جاهلی جامعه عرب وحشی را چنان تغییر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بالاسلام ماتت سنن الجاهلیه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دین اسلام سنتهای جاهلی دفن شد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Style w:val="FootnoteAnchor"/>
          <w:rtl w:val="true"/>
        </w:rPr>
        <w:footnoteReference w:id="15"/>
      </w:r>
      <w:r>
        <w:rPr>
          <w:rFonts w:ascii="IRNazanin" w:hAnsi="IRNazanin" w:eastAsia="IRNazanin"/>
          <w:color w:val="111111"/>
          <w:sz w:val="28"/>
          <w:sz w:val="28"/>
          <w:szCs w:val="28"/>
          <w:rtl w:val="true"/>
          <w:lang w:bidi="fa-IR"/>
        </w:rPr>
        <w:t xml:space="preserve"> اوست خدایی که رسولش را به هدایت خلق و ابلاغ دین حق فرستاد ، تا او را بر همة ادیان عالم پیروز سازد ، هرچند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دین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ندارند </w:t>
      </w:r>
      <w:r>
        <w:rPr>
          <w:rFonts w:eastAsia="IRNazanin" w:cs="IRNazanin"/>
          <w:color w:val="111111"/>
          <w:sz w:val="28"/>
          <w:szCs w:val="28"/>
          <w:rtl w:val="true"/>
          <w:lang w:bidi="fa-IR"/>
        </w:rPr>
        <w:t>.</w:t>
      </w:r>
      <w:bookmarkStart w:id="28" w:name="pg13335_188988"/>
    </w:p>
    <w:p>
      <w:pPr>
        <w:pStyle w:val="Heading2"/>
        <w:numPr>
          <w:ilvl w:val="1"/>
          <w:numId w:val="1"/>
        </w:numPr>
        <w:rPr/>
      </w:pPr>
      <w:bookmarkStart w:id="29" w:name="__RefHeading___Toc2760417_2322387425"/>
      <w:bookmarkStart w:id="30" w:name="_Toc10"/>
      <w:bookmarkEnd w:id="28"/>
      <w:bookmarkEnd w:id="29"/>
      <w:r>
        <w:rPr>
          <w:rtl w:val="true"/>
        </w:rPr>
        <w:t>دانش و تمدن اسلام</w:t>
      </w:r>
      <w:bookmarkEnd w:id="30"/>
    </w:p>
    <w:p>
      <w:pPr>
        <w:pStyle w:val="BookText"/>
        <w:rPr/>
      </w:pP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 وَ یُزَکِّیهِمْ وَ یُعَلِّمُهُمُ الْکِتَابَ وَالْحِکْمَةَ وَ إن کَانُواْ مِنْ قَبْلُ لَفِی ضَلَالٍ مُّبِینٍ</w:t>
      </w:r>
      <w:r>
        <w:rPr>
          <w:rStyle w:val="FootnoteAnchor"/>
          <w:rtl w:val="true"/>
        </w:rPr>
        <w:footnoteReference w:id="16"/>
      </w:r>
      <w:r>
        <w:rPr>
          <w:rFonts w:ascii="IRNazanin" w:hAnsi="IRNazanin" w:eastAsia="IRNazanin"/>
          <w:color w:val="111111"/>
          <w:sz w:val="28"/>
          <w:sz w:val="28"/>
          <w:szCs w:val="28"/>
          <w:rtl w:val="true"/>
          <w:lang w:bidi="fa-IR"/>
        </w:rPr>
        <w:t xml:space="preserve"> خدا بر اهل ایمان منت نهاد که رسولی از خودشان در میان آنان مبعوث کرد که بر آنها آیات خدا را تلاوت کند ، سپس آنان را پاک نموده ، احکام شریعت و حقایق حکمت بیاموزد ، هرچند پیش از آن گمراهی آنان آشکار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پیامبر رحمه للعالمین پرده‌های ظلمت را کنار زد و بتها را از بلندای بت خانه‌ها به زیر افکند و تمدنهای نیمه درخشان یونان ، مصر ، بابل ، ایران و روم را به هم پیچید ، و تمدن شگرف و بی‌سابقه اسلام را بنیان نهاد ، و محیطی را که هرگز نسیم علم و دانش به خود ندیده بود ، مظهر توحید و مرکز پخش و نشر امواج علم و فرهنگ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اسکندریه در مصر بزرگترین کتابخانه دنیای قدیم به شمار رفته که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از علوم مختلف در خود داشته است ، اما در عهد اسلام در کتابخانه مسلمین بالغ بر یک میلیون جلد کتاب بوده است ، یعنی چهل برابر محتوای کتابخانه یونانیها در اسکندریه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میرساند که دانش مسلمین در آن زمان چهل برابر پیشرفته تر از دانش یونانیان بوده است ، به علاوه مسلمانها قرآن را که سرچشمة تمام علوم و معارف حقه است ، نیز در اختیار داشتند </w:t>
      </w:r>
      <w:r>
        <w:rPr>
          <w:rFonts w:eastAsia="IRNazanin" w:cs="IRNazanin"/>
          <w:color w:val="111111"/>
          <w:sz w:val="28"/>
          <w:szCs w:val="28"/>
          <w:rtl w:val="true"/>
          <w:lang w:bidi="fa-IR"/>
        </w:rPr>
        <w:t>.</w:t>
      </w:r>
    </w:p>
    <w:p>
      <w:pPr>
        <w:pStyle w:val="Heading2"/>
        <w:numPr>
          <w:ilvl w:val="1"/>
          <w:numId w:val="1"/>
        </w:numPr>
        <w:rPr/>
      </w:pPr>
      <w:bookmarkStart w:id="31" w:name="__RefHeading___Toc2760419_2322387425"/>
      <w:bookmarkStart w:id="32" w:name="_Toc11"/>
      <w:bookmarkEnd w:id="31"/>
      <w:r>
        <w:rPr>
          <w:rtl w:val="true"/>
        </w:rPr>
        <w:t>عصر امامت</w:t>
      </w:r>
      <w:bookmarkEnd w:id="3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اسفا که بعد از رسول خدا برای اسلام و مسلمین حوادث تلخی پیش آمد و دین حق در اسارت دونان و دنیاپرستان قرار</w:t>
      </w:r>
    </w:p>
    <w:p>
      <w:pPr>
        <w:pStyle w:val="BookText"/>
        <w:rPr/>
      </w:pPr>
      <w:r>
        <w:rPr>
          <w:rFonts w:ascii="IRNazanin" w:hAnsi="IRNazanin" w:eastAsia="IRNazanin"/>
          <w:color w:val="111111"/>
          <w:sz w:val="28"/>
          <w:sz w:val="28"/>
          <w:szCs w:val="28"/>
          <w:rtl w:val="true"/>
          <w:lang w:bidi="fa-IR"/>
        </w:rPr>
        <w:t>گرفت ، به فرمودة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هَذَا الدِّینَ قَدْ کَانَ اَسِیرًا فِی اَیدِی الْاَشرَارِ یُعْمَلُ فِیهِ بِالْهَوَی وَ تُطْلَبُ بِهِ الدُّنیَا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این دین در دست اشرار و بدکاران اسیر گشته بود ، آنان با نام دین به هواپرستی پرداخته و دنیای خود را بدان طلب می کردند</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طواغیت زمان ؛ بنی امیه و بنی عباس معارض حجج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با کژاندیشی‌های خود مانع پیشرفت اسلام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دوانقیها ، حجاجها ، ولیدها و یزیدهای دوران موانع و مشکلات سختی را پیش پای امامت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همة این مشکلات و موانع ، اوصیای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زمان حضور و چه در زمان غیبت صغری ، سیصد سال و اندی با سیاست و علم امامت برای نجات اسلام ومسلمین تا پای جان و شهادت در راه خدا با طواغیت زمانه به جهاد و مبارزه پرداخته ، میراث نبوت و معارف دین را حفظ کردند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عصر مخوف و بس هولناک که جامعة اسلامی گرفتار حاکمانی خونریز و سفاک شده بود ، راویان حدیث از منابع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اربعه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تبیین و تدوین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فقیهان و حکیمان بزرگی مانند زراره بن اعین ، هشام بن حکم و جابر بن حیان ، و محدثان و مفسران کم نظیری چون محمد بن مسلم و مؤمن طاق و دهها و صدها عالم وارسته در دیانت و درایت ، در مکتب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و تهذیب شده و به خدمت و دفاع از دین پرداختند که در فرجام کار بسیاری از اینان در راه نشر معارف دین و معالم توحید و پیروی از مکتب اهل بیت توسط حجاجها و یزیدهای زمان ، تبعید ، زندانی و شهید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هرچند که ظالمان و ستمگران ائمه و رسولان دین و پیروان آنها را شهید کردند ، اما هرگز نتوانستند دین و کتاب خدا را از بین ببرند ،</w:t>
      </w:r>
    </w:p>
    <w:p>
      <w:pPr>
        <w:pStyle w:val="BookText"/>
        <w:rPr/>
      </w:pP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کَتَبَ اللهُ لَأغْلِبَنَّ أنَاْ وَ رُسُلِی إنَّ اللهَ قَوِیٌّ عَزِیزٌ</w:t>
      </w:r>
      <w:r>
        <w:rPr>
          <w:rStyle w:val="FootnoteAnchor"/>
          <w:rtl w:val="true"/>
        </w:rPr>
        <w:footnoteReference w:id="18"/>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إنَّا نَحْنُ نَزَّلْنَا الذِّکْرَ وَ إنَّا لَهُ لَحَافِظُونَ</w:t>
      </w:r>
      <w:r>
        <w:rPr>
          <w:rStyle w:val="FootnoteAnchor"/>
          <w:rtl w:val="true"/>
        </w:rPr>
        <w:footnoteReference w:id="1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بیش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از پیدایش اسلام سپری شده است ، عظمت پایه‌های معارف و بلندای مقام تعلیمات حیاتبخش آن به قدری رفیع وگسترده است که اگر اختلافات اسف‌انگیز شاخه‌های مختلف و فرق متعدد اسلامی را رو در روی یکدیگر قرار نمی‌داد و اگر مسلمانان از ابتدای امر ، رشد نیروهای خلاقّه خود را صرف منازعات و مناقشات خانمانسوز داخلی نمی‌کردند ، قطعا اسلام و مسلمین در همان نیم قرن اول با واژگون ساختن کاخهای ستم و درهم پیچیدن بنیان استبداد و استعمار ، جهان را فتح نموده ، پرچم هدایت و رحمت اسلام را بربام جهان می‌افراشتند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دینی که اساس تعلیمات آن بر پایه خداشناسی و عبودیت خداوند رحمان و رحیم است و ریشه‌های توحیدی آن نهفته در فطرت و ذات انسانهاست ، دینی که هدف آن آوردن عدل و صلح جهانی و گسستن زنجیرهای ظلم و ستم از جهان بشریست ، دینی که بر تمام امتیازات دروغین نژادی و منطقه‌ای و… خط بطلان کشیده و به انسانها فقط به اعتبار انسان بودن و بندگی خدا قدر و منزلت داده است ، چنین دینی سعادت آفرین و ناجی جامعه بشری از اسارت و شقاوت ابدی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با همان شدت و سرعتی که در ابتدای کار از نقطه آغازین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گسترش نمود و تا نقاط دوردست سرزمینهای هند و چین راه پیدا کرد ، در فرجام نیز جهانگیر خواهد شد و بشریت را از سرگردانی و تباهی نجات خواهد بخشید </w:t>
      </w:r>
      <w:r>
        <w:rPr>
          <w:rFonts w:eastAsia="IRNazanin" w:cs="IRNazanin"/>
          <w:color w:val="111111"/>
          <w:sz w:val="28"/>
          <w:szCs w:val="28"/>
          <w:rtl w:val="true"/>
          <w:lang w:bidi="fa-IR"/>
        </w:rPr>
        <w:t>.</w:t>
      </w:r>
      <w:bookmarkStart w:id="33" w:name="pg13335_188991"/>
    </w:p>
    <w:p>
      <w:pPr>
        <w:pStyle w:val="Heading2"/>
        <w:numPr>
          <w:ilvl w:val="1"/>
          <w:numId w:val="1"/>
        </w:numPr>
        <w:rPr/>
      </w:pPr>
      <w:bookmarkStart w:id="34" w:name="__RefHeading___Toc2760421_2322387425"/>
      <w:bookmarkStart w:id="35" w:name="_Toc12"/>
      <w:bookmarkEnd w:id="33"/>
      <w:bookmarkEnd w:id="34"/>
      <w:r>
        <w:rPr>
          <w:rtl w:val="true"/>
        </w:rPr>
        <w:t>در کنار لوای توحید</w:t>
      </w:r>
      <w:bookmarkEnd w:id="35"/>
    </w:p>
    <w:p>
      <w:pPr>
        <w:pStyle w:val="BookText"/>
        <w:rPr/>
      </w:pPr>
      <w:r>
        <w:rPr>
          <w:rFonts w:ascii="IRNazanin" w:hAnsi="IRNazanin" w:eastAsia="IRNazanin"/>
          <w:color w:val="111111"/>
          <w:sz w:val="28"/>
          <w:sz w:val="28"/>
          <w:szCs w:val="28"/>
          <w:rtl w:val="true"/>
          <w:lang w:bidi="fa-IR"/>
        </w:rPr>
        <w:t>خداوند با صراحت در قرآن کریم با بیان آسمانی مردم را دعوت به وحدت انسانی نموده و در ضمن آیات متعدد مطلب را چنین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أَیُّهَا النَّاسُ إنَّا خَلَقْنَاکُم مِّن ذَکَرٍ وَ اُنْثَی وَ جَعَلْنَاکُمْ شُعُوبًا وَ قَبَآئِلَ لِتَعَارَفُواْ إنَّ أَکْرَمَکُمْ عِنْدَ اللهِ أَتْقَاکُمْ إنَّ اللهَ عَلِیمٌ خَبِیرٌ</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یک مرد و یک زن آفریدیم ، آنگاه شما را شعبه‌ها و تیرههای مختلف قرار دادیم تا یکدیگر را بشناسید ، مبادا برتریهای پوچ و امتیازات خیالی همانند قوم‌گرایی ، ملی‌گرایی و… شما را به بیراهه کشاند و از صراط مستقیم توحید دور سازد ، که همانا گرامیترین شما نزد خدا باتقواترین شماست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یَآأَهْلَ الْکِتَابِ تَعَالَواْ إِلَی کَلِمَةٍ سَوَآءِ بَیْنَنَا وَ بَیْنَکُمْ أَلَّا نَعْبُدَ إِلَّا اللهَ وَ لَا نُشْرِکُ بِهِ شَیْئًا وَ لَا یَتَّخِذَ بَعْضُنَا بَعْضًا أرْبَابًا مِّن دُونِ اللهِ فَإن تَوَلَّواْ فَقُولُواْ اشْهَدُواْ بِأَنَّا مُسْلِمُونَ</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در کنار لوای توحید از کلمة لا اله الا الله که میان ما و شما یکسان است ، پیروی کنیم و به جز خدای یکتا هیچ‌کس را نپرستیم و چیزی را با او شریک قرار ندهیم ، و برخی ، برخی را به جای خدا به ربوبیت تعظیم نکنیم ، پس اگر آنها از حق روی گردانند ، به آنان بگوییدکه شاهد باشید ما پیرو توحید و تسلیم فرمان خداوندیم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یَأمُرُ بِالْعَدْلِ وَالْإِحْسَانِ وَ إِیتَآءِ ذِی الْقُرْبَی وَ یَنْهَی عَنِ الْفَحْشَآءِ وَالْمُنْکَرِ وَالْبَغْیِ یَعِظُکُمْ لَعَلَّکُمْ تَذَکَّرُونَ</w:t>
      </w:r>
      <w:r>
        <w:rPr>
          <w:rStyle w:val="FootnoteAnchor"/>
          <w:rtl w:val="true"/>
        </w:rPr>
        <w:footnoteReference w:id="2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مردم را به عدل و احسان فرمان می‌دهد ، و امر می‌کند به ارتباط با ذوی‌القربی و خویشاوندان ، و از افعال</w:t>
      </w:r>
    </w:p>
    <w:p>
      <w:pPr>
        <w:pStyle w:val="BookText"/>
        <w:rPr/>
      </w:pPr>
      <w:r>
        <w:rPr>
          <w:rFonts w:ascii="IRNazanin" w:hAnsi="IRNazanin" w:eastAsia="IRNazanin"/>
          <w:color w:val="111111"/>
          <w:sz w:val="28"/>
          <w:sz w:val="28"/>
          <w:szCs w:val="28"/>
          <w:rtl w:val="true"/>
          <w:lang w:bidi="fa-IR"/>
        </w:rPr>
        <w:t xml:space="preserve">زشت و فحشاء و ظلم نهی می‌کند و از روی مهربانی به همه پند می‌دهد ، باشد که موعظة الهی را بپذیرید و بدان عمل 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مَآ أَرْسَلْنَاکَ إِلَّا کَآفَّةً لِّلنَّاسِ بَشِیرًا وَ نَذِیرًا وَ لَکِنَّ أَکْثَرَ النَّاسِ لَا یَعْلَمُونَ</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ما تو را جز برای اینکه عموم بشر را به رحمت خدا بشارت دهی و از مخالفت و عذاب الهی بترسانی ، نفرستادیم ، و لیکن بیشتر مردم از این حقیقت آگاه نیستند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یَآ أَیُّهَاالَّذِینَ آمَنُواْ اسْتَجِیبُواْ لِلَّهِ وَ لِلرَّسُولِ إذَا دَعَاکُمْ لِمَا یُحْیِیکُمْ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و رسول ، شما را دعوت به ایمان کنند ، اجابت کنید تا به حیات ابدی برسید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أَطِیعُواْ اللهَ وَ رَسُولَهُ وَ لَا تَنَازَعُواْ فَتَفْشَلُواْ وَ تَذْهَبَ رِیحُکُمْ وَاصْبِرُواْ إِنَّ اللهَ مَعَ الصَّابِرِینَ</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پیرو فرمان خدا و رسول باشید و هرگز راه اختلاف و تنازع را که نشانة جامعة جاهلی است ، نپوئید که در اثر تفرقه ، ضعیف شده ، قدرت و عظمت شما نابود خواهد شد ، و صبر و استقامت پیشه کنید که خداوند با صبر کنندگان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فَقَاتِلُواْ أَئِمَّةَ الْکُفْرِ إِنَّهُمْ لَآ أَیْمَانَ لَهُمْ لَعَلَّهُمْ یَنْتَهُونَ</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با سران کفر بجنگید ، زیرا آنان پیمان شکنند و به ایشان عهد و پیمانی استوار نیست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قُلْ إِنَّمَآ أَعِظُکُم بِوَاحِدَةٍ أَن تَقُومُواْ لِلَّهِ مَثْنَی وَ فُرَادَی</w:t>
      </w:r>
      <w:r>
        <w:rPr>
          <w:rStyle w:val="FootnoteAnchor"/>
          <w:rtl w:val="true"/>
        </w:rPr>
        <w:footnoteReference w:id="27"/>
      </w:r>
      <w:bookmarkStart w:id="36" w:name="pg13335_188993"/>
    </w:p>
    <w:p>
      <w:pPr>
        <w:pStyle w:val="BookText"/>
        <w:rPr/>
      </w:pPr>
      <w:bookmarkEnd w:id="36"/>
      <w:r>
        <w:rPr>
          <w:rFonts w:ascii="IRNazanin" w:hAnsi="IRNazanin" w:eastAsia="IRNazanin"/>
          <w:color w:val="111111"/>
          <w:sz w:val="28"/>
          <w:sz w:val="28"/>
          <w:szCs w:val="28"/>
          <w:rtl w:val="true"/>
          <w:lang w:bidi="fa-IR"/>
        </w:rPr>
        <w:t xml:space="preserve">شما را تنها به یک موعظه اندرز می‌دهم و آن اینکه خالص برای خدا به تنهایی و یا دسته جمعی جهت حفظ دینتان قیام 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یَآ أَیُّهَا الَّذِینَ آمَنُواْ إن تَنصُرُواْ اللهَ یَنصُرْکُمْ وَ یُثَبِّتْ أَقْدَامَکُمْ</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یاری کنید ، خدا هم شما را یاری کند و قدمهایتان را ثابت گرداند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یَآ أَیُّهَا الَّذِینَ آمَنُواْ إن تَتَّقُواْ اللهَ یَجْعَل لَّکُمْ فُرْقَانًا وَ یُکَفِّرْ عَنکُمْ سَیِّئَاتِکُمْ وَ یَغْفِرْ لَکُمْ وَاللهُ ذُوالْفَضْلِ الْعَظِیمِ</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تقوا پیشه کنید ، خداوند گناهانتان را می‌پوشاند و شما را مورد مغفرت خود قرار می‌دهد ، به درستی که خداوند دارای فضل و رحمت بی‌منتها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شَرَّ الدَّوَآبِّ عِنْدَاللهِ الصُّمُّ الْبُکْمُ الَّذِینَ لَا یَعْقِلُونَ</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بدترین جنبندگان نزد خداوند کسانی هستند که در شنیدن حرف حق کر و لال هستند و هرگز اندیشه و تعقل نمی‌کنند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شَرَّ الدَّوَآبِّ عِندَاللهِ الَّذِینَ کَفَرُواْ فَهُمْ لَا یُؤْمِنُونَ</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به یقین بدترین جنبندگان نزد خدا کسانی‌اند که کافر شدند و ایمان نمی‌آورند </w:t>
      </w:r>
      <w:r>
        <w:rPr>
          <w:rFonts w:eastAsia="IRNazanin" w:cs="IRNazanin"/>
          <w:color w:val="111111"/>
          <w:sz w:val="28"/>
          <w:szCs w:val="28"/>
          <w:rtl w:val="true"/>
          <w:lang w:bidi="fa-IR"/>
        </w:rPr>
        <w:t>.</w:t>
      </w:r>
    </w:p>
    <w:p>
      <w:pPr>
        <w:pStyle w:val="Heading2"/>
        <w:numPr>
          <w:ilvl w:val="1"/>
          <w:numId w:val="1"/>
        </w:numPr>
        <w:rPr/>
      </w:pPr>
      <w:bookmarkStart w:id="37" w:name="__RefHeading___Toc2760423_2322387425"/>
      <w:bookmarkStart w:id="38" w:name="_Toc13"/>
      <w:bookmarkEnd w:id="37"/>
      <w:r>
        <w:rPr>
          <w:rtl w:val="true"/>
        </w:rPr>
        <w:t>صراط اقوم</w:t>
      </w:r>
      <w:bookmarkEnd w:id="3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الْقُرْآنَ یَهْدِی لِلَّتِی هِیَ أَقْوَمُ وَ یُبَشِّرُ الْمُؤْمِنِینَ الَّذِینَ یَعْمَلُونَ الصَّالِحَاتِ أَنَّ لَهُمْ أَجْرًا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الَّذِینَ لَا یُؤْمِنُونَ بِالْآخِرَةِ أَعْتَدْنَا لَهُمْ عَذَابًا أَلِیمًا</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قرآن کتاب هدایت الهی است که هدف آن معرفت الله و شناخت آیات تکوینی و تشریعی خدای سبحان است ، از این رو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قرآن مردم را به راه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ریشه در فطرت بشری دارد ، هدایت می‌کند و به صالحان و سالکان این راه و آنانی که عمل شایسته انجام می‌دهند ، بشارت می‌دهد که برای آنان پاداش بزرگی است و برای کسانی که از هدایت قرآن سر باز می‌زنند و به مبدأ و معاد ایمان نمی‌آورند ، عذاب سخت و دردناکی خواهد بود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للتی هی 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افعل التفضیل نمی‌باشد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غیر قرآن راه استوار ، و هدایت قرآن استوارتر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اقوم به معنای افعل التعیین است ، یعنی هدایت به راه استوار واقعی منحصر و متعین است به هدایت قرآن کریم و هرهدایتی که مخالف قرآن باشد خلاف واقع و باطل است ، چنان‌که در باب ارث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أُوْلُواْ الْأَرْحَامِ بَعْضُهُمْ أَوْلَی بِبَعْضٍ فِی کِتَابِ‌اللهِ</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طبقه سزاوارتر از طبقه آخر نمی‌باشد تا گفته شود در صورتی که تمام طبقات ارث موجود باشند ، همه در عرض هم وارثند ، اما بعضی اولی و سزاوارتر از بعض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مراد اولویت تعیینی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هنگامی که در طبقه اول ،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میت اعم از فرزندان بدون واسطه و فرزندان با واسطه مانند 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 اگر چه یک نفر باشد ، او وارث تعیینی است و نوبت به طبقه دوم از وراث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 و 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صورت فقدان طبقه اول به طورکلی ، افراد طبقه دوم متعیناً وارث می‌باشند هر چند که یک نفر باشد و با وجود آن یک نفر نوبت به طبقه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 و خاله، عم و عمه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نمی‌رسد </w:t>
      </w:r>
      <w:r>
        <w:rPr>
          <w:rFonts w:eastAsia="IRNazanin" w:cs="IRNazanin"/>
          <w:color w:val="111111"/>
          <w:sz w:val="28"/>
          <w:szCs w:val="28"/>
          <w:rtl w:val="true"/>
          <w:lang w:bidi="fa-IR"/>
        </w:rPr>
        <w:t>.</w:t>
      </w:r>
      <w:bookmarkStart w:id="39" w:name="pg13335_188995"/>
    </w:p>
    <w:p>
      <w:pPr>
        <w:pStyle w:val="Heading2"/>
        <w:numPr>
          <w:ilvl w:val="1"/>
          <w:numId w:val="1"/>
        </w:numPr>
        <w:rPr/>
      </w:pPr>
      <w:bookmarkStart w:id="40" w:name="__RefHeading___Toc2760425_2322387425"/>
      <w:bookmarkStart w:id="41" w:name="_Toc14"/>
      <w:bookmarkEnd w:id="39"/>
      <w:bookmarkEnd w:id="40"/>
      <w:r>
        <w:rPr>
          <w:rtl w:val="true"/>
        </w:rPr>
        <w:t>نزول کتب آسمانی</w:t>
      </w:r>
      <w:bookmarkEnd w:id="41"/>
    </w:p>
    <w:p>
      <w:pPr>
        <w:pStyle w:val="BookText"/>
        <w:rPr/>
      </w:pPr>
      <w:r>
        <w:rPr>
          <w:rFonts w:ascii="Amiri" w:hAnsi="Amiri" w:eastAsia="Amiri" w:cs="Amiri"/>
          <w:color w:val="111111"/>
          <w:sz w:val="28"/>
          <w:sz w:val="28"/>
          <w:szCs w:val="28"/>
          <w:rtl w:val="true"/>
          <w:lang w:bidi="ar-SA"/>
        </w:rPr>
        <w:t>شَهْرُ رَمَضَانَ الَّذِی أُنْزِلَ فِیهِ الْقُرْآنُ هُدًی لِّلنَّاسِ وَ بَیِّنَاتٍ مِنَ الْهُدَی وَالْفُرْقَانِ</w:t>
      </w:r>
      <w:r>
        <w:rPr>
          <w:rStyle w:val="FootnoteAnchor"/>
          <w:rtl w:val="true"/>
        </w:rPr>
        <w:footnoteReference w:id="34"/>
      </w:r>
      <w:r>
        <w:rPr>
          <w:rFonts w:ascii="IRNazanin" w:hAnsi="IRNazanin" w:eastAsia="IRNazanin"/>
          <w:color w:val="111111"/>
          <w:sz w:val="28"/>
          <w:sz w:val="28"/>
          <w:szCs w:val="28"/>
          <w:rtl w:val="true"/>
          <w:lang w:bidi="fa-IR"/>
        </w:rPr>
        <w:t xml:space="preserve"> همة کتب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ابراهیم ، تورات موسی ، انجیل عیسی ، زبور داوود و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نازل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که جامع حقایق کتب آسمانی است در بهترین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بهترین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بهترین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بهترین شخصیت عالم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رحمه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هدایت بشر به صراط مستقیم توحید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جدا کننده حق و باطل و هادی الی الحق است که هرکس مطابق قوانین و احکام آن رفتار کند از سعادت ابدی برخوردار می‌شود و هرکس عمل او مطابق قرآن نبوده و رفتاری منافقانه داشته باشد ، دچار فساد و شقاوت ابدی خواهد شد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إِذَا قِیلَ لَهُمْ لَا تُفْسِدُواْ فِی الْأَرْضِ قَالُواْ إِنَّمَا نَحْنُ مُصْلِحُونَ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أَلَآ إِنَّهُمْ هُمُ الْمُفْسِدُونَ وَ لَکِن لَّا یَشْعُرُونَ</w:t>
      </w:r>
      <w:r>
        <w:rPr>
          <w:rStyle w:val="FootnoteAnchor"/>
          <w:rtl w:val="true"/>
        </w:rPr>
        <w:footnoteReference w:id="35"/>
      </w:r>
      <w:r>
        <w:rPr>
          <w:rFonts w:ascii="IRNazanin" w:hAnsi="IRNazanin" w:eastAsia="IRNazanin"/>
          <w:color w:val="111111"/>
          <w:sz w:val="28"/>
          <w:sz w:val="28"/>
          <w:szCs w:val="28"/>
          <w:rtl w:val="true"/>
          <w:lang w:bidi="fa-IR"/>
        </w:rPr>
        <w:t>و هنگامی که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فساد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اصلاح کنندهایم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همان مفسدانند ، ولی خود نمی فهمند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یَقُولُ الْمُنَافِقُونَ وَالْمُنَافِقَاتُ لِلَّذِینَ آمَنُواْ انْظُرُونَا نَقْتَبِسْ مِن نُّورِکُمْ قِیلَ ارْجِعُواْ وَرَآئَکُمْ فَالْتَمِسُواْ نُورًا فَضُرِبَ بَیْنَهُم بِسُورٍ لَّهُ بَابُ بَاطِنُهُ فِیهِ الرَّحْمَةُ وَ ظَاهِرُهُ مِن قِبَلِهِ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یُنَادُونَهُمْ أَلَمْ نَکُن مَّعَکُمْ قَالُواْ بَلَی وَ لَکِنَّکُمْ فَتَنتُمْ أَنفُسَکُمْ وَ تَرَبَّصْتُمْ</w:t>
      </w:r>
      <w:bookmarkStart w:id="42" w:name="pg13335_188996"/>
    </w:p>
    <w:p>
      <w:pPr>
        <w:pStyle w:val="BookText"/>
        <w:rPr/>
      </w:pPr>
      <w:bookmarkEnd w:id="42"/>
      <w:r>
        <w:rPr>
          <w:rFonts w:ascii="Amiri" w:hAnsi="Amiri" w:eastAsia="Amiri" w:cs="Amiri"/>
          <w:color w:val="111111"/>
          <w:sz w:val="28"/>
          <w:sz w:val="28"/>
          <w:szCs w:val="28"/>
          <w:rtl w:val="true"/>
          <w:lang w:bidi="ar-SA"/>
        </w:rPr>
        <w:t>وَارْتَبْتُمْ وَ غَرَّتْکُمُ الْأَمَانِیُّ حَتَّی جَآءَ أَمْرُاللهِ وَ غَرَّکُم بِاللهِ الْغُرورُ</w:t>
      </w:r>
      <w:r>
        <w:rPr>
          <w:rStyle w:val="FootnoteAnchor"/>
          <w:rtl w:val="true"/>
        </w:rPr>
        <w:footnoteReference w:id="36"/>
      </w:r>
      <w:r>
        <w:rPr>
          <w:rFonts w:ascii="IRNazanin" w:hAnsi="IRNazanin" w:eastAsia="IRNazanin"/>
          <w:color w:val="111111"/>
          <w:sz w:val="28"/>
          <w:sz w:val="28"/>
          <w:szCs w:val="28"/>
          <w:rtl w:val="true"/>
          <w:lang w:bidi="fa-IR"/>
        </w:rPr>
        <w:t xml:space="preserve"> روزی که مردان و زنان منافق به اهل ایمان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مشتابید و به ما فرصتی دهید تا ما هم از نور شما روشنایی برگیریم ، در پاسخ به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واپس گردید و مانند ما کسب نور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دیواری بین آنها حایل می‌شود که بر آن دری است که باطن آن در رحمت است و ظاهرش عذاب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منافقان ، مؤمنان بهشتی را ندا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با شما نبودیم؟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راست می‌گویید ، اما شما خود را چنین به فتنه افکندید و در کار دین به شک و ریب بودید و آرزوهای دور و دراز دنیا فریبتان داد تا آن هنگام که امر خدا فرا رسید و شیطان فریبنده شما را تا دم مرگ از خدا غافل و مغرور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امروز هیچ فدیه‌ای از شما پذیرفته نیست و جایگاهتان آتش جهنم است </w:t>
      </w:r>
      <w:r>
        <w:rPr>
          <w:rFonts w:eastAsia="IRNazanin" w:cs="IRNazanin"/>
          <w:color w:val="111111"/>
          <w:sz w:val="28"/>
          <w:szCs w:val="28"/>
          <w:rtl w:val="true"/>
          <w:lang w:bidi="fa-IR"/>
        </w:rPr>
        <w:t>.</w:t>
      </w:r>
    </w:p>
    <w:p>
      <w:pPr>
        <w:pStyle w:val="Heading2"/>
        <w:numPr>
          <w:ilvl w:val="1"/>
          <w:numId w:val="1"/>
        </w:numPr>
        <w:rPr/>
      </w:pPr>
      <w:bookmarkStart w:id="43" w:name="__RefHeading___Toc2760427_2322387425"/>
      <w:bookmarkStart w:id="44" w:name="_Toc15"/>
      <w:bookmarkEnd w:id="43"/>
      <w:r>
        <w:rPr>
          <w:rtl w:val="true"/>
        </w:rPr>
        <w:t>نور بالذات</w:t>
      </w:r>
      <w:bookmarkEnd w:id="44"/>
    </w:p>
    <w:p>
      <w:pPr>
        <w:pStyle w:val="BookText"/>
        <w:rPr/>
      </w:pPr>
      <w:r>
        <w:rPr>
          <w:rFonts w:ascii="IRNazanin" w:hAnsi="IRNazanin" w:eastAsia="IRNazanin"/>
          <w:color w:val="111111"/>
          <w:sz w:val="28"/>
          <w:sz w:val="28"/>
          <w:szCs w:val="28"/>
          <w:rtl w:val="true"/>
          <w:lang w:bidi="fa-IR"/>
        </w:rPr>
        <w:t xml:space="preserve">در روایات و تعبیرات شرعی و همچنین در بیانات عقلی از وجود ، عقل ، علم ، قرآن ، پیامبر ، دین اسلام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نور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نور بالذات خداوند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نُورُ السَّمَاوَاتِ وَالأرْضِ</w:t>
      </w:r>
      <w:r>
        <w:rPr>
          <w:rStyle w:val="FootnoteAnchor"/>
          <w:rtl w:val="true"/>
        </w:rPr>
        <w:footnoteReference w:id="37"/>
      </w:r>
      <w:r>
        <w:rPr>
          <w:rFonts w:ascii="IRNazanin" w:hAnsi="IRNazanin" w:eastAsia="IRNazanin"/>
          <w:color w:val="111111"/>
          <w:sz w:val="28"/>
          <w:sz w:val="28"/>
          <w:szCs w:val="28"/>
          <w:rtl w:val="true"/>
          <w:lang w:bidi="fa-IR"/>
        </w:rPr>
        <w:t xml:space="preserve">خدا نور الأنوار و خالق آسمانها و زمین است و باقی انوار وجودی به واسطه ارتباط با نور بالذات ، نورند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نور است ، چون رسول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نور است ، چون کتاب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نورند ، چون ولی‌الله اند ، و جهان هستی منور به نور وجود است ، به لحاظی که مخلوق خداوند است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فرازی از دعای‌کمیل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بِنُورِ وَجْهِکَ الَّذِی</w:t>
      </w:r>
      <w:bookmarkStart w:id="45" w:name="pg13335_188997"/>
    </w:p>
    <w:p>
      <w:pPr>
        <w:pStyle w:val="BookText"/>
        <w:rPr/>
      </w:pPr>
      <w:bookmarkEnd w:id="45"/>
      <w:r>
        <w:rPr>
          <w:rFonts w:ascii="IRNazanin" w:hAnsi="IRNazanin" w:eastAsia="IRNazanin"/>
          <w:color w:val="111111"/>
          <w:sz w:val="28"/>
          <w:sz w:val="28"/>
          <w:szCs w:val="28"/>
          <w:rtl w:val="true"/>
          <w:lang w:bidi="fa-IR"/>
        </w:rPr>
        <w:t xml:space="preserve">اَضَاءَ لَهُ کُلِّ شَیْءٍ یَا نُورُ یَا قُدُّوسُ یَا اَوَّلَ الْأوَّلِینَ و یا آخِرَ الْآخِرینَ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به نور ذات تو که همة جهان هستی به آن روشن شده و آسمانها و زمین از نور وجود تو روشنی یافته است ، ای نور حقیقی و ای منزه از توصیف ، ای اول از همه و ای آخر از همه ، ببخش آن گناهانی را که پرده عصمتم را می‌درد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جوشن کبیر که مشتمل بر هزار اسم الهی می‌باشد ، به نقل از پدران بزرگوارش حقیقت آیه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بیان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نُورَ النُّورِ ، یَا مُنَوِّرَ النُّورِ ، یَا خَالِقَ النُّورِ ، یَا مُدَبِّرَ النُّورِ ، یَا مُقَدِّرَ النُّورِ ، یَا نُورٍ کُلِّ نُورٍ ، یَا نُورًا قَبْلَ کُلِّ نُورٍ ، یَا نُورًا بَعدَ کُلِّ نُورٍ، یَا نُورًا فَوقَ کُلِّ نُورٍ ، یَا نُورًا لَیْسَ کَمِثْلِهِ نُورٌ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نور روشنیها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روشنی بخش نورها ، ای آفرینندة نور ، ای تدبیر کننده نور ، ای اندازه بخش نور ، ای روشنی هر نور ، ای نور پیش از وجود هر نور ، ای نور بعد از هر نور ، ای نور بالای نور ، ای نوری که به مانند او نوری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خدا نوری است که به مانند او نوری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خالق و مالک جهان هستی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ارسال کننده رسول و رسالة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موجد آیات تکوینی و تشریعی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بالذات و آشکار است که دیگر نورها بالعرض از او نور وجود یافته ، موجود و آشکار شده اند </w:t>
      </w:r>
      <w:r>
        <w:rPr>
          <w:rFonts w:eastAsia="IRNazanin" w:cs="IRNazanin"/>
          <w:color w:val="111111"/>
          <w:sz w:val="28"/>
          <w:szCs w:val="28"/>
          <w:rtl w:val="true"/>
          <w:lang w:bidi="fa-IR"/>
        </w:rPr>
        <w:t>.</w:t>
      </w:r>
    </w:p>
    <w:p>
      <w:pPr>
        <w:pStyle w:val="Heading2"/>
        <w:numPr>
          <w:ilvl w:val="1"/>
          <w:numId w:val="1"/>
        </w:numPr>
        <w:rPr/>
      </w:pPr>
      <w:bookmarkStart w:id="46" w:name="__RefHeading___Toc2760429_2322387425"/>
      <w:bookmarkStart w:id="47" w:name="_Toc16"/>
      <w:bookmarkEnd w:id="46"/>
      <w:r>
        <w:rPr>
          <w:rtl w:val="true"/>
        </w:rPr>
        <w:t>ماهیت عقل</w:t>
      </w:r>
      <w:bookmarkEnd w:id="4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 حیوان در بسیاری از غرایز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غضب ، شهوت ، حواس ظاهری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مشترک است و در بیشتر موارد حرکات این دو بر اساس غرایز طبیعی شکل می‌گیرد ، اما در مرز تعقل و استعداد رسیدن به تکامل انسانی ، حیوان با انسان تفاوت جوهری پیدا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دارای گوهر درخشان عقل است و کارش بر اساس تعقل و تفکر می‌باشد ، نه بر اساس غریزه طبیعی منهای تفکر ، ولی حیوان تمام کارهایش بر اساس نیروی طبیعی غریزه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وجه تمایز انسان از حیوان نیروی عقل و اندیشه است ، این سؤال مطرح میشود که ماهیت عقل چیست؟</w:t>
      </w:r>
    </w:p>
    <w:p>
      <w:pPr>
        <w:pStyle w:val="BookText"/>
        <w:rPr/>
      </w:pPr>
      <w:r>
        <w:rPr>
          <w:rFonts w:ascii="Amiri" w:hAnsi="Amiri" w:eastAsia="Amiri" w:cs="Amiri"/>
          <w:color w:val="111111"/>
          <w:sz w:val="28"/>
          <w:sz w:val="28"/>
          <w:szCs w:val="28"/>
          <w:rtl w:val="true"/>
          <w:lang w:bidi="ar-SA"/>
        </w:rPr>
        <w:t xml:space="preserve">عقل حقیقت نوریی است که به واسطة آن شناخت توحید و عبادت خدا و کسب بهشت می‌شود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فرمودة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مَا عُبِدَ بِهِ الرَّحْمَان وَاکْتُسِبَ بِهِ الْجِنَانْ</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بدون تردید هرکس که عقلش را در مسیر شناخت حق و پرستش خدا به کار نگیرد ، عاقل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بدون تعقل نشانة شیطنت و نیرنگ عبادت کننده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مرز جدایی انسان از حیوان است که برای آدمی مسئولیت و تکلیف میآورد و او را در برابر مولا و منعم حقیقی مسئول دانسته ، تخلف از دستورات او را قبیح و ظلم بر مولا میداند ، و از همین رو برای متخلف کیفر و مجازات قائل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عقل که تا حدودی قادر به تشخیص برخی جزئیات و مقداری از کلیات است ، هنوز مسائل بسیاری برایش ناشناخته و مجهول است و برای سؤالاتی از قبیل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کجا آمده؟ برای چه آمده؟ و به کجا میرود؟ پاسخی قطعی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انسان در حالی که مسلح به سلاح عقل است ، ولی همچنان برای رسیدن به کمال نهایی و دستیابی به سعادت واقعی دچار مشکل است و در این راه نیازمند راهنمایی و هدایت مولای حقیقی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آدمی صدها و هزاران نیرو و خصوصیات متفاوت و متضاد است که هر یک او را به دهها و صدها راه</w:t>
      </w:r>
    </w:p>
    <w:p>
      <w:pPr>
        <w:pStyle w:val="BookText"/>
        <w:rPr/>
      </w:pPr>
      <w:r>
        <w:rPr>
          <w:rFonts w:ascii="IRNazanin" w:hAnsi="IRNazanin" w:eastAsia="IRNazanin"/>
          <w:color w:val="111111"/>
          <w:sz w:val="28"/>
          <w:sz w:val="28"/>
          <w:szCs w:val="28"/>
          <w:rtl w:val="true"/>
          <w:lang w:bidi="fa-IR"/>
        </w:rPr>
        <w:t xml:space="preserve">انحرافی و ضد تکامل می کشانند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سَعْیَکُمْ لَشَتّی</w:t>
      </w:r>
      <w:r>
        <w:rPr>
          <w:rStyle w:val="FootnoteAnchor"/>
          <w:rtl w:val="true"/>
        </w:rPr>
        <w:footnoteReference w:id="39"/>
      </w:r>
      <w:r>
        <w:rPr>
          <w:rFonts w:ascii="IRNazanin" w:hAnsi="IRNazanin" w:eastAsia="IRNazanin"/>
          <w:color w:val="111111"/>
          <w:sz w:val="28"/>
          <w:sz w:val="28"/>
          <w:szCs w:val="28"/>
          <w:rtl w:val="true"/>
          <w:lang w:bidi="fa-IR"/>
        </w:rPr>
        <w:t xml:space="preserve">شما بنی‌آدم کوشش هایتان مختلف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استعدادهای بشری به تنهایی نمی تواند همة مسائل مورد نیاز انسان را حل کند ، به طوری که انسان بتواند هم به سعادت دنیا برسد و هم به سعادت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خداوند به مقتضای حکمت و فیض واسعهاش با فرستادن پیامبران و از افقی مافوق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هدایت انسان پرداخته و راه و رسم درست اندیشیدن و درست زیستن و به کمال نهایی رسیدن را به او نمایانده و حجت را بر آدمی تمام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رابطه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رُسُلًا مُبَشِّرِینَ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نْذِرِینَ لِئَلَّا یَکُونَ لِلنَّاسِ عَلَی اللهِ حُجَّةٌ بَعْدَ الرُّسُلِ وَ کَانَ اللهُ عَزِیزًا حَکِیمًا</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پیامبرانی بشارت دهنده و بیم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بعد از آمدن پیامبران حجت بر مردم تمام شود و آنان عذری نداشته باشند ، و خداوند شکست ناپذیر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دارد گفته شود چرا خداوند متعال بشر را به گونه‌ای نیافرید که بالطبع کامل می‌بود و نیاز به هدایت می‌داشت؟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ممکن الوجود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واجب الوجود می‌بود قابل آفریدن نبود و خود ضرورت نفسی داشت ، و اگر ممتنع بالذات می‌بود باز هم محال بود که آفریده شود ، چون امتناع ذاتی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بشر موجود ممکن است و امکان ندارد بی‌نیاز از علت و بی‌نیاز از تکلیف و هدایت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 ممکن همان گونه که در اصل وجود و پیدایش نیازمند به خالق است ، در رسیدن به کمالات وجود هم نیازمند به هدایت است ، چرا که</w:t>
      </w:r>
    </w:p>
    <w:p>
      <w:pPr>
        <w:pStyle w:val="BookText"/>
        <w:rPr/>
      </w:pPr>
      <w:r>
        <w:rPr>
          <w:rFonts w:ascii="IRNazanin" w:hAnsi="IRNazanin" w:eastAsia="IRNazanin"/>
          <w:color w:val="111111"/>
          <w:sz w:val="28"/>
          <w:sz w:val="28"/>
          <w:szCs w:val="28"/>
          <w:rtl w:val="true"/>
          <w:lang w:bidi="fa-IR"/>
        </w:rPr>
        <w:t xml:space="preserve">بالذات وجود ممکن آمیخته با نیازمندیهاست و اگر به گونة دیگر خلق شود ، موجود امکانی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خدای متعال به مقتضای رحمت و فیض بی منتهایش به هر موجودی تا آنجا که برای آن موجود ممکن و شایسته است ، لطف و عنایت دارد و موجودات را در مسیر کمالشان هدایت میکند و این هدایت الهی شامل همة موجودات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زبان حضرت موسی نقل می کند که به فرعون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رَبُّنَاالَّذِی أَعْطَی کُلَّ شَیْءٍ خَلْقَهُ ثُمَّ هَدَی</w:t>
      </w:r>
      <w:r>
        <w:rPr>
          <w:rStyle w:val="FootnoteAnchor"/>
          <w:rtl w:val="true"/>
        </w:rPr>
        <w:footnoteReference w:id="41"/>
      </w:r>
      <w:r>
        <w:rPr>
          <w:rFonts w:ascii="IRNazanin" w:hAnsi="IRNazanin" w:eastAsia="IRNazanin"/>
          <w:color w:val="111111"/>
          <w:sz w:val="28"/>
          <w:sz w:val="28"/>
          <w:szCs w:val="28"/>
          <w:rtl w:val="true"/>
          <w:lang w:bidi="fa-IR"/>
        </w:rPr>
        <w:t xml:space="preserve">پروردگار ما آن خدایی است که به هر موجودی آفرینشی که شایسته آن بود عنایت کرد ، و سپس او را هدایت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هیچ فردی از افراد بشر اعم از صالح و طالح ، مسلم و غیر مسلم را اضلال ابتدایی نمی‌کند ، بلکه از ابتدای خلقت همه را آمیخته با فطرت توحیدی آفریده و همه را تکوینا و تشریعا به صراط مستقیم واقعی هدایت و ارشاد کرده است ، </w:t>
      </w:r>
      <w:r>
        <w:rPr>
          <w:rFonts w:ascii="Amiri" w:hAnsi="Amiri" w:eastAsia="Amiri" w:cs="Amiri"/>
          <w:color w:val="111111"/>
          <w:sz w:val="28"/>
          <w:sz w:val="28"/>
          <w:szCs w:val="28"/>
          <w:rtl w:val="true"/>
          <w:lang w:bidi="ar-SA"/>
        </w:rPr>
        <w:t>إِنَّ عَلَیْنَا لَلْهُدَی</w:t>
      </w:r>
      <w:r>
        <w:rPr>
          <w:rStyle w:val="FootnoteAnchor"/>
          <w:rtl w:val="true"/>
        </w:rPr>
        <w:footnoteReference w:id="4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اگر کسی به اختیار با هدایت تکوینی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استعداد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هدایت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کند ، دچار اضلال کیفری شده مستحق عقاب و مجازات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به اختیار در مسیر هدایت الهی گام برمی‌دارند ، از هدایت ایصالی و پاداش برخوردار شده به سعادت ابدی نائل می‌شوند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عَمِلَ صَالِحًا مِّن ذَکَرٍ أَوْ أُنْثَی وَ هُوَ مُؤْمِنٌ فَلَنُحْیِیَنَّهُ حَیَاةً طَیِّبَةً وَ لَنَجْزِیَنَّهُمْ أَجْرَهُم بِأَحْسَنِ مَا کَانُواْ یَعْمَلُونَ</w:t>
      </w:r>
      <w:r>
        <w:rPr>
          <w:rStyle w:val="FootnoteAnchor"/>
          <w:rtl w:val="true"/>
        </w:rPr>
        <w:footnoteReference w:id="43"/>
      </w:r>
      <w:r>
        <w:rPr>
          <w:rFonts w:ascii="IRNazanin" w:hAnsi="IRNazanin" w:eastAsia="IRNazanin"/>
          <w:color w:val="111111"/>
          <w:sz w:val="28"/>
          <w:sz w:val="28"/>
          <w:szCs w:val="28"/>
          <w:rtl w:val="true"/>
          <w:lang w:bidi="fa-IR"/>
        </w:rPr>
        <w:t>هر کس از زن و مرد ، در حال ایمان به خدا عمل نیک انجام دهد ما برای او حیات</w:t>
      </w:r>
      <w:bookmarkStart w:id="48" w:name="pg13335_189001"/>
    </w:p>
    <w:p>
      <w:pPr>
        <w:pStyle w:val="BookText"/>
        <w:rPr/>
      </w:pPr>
      <w:bookmarkEnd w:id="48"/>
      <w:r>
        <w:rPr>
          <w:rFonts w:ascii="IRNazanin" w:hAnsi="IRNazanin" w:eastAsia="IRNazanin"/>
          <w:color w:val="111111"/>
          <w:sz w:val="28"/>
          <w:sz w:val="28"/>
          <w:szCs w:val="28"/>
          <w:rtl w:val="true"/>
          <w:lang w:bidi="fa-IR"/>
        </w:rPr>
        <w:t xml:space="preserve">طیب و پاک عنایت می‌کنیم ، و بسیار بهتر از آنچه که عمل صالح انجام داده است به او پاداش می‌دهیم </w:t>
      </w:r>
      <w:r>
        <w:rPr>
          <w:rFonts w:eastAsia="IRNazanin" w:cs="IRNazanin"/>
          <w:color w:val="111111"/>
          <w:sz w:val="28"/>
          <w:szCs w:val="28"/>
          <w:rtl w:val="true"/>
          <w:lang w:bidi="fa-IR"/>
        </w:rPr>
        <w:t>.</w:t>
      </w:r>
    </w:p>
    <w:p>
      <w:pPr>
        <w:pStyle w:val="Heading2"/>
        <w:numPr>
          <w:ilvl w:val="1"/>
          <w:numId w:val="1"/>
        </w:numPr>
        <w:rPr/>
      </w:pPr>
      <w:bookmarkStart w:id="49" w:name="__RefHeading___Toc2760431_2322387425"/>
      <w:bookmarkStart w:id="50" w:name="_Toc17"/>
      <w:bookmarkEnd w:id="49"/>
      <w:r>
        <w:rPr>
          <w:rtl w:val="true"/>
        </w:rPr>
        <w:t>معارف دینی و تفکر فلسفی</w:t>
      </w:r>
      <w:bookmarkEnd w:id="50"/>
    </w:p>
    <w:p>
      <w:pPr>
        <w:pStyle w:val="BookText"/>
        <w:rPr/>
      </w:pPr>
      <w:r>
        <w:rPr>
          <w:rFonts w:ascii="IRNazanin" w:hAnsi="IRNazanin" w:eastAsia="IRNazanin"/>
          <w:color w:val="111111"/>
          <w:sz w:val="28"/>
          <w:sz w:val="28"/>
          <w:szCs w:val="28"/>
          <w:rtl w:val="true"/>
          <w:lang w:bidi="fa-IR"/>
        </w:rPr>
        <w:t>فرق معارف دینی با دریافت معارف بشری از طریق تفکر فلسفی و علمی این است که معارف فلسفی و علمی خطا و اشتباه می‌کند ، چون زیربنای آن برهان عقلی است و عقل احاطه به واقعیات ندارد و نمی تواند به تمام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 واقع را درک کند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مَآ اُوتِیتُمْ مِنَ الْعِلْمِ إلَّا قَلِیلًا</w:t>
      </w:r>
      <w:r>
        <w:rPr>
          <w:rStyle w:val="FootnoteAnchor"/>
          <w:rtl w:val="true"/>
        </w:rPr>
        <w:footnoteReference w:id="44"/>
      </w:r>
      <w:r>
        <w:rPr>
          <w:rFonts w:ascii="IRNazanin" w:hAnsi="IRNazanin" w:eastAsia="IRNazanin"/>
          <w:color w:val="111111"/>
          <w:sz w:val="28"/>
          <w:sz w:val="28"/>
          <w:szCs w:val="28"/>
          <w:rtl w:val="true"/>
          <w:lang w:bidi="fa-IR"/>
        </w:rPr>
        <w:t xml:space="preserve">، برای شما آگاهی داده نشده است مگر اندک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معارف دینی گرفته شده از وحی و قرآن است و قرآن نیز از ماوراء الطبیعه و عالم متافیزیک از جانب خدا بر پیامبر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معجزه جاوید خاتم الانبیاء است که در تمام مراحل دریافت و ابلاغ مصون از خطا بوده و در هیچ زمانی خطابردار نمی باشد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إنَّکَ لَتُلَقَّی الْقُرْآنَ مِن لَّدُنْ حَکِیمٍ عَلِیمٍ</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لَا تُحَرِّکْ بِهِ لِسَانَکَ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بَیَانَهُ</w:t>
      </w:r>
      <w:r>
        <w:rPr>
          <w:rStyle w:val="FootnoteAnchor"/>
          <w:rtl w:val="true"/>
        </w:rPr>
        <w:footnoteReference w:id="46"/>
      </w:r>
      <w:r>
        <w:rPr>
          <w:rFonts w:ascii="IRNazanin" w:hAnsi="IRNazanin" w:eastAsia="IRNazanin"/>
          <w:color w:val="111111"/>
          <w:sz w:val="28"/>
          <w:sz w:val="28"/>
          <w:szCs w:val="28"/>
          <w:rtl w:val="true"/>
          <w:lang w:bidi="fa-IR"/>
        </w:rPr>
        <w:t xml:space="preserve"> خداوند به رسولش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خواندن قرآن شتاب منما ، همانا جمع و بیان قرآن بر ماست و هنگامی‌که ما آن را برای تو می‌خوانیم ، از آن پیروی کن </w:t>
      </w:r>
      <w:r>
        <w:rPr>
          <w:rFonts w:eastAsia="IRNazanin" w:cs="IRNazanin"/>
          <w:color w:val="111111"/>
          <w:sz w:val="28"/>
          <w:szCs w:val="28"/>
          <w:rtl w:val="true"/>
          <w:lang w:bidi="fa-IR"/>
        </w:rPr>
        <w:t>.</w:t>
      </w:r>
    </w:p>
    <w:p>
      <w:pPr>
        <w:pStyle w:val="Heading2"/>
        <w:numPr>
          <w:ilvl w:val="1"/>
          <w:numId w:val="1"/>
        </w:numPr>
        <w:rPr/>
      </w:pPr>
      <w:bookmarkStart w:id="51" w:name="__RefHeading___Toc2760433_2322387425"/>
      <w:bookmarkStart w:id="52" w:name="_Toc18"/>
      <w:bookmarkEnd w:id="51"/>
      <w:r>
        <w:rPr>
          <w:rtl w:val="true"/>
        </w:rPr>
        <w:t>تعمیم حکم و علت</w:t>
      </w:r>
      <w:bookmarkEnd w:id="5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قوانین عام الهی را مبتنی بر علل امور هم در راستای تکامل بشر و هم در راستای عدم تکامل او بیان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از باب تشبیه معقول به محسوس از قرآن به شمس و</w:t>
      </w:r>
    </w:p>
    <w:p>
      <w:pPr>
        <w:pStyle w:val="BookText"/>
        <w:rPr/>
      </w:pPr>
      <w:r>
        <w:rPr>
          <w:rFonts w:ascii="IRNazanin" w:hAnsi="IRNazanin" w:eastAsia="IRNazanin"/>
          <w:color w:val="111111"/>
          <w:sz w:val="28"/>
          <w:sz w:val="28"/>
          <w:szCs w:val="28"/>
          <w:rtl w:val="true"/>
          <w:lang w:bidi="fa-IR"/>
        </w:rPr>
        <w:t xml:space="preserve">قمر یاد شده است </w:t>
      </w:r>
      <w:r>
        <w:rPr>
          <w:rStyle w:val="FootnoteAnchor"/>
          <w:rtl w:val="true"/>
        </w:rPr>
        <w:footnoteReference w:id="47"/>
      </w:r>
      <w:r>
        <w:rPr>
          <w:rFonts w:ascii="IRNazanin" w:hAnsi="IRNazanin" w:eastAsia="IRNazanin"/>
          <w:color w:val="111111"/>
          <w:sz w:val="28"/>
          <w:sz w:val="28"/>
          <w:szCs w:val="28"/>
          <w:rtl w:val="true"/>
          <w:lang w:bidi="fa-IR"/>
        </w:rPr>
        <w:t xml:space="preserve">زیرا همان طوری که خورشید بر همة عالم می‌تابد و با آمدن شب ، نور آن از بین نمی‌رود و بر صفحه دیگر زمین نورافشانی می‌کند ، قرآن و احکام نورانی آن نیز همانند خورشید فراگیر همة زمانها و مکانها بوده و الی یوم القیامه باقی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بیان حکم معلل به عموم علت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 آیات قرآن اختصاص به مورد نزول ندارد و با سپری شدن شأن نزول ، حکم از بین نمی‌رود ، بلکه حکم تداوم و اطلاق دارد به لحاظی که ملاک و علت حکم با وقوع حوادث مشابه دارای تداوم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اهل فن تعلیق حکم به وصف اشعار به علیت دارد ، مثلا آیه‌ای در مدح اهل ایمان و قوم باتقوا نازل شده به جهت آن صفت نیکویی که در آنها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همان ملاک 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قوم بعد و بعدی باشد ، آن حکم و مدح موجود در آیه ، درباره قوم بعدی و آیندگان پس از آنها با وجود همان ملاک در هر زمان و مکانی جاری است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را به کیفر اعمالشان مجازات کردیم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اگر آیهای از قرآن درباره مذمت ظالم و هلاکت قومی فاسق نازل شود ، با رفتن و هلاکت آن ظالم و فاسق ، حکم و آثار آن از بین نمی‌رود ، چرا که این سنت تغییر ناپذیر الهی است که با وجود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ظالم را از هر قومی و در هر زمان و مکانی که باشد هدایت نکند و او را دچار هلاکت سازد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در اصطلاح قرآنی از این حکم استمراری تعبیر به سنت الهی می‌شود و برای سنت الهی به لحاظ وجود ملاک حکم تغییری نیست ، بلکه حکم باقی و ماندگار است </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لِسُنَّتِ‌اللهِ تَبْدِیلًا وَ لَنْ تَجِدَ لِسُنَّتِ اللهِ تَحْوِیلًا</w:t>
      </w:r>
      <w:r>
        <w:rPr>
          <w:rStyle w:val="FootnoteAnchor"/>
          <w:rtl w:val="true"/>
        </w:rPr>
        <w:footnoteReference w:id="50"/>
      </w:r>
      <w:r>
        <w:rPr>
          <w:rFonts w:ascii="IRNazanin" w:hAnsi="IRNazanin" w:eastAsia="IRNazanin"/>
          <w:color w:val="111111"/>
          <w:sz w:val="28"/>
          <w:sz w:val="28"/>
          <w:szCs w:val="28"/>
          <w:rtl w:val="true"/>
          <w:lang w:bidi="fa-IR"/>
        </w:rPr>
        <w:t xml:space="preserve">هرگز برای سنت الهی تبدیل و تغییری نخواهی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تعبیرات فلسفی از این سنن به قضا و قدر الهی یاد میشود که احدی نمی‌تواند آن را تغییر دهد ، و اگر مسئله نسخ در تشریعیات و بدا در تکوینیات مطرح است ، معنایش این نیست که سنت الهی قابل تغییر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منظور اعلام واقعیت تقدیر و رفع جهل از دیگران می‌باشد که این حوادثی که آمیخته با زندگی انسان است در نقشه ازلی طبق حرکت اختیاری انسان رقم زده شده نه اینکه جبری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قرآن کریم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هَدَیْنَاهُ النَّجْدَیْنِ</w:t>
      </w:r>
      <w:r>
        <w:rPr>
          <w:rStyle w:val="FootnoteAnchor"/>
          <w:rtl w:val="true"/>
        </w:rPr>
        <w:footnoteReference w:id="51"/>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إنَّا هَدَیْنَاهُ السَّبِیلَ إمَّا شَاکِرًا وَ إمَّا کَفُورًا</w:t>
      </w:r>
      <w:r>
        <w:rPr>
          <w:rStyle w:val="FootnoteAnchor"/>
          <w:rtl w:val="true"/>
        </w:rPr>
        <w:footnoteReference w:id="52"/>
      </w:r>
      <w:r>
        <w:rPr>
          <w:rFonts w:ascii="IRNazanin" w:hAnsi="IRNazanin" w:eastAsia="IRNazanin"/>
          <w:color w:val="111111"/>
          <w:sz w:val="28"/>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ایمان تشریعی تخلف پذیر است که انسان مسلم به اختیار اطاعت یا معصیت کند وگرنه تسلیم تکوینی را هرچند که از روی کراهت باشد ، کافر هم دارد و هرگز کافر نمی‌تواند از تسلیم تکوینی تخلف کند ، نه تنها کافر بلکه همه موجودات آسمانها و زمین تسلیم تکوینی ذات حق‌تعالی می‌باشند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لَهُ أسْلَمَ مَنْ فِی</w:t>
      </w:r>
      <w:bookmarkStart w:id="53" w:name="pg13335_189004"/>
    </w:p>
    <w:p>
      <w:pPr>
        <w:pStyle w:val="BookText"/>
        <w:rPr/>
      </w:pPr>
      <w:bookmarkEnd w:id="53"/>
      <w:r>
        <w:rPr>
          <w:rFonts w:ascii="Amiri" w:hAnsi="Amiri" w:eastAsia="Amiri" w:cs="Amiri"/>
          <w:color w:val="111111"/>
          <w:sz w:val="28"/>
          <w:sz w:val="28"/>
          <w:szCs w:val="28"/>
          <w:rtl w:val="true"/>
          <w:lang w:bidi="ar-SA"/>
        </w:rPr>
        <w:t>السَّمَاواتِ وَالْأرْضِ</w:t>
      </w:r>
      <w:r>
        <w:rPr>
          <w:rStyle w:val="FootnoteAnchor"/>
          <w:rtl w:val="true"/>
        </w:rPr>
        <w:footnoteReference w:id="54"/>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لِلَّهِ یَسْجُدُ مُا فِی السَّمَاوَاتِ وَ مَا فِی الْأرْضِ</w:t>
      </w:r>
      <w:r>
        <w:rPr>
          <w:rStyle w:val="FootnoteAnchor"/>
          <w:rtl w:val="true"/>
        </w:rPr>
        <w:footnoteReference w:id="55"/>
      </w:r>
    </w:p>
    <w:p>
      <w:pPr>
        <w:pStyle w:val="Heading2"/>
        <w:numPr>
          <w:ilvl w:val="1"/>
          <w:numId w:val="1"/>
        </w:numPr>
        <w:rPr/>
      </w:pPr>
      <w:bookmarkStart w:id="54" w:name="__RefHeading___Toc2760435_2322387425"/>
      <w:bookmarkStart w:id="55" w:name="_Toc19"/>
      <w:bookmarkEnd w:id="54"/>
      <w:r>
        <w:rPr>
          <w:rtl w:val="true"/>
        </w:rPr>
        <w:t>نیاز قانون به تفسیر</w:t>
      </w:r>
      <w:bookmarkEnd w:id="55"/>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عَرَبِیًّا لَّعَلَّکُمْ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فِی أُمِّ الْکِتَابِ لَدَیْنَا لَعَلِیٌّ حَکِیمٌ</w:t>
      </w:r>
      <w:r>
        <w:rPr>
          <w:rStyle w:val="FootnoteAnchor"/>
          <w:rtl w:val="true"/>
        </w:rPr>
        <w:footnoteReference w:id="56"/>
      </w:r>
      <w:r>
        <w:rPr>
          <w:rFonts w:ascii="IRNazanin" w:hAnsi="IRNazanin" w:eastAsia="IRNazanin"/>
          <w:color w:val="111111"/>
          <w:sz w:val="28"/>
          <w:sz w:val="28"/>
          <w:szCs w:val="28"/>
          <w:rtl w:val="true"/>
          <w:lang w:bidi="fa-IR"/>
        </w:rPr>
        <w:t xml:space="preserve"> قرآن جوامع الکلم و کتاب قانون تکوینی و تشریعی خدای سبحان است و دارای 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اوج قرآن نزد خدای حکیم است و در مرتبه مادون تا مرتبه عربی مبین تجلی یافته که هرکس به قدر قابلیت خود از آن بهره‌مند می‌شود</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کتاب‌الله علی اربعه اشیاء ، علی العبارة و الاشاره واللطائف والحقائق ، فالعبارة للعوام ، والاشارة للخواص ، واللطائفه للأولیاء و الحقائق للأنبیاء</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خدا بر چهار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 اشارات ، لطایف و حقایق ، عبارات و الفاظ قرآن برای عوام است ، اشارات و رموز آن برای خواص است ، لطایف آن برای اولیاست و حقایق آن برای انبیاء میباشد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شناس حقیقی پیامبر و امام معصوم است که با تفسیر و تبیین قرآن ، حقایق احکام الهی را برای مردم بیان داشتهاند که اگر بیان و تفسیر معصومین نبود ، صرف قرآن تنها برای هدایت و تربیت جامعه کفایت نمی کرد ، البته نه بدان جهت که قرآن چیزی کم دارد و ناقص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قصور از فهم انسان عادی است که بدون بیان معلم الهی حقایق و جزئیات قرآن را نمی‌داند و قادر به فهم معانی آن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یک پزشک ماهر کتابی</w:t>
      </w:r>
    </w:p>
    <w:p>
      <w:pPr>
        <w:pStyle w:val="BookText"/>
        <w:rPr/>
      </w:pPr>
      <w:r>
        <w:rPr>
          <w:rFonts w:ascii="IRNazanin" w:hAnsi="IRNazanin" w:eastAsia="IRNazanin"/>
          <w:color w:val="111111"/>
          <w:sz w:val="28"/>
          <w:sz w:val="28"/>
          <w:szCs w:val="28"/>
          <w:rtl w:val="true"/>
          <w:lang w:bidi="fa-IR"/>
        </w:rPr>
        <w:t xml:space="preserve">جامع در علم طب بنویسد که وافی به تمام برنامه‌های طبی و خصوصیات پزشکی باشد ، آیا صرف بودن این کتاب برای جهت دادن و احاطه به همة قوانین پزشکی کافی است؟ هرگز ، به حکم وجدان و برهان ، تفسیر و بیان مطالب این کتاب پزشکی نیاز به یک دکتر حاذق و پزشک آگاه به خصوصیات آن کتاب دارد که او بتواند برنامه‌های علمی و عملی آن را برای دانشجویان و محصلان پزشکی و دیگر دانش‌پژوهان توضیح و تعلیم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قرآن کریم که توضیح و تبیین قوانین الهی آن برای هدایت و سعادت جامعه بشری نیازمند بیان و تعالیم پیامبر و ائمه معصومین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قرآن کریم کلیات قوانین الهی را تشریع نموده ، اما بیان خصوصیات و جزئیات را از جهت نظری و عملی بر عهدة پیامبر و امام معصوم نهاده است که این دو نیز فرستاده خدایند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از میان دهها و صدها آیه به برخی آیات که بدون بیان امام معصوم از طریق دیگر استنباط حکم الهی از آنها ممکن نیست ،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أَقِمِ الصَّلَاةَ لِدُلُوکِ الشَّمْسِ إِلَی غَسَقِ الَّیْلِ وَ قُرآنَ الْفَجْرِ إنَّ قُرْآنَ الْفَجْرِ کَانَ مَشْهُودًا</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در آیین اسلام وجوب نماز تشریع شده و از ضروریات دین است ، اما در کجای این آیه بیان گردیده که نماز ظهر و عصر هرکدام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 نماز مغرب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و نماز صبح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می باشد؟ تبیین این خصوصیات وظیفه پیامبر و امام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یَآ أیُّهَا الَّذِینَ آمَنُواْ کُتِب عَلَیْکُمُ الصِّیَامُ کَمَا کُتِبَ عَلَی الَّذِینَ مِن قَبْلِکُمْ لَعَلَّکُمْ تَتَّقُونَ</w:t>
      </w:r>
      <w:r>
        <w:rPr>
          <w:rStyle w:val="FootnoteAnchor"/>
          <w:rtl w:val="true"/>
        </w:rPr>
        <w:footnoteReference w:id="5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وجوب صوم را بر مکلفین بدین بیان تشریع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روزه</w:t>
      </w:r>
    </w:p>
    <w:p>
      <w:pPr>
        <w:pStyle w:val="BookText"/>
        <w:rPr/>
      </w:pPr>
      <w:r>
        <w:rPr>
          <w:rFonts w:ascii="IRNazanin" w:hAnsi="IRNazanin" w:eastAsia="IRNazanin"/>
          <w:color w:val="111111"/>
          <w:sz w:val="28"/>
          <w:sz w:val="28"/>
          <w:szCs w:val="28"/>
          <w:rtl w:val="true"/>
          <w:lang w:bidi="fa-IR"/>
        </w:rPr>
        <w:t xml:space="preserve">مکتوب و واجب شده است همان‌گونه که بر مردمان قبل از شما واجب بوده ، و به درستی که روزه وسیله تقوا و ارتباط با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آیه این را که روزه به چه کمیت و کیفیتی گرفته شود ، بیان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بیان چگونگی امساک و صوم نیازمند توضیح پیامبر و امام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أَقِیمُواْالصَّلَاةَ وَ آتُواْالزَّکَاةَ وَ أَطِیعُواْالرَّسُولَ لَعَلَّکُمْ تُرْحَمُونَ</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در شریعت اسلام دادن زکات واجب است ، ولی از کجا بدانیم زکات محصول زراعتی که به وسیله آب چاه و یا چرخ دستی آبیاری گردیده ، یک بیستم است و زکات محصول زراعتی که به آب دریا و باران آبیاری شده ، یک دهم میباشد ؟ این خصوصیت و تفاوت را باید پیامبر و امام بیان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النَّاسِ حِجُّ الْبَیْتِ مَنِ اسْتَطَاعَ إلَیْهِ سَبیلًا…</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به فرموده قرآن هرکس استطاعت و تمکن از انجام مناسک حج را پیدا نمود ، رفتن به حج برای او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حکم کلی وجوب حج به شرط استطاعت ذکر شده است ، اما دیگر این مطلب بیان نگردیده که حج به چه کمیت و کیفیتی باید صورت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از کجا محرم شود و چگونه لبیک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کعبه چند شوط و سعی بین صفا و مروه چند مرتبه است و… ، بیان این خصوصیات و جزئیات بر عهدة پیامبر و امام معصوم است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أَیُّهَا الَّذِینَ آمَنُواْ أَوْفُواْ بِالْعُقُودِ</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خداوند به طور کلی مشروعیت عهد و عقود مسلمین را امضاء کرده است ، ولی اینکه عقد مطلق باشد یا مشروط؟ به لفظ عربی باشد یا غیر عربی؟ و متعاقدین با چه شرایطی الزام و التزامشان معتبر است؟ در آیه توضیح داده نشده ، و توضیح این موارد نیاز به بیان امام معصوم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لَارَطْبٍ وَ لَایَابِسٍ إلَّا فِی کِتَابٍ مُّبِینٍ</w:t>
      </w:r>
      <w:r>
        <w:rPr>
          <w:rStyle w:val="FootnoteAnchor"/>
          <w:rtl w:val="true"/>
        </w:rPr>
        <w:footnoteReference w:id="63"/>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فَسْئَلُواْ أهْلَ الذِّکْرِ إن کُنْتُمْ لَا تَعْلَمُونَ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معنای رطب و یابس و همچنین مشخص کردن اهل ذکر که چه کسانی اند ، وظیفه پیامبر و امام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ذکر نمونه های یاد شده ، مشخص میشود که تبیین و تشریح دین و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متصدی و بیان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متصدی و مبین هم کسی جز رسول الله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نمی‌باشند که هیچ گاه سخنی از روی هوا و هوس نمی گویند و آنچه را هم می گویند به جز وحی الهی چیز دیگری نیست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یَعْلَمُ تَأوِیلَهُ إلَّا اللهُ وَالرَّاسِخُونَ فِی الْعِلْمِ</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به بیان علمای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 فعل و تقریر معصوم در همة جهات امور دینی ، سیاسی ، اقتصادی ، اجتماعی و اخلاقی برای بشر حجت است ، و باید معالم دین و روش نظام معاش و معاد را از ائمه دریافت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معلم حقیقی کتاب و سنتند و جایگاهشان در میان جامعه جایگاه تفسیر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خود ، علی و فرزندان معصومش را امام جامعه و مفسر کتاب و سنت معرفی کرد و به امت اسلام سفارش نمود که در هر روزگاری و در هر کاری پیرو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وگرنه مبتلا به گمراهی و هلاکت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فَهَذَا عَلِیٌّ مَوْلَاهُ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تَارِکٌ فِیکُمُ الثِّقْلَیْنِ کِتَابَاللهِ وَ عِتْرَتِی أهْلَ بَیْتِی وَ إِنَّهُمَا لَنْ یَفْتَرِقَا حَتَّی یَرِدَا عَلَیَّ الْحَوْضَ مَا إِنْ تَمَسَّکْتُمْ بِهِمَا لَنْ تَضِلُّوْا </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همچنین از فرمایشات آن حضرت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مَاتَ عَلَی 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شَهِیدًا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مَنْ مَاتَ عَلَی 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مَغْفُورٌ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مَنْ مَاتَ عَلَی 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تَائِبًا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مَنْ مَاتَ عَلَی 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مُؤْمِنًا مُسْتَکمِلَ الْإیمَان أَلَا وَ مَنْ مَاتَ عَلَی 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بَشَّرَهُ مَلِکَ الْمُوتِ بِالْجَنَّةِ ثُمَّ مُنْکِرٍ وَ نَکِیرٍ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مَنْ مَاتَ عَلَی 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یَزِفُ إِلَی الْجَنَّةِ کَمَا تَزِفُ الْعَرُوسُ إِلَی بَیْتِ 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مَنْ مَاتَ عَلَی 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لَهُ فِی قَبْرِهِ بَابَانِ إِلَی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مَنْ مَاتَ عَلَی 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قَبْرَهُ مَزَارَ مَلَائِکَةَ الرَّحْمَةِ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مَنْ مَاتَ عَلَی 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عَلَی السُّنَّةِ وَالْجَمَاعَةِ أَلَا وَ مَنْ مَاتَ عَلَی بُغْضِ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یَوْمَ الْقِیَامَةِ مَکْتُوب بَیْنَ عَیْنَیهِ آیِسٌ مِنْ رَحْمَةِ اللهِ و … </w:t>
      </w:r>
      <w:r>
        <w:rPr>
          <w:rStyle w:val="FootnoteAnchor"/>
          <w:rtl w:val="true"/>
        </w:rPr>
        <w:footnoteReference w:id="67"/>
      </w:r>
      <w:bookmarkStart w:id="56" w:name="pg13335_189009"/>
    </w:p>
    <w:p>
      <w:pPr>
        <w:pStyle w:val="Heading2"/>
        <w:numPr>
          <w:ilvl w:val="1"/>
          <w:numId w:val="1"/>
        </w:numPr>
        <w:rPr/>
      </w:pPr>
      <w:bookmarkStart w:id="57" w:name="__RefHeading___Toc2760437_2322387425"/>
      <w:bookmarkStart w:id="58" w:name="_Toc20"/>
      <w:bookmarkEnd w:id="56"/>
      <w:bookmarkEnd w:id="57"/>
      <w:r>
        <w:rPr>
          <w:rtl w:val="true"/>
        </w:rPr>
        <w:t>ملاک محبت</w:t>
      </w:r>
      <w:bookmarkEnd w:id="58"/>
    </w:p>
    <w:p>
      <w:pPr>
        <w:pStyle w:val="BookText"/>
        <w:rPr/>
      </w:pPr>
      <w:r>
        <w:rPr>
          <w:rFonts w:ascii="Amiri" w:hAnsi="Amiri" w:eastAsia="Amiri" w:cs="Amiri"/>
          <w:color w:val="111111"/>
          <w:sz w:val="28"/>
          <w:sz w:val="28"/>
          <w:szCs w:val="28"/>
          <w:rtl w:val="true"/>
          <w:lang w:bidi="ar-SA"/>
        </w:rPr>
        <w:t>قُلْ إِنْ کُنْتُمْ تُحِبُّونَ اللهَ فَاتَّبِعُونِی یُحْبِبْکُمُ اللهُ</w:t>
      </w:r>
      <w:r>
        <w:rPr>
          <w:rStyle w:val="FootnoteAnchor"/>
          <w:rtl w:val="true"/>
        </w:rPr>
        <w:footnoteReference w:id="68"/>
      </w:r>
      <w:r>
        <w:rPr>
          <w:rFonts w:ascii="IRNazanin" w:hAnsi="IRNazanin" w:eastAsia="IRNazanin"/>
          <w:color w:val="111111"/>
          <w:sz w:val="28"/>
          <w:sz w:val="28"/>
          <w:szCs w:val="28"/>
          <w:rtl w:val="true"/>
          <w:lang w:bidi="fa-IR"/>
        </w:rPr>
        <w:t xml:space="preserve"> اهل بیت به لحاظی که واسطه در فیض الهی و جلوه اعظم ذات حقتعالیند ، محبت به آنها محبت به خدا و محبت به تجلی اسم الله اعظم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سؤال مطرح است که چه رابطه ای بین محبت اهل بیت و محبت حق‌تعالی وجود دارد که در روایات و از جمله زیارت جامعه دربارة اهمیت آن چنین سخن به میان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وَالَاکُمْ فَقَدْ وَالَی اللهَ ، وَ مَنْ عَادَاکُمْ فَقَدْ عَادَی اللهَ ، وَ مَنْ أَحَبَّکُمْ فَقَدْ أَحَبَّ اللهَ وَ مَنْ أَبْغَضَکُمْ فَقَدْ أَبْغَضَ اللهَ ، وَ مَنْ اعْتَصَمَ بِکُمْ فَقَدِ اعْتَصَمَ بِاللهِ</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هرکس شما اهل بیت را مولای خود شناخت خدا را مولای خویش دانسته ، و هرکس شما را دشمن داشت خدا را دشمن داشته ، و هرکس پیامبر و اهل بیت پیامبر را دوست بدارد خدا را دوست داشته ، و هرکس به اهل بیت بغض و کینه ورزد ، با خدا خشم و کینه ورزیده ، و هرکس چنگ به دامان شما زند به ذیل عنایت پروردگار چنگ زده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 معصوم و هر یک انسان کاملند که در سنخیت کامل با کمال و جمال خدا بوده ، و شرایط وجود و اراده آنان فانی در اراده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بالطبع محبت به ائمه و محبت به انسان کامل فی الله عقلا و نقلا محبت به خداست ، و قطعا کسی که محبت به فانی فی الله دارد ، در واقع دوستدار خدا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طرف عقلا و نقلا بغض و دشمنی با اهل بیت ، دشمنی با جلوه اعظم خدا و بغض ورزیدن به انسان کامل الهی و فانی فی الله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محبت به کسی یا چیزی بر اساس ملاک است وگرنه محبت بدون ملاک اولاً امکان ندارد و ثانیا عقلایی نیست ، هرچند</w:t>
      </w:r>
      <w:bookmarkStart w:id="59" w:name="pg13335_189010"/>
    </w:p>
    <w:p>
      <w:pPr>
        <w:pStyle w:val="BookText"/>
        <w:rPr/>
      </w:pPr>
      <w:bookmarkEnd w:id="59"/>
      <w:r>
        <w:rPr>
          <w:rFonts w:ascii="IRNazanin" w:hAnsi="IRNazanin" w:eastAsia="IRNazanin"/>
          <w:color w:val="111111"/>
          <w:sz w:val="28"/>
          <w:sz w:val="28"/>
          <w:szCs w:val="28"/>
          <w:rtl w:val="true"/>
          <w:lang w:bidi="fa-IR"/>
        </w:rPr>
        <w:t xml:space="preserve">که نوعا محبت بشر ملاک عقلایی واقعی ندارد ، غالب محبتها بر پایه امور عارضی و مادی… زودگذر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محبت و علاقه باید الهی باشد ، و یا آنکه محبت دارای ارزش بوده و سنخیت با محبوب داشته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أحبب الإخوان علی قدر التقوی</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لذا پیامبر اسلام و ائمه معصومین انسانهای کامل الهیند و از همة انسانهای عادی دیگر به خدا بیشتر محبت ورزیده و فانی فی الله میباشند ، و از این رو محبت به آنها محبت به خداست ، چون ملاک محبت الهی در آنها موجود است </w:t>
      </w:r>
      <w:r>
        <w:rPr>
          <w:rFonts w:eastAsia="IRNazanin" w:cs="IRNazanin"/>
          <w:color w:val="111111"/>
          <w:sz w:val="28"/>
          <w:szCs w:val="28"/>
          <w:rtl w:val="true"/>
          <w:lang w:bidi="fa-IR"/>
        </w:rPr>
        <w:t>.</w:t>
      </w:r>
    </w:p>
    <w:p>
      <w:pPr>
        <w:pStyle w:val="Heading2"/>
        <w:numPr>
          <w:ilvl w:val="1"/>
          <w:numId w:val="1"/>
        </w:numPr>
        <w:rPr/>
      </w:pPr>
      <w:bookmarkStart w:id="60" w:name="__RefHeading___Toc2760439_2322387425"/>
      <w:bookmarkStart w:id="61" w:name="_Toc21"/>
      <w:bookmarkEnd w:id="60"/>
      <w:r>
        <w:rPr>
          <w:rtl w:val="true"/>
        </w:rPr>
        <w:t>دین جاوید</w:t>
      </w:r>
      <w:bookmarkEnd w:id="61"/>
    </w:p>
    <w:p>
      <w:pPr>
        <w:pStyle w:val="BookText"/>
        <w:rPr/>
      </w:pPr>
      <w:r>
        <w:rPr>
          <w:rFonts w:ascii="IRNazanin" w:hAnsi="IRNazanin" w:eastAsia="IRNazanin"/>
          <w:color w:val="111111"/>
          <w:sz w:val="28"/>
          <w:sz w:val="28"/>
          <w:szCs w:val="28"/>
          <w:rtl w:val="true"/>
          <w:lang w:bidi="fa-IR"/>
        </w:rPr>
        <w:t xml:space="preserve">راه رسیدن به کمال نهایی ، دین اسلام و پیروی از دستورات قرآن کریم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نه تنها راه تکامل مادی ومعنوی بشر پس از ظهور است بلکه خداوند از آغاز خلقت تا روز قیامت اسلام را دین جاوید و ابدی برای بشر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اصول و خطوط کلی دین مانند توحید ، نبوت ، امامت ، معاد ، عصمت ،عدل ، عبادت و پرستش خدا ، و نظام صحیح اجتماعی و معاملی در تمام ادوار و ازمنه ، اصول مشترک میان همه انبیاء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با این خصوصیت که در زمان هر پیغمبری مقررات و قوانین این دین آسمانی منطبق با شرایط خاص زمان آن پیغمبر بیان می‌گردیده است تا عصر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چهره دین اسلام ظهور کامل یافت و قوانین و احکام آن برای همیشه ماندگار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بعد از ظهور اسلام پیروی از هیچ دین دیگری جایز نیست و در این زمینه هیچ عذری از هیچ کسی پذیرفته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دین کامل است و با وجود دین کامل نیاز به دین ناقص نیست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احمد دین جمله انبیاست</w:t>
      </w:r>
      <w:bookmarkStart w:id="62" w:name="pg13335_189011"/>
    </w:p>
    <w:p>
      <w:pPr>
        <w:pStyle w:val="BookText"/>
        <w:rPr/>
      </w:pPr>
      <w:bookmarkEnd w:id="62"/>
      <w:r>
        <w:rPr>
          <w:rFonts w:ascii="IRNazanin" w:hAnsi="IRNazanin" w:eastAsia="IRNazanin"/>
          <w:color w:val="111111"/>
          <w:sz w:val="28"/>
          <w:sz w:val="28"/>
          <w:szCs w:val="28"/>
          <w:rtl w:val="true"/>
          <w:lang w:bidi="fa-IR"/>
        </w:rPr>
        <w:t>چون که صد آمد ، نود هم پیش ماست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دیگر تحریف و نسخ شده‌اند ، و بدون تردید پیروی از دین و کتب آسمانی منسوخ و تحریف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 محرف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باطل و غیر معقول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دین جاوید آیین اسلام است و باید معالم آن را از پیامبر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نمود ، چرا که آ‌نان معلم حقیقی کتاب و سنت و مبین احکام الهیند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جاهل به احکام دین و تحریف کننده دینند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امکان ندارد از طریق شخص جاهل به هدایت و سعادت ابدی رسید ، و به فرموده قرآن کریم</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آیا آن کس که حق و راه حق را می‌داند و به حق هدایت می‌کند سزاوار هدایت و پیروی است؟ یا آن که چیزی از حق و هدایت نمی‌داند و خود نیاز به هدایت دارد؟ عقل شما چگونه قضاوت می‌کند؟</w:t>
      </w:r>
    </w:p>
    <w:p>
      <w:pPr>
        <w:pStyle w:val="Heading2"/>
        <w:numPr>
          <w:ilvl w:val="1"/>
          <w:numId w:val="1"/>
        </w:numPr>
        <w:rPr/>
      </w:pPr>
      <w:bookmarkStart w:id="63" w:name="__RefHeading___Toc2760441_2322387425"/>
      <w:bookmarkStart w:id="64" w:name="_Toc22"/>
      <w:bookmarkEnd w:id="63"/>
      <w:r>
        <w:rPr>
          <w:rtl w:val="true"/>
        </w:rPr>
        <w:t>زندگی ازلی و ابدی</w:t>
      </w:r>
      <w:bookmarkEnd w:id="6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موجودی موقت نیست که با مرگ زندگی او خاتمه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موجودی ابدی و ازلی است که به واسطه مرگ از عالم دنیا به عالم آخرت منتقل می شود و در عالم پس از مرگ زندگی ابدی پیدا میکند که دستیابی به آن زندگی و سعادت ابدی جز در پرتو دین از راه دیگر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جز خداوند تبارک و تعالی کس دیگر به سبب جهل و عجز ذاتیی که دارد نه انسان را می‌شناسد و نه زندگی ابدی و ازلی را می‌داند و نه نیاز زندگی واقعی انسان را درک می‌کند و نه قدرت بر تأمین سعادت ابدی و کمال نهایی او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کسی که بالذات در وجود و ایجاد مسلوب القدرت است و اثر وجودی او نیازمند آفریدگار غنی</w:t>
      </w:r>
    </w:p>
    <w:p>
      <w:pPr>
        <w:pStyle w:val="BookText"/>
        <w:rPr/>
      </w:pPr>
      <w:r>
        <w:rPr>
          <w:rFonts w:ascii="IRNazanin" w:hAnsi="IRNazanin" w:eastAsia="IRNazanin"/>
          <w:color w:val="111111"/>
          <w:sz w:val="28"/>
          <w:sz w:val="28"/>
          <w:szCs w:val="28"/>
          <w:rtl w:val="true"/>
          <w:lang w:bidi="fa-IR"/>
        </w:rPr>
        <w:t>بالذات است که او را بیافریند و به او اثر ببخشد ، چگونه میتواند سعادت دیگران را تأمین نموده و برای عالم آخرت آنها برنامه‌ریزی نماید؟ چگونه ممکن است جاهل به قانون و هدایت برای هدایت دیگران قانون وضع و جعل کند؟</w:t>
      </w:r>
    </w:p>
    <w:p>
      <w:pPr>
        <w:pStyle w:val="BookText"/>
        <w:rPr/>
      </w:pPr>
      <w:r>
        <w:rPr>
          <w:rFonts w:ascii="IRNazanin" w:hAnsi="IRNazanin" w:eastAsia="IRNazanin"/>
          <w:color w:val="111111"/>
          <w:sz w:val="28"/>
          <w:sz w:val="28"/>
          <w:szCs w:val="28"/>
          <w:rtl w:val="true"/>
          <w:lang w:bidi="fa-IR"/>
        </w:rPr>
        <w:t>به تعبیر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نایافته از هستی بخش ، کی تواند که شود هستی بخش؟ و به فرموده قرآن کریم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النَّاسُ أَنْتُمُ الْفُقَرَآءُ إلَی اللهِ وَاللهُ هُوَ الْغَنِیُّ الْحَمِیدُ</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قرآن کریم با ندای ملکوتی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و سعادت ابدی شما در پرتو دین است ، پس هنگامی که منادی آسمانی و سفیر خدا وند پیامبر رحمه للعالمین شما را به یکتاپرستی و آن چیزی که به شما حیات ابدی میبخشد ، دعوت می‌کند ، به سوی آن بشتابید و ندای منادی دین را لبیک بگویید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اسْتَجِیبُوا لِلَّهِ وَ لِلرَّسُولِ إذَا دَعَاکُمْ لِمَا یُحْییکُمْ</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قرآن به صراحت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مایه حیات و غذای روحی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دین ، بشر و انسان بهشتی تا بدانجا تکامل و ابدیت مییابد که به مرتبه حی القیومی رسیده و در روز قیامت برای او از جانب خدای سبحان بدین مضمون نامه می‌رسد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الْحی القیوم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القیوم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الْحی القیوم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القیوم بالعرض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چنین عنایتی که خداوند مخلوق خود را حی قیوم خطاب کند جز از راه لطف پروردگار و از طریق وحی و بیان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دیگر امکان پذیر است؟ چرا بشر اندکی فکر نمیکند که بر اثر عبودیت و بندگی خدا</w:t>
      </w:r>
      <w:bookmarkStart w:id="65" w:name="pg13335_189013"/>
    </w:p>
    <w:p>
      <w:pPr>
        <w:pStyle w:val="BookText"/>
        <w:rPr/>
      </w:pPr>
      <w:bookmarkEnd w:id="65"/>
      <w:r>
        <w:rPr>
          <w:rFonts w:ascii="IRNazanin" w:hAnsi="IRNazanin" w:eastAsia="IRNazanin"/>
          <w:color w:val="111111"/>
          <w:sz w:val="28"/>
          <w:sz w:val="28"/>
          <w:szCs w:val="28"/>
          <w:rtl w:val="true"/>
          <w:lang w:bidi="fa-IR"/>
        </w:rPr>
        <w:t xml:space="preserve">میتواند به چنان مقامی برسد که خداوند برای او نامه بفرستد و او را همانند خود حی قیوم بنامد؟ واعبد ربک حتی یأتیک الیقین </w:t>
      </w:r>
      <w:r>
        <w:rPr>
          <w:rStyle w:val="FootnoteAnchor"/>
          <w:rtl w:val="true"/>
        </w:rPr>
        <w:footnoteReference w:id="74"/>
      </w:r>
    </w:p>
    <w:p>
      <w:pPr>
        <w:pStyle w:val="Heading2"/>
        <w:numPr>
          <w:ilvl w:val="1"/>
          <w:numId w:val="1"/>
        </w:numPr>
        <w:rPr/>
      </w:pPr>
      <w:bookmarkStart w:id="66" w:name="__RefHeading___Toc2760443_2322387425"/>
      <w:bookmarkStart w:id="67" w:name="_Toc23"/>
      <w:bookmarkEnd w:id="66"/>
      <w:r>
        <w:rPr>
          <w:rtl w:val="true"/>
        </w:rPr>
        <w:t>موعظة حسنه</w:t>
      </w:r>
      <w:bookmarkEnd w:id="67"/>
    </w:p>
    <w:p>
      <w:pPr>
        <w:pStyle w:val="BookText"/>
        <w:rPr/>
      </w:pPr>
      <w:r>
        <w:rPr>
          <w:rFonts w:ascii="Amiri" w:hAnsi="Amiri" w:eastAsia="Amiri" w:cs="Amiri"/>
          <w:color w:val="111111"/>
          <w:sz w:val="28"/>
          <w:sz w:val="28"/>
          <w:szCs w:val="28"/>
          <w:rtl w:val="true"/>
          <w:lang w:bidi="ar-SA"/>
        </w:rPr>
        <w:t>ادْعُ إِلَی سَبِیلِ رَبِّکَ بِالْحِکْمَةِ وَالْمَوْعِظَةِ الْحَسَنَةِ وَ جَادِلْهُمْ بِالَّتِی هِیَ أَحْسَنُ</w:t>
      </w:r>
      <w:r>
        <w:rPr>
          <w:rStyle w:val="FootnoteAnchor"/>
          <w:rtl w:val="true"/>
        </w:rPr>
        <w:footnoteReference w:id="75"/>
      </w:r>
      <w:r>
        <w:rPr>
          <w:rFonts w:ascii="IRNazanin" w:hAnsi="IRNazanin" w:eastAsia="IRNazanin"/>
          <w:color w:val="111111"/>
          <w:sz w:val="28"/>
          <w:sz w:val="28"/>
          <w:szCs w:val="28"/>
          <w:rtl w:val="true"/>
          <w:lang w:bidi="fa-IR"/>
        </w:rPr>
        <w:t xml:space="preserve">از اموری که بسیار در اصلاح فرد و جامعه نقش اساسی دارد موعظه و تذکر حسنه است که اگر نفس قابلیت داشته باشد در اثر موعظه حسنه متذکر شده اصلاح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و نصیحت به قدری اهمیت دارد که پیامبر اسلام با آن مقام و منزلتی که بالاتر از مقام جبرئیل است ، در هر زمان که آن فرشته الهی نزد حضرت می‌آمد خطاب به جبرئیل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عظنی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 ، که در یک مورد جبرئیل به پنج چیز پیامبر را چنین موعظه کرد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مَا شِئْتَ فَإِنَّکَ مَیِّتٌ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أَحْبِبْ مِنْ شِئْتَ فَإِنَّکَ مُفَارِقُهُ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وَاعْمَلْ مَا شِئْتَ فَإِنَّکَ مُلَاقِیهِ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الْمُؤْمِنِ صَلَاتُهُ بِاللَیْلِ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عِزُّهُ کَفُّ الْأَذَی عَنِ النَّاس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هر زمان و مکان ، و در هر درجه و مقامی که باشد ، و هر چند مقام متعظ بالاتر از مقام واعظ باشد ، نیاز به موعظه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یکن واعظ من قلبه و زاجر من نفسه و لم یکن له قرین مرشد استمکن عدوه من عنقه </w:t>
      </w:r>
      <w:r>
        <w:rPr>
          <w:rStyle w:val="FootnoteAnchor"/>
          <w:rtl w:val="true"/>
        </w:rPr>
        <w:footnoteReference w:id="77"/>
      </w:r>
      <w:r>
        <w:rPr>
          <w:rFonts w:ascii="IRNazanin" w:hAnsi="IRNazanin" w:eastAsia="IRNazanin"/>
          <w:color w:val="111111"/>
          <w:sz w:val="28"/>
          <w:sz w:val="28"/>
          <w:szCs w:val="28"/>
          <w:rtl w:val="true"/>
          <w:lang w:bidi="fa-IR"/>
        </w:rPr>
        <w:t>هرکس به همراه</w:t>
      </w:r>
    </w:p>
    <w:p>
      <w:pPr>
        <w:pStyle w:val="BookText"/>
        <w:rPr/>
      </w:pPr>
      <w:r>
        <w:rPr>
          <w:rFonts w:ascii="IRNazanin" w:hAnsi="IRNazanin" w:eastAsia="IRNazanin"/>
          <w:color w:val="111111"/>
          <w:sz w:val="28"/>
          <w:sz w:val="28"/>
          <w:szCs w:val="28"/>
          <w:rtl w:val="true"/>
          <w:lang w:bidi="fa-IR"/>
        </w:rPr>
        <w:t xml:space="preserve">خود واعظ درونی و هادی بیرونی نداشته باشد ،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وی مسلط شده و او را از پای درمی‌آورد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وظیفه انبیاء موعظه و نصیحت ، و متوجه نمودن مردم به امر به معروف و نهی از منکر ، بیان حلال و حرام ، و دعوت به مبدأ و معاد بوده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 أَنزَلْنَا عَلَیْکَ الْقُرآنَ لِتَشْقَی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تَذْکِرَةً لِّمَن یَخْشَی</w:t>
      </w:r>
      <w:r>
        <w:rPr>
          <w:rStyle w:val="FootnoteAnchor"/>
          <w:rtl w:val="true"/>
        </w:rPr>
        <w:footnoteReference w:id="78"/>
      </w:r>
      <w:r>
        <w:rPr>
          <w:rFonts w:ascii="IRNazanin" w:hAnsi="IRNazanin" w:eastAsia="IRNazanin"/>
          <w:color w:val="111111"/>
          <w:sz w:val="28"/>
          <w:sz w:val="28"/>
          <w:szCs w:val="28"/>
          <w:rtl w:val="true"/>
          <w:lang w:bidi="fa-IR"/>
        </w:rPr>
        <w:t xml:space="preserve">، ما قرآن بر تو نازل نکردیم که به زحمت افتی ، آن را فقط برای یادآوری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ترسند نازل ساختیم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سبا خداوند تبارک و تعالی به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برای شما یک موعظه دارم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تَقُومُواْ لِلَّهِ مَثْنَی وَ فُرَادَی</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بنابراین هم آیات و روایات ، و هم سیره عملی انبیاء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هم فهم و درک عقل ، موعظه و تذکری را که مبتنی بر بینش الهی باشد دارای اهمیت دانسته و نقش آن را برای اصلاح انسان مؤثر و مفید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تذکر و توجه به خدا انسان را از غفلت خارج نموده او را به کاروان در حرکت به سوی توحید متصل می کند و از انسان موجودی الهی میسازد که ما در مِلک و آنها در ملکوتند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آلوده به ظلمت و ظاهریم ، آنان وارسته و آغشته با یاد حضرت دوست و ذکرالله هستند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سَأَلَکَ عِبَادِی عَنِّی فَإِنِّی قَرِیبٌ أُجِیبُ دَعْوَةَ الدَّاعِ إِذَا دَعَانِ فَلْیَسْتَجِیبُواْ لِی وَلْیُؤْمِنُواْ بِی لَعَلَّهُمْ یَرْشُدُونَ</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الْعِبَادَةِ قَوْلُ لَا إِلَهَ إِلَّا اللهُ</w:t>
      </w:r>
      <w:r>
        <w:rPr>
          <w:rFonts w:eastAsia="Amiri" w:cs="Amiri" w:ascii="Amiri" w:hAnsi="Amiri"/>
          <w:color w:val="111111"/>
          <w:sz w:val="28"/>
          <w:szCs w:val="28"/>
          <w:rtl w:val="true"/>
          <w:lang w:bidi="ar-SA"/>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عبادت و توجه به حضرت حق گفتن کلمه لا اله الا الله می‌باشد </w:t>
      </w:r>
      <w:r>
        <w:rPr>
          <w:rFonts w:eastAsia="IRNazanin" w:cs="IRNazanin"/>
          <w:color w:val="111111"/>
          <w:sz w:val="28"/>
          <w:szCs w:val="28"/>
          <w:rtl w:val="true"/>
          <w:lang w:bidi="fa-IR"/>
        </w:rPr>
        <w:t>.</w:t>
      </w:r>
      <w:bookmarkStart w:id="68" w:name="pg13335_189015"/>
    </w:p>
    <w:p>
      <w:pPr>
        <w:pStyle w:val="BookText"/>
        <w:rPr/>
      </w:pPr>
      <w:bookmarkEnd w:id="68"/>
      <w:r>
        <w:rPr>
          <w:rFonts w:ascii="IRNazanin" w:hAnsi="IRNazanin" w:eastAsia="IRNazanin"/>
          <w:color w:val="111111"/>
          <w:sz w:val="28"/>
          <w:sz w:val="28"/>
          <w:szCs w:val="28"/>
          <w:rtl w:val="true"/>
          <w:lang w:bidi="fa-IR"/>
        </w:rPr>
        <w:t>همچنین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أَعْظَمَ ثَوَابًا مِنْ شَهَادَةِ أَنْ لَا إِلَهَ إِلَّا اللهُ إِنَّ اللهُ عَزَّوَجَلَّ لَا یَعْدِلُهُ شَیْءٌ وَ لَا یَشْرَکُهُ فِی الْأُمُورِ أَحَدٌ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بدون تردید شناخت توحید و شهادت به آن از اعظم معارف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توحید ، معروف مطلوب بالذات است و باقی معارف در پرتو معرفت توحید مطلوب بالعرض می‌باشند و مطلوب بالعرض هرگز به رتبة مطلوب بالذات نمی‌رسد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تُوحِیدُ اللهِ تَعَالَی ذِکْرُهُ فَهُوَ تَوحِیدُهُ بِصِفَاتِهِ الْعُلَی وَ أَسْمَائِهِ الْحُسْنَی کَانَ کَذَالِکَ إِلَهًا وَاحِدًا لَا شَرِیکَ لَهُ وَ لَا شَبِیهَ وَالْمُوَحِّدُ هُوَ مَنْ أَقرَّ بِهِ عَلَی مَا هُوَ عَلَیْهِ عَزَّوَجَلَّ مِنْ أَوْصَافِهِ الْعُلَی وَ أَسْمَائِهِ الْحُسْنَی عَلَی بَصِیرَةٍ مِنْهُ وَ مَعْرِفَةٍ وَ إِیقَانٍ وَ إِخْلَاصٍ</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پس عبادت و نیایش باید منحصر و خالص برای خدا باشد وگرنه عبادت غیر خدا شرک است و عبادت شرک‌آلود بدون اثر و باطل می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رَبُّکُمُ ادْعُونِی أَسْتَجِبْ لَکُمْ إِنَّ الَّذِینَ یَسْتَکْبِرُونَ عَنْ عِبَادَتِی سَیَدْخُلُونَ جَهَنَّمَ دَاخِرِینَ </w:t>
      </w:r>
      <w:r>
        <w:rPr>
          <w:rFonts w:eastAsia="Amiri" w:cs="Amiri" w:ascii="Amiri" w:hAnsi="Amiri"/>
          <w:color w:val="111111"/>
          <w:sz w:val="28"/>
          <w:szCs w:val="28"/>
          <w:rtl w:val="true"/>
          <w:lang w:bidi="ar-SA"/>
        </w:rPr>
        <w:t xml:space="preserve">» </w:t>
      </w:r>
      <w:r>
        <w:rPr>
          <w:rStyle w:val="FootnoteAnchor"/>
          <w:rtl w:val="true"/>
        </w:rPr>
        <w:footnoteReference w:id="84"/>
      </w:r>
    </w:p>
    <w:p>
      <w:pPr>
        <w:pStyle w:val="Heading2"/>
        <w:numPr>
          <w:ilvl w:val="1"/>
          <w:numId w:val="1"/>
        </w:numPr>
        <w:rPr/>
      </w:pPr>
      <w:bookmarkStart w:id="69" w:name="__RefHeading___Toc2760445_2322387425"/>
      <w:bookmarkStart w:id="70" w:name="_Toc24"/>
      <w:bookmarkEnd w:id="69"/>
      <w:r>
        <w:rPr>
          <w:rtl w:val="true"/>
        </w:rPr>
        <w:t>حکمت</w:t>
      </w:r>
      <w:bookmarkEnd w:id="7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حیات و سرمایه زندگی واقعی انسان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أَنَّهُ لَیْسَ مِنْ شَیءٍ إلَّا وَ یَکَادُ صَاحِبُهُ یَشْبَعُ مِنْهُ وَ یَمَلُّهُ إلَّا الْحَیَاةَ فَإنَّهُ لَایَجِدُ فِی الْمَوْتِ رَاحَةً ، وَ إنَّمَا ذَلِکَ بِمَنْزِلَةِ الْحِکْمَةِ الَّتِی هِیَ حَیَاةٌ لِلْقَلْبِ الْمَیِّتِ ، وَ</w:t>
      </w:r>
    </w:p>
    <w:p>
      <w:pPr>
        <w:pStyle w:val="BookText"/>
        <w:rPr/>
      </w:pPr>
      <w:r>
        <w:rPr>
          <w:rFonts w:ascii="Amiri" w:hAnsi="Amiri" w:eastAsia="Amiri" w:cs="Amiri"/>
          <w:color w:val="111111"/>
          <w:sz w:val="28"/>
          <w:sz w:val="28"/>
          <w:szCs w:val="28"/>
          <w:rtl w:val="true"/>
          <w:lang w:bidi="ar-SA"/>
        </w:rPr>
        <w:t>بَصَرٌ لِلْعَیْنِ الْعَمْیَاءِ ، وَسَمْعٌ لِلْاُذُنِ الصَّمَّاءِ ، وَ رِیٌّ لِلظَّمْآنِ ، وَ فِیهَا الْغَنَی کُلُّهُ وَالسَّلَامَةُ</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آگاه باشید در دنیا چیزی نیست مگر آنکه صاحبش به زودی خسته و ملول می‌شود جز حیات و زندگی ، زیرا در مرگ آسایش نمی‌بیند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و زندگی همچون حکمت زلالی است که حیات قلب مرده ، و بینایی چشمهای نابیناست و مایه شنوایی برای گوشهای کر و آبی گوارا برای تشنگان است که همه در آن سالم و بی‌نیازند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یُؤْتَ الْحِکْمَةَ فَقَدْ أُوتِیَ خَیْرًا کَثِیرًا</w:t>
      </w:r>
      <w:r>
        <w:rPr>
          <w:rStyle w:val="FootnoteAnchor"/>
          <w:rtl w:val="true"/>
        </w:rPr>
        <w:footnoteReference w:id="86"/>
      </w:r>
      <w:r>
        <w:rPr>
          <w:rFonts w:ascii="Amiri" w:hAnsi="Amiri" w:eastAsia="Amiri" w:cs="Amiri"/>
          <w:color w:val="111111"/>
          <w:sz w:val="28"/>
          <w:sz w:val="28"/>
          <w:szCs w:val="28"/>
          <w:rtl w:val="true"/>
          <w:lang w:bidi="ar-SA"/>
        </w:rPr>
        <w:t xml:space="preserve">به هرکس حکمت و معارف قرآن عنایت شود ، خیر بسیار به او داده شده است که در آن بینیازی از همة دنیا و سلامتی کامل از عذابها و رنجهاست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اللهِ تُبْصِرُون بِهِ ، وَتَنْطِقُونَ بِهِ ، وَ تَسْمَعُونَ بِهِ ، یَنْطِقُ بَعْضُهُ بِبَعْضٍ ، وَ یَشْهَدُ بَعْضُهُ عَلَی بَعْضٍ ، وَلَایَخْتَلِفُ فِی اللهِ ، وَ لَایُخَالِفُ بِصَاحِبِهِ عَنِ اللهِ</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قرآن کتاب حکمت و سر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است که بشر با آن میتواند راه حق را بنگرد و با آن سخن بگوید و به وسیلة آن بشنود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 از بعضی دیگر سخن می‌گوید و پاره‌ای از آن پارة دیگر را تفسیر می‌کند ، و برخی بر برخی دیگر گواهی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آیاتش در شناساندن خدا اختلافی نداشته ، و کسی را که همراهش شد از خدا جدا نمی‌سازد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 موعظه و ذکرالله است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کتاب هدایت و نور است و به پیروانش نور میبخشد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یَآ أیُّهَا النَّاسُ قَدْ جَآئَکُم بُرْهَانٌ مِّن رَّبِّکُمْ وَ أنْزَلْنَآ إلَیْکُمْ نُورًا مُّبِینًا</w:t>
      </w:r>
    </w:p>
    <w:p>
      <w:pPr>
        <w:pStyle w:val="BookText"/>
        <w:rPr/>
      </w:pPr>
      <w:r>
        <w:rPr>
          <w:rStyle w:val="FootnoteAnchor"/>
          <w:rtl w:val="true"/>
        </w:rPr>
        <w:footnoteReference w:id="88"/>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برهان و نوری آشکار برای هدایت شما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دربارة حکمت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الْحِکْمَةِ مَخَافَةُ اللهِ</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سرآمد حکمت ترس از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هرکس که در بستر خوف و رجا باشد و از مخالفت با قانون خدا بترسد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خدای سبحان به این بنده ناچیز و فرد کوچک از طلاب علوم دینی توفیق نشر و بیان احکام دین را عنایت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انا عبدک الضعیف المذنب و مملوک المنیب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ان کنت غیر مستأهل لرحمتک فانت اهل ان تجود علی بفضل سعتک</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الهی کیف تطرد مسکینا التجا الیک من الذنوب هاربا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لا حول و لا قوه الا بالله العلی العظیم ، علیه توکلت و الیه انیب و به نستعین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موحدی نجفی فرزند مرحوم حسینعلی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فی النجف الاشرف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bookmarkStart w:id="71" w:name="pg13335_189018"/>
    </w:p>
    <w:p>
      <w:pPr>
        <w:pStyle w:val="Heading2"/>
        <w:numPr>
          <w:ilvl w:val="1"/>
          <w:numId w:val="1"/>
        </w:numPr>
        <w:rPr/>
      </w:pPr>
      <w:bookmarkStart w:id="72" w:name="__RefHeading___Toc2760447_2322387425"/>
      <w:bookmarkStart w:id="73" w:name="_Toc25"/>
      <w:bookmarkEnd w:id="71"/>
      <w:bookmarkEnd w:id="72"/>
      <w:r>
        <w:rPr>
          <w:rtl w:val="true"/>
        </w:rPr>
        <w:t>فصل دوازدهم</w:t>
      </w:r>
      <w:r>
        <w:rPr>
          <w:rtl w:val="true"/>
        </w:rPr>
        <w:t>:</w:t>
      </w:r>
      <w:r>
        <w:rPr>
          <w:rtl w:val="true"/>
        </w:rPr>
        <w:t xml:space="preserve">ماهیت و امکان اعجاز از نظر قانون علیت از دید لغت و اصطلاح امتیاز معجزه از علوم غریبه </w:t>
      </w:r>
      <w:r>
        <w:rPr>
          <w:rtl w:val="true"/>
        </w:rPr>
        <w:t xml:space="preserve">( </w:t>
      </w:r>
      <w:r>
        <w:rPr>
          <w:rtl w:val="true"/>
        </w:rPr>
        <w:t xml:space="preserve">سحر ، شعبده ، ارتیاض </w:t>
      </w:r>
      <w:r>
        <w:rPr>
          <w:rtl w:val="true"/>
        </w:rPr>
        <w:t>... )</w:t>
      </w:r>
      <w:bookmarkEnd w:id="73"/>
    </w:p>
    <w:p>
      <w:pPr>
        <w:pStyle w:val="Heading3"/>
        <w:numPr>
          <w:ilvl w:val="2"/>
          <w:numId w:val="1"/>
        </w:numPr>
        <w:rPr/>
      </w:pPr>
      <w:bookmarkStart w:id="74" w:name="__RefHeading___Toc2760449_2322387425"/>
      <w:bookmarkStart w:id="75" w:name="_Toc26"/>
      <w:bookmarkEnd w:id="74"/>
      <w:r>
        <w:rPr>
          <w:rtl w:val="true"/>
        </w:rPr>
        <w:t>اعجاز از دیگاه وحی و قرآن کریم</w:t>
      </w:r>
      <w:bookmarkEnd w:id="7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اعجاز از دیگاه وحی و قرآن کریم</w:t>
      </w:r>
      <w:bookmarkStart w:id="76" w:name="pg13335_189020"/>
    </w:p>
    <w:p>
      <w:pPr>
        <w:pStyle w:val="BookText"/>
        <w:rPr/>
      </w:pPr>
      <w:bookmarkEnd w:id="76"/>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Style w:val="FootnoteAnchor"/>
          <w:rtl w:val="true"/>
        </w:rPr>
        <w:footnoteReference w:id="92"/>
      </w:r>
      <w:r>
        <w:rPr>
          <w:rFonts w:ascii="IRNazanin" w:hAnsi="IRNazanin" w:eastAsia="IRNazanin"/>
          <w:color w:val="111111"/>
          <w:sz w:val="28"/>
          <w:sz w:val="28"/>
          <w:szCs w:val="28"/>
          <w:rtl w:val="true"/>
          <w:lang w:bidi="fa-IR"/>
        </w:rPr>
        <w:t xml:space="preserve"> قرآن معجزة جاوید و سند رسالت آسمانی پیامبر رحمه للعالمین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نجات دهنده بشر از دوزخ شرک و جهل می باشد </w:t>
      </w:r>
      <w:r>
        <w:rPr>
          <w:rFonts w:eastAsia="IRNazanin" w:cs="IRNazanin"/>
          <w:color w:val="111111"/>
          <w:sz w:val="28"/>
          <w:szCs w:val="28"/>
          <w:rtl w:val="true"/>
          <w:lang w:bidi="fa-IR"/>
        </w:rPr>
        <w:t>.</w:t>
      </w:r>
    </w:p>
    <w:p>
      <w:pPr>
        <w:pStyle w:val="Heading3"/>
        <w:numPr>
          <w:ilvl w:val="2"/>
          <w:numId w:val="1"/>
        </w:numPr>
        <w:rPr/>
      </w:pPr>
      <w:bookmarkStart w:id="77" w:name="__RefHeading___Toc2760451_2322387425"/>
      <w:bookmarkStart w:id="78" w:name="_Toc27"/>
      <w:bookmarkEnd w:id="77"/>
      <w:r>
        <w:rPr>
          <w:rtl w:val="true"/>
        </w:rPr>
        <w:t>معجزه چیست؟</w:t>
      </w:r>
      <w:bookmarkEnd w:id="78"/>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و اصطلاح برای معجزه معانی متعدد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گرفته شده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اعجز ، یعجز ، اعجازاً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عاجز و ناتوان کرد یا او را عاجز و ناتوان 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به معنای اعجزه الشیء است ، یعنی چیزی از قدرت او خارج شده و مقدورش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العاجز مفرد عواجز و به معنی عاجز و ناتوان و از کار افتاده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اعجزتُ فلاناً یعنی اینکه او را عاجز و ناتوان نمودم ، یا او را عاجز و ناتوان یافتم که نمی‌تواند چنین کاری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اعجاز به معنای عاجز و ناتوان شدن طرف است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المعجزه ، مفرد معجزات است ، و به معنی کار خارق‌العادهای است که بشر از انجام آن عاجز و ناتوان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عجز ، یعنی مرد ناتوان و از کارافتاده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العجز که جمعش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قسمت عقب و دنبالة هر چیز را گویند ، مانند رکب اَعجاز الابل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راغب معنای عجز و معجزه ، ناتوانی و ضد قدرت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صارالمتعارف هو ضدالقدرة ، و اعجزت فلاناً و عجزته ، و عاجزته ، و جعلته عاجزاً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 تعبیرات متعدد بیانگر معنای واحد است که همان عجز ، ناتوانی و عدم قدرت طرف بر انجام کاری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بیان لغویین اعجاز و معجزه به معنای عاجز بودن بشر از انجام کار خارق‌العاده و غیر طبیعی است و یا به معنای عجز مطلق از انجام امر خارق‌العاده و غیر خارق‌العاده است ، مگر اینکه به اذن خدا کاری غیر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که در حقیقت فاعل آن معجزه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فاعل منه الوجود است و وسائط فیض او یعنی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الوجودند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هم آیات متعدد از واژه عجز ، یعجز ، اعجازاً به معنای عدم قدرت و ناتوانی یاد کرده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لِیُعْجِزَهُ مِنْ شَیْءٍ فِی السَّمَاوَاتِ وَ لَا فِی الْأَرْضِ إِنَّهُ کَانَ عَلیمًا قَدِیرًا</w:t>
      </w:r>
      <w:r>
        <w:rPr>
          <w:rStyle w:val="FootnoteAnchor"/>
          <w:rtl w:val="true"/>
        </w:rPr>
        <w:footnoteReference w:id="93"/>
      </w:r>
      <w:r>
        <w:rPr>
          <w:rFonts w:ascii="IRNazanin" w:hAnsi="IRNazanin" w:eastAsia="IRNazanin"/>
          <w:color w:val="111111"/>
          <w:sz w:val="28"/>
          <w:sz w:val="28"/>
          <w:szCs w:val="28"/>
          <w:rtl w:val="true"/>
          <w:lang w:bidi="fa-IR"/>
        </w:rPr>
        <w:t xml:space="preserve">هیچ موجودی در آسمان و زمین از قدرت خدا نتواند کاست که همانا خدا عالم و قادر مطلق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فَاعْلَمُواْ أَنَّکُمْ غَیْرُ مُعْجِزِی اللهِ</w:t>
      </w:r>
      <w:r>
        <w:rPr>
          <w:rStyle w:val="FootnoteAnchor"/>
          <w:rtl w:val="true"/>
        </w:rPr>
        <w:footnoteReference w:id="94"/>
      </w:r>
      <w:r>
        <w:rPr>
          <w:rFonts w:ascii="IRNazanin" w:hAnsi="IRNazanin" w:eastAsia="IRNazanin"/>
          <w:color w:val="111111"/>
          <w:sz w:val="28"/>
          <w:sz w:val="28"/>
          <w:szCs w:val="28"/>
          <w:rtl w:val="true"/>
          <w:lang w:bidi="fa-IR"/>
        </w:rPr>
        <w:t xml:space="preserve">بدانید شما هر کاری انجام دهید نمی‌توانید خدا را عاجز نمایید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وَالَّذِینَ یَسْعَوْنَ فِی آیَاتِنَا مُعَاجِزِینَ</w:t>
      </w:r>
      <w:r>
        <w:rPr>
          <w:rStyle w:val="FootnoteAnchor"/>
          <w:rtl w:val="true"/>
        </w:rPr>
        <w:footnoteReference w:id="95"/>
      </w:r>
      <w:r>
        <w:rPr>
          <w:rFonts w:ascii="IRNazanin" w:hAnsi="IRNazanin" w:eastAsia="IRNazanin"/>
          <w:color w:val="111111"/>
          <w:sz w:val="28"/>
          <w:sz w:val="28"/>
          <w:szCs w:val="28"/>
          <w:rtl w:val="true"/>
          <w:lang w:bidi="fa-IR"/>
        </w:rPr>
        <w:t xml:space="preserve">آنان که در نابودی آیات ما می کوشند ، عاجز و ناتوانند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طور قطع و یقین از نگاه لغت قدر متیقن معنی معجزه و اعجاز عبارت از ضد قدرت و ناتوانی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یعنی تعجیز ، عاجز کننده و عاجز بودن طرف از انجام امر مورد توجه و درخواست و یا عاجز از انجام هر کاری به طور مطلق </w:t>
      </w:r>
      <w:r>
        <w:rPr>
          <w:rFonts w:eastAsia="IRNazanin" w:cs="IRNazanin"/>
          <w:color w:val="111111"/>
          <w:sz w:val="28"/>
          <w:szCs w:val="28"/>
          <w:rtl w:val="true"/>
          <w:lang w:bidi="fa-IR"/>
        </w:rPr>
        <w:t>.</w:t>
      </w:r>
      <w:bookmarkStart w:id="79" w:name="pg13335_189022"/>
    </w:p>
    <w:p>
      <w:pPr>
        <w:pStyle w:val="Heading3"/>
        <w:numPr>
          <w:ilvl w:val="2"/>
          <w:numId w:val="1"/>
        </w:numPr>
        <w:rPr/>
      </w:pPr>
      <w:bookmarkStart w:id="80" w:name="__RefHeading___Toc2760453_2322387425"/>
      <w:bookmarkStart w:id="81" w:name="_Toc28"/>
      <w:bookmarkEnd w:id="79"/>
      <w:bookmarkEnd w:id="80"/>
      <w:r>
        <w:rPr>
          <w:rtl w:val="true"/>
        </w:rPr>
        <w:t>ماهیت اعجاز</w:t>
      </w:r>
      <w:bookmarkEnd w:id="81"/>
    </w:p>
    <w:p>
      <w:pPr>
        <w:pStyle w:val="BookText"/>
        <w:rPr/>
      </w:pPr>
      <w:r>
        <w:rPr>
          <w:rFonts w:ascii="IRNazanin" w:hAnsi="IRNazanin" w:eastAsia="IRNazanin"/>
          <w:color w:val="111111"/>
          <w:sz w:val="28"/>
          <w:sz w:val="28"/>
          <w:szCs w:val="28"/>
          <w:rtl w:val="true"/>
          <w:lang w:bidi="fa-IR"/>
        </w:rPr>
        <w:t xml:space="preserve">در اصطلاح‌کلامی اعجاز عبارت است از انجام‌دادن امر خارق‌العادة غیر طبیعی برای اثبات مقام رسالت و نبوت الهی که پیامبر مدعی نبوت ، نبوتش را به وسیلة معجزه اثبات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نیز مدعای امامت الهی خویش را به وسیلة نص و یا به وسیلة معجزه اثبات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در حقیقت کار خداست که شاهد صدق رسالت پیامبر و امامت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خدای متعال به واسطة قرار دادن معجزه در اختیار نبی ، نبوت او را تصدیق نموده که از جانب خداست وگرنه خود پیامبر و امام به تنهایی هرگز قادر بر انجام معجزه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امر عادی و طبیعی این است که بچة حیوان از حیوان متولد شود نه از سنگ ، ولی اگر حیوانی همانند ناقة صالح برای اثبات نبوت آن حضرت از سنگ متولد گردید ، این امر خارق‌العاده و معجزه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امر طبیعی این است که مار از مار متولد گردد ، اما تبدیل شدن عصای چوبی حضرت موسی به مار و نابود کردن مارهای دیگر امری غیر طبیعی و معجزه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طبیعی آتش سوزندگی است ، ولی هنگامی که ابراهیم خلیل را نمیسوزاند ، این امر خارق العاده و معجزه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طفل تازه به دنیا آ‌مده نمی تواند سخن بگوید ، اما هنگامی که حضرت عیسی پس از تولد فورا با مردم سخن میگوید ، این معجزه الهی است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طبیعی و عادی این است که مرغ پرنده پرواز کند ، اما به پرواز درآمدن مرغانی که سرهایشان بریده شده و گوشت و استخوانشان درهم کوبیده شده ، امری خارقالعاده و غیر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و درخت طبیعتا قادر بر تکلم نیستند ، ولی هنگامی که سخن بگویند و به نبوت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دهند ، و کره ماه بدون وسایل طبیعی به اشارة پیامبر دو نیم شود و دوباره به هم متصل گردد ، اینها از امور خارق العاده و معجزه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همة معجزه ها قرآن کریم است که باگذشت بیش از</w:t>
      </w:r>
      <w:bookmarkStart w:id="82" w:name="pg13335_189023"/>
    </w:p>
    <w:p>
      <w:pPr>
        <w:pStyle w:val="BookText"/>
        <w:rPr/>
      </w:pPr>
      <w:bookmarkEnd w:id="82"/>
      <w:r>
        <w:rPr>
          <w:rFonts w:ascii="IRNazanin" w:hAnsi="IRNazanin" w:eastAsia="IRNazanin"/>
          <w:color w:val="111111"/>
          <w:sz w:val="28"/>
          <w:sz w:val="28"/>
          <w:szCs w:val="28"/>
          <w:rtl w:val="true"/>
          <w:lang w:bidi="fa-IR"/>
        </w:rPr>
        <w:t xml:space="preserve">چهارده قرن هنوز هیچ یک از افراد بشر و غیر بشر نتوانسته اند یک سوره یا حتی یک آیه مانند آن بیاورند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ثبوتا واثباتا معجزه امری ممکن است و در خارج هم واقع شده است ، نهایت اعجاز مشروط به شرایط خاصی میباشد که با فراهم شدن آن شرایط ، امر خارقالعاده معجزه است </w:t>
      </w:r>
      <w:r>
        <w:rPr>
          <w:rFonts w:eastAsia="IRNazanin" w:cs="IRNazanin"/>
          <w:color w:val="111111"/>
          <w:sz w:val="28"/>
          <w:szCs w:val="28"/>
          <w:rtl w:val="true"/>
          <w:lang w:bidi="fa-IR"/>
        </w:rPr>
        <w:t>.</w:t>
      </w:r>
    </w:p>
    <w:p>
      <w:pPr>
        <w:pStyle w:val="Heading3"/>
        <w:numPr>
          <w:ilvl w:val="2"/>
          <w:numId w:val="1"/>
        </w:numPr>
        <w:rPr/>
      </w:pPr>
      <w:bookmarkStart w:id="83" w:name="__RefHeading___Toc2760455_2322387425"/>
      <w:bookmarkStart w:id="84" w:name="_Toc29"/>
      <w:bookmarkEnd w:id="83"/>
      <w:r>
        <w:rPr>
          <w:rtl w:val="true"/>
        </w:rPr>
        <w:t>شرایط اعجاز</w:t>
      </w:r>
      <w:bookmarkEnd w:id="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خارق العاده در صورتی معجزه نامیده میشود که مدعی مقام رسالت در اثر قداست روحی‌ای که دارد از جانب خدا معجزه را برای اثبات مدعای خویش به انجام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 خارقالعاده برای اثبات مقام رسالت وامامت نباشد در اصطلاح کلامی معجزه نیست هرچند که آن کار ، خارقالعاده و کرامت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معجزه آن چیزی است که توأم با تحدی و معارضه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یعنی دعوت به مقابله و مبارزه ، بدین معنا که مدعی رسالت و نبوت همه را دعوت به مبارزه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به من داده نشده و اگر این قرآن به نظر شما از طرف خدا نبوده بلکه ساخته و پرداختة انسان و کلام بشر است ، من شما را به مبارزه می طلبم که اگر می توانید با تمام فکر و اندیشه ای که دارید یک چنین کتابی بیاورید که از نظر فصاحت و بلاغت و از نگاه اسرار و حکمت همتای قرآن باشد ، یا امر خارق العادهای نظیر زنده کردن مردگان و… از</w:t>
      </w:r>
    </w:p>
    <w:p>
      <w:pPr>
        <w:pStyle w:val="BookText"/>
        <w:rPr/>
      </w:pPr>
      <w:r>
        <w:rPr>
          <w:rFonts w:ascii="IRNazanin" w:hAnsi="IRNazanin" w:eastAsia="IRNazanin"/>
          <w:color w:val="111111"/>
          <w:sz w:val="28"/>
          <w:sz w:val="28"/>
          <w:szCs w:val="28"/>
          <w:rtl w:val="true"/>
          <w:lang w:bidi="fa-IR"/>
        </w:rPr>
        <w:t xml:space="preserve">خود نشان دهید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مدعیان هنگامی که با تمام قدرت بشری و علمی که دارند ، نتوانستند یک سوره و یا یک کلمه مانند قرآن بیاورند ، و یا معجزه دیگری از خود بروز دهند ، مشخص می شود که قرآن معجزه و کلام خداست و پیامبری هم که قرآن و معجزه آورده</w:t>
      </w:r>
    </w:p>
    <w:p>
      <w:pPr>
        <w:pStyle w:val="BookText"/>
        <w:rPr/>
      </w:pPr>
      <w:r>
        <w:rPr>
          <w:rFonts w:ascii="IRNazanin" w:hAnsi="IRNazanin" w:eastAsia="IRNazanin"/>
          <w:color w:val="111111"/>
          <w:sz w:val="28"/>
          <w:sz w:val="28"/>
          <w:szCs w:val="28"/>
          <w:rtl w:val="true"/>
          <w:lang w:bidi="fa-IR"/>
        </w:rPr>
        <w:t xml:space="preserve">رسول الله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او از طریق ارتباط با عالم متافیزیک و منبع وحی توانسته چنین معجزه و قرآنی بیاورد که همة بشر تا ابد از آوردن مثل آن عاجزند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رسول الله است که قدرت و قابلیت دریافت وحی و آوردن معجزه را برای اثبات رسالت و نبوت خویش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عقلی بر تکذیب معجزه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عمل کسی خارق العاده باشد و دیگران هم از انجام آن عاجز باشند ، اماعقل آن را تکذیب نماید ، چنین امری معجزه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قلمرو نفوذ معجزه در جهان امکان است و آن امر خارقالعاده باید ممکن الوجود باشد تا بگوییم معجزه است واگر واقعه ای از نظر عقل محال و ممتنع بالذات است و کسی ادعای اثبات آن را بنماید و بگوید جمع نقیضین میکند ، این امکان ندارد و محال است که معجزه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نفس حکم عقل و استحاله عقلی بر بطلان آن ادعاکافی است و دیگر نوبت به این نمیرسد که بپرسیم آیا جمع نقیضین معجزه است یا معجزه نیست؟ زیرا ممتنع بالذات ممکن نیست وجود پیدا کند و معجزه هم نمی تواند محال را ممکن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شخص هر چند در ادعای خویش مبنی بر جمع نمودن بین دو نقیض صادق باشد ، اما برهان استحاله عقلی بر کذب او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موجودی که واجب الوجود بالذات و ضروری الوجود است ، امکان ندارد کسی آن را به واسطه امر خارقالعاده و معجزه ایجاد کند ، چرا که واجب الوجود بالذات ضروری الوجود ابدی و ازلی است و نفی و اثبات آن به وسیله معجزه ممکن نیست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ادع ای معجزه در مواردی است که آن امر بالذات ضروری العدم و ممتنع بالذات یا ضروری الوجود بالذات نباشد وگرنه حکم عقل بر عدم امکان و بطلان چنین ادعایی کافی و بدیهی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شرعی بر خلاف معجزه نباشد و آن را تکذیب نکند ، به عنوان مثال سلسله رسالت و نبوت الهی به صریح آیه قرآن در وجود مقدس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کَانَ مُحَمَّدٌ أَبَآ اَحَدٍ مِّن رِّجَالِکُمْ وَ لَکِن رَّسُولَ اللهِ وَ خَاتَمَ النَّبِیِّینَ وَ کَانَ اللهُ بِکُلِّ شَیْءٍ عَلِیمًا</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آنگاه اگر شخصی بعد از رسول خدا ادعای نبوت کند و این ادعا را به صورت امر خارقالعاده اثبات هم نماید ، این عمل او معجزه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دلیل شرعی معتبر قرآنی و روایات صحیح السند ادعای چنین شخصی را تکذیب کردهاند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صحت اعجاز اینکه خود آن معجزه دلیل بر بطلان خود نباشد ، چنانکه مسیلمه کذاب ادعای نبوت کرد و برای اثبات نبوت خود آب دهانش را در چاهی که آب نداشت انداخت تا آب آن زیاد شود ، اما نتیجه معکوس شد و تمام آب چاه خشک گردید ، و یا مریدانش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معجزه میکرد ، از جمله اینکه با دست کشیدن بر سر و دهان بچه های بیمو و دارای لکنت زبان ، آنها را مودار و لکنت زبانشان را برطرف میساخت ، حال اگر تو پیامبری چنین معجزه ای از خود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مسیلمه کذاب در پی اجابت خواسته مریدان دست روی سر و دهان بچههای بیمو و الکن نهاد ، ولی عوض مو دار شدن و راه افتادن زبانشان ، آنان مقدار مویی را هم که داشتند از دست دادند و لکنت زبانشان نیز بیشتر گردید </w:t>
      </w:r>
      <w:r>
        <w:rPr>
          <w:rStyle w:val="FootnoteAnchor"/>
          <w:rtl w:val="true"/>
        </w:rPr>
        <w:footnoteReference w:id="9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هنگامی که خود عمل ادعای مدعی را تکذیب می‌کند ، دیگر نیازی نیست که خداوند سبحان بطلان ادعای دروغین مدعی را از طریق غیب و اعجاز برملا کند ، بلکه همان حکم وجدان ، عقل و دلیل صریح شرعی و عمل مدعی بر دروغ بودن و بطلان ادعای او کافیست </w:t>
      </w:r>
      <w:r>
        <w:rPr>
          <w:rFonts w:eastAsia="IRNazanin" w:cs="IRNazanin"/>
          <w:color w:val="111111"/>
          <w:sz w:val="28"/>
          <w:szCs w:val="28"/>
          <w:rtl w:val="true"/>
          <w:lang w:bidi="fa-IR"/>
        </w:rPr>
        <w:t>.</w:t>
      </w:r>
      <w:bookmarkStart w:id="85" w:name="pg13335_189026"/>
    </w:p>
    <w:p>
      <w:pPr>
        <w:pStyle w:val="BookText"/>
        <w:rPr/>
      </w:pPr>
      <w:bookmarkEnd w:id="8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بدون علت و سبب قابل وجود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معجزه از پدیده های امکانی است و هیچ پدیده امکانی بدون علت وجود پیدا نمی کند ، نهایت با این فرق که معجزه علت و سبب طبیعی ندارد ، بلکه سبب و علت معجزه متافیزیکی و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جلوة قدرت خداست و او علت و سبب ایجاد معجزه می باشد </w:t>
      </w:r>
      <w:r>
        <w:rPr>
          <w:rFonts w:eastAsia="IRNazanin" w:cs="IRNazanin"/>
          <w:color w:val="111111"/>
          <w:sz w:val="28"/>
          <w:szCs w:val="28"/>
          <w:rtl w:val="true"/>
          <w:lang w:bidi="fa-IR"/>
        </w:rPr>
        <w:t>.</w:t>
      </w:r>
    </w:p>
    <w:p>
      <w:pPr>
        <w:pStyle w:val="Heading3"/>
        <w:numPr>
          <w:ilvl w:val="2"/>
          <w:numId w:val="1"/>
        </w:numPr>
        <w:rPr/>
      </w:pPr>
      <w:bookmarkStart w:id="86" w:name="__RefHeading___Toc2760457_2322387425"/>
      <w:bookmarkStart w:id="87" w:name="_Toc30"/>
      <w:bookmarkEnd w:id="86"/>
      <w:r>
        <w:rPr>
          <w:rtl w:val="true"/>
        </w:rPr>
        <w:t>قانون علیت</w:t>
      </w:r>
      <w:bookmarkEnd w:id="87"/>
    </w:p>
    <w:p>
      <w:pPr>
        <w:pStyle w:val="BookText"/>
        <w:rPr/>
      </w:pPr>
      <w:r>
        <w:rPr>
          <w:rFonts w:ascii="IRNazanin" w:hAnsi="IRNazanin" w:eastAsia="IRNazanin"/>
          <w:color w:val="111111"/>
          <w:sz w:val="28"/>
          <w:sz w:val="28"/>
          <w:szCs w:val="28"/>
          <w:rtl w:val="true"/>
          <w:lang w:bidi="fa-IR"/>
        </w:rPr>
        <w:t>قانون علیت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واقعة ممکن الوجودی هستی از خود ندارد و بدون علت وجود پیدا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مورد تصدیق عقل است و شرع هم آن را تأیید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در این رابطه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ما سواه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ماسوای خدا معلول و مخلوق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نیز عقلا و شرعا مستثنی از قانون علیت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قانون علیت در دایره امکان است نه در دایره ممتنع بالذات و واجب الوجود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علیت هرگز نمی‌تواند واجب الوجود را نفی و یا ایجاد کند ، واجب الوجود به ضرورت ازلی ذاتا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قانون علیت نمی‌تواند ممتنع بالذات و محال را ممکن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معجزه باید امر ممکن باشد وگرنه عقل و قانون علیت چگونه میتواند آن را اثبات یا نفی کند؟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شدن آتش نمرود در مورد ابراهیم خلیل ، اژدها گردیدن عصای موسی ، بیرون آمدن ناقة صالح از دل کوه ، دو نیم شدن کرة ماه توسط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شهادت دادن سوسمار و درخت به نبوت آن حضرت ، غرق شدن فرعون و طوفان نوح ، تولد حضرت عیسی از مادری بدون شوهر و گرفتار شدن یونس در شکم ماهی ، هلاکت قوم عاد و ثمود ، نزول مائده آسمانی برای مریم و نزول قرآن برای رسول خدا و… همگی از امور ممکنند نه محال که تحقق یافتنشان از طریق معجزه و علت</w:t>
      </w:r>
      <w:bookmarkStart w:id="88" w:name="pg13335_189027"/>
    </w:p>
    <w:p>
      <w:pPr>
        <w:pStyle w:val="BookText"/>
        <w:rPr/>
      </w:pPr>
      <w:bookmarkEnd w:id="88"/>
      <w:r>
        <w:rPr>
          <w:rFonts w:ascii="IRNazanin" w:hAnsi="IRNazanin" w:eastAsia="IRNazanin"/>
          <w:color w:val="111111"/>
          <w:sz w:val="28"/>
          <w:sz w:val="28"/>
          <w:szCs w:val="28"/>
          <w:rtl w:val="true"/>
          <w:lang w:bidi="fa-IR"/>
        </w:rPr>
        <w:t xml:space="preserve">غیر طبیعی مانع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تحقق اجتماع نقیضین که امری محال است از طریق غیر عادی و معجزه ممکن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معجزه امری ممکن است که تنافی با قانون علیت ندارد و به ضرورت برهان عقلی و نقلی علت معجزه امر طبیعی و مادی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به قوانین و فنون علمی همانند علوم غریبه ، سحر ، جادو ، شعبده ، ریاضت و طبابت مستند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کسی عملی را انجام دهد که هرچند به ظاهر غیر طبیعی است ، اما مستند به فنون و علوم غریبه باشد، این عمل او معجزه نیست ، بلکه نظیر شعبده و سحر ساحران و ریاضت مرتاضان مربوط به فن شعبده و جادوگری است که انسان این فنون و اکتسابی و تحصیلی را در اثر تمرین و ریاضت به دست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آنکه معجزه امر تحصیلی و تفکری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مرتاض هر چه ریاضت بکشد و فیلسوف هر چه فکر کند و جادوگر هر چه جادو به خرج دهد ، نمی‌تواند معجزه بیاورد ، برای اینکه معجزه امر اکتسابی نیست ، بلکه امری سماوی و خارق‌العاده است که تنها پیامبران الهی در اثر طهارت روح و ارتباط با خداوند سبحان می‌توانند معجزه بیاورند </w:t>
      </w:r>
      <w:r>
        <w:rPr>
          <w:rFonts w:eastAsia="IRNazanin" w:cs="IRNazanin"/>
          <w:color w:val="111111"/>
          <w:sz w:val="28"/>
          <w:szCs w:val="28"/>
          <w:rtl w:val="true"/>
          <w:lang w:bidi="fa-IR"/>
        </w:rPr>
        <w:t>.</w:t>
      </w:r>
    </w:p>
    <w:p>
      <w:pPr>
        <w:pStyle w:val="Heading3"/>
        <w:numPr>
          <w:ilvl w:val="2"/>
          <w:numId w:val="1"/>
        </w:numPr>
        <w:rPr/>
      </w:pPr>
      <w:bookmarkStart w:id="89" w:name="__RefHeading___Toc2760459_2322387425"/>
      <w:bookmarkStart w:id="90" w:name="_Toc31"/>
      <w:bookmarkEnd w:id="89"/>
      <w:r>
        <w:rPr>
          <w:rtl w:val="true"/>
        </w:rPr>
        <w:t>فرق معجزه و علوم غریبه</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مستند به علوم غریبه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سحر و شعبده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عادیند که سرمنشأ آنها فنون و علوم بشر عادی است ، اما معجزه امر خارق العاده و غیر طبیعی است که مستند به ماوراء طبیعت و عالم متافیزیک می‌باشد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 ، سحر و ریاضت امور اکتسابی اند که به وسیله تعلم و آموزش قابل تحصیل میباشند ، ولی معجزه امر اکتسابی نیست تا شخص به وسیله تعلم و آموزش بتواند آن را تحصیل</w:t>
      </w:r>
    </w:p>
    <w:p>
      <w:pPr>
        <w:pStyle w:val="BookText"/>
        <w:rPr/>
      </w:pPr>
      <w:r>
        <w:rPr>
          <w:rFonts w:ascii="IRNazanin" w:hAnsi="IRNazanin" w:eastAsia="IRNazanin"/>
          <w:color w:val="111111"/>
          <w:sz w:val="28"/>
          <w:sz w:val="28"/>
          <w:szCs w:val="28"/>
          <w:rtl w:val="true"/>
          <w:lang w:bidi="fa-IR"/>
        </w:rPr>
        <w:t xml:space="preserve">نموده اعجاز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مستند به خداست که رسول خدا و شخص معصوم در اثر قداست روح توان آوردن آن را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شعبدة شعبدهگران و سحر ساحران قابل شکست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معجزه الهی به پشتوانه پروردگار هرگز قابل شکست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عنوان مثال در سوره طه خدای متعال دربارة شکست ساحران فرعون به حضرت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أَلْقِ مَا فِی یَمِینِکَ تَلْقَفْ مَا صَنَعُواْ إِنَّمَا صَنَعُواْ کَیْدُ سَاحِرٍ وَ لَا یُفْلِحُ السَّاحِرُ حَیْثُ أَتَی</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هنگامیکه ساحران فرعونی طنابهایشان را رها کرده و آن طنابها از هر طرف به صورت مارهای تصنعی و خیالی شروع به خزیدن نمودند ، ترسی در دل حضرت موسی ایجاد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فَأَوْجَسَ فِی نَفْسِهِ خِیفَةً مُوسَی</w:t>
      </w:r>
      <w:r>
        <w:rPr>
          <w:rStyle w:val="FootnoteAnchor"/>
          <w:rtl w:val="true"/>
        </w:rPr>
        <w:footnoteReference w:id="9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لَا تَخَفْ إِنَّکَ أَنْتَ الْأَعْلَی</w:t>
      </w:r>
      <w:r>
        <w:rPr>
          <w:rStyle w:val="FootnoteAnchor"/>
          <w:rtl w:val="true"/>
        </w:rPr>
        <w:footnoteReference w:id="100"/>
      </w:r>
      <w:r>
        <w:rPr>
          <w:rFonts w:ascii="IRNazanin" w:hAnsi="IRNazanin" w:eastAsia="IRNazanin"/>
          <w:color w:val="111111"/>
          <w:sz w:val="28"/>
          <w:sz w:val="28"/>
          <w:szCs w:val="28"/>
          <w:rtl w:val="true"/>
          <w:lang w:bidi="fa-IR"/>
        </w:rPr>
        <w:t>، به موسی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نترس که تو بر آنها غالب و پیروزی ، اینک عصای خود را بیفکن تا اژدها شده سحر و ساحری آنان را فرو بلعد که کار ساحران جز افسون و جادو چیزی بیش نیست ، و به درستی که ساحر هرگز پیروزی نخواهد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ترس حضرت موسی به جهت پیروزی جادوگران و مارهای ساختگی آنان نبود ، بلکه هراس آن حضرت از جهالت مردم زمانه بود که مبادا هنگامی که آن حضرت عصا را رها میکند و آن عصا بر اثر معجزه الهی تبدیل به اژدها گردیده مارهای ساحران را فرو بلعد ، مردم نادان نتوانند معجزه را از جادو بازشناخته و حق را از باطل تشخیص دهند و در نتیجه</w:t>
      </w:r>
    </w:p>
    <w:p>
      <w:pPr>
        <w:pStyle w:val="BookText"/>
        <w:rPr/>
      </w:pPr>
      <w:r>
        <w:rPr>
          <w:rFonts w:ascii="IRNazanin" w:hAnsi="IRNazanin" w:eastAsia="IRNazanin"/>
          <w:color w:val="111111"/>
          <w:sz w:val="28"/>
          <w:sz w:val="28"/>
          <w:szCs w:val="28"/>
          <w:rtl w:val="true"/>
          <w:lang w:bidi="fa-IR"/>
        </w:rPr>
        <w:t>موسی را همانند ساحران متهم به جادوگری نمایند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هم جادوگر است ، و…</w:t>
      </w:r>
    </w:p>
    <w:p>
      <w:pPr>
        <w:pStyle w:val="BookText"/>
        <w:rPr/>
      </w:pPr>
      <w:r>
        <w:rPr>
          <w:rFonts w:ascii="IRNazanin" w:hAnsi="IRNazanin" w:eastAsia="IRNazanin"/>
          <w:color w:val="111111"/>
          <w:sz w:val="28"/>
          <w:sz w:val="28"/>
          <w:szCs w:val="28"/>
          <w:rtl w:val="true"/>
          <w:lang w:bidi="fa-IR"/>
        </w:rPr>
        <w:t>در سوره شعرا نیز از شکست و سحر ساحران و پیروزی معجزه موسی چنین یاد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جَآءَ السَّحَرَةُ قَالُواْ لِفِرْعَونَ أَئِنَّ لَنَا لَأَجْرًا إِن کُنَّا نَحْنُ الْغَالِبِینَ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 إِنَّکُمْ إِذًا لَّمِنَ الْمُقَرِّبِینَ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مُّوسَی أَلْقُواْ مَآ أَنتُم مُّلْقُونَ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فَأَلْقَواْ حِبَالَهُمْ وَ عِصِیَّهُمْ وَ قَالُواْ بِعِزَّةِ فِرْعَوْنَ إِنَّا لَنَحْنُ الْغَالِبُونَ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مُوسَی عَصَاهُ فَإِذَا هِیَ تَلْقَفُ مَا یَأْفِکُونَ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السَّحَرَةُ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مُوسَی وَ هَارُونَ</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ساحران آمدند ،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پیروز شویم آیا پاداش مهمی برای ما خواهد بود؟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در صورت پیروزی شما از مقربان خواهید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موعود فرا رسید و همگی جمع شدند ، موسی به ساحران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شما بساط سحر خود را هر چه میخواهید به کار اندازید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هم چوبها و طنابهای جادویی خود را بیفکندند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فرعون ما قطعا پیروزیم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موسی عصای خود را افکند که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اژدهایی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وسایل سحر ساحران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چوبها و طنابهایی که در اثر سحر به مار تبدیل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کام فرو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که این معجزه را دیدند پیش موسی به سجده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خدای جهانیان ایمان آوردیم ، همان خدای موسی و هارون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و جادو امر تمرینی و تخصصی است که ساحر بر اثر تمرین و ممارست ، تخصص در ساحری و جادوگری پیدا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معجزه امر تخصصی و تمرینی نیست که در اثر تمرین و تخصص بتوان آن را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پیدایش معجزه قدرت غیبی الهی است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جادوگران و اختراع مخترعان بیشتر دارای جنبه هنر نمایی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جادوگری جادو می کند و اگر مخترعی اختراع</w:t>
      </w:r>
    </w:p>
    <w:p>
      <w:pPr>
        <w:pStyle w:val="BookText"/>
        <w:rPr/>
      </w:pPr>
      <w:r>
        <w:rPr>
          <w:rFonts w:ascii="IRNazanin" w:hAnsi="IRNazanin" w:eastAsia="IRNazanin"/>
          <w:color w:val="111111"/>
          <w:sz w:val="28"/>
          <w:sz w:val="28"/>
          <w:szCs w:val="28"/>
          <w:rtl w:val="true"/>
          <w:lang w:bidi="fa-IR"/>
        </w:rPr>
        <w:t xml:space="preserve">می کند و اگر طبیبی طبابت اسرار آمیز انجام میدهد ، همگی به لحاظ آن است که هنرشان را تبلیغ نموده و برتریشان را به رخ دیگران بکشانند تا از این راه برای خود تشخص قائل شده از باقی مردمان امتیاز و منفعت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انجام معجزه در مقام تحدی و اثبات نبوت است نه در مقام هنر 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پیغمبری معجزه میکند هرگز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و چنان کردم ، بلکه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لطف را نمود و به اذن او این معجزه تحقق یافت ، ما از خود چیزی نداریم ، همه چیز از خداست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و شعبدهباز در کارهایش اشتباه میکند و در انجام بسیاری از امور سحر و شعبده ناموفق است ، همانند جادوگران فرعون که جادویشان باطل شد و شکست خوردند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خطا و بطلان هرگز در معجزه راه ندارد ، برای اینکه معجزه امر واقعی الهی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و کاهنان ادعای نبوت ندارند که بخواهند برای اثبات نبوت خود جادو کنند ، آنان با انجام سحر و جادو قصد هنرنمایی دارند تا کارهای تصنعیشان را واقعی جلوه دهند</w:t>
      </w:r>
    </w:p>
    <w:p>
      <w:pPr>
        <w:pStyle w:val="BookText"/>
        <w:rPr/>
      </w:pPr>
      <w:r>
        <w:rPr>
          <w:rFonts w:ascii="IRNazanin" w:hAnsi="IRNazanin" w:eastAsia="IRNazanin"/>
          <w:color w:val="111111"/>
          <w:sz w:val="28"/>
          <w:sz w:val="28"/>
          <w:szCs w:val="28"/>
          <w:rtl w:val="true"/>
          <w:lang w:bidi="fa-IR"/>
        </w:rPr>
        <w:t xml:space="preserve">اما انبیاء و پیامبران که ادعای نبوت و پیامبری دارند ، مدعای خود را به معجزه اثبات می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غریب ممکن است در اثر نبوغ ساحر وکاهن پیدا شود که این معجزه نیست ، چون خود ساحران هم اگر کار غریبی انجام دهند ، نمیگویند معجزه است ، بلکه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هنر و نبوغی دارم که این کار را انجام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هرگز نمی توان از راه نبوغ معجزه کرد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خلاف معجزه که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و تجلی قدرت خداست و امکان ندارد وحی نبوغ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 دلیل عقلی و نقلی وجود ندارد که بگوید وحی نبوغ است ، بلکه دلیل بر خلاف آن می باشد </w:t>
      </w:r>
      <w:r>
        <w:rPr>
          <w:rFonts w:eastAsia="IRNazanin" w:cs="IRNazanin"/>
          <w:color w:val="111111"/>
          <w:sz w:val="28"/>
          <w:szCs w:val="28"/>
          <w:rtl w:val="true"/>
          <w:lang w:bidi="fa-IR"/>
        </w:rPr>
        <w:t>.</w:t>
      </w:r>
      <w:bookmarkStart w:id="91" w:name="pg13335_189031"/>
    </w:p>
    <w:p>
      <w:pPr>
        <w:pStyle w:val="BookText"/>
        <w:rPr/>
      </w:pPr>
      <w:bookmarkEnd w:id="91"/>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ناشی از نبوغ قابل شکست و خطاست ، ولی معجزه چون جلوة قدرت خداست هرگز قابل شکست و خطا نمی باشد ، به گفته اقبال لاهوری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قرآن چون که بر عالم نشست</w:t>
      </w:r>
    </w:p>
    <w:p>
      <w:pPr>
        <w:pStyle w:val="BookText"/>
        <w:rPr/>
      </w:pPr>
      <w:r>
        <w:rPr>
          <w:rFonts w:ascii="IRNazanin" w:hAnsi="IRNazanin" w:eastAsia="IRNazanin"/>
          <w:color w:val="111111"/>
          <w:sz w:val="28"/>
          <w:sz w:val="28"/>
          <w:szCs w:val="28"/>
          <w:rtl w:val="true"/>
          <w:lang w:bidi="fa-IR"/>
        </w:rPr>
        <w:t>نقشه های پاپ و کاهن را شکست</w:t>
      </w:r>
    </w:p>
    <w:p>
      <w:pPr>
        <w:pStyle w:val="BookText"/>
        <w:rPr/>
      </w:pPr>
      <w:r>
        <w:rPr>
          <w:rFonts w:ascii="IRNazanin" w:hAnsi="IRNazanin" w:eastAsia="IRNazanin"/>
          <w:color w:val="111111"/>
          <w:sz w:val="28"/>
          <w:sz w:val="28"/>
          <w:szCs w:val="28"/>
          <w:rtl w:val="true"/>
          <w:lang w:bidi="fa-IR"/>
        </w:rPr>
        <w:t>فاش گویم آن چه در دل مضمر است</w:t>
      </w:r>
    </w:p>
    <w:p>
      <w:pPr>
        <w:pStyle w:val="BookText"/>
        <w:rPr/>
      </w:pPr>
      <w:r>
        <w:rPr>
          <w:rFonts w:ascii="IRNazanin" w:hAnsi="IRNazanin" w:eastAsia="IRNazanin"/>
          <w:color w:val="111111"/>
          <w:sz w:val="28"/>
          <w:sz w:val="28"/>
          <w:szCs w:val="28"/>
          <w:rtl w:val="true"/>
          <w:lang w:bidi="fa-IR"/>
        </w:rPr>
        <w:t>این کتاب نیست چیزی دیگر است</w:t>
      </w:r>
    </w:p>
    <w:p>
      <w:pPr>
        <w:pStyle w:val="BookText"/>
        <w:rPr/>
      </w:pPr>
      <w:r>
        <w:rPr>
          <w:rFonts w:ascii="IRNazanin" w:hAnsi="IRNazanin" w:eastAsia="IRNazanin"/>
          <w:color w:val="111111"/>
          <w:sz w:val="28"/>
          <w:sz w:val="28"/>
          <w:szCs w:val="28"/>
          <w:rtl w:val="true"/>
          <w:lang w:bidi="fa-IR"/>
        </w:rPr>
        <w:t>چون‌که او بر جان نشیند جان‌دیگر شود</w:t>
      </w:r>
    </w:p>
    <w:p>
      <w:pPr>
        <w:pStyle w:val="BookText"/>
        <w:rPr/>
      </w:pPr>
      <w:r>
        <w:rPr>
          <w:rFonts w:ascii="IRNazanin" w:hAnsi="IRNazanin" w:eastAsia="IRNazanin"/>
          <w:color w:val="111111"/>
          <w:sz w:val="28"/>
          <w:sz w:val="28"/>
          <w:szCs w:val="28"/>
          <w:rtl w:val="true"/>
          <w:lang w:bidi="fa-IR"/>
        </w:rPr>
        <w:t>جان که دیگر شد جهان دیگر شود</w:t>
      </w:r>
    </w:p>
    <w:p>
      <w:pPr>
        <w:pStyle w:val="Heading3"/>
        <w:numPr>
          <w:ilvl w:val="2"/>
          <w:numId w:val="1"/>
        </w:numPr>
        <w:rPr/>
      </w:pPr>
      <w:bookmarkStart w:id="92" w:name="__RefHeading___Toc2760461_2322387425"/>
      <w:bookmarkStart w:id="93" w:name="_Toc32"/>
      <w:bookmarkEnd w:id="92"/>
      <w:r>
        <w:rPr>
          <w:rtl w:val="true"/>
        </w:rPr>
        <w:t>انکار معجزه ملازم با انکار قرآن</w:t>
      </w:r>
      <w:bookmarkEnd w:id="93"/>
    </w:p>
    <w:p>
      <w:pPr>
        <w:pStyle w:val="BookText"/>
        <w:rPr/>
      </w:pPr>
      <w:r>
        <w:rPr>
          <w:rFonts w:ascii="IRNazanin" w:hAnsi="IRNazanin" w:eastAsia="IRNazanin"/>
          <w:color w:val="111111"/>
          <w:sz w:val="28"/>
          <w:sz w:val="28"/>
          <w:szCs w:val="28"/>
          <w:rtl w:val="true"/>
          <w:lang w:bidi="fa-IR"/>
        </w:rPr>
        <w:t xml:space="preserve">قرآن معجزه است و انکار معجزه ملازم با انکار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کسی چه آگاهانه و چه جاهلانه معجزه را منکر شود ، قرآن را منکر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علاوه بر اینکه خود معجزه است ، در ضمن آیات متعدد معجزات بسیاری از پیامبران الهی را نیز برشمرده است که ما در اینجا به مواردی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به صالح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پیامبر خدایی اقامه معجزه کن و از دل کوه شتری بیرون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 این کار را انجام داد و خطاب به قوم 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یَا قَوْمِ هَذِهِ نَاقَةُ اللهِ لَکُمْ آیَةً فَذَرُوهَا تَأْکُلْ فِی أرْضِ اللهِ وَ لَا تَمَسُّوهَا بِسُوءٍ فَیَأْخُذَکُمْ عَذَابٌ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فَعَقَرُوهَا فَقَالَ تَمَتَّعُواْ فِی دَارِکُمْ ثَلَاثَةَ أیَّامٍ ذَالِکَ وَعْدٌ غَیْرُ مَکْذُوبٍ</w:t>
      </w:r>
      <w:r>
        <w:rPr>
          <w:rStyle w:val="FootnoteAnchor"/>
          <w:rtl w:val="true"/>
        </w:rPr>
        <w:footnoteReference w:id="102"/>
      </w:r>
      <w:r>
        <w:rPr>
          <w:rFonts w:ascii="IRNazanin" w:hAnsi="IRNazanin" w:eastAsia="IRNazanin"/>
          <w:color w:val="111111"/>
          <w:sz w:val="28"/>
          <w:sz w:val="28"/>
          <w:szCs w:val="28"/>
          <w:rtl w:val="true"/>
          <w:lang w:bidi="fa-IR"/>
        </w:rPr>
        <w:t xml:space="preserve"> 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ناقه آیت خداست و معجزه برای اتمام حجت الهی بر شما ، او را به حال خود گذارید تا در زمین خدا چرا کند و</w:t>
      </w:r>
    </w:p>
    <w:p>
      <w:pPr>
        <w:pStyle w:val="BookText"/>
        <w:rPr/>
      </w:pPr>
      <w:r>
        <w:rPr>
          <w:rFonts w:ascii="IRNazanin" w:hAnsi="IRNazanin" w:eastAsia="IRNazanin"/>
          <w:color w:val="111111"/>
          <w:sz w:val="28"/>
          <w:sz w:val="28"/>
          <w:szCs w:val="28"/>
          <w:rtl w:val="true"/>
          <w:lang w:bidi="fa-IR"/>
        </w:rPr>
        <w:t xml:space="preserve">هیچگونه آزاری به آن نرسانید که عذاب خدا شما را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قوم شقی رسول خدا را تکذیب نموده و ناقه را پی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عمل ، صالح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شما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وعدة عذاب داد که تا سه روز در خانههایتان از زندگی بهرهمند گردید و بعد از آن عذاب الهی فرا خواهد رسید ، این وعده حق است که دروغ نخواهد بود ، و به راستی که خداوند آن قوم ستمکار را به کیفر ظلم و گناهشان هلاک ساخت و شهرشان را با خاک یکسان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گویی هرگز ساکن آن دیار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بابل حضرت ابراهیم را میان آتش افکندند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حَرِّقُوهُ وَانْصُرُواْ آلِهَتَکُمْ إنْ کُنْتُمْ فَاعِلِینَ</w:t>
      </w:r>
      <w:r>
        <w:rPr>
          <w:rStyle w:val="FootnoteAnchor"/>
          <w:rtl w:val="true"/>
        </w:rPr>
        <w:footnoteReference w:id="103"/>
      </w:r>
      <w:r>
        <w:rPr>
          <w:rFonts w:ascii="IRNazanin" w:hAnsi="IRNazanin" w:eastAsia="IRNazanin"/>
          <w:color w:val="111111"/>
          <w:sz w:val="28"/>
          <w:sz w:val="28"/>
          <w:szCs w:val="28"/>
          <w:rtl w:val="true"/>
          <w:lang w:bidi="fa-IR"/>
        </w:rPr>
        <w:t xml:space="preserve"> او را بسوزانید و خدایتان را یاری‌کنید اگر کاری از شما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پروردگار برای نجات ابراهیم خطاب به آتش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نَارُ کُونِی بَرْدًا وَ سَلَامًا عَلَی إبْرَاهِیمَ</w:t>
      </w:r>
      <w:r>
        <w:rPr>
          <w:rStyle w:val="FootnoteAnchor"/>
          <w:rtl w:val="true"/>
        </w:rPr>
        <w:footnoteReference w:id="104"/>
      </w:r>
      <w:r>
        <w:rPr>
          <w:rFonts w:ascii="IRNazanin" w:hAnsi="IRNazanin" w:eastAsia="IRNazanin"/>
          <w:color w:val="111111"/>
          <w:sz w:val="28"/>
          <w:sz w:val="28"/>
          <w:szCs w:val="28"/>
          <w:rtl w:val="true"/>
          <w:lang w:bidi="fa-IR"/>
        </w:rPr>
        <w:t xml:space="preserve"> 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ابراهیم سرد و سالم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آتش سرد شد و ابراهیم را در خود سالم نگه داشت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إذْقَالَ إبْرَاهِیمُ رَبِّ أرِنِی کَیْفَ تُحْیِ الْمَوتَی قَالَ أوَلَمْ تُؤْمِن قَالَ بَلَی وَ لَکِن لِّیَطْمَئِنَّ قَلْبِی قَالَ فَخُذْ أرْبَعَةً مِّنَ‌الطَّیْرِ فَصُرْهُنَّ إلَیْکَ ثُمَّ‌اجْعَلْ عَلَی کُلِّ جَبَلٍ مِّنْهُنَّ جَزْءًا ثُمَّ ادْعُهُنَّ یَأْتِینَکَ سَعْیًا وَاعْلَمْ أنَّ اللهَ عَزِیزٌ حَکِیمٌ</w:t>
      </w:r>
      <w:r>
        <w:rPr>
          <w:rStyle w:val="FootnoteAnchor"/>
          <w:rtl w:val="true"/>
        </w:rPr>
        <w:footnoteReference w:id="10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مسئلة معاد حضرت ابراهیم خلیل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که چگونه مردگان را زنده میکنی؟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نیاوردهای؟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ولی</w:t>
      </w:r>
    </w:p>
    <w:p>
      <w:pPr>
        <w:pStyle w:val="BookText"/>
        <w:rPr/>
      </w:pPr>
      <w:r>
        <w:rPr>
          <w:rFonts w:ascii="IRNazanin" w:hAnsi="IRNazanin" w:eastAsia="IRNazanin"/>
          <w:color w:val="111111"/>
          <w:sz w:val="28"/>
          <w:sz w:val="28"/>
          <w:szCs w:val="28"/>
          <w:rtl w:val="true"/>
          <w:lang w:bidi="fa-IR"/>
        </w:rPr>
        <w:t xml:space="preserve">می خواهم به مشاهده آن قلبم آرامش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چهار نوع از مرغان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 ، کبوتر ، خروس ، زاغ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کن و آنها را پس از ذبح کردن ، قطعه قطعه کن و درهم بیامیز ، سپس بر هر کوهی قسمتی از آن را قرار ده ، بعد آنها را به سوی خود بخوان که در این هنگام هر یک شتابان به سوی تو میآیند ، و بدان خداوند قادر و حکیم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وَاذْکُرْ فِی‌الْکِتَابِ مَرْیَمَ إذِانتَبَذَتْ مِنْ أهْلِهَا مَکَانًا شَرْقِیًّا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 مِن دُونِهِمْ حِجَابًا فَأرْسَلْنَآ إلَیْهَا رُوحَنَا فَتَمَثَّلَ لَهَا بَشَرًا سَوِیًّا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إنِّی أعُوذُ بِالرَّحْمَانِ مِنْکَ إنْ کُنتَ تَقِیًّا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إنَّمَآ أنَاْ رَسُولُ رَبِّکِ لِأهَبَ لَکِ غُلَامًا زَکِیًّا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أنَّی یَکُونُ لِی غُلَامٌ وَ لَمْ یَمْسَسْنِی بَشَرٌ وَ لَمْ أکُ بَغِیًّا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کذَالِکِ قَالَ رَبُّکِ هُوَ عَلَیَّ هَیِّنٌ وَ لِنَجْعَلَهُ آیَةً لِّلنَّاسِ وَ رَحْمَةً مِّنَّا وَ کَانَ أمْرًا مَّقْضِیًّا</w:t>
      </w:r>
      <w:r>
        <w:rPr>
          <w:rStyle w:val="FootnoteAnchor"/>
          <w:rtl w:val="true"/>
        </w:rPr>
        <w:footnoteReference w:id="10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هنگامیکه مریم از خانواده اش جدا شد و در طرف شرقی مسجد بیت المقدس قرار گرفت ، با افکندن حجابی میان خود و دیگران خلوتگاهی برای عبادت خداوند مهیا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ما روح خود را در شکل انسانی بیعیب و نقص به سوی او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سخت ترسید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شر تو پناه به خدای رحمان میبرم ، روح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فرستادة پروردگار تواَم ، آمدهام تا با دمیدن روح الهی فرزند پاکیزهای به تو ببخشم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فرزندی برای من باشد در حالی که هیچ انسانی با من تماس نداشته و کار ناشایسته ای هم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کاری البته به امر پروردگارت خواهد شد ،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 من آسان است و ما آن پسر را می آفرینیم تا او را نشانهای برای مردم قرار دهیم و رحمتی باشد از سوی ما و این امری است که جای هیچ بحثی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مریم نوزاد خود را به دنیا آورد ، او را در آغوش گرفته نزد قوم خویش آمد ، ولی قوم با دیدن مریم و آن نوزاد به او اعتراض کرده ،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یَا مَرْیَمُ لَقَدْ جِئْتِ شَیْئًا فَرِیًّا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أُخْتَ هَارُونَ مَا کَانَ أبُوکِ امْرَأَ سَوْءٍ وَ مَاکَانَتْ أُمُّکِ بَغِیًّا</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عجیب و بدی انجام دادی ، ای خواهر هارون نه پدرت مرد بدی بود و نه مادرت زن بدکارهای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نوزاد را بدون پدر به دنیا آوردهای؟</w:t>
      </w:r>
    </w:p>
    <w:p>
      <w:pPr>
        <w:pStyle w:val="BookText"/>
        <w:rPr/>
      </w:pPr>
      <w:r>
        <w:rPr>
          <w:rFonts w:ascii="IRNazanin" w:hAnsi="IRNazanin" w:eastAsia="IRNazanin"/>
          <w:color w:val="111111"/>
          <w:sz w:val="28"/>
          <w:sz w:val="28"/>
          <w:szCs w:val="28"/>
          <w:rtl w:val="true"/>
          <w:lang w:bidi="fa-IR"/>
        </w:rPr>
        <w:t>مریم به هدایت الهی اشاره به طفل کرد و به قومش فهماند که از او سؤال کنند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کودکی که در گهواره است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گشود و گفت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عَبْدُاللهِ آتَانِیَ الْکِتَابَ وَ جَعَلَنِی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جَعَلَنِی مُبَارَکًا أیْنَ مَا کُنْتُ وَ أوْصَانِی بِالصَّلَاةِ وَالزَّکَاةِ مَا دُمْتُ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بِوَالِدَتِی وَ لَمْ یَجْعَلْنِی جَبَّارًا شَقِیًّا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عَلَیَّ یَوْمَ وُلِدتُّ وَ یَوْمَ أمُوتُ وَ یَوْمَ أُبْعَثُ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ذَالِکَ عِیسَی ابْنُ مَرْیَمَ قَوْلَ الْحَقِّ الَّذِی فِیهِ یَمْتَرُونَ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لِلِّهِ أن یَتَّخِذَ مِن وَلَدٍ سُبْحَانَهُ إذَا قَضَی أمْرًا فَإنَّمَا یَقُولُ لَهُ کُنْ فَیَکُونُ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رَبِّی وَ رَبُّکُمْ فَاعْبُدُوهُ هَذَا صِرَاطٌ مُّسْتَقِیمٌ</w:t>
      </w:r>
      <w:r>
        <w:rPr>
          <w:rStyle w:val="FootnoteAnchor"/>
          <w:rtl w:val="true"/>
        </w:rPr>
        <w:footnoteReference w:id="108"/>
      </w:r>
      <w:r>
        <w:rPr>
          <w:rFonts w:ascii="IRNazanin" w:hAnsi="IRNazanin" w:eastAsia="IRNazanin"/>
          <w:color w:val="111111"/>
          <w:sz w:val="28"/>
          <w:sz w:val="28"/>
          <w:szCs w:val="28"/>
          <w:rtl w:val="true"/>
          <w:lang w:bidi="fa-IR"/>
        </w:rPr>
        <w:t xml:space="preserve"> من بندة خاص خدایم که او مرا کتاب آسمانی و شرف نبوت عطا فرمود ، مرا در هر کجا که باشم وجود پربرکت قرار داده و تا زمانی که زندهام مرا به نماز و زکات توصیه کرده است ، خدا مرا به نیکویی با مادر سفارش نمود و مرا ستمکار و شقی نگردانید ، و سلام خدا بر من در آن روزی که متولد و در آن روزی که می میرم و آن روزی که زنده برانگیخته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عیسی پسر مریم که مردم در امر خلقتش شک و ریب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p>
    <w:p>
      <w:pPr>
        <w:pStyle w:val="BookText"/>
        <w:rPr/>
      </w:pPr>
      <w:r>
        <w:rPr>
          <w:rFonts w:ascii="IRNazanin" w:hAnsi="IRNazanin" w:eastAsia="IRNazanin"/>
          <w:color w:val="111111"/>
          <w:sz w:val="28"/>
          <w:sz w:val="28"/>
          <w:szCs w:val="28"/>
          <w:rtl w:val="true"/>
          <w:lang w:bidi="fa-IR"/>
        </w:rPr>
        <w:t>برای خدا شایسته نبود که فرزندی اختیار کند ، منزه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را فرمان دهد ،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دم موجود می شود ، و خداوند پروردگار من و پروردگار شماست ، او را پرستش کنید که این است راه راست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سورة آل عمران برخی معجزات حضرت عیسی را چنین ذکر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رَسُولًا إلَی بَنِی إسْرَائِیلَ أنِّی قَدْ جِئْتُکُمْ بِآیَةٍ مِّن رَّبِّکُمْ أنِّی أخْلُقُ لَکُم مِّنَ الطِّینِ کَهَیْئَةِ الطَّیْرِ فَأنْفُخُ فِیهِ فَیَکُونُ طَیْرَا بِإذْنِ اللهِ وَ اُبْرِئُ الْأکْمَهَ وَالْأبْرَصَ وَ أُحْیِ الْمَوْتَی بِإذْنِ اللهِ وَ اُنَبِّئُکُمْ بِمَا تَأکُلُونَ وَ مَا تَدَّخِرُونَ فِی بُیُوتِکُمْ إنَّ فِی ذَالِکَ لَآیَةً لَّکُمْ إنْ کُنْتُم مُّؤْمِنِینَ</w:t>
      </w:r>
      <w:r>
        <w:rPr>
          <w:rStyle w:val="FootnoteAnchor"/>
          <w:rtl w:val="true"/>
        </w:rPr>
        <w:footnoteReference w:id="109"/>
      </w:r>
      <w:r>
        <w:rPr>
          <w:rFonts w:ascii="IRNazanin" w:hAnsi="IRNazanin" w:eastAsia="IRNazanin"/>
          <w:color w:val="111111"/>
          <w:sz w:val="28"/>
          <w:sz w:val="28"/>
          <w:szCs w:val="28"/>
          <w:rtl w:val="true"/>
          <w:lang w:bidi="fa-IR"/>
        </w:rPr>
        <w:t xml:space="preserve"> و عیسی را به عنوان رسول به سوی بنی اسرائیل فرستادیم تا به آنها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خداوند برایتان آوردهام ، من از گل چیزی به شکل پرنده می سازم ، سپس در آن می دمم که به فرمان خدا پرندهای زنده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اذن خدا کور مادرزاد و مبتلایان به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بهبودی می بخشم ، و مردگان را به اذن خدا زنده میکنم ، و از آنچه می خورید و در خانه های خود ذخیره می کنید به شما خبر می دهم ، مسلّمٌا در این نشانه ای برای شماست اگر ایمان داشته باشید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بیش از </w:t>
      </w:r>
      <w:r>
        <w:rPr>
          <w:rFonts w:eastAsia="IRNazanin" w:cs="IRNazanin"/>
          <w:color w:val="111111"/>
          <w:sz w:val="28"/>
          <w:szCs w:val="28"/>
          <w:lang w:bidi="fa-IR"/>
        </w:rPr>
        <w:t>4440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انجام داده است که از جمله آنها شهادت جمادات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نباتات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رسالت آن حضرت است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رابطه با یکی از معجزات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وَانْشَقَّ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یَرَواْ آیَةً یُعْرِضُواْ وَ یَقُولُواْ سِحْرٌ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کَذَّبُواْ وَاتَّبَعُواْ أهْوَآءَهُمْ وَ کَلُّ أمْرٍ مُّسْتَقِرٌّ</w:t>
      </w:r>
      <w:r>
        <w:rPr>
          <w:rStyle w:val="FootnoteAnchor"/>
          <w:rtl w:val="true"/>
        </w:rPr>
        <w:footnoteReference w:id="110"/>
      </w:r>
      <w:r>
        <w:rPr>
          <w:rFonts w:ascii="IRNazanin" w:hAnsi="IRNazanin" w:eastAsia="IRNazanin"/>
          <w:color w:val="111111"/>
          <w:sz w:val="28"/>
          <w:sz w:val="28"/>
          <w:szCs w:val="28"/>
          <w:rtl w:val="true"/>
          <w:lang w:bidi="fa-IR"/>
        </w:rPr>
        <w:t xml:space="preserve"> آن ساعت نزدیک شد و ماه از هم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هرگاه نشانه و معجزهای را ببینند باز روی گردانده ،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سحر و جادوی همیشگی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آیات خدا را تکذیب نموده و از هوای نفسشان پیروی کردند ، ولی عاقبت هر امری را قرارگاهی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از آیات سوره قمر دو جهت لازم به ذکر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گفته شود اینگونه گسیختن کره ماه مربوط به قیامت است ، نه اینکه امری مربوط به معجزه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شبهه را خود آیه مبارکه سوره قمر داده است که وقتی پیامبر این معجزه را انجام داد ، کفار و معاندین آن را تکذیب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سحر کامل و جادوی همیشگی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این واقعه مربوط به جریان قیامت باشد ، در قیامت تنها ماه نیست که دو نیم میگردد ، بلکه تمام جهان هستی دستخوش دگرگونی شده ، چهره ملکوتی مخلوقات ظاهر میگردد و دیگر آدم دنیایی وجود ندارد تا واقعة قیامت را تکذیب کند یا تکذیب نکند ، یا بگوید جادو است یا جادو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آیه قرینه و دلیل است بر اینکه واقعه شکافته شدن ماه از اثر اعجاز پیامبر اسلام صورت یافته است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از شکافته شدن ماه تعبیر به انشقاق قمر شده نه به شق القمر ، که معنای اشتقاق با انشقاق فرق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آیه بیان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اقتربت الساعة و اشتق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 معنا بود که کره ماه از مواد و ذرات متراکم این عالم جدا شده و به صورت</w:t>
      </w:r>
      <w:bookmarkStart w:id="94" w:name="pg13335_189037"/>
    </w:p>
    <w:p>
      <w:pPr>
        <w:pStyle w:val="BookText"/>
        <w:rPr/>
      </w:pPr>
      <w:bookmarkEnd w:id="94"/>
      <w:r>
        <w:rPr>
          <w:rFonts w:ascii="IRNazanin" w:hAnsi="IRNazanin" w:eastAsia="IRNazanin"/>
          <w:color w:val="111111"/>
          <w:sz w:val="28"/>
          <w:sz w:val="28"/>
          <w:szCs w:val="28"/>
          <w:rtl w:val="true"/>
          <w:lang w:bidi="fa-IR"/>
        </w:rPr>
        <w:t xml:space="preserve">جسمی کروی شکل درآمده است ، که در این صورت معنای اعجاز از آیه بدون قرینه استفاده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اقتربت الساعة و انشق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انشقاق این است که کره ماه از چیزی جدا نشده ، بلکه به اعجاز الهی بالذات منشق و از هم گسیخته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انشقاق ذاتی ماه معنای اعجاز را مشخص می کند که چنین واقعه ای در اثر معجزه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شده و پس از آن هم به حال طبیعی خود انسجام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اینکه عقل هم شکافته‌شدن ماه را که هیچ گونه علل طبیعی در آن دخالت نداشته باشد ، به جز از راه معجزه از طریق دیگر غیر ممکن می 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کعبه متولد شد و پس از سه روز مادر آن حضرت به همراه نوزادش از کعبه خارج شد و به نزد پیامبر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نوزاد تازه به دنیا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خواندن آیات سوره مؤمنون نمود که این آیات ده سال بعد بر پیامبر اسلام نازل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روایات آمده که وقتی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میشود ، ابتدا خدا را سجده‌کرده ، سپس سوره مبارکه قدر را میخواند در حالی‌که بر بازوی آن حضرت آیه </w:t>
      </w:r>
      <w:r>
        <w:rPr>
          <w:rFonts w:ascii="Amiri" w:hAnsi="Amiri" w:eastAsia="Amiri" w:cs="Amiri"/>
          <w:color w:val="111111"/>
          <w:sz w:val="28"/>
          <w:sz w:val="28"/>
          <w:szCs w:val="28"/>
          <w:rtl w:val="true"/>
          <w:lang w:bidi="ar-SA"/>
        </w:rPr>
        <w:t>وَ قُلْ جَآءَ الْحَقُّ وَ زَهَقَ الْبَاطِلُ إِنَّ الْبَاطِلَ کَانَ زَهُوقًا</w:t>
      </w:r>
      <w:r>
        <w:rPr>
          <w:rStyle w:val="FootnoteAnchor"/>
          <w:rtl w:val="true"/>
        </w:rPr>
        <w:footnoteReference w:id="111"/>
      </w:r>
      <w:r>
        <w:rPr>
          <w:rFonts w:ascii="IRNazanin" w:hAnsi="IRNazanin" w:eastAsia="IRNazanin"/>
          <w:color w:val="111111"/>
          <w:sz w:val="28"/>
          <w:sz w:val="28"/>
          <w:szCs w:val="28"/>
          <w:rtl w:val="true"/>
          <w:lang w:bidi="fa-IR"/>
        </w:rPr>
        <w:t xml:space="preserve">نقش بسته است </w:t>
      </w:r>
      <w:r>
        <w:rPr>
          <w:rFonts w:eastAsia="IRNazanin" w:cs="IRNazanin"/>
          <w:color w:val="111111"/>
          <w:sz w:val="28"/>
          <w:szCs w:val="28"/>
          <w:rtl w:val="true"/>
          <w:lang w:bidi="fa-IR"/>
        </w:rPr>
        <w:t>.</w:t>
      </w:r>
    </w:p>
    <w:p>
      <w:pPr>
        <w:pStyle w:val="Heading3"/>
        <w:numPr>
          <w:ilvl w:val="2"/>
          <w:numId w:val="1"/>
        </w:numPr>
        <w:rPr/>
      </w:pPr>
      <w:bookmarkStart w:id="95" w:name="__RefHeading___Toc2760463_2322387425"/>
      <w:bookmarkStart w:id="96" w:name="_Toc33"/>
      <w:bookmarkEnd w:id="95"/>
      <w:r>
        <w:rPr>
          <w:rtl w:val="true"/>
        </w:rPr>
        <w:t>سفسطه</w:t>
      </w:r>
      <w:bookmarkEnd w:id="96"/>
    </w:p>
    <w:p>
      <w:pPr>
        <w:pStyle w:val="BookText"/>
        <w:rPr/>
      </w:pPr>
      <w:r>
        <w:rPr>
          <w:rFonts w:ascii="IRNazanin" w:hAnsi="IRNazanin" w:eastAsia="IRNazanin"/>
          <w:color w:val="111111"/>
          <w:sz w:val="28"/>
          <w:sz w:val="28"/>
          <w:szCs w:val="28"/>
          <w:rtl w:val="true"/>
          <w:lang w:bidi="fa-IR"/>
        </w:rPr>
        <w:t>امکان دارد کسی مغالطه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امر خارق‌العاده و غیر طبیعی است که از قلمرو امکان خارج بوده و به همین جهت انجام آن امری غیر ممکن می باشد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مغالطه در بیان شرایط اعجاز مشخص شد که از جمله شرایط صحت معجزه این بود که آن امر ممکن باشد و الا اگر امر محال باشد هیچکس نگفته که معجزه محال را ممکن می‌کند </w:t>
      </w:r>
      <w:r>
        <w:rPr>
          <w:rFonts w:eastAsia="IRNazanin" w:cs="IRNazanin"/>
          <w:color w:val="111111"/>
          <w:sz w:val="28"/>
          <w:szCs w:val="28"/>
          <w:rtl w:val="true"/>
          <w:lang w:bidi="fa-IR"/>
        </w:rPr>
        <w:t>.</w:t>
      </w:r>
      <w:bookmarkStart w:id="97" w:name="pg13335_189038"/>
    </w:p>
    <w:p>
      <w:pPr>
        <w:pStyle w:val="BookText"/>
        <w:rPr/>
      </w:pPr>
      <w:bookmarkEnd w:id="97"/>
      <w:r>
        <w:rPr>
          <w:rFonts w:ascii="IRNazanin" w:hAnsi="IRNazanin" w:eastAsia="IRNazanin"/>
          <w:color w:val="111111"/>
          <w:sz w:val="28"/>
          <w:sz w:val="28"/>
          <w:szCs w:val="28"/>
          <w:rtl w:val="true"/>
          <w:lang w:bidi="fa-IR"/>
        </w:rPr>
        <w:t>زیرا معدوم و ممتنع بالذات متعلق معجزه قرار نمیگی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و محال بالذات هم قابل تعلق قدرت و اعجاز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امری ممکن و قابل وجود است که اعم از امکان ذاتی ، امکان وقوعی و امکان احتمالی را شامل است ، و اعم از امور طبیعی ، غیر طبیعی و خارق‌العاده را هم فرا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علمای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 دلیل بر امکان شیء وقوع آن در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آیا ممکن است انسان دو سر یا چند سر در خارج وجود داشته باشد؟ در این مورد اگر دیده شد که آدم دو سر در خارج وجود پیدا کرده ، وجود او در خارج دلیل روشن بر امکان اوست ، چرا که اگر محال می‌بود ، قطعا انسان دو سر در خارج وجود پیدا نمی‌کرد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معجزه نیز هنگامی که گفته می شود امری ممکن است یا نه؟ وقتی دهها و صدها معجزه را قرآن بیان نموده که در خارج وجود پیدا کرده اند ، این خود بزرگترین دلیل بر امکان و وقوع معجزه در خارج است ، و اگر معجزه استحالة عقلی داشت هرگز در خارج واقع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معجزه به ضرورت وجدان و برهان امری ممکن است که در خارج وجود پیدا کرده و دارای حقیقت واقعی و نفس الامری است </w:t>
      </w:r>
      <w:r>
        <w:rPr>
          <w:rFonts w:eastAsia="IRNazanin" w:cs="IRNazanin"/>
          <w:color w:val="111111"/>
          <w:sz w:val="28"/>
          <w:szCs w:val="28"/>
          <w:rtl w:val="true"/>
          <w:lang w:bidi="fa-IR"/>
        </w:rPr>
        <w:t>.</w:t>
      </w:r>
    </w:p>
    <w:p>
      <w:pPr>
        <w:pStyle w:val="Heading3"/>
        <w:numPr>
          <w:ilvl w:val="2"/>
          <w:numId w:val="1"/>
        </w:numPr>
        <w:rPr/>
      </w:pPr>
      <w:bookmarkStart w:id="98" w:name="__RefHeading___Toc2760465_2322387425"/>
      <w:bookmarkStart w:id="99" w:name="_Toc34"/>
      <w:bookmarkEnd w:id="98"/>
      <w:r>
        <w:rPr>
          <w:rtl w:val="true"/>
        </w:rPr>
        <w:t>سفسطه دیگر</w:t>
      </w:r>
      <w:bookmarkEnd w:id="99"/>
    </w:p>
    <w:p>
      <w:pPr>
        <w:pStyle w:val="BookText"/>
        <w:rPr/>
      </w:pPr>
      <w:r>
        <w:rPr>
          <w:rFonts w:ascii="IRNazanin" w:hAnsi="IRNazanin" w:eastAsia="IRNazanin"/>
          <w:color w:val="111111"/>
          <w:sz w:val="28"/>
          <w:sz w:val="28"/>
          <w:szCs w:val="28"/>
          <w:rtl w:val="true"/>
          <w:lang w:bidi="fa-IR"/>
        </w:rPr>
        <w:t>قانون علیت را قبول دارید که هیچ پدیده و معلولی بدون علت به وجود نمی آید ، آنگاه چگونه معجزه امر خارق‌العاده است و ناگهان بدون علت تحقق مییابد؟ پس معجزه انکار قانون علیت است و انکار قانون علیت هم امری محال است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مغالطه نیز قبلا ذکر شد که هرگز معجزه تنافی با قانون علیت ندارد و هرگز معجزه بدون علت و سبب به وجود</w:t>
      </w:r>
      <w:bookmarkStart w:id="100" w:name="pg13335_189039"/>
    </w:p>
    <w:p>
      <w:pPr>
        <w:pStyle w:val="BookText"/>
        <w:rPr/>
      </w:pPr>
      <w:bookmarkEnd w:id="100"/>
      <w:r>
        <w:rPr>
          <w:rFonts w:ascii="IRNazanin" w:hAnsi="IRNazanin" w:eastAsia="IRNazanin"/>
          <w:color w:val="111111"/>
          <w:sz w:val="28"/>
          <w:sz w:val="28"/>
          <w:szCs w:val="28"/>
          <w:rtl w:val="true"/>
          <w:lang w:bidi="fa-IR"/>
        </w:rPr>
        <w:t xml:space="preserve">نمی‌آید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قائلین این سفسطه بین اصل قانون علیت و علت خاص هر پدیده خلط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قانون علیت ضروری و بدیهی الثبوت است و قابل انکار نمیباشد ، چون هیچ ممکن بالذات و نیازمند به هستی بدون اینکه کسی نیاز او را برآورده سازد و به او وجود ببخشد ، تحقق پیدا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اصل قانون علیت از نظر عقل ضروریست و علوم تجربی نمی‌تواند آن را اثبات یا نفی کند ، زیرا در علوم تجربی فقط بحث از علت و سبب خاص پدیده میشود که چیست؟ مثلا در علم طب که شاخهای از علوم تجربی است ، بحث از سبب مرض میشود که آیا میکروب است یا باکتری؟ اما اصل قانون علیت قبل از تجربه و پیش از بررسی علت خاص شیء باید ابتدا ثابت شده باشد تا بعد از آن دانشمند تجربی دنبال پیدا کردن سبب خاص آن برود و اگر اصل علیت قبلا اثبات نشده باشد ، چگونه ممکن است کسی به سراغ اثبات علت خاص شیء برود؟ پس وجود علت خاص فرع بر اصل قانون علیت است و اثبات اصل قانون علیت مربوط به حکم عقل است نه تجربه ، چون قانون علیت امر حسی و تجربی نیست که به تجربه اثبات یا نفی گردد </w:t>
      </w:r>
      <w:r>
        <w:rPr>
          <w:rFonts w:eastAsia="IRNazanin" w:cs="IRNazanin"/>
          <w:color w:val="111111"/>
          <w:sz w:val="28"/>
          <w:szCs w:val="28"/>
          <w:rtl w:val="true"/>
          <w:lang w:bidi="fa-IR"/>
        </w:rPr>
        <w:t>.</w:t>
      </w:r>
    </w:p>
    <w:p>
      <w:pPr>
        <w:pStyle w:val="Heading3"/>
        <w:numPr>
          <w:ilvl w:val="2"/>
          <w:numId w:val="1"/>
        </w:numPr>
        <w:rPr/>
      </w:pPr>
      <w:bookmarkStart w:id="101" w:name="__RefHeading___Toc2760467_2322387425"/>
      <w:bookmarkStart w:id="102" w:name="_Toc35"/>
      <w:bookmarkEnd w:id="101"/>
      <w:r>
        <w:rPr>
          <w:rtl w:val="true"/>
        </w:rPr>
        <w:t>علت معجزه</w:t>
      </w:r>
      <w:bookmarkEnd w:id="10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از پدیده‌های امکانی است که بدون علت و سبب ممکن نیست تحقق پیدا کند ، منتها معجزه علت خاص دارد که باید تحقیق نمود آن علت خاص چیست ، آیا امر مادی و طبیعی است ، یا امر غیر مادی و غیر طبیعی میباشد؟ در پاسخ باید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معجزه امر متافیزیکی است و فاعل خاص آن خداوند متعال است و هیچ نوع سلاح مادیی در دایره اعجاز برد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امر مادی نه می‌تواند معجزه کند و نه می‌تواند جلوی معجزه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اینجا از مجموع مطالبی که ذکر شد نتایج ذیل مشخص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امر خارق العاده است که علت مادی و طبیعی نمیتواند آن را به وجود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موردی تحدی و دعوت به مبارزه است و برای اثبات مقام رسالت و امامت اقامه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معجزه برای اثبات مقام رسالت نباشد در اصطلاح کلامی اسمش معجزه نیست ، بلکه کرامت یا ارهاص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ارتباط به عالم غیب و خدای متعال دارد ، و مانند امور حسی ، تجربی و اکتسابی نیست که در اثر آموزش و تمرین به دست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و نفوذ معجزه در جهان امکان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معجزه نمی تواند محال ذاتی را ممکن و ضروری الوجود ذاتی را محال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حقیقت فاعل معجزه خدای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بحان علی کل شیء قدیر است ،</w:t>
      </w:r>
    </w:p>
    <w:p>
      <w:pPr>
        <w:pStyle w:val="BookText"/>
        <w:rPr/>
      </w:pPr>
      <w:r>
        <w:rPr>
          <w:rFonts w:ascii="IRNazanin" w:hAnsi="IRNazanin" w:eastAsia="IRNazanin"/>
          <w:color w:val="111111"/>
          <w:sz w:val="28"/>
          <w:sz w:val="28"/>
          <w:szCs w:val="28"/>
          <w:rtl w:val="true"/>
          <w:lang w:bidi="fa-IR"/>
        </w:rPr>
        <w:t xml:space="preserve">حضور در قابل می‌باشد ، محال قابلیت تعلق قدرت و اعجاز را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مخالف قانون علیت نیست و نمی تواند علیت را نفی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خود معجزه پدیدهای از پدیده های جهان امکان است و پدیدة امکانی بدون علت ایجاد نمیشود ، نهایت معجزه فاعل الهی و علت غیر طبیعی دارد که عبارت از خدای سبحان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خارق العاده هرچند به ظاهر غیر طبیعی و معجزه باشد ، ولی اگر به واسطه امر سماوی و الهی تحقق پیدا نکند ، معجزه نیست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ثبوتا امکان عقلی دارد ، و در مقام اثبات هم دلیل عقلی و هم دلیل شرعی آن را اثبات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امری واقعی و نفس الامری است که واقعیت آن را وجدان ، عقل و شرع تصدیق نموده و پذیرفته است ، معجزه به خلاف سحر و جادو که</w:t>
      </w:r>
      <w:bookmarkStart w:id="103" w:name="pg13335_189041"/>
    </w:p>
    <w:p>
      <w:pPr>
        <w:pStyle w:val="BookText"/>
        <w:rPr/>
      </w:pPr>
      <w:bookmarkEnd w:id="103"/>
      <w:r>
        <w:rPr>
          <w:rFonts w:ascii="IRNazanin" w:hAnsi="IRNazanin" w:eastAsia="IRNazanin"/>
          <w:color w:val="111111"/>
          <w:sz w:val="28"/>
          <w:sz w:val="28"/>
          <w:szCs w:val="28"/>
          <w:rtl w:val="true"/>
          <w:lang w:bidi="fa-IR"/>
        </w:rPr>
        <w:t xml:space="preserve">امری غیر واقعی ، صوری و تخیلی می باشد ، حقیقی واقعیست که در خارج موارد بسیاری از آن اتفاق افتاده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عادی قادر بر انجام معجزه نمی‌باشد ، البته نه بدین لحاظ که معجزه امری ممکن نیست ، بلکه به لحاظ عدم امکان و به جهت اینکه علت و سبب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نفس و قداست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عادی وجود ندارد ، او قادر بر انجام معجزه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معجزة الهی محال است در اختیار غیر پیغمبر و غیر امام قرار داده شود ، چرا که ثبوت معجزه برای غیرپیغمبر نه با حکمت فاعل حکیم سازگار است و نه با قابلیت قابل ارتباط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معجزه و اثبات رسالت و اثبات امامت ملازمه است </w:t>
      </w:r>
      <w:r>
        <w:rPr>
          <w:rFonts w:eastAsia="IRNazanin" w:cs="IRNazanin"/>
          <w:color w:val="111111"/>
          <w:sz w:val="28"/>
          <w:szCs w:val="28"/>
          <w:rtl w:val="true"/>
          <w:lang w:bidi="fa-IR"/>
        </w:rPr>
        <w:t>.</w:t>
      </w:r>
    </w:p>
    <w:p>
      <w:pPr>
        <w:pStyle w:val="Heading3"/>
        <w:numPr>
          <w:ilvl w:val="2"/>
          <w:numId w:val="1"/>
        </w:numPr>
        <w:rPr/>
      </w:pPr>
      <w:bookmarkStart w:id="104" w:name="__RefHeading___Toc2760469_2322387425"/>
      <w:bookmarkStart w:id="105" w:name="_Toc36"/>
      <w:bookmarkEnd w:id="104"/>
      <w:r>
        <w:rPr>
          <w:rtl w:val="true"/>
        </w:rPr>
        <w:t>معجزه و کرامت</w:t>
      </w:r>
      <w:bookmarkEnd w:id="105"/>
    </w:p>
    <w:p>
      <w:pPr>
        <w:pStyle w:val="BookText"/>
        <w:rPr/>
      </w:pPr>
      <w:r>
        <w:rPr>
          <w:rFonts w:ascii="IRNazanin" w:hAnsi="IRNazanin" w:eastAsia="IRNazanin"/>
          <w:color w:val="111111"/>
          <w:sz w:val="28"/>
          <w:sz w:val="28"/>
          <w:szCs w:val="28"/>
          <w:rtl w:val="true"/>
          <w:lang w:bidi="fa-IR"/>
        </w:rPr>
        <w:t>در مورد اعجاز و امر خارق العاده سه عنوان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ارهاص</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یک از این سه عنوان با یکدیگر فرق جوهری و ذاتی دارند ، یا تنها فرقشان در اصطلاح است؟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جنس و خارق العاده بودن امتیاز جوهری ندارند و هر سه امر خارق العاده اند ، ولی هر کار خارق العاده ای را که پیامبر یا امام معصوم و اولیای الهی به اذن پروردگار انجام می دهند اسمش کرامت است نه 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تعریف کلامی معجزه بیان شد که آن کار خارق العاده ای معجزه است که در مقام تحدی برای اثبات مقام رسالت باشد ،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مدعی مقام رسالت نبودند تا بخواهند آن را به معجزه اثبات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لحاظ</w:t>
      </w:r>
    </w:p>
    <w:p>
      <w:pPr>
        <w:pStyle w:val="BookText"/>
        <w:rPr/>
      </w:pPr>
      <w:r>
        <w:rPr>
          <w:rFonts w:ascii="IRNazanin" w:hAnsi="IRNazanin" w:eastAsia="IRNazanin"/>
          <w:color w:val="111111"/>
          <w:sz w:val="28"/>
          <w:sz w:val="28"/>
          <w:szCs w:val="28"/>
          <w:rtl w:val="true"/>
          <w:lang w:bidi="fa-IR"/>
        </w:rPr>
        <w:t xml:space="preserve">معنای لغوی معجزه ، یعنی خارق العاده و غیر طبیعی بودن عمل ، کرامت امام با کار خارق العاده و معجزه پیامبر مشترک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از غیر امام معصوم از عبد صالحی کار خارق العاده و استجابت دعایی دیده شود ، این نیز کرامت است نه اعجاز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دیگر امر خارق العاده ارهاص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ارهاص امر خارق العاده ای است که توسط غیر پیغمبر و امام به انجام میرسد ، اما در واقع و حقیقت انجام آن ، کار خود پیغمبر یا امام است ، مثلا فاطمه بنت اسد مادر مکرمه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زایمان با شکافته شدن دیوار کعبه از سمت رکن مستجار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کعبه گردید و در آن مکان مقدس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دنیا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شدن دیوار کعبه و به هم پیوستن دوباره آن ، امر خارق العاده است که تحقق آن در واقع مربوط به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اما توسط مادر حضرت به انجام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مریم مادر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زایمان کنار درخت خرما قرار گرفت و از شدت درد و ناراحتی آن قدر غمگین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پیش از این مرده بودم و به کلی فراموش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پایین پای او صدایی به گوش رسید که 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غمگین مباش ، پروردگارت زیر پایت چشمة آبی گوارا قرار داده و این تنه نخل را به طرف خود تکان‌ده تا رطب تازهای برای تو فرو ریزد ، پس از آب گوارا بنوش و از رطب تازه بخور و چشمت را به مولود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نگه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شدن رطب تازه از نخل امر خارق العاده است که در حقیقت کار حضرت عیسی بوده ، ولی توسط مادرش تحقق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چنین عمل خارق العاده ای که توسط غیر پیامبر و امام صورت میپذیرد ، ارهاص می گویند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امکان ارهاص را نمی توان نفی کرد ، اما دلیلی بر این جهت ندیدم که ظاهر شدن رطب تازه از نخل در حقیقت مربوط به حضرت عیسی بوده ولی توسط مادرش به انجام رسیده است ، از</w:t>
      </w:r>
      <w:bookmarkStart w:id="106" w:name="pg13335_189043"/>
    </w:p>
    <w:p>
      <w:pPr>
        <w:pStyle w:val="BookText"/>
        <w:rPr/>
      </w:pPr>
      <w:bookmarkEnd w:id="106"/>
      <w:r>
        <w:rPr>
          <w:rFonts w:ascii="IRNazanin" w:hAnsi="IRNazanin" w:eastAsia="IRNazanin"/>
          <w:color w:val="111111"/>
          <w:sz w:val="28"/>
          <w:sz w:val="28"/>
          <w:szCs w:val="28"/>
          <w:rtl w:val="true"/>
          <w:lang w:bidi="fa-IR"/>
        </w:rPr>
        <w:t>این رو اگر بگوییم انجام این امور خارقالعاده به واسطه قداست مادر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حضرت عیسی صورت پذیرفته است و نامش را کرامت بنهیم ، هیچ مانع و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از مطالب مذکور و از بیان مفصل معنای معجزه در مبحث قبل روشن می شود که این سه امر خارق العاده یعنی معجزه ، ارهاص و کرامت از لحاظ معنای لغوی و جنس غیر طبیعی و خارق العاده بودن با هم مشترکند و تنها تفاوتشان با یکدیگر از نظر نوع و معنای اصطلاحی است </w:t>
      </w:r>
      <w:r>
        <w:rPr>
          <w:rFonts w:eastAsia="IRNazanin" w:cs="IRNazanin"/>
          <w:color w:val="111111"/>
          <w:sz w:val="28"/>
          <w:szCs w:val="28"/>
          <w:rtl w:val="true"/>
          <w:lang w:bidi="fa-IR"/>
        </w:rPr>
        <w:t>.</w:t>
      </w:r>
    </w:p>
    <w:p>
      <w:pPr>
        <w:pStyle w:val="Heading3"/>
        <w:numPr>
          <w:ilvl w:val="2"/>
          <w:numId w:val="1"/>
        </w:numPr>
        <w:rPr/>
      </w:pPr>
      <w:bookmarkStart w:id="107" w:name="__RefHeading___Toc2760471_2322387425"/>
      <w:bookmarkStart w:id="108" w:name="_Toc37"/>
      <w:bookmarkEnd w:id="107"/>
      <w:r>
        <w:rPr>
          <w:rtl w:val="true"/>
        </w:rPr>
        <w:t>استحاله نقض غرض</w:t>
      </w:r>
      <w:bookmarkEnd w:id="108"/>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پیامبر نیست هم میتواند معجزه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انجام معجزه اختصاص به پیامبر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شبهه شرعا و عقلاً مردود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عقلاً اگر معجزه در اختیار غیر پیغمبر قرار داده شود مستلزم نقض غرض است و نقض غرض بالذات از خداوند علیم محال است ، و از طرفی هم این امر با حکمت فاعل حکیم الهی و با قابلیت قابل سازگار نیست و هرگز امکان ندارد خداوند حکیم کسی را که در واقع پیامبر نیست و به دروغ ادعای نبوت می کند ،</w:t>
      </w:r>
    </w:p>
    <w:p>
      <w:pPr>
        <w:pStyle w:val="BookText"/>
        <w:rPr/>
      </w:pPr>
      <w:r>
        <w:rPr>
          <w:rFonts w:ascii="IRNazanin" w:hAnsi="IRNazanin" w:eastAsia="IRNazanin"/>
          <w:color w:val="111111"/>
          <w:sz w:val="28"/>
          <w:sz w:val="28"/>
          <w:szCs w:val="28"/>
          <w:rtl w:val="true"/>
          <w:lang w:bidi="fa-IR"/>
        </w:rPr>
        <w:t xml:space="preserve">تصدیق نموده و در اختیارش معجزه قرار دهد تا او مردم را گمراه کند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اینکه معجزه جلوة قدرت خداست و آن کسی میتواند معجزه بیاورد که دارای طهارت روح و قابلیت ارتباط با عالم غیب را داشته باشد ، و انسان عادی و یا مدعی کذب نبوت و… انسانی عاصی است که با داشتن آلودگی روحی ، ناتوان از آوردن معجزه می باشد ، و احیانا اگر کاری به ظاهر عجیب و غریب هم از خود نشان دهد ، این کار او جز سحر و جادوگری چیز دیگری نیست ، و در مطالب گذشته ذکر شد که انجام هر نوع امر عجیب و غریبی از سوی هر شخصی هرگز معجزه نمی باشد </w:t>
      </w:r>
      <w:r>
        <w:rPr>
          <w:rFonts w:eastAsia="IRNazanin" w:cs="IRNazanin"/>
          <w:color w:val="111111"/>
          <w:sz w:val="28"/>
          <w:szCs w:val="28"/>
          <w:rtl w:val="true"/>
          <w:lang w:bidi="fa-IR"/>
        </w:rPr>
        <w:t>.</w:t>
      </w:r>
      <w:bookmarkStart w:id="109" w:name="pg13335_189044"/>
    </w:p>
    <w:p>
      <w:pPr>
        <w:pStyle w:val="BookText"/>
        <w:rPr/>
      </w:pPr>
      <w:bookmarkEnd w:id="109"/>
      <w:r>
        <w:rPr>
          <w:rFonts w:ascii="IRNazanin" w:hAnsi="IRNazanin" w:eastAsia="IRNazanin"/>
          <w:color w:val="111111"/>
          <w:sz w:val="28"/>
          <w:sz w:val="28"/>
          <w:szCs w:val="28"/>
          <w:rtl w:val="true"/>
          <w:lang w:bidi="fa-IR"/>
        </w:rPr>
        <w:t>شرعاً نیز آیات و روایات بیان داشتهاند که معجزه در اختیار غیر پیغمبر قرار داده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تَقَوَّلَ عَلَیْنَا بَعْضَ الْأقَاوِیلِ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الْوَتِینَ</w:t>
      </w:r>
      <w:r>
        <w:rPr>
          <w:rStyle w:val="FootnoteAnchor"/>
          <w:rtl w:val="true"/>
        </w:rPr>
        <w:footnoteReference w:id="112"/>
      </w:r>
      <w:r>
        <w:rPr>
          <w:rFonts w:ascii="IRNazanin" w:hAnsi="IRNazanin" w:eastAsia="IRNazanin"/>
          <w:color w:val="111111"/>
          <w:sz w:val="28"/>
          <w:sz w:val="28"/>
          <w:szCs w:val="28"/>
          <w:rtl w:val="true"/>
          <w:lang w:bidi="fa-IR"/>
        </w:rPr>
        <w:t xml:space="preserve">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دروغ به ما نسبت نزول وحی و پیامبری دهد ، به طور یقین قدرت او را می گیریم و رگ حیاتش را قطع نموده ، او را از پای در میآوریم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أنْزَلَهُ الَّذِی یَعْلَمُ السِّرَّ فِی السَّمَاوَاتِ وَالْأرْضِ إنَّهُ کَانَ غَفُورًا رَّحِیمًا</w:t>
      </w:r>
      <w:r>
        <w:rPr>
          <w:rStyle w:val="FootnoteAnchor"/>
          <w:rtl w:val="true"/>
        </w:rPr>
        <w:footnoteReference w:id="113"/>
      </w:r>
      <w:r>
        <w:rPr>
          <w:rFonts w:ascii="IRNazanin" w:hAnsi="IRNazanin" w:eastAsia="IRNazanin"/>
          <w:color w:val="111111"/>
          <w:sz w:val="28"/>
          <w:sz w:val="28"/>
          <w:szCs w:val="28"/>
          <w:rtl w:val="true"/>
          <w:lang w:bidi="fa-IR"/>
        </w:rPr>
        <w:t xml:space="preserve"> ای پیامبر به آنانی که می گویند قرآن از جانب خدا نیست ، بگو این کتاب را آن خدایی فرستاده که به علم ازلی از اسرار آسمانها و زمین آگاه است و همانا او بسیار بخشاینده و مهربان است </w:t>
      </w:r>
      <w:r>
        <w:rPr>
          <w:rFonts w:eastAsia="IRNazanin" w:cs="IRNazanin"/>
          <w:color w:val="111111"/>
          <w:sz w:val="28"/>
          <w:szCs w:val="28"/>
          <w:rtl w:val="true"/>
          <w:lang w:bidi="fa-IR"/>
        </w:rPr>
        <w:t>.</w:t>
      </w:r>
    </w:p>
    <w:p>
      <w:pPr>
        <w:pStyle w:val="Heading3"/>
        <w:numPr>
          <w:ilvl w:val="2"/>
          <w:numId w:val="1"/>
        </w:numPr>
        <w:rPr/>
      </w:pPr>
      <w:bookmarkStart w:id="110" w:name="__RefHeading___Toc2760473_2322387425"/>
      <w:bookmarkStart w:id="111" w:name="_Toc38"/>
      <w:bookmarkEnd w:id="110"/>
      <w:r>
        <w:rPr>
          <w:rtl w:val="true"/>
        </w:rPr>
        <w:t>ارتباط معجزه با اثبات نبوت</w:t>
      </w:r>
      <w:bookmarkEnd w:id="111"/>
    </w:p>
    <w:p>
      <w:pPr>
        <w:pStyle w:val="BookText"/>
        <w:rPr/>
      </w:pPr>
      <w:r>
        <w:rPr>
          <w:rFonts w:ascii="IRNazanin" w:hAnsi="IRNazanin" w:eastAsia="IRNazanin"/>
          <w:color w:val="111111"/>
          <w:sz w:val="28"/>
          <w:sz w:val="28"/>
          <w:szCs w:val="28"/>
          <w:rtl w:val="true"/>
          <w:lang w:bidi="fa-IR"/>
        </w:rPr>
        <w:t>بعد از اثبات واقعیت معجزه این مسئله مطرح می‌شود که معجزه چه ارتباطی با اثبات نبوت دارد و چگونه می‌توان به وسیلة معجزه نبوت را اثبات نمود؟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در مقام تبلیغ رسالت و بیان قوانین الهی دو چیز به همراه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w:t>
      </w:r>
    </w:p>
    <w:p>
      <w:pPr>
        <w:pStyle w:val="BookText"/>
        <w:rPr/>
      </w:pPr>
      <w:r>
        <w:rPr>
          <w:rFonts w:ascii="IRNazanin" w:hAnsi="IRNazanin" w:eastAsia="IRNazanin"/>
          <w:color w:val="111111"/>
          <w:sz w:val="28"/>
          <w:sz w:val="28"/>
          <w:szCs w:val="28"/>
          <w:rtl w:val="true"/>
          <w:lang w:bidi="fa-IR"/>
        </w:rPr>
        <w:t>در مقام دعوت ، پیامبران مردم را به خدا پرستی دعوت کرده و آنان را به اطاعت از قوانین و احکام الهی فرا می خواندند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دعوت و اعتقاد به اصول دین به برهان عقلی قابل اثبات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ندارد این جهان و انسان بدون آفریدگار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اصل نبوت عامه ، ارسال رسل و</w:t>
      </w:r>
    </w:p>
    <w:p>
      <w:pPr>
        <w:pStyle w:val="BookText"/>
        <w:rPr/>
      </w:pPr>
      <w:r>
        <w:rPr>
          <w:rFonts w:ascii="IRNazanin" w:hAnsi="IRNazanin" w:eastAsia="IRNazanin"/>
          <w:color w:val="111111"/>
          <w:sz w:val="28"/>
          <w:sz w:val="28"/>
          <w:szCs w:val="28"/>
          <w:rtl w:val="true"/>
          <w:lang w:bidi="fa-IR"/>
        </w:rPr>
        <w:t xml:space="preserve">انزال کتب آسمانی را عقل اثبات و تصدیق میکند ، چرا که از نظر عقل هدایت بشر از جانب خداوند جهت رسیدن به کمال نهایی ضروری است و این هدایت بدون بیان وحی و تعلیمات آسمانی رسولان الهی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پیامبرانند که بشر را به صراط مستقیم هدایت دعوت نموده و برای رسیدن به کمال نهایی حقیقی آنان را راهنمایی می کنند ، و غیر از انبیاء کسان دیگر صراط مستقیم هدایت را نمی دانند و نمی شناسند تا بخواهند بدان سمت بشر را جهت رسیدن به کمال نهایی دعوت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جهت مدعا انبیاء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پیامبران الهی هستیم که وحی بر ما نازل گردیده و از طرف خدا مقام رسالت به ما عنایت شده است ، ما ارتباط با جهان غیب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این ادعا را باید به وسیله معجزه به اثبات رسانند ، چون اگر رسالت آنان از طریق معجزه اثبات نشود ، چگونه ممکن است رسالت و شریعت شان پذیرفته شود؟ پس اقامه معجزه برای اثبات مدعای رسالت و نبوت امری ضروری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ضرورت حکم عقل و نقل روشن می گردد که خدای سبحان معجزه را در اختیار مدعی رسالت قرار داده و ادعای او را مبنی بر نبوت به وسیله اعجاز امضا و تصدیق نموده که او پیامبر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خداوند در سوره حدید و شورا به صراحت رسالت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نبوت انبیاء را به همراه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و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نشانه های الهی چنین بیان داشته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أرْسَلْنَا رُسُلَنَا بِالْبَیِّنَاتِ وَ أنْزَلْنَا مَعَهُمُ الْکِتَابَ 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یزَانَ لِیَقُومَ النَّاسُ بِالْقِسْطِ</w:t>
      </w:r>
      <w:r>
        <w:rPr>
          <w:rStyle w:val="FootnoteAnchor"/>
          <w:rtl w:val="true"/>
        </w:rPr>
        <w:footnoteReference w:id="114"/>
      </w:r>
      <w:bookmarkStart w:id="112" w:name="pg13335_189046"/>
    </w:p>
    <w:p>
      <w:pPr>
        <w:pStyle w:val="BookText"/>
        <w:rPr/>
      </w:pPr>
      <w:bookmarkEnd w:id="112"/>
      <w:r>
        <w:rPr>
          <w:rFonts w:ascii="IRNazanin" w:hAnsi="IRNazanin" w:eastAsia="IRNazanin"/>
          <w:color w:val="111111"/>
          <w:sz w:val="28"/>
          <w:sz w:val="28"/>
          <w:szCs w:val="28"/>
          <w:rtl w:val="true"/>
          <w:lang w:bidi="fa-IR"/>
        </w:rPr>
        <w:t xml:space="preserve">همانا ما پیغمبران خود را با ادله و معجزات فرستادیم ، با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حق از باطل و قوانین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تا مردم به راستی و عدالت قیام 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لِبَشَرٍ أن یُکَلِّمَهُ اللهُ إلَّا وَحْیًا أوْ مِن وَرَآءِ حِجَابٍ أوْ یُرْسِلَ رَسُولًا فَیُوحِیَ بِإذْنِهِ مَا یَشَآءُ إنَّهُ عَلِیٌّ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کَذَالِکَ أوْحَیْنَآ إلَیْکَ رُوحًا مِّنْ أمْرِنَا مَا کُنْتَ تَدْرِی مَا الْکِتَابُ وَ لَا الْإیمَانُ وَ لَکِن جَعَلْنَاهُ نُورًا نَّهْدِی بِهِ مَن نَّشَآءُ مِن عِبَادِنَا وَ إنَّکَ لَتَهْدِی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اللهِ الَّذِی لَهُ مَا فِی السَّمَاوَاتِ وَ مَا فِی الْأرْضِ ألَآ إلَی اللهِ تَصِیرُ الْأُمُورُ</w:t>
      </w:r>
      <w:r>
        <w:rPr>
          <w:rStyle w:val="FootnoteAnchor"/>
          <w:rtl w:val="true"/>
        </w:rPr>
        <w:footnoteReference w:id="115"/>
      </w:r>
      <w:r>
        <w:rPr>
          <w:rFonts w:ascii="IRNazanin" w:hAnsi="IRNazanin" w:eastAsia="IRNazanin"/>
          <w:color w:val="111111"/>
          <w:sz w:val="28"/>
          <w:sz w:val="28"/>
          <w:szCs w:val="28"/>
          <w:rtl w:val="true"/>
          <w:lang w:bidi="fa-IR"/>
        </w:rPr>
        <w:t xml:space="preserve"> شایسته هیچ انسانی نیست که خداوند با او سخن بگوید مگر از راه نوع وحی یا از پشت حجاب ، یا رسولی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فرستد تا به امر خدا هرچه او خواهد وحی کند ، و البته خداوند بلند مرتبه و حکیم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ما بر پیامبران پیشین وحی فرستادیم بر تو نیز روح خود را به فرمان خویش برای وحی به سوی تو فرستادیم و از آن پیش که وحی رسد نه دانستی کتاب خدا چیست و نه فهم کردی که راه ایمان کدام است ، و لیکن ما آن کتاب و شرع را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گردانیدیم که هرکس از بندگان خود را بخواهیم به آن نور هدایت میکنیم و اینک تو خلق را به راه راست هدایت خواهی کرد ، به همان راه خدایی که هرچه در آسمانها و زمین است همه ملک اوست و رجوع تمام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اوست </w:t>
      </w:r>
      <w:r>
        <w:rPr>
          <w:rFonts w:eastAsia="IRNazanin" w:cs="IRNazanin"/>
          <w:color w:val="111111"/>
          <w:sz w:val="28"/>
          <w:szCs w:val="28"/>
          <w:rtl w:val="true"/>
          <w:lang w:bidi="fa-IR"/>
        </w:rPr>
        <w:t>.</w:t>
      </w:r>
    </w:p>
    <w:p>
      <w:pPr>
        <w:pStyle w:val="Heading3"/>
        <w:numPr>
          <w:ilvl w:val="2"/>
          <w:numId w:val="1"/>
        </w:numPr>
        <w:rPr/>
      </w:pPr>
      <w:bookmarkStart w:id="113" w:name="__RefHeading___Toc2760475_2322387425"/>
      <w:bookmarkStart w:id="114" w:name="_Toc39"/>
      <w:bookmarkEnd w:id="113"/>
      <w:r>
        <w:rPr>
          <w:rtl w:val="true"/>
        </w:rPr>
        <w:t>معجزه راقیه</w:t>
      </w:r>
      <w:bookmarkEnd w:id="11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اعلاترین مرتبه اعجاز این است که معجزه فوق همة فنون عجیب و غریب عصر خود باشد و اگر آن معجزه جاوید و ابدی است همانند قرآن، باید از جهت معجزه بودن در تمام زمانها و مکانها حاکم و فائق بر فنون مشابه اعجاز در تمامی اعصار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تناسب و تفوق اعجاز بر آن فنون مشابه لازم است؟ برای اینکه تشخیص معجزه و واقعیت آن برای عموم بشر مشکل است و امکان دارد بسیاری از افراد در اثر عدم تشخیص ، معجزه را تصدیق نکنند و یا آن را همانند سحر و شعبده امری غیری واقعی بدانند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اگر معجزه اقامه شود کسی که متخصص و آگاه در علوم و فنون غریبه است ، درمییابد معجزه از سنخ عمل سحر و جادو نیست ، اما مردم عادی که تخصص و قوه تشخیص ندارند ، چگونه می توانند معجزه را از سحر باز شناسند؟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به مقتضای حکمت الهی ، خدای متعال هر پیغمبری را در هر عصری متناسب با فنون آن عصر مسلح به سلاح اعجاز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عصر حضرت موسی فنون سحر و جادو ترقی کرده بود و ساحران ماهر نمایشهای عجیب و غریبی از خود به اجرا می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خدای سبحان به منظور مقابله حضرت موسی با آنان ، از قدرت بی منتهای خود ید بیضا و عصای معجزه آمیز را در اختیار آن حضرت قرار داد ، و زمانی که در مقام تحدی و اثبات نبوت ، حضرت موسی در برابر ساحران و کاهنان فرعونی قرار گرفت ، آن عصا را رها نمود و با تبدیل شدن عصای چوبی به اژدها و بلعیدن مارهای ساختگی و جادویی ساحران ، سحر جادوگران فرعونی را باطل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ساحران نیز وقتی این معجزة الهی را از حضرت موسی مشاهده کردند ، یقین نمودند که کار آن حضرت از سنخ جادو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آنان متخصص در امر سحر و جادو بودند و اگر عمل حضرت موسی جادو می بود ، آنها با شناختن رمز و رموز سحر آن حضرت ، جادوی او را با انجام سحری دیگر باطل می کردند ، اما نتوانستند و فهمیدند اژدها شدن عصای حضرت موسی معجزة الهی بوده و هیچ راه بطلانی برای آن نمی باشد ، و از همین روی</w:t>
      </w:r>
      <w:bookmarkStart w:id="115" w:name="pg13335_189048"/>
    </w:p>
    <w:p>
      <w:pPr>
        <w:pStyle w:val="BookText"/>
        <w:rPr/>
      </w:pPr>
      <w:bookmarkEnd w:id="115"/>
      <w:r>
        <w:rPr>
          <w:rFonts w:ascii="IRNazanin" w:hAnsi="IRNazanin" w:eastAsia="IRNazanin"/>
          <w:color w:val="111111"/>
          <w:sz w:val="28"/>
          <w:sz w:val="28"/>
          <w:szCs w:val="28"/>
          <w:rtl w:val="true"/>
          <w:lang w:bidi="fa-IR"/>
        </w:rPr>
        <w:t>به سجده افتاده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پروردگار موسی و هارون ایمان آوردیم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حضرت عیسی هم در زمانی به پیامبری مبعوث شد که علم طب و پزشکی سرزمین شامات و فلسطین را فراگرفته بود و این علم بیش از یونان در آن مناطق پیشرفت کرده بود ، به طوری که پزشکان حاذق امراض صعبالعلاج مانند برص و جذام را تداوی می‌کردند ، ولی حضرت عیسی بدون بهره گیری از دانش و ابزار پزشکی و استفاده از دوا و درمان به علاج مریضان لاعلاج میپرداخت ، و کر و کور و لال مادرزاد را شنوایی ، بینایی و نطق میبخشید ، و مرده را زنده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متخصصین طب جامعه عیسوی با مشاهده این امور خارق العاده از حضرت عیسی یقین نمودند که کارهای آن حضرت همگی اموری غیر طبیعی و دارای منشأ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 پزشک حاذق و متخصصی هرگز چنین قدرتی ندارد که کور مادرزاد را بینا و مرده را زنده کند ، لذا آنان به معجزه بودن کارهای خارق العاده حضرت عیسی ایمان آورده و به نبوت و رسالت آن حضرت شهادت دادند </w:t>
      </w:r>
      <w:r>
        <w:rPr>
          <w:rFonts w:eastAsia="IRNazanin" w:cs="IRNazanin"/>
          <w:color w:val="111111"/>
          <w:sz w:val="28"/>
          <w:szCs w:val="28"/>
          <w:rtl w:val="true"/>
          <w:lang w:bidi="fa-IR"/>
        </w:rPr>
        <w:t>.</w:t>
      </w:r>
    </w:p>
    <w:p>
      <w:pPr>
        <w:pStyle w:val="Heading3"/>
        <w:numPr>
          <w:ilvl w:val="2"/>
          <w:numId w:val="1"/>
        </w:numPr>
        <w:rPr/>
      </w:pPr>
      <w:bookmarkStart w:id="116" w:name="__RefHeading___Toc2760477_2322387425"/>
      <w:bookmarkStart w:id="117" w:name="_Toc40"/>
      <w:bookmarkEnd w:id="116"/>
      <w:r>
        <w:rPr>
          <w:rtl w:val="true"/>
        </w:rPr>
        <w:t>عصر ظهور اسلام</w:t>
      </w:r>
      <w:bookmarkEnd w:id="11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پیش از ظهور اسلام ، اعراب جاهلی در فن فصاحت و بلاغت پیشرفت بسیار کرده بودند و در زمینه شعر و ادب همتایی برای خود نمی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ایام خاص سال به ویژه در موسم حج در مکة معظمه کنار بازار عکاظ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هم جمع شده و با یکدیگر به مشاعره می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این جلسه مشاعره نابغه ضبیاء در مکان مشخصی که برای او جهت داوری فراهم شده بود ، به داوری بین مشاعره کنندگان میپرداخت و در مورد اینکه کلام و بیان کدام یک فصیح و بلیغ است اظهار نظر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از میان کلام متکلمان و</w:t>
      </w:r>
    </w:p>
    <w:p>
      <w:pPr>
        <w:pStyle w:val="BookText"/>
        <w:rPr/>
      </w:pPr>
      <w:r>
        <w:rPr>
          <w:rFonts w:ascii="IRNazanin" w:hAnsi="IRNazanin" w:eastAsia="IRNazanin"/>
          <w:color w:val="111111"/>
          <w:sz w:val="28"/>
          <w:sz w:val="28"/>
          <w:szCs w:val="28"/>
          <w:rtl w:val="true"/>
          <w:lang w:bidi="fa-IR"/>
        </w:rPr>
        <w:t xml:space="preserve">شعر شاعران نامی ، هفت شعر و قصیدة ممتاز انتخاب می‌شد و با خطّ طلایی ضبط می‌گردید و به عنوان کلام و شعر نمونه بر دیوار کعبه نصب می‌شد که آنها را قصاید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 و بعدها کسی که کلام فصیح و یا شعر بلیغی را می سرود ، شعر و کلام او را با آن قصاید طلایی مقایسه کرده ، اگر از جهت فصاحت و بلاغت مشابه آنها بود ، برندة امتیاز و جایزه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اوج پیشرفت و ترقی فن ادبی و کلامی عصر جاهلی خداوند پیامبر رحمه للعالمین را با معجزه و قرآن فرستاد که با نزول قرآن فصاحت و بلاغت کلام تمام پیشوایان این فن شکست خورد و از آن پس دیگر هیچ متکلم فصیح و بلیغی نتوانست در برابر فصاحت و بلاغت قرآن اظهار سخن بلیغ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هنگامی که متکلمان فصیح و شعرای زبده عرب سخن و کلام خود را در برابر فصاحت و بلاغت آیات قرآن ناچیز و خجالت‌آور یافتند ، از سر شرمساری شبانگاه معلقات سبع و اشعار طلاییشان را از دیوار کعبه به زیر کشیدند ، و حتی با تمام قریحة کلامی و توانایی شعریشان به معارضه قرآن رفتند تا شاید بتوانند کلام و سخنی نظیر آیات قرآن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هرگز نتوانستند یک آیه و یک کلام همانند آیه و کلام قرآن بیاورند و در نتیجه ناگزیر در برابر عظمت قرآن تسلیم شده و تصدیق کردند که قرآن وحی و معجزه الهی است و هیچ بشر عادیی قادر به آوردن آیات و کلماتی همانند آیات و کلمات قرآن نمیباشد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 بن مغیره مخزومی در میان عرب آن روز دارای حسن تدبیر و لغت شناس فصیحی بود ، روزی داخل مسجدالحرام پیامبر اسلام را مشغول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اول سوره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 ، او هم برای اینکه ببیند پیامبر چه میخواند ، نزدیک رفت و به تلاوت آن حضرت گوش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اندکی گوش سپردن ، تحت تأثیر جذابیت آیات الهی قرآن قرار گرفت و بسیار متأثر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بعد از مدتی در مجلسی میان طایفه بنی مخزوم تأثر آن روز خویش</w:t>
      </w:r>
    </w:p>
    <w:p>
      <w:pPr>
        <w:pStyle w:val="BookText"/>
        <w:rPr/>
      </w:pPr>
      <w:r>
        <w:rPr>
          <w:rFonts w:ascii="IRNazanin" w:hAnsi="IRNazanin" w:eastAsia="IRNazanin"/>
          <w:color w:val="111111"/>
          <w:sz w:val="28"/>
          <w:sz w:val="28"/>
          <w:szCs w:val="28"/>
          <w:rtl w:val="true"/>
          <w:lang w:bidi="fa-IR"/>
        </w:rPr>
        <w:t>را با این سخنان بروز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سخنی شنیدم که نه به گفتار انسانها شباهت دارد و نه به سخن جنّیان میماند ، کلام او حلاوتی خاص دارد و بسیار پر ثمر و زیبا است ، گفتار او بر همه چیز پیروز می‌شود و چیزی بر آن پیروز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اعرابی آیه </w:t>
      </w:r>
      <w:r>
        <w:rPr>
          <w:rFonts w:ascii="Amiri" w:hAnsi="Amiri" w:eastAsia="Amiri" w:cs="Amiri"/>
          <w:color w:val="111111"/>
          <w:sz w:val="28"/>
          <w:sz w:val="28"/>
          <w:szCs w:val="28"/>
          <w:rtl w:val="true"/>
          <w:lang w:bidi="ar-SA"/>
        </w:rPr>
        <w:t>فَاصْدَعْ بِمَا تُؤْمَرُ وَ أعْرِضْ عَنِ الْمُشْرِکِینَ</w:t>
      </w:r>
      <w:r>
        <w:rPr>
          <w:rStyle w:val="FootnoteAnchor"/>
          <w:rtl w:val="true"/>
        </w:rPr>
        <w:footnoteReference w:id="117"/>
      </w:r>
      <w:r>
        <w:rPr>
          <w:rFonts w:ascii="IRNazanin" w:hAnsi="IRNazanin" w:eastAsia="IRNazanin"/>
          <w:color w:val="111111"/>
          <w:sz w:val="28"/>
          <w:sz w:val="28"/>
          <w:szCs w:val="28"/>
          <w:rtl w:val="true"/>
          <w:lang w:bidi="fa-IR"/>
        </w:rPr>
        <w:t>را از کسی شنید ، به سجده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فصاحتش سجده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مطالب و شواهد ذکر شده مشخص میگردد که بر اساس حکمت الهی معجزه با پیشرفته‌ترین فن عصر خود دارای تناسب است و باید هم متناسب باشد تا به طور جزم و یقین حقانیت دین ، حقانیت پیامبر ، حقانیت معجزه و حقانیت حجت الهی بر جامعه بشری اعم از عالم و جاهل ، متخصص و غیر متخصص معلوم و اثبات گردد ، و روشن شود که معجزه پروردگار بر تمام علوم و فنون مترقی روز غالب و پیروز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خدای متعال هر پیامبری را با معجزه متناسب با فن و عمل پیشرفته آن روز مبعوث نموده 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حکمت الهی همین است که حجت خدا بر همة فنون و علوم اعصار حاکم و غالب باشد تا حقانیت امر الهی برای همه واضح و معین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سِکِّیتِ انه لِأَبِی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بَعَثَ اللهُ مُوسَی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بِالْعَصَا وَ یَدِهِ الْبَیْضَاءِ وَ آلَةِ السِّحْرِ وَ بَعَثَ عِیسَی بِآلَةِ الطِّبِّ وَ بَعَثَ مُحَمَّداً صَلَّی اللهُ عَلَیْهِ وَ آلِهِ وَ عَلَی جَمِیعِ الْأَنْبِیَاءِ بِالْکَلَامِ وَالْخُطَبِ؟</w:t>
      </w:r>
    </w:p>
    <w:p>
      <w:pPr>
        <w:pStyle w:val="BookText"/>
        <w:rPr/>
      </w:pPr>
      <w:r>
        <w:rPr>
          <w:rFonts w:ascii="Amiri" w:hAnsi="Amiri" w:eastAsia="Amiri" w:cs="Amiri"/>
          <w:color w:val="111111"/>
          <w:sz w:val="28"/>
          <w:sz w:val="28"/>
          <w:szCs w:val="28"/>
          <w:rtl w:val="true"/>
          <w:lang w:bidi="ar-SA"/>
        </w:rPr>
        <w:t xml:space="preserve">فَقَالَ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لَمَّا بَعَثَ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الْغَالِبُ عَلَی أَهْلِ عَصْرِهِ السِّحْرَ فَأَتَاهُمْ مِنْ عِنْدِاللهِ بِمَا لَمْ یَکُنْ فِی وُسْعِهِمْ مِثْلُهُ وَ مَا أَبْطَلَ بِهِ سِحْرَهُمْ وَ أَثْبَتَ بِهِ الْحُجَّةِ عَلَیْهِمْ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اللهَ بَعَثَ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وَقْتٍ قَدْ ظَهَرَتْ فِیهِ الزَّمَانَاتُ واحْتَاجَ النَّاسُ إِلَی الطِّبِّ فَأَتَاهُمْ مِنْ عِنْدِ اللهِ بِمَا لَمْ یَکُنْ عِنْدَهُمْ مِثْلُهُ وَ بِمَا أَحْیَا لَهُمُ الْمَوْتَی وَ أَبْرَأَ الْأَکْمَهَ وَالْأَبْرَصَ بِإِذْنِ اللهِ وَ أَثْبَتَ بِهِ الْحُجَّةَ عَلَیْهِمْ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وَقْتٍ کَانَ الْغَالِبُ عَلَی أَهْلِ عَصْرِهِ الْخُطَبَ وَالْکَلَامَ وَ أَظُنُّهُ قَالَ الشِّعْرَ فَأَتَاهُمْ مِنْ عِنْدِ اللهِ مِنْ مَوَاعِظِهِ وَ حِکَمِهِ مَا أَبْطَلَ بِهِ قَوْلَهُمْ وَ أَثْبَتَ بِهِ الْحُجَّةَ عَلَیْهِمْ </w:t>
      </w:r>
      <w:r>
        <w:rPr>
          <w:rStyle w:val="FootnoteAnchor"/>
          <w:rtl w:val="true"/>
        </w:rPr>
        <w:footnoteReference w:id="118"/>
      </w:r>
      <w:bookmarkStart w:id="118" w:name="pg13335_189052"/>
    </w:p>
    <w:p>
      <w:pPr>
        <w:pStyle w:val="Heading2"/>
        <w:numPr>
          <w:ilvl w:val="1"/>
          <w:numId w:val="1"/>
        </w:numPr>
        <w:rPr/>
      </w:pPr>
      <w:bookmarkStart w:id="119" w:name="__RefHeading___Toc2760479_2322387425"/>
      <w:bookmarkStart w:id="120" w:name="_Toc41"/>
      <w:bookmarkEnd w:id="118"/>
      <w:bookmarkEnd w:id="119"/>
      <w:r>
        <w:rPr>
          <w:rtl w:val="true"/>
        </w:rPr>
        <w:t>فصل سیزدهم</w:t>
      </w:r>
      <w:r>
        <w:rPr>
          <w:rtl w:val="true"/>
        </w:rPr>
        <w:t>:</w:t>
      </w:r>
      <w:r>
        <w:rPr>
          <w:rtl w:val="true"/>
        </w:rPr>
        <w:t>معجزة جاویدابعاد گوناگون اعجاز قرآن کریم</w:t>
      </w:r>
      <w:bookmarkEnd w:id="120"/>
    </w:p>
    <w:p>
      <w:pPr>
        <w:pStyle w:val="Heading3"/>
        <w:numPr>
          <w:ilvl w:val="2"/>
          <w:numId w:val="1"/>
        </w:numPr>
        <w:rPr/>
      </w:pPr>
      <w:bookmarkStart w:id="121" w:name="__RefHeading___Toc2760481_2322387425"/>
      <w:bookmarkStart w:id="122" w:name="_Toc42"/>
      <w:bookmarkEnd w:id="121"/>
      <w:r>
        <w:rPr>
          <w:rtl w:val="true"/>
        </w:rPr>
        <w:t>اشاره</w:t>
      </w:r>
      <w:bookmarkEnd w:id="12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معجزة جاویدابعاد گوناگون اعجاز قرآن کریم</w:t>
      </w:r>
      <w:bookmarkStart w:id="123" w:name="pg13335_189053"/>
    </w:p>
    <w:p>
      <w:pPr>
        <w:pStyle w:val="BookText"/>
        <w:rPr/>
      </w:pPr>
      <w:bookmarkEnd w:id="123"/>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Style w:val="FootnoteAnchor"/>
          <w:rtl w:val="true"/>
        </w:rPr>
        <w:footnoteReference w:id="119"/>
      </w:r>
    </w:p>
    <w:p>
      <w:pPr>
        <w:pStyle w:val="Heading3"/>
        <w:numPr>
          <w:ilvl w:val="2"/>
          <w:numId w:val="1"/>
        </w:numPr>
        <w:rPr/>
      </w:pPr>
      <w:bookmarkStart w:id="124" w:name="__RefHeading___Toc2760483_2322387425"/>
      <w:bookmarkStart w:id="125" w:name="_Toc43"/>
      <w:bookmarkEnd w:id="124"/>
      <w:r>
        <w:rPr>
          <w:rtl w:val="true"/>
        </w:rPr>
        <w:t>اعجاز قرآن</w:t>
      </w:r>
      <w:bookmarkEnd w:id="125"/>
    </w:p>
    <w:p>
      <w:pPr>
        <w:pStyle w:val="BookText"/>
        <w:rPr/>
      </w:pPr>
      <w:r>
        <w:rPr>
          <w:rFonts w:ascii="Amiri" w:hAnsi="Amiri" w:eastAsia="Amiri" w:cs="Amiri"/>
          <w:color w:val="111111"/>
          <w:sz w:val="28"/>
          <w:sz w:val="28"/>
          <w:szCs w:val="28"/>
          <w:rtl w:val="true"/>
          <w:lang w:bidi="ar-SA"/>
        </w:rPr>
        <w:t>وَ إنَّکَ لَتُلَقَّی الْقُرْآنَ مِن لَّدُنْ حَکِیمٍ عَلِیمٍ</w:t>
      </w:r>
      <w:r>
        <w:rPr>
          <w:rStyle w:val="FootnoteAnchor"/>
          <w:rtl w:val="true"/>
        </w:rPr>
        <w:footnoteReference w:id="120"/>
      </w:r>
      <w:r>
        <w:rPr>
          <w:rFonts w:ascii="IRNazanin" w:hAnsi="IRNazanin" w:eastAsia="IRNazanin"/>
          <w:color w:val="111111"/>
          <w:sz w:val="28"/>
          <w:sz w:val="28"/>
          <w:szCs w:val="28"/>
          <w:rtl w:val="true"/>
          <w:lang w:bidi="fa-IR"/>
        </w:rPr>
        <w:t xml:space="preserve"> به یقین این قرآن از سوی خدای علیم و حکیم بر تو القاء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ملت و مردمی این واقعیت را تصدیق نمود که قرآن‌کریم وحی و معجزه است و از جانب خدا نازل شده ، و این حقیقت را پذیرفت که همان گونه که خدای متعال مثل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شیء ، قرآن هم دارای مثل نیست ، سخنی با آنان نمی باشد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کسانی همانند مشرکین قریش و معاندینی که از این قماشند اعجاز قرآن را منکر باشند و آن را سخن بشر یا نظیر علوم غریبه سحر و جادو بدانند ، قرآن به تحدی برخاسته و آنها را چنین دعوت به مبارزه می‌کند که اگر قرآن معجزه نیست ، شما نیز بشرید و دارای فکر و اندیشه پس همانند قرآن کتابی بیاورید ، یا یک سوره ، یا حداقل یک حدیث و سخنی نظیر سوره و حدیث و</w:t>
      </w:r>
      <w:bookmarkStart w:id="126" w:name="pg13335_189054"/>
    </w:p>
    <w:p>
      <w:pPr>
        <w:pStyle w:val="BookText"/>
        <w:rPr/>
      </w:pPr>
      <w:bookmarkEnd w:id="126"/>
      <w:r>
        <w:rPr>
          <w:rFonts w:ascii="IRNazanin" w:hAnsi="IRNazanin" w:eastAsia="IRNazanin"/>
          <w:color w:val="111111"/>
          <w:sz w:val="28"/>
          <w:sz w:val="28"/>
          <w:szCs w:val="28"/>
          <w:rtl w:val="true"/>
          <w:lang w:bidi="fa-IR"/>
        </w:rPr>
        <w:t xml:space="preserve">سخن قرآن که دارای همه گونه خصوصیت کلامی ، معنوی و غیبی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نتوانید همانند قرآن کتابی بیاورید که هرگز نمیتوانید ، این عجز و ناتوانی شما روشن میسازد که قرآن کلام الله است و به بیان قیاس استثنائی منطقی هنگامی که تالی و آوردن مثل قرآن باطل شد ، مقدم که کلام بشر باشد ایضا باطل میگردد و در نتیجه معین میشود که قرآن کلام الله و معجزه الهی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ذَالِکَ الْکِتَابُ لَا رَیْبَ فِیهِ هُدًی لِّلْمُتَّقِینَ</w:t>
      </w:r>
      <w:r>
        <w:rPr>
          <w:rStyle w:val="FootnoteAnchor"/>
          <w:rtl w:val="true"/>
        </w:rPr>
        <w:footnoteReference w:id="121"/>
      </w:r>
      <w:r>
        <w:rPr>
          <w:rFonts w:ascii="IRNazanin" w:hAnsi="IRNazanin" w:eastAsia="IRNazanin"/>
          <w:color w:val="111111"/>
          <w:sz w:val="28"/>
          <w:sz w:val="28"/>
          <w:szCs w:val="28"/>
          <w:rtl w:val="true"/>
          <w:lang w:bidi="fa-IR"/>
        </w:rPr>
        <w:t xml:space="preserve"> به نام خداوند بخشنده بخشایشگر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قرآن کتاب با عظمتی است که شک در آن راه ندارد و مایه هدایت پرهیزکاران است </w:t>
      </w:r>
      <w:r>
        <w:rPr>
          <w:rFonts w:eastAsia="IRNazanin" w:cs="IRNazanin"/>
          <w:color w:val="111111"/>
          <w:sz w:val="28"/>
          <w:szCs w:val="28"/>
          <w:rtl w:val="true"/>
          <w:lang w:bidi="fa-IR"/>
        </w:rPr>
        <w:t>.</w:t>
      </w:r>
    </w:p>
    <w:p>
      <w:pPr>
        <w:pStyle w:val="Heading3"/>
        <w:numPr>
          <w:ilvl w:val="2"/>
          <w:numId w:val="1"/>
        </w:numPr>
        <w:rPr/>
      </w:pPr>
      <w:bookmarkStart w:id="127" w:name="__RefHeading___Toc2760485_2322387425"/>
      <w:bookmarkStart w:id="128" w:name="_Toc44"/>
      <w:bookmarkEnd w:id="127"/>
      <w:r>
        <w:rPr>
          <w:rtl w:val="true"/>
        </w:rPr>
        <w:t>تلازم واقعی و نفس الامری</w:t>
      </w:r>
      <w:bookmarkEnd w:id="128"/>
    </w:p>
    <w:p>
      <w:pPr>
        <w:pStyle w:val="BookText"/>
        <w:rPr/>
      </w:pPr>
      <w:r>
        <w:rPr>
          <w:rFonts w:ascii="Amiri" w:hAnsi="Amiri" w:eastAsia="Amiri" w:cs="Amiri"/>
          <w:color w:val="111111"/>
          <w:sz w:val="28"/>
          <w:sz w:val="28"/>
          <w:szCs w:val="28"/>
          <w:rtl w:val="true"/>
          <w:lang w:bidi="ar-SA"/>
        </w:rPr>
        <w:t xml:space="preserve">وَ إنْ کُنْتُمْ فِی رَیْبٍ مِّمَّا نَزَّلْنَا عَلَی عَبْدِنَا فَأْتُواْ بِسُورَةٍ مِّن مِّثْلِهِ وَادْعُواْ شُهَدَائَکُم مِّن دُونِ اللهِ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وَ لَن تَفْعَلُواْ فَاتَّقُواْ النَّارَ الَّتِی وَقُودُهَا النَّاسُ وَالْحِجَارَةُ أُعِدَّتْ لِلْکَافِرِینَ</w:t>
      </w:r>
      <w:r>
        <w:rPr>
          <w:rStyle w:val="FootnoteAnchor"/>
          <w:rtl w:val="true"/>
        </w:rPr>
        <w:footnoteReference w:id="122"/>
      </w:r>
      <w:r>
        <w:rPr>
          <w:rFonts w:ascii="IRNazanin" w:hAnsi="IRNazanin" w:eastAsia="IRNazanin"/>
          <w:color w:val="111111"/>
          <w:sz w:val="28"/>
          <w:sz w:val="28"/>
          <w:szCs w:val="28"/>
          <w:rtl w:val="true"/>
          <w:lang w:bidi="fa-IR"/>
        </w:rPr>
        <w:t xml:space="preserve"> تصویر قیاس استثنایی به چهار صورت قابل ترسیم است که دو صورت آن منتج است و دو صورت دیگر آن عقیم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صورتی که قیاس منتج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مقدم ، وضع تالی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تالی ، رفع مقدم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ان کان هذا انسان ، لکان حیواناً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موجود انسان باشد ، پس هر آینه او حیوان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وضع مقدم نتیجه آن وضع تالی و حیوان است ، چون انسان بدون حیوان امکان ندارد و</w:t>
      </w:r>
    </w:p>
    <w:p>
      <w:pPr>
        <w:pStyle w:val="BookText"/>
        <w:rPr/>
      </w:pPr>
      <w:r>
        <w:rPr>
          <w:rFonts w:ascii="IRNazanin" w:hAnsi="IRNazanin" w:eastAsia="IRNazanin"/>
          <w:color w:val="111111"/>
          <w:sz w:val="28"/>
          <w:sz w:val="28"/>
          <w:szCs w:val="28"/>
          <w:rtl w:val="true"/>
          <w:lang w:bidi="fa-IR"/>
        </w:rPr>
        <w:t xml:space="preserve">این دو با هم ترکیب اتحادی عقلی داشته و بین انسان و حیوان ملازمه واقعی برقرار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مطلب صورت دوم قیاس هم مشخص میشود که اگر جزا و 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شد ،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رفع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صورتی که قیاس عقیم میباشد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مقدم ، رفع تالی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تالی ، وضع مقدم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مثال مذکور در صورت اول اگر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شد ، رفع آن ملازم با نبود و رفع تالی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ممکن است انسان نباشد ولی حیوان و 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 و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دوم هم وضع تالی ملازم با وضع مقدم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امکان دارد تالی و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اما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مطلب فوق ، در آیه مبارکه اثبات اعجاز قرآن به روش قیاس استثنایی و تلازم عقلی واقعی میان شرط و جزا این گونه تبیین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 و معاندین صدر اسلام کلام الله بودن قرآن را قبول نداشتند و می گفتند قرآن کلام بشر است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پاسخ به این پندار باطل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کلام الله است و اگر شما در مورد قرآنی که بر پیامبر نازل شده است ، شک و ریب دارید ، پس بیاورید همانند قرآن کتابی ، یا یک سوره و یک آیه همانند سوره و آیه قرآن ، و نگامی که کفار نتوانستند کتابی همانند قرآن ، یا سوره و آیهای همانند سوره و آیه قرآن بیاورند ، 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مثل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می گردد و با رفع تالی ،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بشر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رفع می شود و متعین میگردد که قرآن کلام خداست و هیچ بشری قادر به آوردن مثل آن نیست </w:t>
      </w:r>
      <w:r>
        <w:rPr>
          <w:rFonts w:eastAsia="IRNazanin" w:cs="IRNazanin"/>
          <w:color w:val="111111"/>
          <w:sz w:val="28"/>
          <w:szCs w:val="28"/>
          <w:rtl w:val="true"/>
          <w:lang w:bidi="fa-IR"/>
        </w:rPr>
        <w:t>.</w:t>
      </w:r>
      <w:bookmarkStart w:id="129" w:name="pg13335_189056"/>
    </w:p>
    <w:p>
      <w:pPr>
        <w:pStyle w:val="BookText"/>
        <w:rPr/>
      </w:pPr>
      <w:bookmarkEnd w:id="129"/>
      <w:r>
        <w:rPr>
          <w:rFonts w:ascii="IRNazanin" w:hAnsi="IRNazanin" w:eastAsia="IRNazanin"/>
          <w:color w:val="111111"/>
          <w:sz w:val="28"/>
          <w:sz w:val="28"/>
          <w:szCs w:val="28"/>
          <w:rtl w:val="true"/>
          <w:lang w:bidi="fa-IR"/>
        </w:rPr>
        <w:t xml:space="preserve">پس آیه مبارکه به روش قیاس منطقی و تلازم عقلی واقعی میان شرط و جزا و از طریق رفع تالی ، رفع مقدم مشخص می سازد که قرآن کلام الله و معجزه بالذات الهی است </w:t>
      </w:r>
      <w:r>
        <w:rPr>
          <w:rFonts w:eastAsia="IRNazanin" w:cs="IRNazanin"/>
          <w:color w:val="111111"/>
          <w:sz w:val="28"/>
          <w:szCs w:val="28"/>
          <w:rtl w:val="true"/>
          <w:lang w:bidi="fa-IR"/>
        </w:rPr>
        <w:t>.</w:t>
      </w:r>
    </w:p>
    <w:p>
      <w:pPr>
        <w:pStyle w:val="Heading3"/>
        <w:numPr>
          <w:ilvl w:val="2"/>
          <w:numId w:val="1"/>
        </w:numPr>
        <w:rPr/>
      </w:pPr>
      <w:bookmarkStart w:id="130" w:name="__RefHeading___Toc2760487_2322387425"/>
      <w:bookmarkStart w:id="131" w:name="_Toc45"/>
      <w:bookmarkEnd w:id="130"/>
      <w:r>
        <w:rPr>
          <w:rtl w:val="true"/>
        </w:rPr>
        <w:t>ضرورت شناخت معارف قرآنی</w:t>
      </w:r>
      <w:bookmarkEnd w:id="131"/>
    </w:p>
    <w:p>
      <w:pPr>
        <w:pStyle w:val="BookText"/>
        <w:rPr/>
      </w:pPr>
      <w:r>
        <w:rPr>
          <w:rFonts w:ascii="IRNazanin" w:hAnsi="IRNazanin" w:eastAsia="IRNazanin"/>
          <w:color w:val="111111"/>
          <w:sz w:val="28"/>
          <w:sz w:val="28"/>
          <w:szCs w:val="28"/>
          <w:rtl w:val="true"/>
          <w:lang w:bidi="fa-IR"/>
        </w:rPr>
        <w:t xml:space="preserve">آیات قرآن شناخت توحید ، نبوت ، معاد و آگاهی‌داشتن از معارف قرآنی را ضروری میداند و می گوید این معارف قابل ریب و شک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آیات ذیل بیانگر چنین مطلبی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أفِی اللهِ شَکٌّ فَاطِرِ السَّمَاوَاتِ وَالْأرْضِ</w:t>
      </w:r>
      <w:r>
        <w:rPr>
          <w:rStyle w:val="FootnoteAnchor"/>
          <w:rtl w:val="true"/>
        </w:rPr>
        <w:footnoteReference w:id="123"/>
      </w:r>
      <w:r>
        <w:rPr>
          <w:rFonts w:ascii="IRNazanin" w:hAnsi="IRNazanin" w:eastAsia="IRNazanin"/>
          <w:color w:val="111111"/>
          <w:sz w:val="28"/>
          <w:sz w:val="28"/>
          <w:szCs w:val="28"/>
          <w:rtl w:val="true"/>
          <w:lang w:bidi="fa-IR"/>
        </w:rPr>
        <w:t xml:space="preserve"> آیا شک است دربارة خدایی که آفریدگار آسمانها و زمین است؟</w:t>
      </w:r>
    </w:p>
    <w:p>
      <w:pPr>
        <w:pStyle w:val="BookText"/>
        <w:rPr/>
      </w:pPr>
      <w:r>
        <w:rPr>
          <w:rFonts w:ascii="Amiri" w:hAnsi="Amiri" w:eastAsia="Amiri" w:cs="Amiri"/>
          <w:color w:val="111111"/>
          <w:sz w:val="28"/>
          <w:sz w:val="28"/>
          <w:szCs w:val="28"/>
          <w:rtl w:val="true"/>
          <w:lang w:bidi="ar-SA"/>
        </w:rPr>
        <w:t>تَنْزِیلُ الْکِتَابِ لَارَیْبَ فِیهِ مِن رَّبِّ الْعَالَمِینَ</w:t>
      </w:r>
      <w:r>
        <w:rPr>
          <w:rStyle w:val="FootnoteAnchor"/>
          <w:rtl w:val="true"/>
        </w:rPr>
        <w:footnoteReference w:id="124"/>
      </w:r>
      <w:r>
        <w:rPr>
          <w:rFonts w:ascii="IRNazanin" w:hAnsi="IRNazanin" w:eastAsia="IRNazanin"/>
          <w:color w:val="111111"/>
          <w:sz w:val="28"/>
          <w:sz w:val="28"/>
          <w:szCs w:val="28"/>
          <w:rtl w:val="true"/>
          <w:lang w:bidi="fa-IR"/>
        </w:rPr>
        <w:t xml:space="preserve"> این کتابی است که از سوی پروردگار جهانیان نازل شده ، و شک و تردیدی در آن نیست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الَّذِی أنْزَلَ الْکِتَابَ بِالْحَقِّ وَالْمِیزَانَ وَ مَا یُدْرِیکَ لَعَلَّ السَّاعَةَ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یَسْتَعْجِلُ بِهَا الَّذِینَ لَا یُؤْمِنُونَ بِهَا وَالَّذِینَ آمَنُواْ مُشْفِقُونَ مِنْهَا وَ یَعْلَمُونَ أنَّهَا الْحَقُّ ألَآ إنَّ الَّذِینَ یُمَارُونَ فِی السَّاعَةِ لَفِی ضَلَالِ بَعِیدٍ</w:t>
      </w:r>
      <w:r>
        <w:rPr>
          <w:rStyle w:val="FootnoteAnchor"/>
          <w:rtl w:val="true"/>
        </w:rPr>
        <w:footnoteReference w:id="125"/>
      </w:r>
      <w:r>
        <w:rPr>
          <w:rFonts w:ascii="IRNazanin" w:hAnsi="IRNazanin" w:eastAsia="IRNazanin"/>
          <w:color w:val="111111"/>
          <w:sz w:val="28"/>
          <w:sz w:val="28"/>
          <w:szCs w:val="28"/>
          <w:rtl w:val="true"/>
          <w:lang w:bidi="fa-IR"/>
        </w:rPr>
        <w:t xml:space="preserve"> خداوند کسی است که کتاب را به حق نازل کرد 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حق و باطل و خبر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راستی فرستاد ، تو چه میدانی شاید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قیامت ایمان ندارند دربارة آن شتاب میکنند ، ولی آنهایی که ایمان آوردهاند پیوسته از آن هراسانند و میدانند آن حق است ، پس آگاه باشید کسانی‌که در قیامت تردید می کنند در گمراهی عمیقی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أنْزَلْنَاهُ إلَیْکَ مُبَارَکٌ لِّیَدَّبَّرُواْ آیَاتِهِ وَ لِیَتَذَکَّرَ أُولُوا الْألْبَابِ</w:t>
      </w:r>
      <w:r>
        <w:rPr>
          <w:rStyle w:val="FootnoteAnchor"/>
          <w:rtl w:val="true"/>
        </w:rPr>
        <w:footnoteReference w:id="126"/>
      </w:r>
      <w:r>
        <w:rPr>
          <w:rFonts w:ascii="IRNazanin" w:hAnsi="IRNazanin" w:eastAsia="IRNazanin"/>
          <w:color w:val="111111"/>
          <w:sz w:val="28"/>
          <w:sz w:val="28"/>
          <w:szCs w:val="28"/>
          <w:rtl w:val="true"/>
          <w:lang w:bidi="fa-IR"/>
        </w:rPr>
        <w:t xml:space="preserve"> این کتابی است پربرکت که بر تو نازل کردهایم تا در آیات آن تدبرکنند و خردمندان متذکر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کُنْتُمْ فِی رَیْبٍ مِّمَّا نَزَّلْنَا عَلَی عَبْدِنَا فَأْتُواْ بِسُورَةٍ مِّن مِّثْلِهِ…</w:t>
      </w:r>
      <w:r>
        <w:rPr>
          <w:rStyle w:val="FootnoteAnchor"/>
          <w:rtl w:val="true"/>
        </w:rPr>
        <w:footnoteReference w:id="127"/>
      </w:r>
      <w:r>
        <w:rPr>
          <w:rFonts w:ascii="IRNazanin" w:hAnsi="IRNazanin" w:eastAsia="IRNazanin"/>
          <w:color w:val="111111"/>
          <w:sz w:val="28"/>
          <w:sz w:val="28"/>
          <w:szCs w:val="28"/>
          <w:rtl w:val="true"/>
          <w:lang w:bidi="fa-IR"/>
        </w:rPr>
        <w:t xml:space="preserve"> و اگر دربارة آنچه بر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 ایم شک و تردید دارید ، یک سوره همانند آن بیاورید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و ریب بالذات در مورد قرآن از این جهت که قرآن نور بالذات ، هدایت بالذات و اعجاز بالذات است ،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بالعرض از دید کفار و معاندین ، قرآن قابل ریب است که این مسئله موجب موجب تمانع بین عدم ریب بالذات و ریب بالعرض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کدام در مرتبة جدا از هم قرار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قرآن وجود ملکوتی داشته و مُلک می باشند ، برای اینکه من از آنها معارف بسیار آموختم و متعلم شدم ، و آن کس که بصیرت ندارد و کور باطن است ، نور قرآن را درک نمیکند و مبتلا به ریب است ، و همان گونه که نور ظاهری خورشید را کور مادرزاد نمیبیند ، کسانی که معاند و منکر توحید و معادند ، عالما و عامدا تظاهر به ریب می کنند و معارف ضروری قرآن را نمی‌بینند و هرچه کوشش به خرج می دهند که شاید بتوانند مثل قرآن کتابی بیاورند ، هرگز نمی 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ای پیامبر به مشرکان و منکران وحی بگو اگر همگی شان یکجا جمع شوند و با تمام امکانات فکری و علمی یکدیگر را یاری رسانند که شاید بتوانند همانند قرآن کتابی بیاورند ، هرگز نمی‌توانند مثل آن را بیاورند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ابن ابی العوجاء به همراه ابوشاکر دیصانی زندیق و عبدالملک بصری و ابن مقفع در بیت‌الحرام اجتماع‌کرده و حاجیان را مسخره می کردند و بر قرآن طعن زده و عیب می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هرکدام از ما چهار نفر یک چهارم قرآن را نقض کنیم ، و قرار ما سال دیگر همین جا باشد ، در اینجا اجتماع نموده در حالی‌که تمام قرآن را نقض نموده ایم که نقض قرآن برابر است با ابطال نبوت محمد ، و در ابطال نبوت او ابطال اسلام نهفته است و اثبات حقانیت ما ، پس همگی بر این امر اتفاق نموده و از هم جدا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سال آینده در بیت الحرام جمع شدند ، 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وقت خداحافظی تا امروز غرق تفکر در این آیه هستم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اسْتَیْئَسُواْ مِنْهُ خَلَصُواْ نَجِیًّا</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 xml:space="preserve">و نتوانستم هیچ چیزی به فصاحت و جمع معانی آن اضافه کنم ، و تنها تفکر در همین یک آیه مرا از آیات دیگر واداشت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هنگامی که از شما جدا شدهام غرق اندیشه در این آیه هستم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یَآ أیُّهَا النَّاسُ ضُرِبَ مَثَلٌ فَاسْتَمِعُواْ لَهُ إنَّ الَّذِینَ تَدْعُونَ مِن دُونِ اللهِ لَن یَخْلُقُواْ ذُبَابًا وَ لَوِ اجْتَمَعُوا لَهُ وَ إن یَسْلُبْهُمُ الذُّبَابُ شَیْئًا لَّا یَسْتَنقِذُوهُ مِنْهُ ضَعُفَ الطَّالِبُ وَالْمَطْلُوبُ</w:t>
      </w:r>
      <w:r>
        <w:rPr>
          <w:rStyle w:val="FootnoteAnchor"/>
          <w:rtl w:val="true"/>
        </w:rPr>
        <w:footnoteReference w:id="130"/>
      </w:r>
      <w:r>
        <w:rPr>
          <w:rFonts w:ascii="IRNazanin" w:hAnsi="IRNazanin" w:eastAsia="IRNazanin"/>
          <w:color w:val="111111"/>
          <w:sz w:val="28"/>
          <w:sz w:val="28"/>
          <w:szCs w:val="28"/>
          <w:rtl w:val="true"/>
          <w:lang w:bidi="fa-IR"/>
        </w:rPr>
        <w:t>ای مردم مثلی زده شده به آن گوش فرا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شما آنها را به جای خدای یکتا می پرستید هرچند که با یکدیگر اجتماع</w:t>
      </w:r>
    </w:p>
    <w:p>
      <w:pPr>
        <w:pStyle w:val="BookText"/>
        <w:rPr/>
      </w:pPr>
      <w:r>
        <w:rPr>
          <w:rFonts w:ascii="IRNazanin" w:hAnsi="IRNazanin" w:eastAsia="IRNazanin"/>
          <w:color w:val="111111"/>
          <w:sz w:val="28"/>
          <w:sz w:val="28"/>
          <w:szCs w:val="28"/>
          <w:rtl w:val="true"/>
          <w:lang w:bidi="fa-IR"/>
        </w:rPr>
        <w:t xml:space="preserve">کنند ، هرگز قادر بر خلقت مگسی نمی باشند ، و اگر مگسی ناتوان چیزی از آنها برباید قدرت ستاندن آن را ندارند ، عجب حکایتی است که طالب و مطلوب هر دو بیچاره و ناتوانند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ابوشاکر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غرق تفکر در این آیه شدم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کَانَ فِیهِمَآ آلِهَةٌ إلَّااللهٌ لَفَسَدَتَا</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 xml:space="preserve">اگر در آسمان و زمین به جز خدای یکتا خدایانی وجود داشت هر آینه هر دو تباهی و فساد می آفریدند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از جنس بشر نیست و من نیز از زمان جدایی غرق این آیه شدم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قِیلَ یَآ أرْضُ ابْلَعِی مَآءَکِ وَ یَا سَمَآءُ أقْلِعِی وَ غِیضَ الْمَآءُ وَ قُضِیَ الْأمْرُ وَاسْتَوَتْ عَلَی الْجُودِیِّ وَ قِیلَ بَعْدًا لِّلْقَومِ الظَالِمِینَ</w:t>
      </w:r>
      <w:r>
        <w:rPr>
          <w:rStyle w:val="FootnoteAnchor"/>
          <w:rtl w:val="true"/>
        </w:rPr>
        <w:footnoteReference w:id="132"/>
      </w:r>
      <w:r>
        <w:rPr>
          <w:rFonts w:ascii="IRNazanin" w:hAnsi="IRNazanin" w:eastAsia="IRNazanin"/>
          <w:color w:val="111111"/>
          <w:sz w:val="28"/>
          <w:sz w:val="28"/>
          <w:szCs w:val="28"/>
          <w:rtl w:val="true"/>
          <w:lang w:bidi="fa-IR"/>
        </w:rPr>
        <w:t xml:space="preserve">به زمین خطاب شد ای زمین آب را فرو بر ، و به آسمان گفته شد باران را قطع کن ، و آب در یک لحظه خشک شد و کشتی بر کوه جودی آرام گرفت و فرمان هلاک ستمکاران در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مقفع در ادامة سخن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أبْلُع الْمَعْرِفَةَ بِهَا وَ لَمْ أقْدِرُ عَلَی الْإتْیَانِ بِمِثْلِهَا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همین کلام بودند که ناگاه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کنارشان عبور کرد و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Style w:val="FootnoteAnchor"/>
          <w:rtl w:val="true"/>
        </w:rPr>
        <w:footnoteReference w:id="13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جمع چهار نفره نگاهی به هم انداخته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را حقیقتی باشد امر و وصیت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جعفر بن محمد نرسد ، به خدا هرگاه به او نگریستم هیبتش ما را گرفت و پوستمان از لرزش منقبض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اقرار به ناتوانی و عجز در مقابله و آوردن مثل قرآن پراکنده شدند </w:t>
      </w:r>
      <w:r>
        <w:rPr>
          <w:rStyle w:val="FootnoteAnchor"/>
          <w:rtl w:val="true"/>
        </w:rPr>
        <w:footnoteReference w:id="134"/>
      </w:r>
      <w:bookmarkStart w:id="132" w:name="pg13335_189060"/>
    </w:p>
    <w:p>
      <w:pPr>
        <w:pStyle w:val="Heading3"/>
        <w:numPr>
          <w:ilvl w:val="2"/>
          <w:numId w:val="1"/>
        </w:numPr>
        <w:rPr/>
      </w:pPr>
      <w:bookmarkStart w:id="133" w:name="__RefHeading___Toc2760489_2322387425"/>
      <w:bookmarkStart w:id="134" w:name="_Toc46"/>
      <w:bookmarkEnd w:id="132"/>
      <w:bookmarkEnd w:id="133"/>
      <w:r>
        <w:rPr>
          <w:rtl w:val="true"/>
        </w:rPr>
        <w:t>اعجاز بالذات</w:t>
      </w:r>
      <w:bookmarkEnd w:id="134"/>
    </w:p>
    <w:p>
      <w:pPr>
        <w:pStyle w:val="BookText"/>
        <w:rPr/>
      </w:pPr>
      <w:r>
        <w:rPr>
          <w:rFonts w:ascii="IRNazanin" w:hAnsi="IRNazanin" w:eastAsia="IRNazanin"/>
          <w:color w:val="111111"/>
          <w:sz w:val="28"/>
          <w:sz w:val="28"/>
          <w:szCs w:val="28"/>
          <w:rtl w:val="true"/>
          <w:lang w:bidi="fa-IR"/>
        </w:rPr>
        <w:t>شیخ طوسی در تفسیر تبیان این سؤال را مطرح میسازد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مثل دارد و بشر نمی‌تواند آن مثل را بیاورد ، یا قرآن اصلا مثل ندارد تا بتوان مثل آن را آورد؟ و در ادامه خود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اصلا مثل ندارد ، و همان گونه که خود ذات باریتعالی دارای مثل نیست ، قرآن هم که کلام اوست دارای مثل نمیباشد و کسی نمی تواند مانند آن را بیاورد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خدای متعال نیز می‌فرماید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إنْ کُنْتُمْ فِی رَیْبٍ مِّمَّا نَزَّلْنَا عَلَی عَبْدِنَا فَأْتُواْ بِسُورَةٍ مِّن مِّثْلِهِ</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 xml:space="preserve">اگر شما می‌گویید قرآن افتراست و کلام خدا نیست ، پس بیاورید مثل قرآن ، که هرگز نمی توانید مثل آن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قرآن معجزه بالذات است و مثل ندارد تا بتوان مثل آن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یک مطلب مورد سؤال است و آن اینکه آیا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قرآن میکند یا رجوع می‌کند به عبد که رسول الله باشد؟ اگر ضمیر رجوع به عبد نماید ، آن وقت معنا چنین می‌شود که پیغمبر امیی که در هیچ مدرسه و مکتبی درس نخوانده است این قرآن را آورده ، و بدون تردید آدم امیّی که این گونه کتاب محیر العقول بیاورد ، کارش معجزه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لذا شما که درس خوانده و مدعی هستید ، از جن و انس یکجا شوید و پشت به پشت هم دهید و مثل آن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بیاورید که چنین اوج و عظمت داشته باشد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مجمع البیان ، 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مثله به قرآن رجوع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هذا القرآن و تعود الهاء فی مثله الی ما من قوله مما نزلنا علی عبدنا ، و قیل الهاء من مثله یعود الی عبدنا </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با وجود کلمة عبد شاید بتوان گفت که ضمیر مثله به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 اما در آیات دیگر یعنی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 کلمة عبد ذکر نشده است که در این صورت می توان ضمیر مثله را به قرآن ارجاع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رجوع ضمیر مثله به قرآن هم تناسب با تأکید اعجاز قرآن دارد که قرآن به طور مطلق معجزه است ، چه آن را شخص عالم و درس خوانده بیاورد و چه آدم امی و درس نخوانده بیاورد ، در هر دو صورت قرآن معجزه است و هم تناسب دارد با تهمت کفار به قرآن که میگفتند این کتاب کلام بشر و سخنان پیشینیان است </w:t>
      </w:r>
      <w:r>
        <w:rPr>
          <w:rStyle w:val="FootnoteAnchor"/>
          <w:rtl w:val="true"/>
        </w:rPr>
        <w:footnoteReference w:id="138"/>
      </w:r>
      <w:r>
        <w:rPr>
          <w:rFonts w:ascii="IRNazanin" w:hAnsi="IRNazanin" w:eastAsia="IRNazanin"/>
          <w:color w:val="111111"/>
          <w:sz w:val="28"/>
          <w:sz w:val="28"/>
          <w:szCs w:val="28"/>
          <w:rtl w:val="true"/>
          <w:lang w:bidi="fa-IR"/>
        </w:rPr>
        <w:t>و خداوند در جواب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است ، شما هم بشرید ، پس مثل قرآن کتابی بیاورید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اعجاز ذاتی قرآن را اثبات می کنند ،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فوق توان بشر و معجزه الهی است ، از جمله آیات ذیل چنین بیانی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کُنْتُمْ فِی رَیْبٍ مِّمَّا نَزَّلْنَا عَلَی عَبْدِنَا فَأْتُواْ بِسُورَةٍ مِّن مِّثْلِهِ وَادْعُواْ شُهَدَائَکُم مِّن دُونِ اللهِ إنْ کُنْتُمْ صَادِقِینَ</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یَقُولُونَ افْتَرَاهُ قُلْ فَأْتُوا بِسُورَةٍ مِّثْلِهِ وَادْعُواْ مَنِ اسْتَطَعْتُم مّن دُونِ اللهِ إنْ کُنْتُمْ صَادِقِینَ</w:t>
      </w:r>
      <w:r>
        <w:rPr>
          <w:rStyle w:val="FootnoteAnchor"/>
          <w:rtl w:val="true"/>
        </w:rPr>
        <w:footnoteReference w:id="14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فَلْیَأْتُواْ بِحَدِیثٍ مِّثْلِهِ إن کَانُواْ صَادِقِینَ</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الْعَزِیزِ الرَّحِیمِ</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در قرآن کریم آیات متعددی این مسئله را بیان داشته اند که پیامبران سلف مردم و پیروان خویش را به آمدن آخرین پیامبر همراه با کتاب آسمانی بشارت داده و به آنها سفارش میکردند در صورت درک عصر و زمان آن پیامبر آخرین ، از وی پیروی نموده و به آئین او ایمان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کتابهای آسمانی آن پیامبران الهی با نامهای مختلف از پیامبر اسلام و کتاب وی نام برده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طور کلی آیاتی را که در این رابطه مطالبی را متذکر شده اند به چهار دسته میتوان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قرآن را مصدق و تصدیق‌کننده کتابهای پیشین میدانند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هَذَا الْقُرْآنُ أن یُفْتَرَی مِن دُونِ اللهِ وَ لَکِن تَصْدِیقَ الَّذِی بَیْنَ یَدَیْهِ </w:t>
      </w:r>
      <w:r>
        <w:rPr>
          <w:rFonts w:eastAsia="Amiri" w:cs="Amiri" w:ascii="Amiri" w:hAnsi="Amiri"/>
          <w:color w:val="111111"/>
          <w:sz w:val="28"/>
          <w:szCs w:val="28"/>
          <w:rtl w:val="true"/>
          <w:lang w:bidi="ar-SA"/>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آن گونه نیست که به دروغ به خدا نسبت داده شود ، بلکه تصدیق کنندة کتابهای پیش از خود میباشد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یَآ أیُّهَا الَّذِینَ أُوتُواْ الْکِتَابَ آمِنٌواْ بِمَا نَزَّلْنَا مُصَدِّقًا لِّمَا مَعَکُم</w:t>
      </w:r>
      <w:r>
        <w:rPr>
          <w:rFonts w:eastAsia="Amiri" w:cs="Amiri" w:ascii="Amiri" w:hAnsi="Amiri"/>
          <w:color w:val="111111"/>
          <w:sz w:val="28"/>
          <w:szCs w:val="28"/>
          <w:rtl w:val="true"/>
          <w:lang w:bidi="ar-SA"/>
        </w:rPr>
        <w: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برای شما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 انجیل ، زبور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شد ، ایمان بیاورید به قرآنی که تصدیق کننده کتابی است که با شماست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میگویند پیامبران گذشته از آمدن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قرآن خبر داده اند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لَفِی زُبُرِ الْأوَّلِینَ</w:t>
      </w:r>
      <w:r>
        <w:rPr>
          <w:rStyle w:val="FootnoteAnchor"/>
          <w:rtl w:val="true"/>
        </w:rPr>
        <w:footnoteReference w:id="146"/>
      </w:r>
      <w:bookmarkStart w:id="135" w:name="pg13335_189063"/>
    </w:p>
    <w:p>
      <w:pPr>
        <w:pStyle w:val="BookText"/>
        <w:rPr/>
      </w:pPr>
      <w:bookmarkEnd w:id="135"/>
      <w:r>
        <w:rPr>
          <w:rFonts w:ascii="IRNazanin" w:hAnsi="IRNazanin" w:eastAsia="IRNazanin"/>
          <w:color w:val="111111"/>
          <w:sz w:val="28"/>
          <w:sz w:val="28"/>
          <w:szCs w:val="28"/>
          <w:rtl w:val="true"/>
          <w:lang w:bidi="fa-IR"/>
        </w:rPr>
        <w:t xml:space="preserve">ذکر نام و عظمت قرآن در کتب انبیای پیشین مسطور است </w:t>
      </w:r>
      <w:r>
        <w:rPr>
          <w:rFonts w:eastAsia="IRNazanin" w:cs="IRNazanin"/>
          <w:color w:val="111111"/>
          <w:sz w:val="28"/>
          <w:szCs w:val="28"/>
          <w:rtl w:val="true"/>
          <w:lang w:bidi="fa-IR"/>
        </w:rPr>
        <w:t>.</w:t>
      </w:r>
    </w:p>
    <w:p>
      <w:pPr>
        <w:pStyle w:val="Heading3"/>
        <w:numPr>
          <w:ilvl w:val="2"/>
          <w:numId w:val="1"/>
        </w:numPr>
        <w:rPr/>
      </w:pPr>
      <w:bookmarkStart w:id="136" w:name="__RefHeading___Toc2760491_2322387425"/>
      <w:bookmarkStart w:id="137" w:name="_Toc47"/>
      <w:bookmarkEnd w:id="136"/>
      <w:r>
        <w:rPr>
          <w:rtl w:val="true"/>
        </w:rPr>
        <w:t>بشارت انبیاء سلف به آمدن پیامبر</w:t>
      </w:r>
      <w:r>
        <w:rPr>
          <w:rtl w:val="true"/>
        </w:rPr>
        <w:t>(</w:t>
      </w:r>
      <w:r>
        <w:rPr>
          <w:rtl w:val="true"/>
        </w:rPr>
        <w:t>ص</w:t>
      </w:r>
      <w:r>
        <w:rPr>
          <w:rtl w:val="true"/>
        </w:rPr>
        <w:t xml:space="preserve">) </w:t>
      </w:r>
      <w:r>
        <w:rPr>
          <w:rtl w:val="true"/>
        </w:rPr>
        <w:t>و قرآن</w:t>
      </w:r>
      <w:bookmarkEnd w:id="137"/>
    </w:p>
    <w:p>
      <w:pPr>
        <w:pStyle w:val="BookText"/>
        <w:rPr/>
      </w:pPr>
      <w:r>
        <w:rPr>
          <w:rFonts w:ascii="Amiri" w:hAnsi="Amiri" w:eastAsia="Amiri" w:cs="Amiri"/>
          <w:color w:val="111111"/>
          <w:sz w:val="28"/>
          <w:sz w:val="28"/>
          <w:szCs w:val="28"/>
          <w:rtl w:val="true"/>
          <w:lang w:bidi="ar-SA"/>
        </w:rPr>
        <w:t>وَ إذْ قَالَ عِیسَی ابْنُ مَرْیَمَ یَا بَنِی‌إسْرَآئِیلَ إنِّی رَسُولُ‌اللهِ إلَیْکُم مُّصَدِّقًا لِّمَا بَیْنَ یَدَیَّ مِنَ التَّوْرَاتِ وَ مُبَشِّرَا بِرَسُولٍ یَأْتِی مِن بَعْدِی اسْمُهُ أحْمَدُ فَلَمَّا جَآءَهُم بِالْبَیِّنَاتِ قَالُوا هَذَا سِحْرٌ مُّبِینٌ</w:t>
      </w:r>
      <w:r>
        <w:rPr>
          <w:rStyle w:val="FootnoteAnchor"/>
          <w:rtl w:val="true"/>
        </w:rPr>
        <w:footnoteReference w:id="147"/>
      </w:r>
      <w:r>
        <w:rPr>
          <w:rFonts w:ascii="IRNazanin" w:hAnsi="IRNazanin" w:eastAsia="IRNazanin"/>
          <w:color w:val="111111"/>
          <w:sz w:val="28"/>
          <w:sz w:val="28"/>
          <w:szCs w:val="28"/>
          <w:rtl w:val="true"/>
          <w:lang w:bidi="fa-IR"/>
        </w:rPr>
        <w:t xml:space="preserve"> آنگاه که عیسی بن مریم به بنی 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فرستادة خدا به سوی شمایم و حقانیت کتاب تورات را که مقابل من است تصدیق میکنم ، و نیز شما را مژده میدهم به پیامبری که بعد از من می‌آید و نامش احمد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آن پیامبر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نشانه‌های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معجزات آشکار به سوی خلق آمد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جادویی آشکار است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رَّسُولُاللهِ وَالَّذِینَ مَعَهُ أَشِدَّآءُ عَلَی الْکُفَّارِ رُحَمَآءُ بَیْنَهُمْ تَرَاهُمْ رُکَّعًا سُجَّدًا یَبْتَغُونَ فَضْلًا مِّنَ اللهِ وَ رِضْوَانًا سِیمَاهُمْ فِی وُجُوهِهِم مِّن أَثَرِ السُّجُودِ ذَالِکَ مَثَلُهُمْ فِی التَّوْرَاتِ وَ مَثَلُهُمْ فِی الْإنْجِیلَ کَزَرْعٍ أَخْرَجَ شَطْئَهُ فَأَزَرَهُ فَاسْتَغْلَظَ فَاسْتَوَی عَلَی سُوقِهِ یُعْجِبُ الزُّرَّاعَ لِیَغِیظُ بِهِمُ الْکُفَّارَ وَعَدَ اللهُ الَّذِینَ آمَنُواْ وَ عَمِلُواْ الصَّالِحَاتِ مِنْهُم مَّغْفِرَةً وَ أجْرًا عَظِیمَا</w:t>
      </w:r>
      <w:r>
        <w:rPr>
          <w:rStyle w:val="FootnoteAnchor"/>
          <w:rtl w:val="true"/>
        </w:rPr>
        <w:footnoteReference w:id="148"/>
      </w:r>
      <w:r>
        <w:rPr>
          <w:rFonts w:ascii="IRNazanin" w:hAnsi="IRNazanin" w:eastAsia="IRNazanin"/>
          <w:color w:val="111111"/>
          <w:sz w:val="28"/>
          <w:sz w:val="28"/>
          <w:szCs w:val="28"/>
          <w:rtl w:val="true"/>
          <w:lang w:bidi="fa-IR"/>
        </w:rPr>
        <w:t xml:space="preserve"> محمد رسول خداست ، کسانی که یاران و همراه اویند با کافران بسیار دل سخت و با یکدیگر بسیار مشفق و مهربانند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سنگر شب زنده‌داری ، شبها را در حال رکوع و سجود سپری می‌کنند و از فضل و رحمت الهی خشنودند ، سیمایشان نورانی و نشانه‌های سجده در پیشانی شان پدیدار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حال آنان در کتاب تورات و انجیل است که مُثلشان به دانه‌ای می‌ماند که چون نخست سر از خاک برآرد ضعیف و نازک باشد ، ولی پس از</w:t>
      </w:r>
    </w:p>
    <w:p>
      <w:pPr>
        <w:pStyle w:val="BookText"/>
        <w:rPr/>
      </w:pPr>
      <w:r>
        <w:rPr>
          <w:rFonts w:ascii="IRNazanin" w:hAnsi="IRNazanin" w:eastAsia="IRNazanin"/>
          <w:color w:val="111111"/>
          <w:sz w:val="28"/>
          <w:sz w:val="28"/>
          <w:szCs w:val="28"/>
          <w:rtl w:val="true"/>
          <w:lang w:bidi="fa-IR"/>
        </w:rPr>
        <w:t>آن قوت یابد تا بر ساق خود راست و محکم بایستد که دهقانان از تماشای آن حیران مانند ، همچنین اند 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به قوت رسند ، کافران را از قدرت خود به خشم آورند ، و خدای متعال وعده فرموده که هر کس بر ایمانش ثابت بماند و نیکوکار باشد ، گناهانش را ببخشد و اجر عظیم عطا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التَّوْرَاتِ وَالْإنْجِیلِ یَأْمُرُهُم بِالْمَعْرُوفِ وَ یَنْهَاهُمْ عَنِ الْمُنْکَرِ وَ </w:t>
      </w:r>
      <w:r>
        <w:rPr>
          <w:rFonts w:eastAsia="Amiri" w:cs="Amiri" w:ascii="Amiri" w:hAnsi="Amiri"/>
          <w:color w:val="111111"/>
          <w:sz w:val="28"/>
          <w:szCs w:val="28"/>
          <w:rtl w:val="true"/>
          <w:lang w:bidi="ar-SA"/>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از پیامبر امی پیروی می‌کنند ، آن پیامبری که نام و نشان او را در تورات و انجیل نوشته می‌یابند و آنان را به کار پسندیده دستور می‌دهد و از کار ناپسند نهی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می‌گویند اهل کتاب از نزول قرآن اطلاع داشته و حقانیت آن را می‌دانسته و نسبت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شناخت کافی برخوردار بوده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أوَلَمْ یَکُن لَّهُمْ آیَةً أن یَعْلَمَهُ عُلَمَآءُ بَنِی إسرَآئِیلَ</w:t>
      </w:r>
      <w:r>
        <w:rPr>
          <w:rStyle w:val="FootnoteAnchor"/>
          <w:rtl w:val="true"/>
        </w:rPr>
        <w:footnoteReference w:id="150"/>
      </w:r>
      <w:r>
        <w:rPr>
          <w:rFonts w:ascii="IRNazanin" w:hAnsi="IRNazanin" w:eastAsia="IRNazanin"/>
          <w:color w:val="111111"/>
          <w:sz w:val="28"/>
          <w:sz w:val="28"/>
          <w:szCs w:val="28"/>
          <w:rtl w:val="true"/>
          <w:lang w:bidi="fa-IR"/>
        </w:rPr>
        <w:t xml:space="preserve">آیا برای کافران این آیت و برهان روشن نیست که علمای بنی اسرائیل از کتب انبیاء سلف و نزول قرآن بر پیغمبر اسلام آگاهی داشتند؟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آتَیْنَاهُمُ الْکِتَابَ یَعْلَمُونَ أنَّهُ مُنَزَّلٌ مِّن رَّبِّکَ بِالْحَقِّ فَلَا تَکُونَنَّ مِنَ الْمُمْتَرِینَ</w:t>
      </w:r>
      <w:r>
        <w:rPr>
          <w:rStyle w:val="FootnoteAnchor"/>
          <w:rtl w:val="true"/>
        </w:rPr>
        <w:footnoteReference w:id="151"/>
      </w:r>
      <w:r>
        <w:rPr>
          <w:rFonts w:ascii="IRNazanin" w:hAnsi="IRNazanin" w:eastAsia="IRNazanin"/>
          <w:color w:val="111111"/>
          <w:sz w:val="28"/>
          <w:sz w:val="28"/>
          <w:szCs w:val="28"/>
          <w:rtl w:val="true"/>
          <w:lang w:bidi="fa-IR"/>
        </w:rPr>
        <w:t xml:space="preserve"> آنان که به آنها کتاب دادیم ، می‌دانند قرآن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 و از نزد خدا</w:t>
      </w:r>
    </w:p>
    <w:p>
      <w:pPr>
        <w:pStyle w:val="BookText"/>
        <w:rPr/>
      </w:pPr>
      <w:r>
        <w:rPr>
          <w:rFonts w:ascii="IRNazanin" w:hAnsi="IRNazanin" w:eastAsia="IRNazanin"/>
          <w:color w:val="111111"/>
          <w:sz w:val="28"/>
          <w:sz w:val="28"/>
          <w:szCs w:val="28"/>
          <w:rtl w:val="true"/>
          <w:lang w:bidi="fa-IR"/>
        </w:rPr>
        <w:t xml:space="preserve">نازل شده ، پس هرگز مردد و نگران نباشید و به حقانیت پیامبر و قرآن عناد نورزید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آتَیِنَاهُمُ الْکِتَابَ یَعْرِفُونَهُ کَمَا یَعْرِفُونَ أبْنَآءَهُمْ وَ إنَّ فَرِیقًا مِّنْهُمْ لَیَکْتُمُونَ الْحَقُّ وَ هُمْ یَعْلَمُونَ</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گروهی که ما بر آنها کتاب فرستادیم ،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حقانیت او را چون فرزندانشان می‌شناسند ، اما گروهی از آنان از راه عناد حق را کتمان می‌کنند در صورتی که علم به آن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آتَیْنَاهُمُ الْکِتَابَ یَعْرِفُونَهُ کَمَا یَعْرِفُونَ أبْنَآءَهُمُ الَّذِینَ خَسِرُواْ أنْفُسُهُمْ فَهُمْ لَایُؤْمِنُونَ</w:t>
      </w:r>
      <w:r>
        <w:rPr>
          <w:rStyle w:val="FootnoteAnchor"/>
          <w:rtl w:val="true"/>
        </w:rPr>
        <w:footnoteReference w:id="153"/>
      </w:r>
      <w:r>
        <w:rPr>
          <w:rFonts w:ascii="IRNazanin" w:hAnsi="IRNazanin" w:eastAsia="IRNazanin"/>
          <w:color w:val="111111"/>
          <w:sz w:val="28"/>
          <w:sz w:val="28"/>
          <w:szCs w:val="28"/>
          <w:rtl w:val="true"/>
          <w:lang w:bidi="fa-IR"/>
        </w:rPr>
        <w:t xml:space="preserve"> اهل کتاب ، پیامبر و قرآن را چون فرزندان خود می‌شناسند ، ولی همانها هستند که خود را به زیان انداخته و ایمان نمی‌آورند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شادمانی اهل کتاب را به اسلام شهادت داده و بعضی از آنان بر حقانیت قرآن ایمان آورده‌اند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آتَیْنَاهُمُ الْکِتَابَ یَفْرَحُونَ بِمَآ أُنْزِلَ إلَیْکَ وَ مِنَ الْأحْزَابِ مَن یُنْکِرُ بَعْضَهُ قُلْ إنَّمَآ أُمِرْتُ أنْ أعْبُدَاللهَ وَ لَآأُشْرِکَ بِهِ إلَیْهِ أَدْعُواْ وَ إلَیْهِ مَآبِ</w:t>
      </w:r>
      <w:r>
        <w:rPr>
          <w:rStyle w:val="FootnoteAnchor"/>
          <w:rtl w:val="true"/>
        </w:rPr>
        <w:footnoteReference w:id="154"/>
      </w:r>
      <w:r>
        <w:rPr>
          <w:rFonts w:ascii="IRNazanin" w:hAnsi="IRNazanin" w:eastAsia="IRNazanin"/>
          <w:color w:val="111111"/>
          <w:sz w:val="28"/>
          <w:sz w:val="28"/>
          <w:szCs w:val="28"/>
          <w:rtl w:val="true"/>
          <w:lang w:bidi="fa-IR"/>
        </w:rPr>
        <w:t xml:space="preserve"> آنان که ما بر آنها کتاب فرستادیم ، از آنچه که به سوی تو فرستاده شده ، شادمانند ، و لیکن جماعتی از آنها برخی آیات را انکار میکنند ،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مأمورم که خدای یکتا را بپرستم و هرگز با او شریک نیاورم و خلق را به سوی او دعوت کنم که بازگشت همه به سوی اوست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سَمِعُواْ مَآ أُنْزِلَ إلَی الرَّسُولِ تَرَی أَعْیُنَهُمْ تَفِیضُ مِنَ الدَّمْعِ مِمَّا عَرَفُواْ مِنَ الْحَقِّ یَقُولُونَ رَبَّنَآ آمَنَّا فَاکْتُبْنَا مَعَ الشَّاهِدِینَ</w:t>
      </w:r>
      <w:r>
        <w:rPr>
          <w:rStyle w:val="FootnoteAnchor"/>
          <w:rtl w:val="true"/>
        </w:rPr>
        <w:footnoteReference w:id="155"/>
      </w:r>
      <w:r>
        <w:rPr>
          <w:rFonts w:ascii="IRNazanin" w:hAnsi="IRNazanin" w:eastAsia="IRNazanin"/>
          <w:color w:val="111111"/>
          <w:sz w:val="28"/>
          <w:sz w:val="28"/>
          <w:szCs w:val="28"/>
          <w:rtl w:val="true"/>
          <w:lang w:bidi="fa-IR"/>
        </w:rPr>
        <w:t xml:space="preserve"> و چون آیاتی را که برای پیامبر فرستاده شده ، استماع کنند ، اشک از دیدگانشان جاری می‌شود ، زیرا حقانیت آن را شناخته و</w:t>
      </w:r>
      <w:bookmarkStart w:id="138" w:name="pg13335_189066"/>
    </w:p>
    <w:p>
      <w:pPr>
        <w:pStyle w:val="BookText"/>
        <w:rPr/>
      </w:pPr>
      <w:bookmarkEnd w:id="138"/>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ایمان آوردیم ، پس نام ما را در زمره گواهان و تصدیق کنندگان او ثبت فرما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أرَأیْتُمْ إن کَانَ مِنْ عِنْدِ اللهِ وَ کَفَرْتُمْ بِهِ وَ شَهِدَ شَاهِدٌ مِّن بَنِی إسْرَآئِیلَ عَلَی مِثْلِهِ فَآمَنَ وَاسْتَکْبَرْتُمْ أنَّ اللهَ لَایَهْدِی الْقَوْمَ الظَّالِمِینَ</w:t>
      </w:r>
      <w:r>
        <w:rPr>
          <w:rStyle w:val="FootnoteAnchor"/>
          <w:rtl w:val="true"/>
        </w:rPr>
        <w:footnoteReference w:id="156"/>
      </w:r>
      <w:r>
        <w:rPr>
          <w:rFonts w:ascii="IRNazanin" w:hAnsi="IRNazanin" w:eastAsia="IRNazanin"/>
          <w:color w:val="111111"/>
          <w:sz w:val="28"/>
          <w:sz w:val="28"/>
          <w:szCs w:val="28"/>
          <w:rtl w:val="true"/>
          <w:lang w:bidi="fa-IR"/>
        </w:rPr>
        <w:t xml:space="preserve"> ای پیامبر به منکران قرآن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می‌بینید در صورتی که قرآن از جانب خدا باشد و شما به آن کافر شوید در حالی‌که از بنی‌اسرائیل شاهدی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مثل بودن معارف قرآن با آنچه که در تورات است گواهی دهد و ایمان آورد و شما تکبر ورزید؟ البته خدا مردم ستمکار را هدایت نخواهد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آتَیْنَاهُمُ الْکِتَابَ مِن قَبْلِهِ هُم بِهِ یُؤْمِنُونَ</w:t>
      </w:r>
      <w:r>
        <w:rPr>
          <w:rStyle w:val="FootnoteAnchor"/>
          <w:rtl w:val="true"/>
        </w:rPr>
        <w:footnoteReference w:id="157"/>
      </w:r>
      <w:r>
        <w:rPr>
          <w:rFonts w:ascii="IRNazanin" w:hAnsi="IRNazanin" w:eastAsia="IRNazanin"/>
          <w:color w:val="111111"/>
          <w:sz w:val="28"/>
          <w:sz w:val="28"/>
          <w:szCs w:val="28"/>
          <w:rtl w:val="true"/>
          <w:lang w:bidi="fa-IR"/>
        </w:rPr>
        <w:t xml:space="preserve"> کسانی که پیش از نزول قرآن به آنان کتاب دادیم ، یقینا به قرآن ایمان می آورند </w:t>
      </w:r>
      <w:r>
        <w:rPr>
          <w:rFonts w:eastAsia="IRNazanin" w:cs="IRNazanin"/>
          <w:color w:val="111111"/>
          <w:sz w:val="28"/>
          <w:szCs w:val="28"/>
          <w:rtl w:val="true"/>
          <w:lang w:bidi="fa-IR"/>
        </w:rPr>
        <w:t>.</w:t>
      </w:r>
    </w:p>
    <w:p>
      <w:pPr>
        <w:pStyle w:val="Heading3"/>
        <w:numPr>
          <w:ilvl w:val="2"/>
          <w:numId w:val="1"/>
        </w:numPr>
        <w:rPr/>
      </w:pPr>
      <w:bookmarkStart w:id="139" w:name="__RefHeading___Toc2760493_2322387425"/>
      <w:bookmarkStart w:id="140" w:name="_Toc48"/>
      <w:bookmarkEnd w:id="139"/>
      <w:r>
        <w:rPr>
          <w:rtl w:val="true"/>
        </w:rPr>
        <w:t>شهادت پروردگار بر حقانیت قرآن و رسالت</w:t>
      </w:r>
      <w:bookmarkEnd w:id="140"/>
    </w:p>
    <w:p>
      <w:pPr>
        <w:pStyle w:val="BookText"/>
        <w:rPr/>
      </w:pPr>
      <w:r>
        <w:rPr>
          <w:rFonts w:ascii="IRNazanin" w:hAnsi="IRNazanin" w:eastAsia="IRNazanin"/>
          <w:color w:val="111111"/>
          <w:sz w:val="28"/>
          <w:sz w:val="28"/>
          <w:szCs w:val="28"/>
          <w:rtl w:val="true"/>
          <w:lang w:bidi="fa-IR"/>
        </w:rPr>
        <w:t>اثبات نبوت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حقانیت قرآن و آگاهی اهل کتاب از این مطلب در بیان روایات 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مناظره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کتاب ، آن حضرت به عبارات و بیاناتی از تورات استدلال کرده که حاکی از بشارت حضرت موسی به بعثت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بیان قرآن کریم بیشتر بر آگاهی اهل کتاب به ویژه دانشمندان آنها از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شدن قرآن و نبوت پیغمبر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دارد و تنها برخی از آیات را میتوان ناظر بر تورات و انجیل زمان پیامبر دانست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آسمانی بودن عهدین کنونی قابل قبول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بخش اعظم آنها به ویژه عهد جدید غیر آسمانی است و تورات و انجیل</w:t>
      </w:r>
    </w:p>
    <w:p>
      <w:pPr>
        <w:pStyle w:val="BookText"/>
        <w:rPr/>
      </w:pPr>
      <w:r>
        <w:rPr>
          <w:rFonts w:ascii="IRNazanin" w:hAnsi="IRNazanin" w:eastAsia="IRNazanin"/>
          <w:color w:val="111111"/>
          <w:sz w:val="28"/>
          <w:sz w:val="28"/>
          <w:szCs w:val="28"/>
          <w:rtl w:val="true"/>
          <w:lang w:bidi="fa-IR"/>
        </w:rPr>
        <w:t xml:space="preserve">اصلی که بر حضرت موسی و حضرت عیسی نازل شده بود ، تحریف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آنچه که در قرآن مجید در این باب آمده به طور کلی در عهدین وجود ندارد و آنچه هم یافت میشود عباراتی کلی است که قابل انطباق بر پیامبر اسلام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عباراتی از تورات قدیم که در تورات فعلی نیز موجود است ، از باب جدال و استناد به مسلمات طرف مناظره است که احتمالا عبارات مورد استناد در مناظره در تورات واقعی هم بوده ، اما عبارات موجود در عهدین فعلی از جمله یک مورد آن انطباق بیشتری بر پیامبر اسلام دارد که به صراحت از موضوع مورد بحث سخن نمی گوید در صورتی که بیانات قرآن دلالت دارد که در کتابهای آسمانی گذشته به روشنی و با صراحت از آمدن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شده است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بنابراین به حکم ضرورت عقل و منطق و دلیل نقلی از کتاب و سنت و به شهادت پروردگار ، حقانیت قرآن و رسالت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میرسد و مشخص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خداست که رسولش را با قرآن و دین حق به سوی عالمیان فرستاد تا او را بر همة ادیان دیگر غالب گرداند و بر حقیقت این سخن گواهی خدا کافی است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 أرْسَلْنَاکَ لِلنَّاسِ رَسُولًا وَ کَفَی بِاللهِ شَهِیدًا</w:t>
      </w:r>
      <w:r>
        <w:rPr>
          <w:rStyle w:val="FootnoteAnchor"/>
          <w:rtl w:val="true"/>
        </w:rPr>
        <w:footnoteReference w:id="160"/>
      </w:r>
      <w:r>
        <w:rPr>
          <w:rFonts w:ascii="IRNazanin" w:hAnsi="IRNazanin" w:eastAsia="IRNazanin"/>
          <w:color w:val="111111"/>
          <w:sz w:val="28"/>
          <w:sz w:val="28"/>
          <w:szCs w:val="28"/>
          <w:rtl w:val="true"/>
          <w:lang w:bidi="fa-IR"/>
        </w:rPr>
        <w:t xml:space="preserve">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رسول برای مردم فرستادیم که بر این حقیقت شهادت خدا کافی است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أیُّ شَیءٍ أکْبَرُ شَهَادَةً قُلِ اللهُ شَهِیدُ بَیْنِی وَ بَیْنَکُمْ </w:t>
      </w:r>
      <w:r>
        <w:rPr>
          <w:rFonts w:eastAsia="Amiri" w:cs="Amiri" w:ascii="Amiri" w:hAnsi="Amiri"/>
          <w:color w:val="111111"/>
          <w:sz w:val="28"/>
          <w:szCs w:val="28"/>
          <w:rtl w:val="true"/>
          <w:lang w:bidi="ar-SA"/>
        </w:rPr>
        <w:t>...</w:t>
      </w:r>
      <w:r>
        <w:rPr>
          <w:rStyle w:val="FootnoteAnchor"/>
          <w:rtl w:val="true"/>
        </w:rPr>
        <w:footnoteReference w:id="161"/>
      </w:r>
      <w:bookmarkStart w:id="141" w:name="pg13335_189068"/>
    </w:p>
    <w:p>
      <w:pPr>
        <w:pStyle w:val="BookText"/>
        <w:rPr/>
      </w:pPr>
      <w:bookmarkEnd w:id="141"/>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رسالتم چه گواهی بزرگتر از گواهی خدا است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میان من و شما گواه است و وحی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اللهُ یَشْهَدُ بِمَآ أنْزَلَ إلَیْکَ أنْزَلَهُ بِعِلْمِهِ وَالْمَلَآئِکَةُ یَشْهَدُونَ وَ کَفَی بِاللهِ شَهِیدًا</w:t>
      </w:r>
      <w:r>
        <w:rPr>
          <w:rStyle w:val="FootnoteAnchor"/>
          <w:rtl w:val="true"/>
        </w:rPr>
        <w:footnoteReference w:id="162"/>
      </w:r>
      <w:r>
        <w:rPr>
          <w:rFonts w:ascii="IRNazanin" w:hAnsi="IRNazanin" w:eastAsia="IRNazanin"/>
          <w:color w:val="111111"/>
          <w:sz w:val="28"/>
          <w:sz w:val="28"/>
          <w:szCs w:val="28"/>
          <w:rtl w:val="true"/>
          <w:lang w:bidi="fa-IR"/>
        </w:rPr>
        <w:t xml:space="preserve"> خداوند گواهی میدهد به آنچه بر تو نازل کرده که از روی علمش نازل کرده است ، و فرشتگان نیز گواهی میدهند ، هرچند گواهی خدا کافی است </w:t>
      </w:r>
      <w:r>
        <w:rPr>
          <w:rFonts w:eastAsia="IRNazanin" w:cs="IRNazanin"/>
          <w:color w:val="111111"/>
          <w:sz w:val="28"/>
          <w:szCs w:val="28"/>
          <w:rtl w:val="true"/>
          <w:lang w:bidi="fa-IR"/>
        </w:rPr>
        <w:t>.</w:t>
      </w:r>
    </w:p>
    <w:p>
      <w:pPr>
        <w:pStyle w:val="Heading3"/>
        <w:numPr>
          <w:ilvl w:val="2"/>
          <w:numId w:val="1"/>
        </w:numPr>
        <w:rPr/>
      </w:pPr>
      <w:bookmarkStart w:id="142" w:name="__RefHeading___Toc2760495_2322387425"/>
      <w:bookmarkStart w:id="143" w:name="_Toc49"/>
      <w:bookmarkEnd w:id="142"/>
      <w:r>
        <w:rPr>
          <w:rtl w:val="true"/>
        </w:rPr>
        <w:t>اخبار غیبی قرآن</w:t>
      </w:r>
      <w:bookmarkEnd w:id="143"/>
    </w:p>
    <w:p>
      <w:pPr>
        <w:pStyle w:val="BookText"/>
        <w:rPr/>
      </w:pPr>
      <w:r>
        <w:rPr>
          <w:rFonts w:ascii="IRNazanin" w:hAnsi="IRNazanin" w:eastAsia="IRNazanin"/>
          <w:color w:val="111111"/>
          <w:sz w:val="28"/>
          <w:sz w:val="28"/>
          <w:szCs w:val="28"/>
          <w:rtl w:val="true"/>
          <w:lang w:bidi="fa-IR"/>
        </w:rPr>
        <w:t xml:space="preserve">یکی از وجوه اعجاز قرآن اخبار غیبی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بشر از سرنوشت آینده خود و جهان خبر ندارد و نسبت به امور غیبی هم بیاطلاع است و حداقل چیزی را که میتواند بگوید به عنوان اما و اگر احتمالی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دادن از غیب و آینده مربوط به خدای تعالی یا کسانی است که خدا بپسندد و علم غیب را بالعرض در اختیار آنها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این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 ، انبیاء و اوصیای معصومند که قدرت اخبار از غیب را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قرآن کریم در موارد متعدد از امور غیبی خبر داده که در موعد مقرر آن خبر غیبی در خارج تحقق یافته و مصداق پیدا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مواردی از امور غیبی که قرآن از آنها خبر داد و در خارج تحقق یافت ، اشاره می شود</w:t>
      </w:r>
      <w:r>
        <w:rPr>
          <w:rFonts w:eastAsia="IRNazanin" w:cs="IRNazanin"/>
          <w:color w:val="111111"/>
          <w:sz w:val="28"/>
          <w:szCs w:val="28"/>
          <w:rtl w:val="true"/>
          <w:lang w:bidi="fa-IR"/>
        </w:rPr>
        <w:t>:</w:t>
      </w:r>
    </w:p>
    <w:p>
      <w:pPr>
        <w:pStyle w:val="Heading3"/>
        <w:numPr>
          <w:ilvl w:val="2"/>
          <w:numId w:val="1"/>
        </w:numPr>
        <w:rPr/>
      </w:pPr>
      <w:bookmarkStart w:id="144" w:name="__RefHeading___Toc2760497_2322387425"/>
      <w:bookmarkStart w:id="145" w:name="_Toc50"/>
      <w:bookmarkEnd w:id="144"/>
      <w:r>
        <w:rPr>
          <w:rtl w:val="true"/>
        </w:rPr>
        <w:t>بازگشت پیامبر به مکه</w:t>
      </w:r>
      <w:bookmarkEnd w:id="14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 فَرَضَ عَلَیْکَ الْقُرْآنَ لَرَآدُّکَ إلَی مَعَادٍ قُل رَّبِّی أعْلَمُ مَنْ جَآءَ بِالْهُدَی وَ مَنْ هُوَ فِی ضَلَالٍ مُّبِینٍ</w:t>
      </w:r>
      <w:r>
        <w:rPr>
          <w:rStyle w:val="FootnoteAnchor"/>
          <w:rtl w:val="true"/>
        </w:rPr>
        <w:footnoteReference w:id="163"/>
      </w:r>
      <w:bookmarkStart w:id="146" w:name="pg13335_189069"/>
    </w:p>
    <w:p>
      <w:pPr>
        <w:pStyle w:val="BookText"/>
        <w:rPr/>
      </w:pPr>
      <w:bookmarkEnd w:id="146"/>
      <w:r>
        <w:rPr>
          <w:rFonts w:ascii="IRNazanin" w:hAnsi="IRNazanin" w:eastAsia="IRNazanin"/>
          <w:color w:val="111111"/>
          <w:sz w:val="28"/>
          <w:sz w:val="28"/>
          <w:szCs w:val="28"/>
          <w:rtl w:val="true"/>
          <w:lang w:bidi="fa-IR"/>
        </w:rPr>
        <w:t xml:space="preserve">کفار مکه توطئه چیدند که پیامبر را به قتل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به امر الهی پیامبر را از این توطئه مطلع ساخت و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الهی برای نجات خویش مکه را ترک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نزول آیه ، پیامبر تسکین یافت و در اول ماه ربیع الاول سال سیزدهم بعثت مکه را به مقصد مدینه ترک گفت ، و بعد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دوری به هنگام فتح مکه دوباره به مهبط وحی و زادگاه خود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مکه سرزمین وحی و زادگاه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و پیامبر از اینکه مکه را ترک کند در ناراحتی به سر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برطرف شدن حزن پیامبر ،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قرآن را برای تو نازل کرد و به تو مقام نبوت عطا نمود ، تو را به مکه باز می گرداند </w:t>
      </w:r>
      <w:r>
        <w:rPr>
          <w:rFonts w:eastAsia="IRNazanin" w:cs="IRNazanin"/>
          <w:color w:val="111111"/>
          <w:sz w:val="28"/>
          <w:szCs w:val="28"/>
          <w:rtl w:val="true"/>
          <w:lang w:bidi="fa-IR"/>
        </w:rPr>
        <w:t>.</w:t>
      </w:r>
    </w:p>
    <w:p>
      <w:pPr>
        <w:pStyle w:val="Heading3"/>
        <w:numPr>
          <w:ilvl w:val="2"/>
          <w:numId w:val="1"/>
        </w:numPr>
        <w:rPr/>
      </w:pPr>
      <w:bookmarkStart w:id="147" w:name="__RefHeading___Toc2760499_2322387425"/>
      <w:bookmarkStart w:id="148" w:name="_Toc51"/>
      <w:bookmarkEnd w:id="147"/>
      <w:r>
        <w:rPr>
          <w:rtl w:val="true"/>
        </w:rPr>
        <w:t>فتح مکه</w:t>
      </w:r>
      <w:bookmarkEnd w:id="148"/>
    </w:p>
    <w:p>
      <w:pPr>
        <w:pStyle w:val="BookText"/>
        <w:rPr/>
      </w:pPr>
      <w:r>
        <w:rPr>
          <w:rFonts w:ascii="IRNazanin" w:hAnsi="IRNazanin" w:eastAsia="IRNazanin"/>
          <w:color w:val="111111"/>
          <w:sz w:val="28"/>
          <w:sz w:val="28"/>
          <w:szCs w:val="28"/>
          <w:rtl w:val="true"/>
          <w:lang w:bidi="fa-IR"/>
        </w:rPr>
        <w:t xml:space="preserve">پیامبر اسلام پیش از آنکه به حدیبیه برود و در آنجا صلح حدیبیه را منعقد سازد ، در سال ششم هجرت خواب دید که وارد مسجدالحرام شده و مکه را فتح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 اطلاع از این خواب و با توجه به اینکه پیامبر به آنها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مکه را فتح نموده و داخل آن خواهند شد ، بر این باور بودند که در همان سالی که پیامبر به حدیبیه میرود ، مکه نیز فتح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پیامبر به حدیبیه رفت و صلحنامه را با مشرکین مکه به امضا رساند و فتحی حاصل نشد ، بسیاری دچار تردید شدند و از یکدیگر می پرسیدند چرا مکه فتح نشد ، در صورتی که پیامبر از فتح آن خبر داده بود؟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پاسخ به تردیدهای آن عده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نگفتم در همین سال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را فتح میکنیم و داخل آن می شویم ، بلکه منظور من از فتح مکه ، فتح آن در آیندهای نزدیک بود </w:t>
      </w:r>
      <w:r>
        <w:rPr>
          <w:rFonts w:eastAsia="IRNazanin" w:cs="IRNazanin"/>
          <w:color w:val="111111"/>
          <w:sz w:val="28"/>
          <w:szCs w:val="28"/>
          <w:rtl w:val="true"/>
          <w:lang w:bidi="fa-IR"/>
        </w:rPr>
        <w:t>.</w:t>
      </w:r>
      <w:bookmarkStart w:id="149" w:name="pg13335_189070"/>
    </w:p>
    <w:p>
      <w:pPr>
        <w:pStyle w:val="BookText"/>
        <w:rPr/>
      </w:pPr>
      <w:bookmarkEnd w:id="149"/>
      <w:r>
        <w:rPr>
          <w:rFonts w:ascii="IRNazanin" w:hAnsi="IRNazanin" w:eastAsia="IRNazanin"/>
          <w:color w:val="111111"/>
          <w:sz w:val="28"/>
          <w:sz w:val="28"/>
          <w:szCs w:val="28"/>
          <w:rtl w:val="true"/>
          <w:lang w:bidi="fa-IR"/>
        </w:rPr>
        <w:t>آیه هم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صَدَقَ اللهُ رَسُولَهُ الرُّءْیَا بِالْحَقِّ</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 xml:space="preserve">آنچه را که خداوند به رسولش در خواب مبنی بر دخول آن حضرت به مسجد الحرام نشان داد ، حق است ، و شما وارد مکه می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در پی تحقق وعده الهی ، پیامبر به همراه مسلمانان بدون هیچ گونه خونریزیی وارد مکه گردید و آن را فتح نمود ، در حالی که بیش از یک سال و اندی از خواب دیدن آن حضرت مبنی بر فتح مکه نگذشته بود </w:t>
      </w:r>
      <w:r>
        <w:rPr>
          <w:rFonts w:eastAsia="IRNazanin" w:cs="IRNazanin"/>
          <w:color w:val="111111"/>
          <w:sz w:val="28"/>
          <w:szCs w:val="28"/>
          <w:rtl w:val="true"/>
          <w:lang w:bidi="fa-IR"/>
        </w:rPr>
        <w:t xml:space="preserve">. </w:t>
      </w:r>
      <w:r>
        <w:rPr>
          <w:rStyle w:val="FootnoteAnchor"/>
          <w:rtl w:val="true"/>
        </w:rPr>
        <w:footnoteReference w:id="165"/>
      </w:r>
    </w:p>
    <w:p>
      <w:pPr>
        <w:pStyle w:val="Heading3"/>
        <w:numPr>
          <w:ilvl w:val="2"/>
          <w:numId w:val="1"/>
        </w:numPr>
        <w:rPr/>
      </w:pPr>
      <w:bookmarkStart w:id="150" w:name="__RefHeading___Toc2760501_2322387425"/>
      <w:bookmarkStart w:id="151" w:name="_Toc52"/>
      <w:bookmarkEnd w:id="150"/>
      <w:r>
        <w:rPr>
          <w:rtl w:val="true"/>
        </w:rPr>
        <w:t>غلبه روم</w:t>
      </w:r>
      <w:bookmarkEnd w:id="151"/>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أدْنَی الْأرْضِ وَ هُم مِّن بَعْدِ غَلَبِهِمْ سَیَغْلِبُونَ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بِضْعِ سِنِینَ لِلَّهِ الْأمْرُ مِنْ قَبْلُ وَ مِن بَعْدُ وَ یَوْمَئِذٍ یَفْرَحُ الْمُؤْمِنُونَ</w:t>
      </w:r>
      <w:r>
        <w:rPr>
          <w:rStyle w:val="FootnoteAnchor"/>
          <w:rtl w:val="true"/>
        </w:rPr>
        <w:footnoteReference w:id="166"/>
      </w:r>
      <w:r>
        <w:rPr>
          <w:rFonts w:ascii="IRNazanin" w:hAnsi="IRNazanin" w:eastAsia="IRNazanin"/>
          <w:color w:val="111111"/>
          <w:sz w:val="28"/>
          <w:sz w:val="28"/>
          <w:szCs w:val="28"/>
          <w:rtl w:val="true"/>
          <w:lang w:bidi="fa-IR"/>
        </w:rPr>
        <w:t xml:space="preserve">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خورد در جنگی که در نزدیکترین محل به سرزمین عرب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سرزمین شام و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آنها پس از مغلوب شدنشان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خواهند آمد ظرف چند سال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آری زمام امور به دست خداست ، چه قبل از شکست و چه بعد از پیروزی آنان ، و روزی که رومیان غلبه کنند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مشاهدة تحقق وعده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میشوند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وقوع جنگ بین ایران وروم </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که رومی ها در نزدیکترین مکان به سرزمین اسلامی مکه و مدینه شکست خواهند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نقطه به سرزمینهای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سرزمین شامات بود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خبر غیبی قرآن در آن جنگی بین ایران و روم واقع شد که در آن</w:t>
      </w:r>
      <w:bookmarkStart w:id="152" w:name="pg13335_189071"/>
    </w:p>
    <w:p>
      <w:pPr>
        <w:pStyle w:val="BookText"/>
        <w:rPr/>
      </w:pPr>
      <w:bookmarkEnd w:id="152"/>
      <w:r>
        <w:rPr>
          <w:rFonts w:ascii="IRNazanin" w:hAnsi="IRNazanin" w:eastAsia="IRNazanin"/>
          <w:color w:val="111111"/>
          <w:sz w:val="28"/>
          <w:sz w:val="28"/>
          <w:szCs w:val="28"/>
          <w:rtl w:val="true"/>
          <w:lang w:bidi="fa-IR"/>
        </w:rPr>
        <w:t xml:space="preserve">جنگ ، ایرانیان بر رومیان غلبه یافته و کنترل بیت المقدس را به دست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ایرانیان در این جنگ چماق به دست اعراب جاهلی داد که آن را بر سر مسلمانان بکوبند و به طعن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روم که مسیحی و دارای کتاب آسمانی بود ، مغلوب ایرانیانی شد که نه کتاب آسمانی داشتند و نه مسلمان و اهل کتاب بودند ، پس 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دارای کتاب آسمانی قرآنیم و با داشتن آن بر جهان پیروز میشویم؟ اگر چنین است چرا مسیحیان اهل کتاب پیروز نشدند؟</w:t>
      </w:r>
    </w:p>
    <w:p>
      <w:pPr>
        <w:pStyle w:val="BookText"/>
        <w:rPr/>
      </w:pPr>
      <w:r>
        <w:rPr>
          <w:rFonts w:ascii="IRNazanin" w:hAnsi="IRNazanin" w:eastAsia="IRNazanin"/>
          <w:color w:val="111111"/>
          <w:sz w:val="28"/>
          <w:sz w:val="28"/>
          <w:szCs w:val="28"/>
          <w:rtl w:val="true"/>
          <w:lang w:bidi="fa-IR"/>
        </w:rPr>
        <w:t>قرآن در جواب آنها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مغلوبیت ، یک جنگ دیگر در مدت بضع سنین واقع میشود که در آن جنگ رومیان بعد از اینکه مغلوب شدهاند ، پیروز میگردند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بضع را اهل لغت معانی مختلف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بضع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اکثرش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اقل آن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اکثرش 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دانستهاند ، و برخی هم مدت بضع را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ذکر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خبر غیبی قرآن ، بعد از بضع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دیگر بین ایران و روم واقع شد که در این جنگ رومیان بر ایرانیان غلبه یافته و پیروز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رومیان بر ایرانیان علاوه بر اینکه تخلف ناپذیر بودن وعدة الهی را مسجل ساخت ، اسباب شادمانی مسلمانان را نیز فراهم کرد </w:t>
      </w:r>
      <w:r>
        <w:rPr>
          <w:rFonts w:eastAsia="IRNazanin" w:cs="IRNazanin"/>
          <w:color w:val="111111"/>
          <w:sz w:val="28"/>
          <w:szCs w:val="28"/>
          <w:rtl w:val="true"/>
          <w:lang w:bidi="fa-IR"/>
        </w:rPr>
        <w:t>.</w:t>
      </w:r>
    </w:p>
    <w:p>
      <w:pPr>
        <w:pStyle w:val="Heading3"/>
        <w:numPr>
          <w:ilvl w:val="2"/>
          <w:numId w:val="1"/>
        </w:numPr>
        <w:rPr/>
      </w:pPr>
      <w:bookmarkStart w:id="153" w:name="__RefHeading___Toc2760503_2322387425"/>
      <w:bookmarkStart w:id="154" w:name="_Toc53"/>
      <w:bookmarkEnd w:id="153"/>
      <w:r>
        <w:rPr>
          <w:rtl w:val="true"/>
        </w:rPr>
        <w:t>نزول کوثر و خیر کثیر</w:t>
      </w:r>
      <w:bookmarkEnd w:id="15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مشرکین مکه مانند عمروعاص و عاص بن وائل به پیغمبر زخم زبان میزدند که او ابتر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کسی ابتر میگوید که عقب و دنباله ندارد ، و به کنایه منظور از ابتر این است که شخص فرزند پسری ندارد تا جانشین او باشد ، از این رو هنگامی</w:t>
      </w:r>
      <w:bookmarkStart w:id="155" w:name="pg13335_189072"/>
    </w:p>
    <w:p>
      <w:pPr>
        <w:pStyle w:val="BookText"/>
        <w:rPr/>
      </w:pPr>
      <w:bookmarkEnd w:id="155"/>
      <w:r>
        <w:rPr>
          <w:rFonts w:ascii="IRNazanin" w:hAnsi="IRNazanin" w:eastAsia="IRNazanin"/>
          <w:color w:val="111111"/>
          <w:sz w:val="28"/>
          <w:sz w:val="28"/>
          <w:szCs w:val="28"/>
          <w:rtl w:val="true"/>
          <w:lang w:bidi="fa-IR"/>
        </w:rPr>
        <w:t xml:space="preserve">که خود شخص از دنیا رفت ، دیگر برای او دنباله و عقبهای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طبعا پیغمبر از این نیش زبانهای شوم ناراحت و محزون میشد و در فکر و اندیشه فرو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جهت برطرف نمودن ناراحتی و غم از چهره پیغمبر و کشیدن خط بطلان بر باور غلط مشرکین که هرکس فرزند دختر دارد ابتر است ، سوره کوثر را بر پیامبر اسلام نازل کرد و خطاب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عطای بسیار بخشیدیم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هم برای خدا به نماز و قربانی بپرداز که به تحقیق دشمن بدگوی تو مقطوع النسل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 قاطعیتی کامل خبر داد که پروردگار به رسولش خیر کثیر و فرزندان بسیار میدهد و این دشمن بدگوی اوست که بیدنباله و مقطوع النسل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جای شگفتی اینجاست که این خبر در زمانی بود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دیگری نداشت ، ولی به مقتضای حکمت الهی که همانا نهاده شدن حبل الله امامت در سرشت نبوت است ، خداوند نسل پیامبر را در اولاد فاطمه و علی نهاد و بدین وسیله شجره طیبه ائمه و فرزندان راستین آنها را از نسل پیامبر تا ابد ماندگار ساخت </w:t>
      </w:r>
      <w:r>
        <w:rPr>
          <w:rFonts w:eastAsia="IRNazanin" w:cs="IRNazanin"/>
          <w:color w:val="111111"/>
          <w:sz w:val="28"/>
          <w:szCs w:val="28"/>
          <w:rtl w:val="true"/>
          <w:lang w:bidi="fa-IR"/>
        </w:rPr>
        <w:t>.</w:t>
      </w:r>
    </w:p>
    <w:p>
      <w:pPr>
        <w:pStyle w:val="Heading3"/>
        <w:numPr>
          <w:ilvl w:val="2"/>
          <w:numId w:val="1"/>
        </w:numPr>
        <w:rPr/>
      </w:pPr>
      <w:bookmarkStart w:id="156" w:name="__RefHeading___Toc2760505_2322387425"/>
      <w:bookmarkStart w:id="157" w:name="_Toc54"/>
      <w:bookmarkEnd w:id="156"/>
      <w:r>
        <w:rPr>
          <w:rtl w:val="true"/>
        </w:rPr>
        <w:t>آگاهی دادن از سرگذشت مریم</w:t>
      </w:r>
      <w:bookmarkEnd w:id="157"/>
    </w:p>
    <w:p>
      <w:pPr>
        <w:pStyle w:val="BookText"/>
        <w:rPr/>
      </w:pPr>
      <w:r>
        <w:rPr>
          <w:rFonts w:ascii="IRNazanin" w:hAnsi="IRNazanin" w:eastAsia="IRNazanin"/>
          <w:color w:val="111111"/>
          <w:sz w:val="28"/>
          <w:sz w:val="28"/>
          <w:szCs w:val="28"/>
          <w:rtl w:val="true"/>
          <w:lang w:bidi="fa-IR"/>
        </w:rPr>
        <w:t>قرآن به پیامبر از سرگذشت مریم خبر میدهد که برای سرپرستی او</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بیت المقدس گرد هم آمده و با تیرهای قرعه سرپرستی برای او معین کردند ، ولی ما به مریم مقامی دادیم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کُلَّمَا دَخَلَ عَلَیْهَا زَکَرِیَّا الْمِحْرَابَ وَجَدَ عِنْدَهَا رِزْقًا</w:t>
      </w:r>
      <w:r>
        <w:rPr>
          <w:rStyle w:val="FootnoteAnchor"/>
          <w:rtl w:val="true"/>
        </w:rPr>
        <w:footnoteReference w:id="167"/>
      </w:r>
      <w:r>
        <w:rPr>
          <w:rFonts w:ascii="IRNazanin" w:hAnsi="IRNazanin" w:eastAsia="IRNazanin"/>
          <w:color w:val="111111"/>
          <w:sz w:val="28"/>
          <w:sz w:val="28"/>
          <w:szCs w:val="28"/>
          <w:rtl w:val="true"/>
          <w:lang w:bidi="fa-IR"/>
        </w:rPr>
        <w:t>هر زمان که زکریا بر مریم وارد می شد ، در نزد او غذای بهشتی که از جانب خداوند</w:t>
      </w:r>
      <w:bookmarkStart w:id="158" w:name="pg13335_189073"/>
    </w:p>
    <w:p>
      <w:pPr>
        <w:pStyle w:val="BookText"/>
        <w:rPr/>
      </w:pPr>
      <w:bookmarkEnd w:id="158"/>
      <w:r>
        <w:rPr>
          <w:rFonts w:ascii="IRNazanin" w:hAnsi="IRNazanin" w:eastAsia="IRNazanin"/>
          <w:color w:val="111111"/>
          <w:sz w:val="28"/>
          <w:sz w:val="28"/>
          <w:szCs w:val="28"/>
          <w:rtl w:val="true"/>
          <w:lang w:bidi="fa-IR"/>
        </w:rPr>
        <w:t xml:space="preserve">فرستاده شده بود ، مییافت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مادر پیغمبری اولوالعزم چون عیسی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به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آن زمان نبودی که شاهد حوادث و جریانات آن عصر باشی ، ما اینها را برای تو خبر دادیم ، ما تو را به پیامبری و نبوت برگزیدیم </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در سوره فتح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فتح مکه و تحقق یافتن رؤیای پیامبر اکرم خبر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Heading3"/>
        <w:numPr>
          <w:ilvl w:val="2"/>
          <w:numId w:val="1"/>
        </w:numPr>
        <w:rPr/>
      </w:pPr>
      <w:bookmarkStart w:id="159" w:name="__RefHeading___Toc2760507_2322387425"/>
      <w:bookmarkStart w:id="160" w:name="_Toc55"/>
      <w:bookmarkEnd w:id="159"/>
      <w:r>
        <w:rPr>
          <w:rtl w:val="true"/>
        </w:rPr>
        <w:t>فصاحت و بلاغت قرآن</w:t>
      </w:r>
      <w:bookmarkEnd w:id="160"/>
    </w:p>
    <w:p>
      <w:pPr>
        <w:pStyle w:val="BookText"/>
        <w:rPr/>
      </w:pPr>
      <w:r>
        <w:rPr>
          <w:rFonts w:ascii="IRNazanin" w:hAnsi="IRNazanin" w:eastAsia="IRNazanin"/>
          <w:color w:val="111111"/>
          <w:sz w:val="28"/>
          <w:sz w:val="28"/>
          <w:szCs w:val="28"/>
          <w:rtl w:val="true"/>
          <w:lang w:bidi="fa-IR"/>
        </w:rPr>
        <w:t xml:space="preserve">در دوران جاهلیت بیبند و باری و قتل و غارت در میان اعراب جاهلی فراوان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سران اعراب جاهلی مکه برای جلوگیری از این بیبند و باریها قوانینی را وضع کردند ، از جمله دربارة قتل نفس قانون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القتل یجزی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وضع نموده و برای اطلاع عموم آن را به دیوار کعبه آویزان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بر دیوار کعبه آویزان بود تا آنگاه که خورشید اسلام از سرزمین مکه طلوع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آیین اسلام علاوه بر قوانین عبادی ، یک سلسله قوانین متقن اجتماعی برای منظم ساختن رفتارهای ناهنجار افراد جامعه با خود به همراه داشت که در نهایت پیروی از آنها منتهی به عبودیت و بندگی خداوند می شد ، از جمله در مورد قتل نفس آیه قصاص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لَکُمْ فِی الْقِصَاصِ حَیَاةٌ یَآ أُولِی الْألْبَابِ لَعَلَّکُمْ تَتَّقُونَ</w:t>
      </w:r>
      <w:r>
        <w:rPr>
          <w:rStyle w:val="FootnoteAnchor"/>
          <w:rtl w:val="true"/>
        </w:rPr>
        <w:footnoteReference w:id="16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این آیه در مورد قصاص قتل نفس به مراتب از بیان قانون نوشته اعراب جاهلی شیواتر و صریح‌تر بود ، از این‌رو</w:t>
      </w:r>
    </w:p>
    <w:p>
      <w:pPr>
        <w:pStyle w:val="BookText"/>
        <w:rPr/>
      </w:pPr>
      <w:r>
        <w:rPr>
          <w:rFonts w:ascii="IRNazanin" w:hAnsi="IRNazanin" w:eastAsia="IRNazanin"/>
          <w:color w:val="111111"/>
          <w:sz w:val="28"/>
          <w:sz w:val="28"/>
          <w:szCs w:val="28"/>
          <w:rtl w:val="true"/>
          <w:lang w:bidi="fa-IR"/>
        </w:rPr>
        <w:t>اعراب جاهلی با شرمندگی قانونی را که در این زمینه سالها بر دیوار کعبه آویزان کرده بودند ، شبانه در تاریکی شب به زیر کشیدند ،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نوشته آنها در برابر بیان قرآن از جهت فصاحت ، بلاغت و ایجاز مواجه با شکست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اعراب جاهلی کلمه قتل تکرار شده بود ، در صورتی که آیه مبارکه با اینکه حکم قصاص را در مورد قتل بیان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کلمه قتل در آن تکرار نشده است ، چرا که تکرار مخل به فصاحت و بلاغت کلام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کمال عدالت به کار رفته است ، چون آیه مشتمل بر کلمه قصاص است و قصاص مشتق از ماده تقاص میباشد و تقاص هم در موردی به کار گرفته میشود که کسی از کس دیگر مالی گرفته باشد و گیرنده مال به رضایت مال کسی را که گرفته به او پرداخت نکند ، در این صورت صاحب مال میتواند به مقدار مالی که از او گرفته شده از مال گیرنده تقاص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مورد قتل عمد و ضرب و جرح ، ولی مقتول و اولیای دم حق دارند قاتل و ضارب را به همان اندازهای که او عمل کرده است ، قصاص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یک ضربه چاقو زده ، این هم یک ضربه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فقط پوست بدن را پاره کرده ، این هم به همان اندازه میتواند قصاص کند ، و بیشتر از آن حق تعدی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ولی دم اعمال قصاص نکند و از قاتل و ضارب گذشت نماید ، خداوند به او پاداش خیر میدهد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خصوصیات مذکور که توأم با عدالت است در آیه قصاص وجود دارد ، اما قانون نوشته آیین جاهلی هرگز بیانگر خصوصیات و جزئیات موجود در آیه قصاص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قانون جاهلی برخاسته از کلام و عمل بشر است و نوعا کلام و عمل بشر آمیخته با ضعف و ظلم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آن‌وقت مشخص میشود که قرآن و آیات آن برترین معجزه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معجزه جاوید در همة زمانها و مکانهاست که مشتمل بر اصول و شریعت جاودانه خداوندی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تفکر در معالم قرآن بر همه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عرفان الهی ، حیات و کمال ابدی بستگی به فهم و عمل به احکام قرآن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فهم و درک رقایق و حقایق قرآن و شناخت فصاحت و بلاغت آن نیازمند آگاهی داشتن از علوم مختلف به خصوص علوم انسانی ، ادبیات عرب و علوم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لغت و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فهم مفردات کلام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شناخت ترکیب کلامی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تطبیق کلام با مقتضای حال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حقیقت و مجاز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شناخت کلام از نگاه محسنا ت بدیعیه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کلام از حیث عام و خاص ، مطلق و مقید ، محکم و متشابه و…</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استیضاح معنا و شأن نزول آیات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قرائت صحیح و شناخت قرائات مختلف</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کیفیت و ترتیب استدلال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استفاده از احکام شرعیه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درایه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روایات مرتبط با آیات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رجال و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راویان و جرح و تعدیل آنها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درک بهتر داستانهای قرآنی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فهم و درک اوج اعجاز و عظمت قرآن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بهره مندی از علوم مختلف ، انسان در حد وسع و اندیشه خود تا حدودی قادر به درک و فهم حقایق قرآن از حیث اعجاز و خارق العاده بودن آن است ، ولی فهم کلام الهی جز به عنایت خود</w:t>
      </w:r>
      <w:bookmarkStart w:id="161" w:name="pg13335_189076"/>
    </w:p>
    <w:p>
      <w:pPr>
        <w:pStyle w:val="BookText"/>
        <w:rPr/>
      </w:pPr>
      <w:bookmarkEnd w:id="161"/>
      <w:r>
        <w:rPr>
          <w:rFonts w:ascii="IRNazanin" w:hAnsi="IRNazanin" w:eastAsia="IRNazanin"/>
          <w:color w:val="111111"/>
          <w:sz w:val="28"/>
          <w:sz w:val="28"/>
          <w:szCs w:val="28"/>
          <w:rtl w:val="true"/>
          <w:lang w:bidi="fa-IR"/>
        </w:rPr>
        <w:t xml:space="preserve">پروردگار و پیروی از سخنان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همتا و شریک قرآن در هدایت بشرند ، از راه دیگر امکان ندارد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وَاتَّقُواْ اللهَ وَ یُعَلِّمُکمُ اللهُ وَاللهُ بِکُلِّ شَیْءٍ عَلِیمٌ</w:t>
      </w:r>
      <w:r>
        <w:rPr>
          <w:rStyle w:val="FootnoteAnchor"/>
          <w:rtl w:val="true"/>
        </w:rPr>
        <w:footnoteReference w:id="170"/>
      </w:r>
    </w:p>
    <w:p>
      <w:pPr>
        <w:pStyle w:val="Heading3"/>
        <w:numPr>
          <w:ilvl w:val="2"/>
          <w:numId w:val="1"/>
        </w:numPr>
        <w:rPr/>
      </w:pPr>
      <w:bookmarkStart w:id="162" w:name="__RefHeading___Toc2760509_2322387425"/>
      <w:bookmarkStart w:id="163" w:name="_Toc56"/>
      <w:bookmarkEnd w:id="162"/>
      <w:r>
        <w:rPr>
          <w:rtl w:val="true"/>
        </w:rPr>
        <w:t>بطلان شبهه دور</w:t>
      </w:r>
      <w:bookmarkEnd w:id="163"/>
    </w:p>
    <w:p>
      <w:pPr>
        <w:pStyle w:val="BookText"/>
        <w:rPr/>
      </w:pPr>
      <w:r>
        <w:rPr>
          <w:rFonts w:ascii="IRNazanin" w:hAnsi="IRNazanin" w:eastAsia="IRNazanin"/>
          <w:color w:val="111111"/>
          <w:sz w:val="28"/>
          <w:sz w:val="28"/>
          <w:szCs w:val="28"/>
          <w:rtl w:val="true"/>
          <w:lang w:bidi="fa-IR"/>
        </w:rPr>
        <w:t xml:space="preserve">اثبات رسالت پیامبر به قرآن که شاهد صدق رسالت اوست و بالعکس اثبات کلام الله بودن قرآن به وسیله رسالت پیامبر که تنها پیامبر توان دریافت وحی و کلام الله را داراست ، مستلزم دور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شبهه دور چه پاسخ میدهید؟</w:t>
      </w:r>
    </w:p>
    <w:p>
      <w:pPr>
        <w:pStyle w:val="BookText"/>
        <w:rPr/>
      </w:pPr>
      <w:r>
        <w:rPr>
          <w:rFonts w:ascii="IRNazanin" w:hAnsi="IRNazanin" w:eastAsia="IRNazanin"/>
          <w:color w:val="111111"/>
          <w:sz w:val="28"/>
          <w:sz w:val="28"/>
          <w:szCs w:val="28"/>
          <w:rtl w:val="true"/>
          <w:lang w:bidi="fa-IR"/>
        </w:rPr>
        <w:t>پاسخ این شبهه را چنین میدهیم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رسالت فقط به جهت کلام الله بودن قرآن نیست ، بلکه به واسطه معجزه بودن قرآن است ، و کلام الله بودن تنها یکی از مصادیق اعجاز میباشد ، چرا که اعجاز قرآن جهات و مصادیق متعدد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اعجاز از حیث فصاحت و بلاغت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اعجاز از جهت ایجاز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اعجاز از لحاظ دقایق و رقایق معانی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اعجاز از لحاظ نظم و قریحه کلامی فوق کلام بشر بودن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اعجاز از جهت اوج عظمت اسرار و حقایق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اعجاز از نگاه اخبار غیبی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اعجاز از را ه نداشتن 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اعجاز از نگاه جوامع الکلم تکوینی و تدوینی بودن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اعجاز از لحاظ داشتن استدلال منطقی و عقلی و…</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همة این وجوه خارق العاده اعجاز ملازم با اثبات رسالت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bookmarkStart w:id="164" w:name="pg13335_189077"/>
    </w:p>
    <w:p>
      <w:pPr>
        <w:pStyle w:val="BookText"/>
        <w:rPr/>
      </w:pPr>
      <w:bookmarkEnd w:id="164"/>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رسول خدا منحصر به قرآن نمیباشد ، بلکه پیامبر اسلام بیش از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داشته که این معجزات همگی مثبت نبوت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رسالت پیامبر از طریق تلازم عقلی و استدلال قیاس منطقی میباشد ، بدین بیان که آیه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کُنْتُمْ فِی رَیْبٍ مِّمَّا نَزَّلْنَا عَلَی عَبْدِنَا فَأْتُواْ بِسُورَةٍ مِّن مِّثْلِهِ</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بالضروره رفع تالی نتیجة آن رفع مقدم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قرآن برای اثبات رسالت به قانون علیت میباشد ، و قانون علیت هم امری ضروری و وجدانی است که وجدان آن را مییابد و میبیند و هم امری برهانی و عقلی است که هر پدیدهای علت و سببی دارد و در مورد اعجاز مشیت و عنایت خاص الهی سبب اعجاز است در جهت اثبات رسالت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وجوه ذکر شده به دست میآید که اثبات رسالت پیامبر به وسیله اعجاز قرآن از طریق قانون علیت و تلازم علی و معلولی و تطبیق تعبد و تفکر است </w:t>
      </w:r>
      <w:r>
        <w:rPr>
          <w:rFonts w:eastAsia="IRNazanin" w:cs="IRNazanin"/>
          <w:color w:val="111111"/>
          <w:sz w:val="28"/>
          <w:szCs w:val="28"/>
          <w:rtl w:val="true"/>
          <w:lang w:bidi="fa-IR"/>
        </w:rPr>
        <w:t>.</w:t>
      </w:r>
    </w:p>
    <w:p>
      <w:pPr>
        <w:pStyle w:val="Heading3"/>
        <w:numPr>
          <w:ilvl w:val="2"/>
          <w:numId w:val="1"/>
        </w:numPr>
        <w:rPr/>
      </w:pPr>
      <w:bookmarkStart w:id="165" w:name="__RefHeading___Toc2760511_2322387425"/>
      <w:bookmarkStart w:id="166" w:name="_Toc57"/>
      <w:bookmarkEnd w:id="165"/>
      <w:r>
        <w:rPr>
          <w:rtl w:val="true"/>
        </w:rPr>
        <w:t>اعجاز معنوی قرآن</w:t>
      </w:r>
      <w:bookmarkEnd w:id="16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الَّذِینَ کَفَرُواْ لَا تَسْمَعُواْ لِهَذَا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رْآنِ وَالْغَواْ فِیهِ لَعَلَّکُمْ تَغْلِبُونَ</w:t>
      </w:r>
      <w:r>
        <w:rPr>
          <w:rStyle w:val="FootnoteAnchor"/>
          <w:rtl w:val="true"/>
        </w:rPr>
        <w:footnoteReference w:id="172"/>
      </w:r>
      <w:r>
        <w:rPr>
          <w:rFonts w:ascii="IRNazanin" w:hAnsi="IRNazanin" w:eastAsia="IRNazanin"/>
          <w:color w:val="111111"/>
          <w:sz w:val="28"/>
          <w:sz w:val="28"/>
          <w:szCs w:val="28"/>
          <w:rtl w:val="true"/>
          <w:lang w:bidi="fa-IR"/>
        </w:rPr>
        <w:t>اعراب جاهلی برای مبارزه با قرآن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گوش نکنید و هنگامی که پیامبر قرآن میخواند ، سوت کشیده و فریاد زنید تا صدای قرآن خواندن پیامبر مغلوب فریاد شما قرار گیرد و بر کسی اثر نگذارد ، شاید که در این کار پیروز شوید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قَالَ الَّذِینَ کَفَرُواْ هَلْ نَدُلُّکُمْ عَلَی رَجُلٍ یُنَبِّئُکُمْ إذَا مُزِقْتُمْ کَلَّ مُمَزَّقٍ إنَّکُمْ لَفِی خَلْقٍ جَدِیدٍ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أفْتَرَی عَلَی اللهِ کَذِبًا أمْ بِهِ جَنَّةُ</w:t>
      </w:r>
      <w:r>
        <w:rPr>
          <w:rFonts w:eastAsia="Amiri" w:cs="Amiri" w:ascii="Amiri" w:hAnsi="Amiri"/>
          <w:color w:val="111111"/>
          <w:sz w:val="28"/>
          <w:szCs w:val="28"/>
          <w:rtl w:val="true"/>
          <w:lang w:bidi="ar-SA"/>
        </w:rPr>
        <w:t>...</w:t>
      </w:r>
      <w:r>
        <w:rPr>
          <w:rStyle w:val="FootnoteAnchor"/>
          <w:rtl w:val="true"/>
        </w:rPr>
        <w:footnoteReference w:id="173"/>
      </w:r>
      <w:bookmarkStart w:id="167" w:name="pg13335_189078"/>
    </w:p>
    <w:p>
      <w:pPr>
        <w:pStyle w:val="BookText"/>
        <w:rPr/>
      </w:pPr>
      <w:bookmarkEnd w:id="167"/>
      <w:r>
        <w:rPr>
          <w:rFonts w:ascii="IRNazanin" w:hAnsi="IRNazanin" w:eastAsia="IRNazanin"/>
          <w:color w:val="111111"/>
          <w:sz w:val="28"/>
          <w:sz w:val="28"/>
          <w:szCs w:val="28"/>
          <w:rtl w:val="true"/>
          <w:lang w:bidi="fa-IR"/>
        </w:rPr>
        <w:t>آنان که کافر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آگاهی دهیم از مردی که به شما خبر میدهد که هنگامی که مردید ، پاره پاره و خاک شدید ، دوباره زنده می شوید ، و برای شما حساب و کتابی در پیش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کاری ممکن است؟ این مرد یا افترا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می بندد ، یا دیوانه است که چنین سخن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بیانگر آن است که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رکین دوران 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لیت با تمام ابزارهای در دسترس با دین اسلام و کتاب آسمانی آن قرآن به مبارزه برخاسته و در این راه از هیچ کوشش و تلاشی دریغ نورزیدند ، ولی سرانجام در این مبارزه شکست خورده و در برابر حقانیت اسلام و جاذبیت قرآن زانوی تسلیم خم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اسلام و قرآن پیروز شد و آن جاهلان مشرک را از دوزخ جهل و نادانی نجات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نورانی قرآن بر تمام جوامع بشری پرتو افکن شد و آثار توحید و رسالت جهانی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همه میسر نشد مگر به برکت اعجاز معنوی قرآن کریم ، البته شنیدن و گوش فرادادن به آیات قرآن علاوه بر اینکه جوامع انسانی را تحت تأثیر قرار میدهد ، اشخاص و افراد بسیار سرسختی را هم متأثر و متحول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بن زراره ، فصیل بن عیاض ، بشر حافی و… از جمله دهها افرادی می باشند که گوش فرادادن به آیات قرآن ، آنها را متحول و منقلب ساخت و از آنان انسانهای متعبد و حامی دین و قرآن درست کرد که سرانجامشان جز رستگاری و سعادت چیز دیگری نبود </w:t>
      </w:r>
      <w:r>
        <w:rPr>
          <w:rFonts w:eastAsia="IRNazanin" w:cs="IRNazanin"/>
          <w:color w:val="111111"/>
          <w:sz w:val="28"/>
          <w:szCs w:val="28"/>
          <w:rtl w:val="true"/>
          <w:lang w:bidi="fa-IR"/>
        </w:rPr>
        <w:t>.</w:t>
      </w:r>
    </w:p>
    <w:p>
      <w:pPr>
        <w:pStyle w:val="Heading3"/>
        <w:numPr>
          <w:ilvl w:val="2"/>
          <w:numId w:val="1"/>
        </w:numPr>
        <w:rPr/>
      </w:pPr>
      <w:bookmarkStart w:id="168" w:name="__RefHeading___Toc2760513_2322387425"/>
      <w:bookmarkStart w:id="169" w:name="_Toc58"/>
      <w:bookmarkEnd w:id="168"/>
      <w:r>
        <w:rPr>
          <w:rtl w:val="true"/>
        </w:rPr>
        <w:t>اسعد بن زراره</w:t>
      </w:r>
      <w:bookmarkEnd w:id="16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شخص برای تقویت و سرکوبی دشمن صد ساله طایفه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برای جلب کمکهای مالی و نظامی قریش رهسپار مکه گردید و به خاطر رابطه دیرینه ای که با عتبه بن</w:t>
      </w:r>
    </w:p>
    <w:p>
      <w:pPr>
        <w:pStyle w:val="BookText"/>
        <w:rPr/>
      </w:pPr>
      <w:r>
        <w:rPr>
          <w:rFonts w:ascii="IRNazanin" w:hAnsi="IRNazanin" w:eastAsia="IRNazanin"/>
          <w:color w:val="111111"/>
          <w:sz w:val="28"/>
          <w:sz w:val="28"/>
          <w:szCs w:val="28"/>
          <w:rtl w:val="true"/>
          <w:lang w:bidi="fa-IR"/>
        </w:rPr>
        <w:t xml:space="preserve">ربیعه داشت به خانه وی وارد شد و با در میان گذاشتن مقصود خود از او تقاضای کمک و همیاری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در جواب کمک خواهی اسعد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نمیتوانیم به شما کمک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خود گرفتاری داخلی عجیبی پیدا کردهایم ، از میان ما مردی به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که به خدایان ما بد میگوید و نیاکان ما را سبک عقل میشمارد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بیان شیرین و جذاب خویش گروهی از جوانان ما را به سوی خود جلب نموده و از این راه شکاف و اختلاف عمیقی بین ما به وجود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در غیر موسم حج در شعب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میبرد و در موسم حج از شعب بیرون آمده و در حجر اسماعیل کنار کعبه می نشیند و مردم را به آیین خود دعوت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آهنگ بسیار خوش و شیرین سخنانی بر زبان میراند که به گفته او آن سخنان آیات قرآن و وحی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اسعدبن زراره با شنیدن چنین جوابی تصمیم‌گرفت به مدینه بازگردد ، ولی به رسم دیرین عرب علاقمند شد که قبل از بازگشت به مدینه ، خانه خدا را زیارت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با آگاهی از این موضوع ، اسعد را بیم داد که مبادا هنگام طواف سخنان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حجر اسماعیل قرآن میخواند ، بشنود و تحت تأثیر شیوایی سخنان وی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شنیده نشدن صدای 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 عتبه به اسعد پیشنهاد داد که هنگام ورود</w:t>
      </w:r>
    </w:p>
    <w:p>
      <w:pPr>
        <w:pStyle w:val="BookText"/>
        <w:rPr/>
      </w:pPr>
      <w:r>
        <w:rPr>
          <w:rFonts w:ascii="IRNazanin" w:hAnsi="IRNazanin" w:eastAsia="IRNazanin"/>
          <w:color w:val="111111"/>
          <w:sz w:val="28"/>
          <w:sz w:val="28"/>
          <w:szCs w:val="28"/>
          <w:rtl w:val="true"/>
          <w:lang w:bidi="fa-IR"/>
        </w:rPr>
        <w:t xml:space="preserve">به مسجدالحرام قطعه ای پنبه به دو گوش خود فرو برد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زیارت فرا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به آهستگی و احتیاط وارد مسجدالحرام شد و در آنجا شروع به طواف کعبه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شوط طواف چشم او به مردی در کنار حجر اسماعیل افتاد که عده ای به دور او جمع شده و وی برای آنها ایراد سخن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لحظه خواست به طرف آنها برود و ببیند که آن مرد چه میگوید؟ اما یادآوری اخطارهای عتبه مانع شد که اسعد به جمع آنها نزدیک شود ، لذا به ادامه طواف مشغول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شوط سوم یا</w:t>
      </w:r>
    </w:p>
    <w:p>
      <w:pPr>
        <w:pStyle w:val="BookText"/>
        <w:rPr/>
      </w:pPr>
      <w:r>
        <w:rPr>
          <w:rFonts w:ascii="IRNazanin" w:hAnsi="IRNazanin" w:eastAsia="IRNazanin"/>
          <w:color w:val="111111"/>
          <w:sz w:val="28"/>
          <w:sz w:val="28"/>
          <w:szCs w:val="28"/>
          <w:rtl w:val="true"/>
          <w:lang w:bidi="fa-IR"/>
        </w:rPr>
        <w:t>چهارم طواف با دیدن دوباره آن مرد و جمعیت گرد آمده به دور او ، برای اسعد سؤالهای ذهنی متعددی خلق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باید در گوشهایم پنبه باشد؟ به چه علت نزدیک آن مرد نروم و به سخنان او گوش فرا ندهم؟ مگر آن مرد چه میگوید که نباید سخنان او را شنید؟ نه این طور نمیشود ، باید پنبهها را از گوش خود درآورم و به نزد آن مرد رفته و سخنان وی را بشنوم ، اگر حرفهای معقول و خوب زد که میپذیرم ، اما اگر سخنان وی عاقلانه نبود ، نمیپذیرم ، این اختیار را که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دنبال این کنکاش و سؤالهای ذهنی ، اسعد پنبه را از دو گوش خود خارج کرد و به نزدیک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رسم عرب جاهلی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انعم صباحا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تحیتی بهتر از این فرستاده و آن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پس از سلام و علیکی کوتاه ، اسعد بر زمین نشست و به سخنان حضرت گوش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اسعد بعد از مدتی گوش سپردن به فرمایشات پیامبر ، مجذوب شیوایی سخنان حضرت شد و تمایل بیشتری برای شنیدن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هم با آهنگی خوش کلمات وحی و آیات قرآن را برای او و دیگر مستمعین تلاوت میکرد تا آنگاه که به خواندن آیههای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مشغول گردید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تَعَالَوْ أتْلُ مَا حَرَّمَ رَبُّکُمْ عَلَیْکُمْ ألَّا تُشْرِکُواْ بِهِ شَیْئًا وَ بِالْوَالِدَیْنِ إحْسَانًا وَ لَاتَقْتُلُواْ أوْلَادَکُمْ مِّنْ إمْلَاقٍ نَّحْنُ نَرْزُقُکُمْ وَ إیَّاهُمْ وَ لَاتَقْرَبُواْ الْفَوَاحِشَ مَا ظَهَرَ مِنْهَا وَ مَا بَطَنَ وَ لَاتَقْتُلُواْ النَّفْسَ الَّتِی حَرَّمَ اللهُ إلَّا بِالْحَقِّ ذَالِکُمْ وَصَّاکُمْ بِهِ لَعَلَّکُمْ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لَاتَقْرَبُواْ مَالَ الْیَتِیمِ إلَّا بِالَّتِی هِیَ أحْسَنُ حَتَّی یَبْلُغَ أشُدَّهُ وَ أوْفُواْ الْکَیْلَ وَالْمِیزَانَ بِالْقِسْطِ لَا نُکَلِّفُ نَفْسًا إلَّا وُسْعَهَا وَ إذَا قُلْتُمْ فَاعْدِلُواْ وَ لَوْ کَانَ ذَا قُرْبَی وَ بِعَهْدِ اللهِ أوْفُواْ ذَا لَکُمْ وَصَّاکُمْ بِهِ</w:t>
      </w:r>
    </w:p>
    <w:p>
      <w:pPr>
        <w:pStyle w:val="BookText"/>
        <w:rPr/>
      </w:pPr>
      <w:r>
        <w:rPr>
          <w:rFonts w:ascii="Amiri" w:hAnsi="Amiri" w:eastAsia="Amiri" w:cs="Amiri"/>
          <w:color w:val="111111"/>
          <w:sz w:val="28"/>
          <w:sz w:val="28"/>
          <w:szCs w:val="28"/>
          <w:rtl w:val="true"/>
          <w:lang w:bidi="ar-SA"/>
        </w:rPr>
        <w:t xml:space="preserve">لَعَلَّکُمْ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هَذَا صِرَاطِی مُسْتَقِیمًا فَاتَّبِعُوهُ وَ لَا تَتَّبِعُواْ السُّبُلَ فَتَفَرَّقَ بِکُمْ عَن سَبِیلِهِ ذَالِکُم وَصَّاکُم بِهِ لَعَلَّکُمْ تَتَّقُونَ</w:t>
      </w:r>
      <w:r>
        <w:rPr>
          <w:rStyle w:val="FootnoteAnchor"/>
          <w:rtl w:val="true"/>
        </w:rPr>
        <w:footnoteReference w:id="174"/>
      </w:r>
      <w:r>
        <w:rPr>
          <w:rFonts w:ascii="IRNazanin" w:hAnsi="IRNazanin" w:eastAsia="IRNazanin"/>
          <w:color w:val="111111"/>
          <w:sz w:val="28"/>
          <w:sz w:val="28"/>
          <w:szCs w:val="28"/>
          <w:rtl w:val="true"/>
          <w:lang w:bidi="fa-IR"/>
        </w:rPr>
        <w:t xml:space="preserve"> ای پیامبر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تا آنچه را خدا بر شما حرام کرده همه را بیان کنم ، در مرتبه اول به خدا شرک نورزید ، سپس به پدر و مادر احسان کنید و اولاد خود را از بیم فقر نکشید ، ما شما و آنها را روزی میدهیم ، به کارهای زشت آشکار و نهان نزدیک نشوید ، و نفسی را که حرام کرده جز به حق به قتل نرسانید ، شما را خدا بدان سفارش نموده ، باشد که تعقل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به مال یتیم نزدیک نشوید جز به آنچه نیکوتر است تا آنکه به حد رشد و کمال رسند ، کیل و وزن را تمام بدهید و خداوند هیچکس را جز به قدر توانایی تکلیف نکرده است ، سخن به عدالت گویید هرچند دربارة نزدیکان و خویشاوندان باشد ، و به عهد خود وفا کنید ، این است سفارش خدا به شما که شاید متذکر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راه راست ، از آن پیروی کنید و از راههای دیگر که موجب جدایی شما از راه خدا میشود دوری گزینید ، این سفارش خدا به شماست که شاید پرهیزکار شوید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این آیات الهی را به پایان رساند ، جذابیت آنها چنان بر قلب اسعد بن زراره تأثیر گذاشت که او بیاختیار نعره زد و با دلی سرشار از عشق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اعجاز قرآن گردید و همان جا مسلمان شد ، و متعاقب آن از پیامبر تقاضا کرد که آن حضرت شخصی را برای تبلیغ آئین اسلام به مدینه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هم در پاسخ به درخواست اسعد ، مصعب بن عمیر را به عنوان مبلغ و تعلیم دهنده قرآن به سوی مردم مدینه فرستاد </w:t>
      </w:r>
      <w:r>
        <w:rPr>
          <w:rFonts w:eastAsia="IRNazanin" w:cs="IRNazanin"/>
          <w:color w:val="111111"/>
          <w:sz w:val="28"/>
          <w:szCs w:val="28"/>
          <w:rtl w:val="true"/>
          <w:lang w:bidi="fa-IR"/>
        </w:rPr>
        <w:t>.</w:t>
      </w:r>
      <w:bookmarkStart w:id="170" w:name="pg13335_189082"/>
    </w:p>
    <w:p>
      <w:pPr>
        <w:pStyle w:val="Heading3"/>
        <w:numPr>
          <w:ilvl w:val="2"/>
          <w:numId w:val="1"/>
        </w:numPr>
        <w:rPr/>
      </w:pPr>
      <w:bookmarkStart w:id="171" w:name="__RefHeading___Toc2760515_2322387425"/>
      <w:bookmarkStart w:id="172" w:name="_Toc59"/>
      <w:bookmarkEnd w:id="170"/>
      <w:bookmarkEnd w:id="171"/>
      <w:r>
        <w:rPr>
          <w:rtl w:val="true"/>
        </w:rPr>
        <w:t>فضیل بن عیاض</w:t>
      </w:r>
      <w:bookmarkEnd w:id="172"/>
    </w:p>
    <w:p>
      <w:pPr>
        <w:pStyle w:val="BookText"/>
        <w:rPr/>
      </w:pPr>
      <w:r>
        <w:rPr>
          <w:rFonts w:ascii="IRNazanin" w:hAnsi="IRNazanin" w:eastAsia="IRNazanin"/>
          <w:color w:val="111111"/>
          <w:sz w:val="28"/>
          <w:sz w:val="28"/>
          <w:szCs w:val="28"/>
          <w:rtl w:val="true"/>
          <w:lang w:bidi="fa-IR"/>
        </w:rPr>
        <w:t>درباره فضیل بن عیاض در کتاب مصباح الشریعه که مستند به اوست</w:t>
      </w:r>
    </w:p>
    <w:p>
      <w:pPr>
        <w:pStyle w:val="BookText"/>
        <w:rPr/>
      </w:pPr>
      <w:r>
        <w:rPr>
          <w:rFonts w:ascii="IRNazanin" w:hAnsi="IRNazanin" w:eastAsia="IRNazanin"/>
          <w:color w:val="111111"/>
          <w:sz w:val="28"/>
          <w:sz w:val="28"/>
          <w:szCs w:val="28"/>
          <w:rtl w:val="true"/>
          <w:lang w:bidi="fa-IR"/>
        </w:rPr>
        <w:t xml:space="preserve">پیرامون حالات وی چنین نقل شده است که او مردی اهل مرو و عرب تبار بود و به سال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وفات یافت </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فضیل در ابتدای کار راهزن بود ، یک وقت خانهای را نشان کرد که شبانگاه از آن سرقت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شب فرا رسید به قصد دزدی از دیوار آن خانه بالا رفت ، اما قبل از آنکه دست به کار شود ، از همان بالای دیوار مردی را داخل اتاق مشاهده کرد که مشغول خواندن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قدری به قرآن خواندن آن مرد گوش سپرد تا اینکه او این آیه را تلاوت کرد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یَأْنِ لِلَّذِینَ آمَنُواْ أن تَخْشَعَ قُلُوبُهُمْ لِذِکْرِ اللهِ وَ مَا نَزَلَ مِنَ الْحَقِّ</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فضیل آیه را که شنید ، همان بالای دیوار بر خود لرزید و ناخودآگاه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آن الان ، بله الان وقت آن رسیده است که دلها از یاد خدا نرم شود و بلرزد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فضیل از دزدی آن خانه منصرف شد و با انقلاب درونی که در او از شنیدن آن آیه قرآن حاصل شده بود ، به طور کلی دست از دزدی کشید و به درگاه خداوند از کارهای ناشایست گذشته خود توبه کرد و راه زهد و عبادت را در پیش گرفت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او پس از توبه برای دریافت مسائل عرفانی و دینی به مدینه رفت و از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معارفی را دریافت و یادداشت کرد و آن یادداشتها را تحت عنوان کتابی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در این کتاب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اَلْعُبُودِیَّةُ جُوهَرٌ کُنْهُهَا الرُّبُوبِیَّة</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عبادت و بندگی خدا آدمی را به ربوبیت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بیان</w:t>
      </w:r>
      <w:bookmarkStart w:id="173" w:name="pg13335_189083"/>
    </w:p>
    <w:p>
      <w:pPr>
        <w:pStyle w:val="BookText"/>
        <w:rPr/>
      </w:pPr>
      <w:bookmarkEnd w:id="173"/>
      <w:r>
        <w:rPr>
          <w:rFonts w:ascii="IRNazanin" w:hAnsi="IRNazanin" w:eastAsia="IRNazanin"/>
          <w:color w:val="111111"/>
          <w:sz w:val="28"/>
          <w:sz w:val="28"/>
          <w:szCs w:val="28"/>
          <w:rtl w:val="true"/>
          <w:lang w:bidi="fa-IR"/>
        </w:rPr>
        <w:t xml:space="preserve">بدان معنا نیست که انسان اول بنده است ، بعد در اثر عبادت ، رب و خدا می‌شود ، این سخن و معنا کفر است و الحاد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رب در لغت عرب به معنای مالک و صاحب است ، آنگاه با توجه به معنای رب ، بیان روایت این گونه میشود که اگر کسی بندگی خدا را کند ، در اثر عبادت و اطاعت الهی مسلط بر نفس خویش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چشم ، گوش ، دست ، پا و دیگر قوای خود می‌گردد ، به طوری که در اثر تسلط و مالکیت بر هوای نفس ، نمی‌گذارد زبانش غیبت کند ، نمی‌گذارد چشم ، گوش ، دست ، پا و سایر اعضای بدنش معصیت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عبودیت و بندگی خدا انسان را به چنان جایگاهی می رساند که او می تواند نفس خود را کنترل نموده و آن را از تمایل به انجام اعمال خلاف شرع باز دارد </w:t>
      </w:r>
      <w:r>
        <w:rPr>
          <w:rFonts w:eastAsia="IRNazanin" w:cs="IRNazanin"/>
          <w:color w:val="111111"/>
          <w:sz w:val="28"/>
          <w:szCs w:val="28"/>
          <w:rtl w:val="true"/>
          <w:lang w:bidi="fa-IR"/>
        </w:rPr>
        <w:t>.</w:t>
      </w:r>
    </w:p>
    <w:p>
      <w:pPr>
        <w:pStyle w:val="Heading3"/>
        <w:numPr>
          <w:ilvl w:val="2"/>
          <w:numId w:val="1"/>
        </w:numPr>
        <w:rPr/>
      </w:pPr>
      <w:bookmarkStart w:id="174" w:name="__RefHeading___Toc2760517_2322387425"/>
      <w:bookmarkStart w:id="175" w:name="_Toc60"/>
      <w:bookmarkEnd w:id="174"/>
      <w:r>
        <w:rPr>
          <w:rtl w:val="true"/>
        </w:rPr>
        <w:t>راهزن بصره</w:t>
      </w:r>
      <w:bookmarkEnd w:id="175"/>
    </w:p>
    <w:p>
      <w:pPr>
        <w:pStyle w:val="BookText"/>
        <w:rPr/>
      </w:pPr>
      <w:r>
        <w:rPr>
          <w:rFonts w:ascii="IRNazanin" w:hAnsi="IRNazanin" w:eastAsia="IRNazanin"/>
          <w:color w:val="111111"/>
          <w:sz w:val="28"/>
          <w:sz w:val="28"/>
          <w:szCs w:val="28"/>
          <w:rtl w:val="true"/>
          <w:lang w:bidi="fa-IR"/>
        </w:rPr>
        <w:t>اسمعی از طایفه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بود و در 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زندگی می‌ک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پس از بازگشت از نماز جمعه در میان راه با راهزن بصره برخورد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 اسمعی را شناخت و از وی سؤال کرد کجا بودی؟</w:t>
      </w:r>
    </w:p>
    <w:p>
      <w:pPr>
        <w:pStyle w:val="BookText"/>
        <w:rPr/>
      </w:pPr>
      <w:r>
        <w:rPr>
          <w:rFonts w:ascii="IRNazanin" w:hAnsi="IRNazanin" w:eastAsia="IRNazanin"/>
          <w:color w:val="111111"/>
          <w:sz w:val="28"/>
          <w:sz w:val="28"/>
          <w:szCs w:val="28"/>
          <w:rtl w:val="true"/>
          <w:lang w:bidi="fa-IR"/>
        </w:rPr>
        <w:t>اسمعی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جمعه رفته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چیست؟</w:t>
      </w:r>
    </w:p>
    <w:p>
      <w:pPr>
        <w:pStyle w:val="BookText"/>
        <w:rPr/>
      </w:pPr>
      <w:r>
        <w:rPr>
          <w:rFonts w:ascii="IRNazanin" w:hAnsi="IRNazanin" w:eastAsia="IRNazanin"/>
          <w:color w:val="111111"/>
          <w:sz w:val="28"/>
          <w:sz w:val="28"/>
          <w:szCs w:val="28"/>
          <w:rtl w:val="true"/>
          <w:lang w:bidi="fa-IR"/>
        </w:rPr>
        <w:t>اسمعی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خداست که در روز جمعه ، مردم نماز جمعه را به جماعت به جای نماز ظهر بخوانند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را چگونه می‌خوانند؟</w:t>
      </w:r>
    </w:p>
    <w:p>
      <w:pPr>
        <w:pStyle w:val="BookText"/>
        <w:rPr/>
      </w:pPr>
      <w:r>
        <w:rPr>
          <w:rFonts w:ascii="IRNazanin" w:hAnsi="IRNazanin" w:eastAsia="IRNazanin"/>
          <w:color w:val="111111"/>
          <w:sz w:val="28"/>
          <w:sz w:val="28"/>
          <w:szCs w:val="28"/>
          <w:rtl w:val="true"/>
          <w:lang w:bidi="fa-IR"/>
        </w:rPr>
        <w:t>اسمعی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دو خطبه دارد و دو رکعت نماز که در رکعت اول ، قنوت قبل از رکوع و در رکعت دوم ، قنوت بعد از رکوع به جای آورده میشود ، و در آخر خطبه ها نیز سوره قرآن و کلام خدا را می‌خوانند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کلام دارد؟</w:t>
      </w:r>
    </w:p>
    <w:p>
      <w:pPr>
        <w:pStyle w:val="BookText"/>
        <w:rPr/>
      </w:pPr>
      <w:r>
        <w:rPr>
          <w:rFonts w:ascii="IRNazanin" w:hAnsi="IRNazanin" w:eastAsia="IRNazanin"/>
          <w:color w:val="111111"/>
          <w:sz w:val="28"/>
          <w:sz w:val="28"/>
          <w:szCs w:val="28"/>
          <w:rtl w:val="true"/>
          <w:lang w:bidi="fa-IR"/>
        </w:rPr>
        <w:t>اسمعی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 را برای من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اسمعی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مَن یَرْزُقُکُمْ مِّنَ السَّمَاءِ وَالْأرْضِ أَمَّن یَمْلِکُ السَّمْعَ وَ الْأبْصَارَ وَ مَن یُخْرِجُ الْحَیَّ مِنَ الْمَیِّتِ وَ یُخْرِجُ الْمَیِّتَ مِنَ الْحَیِّ وَ مَن یُدَبِّرُ الْأمْرَ فَسَیَقٌولُونَ اللهُ فَقُلْ أفَلَا تَتَّقُونَ</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به مشرکان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از آسمان و زمین به شما روزی میدهد؟</w:t>
      </w:r>
    </w:p>
    <w:p>
      <w:pPr>
        <w:pStyle w:val="BookText"/>
        <w:rPr/>
      </w:pPr>
      <w:r>
        <w:rPr>
          <w:rFonts w:ascii="IRNazanin" w:hAnsi="IRNazanin" w:eastAsia="IRNazanin"/>
          <w:color w:val="111111"/>
          <w:sz w:val="28"/>
          <w:sz w:val="28"/>
          <w:szCs w:val="28"/>
          <w:rtl w:val="true"/>
          <w:lang w:bidi="fa-IR"/>
        </w:rPr>
        <w:t>کیست که به شما چشم و گوش عطا میکند؟ کیست که مرده را زنده و زنده را مرده می سازد؟ کیست که فرمانش نظام آفرینش را منظم میدارد؟ مشرکان به درستی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بر این امور تنها خدای یکتاست ، پس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قادر بر این امور خداست ، چرا شما خداترس نمیشوید؟</w:t>
      </w:r>
    </w:p>
    <w:p>
      <w:pPr>
        <w:pStyle w:val="BookText"/>
        <w:rPr/>
      </w:pPr>
      <w:r>
        <w:rPr>
          <w:rFonts w:ascii="IRNazanin" w:hAnsi="IRNazanin" w:eastAsia="IRNazanin"/>
          <w:color w:val="111111"/>
          <w:sz w:val="28"/>
          <w:sz w:val="28"/>
          <w:szCs w:val="28"/>
          <w:rtl w:val="true"/>
          <w:lang w:bidi="fa-IR"/>
        </w:rPr>
        <w:t>راهزن با شنیدن این آیه منقلب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شرم دارم راهزنی کنم ، از این پس راهزنی را کنارگذاشته و اموالم را بین آن‌کسانی که از دست من صدمه دیده‌اند تقسیم می‌کنم ، و همین کار را هم کرد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از این ماجرا گذشت تا اینکه در سالی اسمعی توفیق زیارت خانة کعبه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اسمعی پس از ادای مناسک حج ، در مسجدالحرام به نماز ایستاد ، رکعت اول نماز را به جا آورد و در حال به جای آوردن رکعت دوم بود که سنگینی دستی را بر روی شانة خود احساس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تعجیل نماز را سلام داد و به پشت سر خویش نگاه کرد تا ببیند صاحب آن دست کیست؟ مردی را پشت سر خود ایستاده دید که او را نشناخت ، اما آن مرد اسمعی را شناخت و در پاسخ به نگاه های پرسش گرانه اسمعی ،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میشناسی؟</w:t>
      </w:r>
    </w:p>
    <w:p>
      <w:pPr>
        <w:pStyle w:val="BookText"/>
        <w:rPr/>
      </w:pPr>
      <w:r>
        <w:rPr>
          <w:rFonts w:ascii="IRNazanin" w:hAnsi="IRNazanin" w:eastAsia="IRNazanin"/>
          <w:color w:val="111111"/>
          <w:sz w:val="28"/>
          <w:sz w:val="28"/>
          <w:szCs w:val="28"/>
          <w:rtl w:val="true"/>
          <w:lang w:bidi="fa-IR"/>
        </w:rPr>
        <w:t>اسمعی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کسیام که در بصره هنگام بازگشت از نماز جمعه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قرآن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 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هم از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قرآن بخوانی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اسمعی این بار برای او این آیه را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نَزَّلَ أحْسَنَ الْحَدِیثِ کِتَابًا مُّتَشَابِهًا مَّثَانِیَ تَقْشَعِرُّ مِنْهُ جُلُودُ الَّذِینَ یَخْشَوْنَ رَبَّهُمْ ثُمَّ تَلِینُ جُلُودُهُمْ وَ قُلُوبُهُمْ إلَی ذِکْرِ اللهِ ذَالِکَ هُدَی اللهِ یَهْدِی بِهِ مَن یَشَآءُ وَ مَن یُضْلِلِ اللهُ فَمَا لَهُ مِنْ هَادٍ</w:t>
      </w:r>
      <w:r>
        <w:rPr>
          <w:rStyle w:val="FootnoteAnchor"/>
          <w:rtl w:val="true"/>
        </w:rPr>
        <w:footnoteReference w:id="179"/>
      </w:r>
      <w:r>
        <w:rPr>
          <w:rFonts w:ascii="IRNazanin" w:hAnsi="IRNazanin" w:eastAsia="IRNazanin"/>
          <w:color w:val="111111"/>
          <w:sz w:val="28"/>
          <w:sz w:val="28"/>
          <w:szCs w:val="28"/>
          <w:rtl w:val="true"/>
          <w:lang w:bidi="fa-IR"/>
        </w:rPr>
        <w:t xml:space="preserve"> خدا قرآن را فرستاد که بهترین حدیث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کتابی است که آیاتش همه در کمال فصاحت و بلاغت با هم متشابهند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تلاوت آیات آن بارها خداترسان بر خود میلرزند و باز دلهاشان را به ذکر خدا آرام و سکونت 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همان رحمت و هدایت خداست که هر که را خواهد به آن هدایت فرماید و هرکس را خدا گمراه کند ، دیگر هیچ هدایت کننده ای نخواهد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قرآن معجزه است و نمونه هایی که ذکر شد بیانگر قدرت اعجاز و خارق العاده بودن آیات قرآن است که ژرفای اثر معانی آن آمیخته با تصدیق فطرت آدمی است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سرالله است که در آن اسرار مُلک و ملکوت نهفته است و فکر و قلم محدود بشری هرگز نمی تواند اسرار و رموز کلام خدای حکیم غیر متناهی و نامحدود را بیان نماید و تنها به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خود قرآن می توان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بَیَانٌ لِّلنَّاسِ وَ هُدًی وَ مَوْعِظَةٌ لِّلْمُتَّقِینَ</w:t>
      </w:r>
      <w:r>
        <w:rPr>
          <w:rStyle w:val="FootnoteAnchor"/>
          <w:rtl w:val="true"/>
        </w:rPr>
        <w:footnoteReference w:id="180"/>
      </w:r>
      <w:bookmarkStart w:id="176" w:name="pg13335_189086"/>
    </w:p>
    <w:p>
      <w:pPr>
        <w:pStyle w:val="Heading3"/>
        <w:numPr>
          <w:ilvl w:val="2"/>
          <w:numId w:val="1"/>
        </w:numPr>
        <w:rPr/>
      </w:pPr>
      <w:bookmarkStart w:id="177" w:name="__RefHeading___Toc2760519_2322387425"/>
      <w:bookmarkStart w:id="178" w:name="_Toc61"/>
      <w:bookmarkEnd w:id="176"/>
      <w:bookmarkEnd w:id="177"/>
      <w:r>
        <w:rPr>
          <w:rtl w:val="true"/>
        </w:rPr>
        <w:t>آیات هدایت و راهنمای سعادت</w:t>
      </w:r>
      <w:bookmarkEnd w:id="178"/>
    </w:p>
    <w:p>
      <w:pPr>
        <w:pStyle w:val="Heading4"/>
        <w:numPr>
          <w:ilvl w:val="3"/>
          <w:numId w:val="1"/>
        </w:numPr>
        <w:rPr/>
      </w:pPr>
      <w:bookmarkStart w:id="179" w:name="__RefHeading___Toc2760521_2322387425"/>
      <w:bookmarkStart w:id="180" w:name="_Toc62"/>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 xml:space="preserve">آیات قرآن همگی قوانین خارقالعاده خداوندی است که پیروی از آنها بشر را به هدایت و کمال نهایی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به تعدادی از آیاتی که در جهت هدایت و سعادت بشر و در راستای نظام معاش و معاد عباد بیانگر اعجاز و اسرار قرآن است اشاره می شود</w:t>
      </w:r>
      <w:r>
        <w:rPr>
          <w:rFonts w:eastAsia="IRNazanin" w:cs="IRNazanin"/>
          <w:color w:val="111111"/>
          <w:sz w:val="28"/>
          <w:szCs w:val="28"/>
          <w:rtl w:val="true"/>
          <w:lang w:bidi="fa-IR"/>
        </w:rPr>
        <w:t>:</w:t>
      </w:r>
    </w:p>
    <w:p>
      <w:pPr>
        <w:pStyle w:val="Heading4"/>
        <w:numPr>
          <w:ilvl w:val="3"/>
          <w:numId w:val="1"/>
        </w:numPr>
        <w:rPr/>
      </w:pPr>
      <w:bookmarkStart w:id="181" w:name="__RefHeading___Toc2760523_2322387425"/>
      <w:bookmarkStart w:id="182" w:name="_Toc63"/>
      <w:bookmarkEnd w:id="181"/>
      <w:r>
        <w:rPr/>
        <w:t>1</w:t>
      </w:r>
      <w:r>
        <w:rPr>
          <w:rtl w:val="true"/>
        </w:rPr>
        <w:t xml:space="preserve">- </w:t>
      </w:r>
      <w:r>
        <w:rPr>
          <w:rtl w:val="true"/>
        </w:rPr>
        <w:t>ایمان به خدا</w:t>
      </w:r>
      <w:r>
        <w:rPr>
          <w:rtl w:val="true"/>
        </w:rPr>
        <w:t>:</w:t>
      </w:r>
      <w:bookmarkEnd w:id="182"/>
    </w:p>
    <w:p>
      <w:pPr>
        <w:pStyle w:val="BookText"/>
        <w:rPr/>
      </w:pPr>
      <w:r>
        <w:rPr>
          <w:rFonts w:ascii="Amiri" w:hAnsi="Amiri" w:eastAsia="Amiri" w:cs="Amiri"/>
          <w:color w:val="111111"/>
          <w:sz w:val="28"/>
          <w:sz w:val="28"/>
          <w:szCs w:val="28"/>
          <w:rtl w:val="true"/>
          <w:lang w:bidi="ar-SA"/>
        </w:rPr>
        <w:t>یَآ أیُّهَا الَّذِینَ آمَنُواْ اتَّقُواْاللهَ وَ آمِنُواْ بِرَسُولِهِ یُؤْتِکُمْ کِفْلَیْنِ مِن رَّحْمَتِهِ وَ یَجْعَل لَّکُمْ نُورًا تَمْشُونَ بِهِ وَ یَغْفِرْ لَکُمْ وَاللهُ غَفُورٌ رَّحِیمٌ</w:t>
      </w:r>
      <w:r>
        <w:rPr>
          <w:rStyle w:val="FootnoteAnchor"/>
          <w:rtl w:val="true"/>
        </w:rPr>
        <w:footnoteReference w:id="181"/>
      </w:r>
      <w:r>
        <w:rPr>
          <w:rFonts w:ascii="IRNazanin" w:hAnsi="IRNazanin" w:eastAsia="IRNazanin"/>
          <w:color w:val="111111"/>
          <w:sz w:val="28"/>
          <w:sz w:val="28"/>
          <w:szCs w:val="28"/>
          <w:rtl w:val="true"/>
          <w:lang w:bidi="fa-IR"/>
        </w:rPr>
        <w:t xml:space="preserve"> ای کسانی که ایمان آورده اید از خدا بپرهیزید و به رسولش ایمان بیاورید ، تا دو برابر از رحمتش به شما ببخشد و برای شما نوری قرار دهد که با آن راه بروید ، و گناهان شما را ببخشد ، و همانا خداوند غفور و رحیم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ألَّذِینَ آمَنُواْ وَ لَمْ یَلْبِسُواْ إیمَانَهُم بِظُلْمٍ أُولَئِکَ لَهُمُ الْأمْنُ وَ هُم مُّهْتَدُونَ</w:t>
      </w:r>
      <w:r>
        <w:rPr>
          <w:rStyle w:val="FootnoteAnchor"/>
          <w:rtl w:val="true"/>
        </w:rPr>
        <w:footnoteReference w:id="182"/>
      </w:r>
      <w:r>
        <w:rPr>
          <w:rFonts w:ascii="IRNazanin" w:hAnsi="IRNazanin" w:eastAsia="IRNazanin"/>
          <w:color w:val="111111"/>
          <w:sz w:val="28"/>
          <w:sz w:val="28"/>
          <w:szCs w:val="28"/>
          <w:rtl w:val="true"/>
          <w:lang w:bidi="fa-IR"/>
        </w:rPr>
        <w:t xml:space="preserve"> آنها که ایمان به خدا آورده و ایمان خود را با شرک نیامیختند ، امنیت از آن آنهاست و تنها آنان به راه حق و خیر هدایت شدگانند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لَا یَغْفِرُ أن یُشْرَکَ بِهِ وَ یَغْفِرَ مَا دُونَ ذَالِکَ لِمَن یَشَآءُ </w:t>
      </w:r>
      <w:r>
        <w:rPr>
          <w:rFonts w:eastAsia="Amiri" w:cs="Amiri" w:ascii="Amiri" w:hAnsi="Amiri"/>
          <w:color w:val="111111"/>
          <w:sz w:val="28"/>
          <w:szCs w:val="28"/>
          <w:rtl w:val="true"/>
          <w:lang w:bidi="ar-SA"/>
        </w:rPr>
        <w:t>...</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هرگز شرک را نمی بخشد و پایین تر از آن را برای هرکس بخواهد می بخشد </w:t>
      </w:r>
      <w:r>
        <w:rPr>
          <w:rFonts w:eastAsia="IRNazanin" w:cs="IRNazanin"/>
          <w:color w:val="111111"/>
          <w:sz w:val="28"/>
          <w:szCs w:val="28"/>
          <w:rtl w:val="true"/>
          <w:lang w:bidi="fa-IR"/>
        </w:rPr>
        <w:t>.</w:t>
      </w:r>
    </w:p>
    <w:p>
      <w:pPr>
        <w:pStyle w:val="Heading4"/>
        <w:numPr>
          <w:ilvl w:val="3"/>
          <w:numId w:val="1"/>
        </w:numPr>
        <w:rPr/>
      </w:pPr>
      <w:bookmarkStart w:id="183" w:name="__RefHeading___Toc2760525_2322387425"/>
      <w:bookmarkStart w:id="184" w:name="_Toc64"/>
      <w:bookmarkEnd w:id="183"/>
      <w:r>
        <w:rPr/>
        <w:t>2</w:t>
      </w:r>
      <w:r>
        <w:rPr>
          <w:rtl w:val="true"/>
        </w:rPr>
        <w:t xml:space="preserve">- </w:t>
      </w:r>
      <w:r>
        <w:rPr>
          <w:rtl w:val="true"/>
        </w:rPr>
        <w:t>ایمان به نبوت و امامت</w:t>
      </w:r>
      <w:r>
        <w:rPr>
          <w:rtl w:val="true"/>
        </w:rPr>
        <w:t>:</w:t>
      </w:r>
      <w:bookmarkEnd w:id="18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نبوت و امامت</w:t>
      </w:r>
      <w:r>
        <w:rPr>
          <w:rFonts w:eastAsia="IRNazanin" w:cs="IRNazanin"/>
          <w:color w:val="111111"/>
          <w:sz w:val="28"/>
          <w:szCs w:val="28"/>
          <w:rtl w:val="true"/>
          <w:lang w:bidi="fa-IR"/>
        </w:rPr>
        <w:t>:</w:t>
      </w:r>
      <w:bookmarkStart w:id="185" w:name="pg13335_189087"/>
    </w:p>
    <w:p>
      <w:pPr>
        <w:pStyle w:val="BookText"/>
        <w:rPr/>
      </w:pPr>
      <w:bookmarkEnd w:id="185"/>
      <w:r>
        <w:rPr>
          <w:rFonts w:ascii="Amiri" w:hAnsi="Amiri" w:eastAsia="Amiri" w:cs="Amiri"/>
          <w:color w:val="111111"/>
          <w:sz w:val="28"/>
          <w:sz w:val="28"/>
          <w:szCs w:val="28"/>
          <w:rtl w:val="true"/>
          <w:lang w:bidi="ar-SA"/>
        </w:rPr>
        <w:t>إنَّمَا وَلِیُّکُمُ اللهُ وَ رَسُولُهُ وَالَّذِینَ آمَنُواْ الَّذِینَ یُقِیمُونَ الصَّلَاةَ وَ یُؤْتُونَ الزَّکَاةَ وَ هُمْ رَاکِعُونَ</w:t>
      </w:r>
      <w:r>
        <w:rPr>
          <w:rStyle w:val="FootnoteAnchor"/>
          <w:rtl w:val="true"/>
        </w:rPr>
        <w:footnoteReference w:id="184"/>
      </w:r>
      <w:r>
        <w:rPr>
          <w:rFonts w:ascii="IRNazanin" w:hAnsi="IRNazanin" w:eastAsia="IRNazanin"/>
          <w:color w:val="111111"/>
          <w:sz w:val="28"/>
          <w:sz w:val="28"/>
          <w:szCs w:val="28"/>
          <w:rtl w:val="true"/>
          <w:lang w:bidi="fa-IR"/>
        </w:rPr>
        <w:t xml:space="preserve"> ولی شما تنها خداست و پیامبر او و آنهایی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همانهایی که نماز را برپا میدارند و در حال رکوع زکات می 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 وَ یُزَکِّیهِمْ وَ یُعَلِّمُهُمُ الْکِتَابَ وَالْحِکْمَةَ وَ إن کَانُواْ مِنْ قَبْلُ لَفِی ضَلَالٍ مُّبِینٍ</w:t>
      </w:r>
      <w:r>
        <w:rPr>
          <w:rStyle w:val="FootnoteAnchor"/>
          <w:rtl w:val="true"/>
        </w:rPr>
        <w:footnoteReference w:id="185"/>
      </w:r>
      <w:r>
        <w:rPr>
          <w:rFonts w:ascii="IRNazanin" w:hAnsi="IRNazanin" w:eastAsia="IRNazanin"/>
          <w:color w:val="111111"/>
          <w:sz w:val="28"/>
          <w:sz w:val="28"/>
          <w:szCs w:val="28"/>
          <w:rtl w:val="true"/>
          <w:lang w:bidi="fa-IR"/>
        </w:rPr>
        <w:t xml:space="preserve"> خداوند بر مؤمنان منت نهاد آن هنگام که در میان آنها پیامبری از خودشان برانگیخت تا آیات الهی را بر آنها بخواند و آنها را پاک کند و کتاب و حکمت بیاموزد ، و البته پیش از آن در گمراهی آشکار به سر می بردند </w:t>
      </w:r>
      <w:r>
        <w:rPr>
          <w:rFonts w:eastAsia="IRNazanin" w:cs="IRNazanin"/>
          <w:color w:val="111111"/>
          <w:sz w:val="28"/>
          <w:szCs w:val="28"/>
          <w:rtl w:val="true"/>
          <w:lang w:bidi="fa-IR"/>
        </w:rPr>
        <w:t>.</w:t>
      </w:r>
    </w:p>
    <w:p>
      <w:pPr>
        <w:pStyle w:val="Heading4"/>
        <w:numPr>
          <w:ilvl w:val="3"/>
          <w:numId w:val="1"/>
        </w:numPr>
        <w:rPr/>
      </w:pPr>
      <w:bookmarkStart w:id="186" w:name="__RefHeading___Toc2760527_2322387425"/>
      <w:bookmarkStart w:id="187" w:name="_Toc65"/>
      <w:bookmarkEnd w:id="186"/>
      <w:r>
        <w:rPr/>
        <w:t>3</w:t>
      </w:r>
      <w:r>
        <w:rPr>
          <w:rtl w:val="true"/>
        </w:rPr>
        <w:t xml:space="preserve">- </w:t>
      </w:r>
      <w:r>
        <w:rPr>
          <w:rtl w:val="true"/>
        </w:rPr>
        <w:t>ایمان به عدالت</w:t>
      </w:r>
      <w:r>
        <w:rPr>
          <w:rtl w:val="true"/>
        </w:rPr>
        <w:t>:</w:t>
      </w:r>
      <w:bookmarkEnd w:id="187"/>
    </w:p>
    <w:p>
      <w:pPr>
        <w:pStyle w:val="BookText"/>
        <w:rPr/>
      </w:pPr>
      <w:r>
        <w:rPr>
          <w:rFonts w:ascii="Amiri" w:hAnsi="Amiri" w:eastAsia="Amiri" w:cs="Amiri"/>
          <w:color w:val="111111"/>
          <w:sz w:val="28"/>
          <w:sz w:val="28"/>
          <w:szCs w:val="28"/>
          <w:rtl w:val="true"/>
          <w:lang w:bidi="ar-SA"/>
        </w:rPr>
        <w:t>یَآ أیُّهَا الَّذِینَ آمَنُواْ کُونُواْ قَوَّامِینَ لِلَّهِ شُهَدَآءَ بِالْقِسْطِ وَ لَا یَجِرِ مَنَّکُمْ شَنَئَانُ قَوْمٍ عَلَی ألَّا تَعْدِلُواْ اعْدِلُواْ هُوَ أقْرَبُ لِلتَّقْوَی وَاتَّقُواْ اللهَ إنَّ اللهَ خَبِیرُ بِمَا تَعْمَلُونَ</w:t>
      </w:r>
      <w:r>
        <w:rPr>
          <w:rStyle w:val="FootnoteAnchor"/>
          <w:rtl w:val="true"/>
        </w:rPr>
        <w:footnoteReference w:id="186"/>
      </w:r>
      <w:r>
        <w:rPr>
          <w:rFonts w:ascii="IRNazanin" w:hAnsi="IRNazanin" w:eastAsia="IRNazanin"/>
          <w:color w:val="111111"/>
          <w:sz w:val="28"/>
          <w:sz w:val="28"/>
          <w:szCs w:val="28"/>
          <w:rtl w:val="true"/>
          <w:lang w:bidi="fa-IR"/>
        </w:rPr>
        <w:t xml:space="preserve"> ای اهل ایمان در راه خدا استوار بوده و به درستی و راستی گواه عدالت باشید ، شما را نباید عداوت گروهی بر آن دارد که از راه عدل بیرون روید ، به عدالت عمل کنید که همانا عدالت از هر عملی به تقوا نزدیکتر است ، و از خدا نیز بپرهیزید که البته او به هر چه می کنید آگاه است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یَأْمُرُ بِالْعَدْلِ وَالْإحْسَانِ وَ إیتَآءِ ذِی الْقُرْبَی</w:t>
      </w:r>
      <w:r>
        <w:rPr>
          <w:rFonts w:eastAsia="Amiri" w:cs="Amiri" w:ascii="Amiri" w:hAnsi="Amiri"/>
          <w:color w:val="111111"/>
          <w:sz w:val="28"/>
          <w:szCs w:val="28"/>
          <w:rtl w:val="true"/>
          <w:lang w:bidi="ar-SA"/>
        </w:rPr>
        <w:t>...</w:t>
      </w:r>
      <w:r>
        <w:rPr>
          <w:rStyle w:val="FootnoteAnchor"/>
          <w:rtl w:val="true"/>
        </w:rPr>
        <w:footnoteReference w:id="187"/>
      </w:r>
      <w:bookmarkStart w:id="188" w:name="pg13335_189088"/>
    </w:p>
    <w:p>
      <w:pPr>
        <w:pStyle w:val="BookText"/>
        <w:rPr/>
      </w:pPr>
      <w:bookmarkEnd w:id="188"/>
      <w:r>
        <w:rPr>
          <w:rFonts w:ascii="IRNazanin" w:hAnsi="IRNazanin" w:eastAsia="IRNazanin"/>
          <w:color w:val="111111"/>
          <w:sz w:val="28"/>
          <w:sz w:val="28"/>
          <w:szCs w:val="28"/>
          <w:rtl w:val="true"/>
          <w:lang w:bidi="fa-IR"/>
        </w:rPr>
        <w:t xml:space="preserve">همانا خدا فرمان به عدل و احسان میدهد و به بذل و بخشش به نزدیکان امر می کند </w:t>
      </w:r>
      <w:r>
        <w:rPr>
          <w:rFonts w:eastAsia="IRNazanin" w:cs="IRNazanin"/>
          <w:color w:val="111111"/>
          <w:sz w:val="28"/>
          <w:szCs w:val="28"/>
          <w:rtl w:val="true"/>
          <w:lang w:bidi="fa-IR"/>
        </w:rPr>
        <w:t>.</w:t>
      </w:r>
    </w:p>
    <w:p>
      <w:pPr>
        <w:pStyle w:val="Heading4"/>
        <w:numPr>
          <w:ilvl w:val="3"/>
          <w:numId w:val="1"/>
        </w:numPr>
        <w:rPr/>
      </w:pPr>
      <w:bookmarkStart w:id="189" w:name="__RefHeading___Toc2760529_2322387425"/>
      <w:bookmarkStart w:id="190" w:name="_Toc66"/>
      <w:bookmarkEnd w:id="189"/>
      <w:r>
        <w:rPr/>
        <w:t>4</w:t>
      </w:r>
      <w:r>
        <w:rPr>
          <w:rtl w:val="true"/>
        </w:rPr>
        <w:t xml:space="preserve">- </w:t>
      </w:r>
      <w:r>
        <w:rPr>
          <w:rtl w:val="true"/>
        </w:rPr>
        <w:t>ایمان به معاد</w:t>
      </w:r>
      <w:r>
        <w:rPr>
          <w:rtl w:val="true"/>
        </w:rPr>
        <w:t>:</w:t>
      </w:r>
      <w:bookmarkEnd w:id="190"/>
    </w:p>
    <w:p>
      <w:pPr>
        <w:pStyle w:val="BookText"/>
        <w:rPr/>
      </w:pPr>
      <w:r>
        <w:rPr>
          <w:rFonts w:ascii="Amiri" w:hAnsi="Amiri" w:eastAsia="Amiri" w:cs="Amiri"/>
          <w:color w:val="111111"/>
          <w:sz w:val="28"/>
          <w:sz w:val="28"/>
          <w:szCs w:val="28"/>
          <w:rtl w:val="true"/>
          <w:lang w:bidi="ar-SA"/>
        </w:rPr>
        <w:t xml:space="preserve">یَآ أیٌّهَا النَّاسُ اتَّقُواْ رَبَّکُمْ إنَّ زَلْزَلَةَ السَّاعَةِ شَیءٌ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تَرَوْنَهَا تَذْهَلُ کُلُّ مُرْضِعَةٍ عَمَّآ أرْضَعَتْ وَ تَضَعُ کُلُّ ذَاتَ حَمْلٍ حَمْلَهَا وَ تَرَی النَّاسَ سُکَارَی وَ مَا هُمْ بِسُکَارَی وَ لَکِنَّ عَذَابَ اللهِ شَدِیدٌ</w:t>
      </w:r>
      <w:r>
        <w:rPr>
          <w:rStyle w:val="FootnoteAnchor"/>
          <w:rtl w:val="true"/>
        </w:rPr>
        <w:footnoteReference w:id="188"/>
      </w:r>
      <w:r>
        <w:rPr>
          <w:rFonts w:ascii="IRNazanin" w:hAnsi="IRNazanin" w:eastAsia="IRNazanin"/>
          <w:color w:val="111111"/>
          <w:sz w:val="28"/>
          <w:sz w:val="28"/>
          <w:szCs w:val="28"/>
          <w:rtl w:val="true"/>
          <w:lang w:bidi="fa-IR"/>
        </w:rPr>
        <w:t xml:space="preserve">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خداترس و پرهیزکار باشید که زلزله روز قیامت حادثة بزرگ و واقعة سختی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هنگامة آن روز بزرگ را مشاهده کنید ، هر زن شیرده طفل خود را از ترس فراموش کند و هر آبستن بار رحم بیفکند ، و مردم را در آن روز بیخود و مست نگری ، در صورتی که مست نیستند و لیکن عذاب خدا بسیار سخت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تَأْتِیهِم بَغْتَةً فَتَبْهَتُهُمْ فَلَا یَسْتَطِیعُونَ رَدَّهَا وَ لَا هُمْ یُنْظَرُونَ</w:t>
      </w:r>
      <w:r>
        <w:rPr>
          <w:rStyle w:val="FootnoteAnchor"/>
          <w:rtl w:val="true"/>
        </w:rPr>
        <w:footnoteReference w:id="189"/>
      </w:r>
      <w:r>
        <w:rPr>
          <w:rFonts w:ascii="IRNazanin" w:hAnsi="IRNazanin" w:eastAsia="IRNazanin"/>
          <w:color w:val="111111"/>
          <w:sz w:val="28"/>
          <w:sz w:val="28"/>
          <w:szCs w:val="28"/>
          <w:rtl w:val="true"/>
          <w:lang w:bidi="fa-IR"/>
        </w:rPr>
        <w:t xml:space="preserve"> واقعه مرگ و قیامت ، ناگهانی فرا رسد و آنها را مبهوت و حیران کند که نه قدرت بر رد آن داشته و نه بر تأخیر آن مهلتی توانند دریافت </w:t>
      </w:r>
      <w:r>
        <w:rPr>
          <w:rFonts w:eastAsia="IRNazanin" w:cs="IRNazanin"/>
          <w:color w:val="111111"/>
          <w:sz w:val="28"/>
          <w:szCs w:val="28"/>
          <w:rtl w:val="true"/>
          <w:lang w:bidi="fa-IR"/>
        </w:rPr>
        <w:t>.</w:t>
      </w:r>
    </w:p>
    <w:p>
      <w:pPr>
        <w:pStyle w:val="Heading4"/>
        <w:numPr>
          <w:ilvl w:val="3"/>
          <w:numId w:val="1"/>
        </w:numPr>
        <w:rPr/>
      </w:pPr>
      <w:bookmarkStart w:id="191" w:name="__RefHeading___Toc2760531_2322387425"/>
      <w:bookmarkStart w:id="192" w:name="_Toc67"/>
      <w:bookmarkEnd w:id="191"/>
      <w:r>
        <w:rPr/>
        <w:t>5</w:t>
      </w:r>
      <w:r>
        <w:rPr>
          <w:rtl w:val="true"/>
        </w:rPr>
        <w:t xml:space="preserve">- </w:t>
      </w:r>
      <w:r>
        <w:rPr>
          <w:rtl w:val="true"/>
        </w:rPr>
        <w:t>اقامه نماز</w:t>
      </w:r>
      <w:r>
        <w:rPr>
          <w:rtl w:val="true"/>
        </w:rPr>
        <w:t>:</w:t>
      </w:r>
      <w:bookmarkEnd w:id="192"/>
    </w:p>
    <w:p>
      <w:pPr>
        <w:pStyle w:val="BookText"/>
        <w:rPr/>
      </w:pPr>
      <w:r>
        <w:rPr>
          <w:rFonts w:ascii="Amiri" w:hAnsi="Amiri" w:eastAsia="Amiri" w:cs="Amiri"/>
          <w:color w:val="111111"/>
          <w:sz w:val="28"/>
          <w:sz w:val="28"/>
          <w:szCs w:val="28"/>
          <w:rtl w:val="true"/>
          <w:lang w:bidi="ar-SA"/>
        </w:rPr>
        <w:t>وَ أقِیمُواْ الصَّلَاةَ وَ آتُواْ الزَّکَاةَ وَ ارْکَعُواْ مَعَ الرَّاکِعِینَ</w:t>
      </w:r>
      <w:r>
        <w:rPr>
          <w:rStyle w:val="FootnoteAnchor"/>
          <w:rtl w:val="true"/>
        </w:rPr>
        <w:footnoteReference w:id="190"/>
      </w:r>
      <w:r>
        <w:rPr>
          <w:rFonts w:ascii="IRNazanin" w:hAnsi="IRNazanin" w:eastAsia="IRNazanin"/>
          <w:color w:val="111111"/>
          <w:sz w:val="28"/>
          <w:sz w:val="28"/>
          <w:szCs w:val="28"/>
          <w:rtl w:val="true"/>
          <w:lang w:bidi="fa-IR"/>
        </w:rPr>
        <w:t xml:space="preserve"> و نماز را به پا دارید و زکات بدهید و با خداپرستان حق را پرستش کنید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Style w:val="FootnoteAnchor"/>
          <w:rtl w:val="true"/>
        </w:rPr>
        <w:footnoteReference w:id="191"/>
      </w:r>
      <w:bookmarkStart w:id="193" w:name="pg13335_189089"/>
    </w:p>
    <w:p>
      <w:pPr>
        <w:pStyle w:val="BookText"/>
        <w:rPr/>
      </w:pPr>
      <w:bookmarkEnd w:id="193"/>
      <w:r>
        <w:rPr>
          <w:rFonts w:ascii="IRNazanin" w:hAnsi="IRNazanin" w:eastAsia="IRNazanin"/>
          <w:color w:val="111111"/>
          <w:sz w:val="28"/>
          <w:sz w:val="28"/>
          <w:szCs w:val="28"/>
          <w:rtl w:val="true"/>
          <w:lang w:bidi="fa-IR"/>
        </w:rPr>
        <w:t xml:space="preserve">پس وای بر نمازگزاران ، نمازگزارانی که در نماز خود سهلانگاری می 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قَضَیْتُمُ الصَّلَاةَ فَاذْکُرواْ اللهَ قِیَامًا وَ قُعُودًا وَ عَلَی جُنُوبِکُمْ فَإذَا اطْمَأْنَنْتُمْ فَأقِیمُواْ الصَّلَاةَ إنَّ الصَّلَاةَ کَانَتْ عَلَی الْمُؤْمِنِینَ کِتَابًا مَّوْقُوتًا</w:t>
      </w:r>
      <w:r>
        <w:rPr>
          <w:rStyle w:val="FootnoteAnchor"/>
          <w:rtl w:val="true"/>
        </w:rPr>
        <w:footnoteReference w:id="192"/>
      </w:r>
      <w:r>
        <w:rPr>
          <w:rFonts w:ascii="IRNazanin" w:hAnsi="IRNazanin" w:eastAsia="IRNazanin"/>
          <w:color w:val="111111"/>
          <w:sz w:val="28"/>
          <w:sz w:val="28"/>
          <w:szCs w:val="28"/>
          <w:rtl w:val="true"/>
          <w:lang w:bidi="fa-IR"/>
        </w:rPr>
        <w:t xml:space="preserve"> و هنگامی‌که نماز را به پایان رساندید ، خدا را در همه حال ، ایستاده نشسته و در حالی‌که به پهلو خوابیدهاید یاد کنید ، و هرگاه آرامش یافتید ، نماز را به طور معمول انجام دهید ، زیرا نماز وظیفه واجب و لازم برای اهل ایمان است </w:t>
      </w:r>
      <w:r>
        <w:rPr>
          <w:rFonts w:eastAsia="IRNazanin" w:cs="IRNazanin"/>
          <w:color w:val="111111"/>
          <w:sz w:val="28"/>
          <w:szCs w:val="28"/>
          <w:rtl w:val="true"/>
          <w:lang w:bidi="fa-IR"/>
        </w:rPr>
        <w:t>.</w:t>
      </w:r>
    </w:p>
    <w:p>
      <w:pPr>
        <w:pStyle w:val="Heading4"/>
        <w:numPr>
          <w:ilvl w:val="3"/>
          <w:numId w:val="1"/>
        </w:numPr>
        <w:rPr/>
      </w:pPr>
      <w:bookmarkStart w:id="194" w:name="__RefHeading___Toc2760533_2322387425"/>
      <w:bookmarkStart w:id="195" w:name="_Toc68"/>
      <w:bookmarkEnd w:id="194"/>
      <w:r>
        <w:rPr/>
        <w:t>6</w:t>
      </w:r>
      <w:r>
        <w:rPr>
          <w:rtl w:val="true"/>
        </w:rPr>
        <w:t xml:space="preserve">- </w:t>
      </w:r>
      <w:r>
        <w:rPr>
          <w:rtl w:val="true"/>
        </w:rPr>
        <w:t>روزه و امساک</w:t>
      </w:r>
      <w:r>
        <w:rPr>
          <w:rtl w:val="true"/>
        </w:rPr>
        <w:t>:</w:t>
      </w:r>
      <w:bookmarkEnd w:id="195"/>
    </w:p>
    <w:p>
      <w:pPr>
        <w:pStyle w:val="BookText"/>
        <w:rPr/>
      </w:pPr>
      <w:r>
        <w:rPr>
          <w:rFonts w:ascii="Amiri" w:hAnsi="Amiri" w:eastAsia="Amiri" w:cs="Amiri"/>
          <w:color w:val="111111"/>
          <w:sz w:val="28"/>
          <w:sz w:val="28"/>
          <w:szCs w:val="28"/>
          <w:rtl w:val="true"/>
          <w:lang w:bidi="ar-SA"/>
        </w:rPr>
        <w:t>یَآ أیُّهَا الَّذِینَ آمَنُواْ کُتِبَ عَلَیْکُمُ الصِّیَامُ کَمَا کُتِبَ عَلَی الَّذِینَ مِن قَبْلِکُمْ لَعَلَّکُمْ تَتَّقُونَ</w:t>
      </w:r>
      <w:r>
        <w:rPr>
          <w:rStyle w:val="FootnoteAnchor"/>
          <w:rtl w:val="true"/>
        </w:rPr>
        <w:footnoteReference w:id="193"/>
      </w:r>
      <w:r>
        <w:rPr>
          <w:rFonts w:ascii="IRNazanin" w:hAnsi="IRNazanin" w:eastAsia="IRNazanin"/>
          <w:color w:val="111111"/>
          <w:sz w:val="28"/>
          <w:sz w:val="28"/>
          <w:szCs w:val="28"/>
          <w:rtl w:val="true"/>
          <w:lang w:bidi="fa-IR"/>
        </w:rPr>
        <w:t xml:space="preserve"> ای کسانی که ایمان آوردهاید ، روزه بر شما نوشته شد همان گونه که بر کسانی که قبل از شما بودند نوشته شد تا پرهیزکار شوید </w:t>
      </w:r>
      <w:r>
        <w:rPr>
          <w:rFonts w:eastAsia="IRNazanin" w:cs="IRNazanin"/>
          <w:color w:val="111111"/>
          <w:sz w:val="28"/>
          <w:szCs w:val="28"/>
          <w:rtl w:val="true"/>
          <w:lang w:bidi="fa-IR"/>
        </w:rPr>
        <w:t>.</w:t>
      </w:r>
    </w:p>
    <w:p>
      <w:pPr>
        <w:pStyle w:val="Heading4"/>
        <w:numPr>
          <w:ilvl w:val="3"/>
          <w:numId w:val="1"/>
        </w:numPr>
        <w:rPr/>
      </w:pPr>
      <w:bookmarkStart w:id="196" w:name="__RefHeading___Toc2760535_2322387425"/>
      <w:bookmarkStart w:id="197" w:name="_Toc69"/>
      <w:bookmarkEnd w:id="196"/>
      <w:r>
        <w:rPr/>
        <w:t>7</w:t>
      </w:r>
      <w:r>
        <w:rPr>
          <w:rtl w:val="true"/>
        </w:rPr>
        <w:t xml:space="preserve">- </w:t>
      </w:r>
      <w:r>
        <w:rPr>
          <w:rtl w:val="true"/>
        </w:rPr>
        <w:t>پرداخت خمس و زکات</w:t>
      </w:r>
      <w:r>
        <w:rPr>
          <w:rtl w:val="true"/>
        </w:rPr>
        <w:t>:</w:t>
      </w:r>
      <w:bookmarkEnd w:id="19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الصَّلَاةَ وَ آتُواْ الزَّکَاةَ وَ أقْرِضُواْ اللهَ قَرْضاً حَسَنًا وَ مَا تُقَدِّمُواْ لِأنْفُسِکُم مِّنْ خَیْرٍ تَجِدُوهُ عِنْدَاللهِ هُوَ خَیْرًا وَ أعْظَمَ أجْرًا وَاسْتَغْفِرُواْاللهَ إنَّ اللهَ غَفُورٌ رَّحِیمٌ</w:t>
      </w:r>
      <w:r>
        <w:rPr>
          <w:rStyle w:val="FootnoteAnchor"/>
          <w:rtl w:val="true"/>
        </w:rPr>
        <w:footnoteReference w:id="194"/>
      </w:r>
      <w:r>
        <w:rPr>
          <w:rFonts w:ascii="IRNazanin" w:hAnsi="IRNazanin" w:eastAsia="IRNazanin"/>
          <w:color w:val="111111"/>
          <w:sz w:val="28"/>
          <w:sz w:val="28"/>
          <w:szCs w:val="28"/>
          <w:rtl w:val="true"/>
          <w:lang w:bidi="fa-IR"/>
        </w:rPr>
        <w:t xml:space="preserve"> نماز را برپا دارید و زکات بپردازید و به خدا قرض الحسنه دهید ، و بدانید آنچه را از کارهای نیک برای خود از پیش میفرستید نزد خدا به بهترین وجه و بزرگترین پاداش خواهید یافت ، و از خدا آمرزش بطلبید که خداوند آمرزنده و مهربان است </w:t>
      </w:r>
      <w:r>
        <w:rPr>
          <w:rFonts w:eastAsia="IRNazanin" w:cs="IRNazanin"/>
          <w:color w:val="111111"/>
          <w:sz w:val="28"/>
          <w:szCs w:val="28"/>
          <w:rtl w:val="true"/>
          <w:lang w:bidi="fa-IR"/>
        </w:rPr>
        <w:t>.</w:t>
      </w:r>
      <w:bookmarkStart w:id="198" w:name="pg13335_189090"/>
    </w:p>
    <w:p>
      <w:pPr>
        <w:pStyle w:val="BookText"/>
        <w:rPr/>
      </w:pPr>
      <w:bookmarkEnd w:id="198"/>
      <w:r>
        <w:rPr>
          <w:rFonts w:ascii="Amiri" w:hAnsi="Amiri" w:eastAsia="Amiri" w:cs="Amiri"/>
          <w:color w:val="111111"/>
          <w:sz w:val="28"/>
          <w:sz w:val="28"/>
          <w:szCs w:val="28"/>
          <w:rtl w:val="true"/>
          <w:lang w:bidi="ar-SA"/>
        </w:rPr>
        <w:t>خُذْ مِن أمْوَالِهِمْ صَدَقَةً تُطَهِّرُهُمْ وَ تُزَکِّیهِم بِهَا وَ صَلِّ عَلَیْهِمْ إنَّ صَلَاتَکَ سَکَنٌ لَّهُمْ وَاللهُ سَمِیعٌ عَلِیمٌ</w:t>
      </w:r>
      <w:r>
        <w:rPr>
          <w:rStyle w:val="FootnoteAnchor"/>
          <w:rtl w:val="true"/>
        </w:rPr>
        <w:footnoteReference w:id="195"/>
      </w:r>
      <w:r>
        <w:rPr>
          <w:rFonts w:ascii="IRNazanin" w:hAnsi="IRNazanin" w:eastAsia="IRNazanin"/>
          <w:color w:val="111111"/>
          <w:sz w:val="28"/>
          <w:sz w:val="28"/>
          <w:szCs w:val="28"/>
          <w:rtl w:val="true"/>
          <w:lang w:bidi="fa-IR"/>
        </w:rPr>
        <w:t xml:space="preserve">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آنها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 تا به وسیله آن آنها را پاک سازی و پرورش دهی ، و به هنگام گرفتن زکات به آنها دعا کن که دعای تو مایة آرامش آنهاست ، و خداوند شنوا و داناست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وَاعْلَمُواْ أنَّمَا غَنِمْتُم مِّن شَیءٍ فَأَنَّ لِلَّهِ خُمُسَهُ وَ لِلرَّسُولِ وَ لِذِی الْقُرْبَی وَالْیَتَامَی وَالْمَسَاکِینِ وَابْنِ السَّبِیلِ إنْ کُنْتُمْ آمَنْتُم بِاللهِ وَ مَآ أنْزَلْنَا عَلَی عَبْدِنَا یَوْمَ الْفُرْقَانِ یَوْمَ الْتَقَی الْجَمْعَانِ وَاللهُ عَلَی کُلِّ شَیءٍ قَدِیرٌ</w:t>
      </w:r>
      <w:r>
        <w:rPr>
          <w:rStyle w:val="FootnoteAnchor"/>
          <w:rtl w:val="true"/>
        </w:rPr>
        <w:footnoteReference w:id="196"/>
      </w:r>
      <w:r>
        <w:rPr>
          <w:rFonts w:ascii="IRNazanin" w:hAnsi="IRNazanin" w:eastAsia="IRNazanin"/>
          <w:color w:val="111111"/>
          <w:sz w:val="28"/>
          <w:sz w:val="28"/>
          <w:szCs w:val="28"/>
          <w:rtl w:val="true"/>
          <w:lang w:bidi="fa-IR"/>
        </w:rPr>
        <w:t xml:space="preserve"> ای مؤمنان بدانید که هرچه به شما غنیمت و فایده رسد ، خمس آن برای خدا و رسول و خویشان او و یتیمان و فقیران و در راهماندگان است اگر به خدا و به آنچه بر بنده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که دو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کفر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روبرو شدند ، نازل شد ، ایمان آوردهاید و خدا بر همه چیز دانا و تواناست </w:t>
      </w:r>
      <w:r>
        <w:rPr>
          <w:rFonts w:eastAsia="IRNazanin" w:cs="IRNazanin"/>
          <w:color w:val="111111"/>
          <w:sz w:val="28"/>
          <w:szCs w:val="28"/>
          <w:rtl w:val="true"/>
          <w:lang w:bidi="fa-IR"/>
        </w:rPr>
        <w:t>.</w:t>
      </w:r>
    </w:p>
    <w:p>
      <w:pPr>
        <w:pStyle w:val="Heading4"/>
        <w:numPr>
          <w:ilvl w:val="3"/>
          <w:numId w:val="1"/>
        </w:numPr>
        <w:rPr/>
      </w:pPr>
      <w:bookmarkStart w:id="199" w:name="__RefHeading___Toc2760537_2322387425"/>
      <w:bookmarkStart w:id="200" w:name="_Toc70"/>
      <w:bookmarkEnd w:id="199"/>
      <w:r>
        <w:rPr/>
        <w:t>8</w:t>
      </w:r>
      <w:r>
        <w:rPr>
          <w:rtl w:val="true"/>
        </w:rPr>
        <w:t xml:space="preserve"> - </w:t>
      </w:r>
      <w:r>
        <w:rPr>
          <w:rtl w:val="true"/>
        </w:rPr>
        <w:t>برپایی حج</w:t>
      </w:r>
      <w:r>
        <w:rPr>
          <w:rtl w:val="true"/>
        </w:rPr>
        <w:t>:</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إلَیْهِ سَبِیلًا وَ مَن کَفَرَ فَإنَّ اللهَ غَنِیٌّ عَنِ الْعَالَمِینَ</w:t>
      </w:r>
      <w:r>
        <w:rPr>
          <w:rStyle w:val="FootnoteAnchor"/>
          <w:rtl w:val="true"/>
        </w:rPr>
        <w:footnoteReference w:id="197"/>
      </w:r>
      <w:r>
        <w:rPr>
          <w:rFonts w:ascii="IRNazanin" w:hAnsi="IRNazanin" w:eastAsia="IRNazanin"/>
          <w:color w:val="111111"/>
          <w:sz w:val="28"/>
          <w:sz w:val="28"/>
          <w:szCs w:val="28"/>
          <w:rtl w:val="true"/>
          <w:lang w:bidi="fa-IR"/>
        </w:rPr>
        <w:t xml:space="preserve"> و از برای خدا بر مردم است که آهنگ خانه او کنند ، آنها که توانایی رفتن به سوی آن را دارند ، و هرکس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زیان رسانده و خداوند از همة جهانیان بی نیاز است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أتِمُّواْ الْحَجَّ وَ الْعُمْرَةَ لِلَّهِ</w:t>
      </w:r>
      <w:r>
        <w:rPr>
          <w:rStyle w:val="FootnoteAnchor"/>
          <w:rtl w:val="true"/>
        </w:rPr>
        <w:footnoteReference w:id="198"/>
      </w:r>
      <w:bookmarkStart w:id="201" w:name="pg13335_189091"/>
    </w:p>
    <w:p>
      <w:pPr>
        <w:pStyle w:val="BookText"/>
        <w:rPr/>
      </w:pPr>
      <w:bookmarkEnd w:id="201"/>
      <w:r>
        <w:rPr>
          <w:rFonts w:ascii="IRNazanin" w:hAnsi="IRNazanin" w:eastAsia="IRNazanin"/>
          <w:color w:val="111111"/>
          <w:sz w:val="28"/>
          <w:sz w:val="28"/>
          <w:szCs w:val="28"/>
          <w:rtl w:val="true"/>
          <w:lang w:bidi="fa-IR"/>
        </w:rPr>
        <w:t xml:space="preserve">حج و عمره را برای خدا به اتمام رسانید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 أشْهُرٌ مَّعْلُومَاتٌ فَمَنْ فَرَضَ فِیهِنَّ الْحَجَّ فَلَا رَفَثَ وَ لَافُسُوقَ وَ لَاجِدَالَ فِی‌الْحَجِّ وَ مَاتَفْعَلُواْ مِنْ خَیْرٍ یَعْلَمْهُ اللهُ وَ تَزَوَّدُواْ فَإنَّ خَیْرَ الزَّادِ التَّقْوَا وَاتَّقُونِ یَآ أُولِی الْألْبَابِ</w:t>
      </w:r>
      <w:r>
        <w:rPr>
          <w:rStyle w:val="FootnoteAnchor"/>
          <w:rtl w:val="true"/>
        </w:rPr>
        <w:footnoteReference w:id="199"/>
      </w:r>
      <w:r>
        <w:rPr>
          <w:rFonts w:ascii="IRNazanin" w:hAnsi="IRNazanin" w:eastAsia="IRNazanin"/>
          <w:color w:val="111111"/>
          <w:sz w:val="28"/>
          <w:sz w:val="28"/>
          <w:szCs w:val="28"/>
          <w:rtl w:val="true"/>
          <w:lang w:bidi="fa-IR"/>
        </w:rPr>
        <w:t xml:space="preserve"> حج در ماههای معین است ،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احرام و شروع 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را بر خود فرض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داشته باشندکه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آمیزش با زنان و گناه و جدال نیست و آنچه از کارهای خیر انجام دهید ، خدا میداند ، و زاد و توشه تهیه کنید که بهترین زاد و توشه پرهیزکاری است ، و از من بپرهیزید ای صاحبان عقل </w:t>
      </w:r>
      <w:r>
        <w:rPr>
          <w:rFonts w:eastAsia="IRNazanin" w:cs="IRNazanin"/>
          <w:color w:val="111111"/>
          <w:sz w:val="28"/>
          <w:szCs w:val="28"/>
          <w:rtl w:val="true"/>
          <w:lang w:bidi="fa-IR"/>
        </w:rPr>
        <w:t>.</w:t>
      </w:r>
    </w:p>
    <w:p>
      <w:pPr>
        <w:pStyle w:val="Heading4"/>
        <w:numPr>
          <w:ilvl w:val="3"/>
          <w:numId w:val="1"/>
        </w:numPr>
        <w:rPr/>
      </w:pPr>
      <w:bookmarkStart w:id="202" w:name="__RefHeading___Toc2760539_2322387425"/>
      <w:bookmarkStart w:id="203" w:name="_Toc71"/>
      <w:bookmarkEnd w:id="202"/>
      <w:r>
        <w:rPr/>
        <w:t>9</w:t>
      </w:r>
      <w:r>
        <w:rPr>
          <w:rtl w:val="true"/>
        </w:rPr>
        <w:t xml:space="preserve">- </w:t>
      </w:r>
      <w:r>
        <w:rPr>
          <w:rtl w:val="true"/>
        </w:rPr>
        <w:t>جهاد با دشمنان</w:t>
      </w:r>
      <w:r>
        <w:rPr>
          <w:rtl w:val="true"/>
        </w:rPr>
        <w:t>:</w:t>
      </w:r>
      <w:bookmarkEnd w:id="203"/>
    </w:p>
    <w:p>
      <w:pPr>
        <w:pStyle w:val="BookText"/>
        <w:rPr/>
      </w:pPr>
      <w:r>
        <w:rPr>
          <w:rFonts w:ascii="Amiri" w:hAnsi="Amiri" w:eastAsia="Amiri" w:cs="Amiri"/>
          <w:color w:val="111111"/>
          <w:sz w:val="28"/>
          <w:sz w:val="28"/>
          <w:szCs w:val="28"/>
          <w:rtl w:val="true"/>
          <w:lang w:bidi="ar-SA"/>
        </w:rPr>
        <w:t>وَ أعِدُّواْ لَهُم مَّا اسْتَطَعْتُم مِّن قُوَّةٍ وَ مِن رِّبَاطِ الْخَیْلِ تُرْهِبُونَ بِهِ عَدُوَّ اللهِ وَ عَدُوَّکُمْ وَ آخَرِینَ مِن دُونِهِمْ لَا تَعْلَمُونَهُمُ اللهُ یَعْلَمُهُمْ</w:t>
      </w:r>
      <w:r>
        <w:rPr>
          <w:rFonts w:eastAsia="Amiri" w:cs="Amiri" w:ascii="Amiri" w:hAnsi="Amiri"/>
          <w:color w:val="111111"/>
          <w:sz w:val="28"/>
          <w:szCs w:val="28"/>
          <w:rtl w:val="true"/>
          <w:lang w:bidi="ar-SA"/>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جنگ با دشمنان هر نیرویی که دارید آماده و مهیا سازید ، اسبهای ورزیده را با خود به میدان نبرد برید تا به وسیلة آن ، دشمن خدا و دشمن خویش را بترسانید ، و همچنین گروه دیگری غیر از اینها را که شما نمی شناسید ولی خدا به آنها آگاه است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قَاتِلُوهُمْ حَتَّی لَا تَکُونَ فِتْنَةٌ وَ یَکُونَ الدِّینُ کُلُّهُ لِلَّهِ فَإنِ انْتَهَوْ فَإنَّ اللهَ بِمَا یَعْمَلُونَ بَصِیرٌ</w:t>
      </w:r>
      <w:r>
        <w:rPr>
          <w:rStyle w:val="FootnoteAnchor"/>
          <w:rtl w:val="true"/>
        </w:rPr>
        <w:footnoteReference w:id="201"/>
      </w:r>
      <w:r>
        <w:rPr>
          <w:rFonts w:ascii="IRNazanin" w:hAnsi="IRNazanin" w:eastAsia="IRNazanin"/>
          <w:color w:val="111111"/>
          <w:sz w:val="28"/>
          <w:sz w:val="28"/>
          <w:szCs w:val="28"/>
          <w:rtl w:val="true"/>
          <w:lang w:bidi="fa-IR"/>
        </w:rPr>
        <w:t xml:space="preserve"> ای مؤمنان با کافران جهاد کنید که در زمین فتنه و فسادی نماند ، و آیین همه دین خدا گردد و چنانچه دست از کفر کشیدند خدا به اعمالشان بصیر و آگاه است </w:t>
      </w:r>
      <w:r>
        <w:rPr>
          <w:rFonts w:eastAsia="IRNazanin" w:cs="IRNazanin"/>
          <w:color w:val="111111"/>
          <w:sz w:val="28"/>
          <w:szCs w:val="28"/>
          <w:rtl w:val="true"/>
          <w:lang w:bidi="fa-IR"/>
        </w:rPr>
        <w:t>.</w:t>
      </w:r>
      <w:bookmarkStart w:id="204" w:name="pg13335_189092"/>
    </w:p>
    <w:p>
      <w:pPr>
        <w:pStyle w:val="BookText"/>
        <w:rPr/>
      </w:pPr>
      <w:bookmarkEnd w:id="204"/>
      <w:r>
        <w:rPr>
          <w:rFonts w:ascii="Amiri" w:hAnsi="Amiri" w:eastAsia="Amiri" w:cs="Amiri"/>
          <w:color w:val="111111"/>
          <w:sz w:val="28"/>
          <w:sz w:val="28"/>
          <w:szCs w:val="28"/>
          <w:rtl w:val="true"/>
          <w:lang w:bidi="ar-SA"/>
        </w:rPr>
        <w:t>کُتِبَ عَلَیْکُمُ الْقِتَالُ وَ هُوَ کَرْهٌ لَّکُمْ</w:t>
      </w:r>
      <w:r>
        <w:rPr>
          <w:rStyle w:val="FootnoteAnchor"/>
          <w:rtl w:val="true"/>
        </w:rPr>
        <w:footnoteReference w:id="202"/>
      </w:r>
      <w:r>
        <w:rPr>
          <w:rFonts w:ascii="IRNazanin" w:hAnsi="IRNazanin" w:eastAsia="IRNazanin"/>
          <w:color w:val="111111"/>
          <w:sz w:val="28"/>
          <w:sz w:val="28"/>
          <w:szCs w:val="28"/>
          <w:rtl w:val="true"/>
          <w:lang w:bidi="fa-IR"/>
        </w:rPr>
        <w:t xml:space="preserve"> حکم جهاد برای شما مقرر گردید و حال آنکه بر شما ناگوار و مکروه است </w:t>
      </w:r>
      <w:r>
        <w:rPr>
          <w:rFonts w:eastAsia="IRNazanin" w:cs="IRNazanin"/>
          <w:color w:val="111111"/>
          <w:sz w:val="28"/>
          <w:szCs w:val="28"/>
          <w:rtl w:val="true"/>
          <w:lang w:bidi="fa-IR"/>
        </w:rPr>
        <w:t>.</w:t>
      </w:r>
    </w:p>
    <w:p>
      <w:pPr>
        <w:pStyle w:val="Heading4"/>
        <w:numPr>
          <w:ilvl w:val="3"/>
          <w:numId w:val="1"/>
        </w:numPr>
        <w:rPr/>
      </w:pPr>
      <w:bookmarkStart w:id="205" w:name="__RefHeading___Toc2760541_2322387425"/>
      <w:bookmarkStart w:id="206" w:name="_Toc72"/>
      <w:bookmarkEnd w:id="205"/>
      <w:r>
        <w:rPr/>
        <w:t>10</w:t>
      </w:r>
      <w:r>
        <w:rPr>
          <w:rtl w:val="true"/>
        </w:rPr>
        <w:t xml:space="preserve">- </w:t>
      </w:r>
      <w:r>
        <w:rPr>
          <w:rtl w:val="true"/>
        </w:rPr>
        <w:t>وحدت و همبستگی</w:t>
      </w:r>
      <w:r>
        <w:rPr>
          <w:rtl w:val="true"/>
        </w:rPr>
        <w:t>:</w:t>
      </w:r>
      <w:bookmarkEnd w:id="206"/>
    </w:p>
    <w:p>
      <w:pPr>
        <w:pStyle w:val="BookText"/>
        <w:rPr/>
      </w:pPr>
      <w:r>
        <w:rPr>
          <w:rFonts w:ascii="Amiri" w:hAnsi="Amiri" w:eastAsia="Amiri" w:cs="Amiri"/>
          <w:color w:val="111111"/>
          <w:sz w:val="28"/>
          <w:sz w:val="28"/>
          <w:szCs w:val="28"/>
          <w:rtl w:val="true"/>
          <w:lang w:bidi="ar-SA"/>
        </w:rPr>
        <w:t>وَاعْتَصِمُواْ بِحَبْلِ اللهِ جَمِیعًا وَ لَاتَفَرَّقُواْ وَاذْکُرُواْ نِعْمَتَ اللهِ عَلَیْکُمْ إذْ کُنْتُمْ أعْدَآءً فَألَّفَ بَیْنَ قُلُوبِکُمْ فَأصْبَحْتُمْ بِنِعْمَتِهِ إخْوَانًا</w:t>
      </w:r>
      <w:r>
        <w:rPr>
          <w:rFonts w:eastAsia="Amiri" w:cs="Amiri" w:ascii="Amiri" w:hAnsi="Amiri"/>
          <w:color w:val="111111"/>
          <w:sz w:val="28"/>
          <w:szCs w:val="28"/>
          <w:rtl w:val="true"/>
          <w:lang w:bidi="ar-SA"/>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به ریسمان الهی چنگ زنید و به راههای متفرق نروید ، و به یاد آرید این نعمت بزرگ خدا را که شما با هم دشمن بودید و خدا در دلهای شما محبت و مهربانی انداخت ، و به لطف خداوند همه برادر دینی یکدیگر شدید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ألَّفَ بَیْنَ 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لَوْ أنْفَقْتَ مَا فِی الْأرْضِ جَمِیعًا مَّآ ألَّفْتَ بَیْنَ قلُوُبِهِمْ وَ لَکِنَّ اللهَ ألَّفَ بَیْنَهُمْ إنَّهُ عَزِیزٌ حَکِیمٌ</w:t>
      </w:r>
      <w:r>
        <w:rPr>
          <w:rStyle w:val="FootnoteAnchor"/>
          <w:rtl w:val="true"/>
        </w:rPr>
        <w:footnoteReference w:id="204"/>
      </w:r>
      <w:r>
        <w:rPr>
          <w:rFonts w:ascii="IRNazanin" w:hAnsi="IRNazanin" w:eastAsia="IRNazanin"/>
          <w:color w:val="111111"/>
          <w:sz w:val="28"/>
          <w:sz w:val="28"/>
          <w:szCs w:val="28"/>
          <w:rtl w:val="true"/>
          <w:lang w:bidi="fa-IR"/>
        </w:rPr>
        <w:t xml:space="preserve"> این خداست که الفت داد دلهای مؤمنان را ، دلهایی که اگر تو با تمام ثروت روی زمین میخواستی بینشان الفت دهی نمیتوانستی ، لیکن خدا بین آنها الفت ایجاد کرد و او به هر کار مقتدر و به اسرار و مصالح امور داناست </w:t>
      </w:r>
      <w:r>
        <w:rPr>
          <w:rFonts w:eastAsia="IRNazanin" w:cs="IRNazanin"/>
          <w:color w:val="111111"/>
          <w:sz w:val="28"/>
          <w:szCs w:val="28"/>
          <w:rtl w:val="true"/>
          <w:lang w:bidi="fa-IR"/>
        </w:rPr>
        <w:t>.</w:t>
      </w:r>
    </w:p>
    <w:p>
      <w:pPr>
        <w:pStyle w:val="Heading4"/>
        <w:numPr>
          <w:ilvl w:val="3"/>
          <w:numId w:val="1"/>
        </w:numPr>
        <w:rPr/>
      </w:pPr>
      <w:bookmarkStart w:id="207" w:name="__RefHeading___Toc2760543_2322387425"/>
      <w:bookmarkStart w:id="208" w:name="_Toc73"/>
      <w:bookmarkEnd w:id="207"/>
      <w:r>
        <w:rPr/>
        <w:t>11</w:t>
      </w:r>
      <w:r>
        <w:rPr>
          <w:rtl w:val="true"/>
        </w:rPr>
        <w:t xml:space="preserve">- </w:t>
      </w:r>
      <w:r>
        <w:rPr>
          <w:rtl w:val="true"/>
        </w:rPr>
        <w:t>امنیت و کرامت انسانی</w:t>
      </w:r>
      <w:r>
        <w:rPr>
          <w:rtl w:val="true"/>
        </w:rPr>
        <w:t>:</w:t>
      </w:r>
      <w:bookmarkEnd w:id="20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کَرَّمْنَا بَنِی آدَمَ وَ حَمَلْنَاهُمْ فِی الْبَرِّ وَ الْبَحْرِ وَ 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نَاهُم مِّنَ الطَّیِّبَاتِ وَ فَضَّلْنَاهُمْ عَلَی کَثِیرٍ مِّمَّنْ خَلَقْنَا تَفْضِیلًا</w:t>
      </w:r>
      <w:r>
        <w:rPr>
          <w:rStyle w:val="FootnoteAnchor"/>
          <w:rtl w:val="true"/>
        </w:rPr>
        <w:footnoteReference w:id="205"/>
      </w:r>
      <w:r>
        <w:rPr>
          <w:rFonts w:ascii="IRNazanin" w:hAnsi="IRNazanin" w:eastAsia="IRNazanin"/>
          <w:color w:val="111111"/>
          <w:sz w:val="28"/>
          <w:sz w:val="28"/>
          <w:szCs w:val="28"/>
          <w:rtl w:val="true"/>
          <w:lang w:bidi="fa-IR"/>
        </w:rPr>
        <w:t xml:space="preserve"> و ما فرزندان آدم را کرامت بخشیدیم و آنها را بر خشکی و دریا سوار نمودیم و از هر غذای لذیذ و پاکیزه آنها را روزی دادیم و او را بر بسیاری از مخلوقات برتری و فضیلت بخشیدیم </w:t>
      </w:r>
      <w:r>
        <w:rPr>
          <w:rFonts w:eastAsia="IRNazanin" w:cs="IRNazanin"/>
          <w:color w:val="111111"/>
          <w:sz w:val="28"/>
          <w:szCs w:val="28"/>
          <w:rtl w:val="true"/>
          <w:lang w:bidi="fa-IR"/>
        </w:rPr>
        <w:t>.</w:t>
      </w:r>
      <w:bookmarkStart w:id="209" w:name="pg13335_189093"/>
    </w:p>
    <w:p>
      <w:pPr>
        <w:pStyle w:val="Heading4"/>
        <w:numPr>
          <w:ilvl w:val="3"/>
          <w:numId w:val="1"/>
        </w:numPr>
        <w:rPr/>
      </w:pPr>
      <w:bookmarkStart w:id="210" w:name="__RefHeading___Toc2760545_2322387425"/>
      <w:bookmarkStart w:id="211" w:name="_Toc74"/>
      <w:bookmarkEnd w:id="209"/>
      <w:bookmarkEnd w:id="210"/>
      <w:r>
        <w:rPr/>
        <w:t>12</w:t>
      </w:r>
      <w:r>
        <w:rPr>
          <w:rtl w:val="true"/>
        </w:rPr>
        <w:t xml:space="preserve">- </w:t>
      </w:r>
      <w:r>
        <w:rPr>
          <w:rtl w:val="true"/>
        </w:rPr>
        <w:t>امر به معروف و نهی از منکر</w:t>
      </w:r>
      <w:r>
        <w:rPr>
          <w:rtl w:val="true"/>
        </w:rPr>
        <w:t>:</w:t>
      </w:r>
      <w:bookmarkEnd w:id="211"/>
    </w:p>
    <w:p>
      <w:pPr>
        <w:pStyle w:val="BookText"/>
        <w:rPr/>
      </w:pPr>
      <w:r>
        <w:rPr>
          <w:rFonts w:ascii="Amiri" w:hAnsi="Amiri" w:eastAsia="Amiri" w:cs="Amiri"/>
          <w:color w:val="111111"/>
          <w:sz w:val="28"/>
          <w:sz w:val="28"/>
          <w:szCs w:val="28"/>
          <w:rtl w:val="true"/>
          <w:lang w:bidi="ar-SA"/>
        </w:rPr>
        <w:t>وَلْتَکُن مِّنْکُمْ أُمَّةٌ یَدْعُونَ إلَی‌الْخَیْرِ وَ یَأْمُرُونَ بِالْمَعْرُوفِ وَ یَنْهَونَ عَنِ الْمُنْکَرِ وَ أُولَئِکَ هُمُ الْمُفْلِحُونَ</w:t>
      </w:r>
      <w:r>
        <w:rPr>
          <w:rStyle w:val="FootnoteAnchor"/>
          <w:rtl w:val="true"/>
        </w:rPr>
        <w:footnoteReference w:id="206"/>
      </w:r>
      <w:r>
        <w:rPr>
          <w:rFonts w:ascii="IRNazanin" w:hAnsi="IRNazanin" w:eastAsia="IRNazanin"/>
          <w:color w:val="111111"/>
          <w:sz w:val="28"/>
          <w:sz w:val="28"/>
          <w:szCs w:val="28"/>
          <w:rtl w:val="true"/>
          <w:lang w:bidi="fa-IR"/>
        </w:rPr>
        <w:t xml:space="preserve"> و باید از میان شما عدهای باشند که دعوت به خیر و نیکویی کنند و امر به معروف و نهی از منکر را به جا آورند ، به درستی که آنان همان رستگارانند </w:t>
      </w:r>
      <w:r>
        <w:rPr>
          <w:rFonts w:eastAsia="IRNazanin" w:cs="IRNazanin"/>
          <w:color w:val="111111"/>
          <w:sz w:val="28"/>
          <w:szCs w:val="28"/>
          <w:rtl w:val="true"/>
          <w:lang w:bidi="fa-IR"/>
        </w:rPr>
        <w:t>.</w:t>
      </w:r>
    </w:p>
    <w:p>
      <w:pPr>
        <w:pStyle w:val="Heading4"/>
        <w:numPr>
          <w:ilvl w:val="3"/>
          <w:numId w:val="1"/>
        </w:numPr>
        <w:rPr/>
      </w:pPr>
      <w:bookmarkStart w:id="212" w:name="__RefHeading___Toc2760547_2322387425"/>
      <w:bookmarkStart w:id="213" w:name="_Toc75"/>
      <w:bookmarkEnd w:id="212"/>
      <w:r>
        <w:rPr/>
        <w:t>13</w:t>
      </w:r>
      <w:r>
        <w:rPr>
          <w:rtl w:val="true"/>
        </w:rPr>
        <w:t xml:space="preserve">- </w:t>
      </w:r>
      <w:r>
        <w:rPr>
          <w:rtl w:val="true"/>
        </w:rPr>
        <w:t>حق حیات</w:t>
      </w:r>
      <w:r>
        <w:rPr>
          <w:rtl w:val="true"/>
        </w:rPr>
        <w:t>:</w:t>
      </w:r>
      <w:bookmarkEnd w:id="213"/>
    </w:p>
    <w:p>
      <w:pPr>
        <w:pStyle w:val="BookText"/>
        <w:rPr/>
      </w:pPr>
      <w:r>
        <w:rPr>
          <w:rFonts w:ascii="Amiri" w:hAnsi="Amiri" w:eastAsia="Amiri" w:cs="Amiri"/>
          <w:color w:val="111111"/>
          <w:sz w:val="28"/>
          <w:sz w:val="28"/>
          <w:szCs w:val="28"/>
          <w:rtl w:val="true"/>
          <w:lang w:bidi="ar-SA"/>
        </w:rPr>
        <w:t>وَ لَاتَقْتُلُواْ النَّفْسَ الَّتِی حَرَّمَ اللهُ إلَّا بِالْحَقِّ</w:t>
      </w:r>
      <w:r>
        <w:rPr>
          <w:rStyle w:val="FootnoteAnchor"/>
          <w:rtl w:val="true"/>
        </w:rPr>
        <w:footnoteReference w:id="207"/>
      </w:r>
      <w:r>
        <w:rPr>
          <w:rFonts w:ascii="IRNazanin" w:hAnsi="IRNazanin" w:eastAsia="IRNazanin"/>
          <w:color w:val="111111"/>
          <w:sz w:val="28"/>
          <w:sz w:val="28"/>
          <w:szCs w:val="28"/>
          <w:rtl w:val="true"/>
          <w:lang w:bidi="fa-IR"/>
        </w:rPr>
        <w:t xml:space="preserve"> نفسی را که خداوند قتلش را حرام کرده ، جز به حق نکشید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p>
    <w:p>
      <w:pPr>
        <w:pStyle w:val="Heading4"/>
        <w:numPr>
          <w:ilvl w:val="3"/>
          <w:numId w:val="1"/>
        </w:numPr>
        <w:rPr/>
      </w:pPr>
      <w:bookmarkStart w:id="214" w:name="__RefHeading___Toc2760549_2322387425"/>
      <w:bookmarkStart w:id="215" w:name="_Toc76"/>
      <w:bookmarkEnd w:id="214"/>
      <w:r>
        <w:rPr/>
        <w:t>14</w:t>
      </w:r>
      <w:r>
        <w:rPr>
          <w:rtl w:val="true"/>
        </w:rPr>
        <w:t xml:space="preserve">- </w:t>
      </w:r>
      <w:r>
        <w:rPr>
          <w:rtl w:val="true"/>
        </w:rPr>
        <w:t>اعجاز خلقت</w:t>
      </w:r>
      <w:r>
        <w:rPr>
          <w:rtl w:val="true"/>
        </w:rPr>
        <w:t>:</w:t>
      </w:r>
      <w:bookmarkEnd w:id="21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فِی خَلْقِ السَّمَاوَاتِ وَ الْأرْضِ وَ اخْتِلَافِ الَّیْلِ وَ النَّهَارِ وَالْفُلْکِ الَّتِی تَجْرِی فِی الْبَحْرِ بِمَا یَنْفَعُ النَّاسَ وَ مَآ أنْزَلَ اللهُ مِنَ السَّمَآءِ مِن مَّآءٍ فَأحْیَا بِهِ الْأرْضَ بَعْدَ مَوْتِهَا وَ بَثَّ فِیهَا مِن کُلِّ دَآبَّةٍ وَ تَصْرِیفِ الرِّیَاحِ وَ السَّحَابِ الْمُسَخَّرِ بَیْنَ السَّمَآءِ وَ الْأرْضِ لَآیَاتٍ لِّقَوْمٍ یَعْقِلُونَ</w:t>
      </w:r>
      <w:r>
        <w:rPr>
          <w:rStyle w:val="FootnoteAnchor"/>
          <w:rtl w:val="true"/>
        </w:rPr>
        <w:footnoteReference w:id="208"/>
      </w:r>
      <w:r>
        <w:rPr>
          <w:rFonts w:ascii="IRNazanin" w:hAnsi="IRNazanin" w:eastAsia="IRNazanin"/>
          <w:color w:val="111111"/>
          <w:sz w:val="28"/>
          <w:sz w:val="28"/>
          <w:szCs w:val="28"/>
          <w:rtl w:val="true"/>
          <w:lang w:bidi="fa-IR"/>
        </w:rPr>
        <w:t xml:space="preserve"> به درستی که در خلقت آسمانها و زمین و رفت و آمد شب و روز و کشتیهایی که بر روی آب برای بهرهمندی خلق در حرکت است ، و بارانی که خدا از آسمان فرو فرستاد تا به آن زمین را بعد از مردن زنده و سبز و خرم گردانید ، و در برانگیختن انواع حیوانات و خلقت ابر و باد که میان زمین و آسمان در چرخش است ، در همة این امور شگفتی از اعجاز خداوندی است که برای عاقلان واضح و روشن است</w:t>
      </w:r>
      <w:bookmarkStart w:id="216" w:name="pg13335_189094"/>
    </w:p>
    <w:p>
      <w:pPr>
        <w:pStyle w:val="Heading4"/>
        <w:numPr>
          <w:ilvl w:val="3"/>
          <w:numId w:val="1"/>
        </w:numPr>
        <w:rPr/>
      </w:pPr>
      <w:bookmarkStart w:id="217" w:name="__RefHeading___Toc2760551_2322387425"/>
      <w:bookmarkStart w:id="218" w:name="_Toc77"/>
      <w:bookmarkEnd w:id="216"/>
      <w:bookmarkEnd w:id="217"/>
      <w:r>
        <w:rPr/>
        <w:t>15</w:t>
      </w:r>
      <w:r>
        <w:rPr>
          <w:rtl w:val="true"/>
        </w:rPr>
        <w:t xml:space="preserve">- </w:t>
      </w:r>
      <w:r>
        <w:rPr>
          <w:rtl w:val="true"/>
        </w:rPr>
        <w:t>ارزش تعلیم و تعلم ، علم و عالم</w:t>
      </w:r>
      <w:r>
        <w:rPr>
          <w:rtl w:val="true"/>
        </w:rPr>
        <w:t>:</w:t>
      </w:r>
      <w:bookmarkEnd w:id="218"/>
    </w:p>
    <w:p>
      <w:pPr>
        <w:pStyle w:val="BookText"/>
        <w:rPr/>
      </w:pPr>
      <w:r>
        <w:rPr>
          <w:rFonts w:ascii="Amiri" w:hAnsi="Amiri" w:eastAsia="Amiri" w:cs="Amiri"/>
          <w:color w:val="111111"/>
          <w:sz w:val="28"/>
          <w:sz w:val="28"/>
          <w:szCs w:val="28"/>
          <w:rtl w:val="true"/>
          <w:lang w:bidi="ar-SA"/>
        </w:rPr>
        <w:t>وَ مَا کَانَ الْمُؤْمِنُونَ لِیَنْفِرُواْ کَآفَّةً فَلَولَا نَفَرَ مِن کُلِّ فِرْقَةٍ مِّنْهُمْ طَآئِفَةٌ لِّیَتَفَقَّهُواْ فِی الدِّینِ وَ لِیُنْذِرُواْ قَوْمَهُمْ إذَا رَجَعُواْ إلَیْهِمْ لَعَلَّهُمْ یَحْذَرُونَ</w:t>
      </w:r>
      <w:r>
        <w:rPr>
          <w:rStyle w:val="FootnoteAnchor"/>
          <w:rtl w:val="true"/>
        </w:rPr>
        <w:footnoteReference w:id="209"/>
      </w:r>
      <w:r>
        <w:rPr>
          <w:rFonts w:ascii="IRNazanin" w:hAnsi="IRNazanin" w:eastAsia="IRNazanin"/>
          <w:color w:val="111111"/>
          <w:sz w:val="28"/>
          <w:sz w:val="28"/>
          <w:szCs w:val="28"/>
          <w:rtl w:val="true"/>
          <w:lang w:bidi="fa-IR"/>
        </w:rPr>
        <w:t xml:space="preserve"> مؤمنان همگی نباید بیرون بروند ، بلکه از هر طایفهای گروهی برای علم اندوزی مهیای سفر شوند و پس از کسب علم به سوی قوم خود بازگشته آن علمی را که آموختهاند به آنان بیاموزند ، شاید که قومشان از نافرمانی خدا حذر 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یَسْتَوِی الَّذِینَ یَعْلَمُونَ وَ الَّذِینَ لَایَعْلَمُونَ</w:t>
      </w:r>
      <w:r>
        <w:rPr>
          <w:rStyle w:val="FootnoteAnchor"/>
          <w:rtl w:val="true"/>
        </w:rPr>
        <w:footnoteReference w:id="210"/>
      </w:r>
      <w:r>
        <w:rPr>
          <w:rFonts w:ascii="IRNazanin" w:hAnsi="IRNazanin" w:eastAsia="IRNazanin"/>
          <w:color w:val="111111"/>
          <w:sz w:val="28"/>
          <w:sz w:val="28"/>
          <w:szCs w:val="28"/>
          <w:rtl w:val="true"/>
          <w:lang w:bidi="fa-IR"/>
        </w:rPr>
        <w:t xml:space="preserve"> آیا آن کسانی که دانایند با آن کسانی که نادانند ، برابرند؟</w:t>
      </w:r>
    </w:p>
    <w:p>
      <w:pPr>
        <w:pStyle w:val="Heading4"/>
        <w:numPr>
          <w:ilvl w:val="3"/>
          <w:numId w:val="1"/>
        </w:numPr>
        <w:rPr/>
      </w:pPr>
      <w:bookmarkStart w:id="219" w:name="__RefHeading___Toc2760553_2322387425"/>
      <w:bookmarkStart w:id="220" w:name="_Toc78"/>
      <w:bookmarkEnd w:id="219"/>
      <w:r>
        <w:rPr/>
        <w:t>16</w:t>
      </w:r>
      <w:r>
        <w:rPr>
          <w:rtl w:val="true"/>
        </w:rPr>
        <w:t xml:space="preserve">- </w:t>
      </w:r>
      <w:r>
        <w:rPr>
          <w:rtl w:val="true"/>
        </w:rPr>
        <w:t>اعتلای کلمه توحید</w:t>
      </w:r>
      <w:r>
        <w:rPr>
          <w:rtl w:val="true"/>
        </w:rPr>
        <w:t>:</w:t>
      </w:r>
      <w:bookmarkEnd w:id="220"/>
    </w:p>
    <w:p>
      <w:pPr>
        <w:pStyle w:val="BookText"/>
        <w:rPr/>
      </w:pPr>
      <w:r>
        <w:rPr>
          <w:rFonts w:ascii="Amiri" w:hAnsi="Amiri" w:eastAsia="Amiri" w:cs="Amiri"/>
          <w:color w:val="111111"/>
          <w:sz w:val="28"/>
          <w:sz w:val="28"/>
          <w:szCs w:val="28"/>
          <w:rtl w:val="true"/>
          <w:lang w:bidi="ar-SA"/>
        </w:rPr>
        <w:t>وَ جَعَلَ کَلِمَةَ الَّذِینَ کَفَرُواْ السُّفْلَی وَ کَلِمَةُ اللهِ هِیَ الْعُلْیَا وَاللهُ عَزِیزٌ حَکِیمٌ</w:t>
      </w:r>
      <w:r>
        <w:rPr>
          <w:rStyle w:val="FootnoteAnchor"/>
          <w:rtl w:val="true"/>
        </w:rPr>
        <w:footnoteReference w:id="211"/>
      </w:r>
      <w:r>
        <w:rPr>
          <w:rFonts w:ascii="IRNazanin" w:hAnsi="IRNazanin" w:eastAsia="IRNazanin"/>
          <w:color w:val="111111"/>
          <w:sz w:val="28"/>
          <w:sz w:val="28"/>
          <w:szCs w:val="28"/>
          <w:rtl w:val="true"/>
          <w:lang w:bidi="fa-IR"/>
        </w:rPr>
        <w:t xml:space="preserve"> و گفتار کافران را پست قرار داد و سخن خدا بلند مرتبه و پیروز است ، و خدا بر همه چیز قادر و داناست </w:t>
      </w:r>
      <w:r>
        <w:rPr>
          <w:rFonts w:eastAsia="IRNazanin" w:cs="IRNazanin"/>
          <w:color w:val="111111"/>
          <w:sz w:val="28"/>
          <w:szCs w:val="28"/>
          <w:rtl w:val="true"/>
          <w:lang w:bidi="fa-IR"/>
        </w:rPr>
        <w:t>.</w:t>
      </w:r>
    </w:p>
    <w:p>
      <w:pPr>
        <w:pStyle w:val="Heading4"/>
        <w:numPr>
          <w:ilvl w:val="3"/>
          <w:numId w:val="1"/>
        </w:numPr>
        <w:rPr/>
      </w:pPr>
      <w:bookmarkStart w:id="221" w:name="__RefHeading___Toc2760555_2322387425"/>
      <w:bookmarkStart w:id="222" w:name="_Toc79"/>
      <w:bookmarkEnd w:id="221"/>
      <w:r>
        <w:rPr/>
        <w:t>17</w:t>
      </w:r>
      <w:r>
        <w:rPr>
          <w:rtl w:val="true"/>
        </w:rPr>
        <w:t xml:space="preserve">- </w:t>
      </w:r>
      <w:r>
        <w:rPr>
          <w:rtl w:val="true"/>
        </w:rPr>
        <w:t>وفای به عهد ، حفظ امانت و احترام والدین</w:t>
      </w:r>
      <w:r>
        <w:rPr>
          <w:rtl w:val="true"/>
        </w:rPr>
        <w:t>:</w:t>
      </w:r>
      <w:bookmarkEnd w:id="222"/>
    </w:p>
    <w:p>
      <w:pPr>
        <w:pStyle w:val="BookText"/>
        <w:rPr/>
      </w:pPr>
      <w:r>
        <w:rPr>
          <w:rFonts w:ascii="Amiri" w:hAnsi="Amiri" w:eastAsia="Amiri" w:cs="Amiri"/>
          <w:color w:val="111111"/>
          <w:sz w:val="28"/>
          <w:sz w:val="28"/>
          <w:szCs w:val="28"/>
          <w:rtl w:val="true"/>
          <w:lang w:bidi="ar-SA"/>
        </w:rPr>
        <w:t>وَ أوفُواْ بِالْعَهْدِ إنَّ الْعَهْدَ کَانَ مَسْئُولًا</w:t>
      </w:r>
      <w:r>
        <w:rPr>
          <w:rStyle w:val="FootnoteAnchor"/>
          <w:rtl w:val="true"/>
        </w:rPr>
        <w:footnoteReference w:id="212"/>
      </w:r>
      <w:r>
        <w:rPr>
          <w:rFonts w:ascii="IRNazanin" w:hAnsi="IRNazanin" w:eastAsia="IRNazanin"/>
          <w:color w:val="111111"/>
          <w:sz w:val="28"/>
          <w:sz w:val="28"/>
          <w:szCs w:val="28"/>
          <w:rtl w:val="true"/>
          <w:lang w:bidi="fa-IR"/>
        </w:rPr>
        <w:t xml:space="preserve"> همه باید به عهد خود وفا کنید که البته هرکس در برابر عهد خود مسئول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أوْفُواْ بِعَهْدِاللهِ إذَا عَاهَدتُّمْ وَ لَاتَنْقُضُواْ الْأیْمَانَ بَعْدَ تَوْکِیدِهَا</w:t>
      </w:r>
      <w:r>
        <w:rPr>
          <w:rStyle w:val="FootnoteAnchor"/>
          <w:rtl w:val="true"/>
        </w:rPr>
        <w:footnoteReference w:id="213"/>
      </w:r>
      <w:r>
        <w:rPr>
          <w:rFonts w:ascii="IRNazanin" w:hAnsi="IRNazanin" w:eastAsia="IRNazanin"/>
          <w:color w:val="111111"/>
          <w:sz w:val="28"/>
          <w:sz w:val="28"/>
          <w:szCs w:val="28"/>
          <w:rtl w:val="true"/>
          <w:lang w:bidi="fa-IR"/>
        </w:rPr>
        <w:t xml:space="preserve"> چون عهدی بستید به آن عهد وفا کنید و هرگز سوگند و پیمانی را که استوار کردید ، نشکنید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یَأْمُرُکُمْ أن تُؤَدُّواْ الْأمَانَاتِ إلَی أهْلِهَا</w:t>
      </w:r>
      <w:r>
        <w:rPr>
          <w:rStyle w:val="FootnoteAnchor"/>
          <w:rtl w:val="true"/>
        </w:rPr>
        <w:footnoteReference w:id="214"/>
      </w:r>
      <w:bookmarkStart w:id="223" w:name="pg13335_189095"/>
    </w:p>
    <w:p>
      <w:pPr>
        <w:pStyle w:val="BookText"/>
        <w:rPr/>
      </w:pPr>
      <w:bookmarkEnd w:id="223"/>
      <w:r>
        <w:rPr>
          <w:rFonts w:ascii="IRNazanin" w:hAnsi="IRNazanin" w:eastAsia="IRNazanin"/>
          <w:color w:val="111111"/>
          <w:sz w:val="28"/>
          <w:sz w:val="28"/>
          <w:szCs w:val="28"/>
          <w:rtl w:val="true"/>
          <w:lang w:bidi="fa-IR"/>
        </w:rPr>
        <w:t xml:space="preserve">خدا امر می کند به شما که امانت را به صاحبانش باز دهید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قَضَی رَبُّکَ ألَّا تَعْبُدُواْ إلَّآ إیَّاهُ وَ بِالْوَالِدَیْنِ إحْسَانًا إمَّا یَبْلُغَنَّ عِنْدَکَ الْکِبَرَ أحَدَهُمَآ أوْکِلَاهُمَا فَلَا تَقُل لَّهُمَآ أُفٍّ وَ لَاتَنْهَرْهُمَا وَ قُل لَّهُمَا قَوْلًا کَرِیمًا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لَهُمَا جَنَاحَ‌الذُّلِّ مِنَ‌الرَّحْمَةِ وَ قُل رَّبِّ ارْحَمْهُمَاکَمَارَبَّیَانِی صَغِیرًا</w:t>
      </w:r>
      <w:r>
        <w:rPr>
          <w:rStyle w:val="FootnoteAnchor"/>
          <w:rtl w:val="true"/>
        </w:rPr>
        <w:footnoteReference w:id="215"/>
      </w:r>
      <w:r>
        <w:rPr>
          <w:rFonts w:ascii="IRNazanin" w:hAnsi="IRNazanin" w:eastAsia="IRNazanin"/>
          <w:color w:val="111111"/>
          <w:sz w:val="28"/>
          <w:sz w:val="28"/>
          <w:szCs w:val="28"/>
          <w:rtl w:val="true"/>
          <w:lang w:bidi="fa-IR"/>
        </w:rPr>
        <w:t xml:space="preserve"> و خدای تو حکم فرمود که جز او هیچکس را نپرستید ، و درباره پدر و مادر نیکویی کنید ، و چنان که هر دو یا یکی از آنها سالخورده شوند کلمهای که بدان رنجیده شوند مگویید ، و کمترین آزار به آنها نرسانید ، و با ایشان با احترام سخن گویید ، همیشه پر و بال تواضع را با کمال مهربانی نزدشان بگستران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چنانکه مرا از کودکی با مهربانی پروراندند ، تو هم در حق آنها رحمت و مهربانی فرما </w:t>
      </w:r>
      <w:r>
        <w:rPr>
          <w:rFonts w:eastAsia="IRNazanin" w:cs="IRNazanin"/>
          <w:color w:val="111111"/>
          <w:sz w:val="28"/>
          <w:szCs w:val="28"/>
          <w:rtl w:val="true"/>
          <w:lang w:bidi="fa-IR"/>
        </w:rPr>
        <w:t>.</w:t>
      </w:r>
    </w:p>
    <w:p>
      <w:pPr>
        <w:pStyle w:val="Heading4"/>
        <w:numPr>
          <w:ilvl w:val="3"/>
          <w:numId w:val="1"/>
        </w:numPr>
        <w:rPr/>
      </w:pPr>
      <w:bookmarkStart w:id="224" w:name="__RefHeading___Toc2760557_2322387425"/>
      <w:bookmarkStart w:id="225" w:name="_Toc80"/>
      <w:bookmarkEnd w:id="224"/>
      <w:r>
        <w:rPr/>
        <w:t>18</w:t>
      </w:r>
      <w:r>
        <w:rPr>
          <w:rtl w:val="true"/>
        </w:rPr>
        <w:t xml:space="preserve">- </w:t>
      </w:r>
      <w:r>
        <w:rPr>
          <w:rtl w:val="true"/>
        </w:rPr>
        <w:t>شفای جسم و روان</w:t>
      </w:r>
      <w:r>
        <w:rPr>
          <w:rtl w:val="true"/>
        </w:rPr>
        <w:t>:</w:t>
      </w:r>
      <w:bookmarkEnd w:id="225"/>
    </w:p>
    <w:p>
      <w:pPr>
        <w:pStyle w:val="BookText"/>
        <w:rPr/>
      </w:pPr>
      <w:r>
        <w:rPr>
          <w:rFonts w:ascii="Amiri" w:hAnsi="Amiri" w:eastAsia="Amiri" w:cs="Amiri"/>
          <w:color w:val="111111"/>
          <w:sz w:val="28"/>
          <w:sz w:val="28"/>
          <w:szCs w:val="28"/>
          <w:rtl w:val="true"/>
          <w:lang w:bidi="ar-SA"/>
        </w:rPr>
        <w:t>وَ نُنَزِّلُ مِنَ الْقُرْآنِ مَا هُوَ شِفَآءٌ وَ رَحْمَةٌ لِّلْمُؤْمِنِینَ وَ لَایَزِیدُ الظَّالِمِینَ إلَّا خَسَارًا</w:t>
      </w:r>
      <w:r>
        <w:rPr>
          <w:rStyle w:val="FootnoteAnchor"/>
          <w:rtl w:val="true"/>
        </w:rPr>
        <w:footnoteReference w:id="216"/>
      </w:r>
      <w:r>
        <w:rPr>
          <w:rFonts w:ascii="IRNazanin" w:hAnsi="IRNazanin" w:eastAsia="IRNazanin"/>
          <w:color w:val="111111"/>
          <w:sz w:val="28"/>
          <w:sz w:val="28"/>
          <w:szCs w:val="28"/>
          <w:rtl w:val="true"/>
          <w:lang w:bidi="fa-IR"/>
        </w:rPr>
        <w:t xml:space="preserve"> ما آنچه از قرآن فرستیم شفای دل و رحمت الهی برای اهل ایمان است ، و لیکن کافران را به جز زیان چیزی نخواهد افزود </w:t>
      </w:r>
      <w:r>
        <w:rPr>
          <w:rFonts w:eastAsia="IRNazanin" w:cs="IRNazanin"/>
          <w:color w:val="111111"/>
          <w:sz w:val="28"/>
          <w:szCs w:val="28"/>
          <w:rtl w:val="true"/>
          <w:lang w:bidi="fa-IR"/>
        </w:rPr>
        <w:t>.</w:t>
      </w:r>
    </w:p>
    <w:p>
      <w:pPr>
        <w:pStyle w:val="Heading4"/>
        <w:numPr>
          <w:ilvl w:val="3"/>
          <w:numId w:val="1"/>
        </w:numPr>
        <w:rPr/>
      </w:pPr>
      <w:bookmarkStart w:id="226" w:name="__RefHeading___Toc2760559_2322387425"/>
      <w:bookmarkStart w:id="227" w:name="_Toc81"/>
      <w:bookmarkEnd w:id="226"/>
      <w:r>
        <w:rPr/>
        <w:t>19</w:t>
      </w:r>
      <w:r>
        <w:rPr>
          <w:rtl w:val="true"/>
        </w:rPr>
        <w:t xml:space="preserve">- </w:t>
      </w:r>
      <w:r>
        <w:rPr>
          <w:rtl w:val="true"/>
        </w:rPr>
        <w:t>سنت ازدواج و تشکیل خانواده</w:t>
      </w:r>
      <w:r>
        <w:rPr>
          <w:rtl w:val="true"/>
        </w:rPr>
        <w:t>:</w:t>
      </w:r>
      <w:bookmarkEnd w:id="22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أنْکِحُواْ الْأیَامَی مِنْکُمْ وَالصَّالِحِینَ مِنْ عِبَادِکُمْ وَ إمَآئِکُمْ إن یَکُونُواْ فُقَرَآءَ یُغْنِهِمُ اللهُ مِن فَضْلِهِ وَ اللهُ وَاسِعٌ عَلِیمٌ</w:t>
      </w:r>
      <w:r>
        <w:rPr>
          <w:rStyle w:val="FootnoteAnchor"/>
          <w:rtl w:val="true"/>
        </w:rPr>
        <w:footnoteReference w:id="217"/>
      </w:r>
      <w:r>
        <w:rPr>
          <w:rFonts w:ascii="IRNazanin" w:hAnsi="IRNazanin" w:eastAsia="IRNazanin"/>
          <w:color w:val="111111"/>
          <w:sz w:val="28"/>
          <w:sz w:val="28"/>
          <w:szCs w:val="28"/>
          <w:rtl w:val="true"/>
          <w:lang w:bidi="fa-IR"/>
        </w:rPr>
        <w:t xml:space="preserve"> مردان بیزن و زنان بی شوهر و کنیزان و بندگان خود را به نکاح یکدیگر درآورید ، و اگر مرد و زنی فقیرند خدا به لطف خود آنان را بینیاز خواهد فرمود که همانا خدا به احوال بندگان آگاه و رحمتش وسیع و نامتناهی است </w:t>
      </w:r>
      <w:r>
        <w:rPr>
          <w:rFonts w:eastAsia="IRNazanin" w:cs="IRNazanin"/>
          <w:color w:val="111111"/>
          <w:sz w:val="28"/>
          <w:szCs w:val="28"/>
          <w:rtl w:val="true"/>
          <w:lang w:bidi="fa-IR"/>
        </w:rPr>
        <w:t>.</w:t>
      </w:r>
      <w:bookmarkStart w:id="228" w:name="pg13335_189096"/>
    </w:p>
    <w:p>
      <w:pPr>
        <w:pStyle w:val="Heading4"/>
        <w:numPr>
          <w:ilvl w:val="3"/>
          <w:numId w:val="1"/>
        </w:numPr>
        <w:rPr/>
      </w:pPr>
      <w:bookmarkStart w:id="229" w:name="__RefHeading___Toc2760561_2322387425"/>
      <w:bookmarkStart w:id="230" w:name="_Toc82"/>
      <w:bookmarkEnd w:id="228"/>
      <w:bookmarkEnd w:id="229"/>
      <w:r>
        <w:rPr/>
        <w:t>20</w:t>
      </w:r>
      <w:r>
        <w:rPr>
          <w:rtl w:val="true"/>
        </w:rPr>
        <w:t xml:space="preserve">- </w:t>
      </w:r>
      <w:r>
        <w:rPr>
          <w:rtl w:val="true"/>
        </w:rPr>
        <w:t>نورانیت خداوند و هدایت به نور</w:t>
      </w:r>
      <w:r>
        <w:rPr>
          <w:rtl w:val="true"/>
        </w:rPr>
        <w:t>:</w:t>
      </w:r>
      <w:bookmarkEnd w:id="23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کِتَابٌ أنْزَلْنَاهُ إلَیْکَ لِتُخْرِجَ النَّاسَ مِنَ الظُّلُمَاتِ إلَی النُّورِ بِإذْنِ رَبِّهِمْ إلَی صِرَاطِ الْعَزِیزِ الْحَمِیدِ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لَهُ مَا فِی السَّمَاوَاتِ وَ مَا فِی الْأرْضِ وَ وَیْلٌ لِّلْکَافِرِینَ مِنْ عَذَابٍ شَدِیدٍ</w:t>
      </w:r>
      <w:r>
        <w:rPr>
          <w:rStyle w:val="FootnoteAnchor"/>
          <w:rtl w:val="true"/>
        </w:rPr>
        <w:footnoteReference w:id="218"/>
      </w:r>
      <w:r>
        <w:rPr>
          <w:rFonts w:ascii="IRNazanin" w:hAnsi="IRNazanin" w:eastAsia="IRNazanin"/>
          <w:color w:val="111111"/>
          <w:sz w:val="28"/>
          <w:sz w:val="28"/>
          <w:szCs w:val="28"/>
          <w:rtl w:val="true"/>
          <w:lang w:bidi="fa-IR"/>
        </w:rPr>
        <w:t xml:space="preserve"> 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کتابی است که ما به سوی تو فرستادیم تا مردم را به امر خدا از 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آری و به عالم نور برسانی و آنان را به راه خدای مقتدر رهسپار 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هرچه در آسمانها و زمین است همه ملک اوست ، و وای بر کافران از آتش و عذاب سخت جهنم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نُورُالسَّمَاوَاتِ وَالْأرْضِ مَثَلُ نُورِهِ کَمِشْکَاةٍ فِیهَامِصْبَاحُ الْمِصْبَاحُ فِی زُجَاجَةٍ الزُّجَاجَةُ کَأنَّهَا کَوْکَبٌ دُرِّیٌّ یُوقَدُ مِن شَجَرَةٍ مُّبَارَکَةٍ زَیْتُونَةٍ لَّا شَرْقِیَّةٍ وَ لَاغَرْبِیَّةٍ یَکَادُ زَیْتُهَا یُضِیءُ وَ لَوْ لْمْ تَمْسَسْهُ نَارٌ نُّورُ عَلَی نُورٍ یَهْدِی اللهُ لِنُورِهِ مَن یَشَآءُ وَ یَضْرِبُ اللهُ الْأمْثَالَ لِلنَّاسِ وَاللهُ بِکُلِّ شَیءٍ عَلِیمٌ</w:t>
      </w:r>
      <w:r>
        <w:rPr>
          <w:rStyle w:val="FootnoteAnchor"/>
          <w:rtl w:val="true"/>
        </w:rPr>
        <w:footnoteReference w:id="219"/>
      </w:r>
      <w:r>
        <w:rPr>
          <w:rFonts w:ascii="IRNazanin" w:hAnsi="IRNazanin" w:eastAsia="IRNazanin"/>
          <w:color w:val="111111"/>
          <w:sz w:val="28"/>
          <w:sz w:val="28"/>
          <w:szCs w:val="28"/>
          <w:rtl w:val="true"/>
          <w:lang w:bidi="fa-IR"/>
        </w:rPr>
        <w:t xml:space="preserve"> خدا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نورش همانند چراغدانی است که در آن چراغی روشن باشد و آن چراغ در میان شیشهای که تلألؤ آن گویی ستارهایست درخشان و روشن از درخت مبارک زیتون و با آن که شرقی و غربی نیست ، شرق و غرب جهان بدان فروزان است ، و بی آنکه آتشی روغن آن را برافروزد خود به خود جهانی را روشنی بخشد که پرتو آن نوری است بر فراز نوری ، و خدا هرکس را بخواهد به نور خود هدایت میکند ، و خدا این مثلها را برای مردم میزند و او به هر چیزی داناست </w:t>
      </w:r>
      <w:r>
        <w:rPr>
          <w:rFonts w:eastAsia="IRNazanin" w:cs="IRNazanin"/>
          <w:color w:val="111111"/>
          <w:sz w:val="28"/>
          <w:szCs w:val="28"/>
          <w:rtl w:val="true"/>
          <w:lang w:bidi="fa-IR"/>
        </w:rPr>
        <w:t>.</w:t>
      </w:r>
      <w:bookmarkStart w:id="231" w:name="pg13335_189097"/>
    </w:p>
    <w:p>
      <w:pPr>
        <w:pStyle w:val="Heading3"/>
        <w:numPr>
          <w:ilvl w:val="2"/>
          <w:numId w:val="1"/>
        </w:numPr>
        <w:rPr/>
      </w:pPr>
      <w:bookmarkStart w:id="232" w:name="__RefHeading___Toc2760563_2322387425"/>
      <w:bookmarkStart w:id="233" w:name="_Toc83"/>
      <w:bookmarkEnd w:id="231"/>
      <w:bookmarkEnd w:id="232"/>
      <w:r>
        <w:rPr>
          <w:rtl w:val="true"/>
        </w:rPr>
        <w:t>ابدیت قرآن و خاتمیت رسالت پیامبر</w:t>
      </w:r>
      <w:bookmarkEnd w:id="233"/>
    </w:p>
    <w:p>
      <w:pPr>
        <w:pStyle w:val="BookText"/>
        <w:rPr/>
      </w:pPr>
      <w:r>
        <w:rPr>
          <w:rFonts w:ascii="IRNazanin" w:hAnsi="IRNazanin" w:eastAsia="IRNazanin"/>
          <w:color w:val="111111"/>
          <w:sz w:val="28"/>
          <w:sz w:val="28"/>
          <w:szCs w:val="28"/>
          <w:rtl w:val="true"/>
          <w:lang w:bidi="fa-IR"/>
        </w:rPr>
        <w:t xml:space="preserve">کتاب قرآن به صریح آیات و روایات معجزه ابدی است همان گونه که دین و رسالت پیامبر اسلام ابدی و جاوید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اعجاز قرآن دلیل براثبات رسالت و مشروعیت دین اسلام است ، و به عبارتی این دو لازم و ملزوم یکدیگرند ، لذا امکان ندارد دین ابدی باشد اما کتاب و منشأ قوانین آن ابدی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جهانی بودن دین اسلام و ابدیت رسالت پیامبر و قرآن را بیان داشته 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یَبْتَغِ غَیْرَ الْإسْلَامِ دِینًا فَلَن یُقْبَلَ مِنْهُ وَ هُوَ فِی‌الْآخِرَةِ مِنَ الْخَاسِرِینَ</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پس از ظهور اسلام هرکس دینی را غیر از اسلام اختیار کند ، هرگز از او پذیرفته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الدِّینَ عِنْدَ اللهِ الْإسْلَامُ</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دین پسندیده نزد خدا دین اسلام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الْیَوْمَ یَئِسَ الَّذِینَ کَفَرُواْ مِن دِینِکُمْ فَلَاتَخْشَوْهُمْ وَاخْشَونِ الْیَوْمَ أکْمَلْتُ لَکُمْ دِینَکُمْ وَ أتْمَمْتُ عَلَیْکُمْ نِعْمَتِی وَ رَضِیتُ لَکُمُ الْإسْلَامَ دِینًا</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امروز کافران از اینکه به دین شما دستبرد زنند ، ناامیدند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از آنها بیمناک نگشته و از من بترسید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به حد کمال رسانیدم و بر شما نعمت را تمام کردم و برای شما به بهترین دین که همانا دین اسلام است رضایت دادم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یَرْتَدِدْ مِنْکُمْ عَن‌دِینِهِ فَیَمُتْ وَ هُوَ کَافِرٌ فَأُولَئِکَ حَبِطَتْ أعْمَالُهُمْ فِی الدُّنْیَا وَالْآخِرَةِ وَ أُولَئِکَ أصْحَابُ النَّارِهُمْ فِیهَا خَالِدُونَ</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هرکس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خود برگردد و به حال کفر بمیرد ، چنین اشخاصی اعمالشان ضایع و باطل گردیده ، در دنیا و آخرت اهل جهنمند و در آن همیشه معذب خواهند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فَأقِمْ وَجْهَکَ لِلدِّین حَنِیفًا فِطْرَتَ اللهِ الَّتِی فَطَرَالنَّاسَ عَلَیْهَا لَاتَبْدِیلَ لِخَلْقِ اللهِ ذَالِکَ الدِّینُ الْقَیِّمُ وَ لَکِنَّ أکْثَرَ النَّاسِ لَایَعْلَمُونَ</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ای رسول با پیروانت روی به جانب آیین پاک اسلام آور و پیوسته از طریقه دین خدا که فطرت خلق را بر آن آفریده پیروی کن که هیچ تغییری در خلقت خدا نباید داد ،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دین استوار و حق ، لیکن بیشتر مردم از حقیقت آگاه نیستند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 أقِمْ وَجْهَکَ لِلدِّینِ حَنِیفًا وَ لَاتَکُونَنَّ مِنَ الْمُشْرِکِینَ</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و خدا مرا امر کرد که روی به جانب دین پاک اسلام و توحید آور ، و هرگز لحظه ای بر آیین مشرکان مباش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اوست خدایی که رسول خود را با دین حق به هدایت مردم فرستاد تا او را بر همة ادیان عالم تسلط و برتری دهد ، هر چند مشرکان مخالف باشند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قُلْ یَآ أیُّهَا النَّاسُ إنِّی رَسُولُ اللهِ إلَیْکُمْ جَمِیعًا الَّذِی لَهُ مُلْکُ السَّمَاوَاتِ وَ الْأرْضِ لَآ إلَهَ إلَّا هُوَ یُحْیِ وَ یُمِیتُ فَآمِنُواْ بِاللهِ وَ رَسُولِهِ النَّبِیِّ الْأُمِّیِّ الَّذِی یُؤْمِنُ بِاللهِ وَ کَلِمَاتِهِ وَ اتَّبِعُوهُ لَعَلَّکُمْ تَهْتَدُونَ</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ای رسول به مردم بگو من فرستاده خدا به سوی هم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خدایی که آسمانها و زمین ملک اوست ، معبودی جز او نیست ، زنده می کند و می میراند ، پس ایمان بیاورید به خدا و رسول او ، آن پیغمبر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نخوانده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خدا و سخنان خدا ایمان دارد ، از او پیروی کنید تا هدایت یابید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مَآ أرْسَلْنَاکَ إلَّا رَحْمَةً لِّلْعَالَمِینَ</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نفرستادیم مگر رحمت برای عالمیان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مَآ أرْسَلْنَاکَ إلَّاکَآفَّةً لِّلنَّاسِ بَشِیرًا وَ نَذِیرًا وَ لَکِنَّ أکْثَرَالنَّاسِ لَایَعْلَمُونَ</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و تو را جز برای اینکه عموم بشر را بشارت دهی و بترسانی نفرستادیم اما بیشتر مردم از این حقیقت آگاه نیستند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کَانَ مُحَمَّدٌ أبَآ أحَدٍ مِّن رِّجَالِکُمْ وَ لَکِن رَّسُولَ اللهِ وَ خَاتَمَ النَّبِیِّینَ وَ کَانَ اللهٌ بِکُلِّ شَیْءٍ عَلِیمًا</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محمد پدر هیچ یک از مردان شما نیست ، و لیکن او پیغمبر خدا و خاتم انبیاء است ، و خدا همیشه بر همة امور آگاه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الَّذِی نَزَّلَ الْفُرْقَانَ عَلَی عَبْدِهِ لِیَکُونَ لِلْعَالَمِینَ نَذِیرًا</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ناپذیر و پربرکت است کسی که قرآن را بر بنده اش نازل کرد تا بیم دهنده جهانیان باشد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أنْزَلْنَآ إلَیْکَ الْکِتَابَ بِالْحَقِّ مُصَدِّقًا لِّمَا بَیْنَ یَدَیْهِ مِنَ الْکِتَابِ وَ مُهَیْمِنًا عَلَیِهِ فَاحْکُم بَیْنَهُم بِمَآ أنْزَلَ اللهُ وَ لَاتَتَّبِعْ أهْوَآءَهُمْ عَمَّا جَآءَکَ مِنَ الْحَقِّ </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و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بر تو نازل کردیم ، در حالی‌که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 را تصدیق میکند و حافظ و نگهبان آنهاست ، پس بر طبق احکامی که خدا نازل کرده در میان آنها حکم کن و از هوی و هوسهای آنان پیروی نکن ، و از احکام الهی روی مگردان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أُوحِیَ إلَیَّ هَذَا الْقُرْآنُ لِأُ نْذِرَکُم بِهِ وَ مَن بَلَغَ</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این قرآن بر من وحی شده تا شما و هر که را که این قرآن به او میرسد ، بیم دهم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نَحْنُ نَزَّلْنَا الذِّکْرَ وَ إنَّا لَهُ لَحَافِظُونَ</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ما قرآن را نازل کردیم ، و ما به طور قطع خود نگهدار آن هستیم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لَکِتَابٌ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 مِن بَیْنِ یَدَیْهِ وَ لَا مِنْ خَلْفِهِ تَنْزِیلٌ مِّنْ حَکِیمٍ حَمِیدٍ</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شکست ناپذیر ، که هیچ باطلی نه از پیش رو و نه از پشت سر به سراغ آن نمیآید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از سوی خداوند حکیم و شایسته ستایش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روایات بیشماری بیانگر خاتمیت رسالت پیامبر و ابدیت قرآن کریم است که ذیلا به برخی از این روایات اشاره می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إِنَّهُ لَا نَبِیَّ بَعْدِی وَ لَا سُنَّةَ بَعْدَ سُنَّتِی فَمَنِ ادَّعَی ذَلِکَ فَدَعْوَاهُ وَ بِدْعَتُهُ فِی النَّارِ فَأَقْتُلُوهُ وَ مَنْ تَبِعَهُ فَإِنَّهُ فِی النَّارِ</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آگاه باشید ، بعد از من پیامبر و سنتی جز سنت من نیست ، و هرکس پس از من ادعای نبوت کند ، مدعی نبوت و بدعت او در آتش است ، او را بکشید و هرکس هم که پیروی او را کند جایگاهش آتش جهنم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فَقَفَّی بِهِ الرُّسُلَ وَ خَتَمَ بِهِ الْوَحْیَ</w:t>
      </w:r>
      <w:r>
        <w:rPr>
          <w:rFonts w:eastAsia="Amiri" w:cs="Amiri" w:ascii="Amiri" w:hAnsi="Amiri"/>
          <w:color w:val="111111"/>
          <w:sz w:val="28"/>
          <w:szCs w:val="28"/>
          <w:rtl w:val="true"/>
          <w:lang w:bidi="ar-SA"/>
        </w:rPr>
        <w:t xml:space="preserve">» </w:t>
      </w:r>
      <w:r>
        <w:rPr>
          <w:rStyle w:val="FootnoteAnchor"/>
          <w:rtl w:val="true"/>
        </w:rPr>
        <w:footnoteReference w:id="237"/>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همه پیامبران آورد و به وسیله او وحی را پایان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الباقر والصادق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خَتَمَ اللهُ بِکِتَابِکُمُ الْکُتُبَ وَ خَتَمَ بِنَبِیِّکُمُ الْأَنْبِیَاءَ</w:t>
      </w:r>
      <w:r>
        <w:rPr>
          <w:rFonts w:eastAsia="Amiri" w:cs="Amiri" w:ascii="Amiri" w:hAnsi="Amiri"/>
          <w:color w:val="111111"/>
          <w:sz w:val="28"/>
          <w:szCs w:val="28"/>
          <w:rtl w:val="true"/>
          <w:lang w:bidi="ar-SA"/>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به کتاب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پیشین و به پیامبر شما ، رسالت پیامبران گذشته را پایان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شَرِیعَةُ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تُنْسَخُ إِلَی یَومِ الْقِیَامَةِ وَ لَا نَبِیَّ بَعْدَهُ إِلَی یَومِ الْقِیَامَةِ فَمَنِ ادَّعَی بَعْدَهُ نَبُوَّةً أَوْ أَتَی بَعْدَهُ بِکِتَابٍ فَدَمُهُ مُبَاحٌ لِکُلِّ مَنْ سَمِعَ مِنْهُ</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باقی است و قابل نسخ نمیباشد و پیامبری تا روز قیامت بعد از او نمیباشد ، پس اگر کسی بعد از آن حضرت ادعای نبوت کند یا بعد از قرآن کتابی به نام کتاب خدا بیاورد خونش هدر و مباح است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آیات و روایات ، برهان عقلی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معلول در حدوث و پیدایش خود نیاز به علت دارد ، در بقاء و استمرار هم نیازمند علت است ، و انفکاک این تلازم عِلّی و معلولی از یکدیگر ممکن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 حَلَالٌ إِلَی یَوْمِ الْقِیَامَةِ وَ حَرَامُهُ حَرَامٌ إِلَی یَوْمِ الْقِیَامَةِ</w:t>
      </w:r>
      <w:r>
        <w:rPr>
          <w:rFonts w:eastAsia="IRNazanin" w:cs="IRNazanin"/>
          <w:color w:val="111111"/>
          <w:sz w:val="28"/>
          <w:szCs w:val="28"/>
          <w:rtl w:val="true"/>
          <w:lang w:bidi="fa-IR"/>
        </w:rPr>
        <w:t xml:space="preserve">» </w:t>
      </w:r>
      <w:r>
        <w:rPr>
          <w:rStyle w:val="FootnoteAnchor"/>
          <w:rtl w:val="true"/>
        </w:rPr>
        <w:footnoteReference w:id="240"/>
      </w:r>
      <w:bookmarkStart w:id="234" w:name="pg13335_189102"/>
    </w:p>
    <w:p>
      <w:pPr>
        <w:pStyle w:val="BookText"/>
        <w:rPr/>
      </w:pPr>
      <w:bookmarkEnd w:id="234"/>
      <w:r>
        <w:rPr>
          <w:rFonts w:ascii="IRNazanin" w:hAnsi="IRNazanin" w:eastAsia="IRNazanin"/>
          <w:color w:val="111111"/>
          <w:sz w:val="28"/>
          <w:sz w:val="28"/>
          <w:szCs w:val="28"/>
          <w:rtl w:val="true"/>
          <w:lang w:bidi="fa-IR"/>
        </w:rPr>
        <w:t xml:space="preserve">پس به ضرورت عقل و نقل هم دین اسلام و پیامبر و هم کتاب آسمانی آن قرآن ، حجت ابدی الهی اند و بشریت تا روز قیامت ملزم به اطاعت از این دین و معجزه جاوید آن قرآن می باشند </w:t>
      </w:r>
      <w:r>
        <w:rPr>
          <w:rFonts w:eastAsia="IRNazanin" w:cs="IRNazanin"/>
          <w:color w:val="111111"/>
          <w:sz w:val="28"/>
          <w:szCs w:val="28"/>
          <w:rtl w:val="true"/>
          <w:lang w:bidi="fa-IR"/>
        </w:rPr>
        <w:t>.</w:t>
      </w:r>
    </w:p>
    <w:p>
      <w:pPr>
        <w:pStyle w:val="Heading3"/>
        <w:numPr>
          <w:ilvl w:val="2"/>
          <w:numId w:val="1"/>
        </w:numPr>
        <w:rPr/>
      </w:pPr>
      <w:bookmarkStart w:id="235" w:name="__RefHeading___Toc2760565_2322387425"/>
      <w:bookmarkStart w:id="236" w:name="_Toc84"/>
      <w:bookmarkEnd w:id="235"/>
      <w:r>
        <w:rPr>
          <w:rtl w:val="true"/>
        </w:rPr>
        <w:t>اعجاز علمی قرآن</w:t>
      </w:r>
      <w:bookmarkEnd w:id="236"/>
    </w:p>
    <w:p>
      <w:pPr>
        <w:pStyle w:val="Heading4"/>
        <w:numPr>
          <w:ilvl w:val="3"/>
          <w:numId w:val="1"/>
        </w:numPr>
        <w:rPr/>
      </w:pPr>
      <w:bookmarkStart w:id="237" w:name="__RefHeading___Toc2760567_2322387425"/>
      <w:bookmarkStart w:id="238" w:name="_Toc85"/>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 xml:space="preserve">یکی از جنبه های اعجاز قرآن ، جنبه اعجاز علمی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مطالب بسیاری که در قرآن آمده آیاتی هم وجود دارد که بیانگر حقایق علمی ناب از جهان آفرینش است ، حقایقی که بشر امروز تنها در سایه پیشرفت علم و تکنولوژی به کشف بخشی از آن دست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یافته ها هر چه زمان می گذرد حقانیت و ابدیت قرآن را بیشتر به اثبات میرساند ، چرا که بدون شک انسان هر اندازه که به علم و ابزارهای پیشرفته علمی دست یابد ، اما باز هم در دانش خود دچار نقص و جهل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علم نشان می دهد که در طول زمان مجهولات بیشمار و اشتباهات فراوان دامنگیر علم بشری بوده و بزرگترین نوابغ عالم از این اصل کلی مستثنی نبودهاند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انسان هرگز نمی تواند قرنها جلوتر از زمان خود حرکت کند ، از این رو نقص و جهل و اشتباه همواره با او بوده و خواهد بود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تدریجی بودن تکامل علم بشر سبب میشود که مجموعه دانش بشری در هر عصری ، قهرا از نوعی نقص نسبی برخوردار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علم بشری در هر زمان نسبت به آینده ناقصتراست و تحت هیچ شرایطی نمی تواند خود را از این نقص نسبی رهایی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نقص در مواردی است که علم بشر تا حدودی توانسته حقایق بعضی از اشیاء و علوم را کشف نماید وگرنه هستند پارهای موضوعات اساسی که نقش تعیین کننده ای در سرنوشت آدمی دارند ولی به کلی از تیررس شناسایی علم و دانش</w:t>
      </w:r>
      <w:bookmarkStart w:id="239" w:name="pg13335_189103"/>
    </w:p>
    <w:p>
      <w:pPr>
        <w:pStyle w:val="BookText"/>
        <w:rPr/>
      </w:pPr>
      <w:bookmarkEnd w:id="239"/>
      <w:r>
        <w:rPr>
          <w:rFonts w:ascii="IRNazanin" w:hAnsi="IRNazanin" w:eastAsia="IRNazanin"/>
          <w:color w:val="111111"/>
          <w:sz w:val="28"/>
          <w:sz w:val="28"/>
          <w:szCs w:val="28"/>
          <w:rtl w:val="true"/>
          <w:lang w:bidi="fa-IR"/>
        </w:rPr>
        <w:t xml:space="preserve">بشری خارجند ، اینجاست که جدیترین سیمای ناتوانی عقل و علم برای هدایت انسان و کشف حقایق آشکار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دو نمونه آشکار از مکتب هایی را که بر اساس عقل و دانش بشری به وجود آمده و نتایج تأسف باری را برای جوامع انسانی رقم زدند یادآور می شویم</w:t>
      </w:r>
      <w:r>
        <w:rPr>
          <w:rFonts w:eastAsia="IRNazanin" w:cs="IRNazanin"/>
          <w:color w:val="111111"/>
          <w:sz w:val="28"/>
          <w:szCs w:val="28"/>
          <w:rtl w:val="true"/>
          <w:lang w:bidi="fa-IR"/>
        </w:rPr>
        <w:t>:</w:t>
      </w:r>
    </w:p>
    <w:p>
      <w:pPr>
        <w:pStyle w:val="Heading4"/>
        <w:numPr>
          <w:ilvl w:val="3"/>
          <w:numId w:val="1"/>
        </w:numPr>
        <w:rPr/>
      </w:pPr>
      <w:bookmarkStart w:id="240" w:name="__RefHeading___Toc2760569_2322387425"/>
      <w:bookmarkStart w:id="241" w:name="_Toc86"/>
      <w:bookmarkEnd w:id="240"/>
      <w:r>
        <w:rPr/>
        <w:t>1</w:t>
      </w:r>
      <w:r>
        <w:rPr>
          <w:rtl w:val="true"/>
        </w:rPr>
        <w:t xml:space="preserve">- </w:t>
      </w:r>
      <w:r>
        <w:rPr>
          <w:rtl w:val="true"/>
        </w:rPr>
        <w:t>فرویدیسم</w:t>
      </w:r>
      <w:bookmarkEnd w:id="241"/>
    </w:p>
    <w:p>
      <w:pPr>
        <w:pStyle w:val="BookText"/>
        <w:rPr/>
      </w:pPr>
      <w:r>
        <w:rPr>
          <w:rFonts w:ascii="IRNazanin" w:hAnsi="IRNazanin" w:eastAsia="IRNazanin"/>
          <w:color w:val="111111"/>
          <w:sz w:val="28"/>
          <w:sz w:val="28"/>
          <w:szCs w:val="28"/>
          <w:rtl w:val="true"/>
          <w:lang w:bidi="fa-IR"/>
        </w:rPr>
        <w:t xml:space="preserve">نظریه فروید مبنی بر اینکه ریشه تمام ناملایمات و نابسامانیهای فردی و اجتماعی در عقدههای روانی حاصل از واپسزدگی میل جنسی است ، زمانی که مطرح شد مورد استقبال بسیاری از انسانهای بوالهوسی که آن را موافق طبع سرکش خود میدیدند ،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با رواج این نظریه در جوامع غربی ، طی پنجاه سال دیگر هیچ حجب و حیایی برای انسانهای غربی باقی نماند و شهوترانی و عیاشی توجیه علمی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که پوچی نظریه فروید عملا به اثبات رسیده ، اما راه بازگشتی برای جبران گذشته و بازگرداندن آب رفته به جوی باقی نمانده است ، و این نسل انسانهای کنونی است که همچنان تاوان سنگینی را بابت این تجربة اجتماعی پوچ میپردازد و هیچکس هم جوابگوی خسارتهای ناشی از آثار و تبعات آن که همچنان قربانی می گیرد ، نمی باشد </w:t>
      </w:r>
      <w:r>
        <w:rPr>
          <w:rFonts w:eastAsia="IRNazanin" w:cs="IRNazanin"/>
          <w:color w:val="111111"/>
          <w:sz w:val="28"/>
          <w:szCs w:val="28"/>
          <w:rtl w:val="true"/>
          <w:lang w:bidi="fa-IR"/>
        </w:rPr>
        <w:t>.</w:t>
      </w:r>
    </w:p>
    <w:p>
      <w:pPr>
        <w:pStyle w:val="Heading4"/>
        <w:numPr>
          <w:ilvl w:val="3"/>
          <w:numId w:val="1"/>
        </w:numPr>
        <w:rPr/>
      </w:pPr>
      <w:bookmarkStart w:id="242" w:name="__RefHeading___Toc2760571_2322387425"/>
      <w:bookmarkStart w:id="243" w:name="_Toc87"/>
      <w:bookmarkEnd w:id="242"/>
      <w:r>
        <w:rPr/>
        <w:t>2</w:t>
      </w:r>
      <w:r>
        <w:rPr>
          <w:rtl w:val="true"/>
        </w:rPr>
        <w:t xml:space="preserve">- </w:t>
      </w:r>
      <w:r>
        <w:rPr>
          <w:rtl w:val="true"/>
        </w:rPr>
        <w:t>مارکسیسم</w:t>
      </w:r>
      <w:r>
        <w:rPr>
          <w:rtl w:val="true"/>
        </w:rPr>
        <w:t>:</w:t>
      </w:r>
      <w:bookmarkEnd w:id="24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یکصد و پنجاه سال پیش مکتب و نظریه مارکسیسم توسط مارکس مطرح و پا به عرصه وجود گذاشت و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با سرنگونی حکومت تزارها در روسیه توسط لنین صاحب قدرت سیاسی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ادعای این مکتب تنها راه عملی برای نجات انسان از بهره کشی اقتصادی و مبارزه با سرمایه داری امپریالیسم ، راه و روش مارکسیسم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گذشت هفتاد سال از</w:t>
      </w:r>
      <w:bookmarkStart w:id="244" w:name="pg13335_189104"/>
    </w:p>
    <w:p>
      <w:pPr>
        <w:pStyle w:val="BookText"/>
        <w:rPr/>
      </w:pPr>
      <w:bookmarkEnd w:id="244"/>
      <w:r>
        <w:rPr>
          <w:rFonts w:ascii="IRNazanin" w:hAnsi="IRNazanin" w:eastAsia="IRNazanin"/>
          <w:color w:val="111111"/>
          <w:sz w:val="28"/>
          <w:sz w:val="28"/>
          <w:szCs w:val="28"/>
          <w:rtl w:val="true"/>
          <w:lang w:bidi="fa-IR"/>
        </w:rPr>
        <w:t xml:space="preserve">عمر سیاسی و تجربه عملی این مکتب نشان داد که آنچه این مکتب به پیروان خود القا کرده بود سرابی بیش نبوده ، از این رو در پایان دهة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 رهبران این مکتب به نارسایی بینش هاوروشهای اعتقادی و اجتماعی و اقتصادی خود اعتراف کردند و عملا شکست مارکسیسم را به دست خود رقم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این سؤال بیجواب باقی مانده است که چه کسی مسئول آن همه عقب ماندگی و خسارتهای سنگین مادی و معنوی است که بر ملتهای سالها در بند کشورهای کمونیستی تحمیل شد؟ چرا کسانی سالها با فطرت توحیدی بشریت جنگیدند و برای از بین بردن آن انواع ظلم و ستمهای نابخشودنی را بر ملتهای تحت ستم خود روا داشتند؟</w:t>
      </w:r>
    </w:p>
    <w:p>
      <w:pPr>
        <w:pStyle w:val="BookText"/>
        <w:rPr/>
      </w:pPr>
      <w:r>
        <w:rPr>
          <w:rFonts w:ascii="IRNazanin" w:hAnsi="IRNazanin" w:eastAsia="IRNazanin"/>
          <w:color w:val="111111"/>
          <w:sz w:val="28"/>
          <w:sz w:val="28"/>
          <w:szCs w:val="28"/>
          <w:rtl w:val="true"/>
          <w:lang w:bidi="fa-IR"/>
        </w:rPr>
        <w:t xml:space="preserve">بنابراین از ناکارآمدی مکاتب بشری و نقص و جهل دانش انسان ، این مسئله مشخص می شود که تنها مکتب و آیین جاودان دین اسلام است و تنها کتابی که سرچشمه علوم و معجزه ابدی خاتم پیامبران است ، کتاب قرآن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علاوه بر اینکه معجزه پیامبر و کتاب آسمانی اوست ، برهان رسالتش نیز می باشد </w:t>
      </w:r>
      <w:r>
        <w:rPr>
          <w:rFonts w:eastAsia="IRNazanin" w:cs="IRNazanin"/>
          <w:color w:val="111111"/>
          <w:sz w:val="28"/>
          <w:szCs w:val="28"/>
          <w:rtl w:val="true"/>
          <w:lang w:bidi="fa-IR"/>
        </w:rPr>
        <w:t>.</w:t>
      </w:r>
    </w:p>
    <w:p>
      <w:pPr>
        <w:pStyle w:val="Heading3"/>
        <w:numPr>
          <w:ilvl w:val="2"/>
          <w:numId w:val="1"/>
        </w:numPr>
        <w:rPr/>
      </w:pPr>
      <w:bookmarkStart w:id="245" w:name="__RefHeading___Toc2760573_2322387425"/>
      <w:bookmarkStart w:id="246" w:name="_Toc88"/>
      <w:bookmarkEnd w:id="245"/>
      <w:r>
        <w:rPr>
          <w:rtl w:val="true"/>
        </w:rPr>
        <w:t>زوجیت خلقت</w:t>
      </w:r>
      <w:bookmarkEnd w:id="246"/>
    </w:p>
    <w:p>
      <w:pPr>
        <w:pStyle w:val="BookText"/>
        <w:rPr/>
      </w:pPr>
      <w:r>
        <w:rPr>
          <w:rFonts w:ascii="IRNazanin" w:hAnsi="IRNazanin" w:eastAsia="IRNazanin"/>
          <w:color w:val="111111"/>
          <w:sz w:val="28"/>
          <w:sz w:val="28"/>
          <w:szCs w:val="28"/>
          <w:rtl w:val="true"/>
          <w:lang w:bidi="fa-IR"/>
        </w:rPr>
        <w:t xml:space="preserve">سابقه کشف اینکه موجود زنده در اثر تلفیق دو سلول مختلف نر و ماده به وجود می آید به بیش از چند صد سال نمی رسد و پس از پیشرفت های علمی اخیر و کشف میکروسکوپ بود که بشر توانست به عالم ذرات راه پیدا کند و تلفیق موجودات ذرهبینی را از راه جفت شدن سلول نر و ماده کشف نماید و قبل از آن کسی از فعل و انفعال سلول نر و ماده اطلاع درست و کاملی نداشت و اساسا وجود سلولهای نر و ماده یعنی مسئله زوجیت تا چندین سال پیش از مجهولات جهان دانش محسوب می گردید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قرآن قرنها قبل از کشفیات علمی جدید ، در موارد متعدد مسئله زوجیت در نظام خلقت را بیان نمود</w:t>
      </w:r>
      <w:r>
        <w:rPr>
          <w:rFonts w:eastAsia="IRNazanin" w:cs="IRNazanin"/>
          <w:color w:val="111111"/>
          <w:sz w:val="28"/>
          <w:szCs w:val="28"/>
          <w:rtl w:val="true"/>
          <w:lang w:bidi="fa-IR"/>
        </w:rPr>
        <w:t>:</w:t>
      </w:r>
      <w:bookmarkStart w:id="247" w:name="pg13335_189105"/>
    </w:p>
    <w:p>
      <w:pPr>
        <w:pStyle w:val="BookText"/>
        <w:rPr/>
      </w:pPr>
      <w:bookmarkEnd w:id="247"/>
      <w:r>
        <w:rPr>
          <w:rFonts w:ascii="Amiri" w:hAnsi="Amiri" w:eastAsia="Amiri" w:cs="Amiri"/>
          <w:color w:val="111111"/>
          <w:sz w:val="28"/>
          <w:sz w:val="28"/>
          <w:szCs w:val="28"/>
          <w:rtl w:val="true"/>
          <w:lang w:bidi="ar-SA"/>
        </w:rPr>
        <w:t>وَ مِن کُلِّ شَیْءٍ خَلَقْنَا زَوْجَیْنِ لَعَلَّکُمْ تَذَکَّرُونَ</w:t>
      </w:r>
      <w:r>
        <w:rPr>
          <w:rStyle w:val="FootnoteAnchor"/>
          <w:rtl w:val="true"/>
        </w:rPr>
        <w:footnoteReference w:id="241"/>
      </w:r>
      <w:r>
        <w:rPr>
          <w:rFonts w:ascii="IRNazanin" w:hAnsi="IRNazanin" w:eastAsia="IRNazanin"/>
          <w:color w:val="111111"/>
          <w:sz w:val="28"/>
          <w:sz w:val="28"/>
          <w:szCs w:val="28"/>
          <w:rtl w:val="true"/>
          <w:lang w:bidi="fa-IR"/>
        </w:rPr>
        <w:t xml:space="preserve"> و از هر چیز یک جفت آفریدیم ، شاید متذکر شوید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أوَلَمْ یَرَوْا إلَی الْأرْضِ کَمْ أنْبَتْنَا فِیهَا مِن کُلِّ زَوْجٍ کَرِیمٍ</w:t>
      </w:r>
      <w:r>
        <w:rPr>
          <w:rStyle w:val="FootnoteAnchor"/>
          <w:rtl w:val="true"/>
        </w:rPr>
        <w:footnoteReference w:id="242"/>
      </w:r>
      <w:r>
        <w:rPr>
          <w:rFonts w:ascii="IRNazanin" w:hAnsi="IRNazanin" w:eastAsia="IRNazanin"/>
          <w:color w:val="111111"/>
          <w:sz w:val="28"/>
          <w:sz w:val="28"/>
          <w:szCs w:val="28"/>
          <w:rtl w:val="true"/>
          <w:lang w:bidi="fa-IR"/>
        </w:rPr>
        <w:t xml:space="preserve"> آیا به زمین نمینگرند چه بسیار رویاندیم در آن هر نوع جفت نیکو و با ارزش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الَّذِی خَلَقَ الْأزْوَاجَ کُلَّهَا مِمَّا تُنْبِتُ الْأرْضُ وَ مِنْ أنْفُسِهِمْ وَ مِمَّا لَایَعْلَمُونَ</w:t>
      </w:r>
      <w:r>
        <w:rPr>
          <w:rStyle w:val="FootnoteAnchor"/>
          <w:rtl w:val="true"/>
        </w:rPr>
        <w:footnoteReference w:id="243"/>
      </w:r>
      <w:r>
        <w:rPr>
          <w:rFonts w:ascii="IRNazanin" w:hAnsi="IRNazanin" w:eastAsia="IRNazanin"/>
          <w:color w:val="111111"/>
          <w:sz w:val="28"/>
          <w:sz w:val="28"/>
          <w:szCs w:val="28"/>
          <w:rtl w:val="true"/>
          <w:lang w:bidi="fa-IR"/>
        </w:rPr>
        <w:t xml:space="preserve"> پاک و منزه است خداوندی که همه نوع جفت را آفرید ، از آنچه زمین می رویاند ، و از خودشان و از آنچه نمی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پس از بیان مسئله زوجیت ، در مورد گیاهان و نباتات ، عامل لقاح در آنها را چنین ذکر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أرْسَلْنَا الرِّیَاحَ لَوَاقِحَ فَأنْزَلْنَا مِنَ السَّمَآءِ مَآءً فَأسْقَیْنَاکُمُوهُ وَ مَآ أنْتُمْ لَهُ بِخَازِنِینَ</w:t>
      </w:r>
      <w:r>
        <w:rPr>
          <w:rStyle w:val="FootnoteAnchor"/>
          <w:rtl w:val="true"/>
        </w:rPr>
        <w:footnoteReference w:id="244"/>
      </w:r>
      <w:r>
        <w:rPr>
          <w:rFonts w:ascii="IRNazanin" w:hAnsi="IRNazanin" w:eastAsia="IRNazanin"/>
          <w:color w:val="111111"/>
          <w:sz w:val="28"/>
          <w:sz w:val="28"/>
          <w:szCs w:val="28"/>
          <w:rtl w:val="true"/>
          <w:lang w:bidi="fa-IR"/>
        </w:rPr>
        <w:t xml:space="preserve"> و بادها را بارور کننده و وسیله لقاح فرستادیم ، و از آسمان آبی نازل کردیم و شما را با آن سیراب ساختیم ، در حالی که شما توانایی حفظ و نگهداری آن را نداشتید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 علاوه بر اینکه وسیله تلقیح در نباتات است ، در بارور کردن ابرها نیز عامل اساسی است ، چرا که طبق تحقیقات علمی تشکیل و تقویت ابر و مخصوصا نزول باران یا برف بدون عمل لقاح که با دخالت و تحریک باد صورت میگیرد ، عملی نمی شود </w:t>
      </w:r>
      <w:r>
        <w:rPr>
          <w:rFonts w:eastAsia="IRNazanin" w:cs="IRNazanin"/>
          <w:color w:val="111111"/>
          <w:sz w:val="28"/>
          <w:szCs w:val="28"/>
          <w:rtl w:val="true"/>
          <w:lang w:bidi="fa-IR"/>
        </w:rPr>
        <w:t>.</w:t>
      </w:r>
    </w:p>
    <w:p>
      <w:pPr>
        <w:pStyle w:val="Heading3"/>
        <w:numPr>
          <w:ilvl w:val="2"/>
          <w:numId w:val="1"/>
        </w:numPr>
        <w:rPr/>
      </w:pPr>
      <w:bookmarkStart w:id="248" w:name="__RefHeading___Toc2760575_2322387425"/>
      <w:bookmarkStart w:id="249" w:name="_Toc89"/>
      <w:bookmarkEnd w:id="248"/>
      <w:r>
        <w:rPr>
          <w:rtl w:val="true"/>
        </w:rPr>
        <w:t>آفرینش انسان</w:t>
      </w:r>
      <w:bookmarkEnd w:id="24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آفرینش انسان آیات الهی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خَلَقَکُم مِّن تُرَابٍ ثُمَّ مِن نُّطْفَةٍ ثُمَّ جَعَلَکُمْ أزْوَاجًا</w:t>
      </w:r>
      <w:r>
        <w:rPr>
          <w:rStyle w:val="FootnoteAnchor"/>
          <w:rtl w:val="true"/>
        </w:rPr>
        <w:footnoteReference w:id="245"/>
      </w:r>
      <w:r>
        <w:rPr>
          <w:rFonts w:ascii="IRNazanin" w:hAnsi="IRNazanin" w:eastAsia="IRNazanin"/>
          <w:color w:val="111111"/>
          <w:sz w:val="28"/>
          <w:sz w:val="28"/>
          <w:szCs w:val="28"/>
          <w:rtl w:val="true"/>
          <w:lang w:bidi="fa-IR"/>
        </w:rPr>
        <w:t xml:space="preserve"> خداوند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خاک آفرید ، و سپس از نطفهای خلق کرد و بعد از آن شما را جفت قرار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خَلَقَکُم مِّن تُرَابٍ ثُمَّ مِن نُّطْفَةٍ ثُمَّ مِنْ عَلَقَةٍ ثُمَّ یَخْرِجُکُمْ طِفْلًا ثُمَّ لِتَبْلُغُواْ أشُدَّکُمْ ثُمَّ لِتَکُونُواْ شُیُوخًا وَ مِنْکُم مَّن یُتَوَفَّی مِن قَبْلُ وَ لِتَبْلُغُواْ أجَلًا مُّسَمًّی وَ لَعَلَّکُمْ تَعْقِلُونَ</w:t>
      </w:r>
      <w:r>
        <w:rPr>
          <w:rStyle w:val="FootnoteAnchor"/>
          <w:rtl w:val="true"/>
        </w:rPr>
        <w:footnoteReference w:id="246"/>
      </w:r>
      <w:r>
        <w:rPr>
          <w:rFonts w:ascii="IRNazanin" w:hAnsi="IRNazanin" w:eastAsia="IRNazanin"/>
          <w:color w:val="111111"/>
          <w:sz w:val="28"/>
          <w:sz w:val="28"/>
          <w:szCs w:val="28"/>
          <w:rtl w:val="true"/>
          <w:lang w:bidi="fa-IR"/>
        </w:rPr>
        <w:t xml:space="preserve"> اوست خدایی که شما را از خاک آفرید ، سپس از نطفه و آنگاه از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شما را به صورت طفلی از شکم مادر خارج کرد تا آنکه به سن رشد و کمال برسید و بعد از آن پیری سالخورده شوید و در این میان برخی از شما پیش از پیری می میرند و در نهایت همه به اجل معین خود می رسید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شاید تعقل کنید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خَلَقْنَا الْإنْسَانَ مِن سُلَالَةٍ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فِی قَرَارٍ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فَکَسَوْنَا الْعِظَامَ لَحْمًا ثُمَّ أنْشَأْنَاهُ خَلْقًا آخَرَ فَتَبَارَکَ اللهُ أحْسَنُ الْخَالِقِینَ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بَعْدَ ذَالِکَ لَمَیِّتُونَ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إنَّکُمْ یَوْمَ الْقِیَامَةِ تُبْعَثُونَ</w:t>
      </w:r>
      <w:r>
        <w:rPr>
          <w:rStyle w:val="FootnoteAnchor"/>
          <w:rtl w:val="true"/>
        </w:rPr>
        <w:footnoteReference w:id="247"/>
      </w:r>
      <w:r>
        <w:rPr>
          <w:rFonts w:ascii="IRNazanin" w:hAnsi="IRNazanin" w:eastAsia="IRNazanin"/>
          <w:color w:val="111111"/>
          <w:sz w:val="28"/>
          <w:sz w:val="28"/>
          <w:szCs w:val="28"/>
          <w:rtl w:val="true"/>
          <w:lang w:bidi="fa-IR"/>
        </w:rPr>
        <w:t xml:space="preserve"> و ما انسان را از عصارهای از گل آفریدیم ، سپس او را نطفهای در قرارگاه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 سپس نطفه را به صورت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علقه را به صورت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 گوشت جویده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مضغه را به صورت استخوانهایی درآوردیم ، و بر آن استخوانها گوشت پوشاندیم ،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دمیدن روح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دیگر انشا نمودیم ، آفرین بر قدرت خدایی که</w:t>
      </w:r>
      <w:bookmarkStart w:id="250" w:name="pg13335_189107"/>
    </w:p>
    <w:p>
      <w:pPr>
        <w:pStyle w:val="BookText"/>
        <w:rPr/>
      </w:pPr>
      <w:bookmarkEnd w:id="250"/>
      <w:r>
        <w:rPr>
          <w:rFonts w:ascii="IRNazanin" w:hAnsi="IRNazanin" w:eastAsia="IRNazanin"/>
          <w:color w:val="111111"/>
          <w:sz w:val="28"/>
          <w:sz w:val="28"/>
          <w:szCs w:val="28"/>
          <w:rtl w:val="true"/>
          <w:lang w:bidi="fa-IR"/>
        </w:rPr>
        <w:t xml:space="preserve">بهترین آفرینندگان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شما آدمیان همه خوهید مرد ، و آنگاه روز قیامت به یقین مبعوث خواهید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خَلَقْنَا الْإنْسَانَ مِن نُّطْفَةٍ أمْشَاجٍ نَّبْتَلِیهِ فَجَعَلْنَاهُ سَمِیعَا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هَدَیْنَاهُ السَّبِیلَ إمَّا شَاکِرًا وَ إمَّا کَفٌورًا</w:t>
      </w:r>
      <w:r>
        <w:rPr>
          <w:rStyle w:val="FootnoteAnchor"/>
          <w:rtl w:val="true"/>
        </w:rPr>
        <w:footnoteReference w:id="248"/>
      </w:r>
      <w:r>
        <w:rPr>
          <w:rFonts w:ascii="IRNazanin" w:hAnsi="IRNazanin" w:eastAsia="IRNazanin"/>
          <w:color w:val="111111"/>
          <w:sz w:val="28"/>
          <w:sz w:val="28"/>
          <w:szCs w:val="28"/>
          <w:rtl w:val="true"/>
          <w:lang w:bidi="fa-IR"/>
        </w:rPr>
        <w:t xml:space="preserve"> ما انسان را از آب نطفه مختلط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بیحس و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کردیم و او را دارای قوای چشم و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و 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حقیقت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نشان دادیم ، خواه شاکر باشد و بپذیرد و شکر این نعمت گوید ، و خواه آن نعمت را کفران کند و ناسپاسی نماید </w:t>
      </w:r>
      <w:r>
        <w:rPr>
          <w:rFonts w:eastAsia="IRNazanin" w:cs="IRNazanin"/>
          <w:color w:val="111111"/>
          <w:sz w:val="28"/>
          <w:szCs w:val="28"/>
          <w:rtl w:val="true"/>
          <w:lang w:bidi="fa-IR"/>
        </w:rPr>
        <w:t>.</w:t>
      </w:r>
    </w:p>
    <w:p>
      <w:pPr>
        <w:pStyle w:val="Heading3"/>
        <w:numPr>
          <w:ilvl w:val="2"/>
          <w:numId w:val="1"/>
        </w:numPr>
        <w:rPr/>
      </w:pPr>
      <w:bookmarkStart w:id="251" w:name="__RefHeading___Toc2760577_2322387425"/>
      <w:bookmarkStart w:id="252" w:name="_Toc90"/>
      <w:bookmarkEnd w:id="251"/>
      <w:r>
        <w:rPr>
          <w:rtl w:val="true"/>
        </w:rPr>
        <w:t>حرکت زمین</w:t>
      </w:r>
      <w:bookmarkEnd w:id="252"/>
    </w:p>
    <w:p>
      <w:pPr>
        <w:pStyle w:val="BookText"/>
        <w:rPr/>
      </w:pPr>
      <w:r>
        <w:rPr>
          <w:rFonts w:ascii="IRNazanin" w:hAnsi="IRNazanin" w:eastAsia="IRNazanin"/>
          <w:color w:val="111111"/>
          <w:sz w:val="28"/>
          <w:sz w:val="28"/>
          <w:szCs w:val="28"/>
          <w:rtl w:val="true"/>
          <w:lang w:bidi="fa-IR"/>
        </w:rPr>
        <w:t xml:space="preserve">تا زمانی که گالیله در چهار قرن پیش نظریه خود دربارة حرکت زمین را مطرح نکرده بود همه هیئت شناسان بر اساس هیئت بطلمیوس ، زمین را ساکن و مرکز عالم میپنداشتند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هیچیک از منجمین و تاره‌شناسان از خود نپرسیده بود آفتابی که در منطقه البروج قرار دارد ، چگونه در هر یک شبانه و روز آن منطقه را رها کرده و به دور زمین می چرخد؟</w:t>
      </w:r>
    </w:p>
    <w:p>
      <w:pPr>
        <w:pStyle w:val="BookText"/>
        <w:rPr/>
      </w:pPr>
      <w:r>
        <w:rPr>
          <w:rFonts w:ascii="IRNazanin" w:hAnsi="IRNazanin" w:eastAsia="IRNazanin"/>
          <w:color w:val="111111"/>
          <w:sz w:val="28"/>
          <w:sz w:val="28"/>
          <w:szCs w:val="28"/>
          <w:rtl w:val="true"/>
          <w:lang w:bidi="fa-IR"/>
        </w:rPr>
        <w:t xml:space="preserve">اما قرآن قرنها قبل از نظریات درست و غلط بطلمیوس و گالیله و… در دوران تاریک جاهلیت ، اسراری را در لابلای آیات خود از زمین و کرات آسمانی ، گاه به اشاره و کنایه و گاه به صراحت بیان می دارد که بیانگر بسیاری از حقایق علمی امروز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زمین در جایی قرآن زمین را تشبیه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الَّذِی جَعَلَ لَکُمُ الْأرْضَ ذَلُولًا فَامْشُواْ فِی مَنَاکِبِهَا وَ کُلُواْ مِن رِّزْقِهِ وَ إلَیْهٍ النُّشُورُ</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او کسی است که زمین را برای شما رام کرد ، بر روی آن راه بروید و از روزیهای خداوند بخورید که بازگشت همه به سوی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ذلول به شتری گفته میشود که به نرمی حرکت میکند و سوار خود را هنگام حرکت نمی آزارد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نیز همانند شتر ذلول چنان حرکت آرام و نرمی دارد که ساکنان آن هرگز متوجه آن نگشته و هیچ گونه آزار و اذیتی از این حرکت نمی 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جایی دیگر ، قرآن تشبیه را عوض نموده و از زمین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جَعَلَ لَکُمُ الْأرْضَ مَهْدًا وَ سَلَکَ لَکُمْ فِیهَا سُبُلًا وَ أنْزَلَ مِنَ السَّمَآءِ مَآءً فَأخْرَجْنَا بِهِ أزْوَاجًا مِّن نَّبَاتٍ شَتَّی</w:t>
      </w:r>
      <w:r>
        <w:rPr>
          <w:rStyle w:val="FootnoteAnchor"/>
          <w:rtl w:val="true"/>
        </w:rPr>
        <w:footnoteReference w:id="250"/>
      </w:r>
      <w:r>
        <w:rPr>
          <w:rFonts w:ascii="IRNazanin" w:hAnsi="IRNazanin" w:eastAsia="IRNazanin"/>
          <w:color w:val="111111"/>
          <w:sz w:val="28"/>
          <w:sz w:val="28"/>
          <w:szCs w:val="28"/>
          <w:rtl w:val="true"/>
          <w:lang w:bidi="fa-IR"/>
        </w:rPr>
        <w:t xml:space="preserve"> همان خدایی که زمین را گهواره شما قرار داد و در آن راههایی ایجاد کرد ، و از آسمان آبی فرستاد که با آن انواع مختلف گیاهان را از خاک تیره زمین برویاندیم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نَجْعَلِ الْأرْضَ مِهَادًا</w:t>
      </w:r>
      <w:r>
        <w:rPr>
          <w:rStyle w:val="FootnoteAnchor"/>
          <w:rtl w:val="true"/>
        </w:rPr>
        <w:footnoteReference w:id="251"/>
      </w:r>
      <w:r>
        <w:rPr>
          <w:rFonts w:ascii="IRNazanin" w:hAnsi="IRNazanin" w:eastAsia="IRNazanin"/>
          <w:color w:val="111111"/>
          <w:sz w:val="28"/>
          <w:sz w:val="28"/>
          <w:szCs w:val="28"/>
          <w:rtl w:val="true"/>
          <w:lang w:bidi="fa-IR"/>
        </w:rPr>
        <w:t xml:space="preserve"> آیا زمین را مهد آسایش خلق نگردانیدیم؟</w:t>
      </w:r>
    </w:p>
    <w:p>
      <w:pPr>
        <w:pStyle w:val="BookText"/>
        <w:rPr/>
      </w:pPr>
      <w:r>
        <w:rPr>
          <w:rFonts w:ascii="IRNazanin" w:hAnsi="IRNazanin" w:eastAsia="IRNazanin"/>
          <w:color w:val="111111"/>
          <w:sz w:val="28"/>
          <w:sz w:val="28"/>
          <w:szCs w:val="28"/>
          <w:rtl w:val="true"/>
          <w:lang w:bidi="fa-IR"/>
        </w:rPr>
        <w:t xml:space="preserve">روشن است که امتیاز و خصوصیت اصلی گهواره در متحرک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گهواره نوعی آسایش و راحتی را برای کودک قرار گرفته در آن به وجود می آورد که این آسایش بدون احساس هیچگونه ناراحتی منجر به خواب رفتن کودک میشود ، زمین نیز همانند گهواره در حرکت است بدون اینکه ما آن را احساس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تنها به بیان حرکت زمین بسنده نکرده ، غیر مسطح بودن آن را نیز در موارد متعدد بیان داشته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الْمَشْرِقَیْنِ وَ رَبُّ الْمَغْرِبَیْنِ</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پروردگار دو مشرق و دو مغرب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فَلَآ أُقْسِمُ بِرَبِّ الْمَشَارِقِ وَالْمَغَارِبِ إنَّا لَقَادِرُونَ</w:t>
      </w:r>
      <w:r>
        <w:rPr>
          <w:rStyle w:val="FootnoteAnchor"/>
          <w:rtl w:val="true"/>
        </w:rPr>
        <w:footnoteReference w:id="253"/>
      </w:r>
      <w:r>
        <w:rPr>
          <w:rFonts w:ascii="IRNazanin" w:hAnsi="IRNazanin" w:eastAsia="IRNazanin"/>
          <w:color w:val="111111"/>
          <w:sz w:val="28"/>
          <w:sz w:val="28"/>
          <w:szCs w:val="28"/>
          <w:rtl w:val="true"/>
          <w:lang w:bidi="fa-IR"/>
        </w:rPr>
        <w:t xml:space="preserve"> سوگند به پروردگار مشرقها و مغربها که ما قادریم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الْمَشْرِقِ وَالْمَغْرِبِ لَآ إلَهَ إلَّا هُوَ فَاتَّخِذْهُ وَکِیلًا</w:t>
      </w:r>
      <w:r>
        <w:rPr>
          <w:rStyle w:val="FootnoteAnchor"/>
          <w:rtl w:val="true"/>
        </w:rPr>
        <w:footnoteReference w:id="254"/>
      </w:r>
      <w:r>
        <w:rPr>
          <w:rFonts w:ascii="IRNazanin" w:hAnsi="IRNazanin" w:eastAsia="IRNazanin"/>
          <w:color w:val="111111"/>
          <w:sz w:val="28"/>
          <w:sz w:val="28"/>
          <w:szCs w:val="28"/>
          <w:rtl w:val="true"/>
          <w:lang w:bidi="fa-IR"/>
        </w:rPr>
        <w:t xml:space="preserve"> خدای مشرق و مغرب عالم که جز او هیچ خدایی نیست ، او را بر خود وکیل و نگهبان اختیار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فوق اشاره صریح به کروی بودن زمین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تعدد مشرق و مغرب در نتیجه کروی بودن و حرکت وضعی آن است و وجود دو مغرب و دو مشرق هم در صورتی حاصل است که زمین کروی باشد ، چرا که تنها در صورت غیر مسطح و کروی بودن زمین است که خورشید نسبت به ما در افق مشرق ، در حال طلوع است و در همان زمان نسبت به عدهای دیگر در افق مغرب آنها در حال غروب است و بالعکس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زمین ، قرآن کرات آسمانی دیگر از قبیل ماه و خورشید را نیز در حال حرکت معرفی می 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وَالشَّمْسُ تَجْرِی لِمُسْتَقَرٍّ لَّهَا ذَالِکَ تَقْدِیرُ الْعَزِیزِ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قَدَّرْنَاهُ مَنَازِلَ حَتَّی عَادَ کَالْعُرْجُونِ الْقَدِیمِ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الشَّمْسُ یَنْبَغِی لَهَآ أن تُدْرِکَ الْقَمَرَ وَ لَا الَّیْلُ سَابِقُ النَّهَارِ وَ کَلٌّ فِی فَلَکٍ یَسْبَحُونَ</w:t>
      </w:r>
      <w:r>
        <w:rPr>
          <w:rStyle w:val="FootnoteAnchor"/>
          <w:rtl w:val="true"/>
        </w:rPr>
        <w:footnoteReference w:id="255"/>
      </w:r>
      <w:r>
        <w:rPr>
          <w:rFonts w:ascii="IRNazanin" w:hAnsi="IRNazanin" w:eastAsia="IRNazanin"/>
          <w:color w:val="111111"/>
          <w:sz w:val="28"/>
          <w:sz w:val="28"/>
          <w:szCs w:val="28"/>
          <w:rtl w:val="true"/>
          <w:lang w:bidi="fa-IR"/>
        </w:rPr>
        <w:t xml:space="preserve"> خورشید به سوی قرارگاه خود روان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تقدیر خداوند شکست ناپذیر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ماه منزل گاه هایی قرار دادیم تا سرانجام به شکل شاخه خمیده خشکیده ای باز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خورشید را</w:t>
      </w:r>
      <w:bookmarkStart w:id="253" w:name="pg13335_189110"/>
    </w:p>
    <w:p>
      <w:pPr>
        <w:pStyle w:val="BookText"/>
        <w:rPr/>
      </w:pPr>
      <w:bookmarkEnd w:id="253"/>
      <w:r>
        <w:rPr>
          <w:rFonts w:ascii="IRNazanin" w:hAnsi="IRNazanin" w:eastAsia="IRNazanin"/>
          <w:color w:val="111111"/>
          <w:sz w:val="28"/>
          <w:sz w:val="28"/>
          <w:szCs w:val="28"/>
          <w:rtl w:val="true"/>
          <w:lang w:bidi="fa-IR"/>
        </w:rPr>
        <w:t>سزد که به ماه رسد ، و نه شب از روز پیش می افتد و هر یک در مداری شناورند</w:t>
      </w:r>
      <w:r>
        <w:rPr>
          <w:rFonts w:eastAsia="IRNazanin" w:cs="IRNazanin"/>
          <w:color w:val="111111"/>
          <w:sz w:val="28"/>
          <w:szCs w:val="28"/>
          <w:rtl w:val="true"/>
          <w:lang w:bidi="fa-IR"/>
        </w:rPr>
        <w:t>. .</w:t>
      </w:r>
    </w:p>
    <w:p>
      <w:pPr>
        <w:pStyle w:val="Heading3"/>
        <w:numPr>
          <w:ilvl w:val="2"/>
          <w:numId w:val="1"/>
        </w:numPr>
        <w:rPr/>
      </w:pPr>
      <w:bookmarkStart w:id="254" w:name="__RefHeading___Toc2760579_2322387425"/>
      <w:bookmarkStart w:id="255" w:name="_Toc91"/>
      <w:bookmarkEnd w:id="254"/>
      <w:r>
        <w:rPr>
          <w:rtl w:val="true"/>
        </w:rPr>
        <w:t>جاذبه زمین</w:t>
      </w:r>
      <w:bookmarkEnd w:id="255"/>
    </w:p>
    <w:p>
      <w:pPr>
        <w:pStyle w:val="BookText"/>
        <w:rPr/>
      </w:pPr>
      <w:r>
        <w:rPr>
          <w:rFonts w:ascii="IRNazanin" w:hAnsi="IRNazanin" w:eastAsia="IRNazanin"/>
          <w:color w:val="111111"/>
          <w:sz w:val="28"/>
          <w:sz w:val="28"/>
          <w:szCs w:val="28"/>
          <w:rtl w:val="true"/>
          <w:lang w:bidi="fa-IR"/>
        </w:rPr>
        <w:t xml:space="preserve">قرآن در چند مورد آسمانها را متکی بر ستونهای نامرئی معرفی میکند که با توجه به تحقیقات و کشفیات انجام شده ، میتوان گفت منظور از ستونهای نامرئی همان نیروی جاذبه است که عامل حفظ و نگهداری کرات در جای خود می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رَفَعَ السَّمَاوَاتِ بِغَیْرِ عَمَدٍ تَرَوْنَهَا ثُمَّ اسْتَوَی عَلَی الْعَرْشِ وَ سَخَّرَ الشَّمْسَ وَالْقَمَرَ کُلٌّ یَجْرِی لِأجَلٍ مُّسَمًّی یُدَبِّرُ الْأمْرَ یُفَصِّلُ الْآیَاتِ لَعَلَّکُم بِلِقَآءِ رَبِّکُمْ تُوقِنُونَ</w:t>
      </w:r>
      <w:r>
        <w:rPr>
          <w:rStyle w:val="FootnoteAnchor"/>
          <w:rtl w:val="true"/>
        </w:rPr>
        <w:footnoteReference w:id="256"/>
      </w:r>
      <w:r>
        <w:rPr>
          <w:rFonts w:ascii="IRNazanin" w:hAnsi="IRNazanin" w:eastAsia="IRNazanin"/>
          <w:color w:val="111111"/>
          <w:sz w:val="28"/>
          <w:sz w:val="28"/>
          <w:szCs w:val="28"/>
          <w:rtl w:val="true"/>
          <w:lang w:bidi="fa-IR"/>
        </w:rPr>
        <w:t xml:space="preserve"> خدا همان کسی است که آسمانها را بدون ستونهایی که ببینید ، برافراشت ، سپس بر عرش استیلا یافت و خورشید و ماه را مسخر ساخت که هرکدام تا زمان معینی حرکت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 را او تدبیر میکند ، و آیات را او برای شما تشریح می نماید ، شاید به لقای پروردگارتان یقین پیدا کنید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السَّمَاوَاتِ بِغَیْرِ عَمَدٍ تَرَوْنَهَا وَ ألْقَی فِی الْأرْضِ رَوَاسِیَ أن تَمِیدَ بِکُمْ …</w:t>
      </w:r>
      <w:r>
        <w:rPr>
          <w:rStyle w:val="FootnoteAnchor"/>
          <w:rtl w:val="true"/>
        </w:rPr>
        <w:footnoteReference w:id="257"/>
      </w:r>
      <w:r>
        <w:rPr>
          <w:rFonts w:ascii="IRNazanin" w:hAnsi="IRNazanin" w:eastAsia="IRNazanin"/>
          <w:color w:val="111111"/>
          <w:sz w:val="28"/>
          <w:sz w:val="28"/>
          <w:szCs w:val="28"/>
          <w:rtl w:val="true"/>
          <w:lang w:bidi="fa-IR"/>
        </w:rPr>
        <w:t xml:space="preserve"> خدا آسمانها را بدون ستونی که آن را ببینید آفرید ، و در زمین کوههایی افکند تا شما را نلرزاند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وسیله نیروی جاذبه چنان نظم و تعادلی در جهان کواکب بین آسمان و زمین ، خورشید و ماه و دیگر کرات برقرار نموده که در اثر این تعادل حیات و زندگی برای موجودات در زمین و احتمالا در سیارات دیگر مانند مریخ ممکن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فاصلة بین زمین و خورشید به حکمت الهی طوری</w:t>
      </w:r>
      <w:bookmarkStart w:id="256" w:name="pg13335_189111"/>
    </w:p>
    <w:p>
      <w:pPr>
        <w:pStyle w:val="BookText"/>
        <w:rPr/>
      </w:pPr>
      <w:bookmarkEnd w:id="256"/>
      <w:r>
        <w:rPr>
          <w:rFonts w:ascii="IRNazanin" w:hAnsi="IRNazanin" w:eastAsia="IRNazanin"/>
          <w:color w:val="111111"/>
          <w:sz w:val="28"/>
          <w:sz w:val="28"/>
          <w:szCs w:val="28"/>
          <w:rtl w:val="true"/>
          <w:lang w:bidi="fa-IR"/>
        </w:rPr>
        <w:t xml:space="preserve">تنظیم یافته که نور این فاصله را در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سیر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به فرض این نظم به هم بخورد و نور فاصله بین زمین و خورشید را در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طی نماید ، آنگاه است که درجة حرارت خورشید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حرارت کنونی گردیده و همه چیز را در زمین میسوزاند و از بین میبرد و دیگر هیچ موجودی را توان زندگی در زمین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فرموده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بالعدل قامت السماوات والارض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آسمانها و زمین به عدالت خداوندی پا برجاست </w:t>
      </w:r>
      <w:r>
        <w:rPr>
          <w:rFonts w:eastAsia="IRNazanin" w:cs="IRNazanin"/>
          <w:color w:val="111111"/>
          <w:sz w:val="28"/>
          <w:szCs w:val="28"/>
          <w:rtl w:val="true"/>
          <w:lang w:bidi="fa-IR"/>
        </w:rPr>
        <w:t>.</w:t>
      </w:r>
    </w:p>
    <w:p>
      <w:pPr>
        <w:pStyle w:val="Heading3"/>
        <w:numPr>
          <w:ilvl w:val="2"/>
          <w:numId w:val="1"/>
        </w:numPr>
        <w:rPr/>
      </w:pPr>
      <w:bookmarkStart w:id="257" w:name="__RefHeading___Toc2760581_2322387425"/>
      <w:bookmarkStart w:id="258" w:name="_Toc92"/>
      <w:bookmarkEnd w:id="257"/>
      <w:r>
        <w:rPr>
          <w:rtl w:val="true"/>
        </w:rPr>
        <w:t>سقف محفوظ</w:t>
      </w:r>
      <w:bookmarkEnd w:id="258"/>
    </w:p>
    <w:p>
      <w:pPr>
        <w:pStyle w:val="BookText"/>
        <w:rPr/>
      </w:pPr>
      <w:r>
        <w:rPr>
          <w:rFonts w:ascii="IRNazanin" w:hAnsi="IRNazanin" w:eastAsia="IRNazanin"/>
          <w:color w:val="111111"/>
          <w:sz w:val="28"/>
          <w:sz w:val="28"/>
          <w:szCs w:val="28"/>
          <w:rtl w:val="true"/>
          <w:lang w:bidi="fa-IR"/>
        </w:rPr>
        <w:t xml:space="preserve">در قرآن کریم 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بیانگر اعجاز علمی قرآن است </w:t>
      </w:r>
      <w:r>
        <w:rPr>
          <w:rStyle w:val="FootnoteAnchor"/>
          <w:rtl w:val="true"/>
        </w:rPr>
        <w:footnoteReference w:id="258"/>
      </w:r>
      <w:r>
        <w:rPr>
          <w:rFonts w:ascii="IRNazanin" w:hAnsi="IRNazanin" w:eastAsia="IRNazanin"/>
          <w:color w:val="111111"/>
          <w:sz w:val="28"/>
          <w:sz w:val="28"/>
          <w:szCs w:val="28"/>
          <w:rtl w:val="true"/>
          <w:lang w:bidi="fa-IR"/>
        </w:rPr>
        <w:t>از جمله این آیه مبارکه درباره سقف بودن آسمان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السَّمَآءَ سَقْفًا مَّحْفُوظًا وَ هُمْ عَنْ آیَاتِهَا مُعْرِضُونَ</w:t>
      </w:r>
      <w:r>
        <w:rPr>
          <w:rStyle w:val="FootnoteAnchor"/>
          <w:rtl w:val="true"/>
        </w:rPr>
        <w:footnoteReference w:id="259"/>
      </w:r>
      <w:r>
        <w:rPr>
          <w:rFonts w:ascii="IRNazanin" w:hAnsi="IRNazanin" w:eastAsia="IRNazanin"/>
          <w:color w:val="111111"/>
          <w:sz w:val="28"/>
          <w:sz w:val="28"/>
          <w:szCs w:val="28"/>
          <w:rtl w:val="true"/>
          <w:lang w:bidi="fa-IR"/>
        </w:rPr>
        <w:t xml:space="preserve"> ما آسمان را سقف محفوظ قرار دادیم ، و این کافران از مشاهده آیات ما روی میگردانند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روز بیست میلیون سنگ و شهاب آسمانی از فضا به سوی زمین سرازیر می‌شود که سرعت بعضی از آنها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ثانیه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رسیدن این شهاب سنگها به زمین ، بسیاری از شهرها و زندگی های انسانی ، حیوانی و نباتی از بین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جلوگیری از اصابت سنگهای آسمانی به زمین و در نتیجه بروز فجایع غیر قابل تحمل ، خدای متعال فضای اطراف زمین به قطر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را از گازهای مقاوم و غلیظ انباشته نموده که امروزه دنیای علم از آن تعبیر به لایه ازن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 ازن نقش اساسی در حیات انسان ، حیوان و نباتات روی زمین دارد ، و این همه بشریت امروز داد و فریاد می‌کند که در</w:t>
      </w:r>
      <w:bookmarkStart w:id="259" w:name="pg13335_189112"/>
    </w:p>
    <w:p>
      <w:pPr>
        <w:pStyle w:val="BookText"/>
        <w:rPr/>
      </w:pPr>
      <w:bookmarkEnd w:id="259"/>
      <w:r>
        <w:rPr>
          <w:rFonts w:ascii="IRNazanin" w:hAnsi="IRNazanin" w:eastAsia="IRNazanin"/>
          <w:color w:val="111111"/>
          <w:sz w:val="28"/>
          <w:sz w:val="28"/>
          <w:szCs w:val="28"/>
          <w:rtl w:val="true"/>
          <w:lang w:bidi="fa-IR"/>
        </w:rPr>
        <w:t xml:space="preserve">اثر متصاعد شدن گازهای صنعتی و سمی ، لایه ازن دچار صدمه شده است و باید آن را ترمیم نمود ، به جهت آن است که میداند صدمه دیدن این لایه چه نتایج مصیبت‌باری را برای حیات و زندگی موجودات روی زمین به دنبال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حقایق مذکور به وسیله خداوند و آیات قرآن قبل از هزار و چهارصد سال و اندی در زمانی بیان گردید که نه دوربینهای نجومی وجود داشت و نه هیئت جدید متولد شده بود و نه خواجه نصیرالدین طوسیها ، کپرنیکها ، گالیلهها ، کپلرها و… به کمک وسایل پیشرفته نجومی به سیر در عالم کائنات و فضای بیکران پرداخته بودند و آنچه بشر آن روز دربارة کائنات میدانست جز مشتی اطلاعات آمیخته با انواع اوهام و خرافات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بشر امروز میداند تنها بخش بسیار کوچکی از کشف واقعیات و حقایقی است که آیات قرآن آنها را بیان داشته و برای دستیابی به تمام حقایق و رازهای نهانی که در آیات قرآنی راجع به جهان هستی و نظام آفرینش نهفته است ، هنوز بشر راه بسیار طولانی را پیش رو دارد </w:t>
      </w:r>
      <w:r>
        <w:rPr>
          <w:rFonts w:eastAsia="IRNazanin" w:cs="IRNazanin"/>
          <w:color w:val="111111"/>
          <w:sz w:val="28"/>
          <w:szCs w:val="28"/>
          <w:rtl w:val="true"/>
          <w:lang w:bidi="fa-IR"/>
        </w:rPr>
        <w:t>.</w:t>
      </w:r>
    </w:p>
    <w:p>
      <w:pPr>
        <w:pStyle w:val="Heading3"/>
        <w:numPr>
          <w:ilvl w:val="2"/>
          <w:numId w:val="1"/>
        </w:numPr>
        <w:rPr/>
      </w:pPr>
      <w:bookmarkStart w:id="260" w:name="__RefHeading___Toc2760583_2322387425"/>
      <w:bookmarkStart w:id="261" w:name="_Toc93"/>
      <w:bookmarkEnd w:id="260"/>
      <w:r>
        <w:rPr>
          <w:rtl w:val="true"/>
        </w:rPr>
        <w:t>انقراض عالم</w:t>
      </w:r>
      <w:bookmarkEnd w:id="261"/>
    </w:p>
    <w:p>
      <w:pPr>
        <w:pStyle w:val="BookText"/>
        <w:rPr/>
      </w:pPr>
      <w:r>
        <w:rPr>
          <w:rFonts w:ascii="IRNazanin" w:hAnsi="IRNazanin" w:eastAsia="IRNazanin"/>
          <w:color w:val="111111"/>
          <w:sz w:val="28"/>
          <w:sz w:val="28"/>
          <w:szCs w:val="28"/>
          <w:rtl w:val="true"/>
          <w:lang w:bidi="fa-IR"/>
        </w:rPr>
        <w:t xml:space="preserve">در مورد تحول و پایان جهان میان دانشمندان بحث است و نظریاتی در این باره مطرح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و جالینوس از فلاسفه قدیم یونان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قدیم است و ازلی ، و ازلیت ملازم با ابدیت میباشد ، زیرا امکان ندارد چیزی اول و آغاز نداشته باشد اما پایان و انتها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جهان ازلی حتما ابدی هم خواهد بود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 فلاسفه مادی مسلک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ازلی نیست ، آغازی دارد و به طور تصادفی به وجود آمده ، اما ابدی است وپایان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این دو نظریه به وضوح باطل شدهاند و از نظر علمی ارزشی برای آنها نیست ، چرا که جهان هم آغاز دارد و هم 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نظریه ترمودینامیک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در جهان وجود دارد تبدیل به حرارت و گاز میگردد که این حرارت و گاز پایان 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بر اساس کشفیات علمی سه چهارم حرارت خورشید از بین رفته و یک چهارم آن در حال اشتعال است و روزی هم فرا خواهد رسید که این یک چهارم حرارت باقیمانده نیز از بین می‌رود و دیگر حرارتی برای خوشید باقی نخواهد ماند که با از بین رفتن حرارت خورشید ، این کره نورانی تبدیل به کرهای تاریک و سرد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اساس محاسبات علمی تمام آبهای کره زمین بعد از سه میلیارد سال خشک می شود و پس از آن مدت دیگر آبی در کره زمین وجود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کریم قبل از هزار و چهارصد سال و اندی ، پیش از آنکه علم به بطلان نظریه ارسطو و جالینوس و فلاسفه مادی پی ببرد ، نظریات مذکور را مردود دانست و از نظریه علمی امروز خبر داد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الشَّمْسُ کُوِّرَتْ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النُّجُومُ انْکَدَرَتْ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الْجِبَالُ سُیِّرَتْ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الْعِشَارُ عُطِّلَتْ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الْوُحُوشُ حُشِرَتْ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الْبِحَارُ سُجِّرَتْ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إذَا السَّمَآءُ کُشِطَتْ</w:t>
      </w:r>
      <w:r>
        <w:rPr>
          <w:rStyle w:val="FootnoteAnchor"/>
          <w:rtl w:val="true"/>
        </w:rPr>
        <w:footnoteReference w:id="260"/>
      </w:r>
      <w:r>
        <w:rPr>
          <w:rFonts w:ascii="IRNazanin" w:hAnsi="IRNazanin" w:eastAsia="IRNazanin"/>
          <w:color w:val="111111"/>
          <w:sz w:val="28"/>
          <w:sz w:val="28"/>
          <w:szCs w:val="28"/>
          <w:rtl w:val="true"/>
          <w:lang w:bidi="fa-IR"/>
        </w:rPr>
        <w:t xml:space="preserve"> 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خورشید در هم پیچیده شود ، و ستارگان آسمان بی فروغ شوند ، و کوه ها به حرکت درآیند ، و با ارزش ترین اموال به دست فراموشی سپرده</w:t>
      </w:r>
      <w:bookmarkStart w:id="262" w:name="pg13335_189114"/>
    </w:p>
    <w:p>
      <w:pPr>
        <w:pStyle w:val="BookText"/>
        <w:rPr/>
      </w:pPr>
      <w:bookmarkEnd w:id="262"/>
      <w:r>
        <w:rPr>
          <w:rFonts w:ascii="IRNazanin" w:hAnsi="IRNazanin" w:eastAsia="IRNazanin"/>
          <w:color w:val="111111"/>
          <w:sz w:val="28"/>
          <w:sz w:val="28"/>
          <w:szCs w:val="28"/>
          <w:rtl w:val="true"/>
          <w:lang w:bidi="fa-IR"/>
        </w:rPr>
        <w:t xml:space="preserve">شود ، و وحوش جمع شوند ، و دریاها شعله ور گردند ، و آسمان را از جای برکنند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تُبَدَّلُ‌الْأرْضُ غَیْرَالْأرْضِ وَالسَّمَاوَاتُ وَ بَرَزُواْ لِلَّهِ الْوَاحِدِ الْقَهَّارِ</w:t>
      </w:r>
      <w:r>
        <w:rPr>
          <w:rStyle w:val="FootnoteAnchor"/>
          <w:rtl w:val="true"/>
        </w:rPr>
        <w:footnoteReference w:id="261"/>
      </w:r>
      <w:r>
        <w:rPr>
          <w:rFonts w:ascii="IRNazanin" w:hAnsi="IRNazanin" w:eastAsia="IRNazanin"/>
          <w:color w:val="111111"/>
          <w:sz w:val="28"/>
          <w:sz w:val="28"/>
          <w:szCs w:val="28"/>
          <w:rtl w:val="true"/>
          <w:lang w:bidi="fa-IR"/>
        </w:rPr>
        <w:t xml:space="preserve"> روزی که زمین به زمین دیگر و آسمانها به آسمانهای دیگری مبدل می شود ، و آنان در پیشگاه خداوند واحد قهار ظاهر می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آن روز از آغاز و پایان جهان خبر داد که چنین خبر غیبی غیر از راه اعجاز قرآن ، قبل از آن در کلام هیچ‌کسی بیان نشده و در هیچ کتابی نیامده و در هیچ اندیشهای خطور نکرده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جز خدا چه کسی می تواند بگوید کتاب من هدایت برای عالمیان است؟</w:t>
      </w:r>
    </w:p>
    <w:p>
      <w:pPr>
        <w:pStyle w:val="Heading3"/>
        <w:numPr>
          <w:ilvl w:val="2"/>
          <w:numId w:val="1"/>
        </w:numPr>
        <w:rPr/>
      </w:pPr>
      <w:bookmarkStart w:id="263" w:name="__RefHeading___Toc2760585_2322387425"/>
      <w:bookmarkStart w:id="264" w:name="_Toc94"/>
      <w:bookmarkEnd w:id="263"/>
      <w:r>
        <w:rPr>
          <w:rtl w:val="true"/>
        </w:rPr>
        <w:t>انسجام قرآن</w:t>
      </w:r>
      <w:bookmarkEnd w:id="264"/>
    </w:p>
    <w:p>
      <w:pPr>
        <w:pStyle w:val="BookText"/>
        <w:rPr/>
      </w:pPr>
      <w:r>
        <w:rPr>
          <w:rFonts w:ascii="IRNazanin" w:hAnsi="IRNazanin" w:eastAsia="IRNazanin"/>
          <w:color w:val="111111"/>
          <w:sz w:val="28"/>
          <w:sz w:val="28"/>
          <w:szCs w:val="28"/>
          <w:rtl w:val="true"/>
          <w:lang w:bidi="fa-IR"/>
        </w:rPr>
        <w:t xml:space="preserve">یکی از ابعاد اعجاز قرآن ، انسجام آیات و احکام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انسجام و عدم اختلاف آیات با یکدیگر واضح میکند که قرآن معجزه و من عندالله است وگرنه ممکن نیست در کلام و کتاب بشری که دهها قرن از نوشتن آن سپری شده اختلاف و ضعف نباشد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أفَلَا یَتَدَبَّرُونَ الْقُرْآنَ وَ لَوْ کَانَ مِنْ عِنْدِ غَیْرِ اللهِ لَوَجَدُواْ فِیهِ اخْتِلَافًا کَثِیرًا</w:t>
      </w:r>
      <w:r>
        <w:rPr>
          <w:rStyle w:val="FootnoteAnchor"/>
          <w:rtl w:val="true"/>
        </w:rPr>
        <w:footnoteReference w:id="262"/>
      </w:r>
      <w:r>
        <w:rPr>
          <w:rFonts w:ascii="IRNazanin" w:hAnsi="IRNazanin" w:eastAsia="IRNazanin"/>
          <w:color w:val="111111"/>
          <w:sz w:val="28"/>
          <w:sz w:val="28"/>
          <w:szCs w:val="28"/>
          <w:rtl w:val="true"/>
          <w:lang w:bidi="fa-IR"/>
        </w:rPr>
        <w:t xml:space="preserve"> آیا در قرآن تدبر نمی کنند؟ که اگر از جانب غیر خدا بود در آن اختلاف بسیار می یافتند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قرآن از جانب غیر خدا بود ، بدون شک در آن اختلاف و اشکالات فراوان یافت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طبع کتاب و کلام غیر خدا آمیخته با اختلاف و تناقضات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کسی دیده می شود که</w:t>
      </w:r>
      <w:bookmarkStart w:id="265" w:name="pg13335_189115"/>
    </w:p>
    <w:p>
      <w:pPr>
        <w:pStyle w:val="BookText"/>
        <w:rPr/>
      </w:pPr>
      <w:bookmarkEnd w:id="265"/>
      <w:r>
        <w:rPr>
          <w:rFonts w:ascii="IRNazanin" w:hAnsi="IRNazanin" w:eastAsia="IRNazanin"/>
          <w:color w:val="111111"/>
          <w:sz w:val="28"/>
          <w:sz w:val="28"/>
          <w:szCs w:val="28"/>
          <w:rtl w:val="true"/>
          <w:lang w:bidi="fa-IR"/>
        </w:rPr>
        <w:t xml:space="preserve">سخن امروز او با دیروزش فرق می کند و امروز سخنی خلاف آنچه را که دیروز گفته است ،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خداوند نیکوترین گفتار را نازل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آیاتش از نظر عمق زیبایی و محتوا همانند یکدیگر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تکرار آیات آن دارای تناسب است که از شنیدن آن آیات شوق انگیز لرزه بر اندام کسانی که از پروردگارشان میترسند ، می افتد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نَزَّلَ أحْسَنَ الْحَدیِثِ کِتَابًا مُّتَشَابِهًا مَّثَانِیَ تَقْشَعِرُّ مِنْهُ جُلُودُ الَّذِینَ یَخْشَوْنَ رَبَّهُمْ</w:t>
      </w:r>
      <w:r>
        <w:rPr>
          <w:rStyle w:val="FootnoteAnchor"/>
          <w:rtl w:val="true"/>
        </w:rPr>
        <w:footnoteReference w:id="263"/>
      </w:r>
    </w:p>
    <w:p>
      <w:pPr>
        <w:pStyle w:val="Heading3"/>
        <w:numPr>
          <w:ilvl w:val="2"/>
          <w:numId w:val="1"/>
        </w:numPr>
        <w:rPr/>
      </w:pPr>
      <w:bookmarkStart w:id="266" w:name="__RefHeading___Toc2760587_2322387425"/>
      <w:bookmarkStart w:id="267" w:name="_Toc95"/>
      <w:bookmarkEnd w:id="266"/>
      <w:r>
        <w:rPr>
          <w:rtl w:val="true"/>
        </w:rPr>
        <w:t>تناسب عددی قرآن</w:t>
      </w:r>
      <w:bookmarkEnd w:id="267"/>
    </w:p>
    <w:p>
      <w:pPr>
        <w:pStyle w:val="BookText"/>
        <w:rPr/>
      </w:pPr>
      <w:r>
        <w:rPr>
          <w:rFonts w:ascii="IRNazanin" w:hAnsi="IRNazanin" w:eastAsia="IRNazanin"/>
          <w:color w:val="111111"/>
          <w:sz w:val="28"/>
          <w:sz w:val="28"/>
          <w:szCs w:val="28"/>
          <w:rtl w:val="true"/>
          <w:lang w:bidi="fa-IR"/>
        </w:rPr>
        <w:t xml:space="preserve">از شگفتیهای امر قرآن و از عجایب شئون آن موضوعات عددی قرآن است که در آنها اعداد و ارقام دارای تعادل و تناسب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توازن و نظم در تکوینیات ، خدا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وَالْأرْضَ مَدَدْنَاهَا وَ ألْقَیْنَا فِیهَا رَوَاسِیَ وَ أنْبَتْنَا فِیهَا مِن کُلِّ شَیْءٍ مَّوْزُونٍ</w:t>
      </w:r>
      <w:r>
        <w:rPr>
          <w:rStyle w:val="FootnoteAnchor"/>
          <w:rtl w:val="true"/>
        </w:rPr>
        <w:footnoteReference w:id="264"/>
      </w:r>
      <w:r>
        <w:rPr>
          <w:rFonts w:ascii="IRNazanin" w:hAnsi="IRNazanin" w:eastAsia="IRNazanin"/>
          <w:color w:val="111111"/>
          <w:sz w:val="28"/>
          <w:sz w:val="28"/>
          <w:szCs w:val="28"/>
          <w:rtl w:val="true"/>
          <w:lang w:bidi="fa-IR"/>
        </w:rPr>
        <w:t xml:space="preserve"> زمین را بگسترانیدیم و در آن کوههای عظیم برنهادیم و از آن هر گیاه مناسب و موافق حکمت برویانیدیم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أنْزَلَ الْکِتَابَ بِالْحَقِّ وَالْمِیزَانَ</w:t>
      </w:r>
      <w:r>
        <w:rPr>
          <w:rStyle w:val="FootnoteAnchor"/>
          <w:rtl w:val="true"/>
        </w:rPr>
        <w:footnoteReference w:id="265"/>
      </w:r>
      <w:r>
        <w:rPr>
          <w:rFonts w:ascii="IRNazanin" w:hAnsi="IRNazanin" w:eastAsia="IRNazanin"/>
          <w:color w:val="111111"/>
          <w:sz w:val="28"/>
          <w:sz w:val="28"/>
          <w:szCs w:val="28"/>
          <w:rtl w:val="true"/>
          <w:lang w:bidi="fa-IR"/>
        </w:rPr>
        <w:t xml:space="preserve"> خدای سبحان کتابی را به حق و سنجیده نازل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این آیه وصف برای کل قرآن است ، نه فقط برای موضوعات عددی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درک ظرایف و شگفتیهای قرآن ، ذیلاً به مواردی ازتناسبات عددی قرآن اشاره می کنیم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ذکرشده و به همین تعداد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کلمه‌هایی که از این دو مشتق شده‌اند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مشتقات آن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ذکر شده است </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سوره‌های قرآن یعنی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موکلین آتش جهنم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می‌باشد ، همانند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در قرآن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به تعداد اسماء حسنای خداوند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قرآن آمده ، همچنانکه کلمه استعاذه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هم به همان اندازه در قرآن به کار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قرآن آمده که با جمع عدد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استیلاء</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یک اندازه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تناسب عددی</w:t>
      </w:r>
    </w:p>
    <w:p>
      <w:pPr>
        <w:pStyle w:val="BookText"/>
        <w:rPr/>
      </w:pPr>
      <w:r>
        <w:rPr>
          <w:rFonts w:ascii="IRNazanin" w:hAnsi="IRNazanin" w:eastAsia="IRNazanin"/>
          <w:color w:val="111111"/>
          <w:sz w:val="28"/>
          <w:sz w:val="28"/>
          <w:szCs w:val="28"/>
          <w:rtl w:val="true"/>
          <w:lang w:bidi="fa-IR"/>
        </w:rPr>
        <w:t xml:space="preserve">روشن می شود که فرعون همان جامع سلطان و استیلاء است </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هر یک از کلمه‌های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قرآن ذکر شده و تعدادشان با هم مساوی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آمده که با عدد روزهای سال برابر است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ذکر شده که با عدد ماههای سال مساوی است </w:t>
      </w:r>
      <w:r>
        <w:rPr>
          <w:rFonts w:eastAsia="IRNazanin" w:cs="IRNazanin"/>
          <w:color w:val="111111"/>
          <w:sz w:val="28"/>
          <w:szCs w:val="28"/>
          <w:rtl w:val="true"/>
          <w:lang w:bidi="fa-IR"/>
        </w:rPr>
        <w:t>.</w:t>
      </w:r>
      <w:bookmarkStart w:id="268" w:name="pg13335_189117"/>
    </w:p>
    <w:p>
      <w:pPr>
        <w:pStyle w:val="BookText"/>
        <w:rPr/>
      </w:pPr>
      <w:bookmarkEnd w:id="268"/>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به صورت تثنیه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یومان و یومین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آمده که روی هم برابر با عدد روزهای یک ماه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ذکر شده که با مجموع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 برابر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مشتقاتشان به تعداد برابر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قرآن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زن ، نیز به طور مساوی با هم هر دو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ذکر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و جمع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نوفلی در چگونگی استفاده از اعجاز عددی قرآن جهت دعوت دیگران به اسلام و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و اعجاز عددی قرآن همان چیزی است که باید جهانیان را به وسیلة آن به سوی قرآن دعوت 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تناسب از طرفی دلیل صدق رسالت رسول الله می باشد و از طرف دیگر گواه بر وحی و بر ماوراء الطبیعه بودن قرآن است که با همان اسلوب و سبک لغت نسل عصر نزول بوده ، و برای ما نسل حاضر که نسل ارقام و عصر گسترش اعداد ریاضی در تمام عرصه‌های حیات می‌باشیم این مشخصه اعجاز قرآن بهترین گواه است </w:t>
      </w:r>
      <w:r>
        <w:rPr>
          <w:rFonts w:eastAsia="IRNazanin" w:cs="IRNazanin"/>
          <w:color w:val="111111"/>
          <w:sz w:val="28"/>
          <w:szCs w:val="28"/>
          <w:rtl w:val="true"/>
          <w:lang w:bidi="fa-IR"/>
        </w:rPr>
        <w:t xml:space="preserve">. </w:t>
      </w:r>
      <w:r>
        <w:rPr>
          <w:rStyle w:val="FootnoteAnchor"/>
          <w:rtl w:val="true"/>
        </w:rPr>
        <w:footnoteReference w:id="268"/>
      </w:r>
    </w:p>
    <w:p>
      <w:pPr>
        <w:pStyle w:val="Heading3"/>
        <w:numPr>
          <w:ilvl w:val="2"/>
          <w:numId w:val="1"/>
        </w:numPr>
        <w:rPr/>
      </w:pPr>
      <w:bookmarkStart w:id="269" w:name="__RefHeading___Toc2760589_2322387425"/>
      <w:bookmarkStart w:id="270" w:name="_Toc96"/>
      <w:bookmarkEnd w:id="269"/>
      <w:r>
        <w:rPr>
          <w:rtl w:val="true"/>
        </w:rPr>
        <w:t>هیمنه و صلابت قرآن</w:t>
      </w:r>
      <w:bookmarkEnd w:id="27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قاطعیت و صلابت قرآن یکی دیگر از جنبه های اعجاز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سخن بشر عادی همراه با شک و تردید است ، اما قرآن کریم با قاطعیت و صلابت فوق تصور سخن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w:t>
      </w:r>
      <w:bookmarkStart w:id="271" w:name="pg13335_189118"/>
    </w:p>
    <w:p>
      <w:pPr>
        <w:pStyle w:val="BookText"/>
        <w:rPr/>
      </w:pPr>
      <w:bookmarkEnd w:id="271"/>
      <w:r>
        <w:rPr>
          <w:rFonts w:ascii="Amiri" w:hAnsi="Amiri" w:eastAsia="Amiri" w:cs="Amiri"/>
          <w:color w:val="111111"/>
          <w:sz w:val="28"/>
          <w:sz w:val="28"/>
          <w:szCs w:val="28"/>
          <w:rtl w:val="true"/>
          <w:lang w:bidi="ar-SA"/>
        </w:rPr>
        <w:t>لَّئِنِ اجْتَمَعَتِ الْإنْسُ وَ الْجِنُّ عَلَی أن یَأْتُواْ بِمِثْلِ هَذَا الْقُرْآنِ لَا یَأْتُونَ بِمِثْلِهِ وَ لَوْ کَانَ بَعْضُهُمْ لِبَعْضٍ ظَهِیرًا</w:t>
      </w:r>
      <w:r>
        <w:rPr>
          <w:rStyle w:val="FootnoteAnchor"/>
          <w:rtl w:val="true"/>
        </w:rPr>
        <w:footnoteReference w:id="269"/>
      </w:r>
      <w:r>
        <w:rPr>
          <w:rFonts w:ascii="IRNazanin" w:hAnsi="IRNazanin" w:eastAsia="IRNazanin"/>
          <w:color w:val="111111"/>
          <w:sz w:val="28"/>
          <w:sz w:val="28"/>
          <w:szCs w:val="28"/>
          <w:rtl w:val="true"/>
          <w:lang w:bidi="fa-IR"/>
        </w:rPr>
        <w:t xml:space="preserve"> قرآن مهیمن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غالب و حاکم بر تمام زمانها و مکانهاست و آنچه که در قلمرو جهان امکان است همگی در قرآن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که در جهان آفرینش است ، به تمامه مظهر اسماء الصفات و مظهر فعل تکوینی و اعتباری خدای تعالی است و قرآن هم جامع اسماء الصفات</w:t>
      </w:r>
    </w:p>
    <w:p>
      <w:pPr>
        <w:pStyle w:val="BookText"/>
        <w:rPr/>
      </w:pPr>
      <w:r>
        <w:rPr>
          <w:rFonts w:ascii="IRNazanin" w:hAnsi="IRNazanin" w:eastAsia="IRNazanin"/>
          <w:color w:val="111111"/>
          <w:sz w:val="28"/>
          <w:sz w:val="28"/>
          <w:szCs w:val="28"/>
          <w:rtl w:val="true"/>
          <w:lang w:bidi="fa-IR"/>
        </w:rPr>
        <w:t xml:space="preserve">الهی و هم در بر گیرنده فعل تکوینی و تشریعی الهی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عِنْدَهُ مَفَاتِحُ الْغَیْبِ لَا یَعْلُمُهَآ إلَّا هُوَ وَ یَعْلَمُ مَا فِی الْبَرِّ وَالْبَحْرِ وَ مَا تَسْقُطُ مِن وَرَقَةٍ إلّا یَعْلَمُهَا وَ لَا حَبَّةٍ فِی ظُلُمَاتِ الْأرْضِ وَ لَارَطْبٍ وَ لَایَابِسٍ إلّا فِی کِتَابٍ مُّبِینٍ</w:t>
      </w:r>
      <w:r>
        <w:rPr>
          <w:rStyle w:val="FootnoteAnchor"/>
          <w:rtl w:val="true"/>
        </w:rPr>
        <w:footnoteReference w:id="270"/>
      </w:r>
      <w:r>
        <w:rPr>
          <w:rFonts w:ascii="IRNazanin" w:hAnsi="IRNazanin" w:eastAsia="IRNazanin"/>
          <w:color w:val="111111"/>
          <w:sz w:val="28"/>
          <w:sz w:val="28"/>
          <w:szCs w:val="28"/>
          <w:rtl w:val="true"/>
          <w:lang w:bidi="fa-IR"/>
        </w:rPr>
        <w:t xml:space="preserve"> کلیدهای غیب تنها نزد خداست ، و جز او کسی آنها را نمیداند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آنچه را در خشکی و دریاست میداند ، هیچ برگی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افتد مگر اینکه از آن آگاه است ، و نه هیچ دانهای در تاریکیهای زمین ، و نه هیچ تر و خشکی وجود دارد جز اینکه در کتابی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است </w:t>
      </w:r>
      <w:r>
        <w:rPr>
          <w:rFonts w:eastAsia="IRNazanin" w:cs="IRNazanin"/>
          <w:color w:val="111111"/>
          <w:sz w:val="28"/>
          <w:szCs w:val="28"/>
          <w:rtl w:val="true"/>
          <w:lang w:bidi="fa-IR"/>
        </w:rPr>
        <w:t>.</w:t>
      </w:r>
    </w:p>
    <w:p>
      <w:pPr>
        <w:pStyle w:val="Heading3"/>
        <w:numPr>
          <w:ilvl w:val="2"/>
          <w:numId w:val="1"/>
        </w:numPr>
        <w:rPr/>
      </w:pPr>
      <w:bookmarkStart w:id="272" w:name="__RefHeading___Toc2760591_2322387425"/>
      <w:bookmarkStart w:id="273" w:name="_Toc97"/>
      <w:bookmarkEnd w:id="272"/>
      <w:r>
        <w:rPr>
          <w:rtl w:val="true"/>
        </w:rPr>
        <w:t>اسناد قطعی قرآن به خدا</w:t>
      </w:r>
      <w:bookmarkEnd w:id="27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جنبه دیگر اعجاز قرآن اسناد قطعی و دائم آن به خدای سبحان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در تمام آنها خدا به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بگو نماز برپا دارند ، به مردم بگو زکات بدهند ، به مردم بگو در راه خدا جهاد کنند ، به مردم بگو قتل نفس به ناحق نکنند و… ، در هیچ یک از این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خدا به پیامبر نفرموده که ای پیامبر برو به مردم بگو که این فرامین و احکام سخن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پیامبر نیز چنین کاری انجام نداده ، بلکه آن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bookmarkStart w:id="274" w:name="pg13335_189119"/>
    </w:p>
    <w:p>
      <w:pPr>
        <w:pStyle w:val="BookText"/>
        <w:rPr/>
      </w:pPr>
      <w:bookmarkEnd w:id="274"/>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حقایق و احکامی که من برای شما بیان میدارم همگی دستورات حق تعالی است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رساندن آنها به شما مردم هستم و خود از خویش چیزی ندارم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شَآءَاللهُ مَا تَلَوْتُهُ عَلَیْکُمْ وَ لَآ أدْرَاکُمْ بِهِ فَقَدْ لَبِثْتُ فِیکُمْ عُمُرًا مِّنْ قَبْلِهِ أفَلَا تَعْقِلُونَ</w:t>
      </w:r>
      <w:r>
        <w:rPr>
          <w:rStyle w:val="FootnoteAnchor"/>
          <w:rtl w:val="true"/>
        </w:rPr>
        <w:footnoteReference w:id="271"/>
      </w:r>
      <w:r>
        <w:rPr>
          <w:rFonts w:ascii="IRNazanin" w:hAnsi="IRNazanin" w:eastAsia="IRNazanin"/>
          <w:color w:val="111111"/>
          <w:sz w:val="28"/>
          <w:sz w:val="28"/>
          <w:szCs w:val="28"/>
          <w:rtl w:val="true"/>
          <w:lang w:bidi="fa-IR"/>
        </w:rPr>
        <w:t xml:space="preserve">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می خواست ، من این آیات را بر شما نمی خواندم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آگاهتان نمی کرد ، چه اینکه مدتها پیش از این در میان شما زندگی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آیهای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فهمید؟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أفَلَا یَتَدَبَّرُونَ الْقُرْآنَ وَ لَوْ کَانَ مِنْ عِنْدِ غَیْرِاللهِ لَوَجَدُواْ فِیهِ اخْتِلَافًا کَثِیرًا</w:t>
      </w:r>
      <w:r>
        <w:rPr>
          <w:rStyle w:val="FootnoteAnchor"/>
          <w:rtl w:val="true"/>
        </w:rPr>
        <w:footnoteReference w:id="272"/>
      </w:r>
      <w:r>
        <w:rPr>
          <w:rFonts w:ascii="IRNazanin" w:hAnsi="IRNazanin" w:eastAsia="IRNazanin"/>
          <w:color w:val="111111"/>
          <w:sz w:val="28"/>
          <w:sz w:val="28"/>
          <w:szCs w:val="28"/>
          <w:rtl w:val="true"/>
          <w:lang w:bidi="fa-IR"/>
        </w:rPr>
        <w:t xml:space="preserve"> آیا دربارة قرآن نمی اندیشند؟ اگر از سوی غیر خدا بود ، اختلاف فراوانی در آن می یافتند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یَقُولُونَ تَقَوَّ لَهُ بَل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فَلْیَأْتُواْ بِحَدِیثٍ مِّثْلِهِ إن کَانُواْ صَادِقِینَ</w:t>
      </w:r>
      <w:r>
        <w:rPr>
          <w:rStyle w:val="FootnoteAnchor"/>
          <w:rtl w:val="true"/>
        </w:rPr>
        <w:footnoteReference w:id="273"/>
      </w:r>
      <w:r>
        <w:rPr>
          <w:rFonts w:ascii="IRNazanin" w:hAnsi="IRNazanin" w:eastAsia="IRNazanin"/>
          <w:color w:val="111111"/>
          <w:sz w:val="28"/>
          <w:sz w:val="28"/>
          <w:szCs w:val="28"/>
          <w:rtl w:val="true"/>
          <w:lang w:bidi="fa-IR"/>
        </w:rPr>
        <w:t xml:space="preserve"> می گویند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دورغ به خدا نسبت می دهد ، آنان ایمان نمی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گویند گفتاری همانند آن بیاورند</w:t>
      </w:r>
      <w:r>
        <w:rPr>
          <w:rFonts w:eastAsia="IRNazanin" w:cs="IRNazanin"/>
          <w:color w:val="111111"/>
          <w:sz w:val="28"/>
          <w:szCs w:val="28"/>
          <w:rtl w:val="true"/>
          <w:lang w:bidi="fa-IR"/>
        </w:rPr>
        <w:t>!</w:t>
      </w:r>
    </w:p>
    <w:p>
      <w:pPr>
        <w:pStyle w:val="Heading3"/>
        <w:numPr>
          <w:ilvl w:val="2"/>
          <w:numId w:val="1"/>
        </w:numPr>
        <w:rPr/>
      </w:pPr>
      <w:bookmarkStart w:id="275" w:name="__RefHeading___Toc2760593_2322387425"/>
      <w:bookmarkStart w:id="276" w:name="_Toc98"/>
      <w:bookmarkEnd w:id="275"/>
      <w:r>
        <w:rPr>
          <w:rtl w:val="true"/>
        </w:rPr>
        <w:t>شعله‌های انسجام و اعجاز</w:t>
      </w:r>
      <w:bookmarkEnd w:id="27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کندی فیلسوف معروف عراق برای اینکه قرآن را زیر سؤال ببرد و ثابت نماید که قرآن من</w:t>
      </w:r>
    </w:p>
    <w:p>
      <w:pPr>
        <w:pStyle w:val="BookText"/>
        <w:rPr/>
      </w:pPr>
      <w:r>
        <w:rPr>
          <w:rFonts w:ascii="IRNazanin" w:hAnsi="IRNazanin" w:eastAsia="IRNazanin"/>
          <w:color w:val="111111"/>
          <w:sz w:val="28"/>
          <w:sz w:val="28"/>
          <w:szCs w:val="28"/>
          <w:rtl w:val="true"/>
          <w:lang w:bidi="fa-IR"/>
        </w:rPr>
        <w:t xml:space="preserve">عندالله نیست ، تصمیم گرفت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بنویسد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این مطلب به عرض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برای جلوگیری از این کار اسحاق به یکی از شاگردان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اسحاق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نظر تو بعضی آیات قرآن با بعضی دیگر تنافی داشته باشد ، چون تو عالم به قرآن نیستی و نمیدانی که واقعیت آیات قرآن چیست؟ اما همین آیات در نظر کسی‌که عالم به قرآن است ، تنافی نداشته و برای هر کدام معنای خاصی میبیند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آن شخص این سخن امام را به اسحاق رساند ، اسحاق متأثر شد و قدرت نوشتن کتاب از او گرفته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 به آن شخص کرده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از کجا آوردی؟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به ذهنم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حکیمانه که قدرت نوشتن کتاب علیه قرآن را از من گرفت از تو نیست و با تفکر و اندیشة تو چنین کلام حکیمانه ای تناسب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من مأمور رساندن آن به تو بودم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تصدیق کرد و خود را در برابر آن کلام معجزه آسای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 دیده و تسلیم شد و اعتراف نمود که در برابر کلام امام جوابی ندارد و در نتیجه دست از نوشتن کتابی که در حال نگارش آن بود ، برداشت و آن مقدار اوراقی را هم که نوشته بود پاره کرد و از بین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از شبهه تنافی</w:t>
      </w:r>
    </w:p>
    <w:p>
      <w:pPr>
        <w:pStyle w:val="BookText"/>
        <w:rPr/>
      </w:pPr>
      <w:r>
        <w:rPr>
          <w:rFonts w:ascii="IRNazanin" w:hAnsi="IRNazanin" w:eastAsia="IRNazanin"/>
          <w:color w:val="111111"/>
          <w:sz w:val="28"/>
          <w:sz w:val="28"/>
          <w:szCs w:val="28"/>
          <w:rtl w:val="true"/>
          <w:lang w:bidi="fa-IR"/>
        </w:rPr>
        <w:t xml:space="preserve">در عصر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امام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 در قرآن میبینم که باهم تنافی داشته و نتیجة آنها تکلیف به محال است ، و با وجود این دو آیه متنافی ، خداوند چگونه تکلیف به محال نموده است؟</w:t>
      </w:r>
    </w:p>
    <w:p>
      <w:pPr>
        <w:pStyle w:val="BookText"/>
        <w:rPr/>
      </w:pPr>
      <w:r>
        <w:rPr>
          <w:rFonts w:ascii="IRNazanin" w:hAnsi="IRNazanin" w:eastAsia="IRNazanin"/>
          <w:color w:val="111111"/>
          <w:sz w:val="28"/>
          <w:sz w:val="28"/>
          <w:szCs w:val="28"/>
          <w:rtl w:val="true"/>
          <w:lang w:bidi="fa-IR"/>
        </w:rPr>
        <w:t>آن دو آیهای که با هم متنافیند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خِفْتُمْ ألَّا تُقْسِطُواْ فِی الْیَتَامَی فَانْکِحُواْ مَا طَابَ لَکُم مِّنَ النِّسَآءِ مَثْنَی وَ ثُلَاثَ وَ رُبَاعَ فَإنْ خِفْتُمْ ألَّا تَعْدِلُواْ فَوَاحِدَةً أوْ مَا مَلَکَتْ أیْمَانُکُمْ ذَالِکَ أدْنَی ألَّا تَعُولُواْ</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و اگر می ترسید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ازدواج با دختران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 رعایت نکنید ، از ازدواج با آنان چشم پوشی کنید و با زنان پاک دیگر ازدواج نمایید ، دو یا سه یا چهار همسر ، و اگر میترسید عدالت را دربارة همسران متعدد رعایت نکنید ، تنها یک همسر بگیرید ، و یا از زنانی که مالک آنهایید استفاده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از ظلم و ستم ، بهتر جلوگیری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لَن تَسْتَطُیعُواْ أن تَعْدِلُواْ بَیْنَ النِّسَآءِ وَ لَوْحَرَصْتُمْ فَلَا تَمِیلُواْ کُلَّ الْمَیْلِ فَتَذَرُوهَا کَالْمُعَلَّقَةِ وَ إن تُصْلِحُواْ وَ تَتَّقُواْ فَإنَّ اللهَ کَانَ غَفُورًا رَّحِیمًا</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شما هرگز نمی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محبت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زنان ، عدالت برقرار کنید هرچند کوشش نمایید ، ولی تمایل خود را به کلی متوجه یک طرف نسازید که دیگری را به صورت زنی که شوهرش را از دست داده درآورید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راه اصلاح و پرهیزگاری پیش گیرید ، خداوند آمرزنده و مهربان است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آیه اول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در شرایط خاص عدالت را میان زنها رعایت نماید ، می تواند چهار زن به عقد ازدواج دائم</w:t>
      </w:r>
    </w:p>
    <w:p>
      <w:pPr>
        <w:pStyle w:val="BookText"/>
        <w:rPr/>
      </w:pPr>
      <w:r>
        <w:rPr>
          <w:rFonts w:ascii="IRNazanin" w:hAnsi="IRNazanin" w:eastAsia="IRNazanin"/>
          <w:color w:val="111111"/>
          <w:sz w:val="28"/>
          <w:sz w:val="28"/>
          <w:szCs w:val="28"/>
          <w:rtl w:val="true"/>
          <w:lang w:bidi="fa-IR"/>
        </w:rPr>
        <w:t xml:space="preserve">خود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این خوف دارد که نتواند بین آنها به عدالت رفتار کند بیش از یک زن به همسری برنگزیند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دوم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بخواهید میان زنها عادلانه رفتار کنید ، نمی توانید و قدرت بر اجرای عدالت ندارید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تنافی و تناقض اینجاست که اگر مردان قدرت برقراری عدالت بین زنان را ندارند ، پس چگونه خدای متعال در آیه اول امر به رفتار عادلانه می کند ، ولی در آیه دوم رفتار عادلانه را برای مردان غیر مقدور می داند؟</w:t>
      </w:r>
    </w:p>
    <w:p>
      <w:pPr>
        <w:pStyle w:val="BookText"/>
        <w:rPr/>
      </w:pPr>
      <w:r>
        <w:rPr>
          <w:rFonts w:ascii="IRNazanin" w:hAnsi="IRNazanin" w:eastAsia="IRNazanin"/>
          <w:color w:val="111111"/>
          <w:sz w:val="28"/>
          <w:sz w:val="28"/>
          <w:szCs w:val="28"/>
          <w:rtl w:val="true"/>
          <w:lang w:bidi="fa-IR"/>
        </w:rPr>
        <w:t>آیا این تناقض نیست؟</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آیه تنافی و تکلیف ما لا یطاق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یک از دو آیه مورد خاصی را بیان می کند و هیچکدام با دیگری وحدت مفهومی و مصداقی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هنگامی‌که مورد متعدد است ، دیگر نه جای تضاد است و نه جای تکلیف ما لا یطاق می باشد ، چون از شرایط تناقض و تضاد ، وحدت مورد است که در اینجا این وحدت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پاسخ امام را می توان این‌گونه توضیح داد که انسان در پیشامدهای زندگی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حالت این است که انسان قادر بر انجام یک سلسله کارهایی است که فعل آنها در اختیار قدرت او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اختیار کسب مناسب تهیه آب و غذای دلخواه ، ازدواج و عدم ازدواج و…</w:t>
      </w:r>
    </w:p>
    <w:p>
      <w:pPr>
        <w:pStyle w:val="BookText"/>
        <w:rPr/>
      </w:pPr>
      <w:r>
        <w:rPr>
          <w:rFonts w:ascii="IRNazanin" w:hAnsi="IRNazanin" w:eastAsia="IRNazanin"/>
          <w:color w:val="111111"/>
          <w:sz w:val="28"/>
          <w:sz w:val="28"/>
          <w:szCs w:val="28"/>
          <w:rtl w:val="true"/>
          <w:lang w:bidi="fa-IR"/>
        </w:rPr>
        <w:t xml:space="preserve">حالت دوم اینکه انسان در انجام بعضی از کارها اختیاری از خود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ایجاد محبت و علاقه قلبی به کسی یا چیزی و…</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 توجه به این دو حالت ، در آیه اول که خدای متعال رفتار عادلانه میان زنها را بیان کرده ، منظور رفتار عادلانه در امور اختیاریی همانند تهیه مسکن ، تهیه لباس و مراعات سایر حقوق زن می باشد که انجام آنها در اختیار مرد است و او قدرت</w:t>
      </w:r>
    </w:p>
    <w:p>
      <w:pPr>
        <w:pStyle w:val="BookText"/>
        <w:rPr/>
      </w:pPr>
      <w:r>
        <w:rPr>
          <w:rFonts w:ascii="IRNazanin" w:hAnsi="IRNazanin" w:eastAsia="IRNazanin"/>
          <w:color w:val="111111"/>
          <w:sz w:val="28"/>
          <w:sz w:val="28"/>
          <w:szCs w:val="28"/>
          <w:rtl w:val="true"/>
          <w:lang w:bidi="fa-IR"/>
        </w:rPr>
        <w:t xml:space="preserve">تحصیل آنها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 امور اختیاری به بیان آیه مرد باید بین زنها به عدالت رفتار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دوم هم که خدای سبحان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نمی توانید میان زنان به عدالت رفتار نمایید ، منظور غیر اختیاری بودن رفتار عادلانه در انجام برخی امور نسبت به زنان است ، چرا که تقسیم عادلانه رفتاری مانند محبت و علاقه قلبی و دوست داشتن خانواده بین چند زن امری دشوار و مشکل است و خواه ناخواه مرد از بین چند زن و فرزند یکی را بیش از بقیه دوست داشته و به او اظهار محبت و علاقه بیشتری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ایجاد عادلانه محبت و علاقه درونی تحت اختیار مرد نیست که او بر آن مسلط باشد ، بلکه ایجاد محبت مربوط به جای دیگر است و هر آنی با تغییر حالات درونی انسان ، آن هم تغییر و تفاوت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امکان ندارد در امور غیر اختیاری ، شوهر میان زنها عدالت برقرار سازد که فرمایش خداوند در آیه دوم اشاره به همین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هرگز نمی توانید از نظر محبت قلبی در میان زنان ، عدالت برقرار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این توضیح روشن می شود که بیان هریک از دو آیه مورد خاصی را در بر می گیرد و در آنها هیچ گونه تناقض و تکلیف ما لا یطاقی وجود ندارد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مشخص می گردد که ممکن است برای شخصی که جاهل به قرآن است و بهرة کافی از علوم قرآنی ندارد ، شبهاتی مطرح شود که آن شبهات به نظر کسانی‌که عالم به قرآنند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شبهه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نازل من عندالله است و در کتابی که از جانب خدا فرستاده شده هرگز شبهه و اختلافی وجود ندارد و به فرموده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دربارة قرآن نمی اندیشند؟ اگر از سوی غیر خدا بود اختلاف فراوانی در آن می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 گویند این قرآن کتاب خدا نیست و به آن ایمان نمی آورند ، گفتاری همانند آن بیاورند اگر خود راست می گویند </w:t>
      </w:r>
      <w:r>
        <w:rPr>
          <w:rFonts w:eastAsia="IRNazanin" w:cs="IRNazanin"/>
          <w:color w:val="111111"/>
          <w:sz w:val="28"/>
          <w:szCs w:val="28"/>
          <w:rtl w:val="true"/>
          <w:lang w:bidi="fa-IR"/>
        </w:rPr>
        <w:t>.</w:t>
      </w:r>
      <w:bookmarkStart w:id="277" w:name="pg13335_189125"/>
    </w:p>
    <w:p>
      <w:pPr>
        <w:pStyle w:val="Heading2"/>
        <w:numPr>
          <w:ilvl w:val="1"/>
          <w:numId w:val="1"/>
        </w:numPr>
        <w:rPr/>
      </w:pPr>
      <w:bookmarkStart w:id="278" w:name="__RefHeading___Toc2760595_2322387425"/>
      <w:bookmarkStart w:id="279" w:name="_Toc99"/>
      <w:bookmarkEnd w:id="277"/>
      <w:bookmarkEnd w:id="278"/>
      <w:r>
        <w:rPr>
          <w:rtl w:val="true"/>
        </w:rPr>
        <w:t>فصل چهاردهم</w:t>
      </w:r>
      <w:bookmarkEnd w:id="279"/>
    </w:p>
    <w:p>
      <w:pPr>
        <w:pStyle w:val="Heading3"/>
        <w:numPr>
          <w:ilvl w:val="2"/>
          <w:numId w:val="1"/>
        </w:numPr>
        <w:rPr/>
      </w:pPr>
      <w:bookmarkStart w:id="280" w:name="__RefHeading___Toc2760597_2322387425"/>
      <w:bookmarkStart w:id="281" w:name="_Toc100"/>
      <w:bookmarkEnd w:id="280"/>
      <w:r>
        <w:rPr>
          <w:rtl w:val="true"/>
        </w:rPr>
        <w:t>اشاره</w:t>
      </w:r>
      <w:bookmarkEnd w:id="28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لغوی و اصطلاحی تحریف ، بطلان نظریه تحریف ،عدم تحریف قرآن معنای لغوی و صطلاحی نسخ ،امکان وقوع نسخ در تشریع و بداء در تکوین</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Style w:val="FootnoteAnchor"/>
          <w:rtl w:val="true"/>
        </w:rPr>
        <w:footnoteReference w:id="277"/>
      </w:r>
      <w:r>
        <w:rPr>
          <w:rFonts w:ascii="IRNazanin" w:hAnsi="IRNazanin" w:eastAsia="IRNazanin"/>
          <w:color w:val="111111"/>
          <w:sz w:val="28"/>
          <w:sz w:val="28"/>
          <w:szCs w:val="28"/>
          <w:rtl w:val="true"/>
          <w:lang w:bidi="fa-IR"/>
        </w:rPr>
        <w:t xml:space="preserve"> در میان مسلمین مسئله تحریف و عدم تحریف قرآن از مسائل مهم مورد بحث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ویژه علمای عامه قائل به</w:t>
      </w:r>
      <w:bookmarkStart w:id="282" w:name="pg13335_189127"/>
    </w:p>
    <w:p>
      <w:pPr>
        <w:pStyle w:val="BookText"/>
        <w:rPr/>
      </w:pPr>
      <w:bookmarkEnd w:id="282"/>
      <w:r>
        <w:rPr>
          <w:rFonts w:ascii="IRNazanin" w:hAnsi="IRNazanin" w:eastAsia="IRNazanin"/>
          <w:color w:val="111111"/>
          <w:sz w:val="28"/>
          <w:sz w:val="28"/>
          <w:szCs w:val="28"/>
          <w:rtl w:val="true"/>
          <w:lang w:bidi="fa-IR"/>
        </w:rPr>
        <w:t xml:space="preserve">تحریف شده اند ، ولی علمای امامیه قائل به عدم تحریف میباشند که بیان صحیح همین قول به عدم تحریف است </w:t>
      </w:r>
      <w:r>
        <w:rPr>
          <w:rFonts w:eastAsia="IRNazanin" w:cs="IRNazanin"/>
          <w:color w:val="111111"/>
          <w:sz w:val="28"/>
          <w:szCs w:val="28"/>
          <w:rtl w:val="true"/>
          <w:lang w:bidi="fa-IR"/>
        </w:rPr>
        <w:t>.</w:t>
      </w:r>
    </w:p>
    <w:p>
      <w:pPr>
        <w:pStyle w:val="Heading3"/>
        <w:numPr>
          <w:ilvl w:val="2"/>
          <w:numId w:val="1"/>
        </w:numPr>
        <w:rPr/>
      </w:pPr>
      <w:bookmarkStart w:id="283" w:name="__RefHeading___Toc2760599_2322387425"/>
      <w:bookmarkStart w:id="284" w:name="_Toc101"/>
      <w:bookmarkEnd w:id="283"/>
      <w:r>
        <w:rPr>
          <w:rtl w:val="true"/>
        </w:rPr>
        <w:t>معنای لغوی و اصطلاحی تحریف</w:t>
      </w:r>
      <w:bookmarkEnd w:id="284"/>
    </w:p>
    <w:p>
      <w:pPr>
        <w:pStyle w:val="BookText"/>
        <w:rPr/>
      </w:pPr>
      <w:r>
        <w:rPr>
          <w:rFonts w:ascii="IRNazanin" w:hAnsi="IRNazanin" w:eastAsia="IRNazanin"/>
          <w:color w:val="111111"/>
          <w:sz w:val="28"/>
          <w:sz w:val="28"/>
          <w:szCs w:val="28"/>
          <w:rtl w:val="true"/>
          <w:lang w:bidi="fa-IR"/>
        </w:rPr>
        <w:t>تحریف مشتق از حرف به معنای گوشه و کناره است ، و از مفردات راغب استفاده می‌شود که تحریف در لغت به معنای میل و تمایل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الشیء امالته کتحریف القلم و تحریف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 تحریف عبارت از مطلق تغییر لفظی یا تغییر معنوی یا اعم از تغییر لفظ و معنای کلام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تحریف لفظی کلام جابجا گردیده ، مقدم و مؤخر میشود و یا اینکه لفظ از لحاظ تعداد کلمات و حروف کم و زیاد شده دچار تغییر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تحریف معنوی معنای حقیقی لفظ تغییر یافته و معنا به گونهای دیگر بیان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قرآن کریم از قمار ، شراب ،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قطعه‌هایی که بر آنها می‌نوشتند اِفعل ،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شده و انجام آنها حرام است ، حال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ازلام به معنای قرعه و یا استخاره است ، یا انصاب به معنای تواضع می‌باشد ، این معانی او تحریف معنوی است ، زیرا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یَآ أیُّهَا الَّذِینَ آمَنُواْ إنَّمَا الْخَمْرُ وَالْمَیْسِرُ وَ الْأنْصَابُ وَ الْأزْلَامُ رِجْسٌ مِّنْ عَمَلِ الشَّیْطَانِ فَاجْتَنِبُوهُ لَعَلَّکُمْ تُفْلِحُونَ</w:t>
      </w:r>
      <w:r>
        <w:rPr>
          <w:rStyle w:val="FootnoteAnchor"/>
          <w:rtl w:val="true"/>
        </w:rPr>
        <w:footnoteReference w:id="278"/>
      </w:r>
      <w:r>
        <w:rPr>
          <w:rFonts w:ascii="IRNazanin" w:hAnsi="IRNazanin" w:eastAsia="IRNazanin"/>
          <w:color w:val="111111"/>
          <w:sz w:val="28"/>
          <w:sz w:val="28"/>
          <w:szCs w:val="28"/>
          <w:rtl w:val="true"/>
          <w:lang w:bidi="fa-IR"/>
        </w:rPr>
        <w:t xml:space="preserve"> 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قمار و بت پرستی 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تیرهای گروبندی و بخت آزمایی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اینها پلید و از عمل شیطان است ، از آنها دوری کنید تا رستگار شوید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قدر جامع معنای تحریف همان تغییر لفظ و معنا یا کم و زیاد شدن لفظ و معنا از مورد اصلی و حقیقی اش است </w:t>
      </w:r>
      <w:r>
        <w:rPr>
          <w:rFonts w:eastAsia="IRNazanin" w:cs="IRNazanin"/>
          <w:color w:val="111111"/>
          <w:sz w:val="28"/>
          <w:szCs w:val="28"/>
          <w:rtl w:val="true"/>
          <w:lang w:bidi="fa-IR"/>
        </w:rPr>
        <w:t>.</w:t>
      </w:r>
      <w:bookmarkStart w:id="285" w:name="pg13335_189128"/>
    </w:p>
    <w:p>
      <w:pPr>
        <w:pStyle w:val="Heading3"/>
        <w:numPr>
          <w:ilvl w:val="2"/>
          <w:numId w:val="1"/>
        </w:numPr>
        <w:rPr/>
      </w:pPr>
      <w:bookmarkStart w:id="286" w:name="__RefHeading___Toc2760601_2322387425"/>
      <w:bookmarkStart w:id="287" w:name="_Toc102"/>
      <w:bookmarkEnd w:id="285"/>
      <w:bookmarkEnd w:id="286"/>
      <w:r>
        <w:rPr>
          <w:rtl w:val="true"/>
        </w:rPr>
        <w:t>تحریف قرآن</w:t>
      </w:r>
      <w:bookmarkEnd w:id="287"/>
    </w:p>
    <w:p>
      <w:pPr>
        <w:pStyle w:val="BookText"/>
        <w:rPr/>
      </w:pPr>
      <w:r>
        <w:rPr>
          <w:rFonts w:ascii="IRNazanin" w:hAnsi="IRNazanin" w:eastAsia="IRNazanin"/>
          <w:color w:val="111111"/>
          <w:sz w:val="28"/>
          <w:sz w:val="28"/>
          <w:szCs w:val="28"/>
          <w:rtl w:val="true"/>
          <w:lang w:bidi="fa-IR"/>
        </w:rPr>
        <w:t>در مورد تحریف قرآن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در قرآن به معنای لغوی است ، یعنی اینکه کسی لفظ قرآن را مطابق میل خود کم و زیاد کند ، و یا به گونه‌ای الفاظ قرآن را مقدم و مؤخر سازد که از مجموع آنها به میل خود سخن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این لحاظ بحث تحریف قرآن را به دو کیفیت می‌توان مطرح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تحریف شده است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بگوییم قرآن تحریف شده ، این تحریف به چه کیفیت می باشد؟ آیا تحریف ، تحریف معنوی است یا تحریف لفظی؟ اگر تحریف لفظی است ، آیا از جهت زیاده تحریف صورت گرفته و الفاظ غیر قرآنی در قرآن اضافه شده؟ یا تحریف از جهت نقیصه می باشد که بعضی جملات از قرآن ساقط گردیده است؟</w:t>
      </w:r>
    </w:p>
    <w:p>
      <w:pPr>
        <w:pStyle w:val="BookText"/>
        <w:rPr/>
      </w:pPr>
      <w:r>
        <w:rPr>
          <w:rFonts w:ascii="IRNazanin" w:hAnsi="IRNazanin" w:eastAsia="IRNazanin"/>
          <w:color w:val="111111"/>
          <w:sz w:val="28"/>
          <w:sz w:val="28"/>
          <w:szCs w:val="28"/>
          <w:rtl w:val="true"/>
          <w:lang w:bidi="fa-IR"/>
        </w:rPr>
        <w:t>در پاسخ باید اظهار داشت در این مورد دو مطلب اجماعی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تحریف معنوی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جبریه آیاتی را که اشاره به مسائل جبر دارد طبق میل خودشان معنا کرده و دیگر به معانی حقیقی آن آیات که چیست ، توجه نکرده‌اند ، کما اینکه مفوضه آیات راجع به تفویض را طبق میل خود توجیه و تفسیر کرده‌اند ، و همچنین هر کسی که وارد مباحث قرآنی شده آیات قرآن را مطابق میل و اجتهاد خود معنا و تفسیر نموده است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بر این مطلب که قرآن تحریف معنوی شده است ، اختلاف نظر مفسرین و اهل رأی در بیان معانی آیات قرآنی است که هریک معنای مورد نظر خود را که معنایی غیر از معنا و برداشت طرف دیگر است ، بیان داشته ، اما حقیقت قرآن را هیچکدام ندانسته و نخواهند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بحث در جهت تحریف معنوی قرآن نمی‌باشد ، هرچند بدون تردید تحریف معنوی قرآن باطل و ممنوع است و باید قرآن را طبق بیان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و تفسیر کرد نه به گونة دیگر ، ولی در عین حال تحریف معنوی صدمه به عظمت و واقعیت قرآن نمی زند ، چرا که واقعیت و حقیقت قرآن برای همیشه محفوظ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تحریف به زیاده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جهت کلمات و آیاتی که در واقع از قرآن نبوده و به آن افزوده شده باشد بالاتفاق تحریف نشده است و هر مقدار آیات و کلماتی که فعلا در قرآن موجود میباشد همگی همان آیات و کلمات وحی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قرآن از جهت زیاده نیز مورد بحث نمی‌باشد ، اگر چه برخی به عبدالله ابن مسعود نسبت دادهاند که معوذتین جزء قرآن نیست ، بلکه این دو سوره دعاهایی است که برای مصون ماندن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 زخم مردم نوشته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خلاف اجماع مسلمین است ، چرا که به تواتر و اتفاق مسلمین معوذتین جزء قرآن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صحت این نسبت ، دعا بودن آیات قرآنی تنافی با قرآن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قرآن دارای اثر وضعی و تکلیفی است ، و استشفای به قرآن و استمداد و دعا نمودن به آیات آن چه در نماز و چه در غیر نماز بهترین دعا و وسیله توسل به قرآن می باشد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نُنَزِّلُ مِنَ الْقُرْآنِ مَا هُوَ شِفَآءٌ وَ رَحْمَةٌ لِّلْمُؤْمِنِینَ وَ لَایَزِیدُ الظَّالِمِینَ إلَّا خَسَارًا</w:t>
      </w:r>
      <w:r>
        <w:rPr>
          <w:rStyle w:val="FootnoteAnchor"/>
          <w:rtl w:val="true"/>
        </w:rPr>
        <w:footnoteReference w:id="279"/>
      </w:r>
      <w:r>
        <w:rPr>
          <w:rFonts w:ascii="IRNazanin" w:hAnsi="IRNazanin" w:eastAsia="IRNazanin"/>
          <w:color w:val="111111"/>
          <w:sz w:val="28"/>
          <w:sz w:val="28"/>
          <w:szCs w:val="28"/>
          <w:rtl w:val="true"/>
          <w:lang w:bidi="fa-IR"/>
        </w:rPr>
        <w:t xml:space="preserve"> و از قرآن آنچه شفا و رحمت است برای مؤمنان نازل می‌کنیم و ستمگران را جز خسران و زیان نمی‌افزاید </w:t>
      </w:r>
      <w:r>
        <w:rPr>
          <w:rFonts w:eastAsia="IRNazanin" w:cs="IRNazanin"/>
          <w:color w:val="111111"/>
          <w:sz w:val="28"/>
          <w:szCs w:val="28"/>
          <w:rtl w:val="true"/>
          <w:lang w:bidi="fa-IR"/>
        </w:rPr>
        <w:t>.</w:t>
      </w:r>
      <w:bookmarkStart w:id="288" w:name="pg13335_189130"/>
    </w:p>
    <w:p>
      <w:pPr>
        <w:pStyle w:val="BookText"/>
        <w:rPr/>
      </w:pPr>
      <w:bookmarkEnd w:id="288"/>
      <w:r>
        <w:rPr>
          <w:rFonts w:ascii="Amiri" w:hAnsi="Amiri" w:eastAsia="Amiri" w:cs="Amiri"/>
          <w:color w:val="111111"/>
          <w:sz w:val="28"/>
          <w:sz w:val="28"/>
          <w:szCs w:val="28"/>
          <w:rtl w:val="true"/>
          <w:lang w:bidi="ar-SA"/>
        </w:rPr>
        <w:t>رَبَّنَا لَاتُزِغْ قُلُوبَنَا بَعْدَ إذْ هَدَیْتَنَا وَهَبْ لَنَا مِن لَّدُنْکَ رَحْمَةً إنَّکَ أنْتَ الْوَهَّابُ</w:t>
      </w:r>
      <w:r>
        <w:rPr>
          <w:rStyle w:val="FootnoteAnchor"/>
          <w:rtl w:val="true"/>
        </w:rPr>
        <w:footnoteReference w:id="280"/>
      </w:r>
      <w:r>
        <w:rPr>
          <w:rFonts w:ascii="IRNazanin" w:hAnsi="IRNazanin" w:eastAsia="IRNazanin"/>
          <w:color w:val="111111"/>
          <w:sz w:val="28"/>
          <w:sz w:val="28"/>
          <w:szCs w:val="28"/>
          <w:rtl w:val="true"/>
          <w:lang w:bidi="fa-IR"/>
        </w:rPr>
        <w:t xml:space="preserve">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دلهایمان را بعد از آنکه ما را هدایت کردی ، از راه حق منحرف مگردان و از سوی خود رحمتی بر ما ببخش ، زیرا تو بخشنده‌ای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نزاع و کلام در تحریف قرآن ، تحریف آن از جهت نقیصه میباشد که آیا کلمه یا آیه و آیاتی از قرآن ساقط شده است؟ چنانکه بعضی قائلند در قرآن آیات مربوط به ولایت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 اما آن آیات را مخالفین از قرآن ساقط کرده‌اند ، یا نه قرآن از جهت نقیصه تحریف نشده است که حق همین است </w:t>
      </w:r>
      <w:r>
        <w:rPr>
          <w:rFonts w:eastAsia="IRNazanin" w:cs="IRNazanin"/>
          <w:color w:val="111111"/>
          <w:sz w:val="28"/>
          <w:szCs w:val="28"/>
          <w:rtl w:val="true"/>
          <w:lang w:bidi="fa-IR"/>
        </w:rPr>
        <w:t>.</w:t>
      </w:r>
    </w:p>
    <w:p>
      <w:pPr>
        <w:pStyle w:val="Heading3"/>
        <w:numPr>
          <w:ilvl w:val="2"/>
          <w:numId w:val="1"/>
        </w:numPr>
        <w:rPr/>
      </w:pPr>
      <w:bookmarkStart w:id="289" w:name="__RefHeading___Toc2760603_2322387425"/>
      <w:bookmarkStart w:id="290" w:name="_Toc103"/>
      <w:bookmarkEnd w:id="289"/>
      <w:r>
        <w:rPr>
          <w:rtl w:val="true"/>
        </w:rPr>
        <w:t>ادلّه قائلین به تحریف</w:t>
      </w:r>
      <w:bookmarkEnd w:id="2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و قرآنی که به دست ابی ابن کعب تدوین شده بود دارای دو دعا و کلماتی بوده که فعلا در قرآن نمیباشد و از آن ساقط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سوره حمد را عِدل قرآن قرار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آتَیْنَاکَ سَبْعًا مِّنَ الْمَثَانِی وَ الْقُرْآنَ الْعَظِیمَ</w:t>
      </w:r>
      <w:r>
        <w:rPr>
          <w:rStyle w:val="FootnoteAnchor"/>
          <w:rtl w:val="true"/>
        </w:rPr>
        <w:footnoteReference w:id="281"/>
      </w:r>
      <w:r>
        <w:rPr>
          <w:rFonts w:ascii="IRNazanin" w:hAnsi="IRNazanin" w:eastAsia="IRNazanin"/>
          <w:color w:val="111111"/>
          <w:sz w:val="28"/>
          <w:sz w:val="28"/>
          <w:szCs w:val="28"/>
          <w:rtl w:val="true"/>
          <w:lang w:bidi="fa-IR"/>
        </w:rPr>
        <w:t xml:space="preserve">اما عدلیت و همتایی آن به جهت اینکه سوره حمد جزء قرآن قرار داده شده است ، از بین رفته و ساقط گردیده است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 طبرسی روایتی از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که از امام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بین آیه </w:t>
      </w:r>
      <w:r>
        <w:rPr>
          <w:rFonts w:ascii="Amiri" w:hAnsi="Amiri" w:eastAsia="Amiri" w:cs="Amiri"/>
          <w:color w:val="111111"/>
          <w:sz w:val="28"/>
          <w:sz w:val="28"/>
          <w:szCs w:val="28"/>
          <w:rtl w:val="true"/>
          <w:lang w:bidi="ar-SA"/>
        </w:rPr>
        <w:t>وَ إنْ خِفْتُمْ ألَّا تُقْسِطُواْ فِی الْیَتَامَی فَانْکِحُواْ مَاطَابَ لَکُم مِّنَ النِّسَآءِ مَثْنَی وَ ثُلَاثَ وَ رُبَاعَ</w:t>
      </w:r>
      <w:r>
        <w:rPr>
          <w:rStyle w:val="FootnoteAnchor"/>
          <w:rtl w:val="true"/>
        </w:rPr>
        <w:footnoteReference w:id="282"/>
      </w:r>
      <w:r>
        <w:rPr>
          <w:rFonts w:ascii="IRNazanin" w:hAnsi="IRNazanin" w:eastAsia="IRNazanin"/>
          <w:color w:val="111111"/>
          <w:sz w:val="28"/>
          <w:sz w:val="28"/>
          <w:szCs w:val="28"/>
          <w:rtl w:val="true"/>
          <w:lang w:bidi="fa-IR"/>
        </w:rPr>
        <w:t xml:space="preserve">با آیه </w:t>
      </w:r>
      <w:r>
        <w:rPr>
          <w:rFonts w:ascii="Amiri" w:hAnsi="Amiri" w:eastAsia="Amiri" w:cs="Amiri"/>
          <w:color w:val="111111"/>
          <w:sz w:val="28"/>
          <w:sz w:val="28"/>
          <w:szCs w:val="28"/>
          <w:rtl w:val="true"/>
          <w:lang w:bidi="ar-SA"/>
        </w:rPr>
        <w:t>وَ أنْکِحُواْ الْأیَامَی مِنْکُمْ وَالصَّالِحِینَ مِنْ عِبَادِکُمْ وَ إمَآئِکُمْ</w:t>
      </w:r>
      <w:r>
        <w:rPr>
          <w:rStyle w:val="FootnoteAnchor"/>
          <w:rtl w:val="true"/>
        </w:rPr>
        <w:footnoteReference w:id="283"/>
      </w:r>
      <w:r>
        <w:rPr>
          <w:rFonts w:ascii="IRNazanin" w:hAnsi="IRNazanin" w:eastAsia="IRNazanin"/>
          <w:color w:val="111111"/>
          <w:sz w:val="28"/>
          <w:sz w:val="28"/>
          <w:szCs w:val="28"/>
          <w:rtl w:val="true"/>
          <w:lang w:bidi="fa-IR"/>
        </w:rPr>
        <w:t>چه تناسبی وجود دارد؟</w:t>
      </w:r>
      <w:bookmarkStart w:id="291" w:name="pg13335_189131"/>
    </w:p>
    <w:p>
      <w:pPr>
        <w:pStyle w:val="BookText"/>
        <w:rPr/>
      </w:pPr>
      <w:bookmarkEnd w:id="291"/>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بین این دو آیه ثلث قرآن یعنی دو هزار آیه ساقط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روی دلایل مذکور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تحریف به نقیصه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همانند اخباریین قائل به عدم حجیت ظاهر قرآن میباشند ، چرا که به نظر آنان قرآن تحریف شده است و از این رو ظاهرش حجت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بیان خواهد شد که این قول اضعف از همه اقوال قائلین به تحریف می باشد ، ولی آنچه که در اینجا به آنها می توان جواب داد اینکه به فرض که ملتزم به این محال و تحریف کتاب الله شویم ، مسئله ربطی به حجیت و عدم حجیت ظاهر قرآن ندارد و ظاهر قرآن بالضروره حجت می باشد </w:t>
      </w:r>
      <w:r>
        <w:rPr>
          <w:rFonts w:eastAsia="IRNazanin" w:cs="IRNazanin"/>
          <w:color w:val="111111"/>
          <w:sz w:val="28"/>
          <w:szCs w:val="28"/>
          <w:rtl w:val="true"/>
          <w:lang w:bidi="fa-IR"/>
        </w:rPr>
        <w:t>.</w:t>
      </w:r>
    </w:p>
    <w:p>
      <w:pPr>
        <w:pStyle w:val="Heading3"/>
        <w:numPr>
          <w:ilvl w:val="2"/>
          <w:numId w:val="1"/>
        </w:numPr>
        <w:rPr/>
      </w:pPr>
      <w:bookmarkStart w:id="292" w:name="__RefHeading___Toc2760605_2322387425"/>
      <w:bookmarkStart w:id="293" w:name="_Toc104"/>
      <w:bookmarkEnd w:id="292"/>
      <w:r>
        <w:rPr>
          <w:rtl w:val="true"/>
        </w:rPr>
        <w:t>پاسخ از دلایل قائلین به تحریف</w:t>
      </w:r>
      <w:bookmarkEnd w:id="2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قرآن خلاف اجماع مسلمین است ، و آن دو دعا و جملاتی که در مصحف ابی بن کعب وجود داشته ، دعای ختم قرآن بوده است نه آیات قرآن که به همین جهت دعا بودن ، آن دعای ختم موجود در مصحف اُبی در باقی قرآنها ذکر نشده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جزء قرآن است ، اما از باب اهتمام و جامعیت این سوره مبارکه در روایات اساس القرآن ، ام‌القرآن و عِدل قرآن نامیده شده است که این نامیدنها تنافی با جزء قرآن بودن سوره حمد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احتجاج طبرسی مرسله است و راوی آن مشترک و مجهول میباشد ، و در سلسله سند روایت وجود یک راوی ضعیف ، روایت را از درجه اعتبار و حجیت ساقط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پاسخهای فوق از ادله قائلین قول به تحریف قرآن ، پاسخهای ذیل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می‌توان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تعارض ادله تحریف با دلایل عدم تحریف قرآن ، ادله عدم تحریف ترجیح دارد و اقوا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ادله تحریف هم از جهت سند و دلالت اعتبار ندارد و هم مخالف با قرآن میباشد ، از این رو ادله تحریف از درجه اعتبار و استدلال ساقط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قول به تحریف این است که قرآن معجزه جاوید و ابدی نباشد و حال آنکه به ضرورت حکم عقل و نقل ، قرآن معجزه ابدی است و احدی از مسلمین هم نگفته است که قرآن معجزه موقت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تالی فاسد نظریه تحریف اینکه قرآن برای عموم بشر حجت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قرآن تنها برای مردمان صدر اسلام نازل شده و برای همان مردمان نیز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آیه قرآن به صراحت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هدایت شما رسول و نور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که هادی و راهنما برای عموم بشر در تمام زمانها و مکانهاست </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تحریف مخالف عموم و اطلاق تمام آیات و روایاتی است که میگویند هرگز نه درگذشته و نه در آینده دست بطلان و تحریف که از مصادیق باطل است در حریم مقدس قرآن راه نداشته و راه ندارد </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 دیگر قول به تحریف این است که قرآن حجت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محتمل است آن آیاتی که ساقط شده‌اند قرینه بر خلاف برای آن آیاتی باشند که در قرآن حکمی را بیان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احدی از مسلمین پیدا می شود که بگوید قرآن حجت الهی نیست؟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دلیل روشن بر عدم تحریف قرآن حدیث متواتر ثقلین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دو مرجع و حجت</w:t>
      </w:r>
      <w:bookmarkStart w:id="294" w:name="pg13335_189133"/>
    </w:p>
    <w:p>
      <w:pPr>
        <w:pStyle w:val="BookText"/>
        <w:rPr/>
      </w:pPr>
      <w:bookmarkEnd w:id="294"/>
      <w:r>
        <w:rPr>
          <w:rFonts w:ascii="IRNazanin" w:hAnsi="IRNazanin" w:eastAsia="IRNazanin"/>
          <w:color w:val="111111"/>
          <w:sz w:val="28"/>
          <w:sz w:val="28"/>
          <w:szCs w:val="28"/>
          <w:rtl w:val="true"/>
          <w:lang w:bidi="fa-IR"/>
        </w:rPr>
        <w:t xml:space="preserve">به امانت می گذارم ، اگر از آنها اطاعت و پیروی نمایید هرگز مبتلا به گمراهی نمی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پیامبر به وضوح شبهه تحریف را رد می کند ، چرا که اگر قرآن معصوم و مصون از تحریف نباشد ، چگونه قرآن تحریف شده مرجع مردم و حجت الهی تا روز قیامت است؟</w:t>
      </w:r>
    </w:p>
    <w:p>
      <w:pPr>
        <w:pStyle w:val="BookText"/>
        <w:rPr/>
      </w:pPr>
      <w:r>
        <w:rPr>
          <w:rFonts w:ascii="IRNazanin" w:hAnsi="IRNazanin" w:eastAsia="IRNazanin"/>
          <w:color w:val="111111"/>
          <w:sz w:val="28"/>
          <w:sz w:val="28"/>
          <w:szCs w:val="28"/>
          <w:rtl w:val="true"/>
          <w:lang w:bidi="fa-IR"/>
        </w:rPr>
        <w:t xml:space="preserve">پس بدون تردید نظریه تحریف قرآن با توجه به دلایلی که ذکر شد مخالف حکم عقل و نقل است و بطلان آن بدیهی میباشد </w:t>
      </w:r>
      <w:r>
        <w:rPr>
          <w:rFonts w:eastAsia="IRNazanin" w:cs="IRNazanin"/>
          <w:color w:val="111111"/>
          <w:sz w:val="28"/>
          <w:szCs w:val="28"/>
          <w:rtl w:val="true"/>
          <w:lang w:bidi="fa-IR"/>
        </w:rPr>
        <w:t>.</w:t>
      </w:r>
    </w:p>
    <w:p>
      <w:pPr>
        <w:pStyle w:val="Heading3"/>
        <w:numPr>
          <w:ilvl w:val="2"/>
          <w:numId w:val="1"/>
        </w:numPr>
        <w:rPr/>
      </w:pPr>
      <w:bookmarkStart w:id="295" w:name="__RefHeading___Toc2760607_2322387425"/>
      <w:bookmarkStart w:id="296" w:name="_Toc105"/>
      <w:bookmarkEnd w:id="295"/>
      <w:r>
        <w:rPr>
          <w:rtl w:val="true"/>
        </w:rPr>
        <w:t>شرایط حجیت روایت</w:t>
      </w:r>
      <w:bookmarkEnd w:id="296"/>
    </w:p>
    <w:p>
      <w:pPr>
        <w:pStyle w:val="BookText"/>
        <w:rPr/>
      </w:pPr>
      <w:r>
        <w:rPr>
          <w:rFonts w:ascii="IRNazanin" w:hAnsi="IRNazanin" w:eastAsia="IRNazanin"/>
          <w:color w:val="111111"/>
          <w:sz w:val="28"/>
          <w:sz w:val="28"/>
          <w:szCs w:val="28"/>
          <w:rtl w:val="true"/>
          <w:lang w:bidi="fa-IR"/>
        </w:rPr>
        <w:t>روایت در صورتی حجت است که چهار امر در مورد آن قطعی الثبوت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جهت سند به طور یقین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صدور روایت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یقینی نباشد ، نوبت به باقی امور که تمام است یا تمام نیست ،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روایتی که از جهت سند از سوی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نشده باشد ، عدم اعتبار و حجیتش واضح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روایت باید یقین پیدا کنیم که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حکم واقعی و مراد جدی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همین معنای ظاهری که امام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استعاذه در نماز قبل از حمد مستحب است ، حکم واقعی الهی میباشد ، و الا اگر این جهت اثبات نشود هرچند یقین داشته باشیم که آن روایت از امام صادر شده است ، ولی چون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حکم واقعی نبوده و هنگام تشریع حکم به لحاظ تقیه نتوانسته حکم واقعی را بیان کند ، آن روایت حجت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روایت ظهور در معنای مراد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روایت ظهور در معنای مراد نداشته باشد حجت نیست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بر خلاف معنای ظاهر روایت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وجود قرینه خلاف ظاهر ، روایت را از اعتبار می‌اندازد </w:t>
      </w:r>
      <w:r>
        <w:rPr>
          <w:rFonts w:eastAsia="IRNazanin" w:cs="IRNazanin"/>
          <w:color w:val="111111"/>
          <w:sz w:val="28"/>
          <w:szCs w:val="28"/>
          <w:rtl w:val="true"/>
          <w:lang w:bidi="fa-IR"/>
        </w:rPr>
        <w:t>.</w:t>
      </w:r>
      <w:bookmarkStart w:id="297" w:name="pg13335_189134"/>
    </w:p>
    <w:p>
      <w:pPr>
        <w:pStyle w:val="BookText"/>
        <w:rPr/>
      </w:pPr>
      <w:bookmarkEnd w:id="297"/>
      <w:r>
        <w:rPr>
          <w:rFonts w:ascii="IRNazanin" w:hAnsi="IRNazanin" w:eastAsia="IRNazanin"/>
          <w:color w:val="111111"/>
          <w:sz w:val="28"/>
          <w:sz w:val="28"/>
          <w:szCs w:val="28"/>
          <w:rtl w:val="true"/>
          <w:lang w:bidi="fa-IR"/>
        </w:rPr>
        <w:t xml:space="preserve">پس یک روایت و خبر واحد در صورتی برای اثبات حکم و واقعه ای حجت است که جمیع این شرایط چهارگانه در مورد آن جمع باشد و الا اگر همة این شرایط یا یکی از آنها نباشد ، نمی توان گفت خبر و روایت دارای اعتبار و حجیت است </w:t>
      </w:r>
      <w:r>
        <w:rPr>
          <w:rFonts w:eastAsia="IRNazanin" w:cs="IRNazanin"/>
          <w:color w:val="111111"/>
          <w:sz w:val="28"/>
          <w:szCs w:val="28"/>
          <w:rtl w:val="true"/>
          <w:lang w:bidi="fa-IR"/>
        </w:rPr>
        <w:t>.</w:t>
      </w:r>
    </w:p>
    <w:p>
      <w:pPr>
        <w:pStyle w:val="Heading3"/>
        <w:numPr>
          <w:ilvl w:val="2"/>
          <w:numId w:val="1"/>
        </w:numPr>
        <w:rPr/>
      </w:pPr>
      <w:bookmarkStart w:id="298" w:name="__RefHeading___Toc2760609_2322387425"/>
      <w:bookmarkStart w:id="299" w:name="_Toc106"/>
      <w:bookmarkEnd w:id="298"/>
      <w:r>
        <w:rPr>
          <w:rtl w:val="true"/>
        </w:rPr>
        <w:t>مرسله بودن روایت احتجاج</w:t>
      </w:r>
      <w:bookmarkEnd w:id="299"/>
    </w:p>
    <w:p>
      <w:pPr>
        <w:pStyle w:val="BookText"/>
        <w:rPr/>
      </w:pPr>
      <w:r>
        <w:rPr>
          <w:rFonts w:ascii="IRNazanin" w:hAnsi="IRNazanin" w:eastAsia="IRNazanin"/>
          <w:color w:val="111111"/>
          <w:sz w:val="28"/>
          <w:sz w:val="28"/>
          <w:szCs w:val="28"/>
          <w:rtl w:val="true"/>
          <w:lang w:bidi="fa-IR"/>
        </w:rPr>
        <w:t>روایت احتجاج که در مورد تحریف قرآن بدان استناد شده است از جهات متعدد مورد نقد و تأمل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مرسله است ، چرا که سلسله سند در آن بیان نگردیده تا مشخص شود که آیا این روایت از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است یا نه؟ و روایتی که بدون ذکر سند نقل شده باشد ، ضعیف است و همین ضعف سند برای عدم اعتبارآن کافی است ، هرچند از جهات دیگر ، یعنی از حیث دلالت ، نبود قرینه بر خلاف ظاهر و بیان مراد جدی تمام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احتجاج در هیچ یک از تفاسیری که قرآن را تفسیر روایی نموده اند ، مانند تفسیر صافی ، تفسیر برهان ، تفسیر عیاشی ، تفسیر قمی و… ذکر نشده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آن دو آیه مبارکه ثلث خود قرآن ساقط شده است ، بلکه در بیان روایت آمده مقداری از ثلث قرآن ساقط گردیده یعنی تفسیر و تأویل این آیات که از زبان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حذف شده است ، و به عبارتی از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تا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تفسیر قرآن حذف و تحریف شده است ، نه اینکه از میان این دو آیه ، آیات خود قرآن حذف شده باشد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و به طور عموم روایات تحریف مخالف قرآنند که بالضروره حجیت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از شرایط حجیت روایت این است که مخالف قرآن نباشد ، و حال آنکه روایات تحریف با</w:t>
      </w:r>
      <w:bookmarkStart w:id="300" w:name="pg13335_189135"/>
    </w:p>
    <w:p>
      <w:pPr>
        <w:pStyle w:val="BookText"/>
        <w:rPr/>
      </w:pPr>
      <w:bookmarkEnd w:id="300"/>
      <w:r>
        <w:rPr>
          <w:rFonts w:ascii="IRNazanin" w:hAnsi="IRNazanin" w:eastAsia="IRNazanin"/>
          <w:color w:val="111111"/>
          <w:sz w:val="28"/>
          <w:sz w:val="28"/>
          <w:szCs w:val="28"/>
          <w:rtl w:val="true"/>
          <w:lang w:bidi="fa-IR"/>
        </w:rPr>
        <w:t>محکمات آیات قرآن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نَحْنُ نَزَّلْنَا الذِّکْرَ وَ إنَّا لَهُ لَحَافِظُونَ</w:t>
      </w:r>
      <w:r>
        <w:rPr>
          <w:rStyle w:val="FootnoteAnchor"/>
          <w:rtl w:val="true"/>
        </w:rPr>
        <w:footnoteReference w:id="286"/>
      </w:r>
      <w:r>
        <w:rPr>
          <w:rFonts w:ascii="IRNazanin" w:hAnsi="IRNazanin" w:eastAsia="IRNazanin"/>
          <w:color w:val="111111"/>
          <w:sz w:val="28"/>
          <w:sz w:val="28"/>
          <w:szCs w:val="28"/>
          <w:rtl w:val="true"/>
          <w:lang w:bidi="fa-IR"/>
        </w:rPr>
        <w:t xml:space="preserve">و آیات دیگری که می گویند قرآن تحریف نشده است ، مخالفت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احتجاج علاوه بر ضعف سندی ، از جهت دلالت هم اعتبار ندارد ، چون دلالت آن مربوط به تحریف تفسیر و تأویل قرآن است ، نه مربوط به تحریف خود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خبر واحد است و برای اثبات و عدم اثبات قرآن از وجه لازم برخوردار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اثبات قرآن ، یا اسقاط و عدم اسقاط آیات آن باید به اعجاز یا به خبر متواتر انجام شود ، نه به خبر واحد </w:t>
      </w:r>
      <w:r>
        <w:rPr>
          <w:rFonts w:eastAsia="IRNazanin" w:cs="IRNazanin"/>
          <w:color w:val="111111"/>
          <w:sz w:val="28"/>
          <w:szCs w:val="28"/>
          <w:rtl w:val="true"/>
          <w:lang w:bidi="fa-IR"/>
        </w:rPr>
        <w:t>.</w:t>
      </w:r>
    </w:p>
    <w:p>
      <w:pPr>
        <w:pStyle w:val="Heading3"/>
        <w:numPr>
          <w:ilvl w:val="2"/>
          <w:numId w:val="1"/>
        </w:numPr>
        <w:rPr/>
      </w:pPr>
      <w:bookmarkStart w:id="301" w:name="__RefHeading___Toc2760611_2322387425"/>
      <w:bookmarkStart w:id="302" w:name="_Toc107"/>
      <w:bookmarkEnd w:id="301"/>
      <w:r>
        <w:rPr>
          <w:rtl w:val="true"/>
        </w:rPr>
        <w:t>عدم تحریف قرآن</w:t>
      </w:r>
      <w:bookmarkEnd w:id="302"/>
    </w:p>
    <w:p>
      <w:pPr>
        <w:pStyle w:val="Heading4"/>
        <w:numPr>
          <w:ilvl w:val="3"/>
          <w:numId w:val="1"/>
        </w:numPr>
        <w:rPr/>
      </w:pPr>
      <w:bookmarkStart w:id="303" w:name="__RefHeading___Toc2760613_2322387425"/>
      <w:bookmarkStart w:id="304" w:name="_Toc108"/>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 xml:space="preserve">تحریف قرآن عقلا و شرعا امکان ندارد و قول به تحریف لفظی قرآن چنانکه بیان شد قطعا باطل است ، و قطعا به دلایل عقلی و نقلی ذیل عدم تحریف قرآن هم امری مسلم و حتمی می باشد </w:t>
      </w:r>
      <w:r>
        <w:rPr>
          <w:rFonts w:eastAsia="IRNazanin" w:cs="IRNazanin"/>
          <w:color w:val="111111"/>
          <w:sz w:val="28"/>
          <w:szCs w:val="28"/>
          <w:rtl w:val="true"/>
          <w:lang w:bidi="fa-IR"/>
        </w:rPr>
        <w:t>.</w:t>
      </w:r>
    </w:p>
    <w:p>
      <w:pPr>
        <w:pStyle w:val="Heading4"/>
        <w:numPr>
          <w:ilvl w:val="3"/>
          <w:numId w:val="1"/>
        </w:numPr>
        <w:rPr/>
      </w:pPr>
      <w:bookmarkStart w:id="305" w:name="__RefHeading___Toc2760615_2322387425"/>
      <w:bookmarkStart w:id="306" w:name="_Toc109"/>
      <w:bookmarkEnd w:id="305"/>
      <w:r>
        <w:rPr>
          <w:rtl w:val="true"/>
        </w:rPr>
        <w:t>الف</w:t>
      </w:r>
      <w:r>
        <w:rPr>
          <w:rtl w:val="true"/>
        </w:rPr>
        <w:t xml:space="preserve">: </w:t>
      </w:r>
      <w:r>
        <w:rPr>
          <w:rtl w:val="true"/>
        </w:rPr>
        <w:t>دلیل عقلی</w:t>
      </w:r>
      <w:bookmarkEnd w:id="3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حکمت الهی منظور از خلقت جن و بشر این است که آنان از علم ، حکمت ، لطف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بهره‌مند گشته و به کمال نهایی برسند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أفَحَسِبْتُمْ أنَّمَا خَلَقْنَاکُمْ عَبَثًا</w:t>
      </w:r>
      <w:r>
        <w:rPr>
          <w:rStyle w:val="FootnoteAnchor"/>
          <w:rtl w:val="true"/>
        </w:rPr>
        <w:footnoteReference w:id="287"/>
      </w:r>
      <w:r>
        <w:rPr>
          <w:rFonts w:ascii="IRNazanin" w:hAnsi="IRNazanin" w:eastAsia="IRNazanin"/>
          <w:color w:val="111111"/>
          <w:sz w:val="28"/>
          <w:sz w:val="28"/>
          <w:szCs w:val="28"/>
          <w:rtl w:val="true"/>
          <w:lang w:bidi="fa-IR"/>
        </w:rPr>
        <w:t xml:space="preserve">آیا گمان میکنید شما را عبث و بدون حکمت آفریدیم؟ هرگز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خَلَقْتُ الْجِنَّ وَالْإنْسَ إلَّا لِیَعْبُدُونَ</w:t>
      </w:r>
      <w:r>
        <w:rPr>
          <w:rStyle w:val="FootnoteAnchor"/>
          <w:rtl w:val="true"/>
        </w:rPr>
        <w:footnoteReference w:id="288"/>
      </w:r>
      <w:r>
        <w:rPr>
          <w:rFonts w:ascii="IRNazanin" w:hAnsi="IRNazanin" w:eastAsia="IRNazanin"/>
          <w:color w:val="111111"/>
          <w:sz w:val="28"/>
          <w:sz w:val="28"/>
          <w:szCs w:val="28"/>
          <w:rtl w:val="true"/>
          <w:lang w:bidi="fa-IR"/>
        </w:rPr>
        <w:t xml:space="preserve">ما نیافریدیم جن و انس را مگر برای عبادت و اطاعت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این آیه غایت خلقت جن و انس عبادت و پرستش خداوند است ، که متعاقب آن به</w:t>
      </w:r>
    </w:p>
    <w:p>
      <w:pPr>
        <w:pStyle w:val="BookText"/>
        <w:rPr/>
      </w:pPr>
      <w:r>
        <w:rPr>
          <w:rFonts w:ascii="IRNazanin" w:hAnsi="IRNazanin" w:eastAsia="IRNazanin"/>
          <w:color w:val="111111"/>
          <w:sz w:val="28"/>
          <w:sz w:val="28"/>
          <w:szCs w:val="28"/>
          <w:rtl w:val="true"/>
          <w:lang w:bidi="fa-IR"/>
        </w:rPr>
        <w:t xml:space="preserve">سعادت و کمال نهایی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برای هدایت بشر به سوی کمال نهایی انبیاء و در رأس همة آنان پیامبر خاتم را با یک سلسله قوانین متقن آسمانی فرستاد تا مردم گمراه را از تاریکی به سمت نور رهنمون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 وَ یُزَکِّیهِمْ وَ یُعَلِّمُهُمُ الْکِتَابَ وَالْحِکْمَةَ وَ إن کَانُواْ مِنْ قَبْلُ لَفِی ضَلَالٍ مُّبِینٍ</w:t>
      </w:r>
      <w:r>
        <w:rPr>
          <w:rStyle w:val="FootnoteAnchor"/>
          <w:rtl w:val="true"/>
        </w:rPr>
        <w:footnoteReference w:id="289"/>
      </w:r>
      <w:r>
        <w:rPr>
          <w:rFonts w:ascii="IRNazanin" w:hAnsi="IRNazanin" w:eastAsia="IRNazanin"/>
          <w:color w:val="111111"/>
          <w:sz w:val="28"/>
          <w:sz w:val="28"/>
          <w:szCs w:val="28"/>
          <w:rtl w:val="true"/>
          <w:lang w:bidi="fa-IR"/>
        </w:rPr>
        <w:t xml:space="preserve"> خدا بر اهل ایمان منت گذاشت که رسولی از خودشان در میان آنان برانگیخت که بر آنها آیات خدا را تلاوت کند و آنان را پاک گرداند و احکام شریعت و حقایق حکمت را بیاموزد ، هرچند پیش از آنان گمراهی آنان آشکار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کِتَابٌ أنْزَلْنَاهُ إلَیْکَ لِتُخْرِجَ النَّاسَ مِنَ الظُّلُمَاتِ إلَی النُّورِ بِإذْنِ رَبِّهِمْ إلَی صِرَاطِ الْعَزِیزِ الْحَمِیدِ</w:t>
      </w:r>
      <w:r>
        <w:rPr>
          <w:rStyle w:val="FootnoteAnchor"/>
          <w:rtl w:val="true"/>
        </w:rPr>
        <w:footnoteReference w:id="290"/>
      </w:r>
      <w:r>
        <w:rPr>
          <w:rFonts w:ascii="IRNazanin" w:hAnsi="IRNazanin" w:eastAsia="IRNazanin"/>
          <w:color w:val="111111"/>
          <w:sz w:val="28"/>
          <w:sz w:val="28"/>
          <w:szCs w:val="28"/>
          <w:rtl w:val="true"/>
          <w:lang w:bidi="fa-IR"/>
        </w:rPr>
        <w:t xml:space="preserve"> 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کتابی‌ست که ما برای تو فرستادیم تا مردم را به امر خدا از 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آری و به عالم نور برسانی و به راه خدای مقتدر ستوده رهسپار گردانی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طرفی رسیدن انسان به کمال نهایی منوط به عدم تحریف قرآن و هدایت دائم الهی است تا بشر به واسطه پیروی از آن سرچشمة هدایت به کمال مقصود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قرآن تحریف شده و برخی معالم هدایت و احکام از بین رفته باشد ، مستلزم نقض غرض است و نقض غرض از خداوند حکیم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حکمت خلقت و مقصود پروردگار از آفرینش انسان این است که انسان به وسیله آموزش ، کسب علم و حکمت نموده و با شناخت مسیر هدایت و از طریق اطاعت و پرستش خداوند به کمال نهایی</w:t>
      </w:r>
      <w:bookmarkStart w:id="307" w:name="pg13335_189137"/>
    </w:p>
    <w:p>
      <w:pPr>
        <w:pStyle w:val="BookText"/>
        <w:rPr/>
      </w:pPr>
      <w:bookmarkEnd w:id="307"/>
      <w:r>
        <w:rPr>
          <w:rFonts w:ascii="IRNazanin" w:hAnsi="IRNazanin" w:eastAsia="IRNazanin"/>
          <w:color w:val="111111"/>
          <w:sz w:val="28"/>
          <w:sz w:val="28"/>
          <w:szCs w:val="28"/>
          <w:rtl w:val="true"/>
          <w:lang w:bidi="fa-IR"/>
        </w:rPr>
        <w:t xml:space="preserve">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آیات و احکامی از قرآن ساقط شده باشد ، در اثر عدم پیروی از آن آیات و احکام ساقط شده بشر به کمال نهایی و واقعی نمی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مقتضای حکمت آفرینش ، اطاعت و رسیدن انسان به کمال نهایی و تقرب الی الله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امتیازات قرآن بر کتب آسمانی دیگر ابدیت قرآن و دین اسلام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یَبْتَغِ غَیْرَالْإسْلَامِ دِینًا فَلَن یُقْبَلَ مِنْهُ وَ هُوَ فِی الْآخِرَةِ مِنَ الْخَاسِرِینَ</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آنگاه چنین دین جاوید و ابدیی باید سند و مدرکش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 از تحریف باشد تا حجت دائمی برای تمام بشریت باقی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این دو دلیل عقلی و به ضرورت حکم عقل مشخص میشود که تحریف قرآن امری غیر ممکن است </w:t>
      </w:r>
      <w:r>
        <w:rPr>
          <w:rFonts w:eastAsia="IRNazanin" w:cs="IRNazanin"/>
          <w:color w:val="111111"/>
          <w:sz w:val="28"/>
          <w:szCs w:val="28"/>
          <w:rtl w:val="true"/>
          <w:lang w:bidi="fa-IR"/>
        </w:rPr>
        <w:t>.</w:t>
      </w:r>
    </w:p>
    <w:p>
      <w:pPr>
        <w:pStyle w:val="Heading4"/>
        <w:numPr>
          <w:ilvl w:val="3"/>
          <w:numId w:val="1"/>
        </w:numPr>
        <w:rPr/>
      </w:pPr>
      <w:bookmarkStart w:id="308" w:name="__RefHeading___Toc2760617_2322387425"/>
      <w:bookmarkStart w:id="309" w:name="_Toc110"/>
      <w:bookmarkEnd w:id="308"/>
      <w:r>
        <w:rPr>
          <w:rtl w:val="true"/>
        </w:rPr>
        <w:t>ب</w:t>
      </w:r>
      <w:r>
        <w:rPr>
          <w:rtl w:val="true"/>
        </w:rPr>
        <w:t xml:space="preserve">: </w:t>
      </w:r>
      <w:r>
        <w:rPr>
          <w:rtl w:val="true"/>
        </w:rPr>
        <w:t>دلیل نقلی</w:t>
      </w:r>
      <w:bookmarkEnd w:id="3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نقلی بر عدم تحریف قرآن خود قرآن است که در آیات متعدد این مطلب را بیان داشته است ، از جمله فرموده، </w:t>
      </w:r>
      <w:r>
        <w:rPr>
          <w:rFonts w:ascii="Amiri" w:hAnsi="Amiri" w:eastAsia="Amiri" w:cs="Amiri"/>
          <w:color w:val="111111"/>
          <w:sz w:val="28"/>
          <w:sz w:val="28"/>
          <w:szCs w:val="28"/>
          <w:rtl w:val="true"/>
          <w:lang w:bidi="ar-SA"/>
        </w:rPr>
        <w:t>إنَّا نَحْنُ نَزَّلْنَا الذِّکْرَ وَ إنَّا لَهُ لَحَافِظُونَ</w:t>
      </w:r>
      <w:r>
        <w:rPr>
          <w:rStyle w:val="FootnoteAnchor"/>
          <w:rtl w:val="true"/>
        </w:rPr>
        <w:footnoteReference w:id="292"/>
      </w:r>
      <w:r>
        <w:rPr>
          <w:rFonts w:ascii="IRNazanin" w:hAnsi="IRNazanin" w:eastAsia="IRNazanin"/>
          <w:color w:val="111111"/>
          <w:sz w:val="28"/>
          <w:sz w:val="28"/>
          <w:szCs w:val="28"/>
          <w:rtl w:val="true"/>
          <w:lang w:bidi="fa-IR"/>
        </w:rPr>
        <w:t>این آیه از محکمات قرآن است که خدای متعال در آن با آدات تأکید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را فرو فرستادیم و ما آن را از هر گونه آسیب و گزندی مصون نگه می داریم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هرکس به هر اندازه قدرتمند باشد در برابر قدرت خدای سبحان آن قدر توانایی ندارد که بتواند دست به تغییر و تحریف قرآن بزند وگرنه رگ حیاتش قطع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هم اعجاز قرآن را اثبات میکند که از جانب خدا و کلام الله است و هم مصونیت قرآن را به اثبات میرساند که قرآن برای همیشه جاودانه و ابدی است و در هیچ زمان و مکانی قابل تحریف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دارد گفته شود مراد خداوند از حفظ قرآن حفظ آن در مراتب عالیه است ، یعنی در مرتبه لوح محفوظ ، در مرتبه آوردن جبرئیل و در مرتبهای که قرآن در بیت المعمور نازل گردید ، یا منظور از حفظ قرآن حفظ آن در نزد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پاسخ؛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قید و قرینه درمورد حفظ قرآن در مرتبه خاص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بیان مطلق فرموده هم نزول قرآن و هم حفظ آن بر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خداوند العیاذ بالله عاجز است که اگر قرآن در معرض تحریف واقع شد ، نتواند آن را حفظ کند؟ خداوند در تمام مراتب و در جمیع جهات قادر مطلق است و در هر جایی که شیاطین در کمین تحریف قرآن باشند ، قرآن را از شر آنها حفظ میکند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الْقُوَّةَ لِلَّهِ جَمِیعًا</w:t>
      </w:r>
      <w:r>
        <w:rPr>
          <w:rStyle w:val="FootnoteAnchor"/>
          <w:rtl w:val="true"/>
        </w:rPr>
        <w:footnoteReference w:id="293"/>
      </w:r>
      <w:r>
        <w:rPr>
          <w:rFonts w:ascii="IRNazanin" w:hAnsi="IRNazanin" w:eastAsia="IRNazanin"/>
          <w:color w:val="111111"/>
          <w:sz w:val="28"/>
          <w:sz w:val="28"/>
          <w:szCs w:val="28"/>
          <w:rtl w:val="true"/>
          <w:lang w:bidi="fa-IR"/>
        </w:rPr>
        <w:t xml:space="preserve">خدای سبحان قادر و مالک کائنات است و بر تمام ذرات وجود انسان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خیانت پنهان در چشمها و سینه‌ها را می داند ، </w:t>
      </w:r>
      <w:r>
        <w:rPr>
          <w:rFonts w:ascii="Amiri" w:hAnsi="Amiri" w:eastAsia="Amiri" w:cs="Amiri"/>
          <w:color w:val="111111"/>
          <w:sz w:val="28"/>
          <w:sz w:val="28"/>
          <w:szCs w:val="28"/>
          <w:rtl w:val="true"/>
          <w:lang w:bidi="ar-SA"/>
        </w:rPr>
        <w:t>یَعْلَمُ خَآئِنَةَ الْأعْیُنِ وَ مَا تُخْفِی الصُّدُورُ</w:t>
      </w:r>
      <w:r>
        <w:rPr>
          <w:rStyle w:val="FootnoteAnchor"/>
          <w:rtl w:val="true"/>
        </w:rPr>
        <w:footnoteReference w:id="294"/>
      </w:r>
      <w:r>
        <w:rPr>
          <w:rFonts w:ascii="IRNazanin" w:hAnsi="IRNazanin" w:eastAsia="IRNazanin"/>
          <w:color w:val="111111"/>
          <w:sz w:val="28"/>
          <w:sz w:val="28"/>
          <w:szCs w:val="28"/>
          <w:rtl w:val="true"/>
          <w:lang w:bidi="fa-IR"/>
        </w:rPr>
        <w:t xml:space="preserve">از این رو اگر کسی نیت سوء و تصمیم بر تحریف قرآن داشته باشد در ذهن و اراده او تصرف نموده و او را از آن کار بازمیدارد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إنَّهُ لَکِتَابٌ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 مِن بَیْنِ یَدَیْهِ وَ لَا مِنْ خَلْفِهِ تَنْزِیلٌ مِّنْ حَکِیمٍ حَمِیدٍ</w:t>
      </w:r>
      <w:r>
        <w:rPr>
          <w:rStyle w:val="FootnoteAnchor"/>
          <w:rtl w:val="true"/>
        </w:rPr>
        <w:footnoteReference w:id="295"/>
      </w:r>
      <w:r>
        <w:rPr>
          <w:rFonts w:ascii="IRNazanin" w:hAnsi="IRNazanin" w:eastAsia="IRNazanin"/>
          <w:color w:val="111111"/>
          <w:sz w:val="28"/>
          <w:sz w:val="28"/>
          <w:szCs w:val="28"/>
          <w:rtl w:val="true"/>
          <w:lang w:bidi="fa-IR"/>
        </w:rPr>
        <w:t xml:space="preserve">همانا این قرآن کتاب عزیز و نفوذ ناپذیر است ، هرگز باطل از هیچ طرف ، نه قبل از قرآن و نه بعد از قرآن در او نمی‌تواند نفوذ کند ، قرآن نازل شده از جانب خداوند حمید و حکیم است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به طور آشکار بیان می‌کند که هرگز نفوذ باطل و تحریف که مصداق باطل است در قرآن راه ندارد ، چون این کتاب مشوب</w:t>
      </w:r>
    </w:p>
    <w:p>
      <w:pPr>
        <w:pStyle w:val="BookText"/>
        <w:rPr/>
      </w:pPr>
      <w:r>
        <w:rPr>
          <w:rFonts w:ascii="IRNazanin" w:hAnsi="IRNazanin" w:eastAsia="IRNazanin"/>
          <w:color w:val="111111"/>
          <w:sz w:val="28"/>
          <w:sz w:val="28"/>
          <w:szCs w:val="28"/>
          <w:rtl w:val="true"/>
          <w:lang w:bidi="fa-IR"/>
        </w:rPr>
        <w:t xml:space="preserve">به باطل نشده است ، و شائبه تحریف آمیخته با باطل و مستلزم کذب میباشد ، و تعالی الله عما یقوله الظالمون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Style w:val="FootnoteAnchor"/>
          <w:rtl w:val="true"/>
        </w:rPr>
        <w:footnoteReference w:id="296"/>
      </w:r>
      <w:r>
        <w:rPr>
          <w:rFonts w:ascii="IRNazanin" w:hAnsi="IRNazanin" w:eastAsia="IRNazanin"/>
          <w:color w:val="111111"/>
          <w:sz w:val="28"/>
          <w:sz w:val="28"/>
          <w:szCs w:val="28"/>
          <w:rtl w:val="true"/>
          <w:lang w:bidi="fa-IR"/>
        </w:rPr>
        <w:t>بگو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 و انس متفق شوند و با تمام امکانات یکدیگر را یاری رسانند ، قدرت ندارند کتابی مانند قرآن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وجود چنین بیانی از قرآن چگونه ممکن است دست تحریف در آن راه پیدا کند و معجزة ابدی الهی را از اعتبار ساقط نماید؟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لَاتُحَرِّکْ بِهِ لِسَانَکَ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بَیَانَهُ</w:t>
      </w:r>
      <w:r>
        <w:rPr>
          <w:rStyle w:val="FootnoteAnchor"/>
          <w:rtl w:val="true"/>
        </w:rPr>
        <w:footnoteReference w:id="297"/>
      </w:r>
      <w:r>
        <w:rPr>
          <w:rFonts w:ascii="IRNazanin" w:hAnsi="IRNazanin" w:eastAsia="IRNazanin"/>
          <w:color w:val="111111"/>
          <w:sz w:val="28"/>
          <w:sz w:val="28"/>
          <w:szCs w:val="28"/>
          <w:rtl w:val="true"/>
          <w:lang w:bidi="fa-IR"/>
        </w:rPr>
        <w:t>خداوند سبحان به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خواندن قرآن شتاب منما ، هر آینه با عجله آن را می‌خوانی که مبادا چیزی از قرآن از تو فوت شود ، به درستی که جمع و نگهداری قرآن بر ماست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إِنْ‌کُنْتُمْ فِی رَیْبٍ مِّمَّا نَزَّلْنَا عَلَی عَبْدِنَا فَأْتُواْ بِسُورَةٍ مِّن مِّثْلِهِ وَادْعُواْ شُهَدَائَکُم مِّن دُونِ اللهِ إنْ کُنْتُمْ صَادِقِینَ</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قرآن کتاب خدا نیست تمام شاهدان و یاورانتان را از جن و انس دعوت کنید و یک سوره همانند قرآن بیاورید که هرگز چنین کاری نمیتوانید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قائلین به تحریف بگویند که خود این آیات تحریف گردیده و توسط تحریف کنندگان به قرآن اضافه شدهاند ، لذا نمی‌توان به آیات مذکور عدم تحریف قرآن را اثبات کرد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جوابی که از این شبهه میتوان داد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تحریف قرآن از جهت نقیصه است نه ازحیث زیاده ، و بالاجماع از جهت زیادی قرآن تحریف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کسانی که قائل به تحریفند قبول ندارندکه این آیات در قرآن زیاد شده است ، بلکه می‌گویند این آیات جزء قرآن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متواتر مردم را تشویق به قرائت ، حفظ ، فراگیری احکام و استفاده از حقایق قرآن میکند که این امر نشانگر آن است که قرآن نه تنها تحریف نشده ، بلکه کلام الله و معجزه جاوید خداوند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حجیت روایت در بیان امام موافق بودن آن روایت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روایتی که مخالف قرآن باشد زخرف و باطل است ، چون روایت مخالف با قرآن از ما صادر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ابوبکر و عمر فدک و حق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زور از آن حضرت گرفتند ، ابوبکر از جمله دلایلی که برای تجویز و توجیه عمل خود اظهار نمود این حدیث از پیامبر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الْأنْبِیَاء لَا نُوَرِّثُ مَا تَرَکْنَاهُ صَدَقَةً</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xml:space="preserve">ما پیامبران چیزی از خود به ارث باقی نمی‌گذاریم ، و هر چه را که می‌گذاریم صدقه است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از این توجیه ابوبکر ،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خلاف قرآن است و سخن خلاف قرآن از پیامبر صادر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به صریح آیات قرآن پیامبران از خود ارث باقی به جا گذاشته و از یکدیگر ارث می‌برند ، همان گونه که سلیمان پیامبر وارث مْلک داوود پیغمبر شد </w:t>
      </w:r>
      <w:r>
        <w:rPr>
          <w:rStyle w:val="FootnoteAnchor"/>
          <w:rtl w:val="true"/>
        </w:rPr>
        <w:footnoteReference w:id="300"/>
      </w:r>
      <w:r>
        <w:rPr>
          <w:rFonts w:ascii="IRNazanin" w:hAnsi="IRNazanin" w:eastAsia="IRNazanin"/>
          <w:color w:val="111111"/>
          <w:sz w:val="28"/>
          <w:sz w:val="28"/>
          <w:szCs w:val="28"/>
          <w:rtl w:val="true"/>
          <w:lang w:bidi="fa-IR"/>
        </w:rPr>
        <w:t>و اموال داوود برای</w:t>
      </w:r>
    </w:p>
    <w:p>
      <w:pPr>
        <w:pStyle w:val="BookText"/>
        <w:rPr/>
      </w:pPr>
      <w:r>
        <w:rPr>
          <w:rFonts w:ascii="IRNazanin" w:hAnsi="IRNazanin" w:eastAsia="IRNazanin"/>
          <w:color w:val="111111"/>
          <w:sz w:val="28"/>
          <w:sz w:val="28"/>
          <w:szCs w:val="28"/>
          <w:rtl w:val="true"/>
          <w:lang w:bidi="fa-IR"/>
        </w:rPr>
        <w:t xml:space="preserve">بازماندگانش به ارث باقی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میشود که پیامبر اسلام میراث نداشته باشد و من از پدرم ارث نبرم؟ و تو هم ای فرزند ابیقحافه از پدرت ارث می‌بری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چیزی که خود تشخیص دهنده واقع از خلاف واقع است و ملاک اعتبار حجیت الهی میباشد باید مصون از تحریف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 خود تحریف شده و آمیخته با احتمال خلاف واقع بوده و واقعیتی در آن نباشد ، چگونه ممکن است معیار تشخیص حقیقت واقعی و حجت شرعی قرار بگیرد؟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دیگر بر عدم تحریف قرآن اخبار تعارض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اگر دو روایت در مورد حکمی با یکدیگر تعارض کنند ، مثلا روایتی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در زمان غیبت واجب است ، و روایت دیگر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در زمان غیبت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روایت با یکدیگر تنافی و تعارض داشته و در نتیجه هر دو از درجه اعتبار و حجیت ساقط می‌گردند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ادله حجیت خبر واحد هر 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عقلای غیر مردوع ، مفهوم آیه نبأ ، روایات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شمول روایات متنافیین قصور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می‌شود در موردی که دو خبر متنافی از شما نقل می‌گردد وظیفة ما چیست؟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مرجحاتی برای روایت معتبر ذکر می‌کند که از جمله آن مرجحات عدم مخالفت روایت با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ترجیح و ارجاع دادن روایت به قرآن از سوی امام معصوم روشن میسازد که قرآن تحریف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ترجیح و اعتبار روایت به واسطة موافقت با قرآن فرع بر این است که خود قرآن مصون از تحریف و حجت باشد ، به علاوه چیزی که خود تحریف شده و اعتبار ندارد چگونه ممکن است مرجع تشخیص روایت معتبر و حجت قرار گیرد؟</w:t>
      </w:r>
      <w:bookmarkStart w:id="310" w:name="pg13335_189142"/>
    </w:p>
    <w:p>
      <w:pPr>
        <w:pStyle w:val="BookText"/>
        <w:rPr/>
      </w:pPr>
      <w:bookmarkEnd w:id="310"/>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تاریخی در جمیع ازمنه ، چه در زمان خلفا و چه در زمان غیر خلفا تحریف قرآن عمدا و سهوا قابل تصور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برای قرآن به اندازهای ارزش و احترام قائلند که جهت حفظ و مصون نگه داشتن آن از هر گونه تغییر و تحریف ، حاضر به انجام همه نوع فداکاری و جانفشانی میباشند ، و احیانا اگر در طول تاریخ دست تحریفی به ساحت قرآن دراز میگردید مسلمانان با اعتراض و قیام آن دست را قطع نموده و صفحات تاریخ هم عمل آنان را ضبط و ثبت میکرد ، در صورتی که چنین ضبط و نقلی نه به گونه تواتر و نه به خبر واحد تاکنون نقل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خود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اعصار بعد از رحلت آن پیامبر الهی ، مسلمین برای حفظ قرآن کوشش بسیار از خود به خرج دادند به گونهای که در هر عصر و زمانی دهها و صدها نفر حافظ قرآن وجود داشته که همگی قرآن را با تمام خصوصیات کلمه و کلمات ، اعراب و تجوید و به همان کیفیتی که از خود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بودند حفظ داشته و حافظ قرآن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ندارد بشری در ذهن بشر دیگر تصرف کند و قرآن را از اذهان حافظین آن تحریف و ساقط نماید ، کلا و حاشا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بالضروره از دلایل عقلی و نقلی که ذکر شد مشخص می‌گردد که قرآن حجت بالذات و مصون از تحریف است و معیار تشخیص برای حجیت بالعرض و روایات می‌باشد </w:t>
      </w:r>
      <w:r>
        <w:rPr>
          <w:rFonts w:eastAsia="IRNazanin" w:cs="IRNazanin"/>
          <w:color w:val="111111"/>
          <w:sz w:val="28"/>
          <w:szCs w:val="28"/>
          <w:rtl w:val="true"/>
          <w:lang w:bidi="fa-IR"/>
        </w:rPr>
        <w:t>.</w:t>
      </w:r>
    </w:p>
    <w:p>
      <w:pPr>
        <w:pStyle w:val="Heading3"/>
        <w:numPr>
          <w:ilvl w:val="2"/>
          <w:numId w:val="1"/>
        </w:numPr>
        <w:rPr/>
      </w:pPr>
      <w:bookmarkStart w:id="311" w:name="__RefHeading___Toc2760619_2322387425"/>
      <w:bookmarkStart w:id="312" w:name="_Toc111"/>
      <w:bookmarkEnd w:id="311"/>
      <w:r>
        <w:rPr>
          <w:rtl w:val="true"/>
        </w:rPr>
        <w:t>نظرات علماء و اصحاب حدیث</w:t>
      </w:r>
      <w:bookmarkEnd w:id="31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اسلام به طور عام و علمای شیعه به طور خاص عدم تحریف قرآن را به صراحت در نظرات خود ابراز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این نظرات به مواردی چند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المحدثین ابوجعفر محمد بن علی بن حسین ملقب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که از جانب خدا برای رسولالله نازل شد ، همین مقدار قرآن موجود شکل یافته از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می باشد ، و هرکس به ما نسبت دهد که آیات قرآن را بیش از این مقدار موجود قرآن فعلی میدانیم ، او کذاب است و دروغ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نعمان بن عبدالسلام ، ابوعبدالله ملقب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عدم تحریف قرآن 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به ثواب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موسوی معروف به سید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به تواتر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مسلمین رسیده است و مسلمین و قاریان قرآن هم برای حفظ آن چنان مترصد و کوشا بودهاند که حتی اختلافات اِعراب قرائت قرآن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ابی بن کعب و ابن مسعود را ضبط و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 چنین دقتی در حفظ قرآن چگونه ممکن است تحریف و تغییری در قرآن وجود داشته باشد که مسلمین و حافظان قرآن آن را ندانسته و نقل نکرده باشند؟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حسن طوسی ملقب به شیخ الطائفه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تفسیر تبیان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بیانگر تحریف قرآنند خبر واحد ضعیفند که هیچگونه اعتبار و ارزش علمی و عملی نداشته و از درجه حجیت ساقط میباشند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فضل بن حسن طبرسی معروف به امین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عامه و حشویه قائل به تحریف قرآن از جهت نقیصه شدهاند که در نزد امامیه این قول مجرد ادعا است و از درجه اعتبار ساقط می باشد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ابوالقاسم علی بن طاووس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اظهار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عقلاً و شرعاً از تحریف مصون</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301"/>
      </w:r>
      <w:r>
        <w:rPr>
          <w:rFonts w:ascii="IRNazanin" w:hAnsi="IRNazanin" w:eastAsia="IRNazanin"/>
          <w:color w:val="111111"/>
          <w:sz w:val="28"/>
          <w:sz w:val="28"/>
          <w:szCs w:val="28"/>
          <w:rtl w:val="true"/>
          <w:lang w:bidi="fa-IR"/>
        </w:rPr>
        <w:t>و اینکه عامه از عثمان و عایشه نقل می کنند که در قرآن خطا وجود دارد ، جای بسی تعجب است که چگونه آنان برای فهم قرآن به سراغ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روند که افصح العرب و اعلم الناس و امام معصوم در بیان و تفسیر قرآن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قرآن تحریف نشده و پناه می‌برم به خدا از کسانی که قائل به تحریف قرآنند و این معجزه جاوید و ابدی را زیر سؤال می برند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زین الدین بیاضی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ضرورت تواتر اثبات شده است و اگر تحریف در آن میبود هر عاقلی آن را درمییافت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صورت تحریف بالضروره خلل در نظم ، فصاحت و بلاغت قرآن دیده می شد و حال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هیچ وجه خللی در نظم قرآن دیده نمی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زین‌الدین ابوالحسن علی بن حسین معروف به محقق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نفی النقیصه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که دلالت برتحریف قرآن از جهت نقیصه دارد اخبار واحد است و در برابر اخبار متواتر که عدم تحریف قرآن را بیان میکنند اعتبار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فتح 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تفسیر منهج الصادقین فی الزام المخالفین تصریح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اخبار متواتر برای حفظ و ثبات قرآن ، اخبار آحاد دال بر تحریف از اعتبار ساقط است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نورالله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قاضی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المستشهد فی سنه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النواصب فی الامامه والکلام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w:t>
      </w:r>
    </w:p>
    <w:p>
      <w:pPr>
        <w:pStyle w:val="BookText"/>
        <w:rPr/>
      </w:pPr>
      <w:r>
        <w:rPr>
          <w:rFonts w:ascii="IRNazanin" w:hAnsi="IRNazanin" w:eastAsia="IRNazanin"/>
          <w:color w:val="111111"/>
          <w:sz w:val="28"/>
          <w:sz w:val="28"/>
          <w:szCs w:val="28"/>
          <w:rtl w:val="true"/>
          <w:lang w:bidi="fa-IR"/>
        </w:rPr>
        <w:t xml:space="preserve">تحریف قرآن نظر جمهور امامیه نیست و تعداد اندکی از آنها ادعای تحریف کردهاند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حسین بهاءالدین عاملی مشهور به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مطلقا هم از جهت زیاده و هم از جهت نقیصه مصون از تحریف است که ادل دلیل بر این مسئله بیان خود قرآن می‌باشد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نَحْنُ نَزَّلْنَا الذِّکْرَ وَ إنَّا لَهُ لَحَافِظُونَ</w:t>
      </w:r>
      <w:r>
        <w:rPr>
          <w:rStyle w:val="FootnoteAnchor"/>
          <w:rtl w:val="true"/>
        </w:rPr>
        <w:footnoteReference w:id="30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مرتضی محسن مشهور به ملا محسن فیض‌کاشانی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تحریف شده باشد دیگر برای ما حجت نیست ، چون در هر آیه‌ای از آن احتمال تغییر و تحریف است و حال آنکه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نمود در مورد هر خبری که شبهه داشتید مراجعه به قرآن کنید و اگر آن خبر را مطابق قرآن یافتید بدان عمل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پیامبر روشن می‌کند که هرگز دست تحریف در حریم قرآن وارد نشده است و قرآن به تمام معنا معیار تشخیص حق از باطل و حجت الهی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حسن بن علی جبل عاملی مشهور به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تتبع روایات و سیرة اصحاب به تواتر ثابت می‌شود که همین قرآن فعلی در زمان خود رسول الله تدوین گردیده است ، نه اینکه قرآن بعد از زمان آن حضرت تدوین شده باشد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صحیحی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مبنی بر اینکه مسلمین همین قرآن موجود بین دفئین را بدون هیچ کم و زیادی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کردهاند از قرائت قرآن به کیفیتی که روایات تحریف بیان داشته‌اند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مهدی طباطبایی ملقب به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نور بالذات و معجزه جاوید پیامبر اسلام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معروف به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مصون از تحریف میباشد و دلیل بر آن اجماع علماء و بیان خود قرآن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نَحْنُ نَزَّلْنَا الذِّکْرَ وَ إنَّا لَهُ لَحَافِظُونَ</w:t>
      </w:r>
      <w:r>
        <w:rPr>
          <w:rStyle w:val="FootnoteAnchor"/>
          <w:rtl w:val="true"/>
        </w:rPr>
        <w:footnoteReference w:id="303"/>
      </w:r>
      <w:r>
        <w:rPr>
          <w:rFonts w:ascii="IRNazanin" w:hAnsi="IRNazanin" w:eastAsia="IRNazanin"/>
          <w:color w:val="111111"/>
          <w:sz w:val="28"/>
          <w:sz w:val="28"/>
          <w:szCs w:val="28"/>
          <w:rtl w:val="true"/>
          <w:lang w:bidi="fa-IR"/>
        </w:rPr>
        <w:t xml:space="preserve">و اخبار تحریف ضعیف و از درجه اعتبار ساقط می‌باشند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الاعرج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الله به جامعه مسلمانان عرضه نمود و آن مسلمان نماها قرآن آن حضرت را قبول نکردند ، قرآنی بود که مشتمل بر تفسیر ، تأویل ، تنزیل ، محکم ، متشابه ، ناسخ و منسوخ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تمامه مشتمل بر متن وحی نبوده تا بگوییم قرآن موجود تحریف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معجزه ابدی رسول الله و صراط مستقیم توحید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اصل ، ترتیب و نظم قرآن باید به تواتر اثبات شود ، و اگر بیانی از راه خبر واحد در مورد قرآن باشد ، حجت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قرآن به خبر واحد اثبات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روح الله الموسوی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تحریف یا سندا و دلالتا ضعیفند و یا جعلی و دروغ می‌باشند و برخی از آن اخبار هم در صورتی که صحیح باشند مربوط به تحریف تفسیر و تأویل قرآن است نه اینکه مربوط به تحریف اصل قرآن باشد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ابوالقاسم الخویی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تحریف قرآن خرافه و تخیل است و تنها کسی که ضعیف</w:t>
      </w:r>
      <w:bookmarkStart w:id="313" w:name="pg13335_189147"/>
    </w:p>
    <w:p>
      <w:pPr>
        <w:pStyle w:val="BookText"/>
        <w:rPr/>
      </w:pPr>
      <w:bookmarkEnd w:id="313"/>
      <w:r>
        <w:rPr>
          <w:rFonts w:ascii="IRNazanin" w:hAnsi="IRNazanin" w:eastAsia="IRNazanin"/>
          <w:color w:val="111111"/>
          <w:sz w:val="28"/>
          <w:sz w:val="28"/>
          <w:szCs w:val="28"/>
          <w:rtl w:val="true"/>
          <w:lang w:bidi="fa-IR"/>
        </w:rPr>
        <w:t xml:space="preserve">العقل است به این اخبار تکیه می کند ، وگرنه انسان عاقل بالبداهه اخبار تحریف را باطل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نظرات مذکور به دست میآید که بنا بر اجماع تمامی امت اسلام اعم از شیعه و سنی ، قرآن فرو فرستاده شده از سوی خداوند بر پیامبر اسلام است و شرعا و عقلا مصون از تحریف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محکمات آن عمل می‌کنند و به متشابهات آن ایمان دارند و می‌گویند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آمَنَّا بِهِ کُلٌّ مِّنْ عِنْدِ رَبِّنَا</w:t>
      </w:r>
      <w:r>
        <w:rPr>
          <w:rStyle w:val="FootnoteAnchor"/>
          <w:rtl w:val="true"/>
        </w:rPr>
        <w:footnoteReference w:id="304"/>
      </w:r>
    </w:p>
    <w:p>
      <w:pPr>
        <w:pStyle w:val="Heading3"/>
        <w:numPr>
          <w:ilvl w:val="2"/>
          <w:numId w:val="1"/>
        </w:numPr>
        <w:rPr/>
      </w:pPr>
      <w:bookmarkStart w:id="314" w:name="__RefHeading___Toc2760621_2322387425"/>
      <w:bookmarkStart w:id="315" w:name="_Toc112"/>
      <w:bookmarkEnd w:id="314"/>
      <w:r>
        <w:rPr>
          <w:rtl w:val="true"/>
        </w:rPr>
        <w:t>تدوین قرآن</w:t>
      </w:r>
      <w:bookmarkEnd w:id="315"/>
    </w:p>
    <w:p>
      <w:pPr>
        <w:pStyle w:val="BookText"/>
        <w:rPr/>
      </w:pPr>
      <w:r>
        <w:rPr>
          <w:rFonts w:ascii="IRNazanin" w:hAnsi="IRNazanin" w:eastAsia="IRNazanin"/>
          <w:color w:val="111111"/>
          <w:sz w:val="28"/>
          <w:sz w:val="28"/>
          <w:szCs w:val="28"/>
          <w:rtl w:val="true"/>
          <w:lang w:bidi="fa-IR"/>
        </w:rPr>
        <w:t xml:space="preserve">قرآن بر اساس وحی و بر اساس تنظیم و جمع بندی رسول‌الله جمعآوری و تدوین شده است ، لذا تمام آیات و کلمات قرآن با یکدیگر متناسبند ، </w:t>
      </w:r>
      <w:r>
        <w:rPr>
          <w:rFonts w:ascii="Amiri" w:hAnsi="Amiri" w:eastAsia="Amiri" w:cs="Amiri"/>
          <w:color w:val="111111"/>
          <w:sz w:val="28"/>
          <w:sz w:val="28"/>
          <w:szCs w:val="28"/>
          <w:rtl w:val="true"/>
          <w:lang w:bidi="ar-SA"/>
        </w:rPr>
        <w:t>اللهُ نَزَّلَ أحْسَنَ الْحَدِیثِ کِتَابًا مُّتَشَابِهًا مَّثَانِیَ تَقْشَعِرُّ مِنْهُ جُلُودُ الَّذِینَ یَخْشَوْنَ رَبَّهُمْ ثُمَّ تَلِینُ جُلُودُهُمْ وَ قُلُوبُهُمْ إلَی ذِکْرِ اللهِ ذَالِکَ هُدَی اللهِ یَهْدِی بِهِ مَن یَشَآءُ وَ مَن یُضْلِلِ اللهُ فَمَا لَهُ مِنْ هَادٍ</w:t>
      </w:r>
      <w:r>
        <w:rPr>
          <w:rStyle w:val="FootnoteAnchor"/>
          <w:rtl w:val="true"/>
        </w:rPr>
        <w:footnoteReference w:id="305"/>
      </w:r>
      <w:r>
        <w:rPr>
          <w:rFonts w:ascii="IRNazanin" w:hAnsi="IRNazanin" w:eastAsia="IRNazanin"/>
          <w:color w:val="111111"/>
          <w:sz w:val="28"/>
          <w:sz w:val="28"/>
          <w:szCs w:val="28"/>
          <w:rtl w:val="true"/>
          <w:lang w:bidi="fa-IR"/>
        </w:rPr>
        <w:t xml:space="preserve">خدا قرآن را فرستاد که بهترین کلام است ، کتابی است که آیاتش با هم متناسب است ، کسانی که تلاوت قرآن میکنند از عظمت الهی خوف و لرزه بر اندامشان می‌افتد ، دلهایشان نرم می‌شود و با سکونت و آرامش به ذکر خدا مشغول می گردند ، این کتاب همان هدایت و رحمت خداست که هر که را خواهد به آن رهبری می‌نماید و هرکس را خدا گمراه کند دیگر هیچ هدایت کنندهای نخواهد یافت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متعدد در قرآن مانند آیاتی که در آنها عنوان کتاب ذکر شده بیانگر آن است که قرآن در زمان شخص رسول الله جمع آوری گردیده و نام کتاب در برگیرنده مجموع سور و آیات قرآن به طور منظم می باشد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ذَالِکَ الْکِتَابُ لَا رَیْبَ فِیهِ هُدًی لِّلْمُتَّقِینَ</w:t>
      </w:r>
      <w:r>
        <w:rPr>
          <w:rStyle w:val="FootnoteAnchor"/>
          <w:rtl w:val="true"/>
        </w:rPr>
        <w:footnoteReference w:id="306"/>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کِتَابٌ أنْزَلْنَاهُ إلَیْکَ لِتُخْرِجَ النَّاسَ مِنَ الظُّلُمَاتِ إلَی النُّورِ بِإذْنِ رَبِّهِمْ إلَی صِرَاطِ الْعَزِیزِ الْحَمِیدِ</w:t>
      </w:r>
      <w:r>
        <w:rPr>
          <w:rStyle w:val="FootnoteAnchor"/>
          <w:rtl w:val="true"/>
        </w:rPr>
        <w:footnoteReference w:id="307"/>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ارَکَ الَّذِی نَزَّلَ 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رْقَانَ عَلَی عَبْدِهِ لِیَکُونَ لِلْعَالَمِینَ نَذِیرًا</w:t>
      </w:r>
      <w:r>
        <w:rPr>
          <w:rStyle w:val="FootnoteAnchor"/>
          <w:rtl w:val="true"/>
        </w:rPr>
        <w:footnoteReference w:id="308"/>
      </w:r>
      <w:r>
        <w:rPr>
          <w:rFonts w:ascii="Amiri" w:hAnsi="Amiri" w:eastAsia="Amiri" w:cs="Amiri"/>
          <w:color w:val="111111"/>
          <w:sz w:val="28"/>
          <w:sz w:val="28"/>
          <w:szCs w:val="28"/>
          <w:rtl w:val="true"/>
          <w:lang w:bidi="ar-SA"/>
        </w:rPr>
        <w:t xml:space="preserve">وَ مَا کَانَ هَذَا الْقُرْآنُ أن یُفْتَرَی مِن دُونِ اللهِ وَ لَکِن تَصْدِیقَ الَّذِی بَیْنَ یَدَیْهِ وَ تَفْصِیلَ الْکِتَابِ لَارَیْبَ فِیهِ مِن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افْتَرَاهُ قُلْ فَأْتُواْ بِسُورَةٍ مِّثْلِهِ وَادْعُواْ مَنِ اسْتَطَعْتُم مِّن دُونِ اللهِ إنْ کُنْتُمْ صَادِقِینَ</w:t>
      </w:r>
      <w:r>
        <w:rPr>
          <w:rStyle w:val="FootnoteAnchor"/>
          <w:rtl w:val="true"/>
        </w:rPr>
        <w:footnoteReference w:id="309"/>
      </w:r>
      <w:r>
        <w:rPr>
          <w:rFonts w:ascii="Amiri" w:hAnsi="Amiri" w:eastAsia="Amiri" w:cs="Amiri"/>
          <w:color w:val="111111"/>
          <w:sz w:val="28"/>
          <w:sz w:val="28"/>
          <w:szCs w:val="28"/>
          <w:rtl w:val="true"/>
          <w:lang w:bidi="ar-SA"/>
        </w:rPr>
        <w:t>یَحْذَرُ الْمُنَافِقُونَ أن تُنَزَّلَ عَلَیْهِمْ سُورَةٌ تُنَبِّئُهُم بِمَا فِی قُلُوبِهِمْ</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xml:space="preserve">وَ إذَا مَآ أُنْزِلَتْ سُورَةٌ فَمِنْهُم مَّن یَقُولُ أیُّکُمْ زَادَتْهُ هَذِهِ إیمَانًا فَأمَّا الَّذِینَ آمَنُواْ فَزَادَتْهُمْ إیمَانًا وَ هُمْ یَسْتَبْشِرُونَ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فِی قُلُوبِهِم مَّرَضٌ فَزَادَتْهُمْ رِجْسًا إلَی رِجْسِهِمْ وَ مَاتُواْ وَ هُمْ کَافِرُونَ</w:t>
      </w:r>
      <w:r>
        <w:rPr>
          <w:rStyle w:val="FootnoteAnchor"/>
          <w:rtl w:val="true"/>
        </w:rPr>
        <w:footnoteReference w:id="311"/>
      </w:r>
      <w:r>
        <w:rPr>
          <w:rFonts w:ascii="IRNazanin" w:hAnsi="IRNazanin" w:eastAsia="IRNazanin"/>
          <w:color w:val="111111"/>
          <w:sz w:val="28"/>
          <w:sz w:val="28"/>
          <w:szCs w:val="28"/>
          <w:rtl w:val="true"/>
          <w:lang w:bidi="fa-IR"/>
        </w:rPr>
        <w:t xml:space="preserve"> آیاتی که ذکر شد مشخص می‌سازد دلایل و نظریاتی که می‌گویند قرآن بعد از زمان رسول الله تدوین و جمع آوری شده مخالف آیات محکم قرآن و مخالف خبر متواتر ثقلین است و هیچ گونه اعتباری برایشان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تواتر ، عقلاً و نقلاً برای ما ثابت شده است که همین قرآن موجود فعلی بدون هیچ کم و</w:t>
      </w:r>
      <w:bookmarkStart w:id="316" w:name="pg13335_189149"/>
    </w:p>
    <w:p>
      <w:pPr>
        <w:pStyle w:val="BookText"/>
        <w:rPr/>
      </w:pPr>
      <w:bookmarkEnd w:id="316"/>
      <w:r>
        <w:rPr>
          <w:rFonts w:ascii="IRNazanin" w:hAnsi="IRNazanin" w:eastAsia="IRNazanin"/>
          <w:color w:val="111111"/>
          <w:sz w:val="28"/>
          <w:sz w:val="28"/>
          <w:szCs w:val="28"/>
          <w:rtl w:val="true"/>
          <w:lang w:bidi="fa-IR"/>
        </w:rPr>
        <w:t>زیادیی همان قرآن عصر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دست مبارک آن حضرت جمع آوری و منظم شده است </w:t>
      </w:r>
      <w:r>
        <w:rPr>
          <w:rFonts w:eastAsia="IRNazanin" w:cs="IRNazanin"/>
          <w:color w:val="111111"/>
          <w:sz w:val="28"/>
          <w:szCs w:val="28"/>
          <w:rtl w:val="true"/>
          <w:lang w:bidi="fa-IR"/>
        </w:rPr>
        <w:t>.</w:t>
      </w:r>
    </w:p>
    <w:p>
      <w:pPr>
        <w:pStyle w:val="Heading3"/>
        <w:numPr>
          <w:ilvl w:val="2"/>
          <w:numId w:val="1"/>
        </w:numPr>
        <w:rPr/>
      </w:pPr>
      <w:bookmarkStart w:id="317" w:name="__RefHeading___Toc2760623_2322387425"/>
      <w:bookmarkStart w:id="318" w:name="_Toc113"/>
      <w:bookmarkEnd w:id="317"/>
      <w:r>
        <w:rPr>
          <w:rtl w:val="true"/>
        </w:rPr>
        <w:t>عدم تحریف قرآن در بیان معصومین</w:t>
      </w:r>
      <w:bookmarkEnd w:id="318"/>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مخاطبین و مفسرین حقیقی قرآنند و از لسان آنان در دهها روایت بیان شده که قرآن موجود عین همان قرآنی است که بر رسول‌الله نازل گردید ، و بالضروره سخن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 از خطا و حجت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خطبة اول نهجالبلاغه دربارة ویژگیهای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رَبِّکُمْ فِیکُمْ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حَلَالَهُ وَ حَرَامَهُ ، وَ فَرَائِضَهُ وَ فَضَائِلَهُ ، وَ نَاسِخَهُ وَ مَنْسُوخَهُ ، وَ رُخَصَهُ وَ عَزَائِمَهُ ، وَ خَاصَّهُ وُ عَامَّهُ ، وَ عِبَرَهُ وَ أَمْثَالَهُ ، وَ مُرْسَلَهُ وَ مَحْدُودَهُ ، وَ مُحْکَمَهُ وَ مُتَشَابِهَهُ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مُفَسِّراً مُجْمَلَهُ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مُبَیِّناً غَوَامِضَهُ ، بَیْنَ مَأخُوذٍ مِیثَاقُ عِلْمِهِ ، وَ مُوَسَّعٍ عَلَی</w:t>
      </w:r>
    </w:p>
    <w:p>
      <w:pPr>
        <w:pStyle w:val="BookText"/>
        <w:rPr/>
      </w:pPr>
      <w:r>
        <w:rPr>
          <w:rFonts w:ascii="Amiri" w:hAnsi="Amiri" w:eastAsia="Amiri" w:cs="Amiri"/>
          <w:color w:val="111111"/>
          <w:sz w:val="28"/>
          <w:sz w:val="28"/>
          <w:szCs w:val="28"/>
          <w:rtl w:val="true"/>
          <w:lang w:bidi="ar-SA"/>
        </w:rPr>
        <w:t>الْعِبَادِ فِی جَهْلِهِ</w:t>
      </w:r>
    </w:p>
    <w:p>
      <w:pPr>
        <w:pStyle w:val="BookText"/>
        <w:rPr/>
      </w:pPr>
      <w:r>
        <w:rPr>
          <w:rFonts w:ascii="Amiri" w:hAnsi="Amiri" w:eastAsia="Amiri" w:cs="Amiri"/>
          <w:color w:val="111111"/>
          <w:sz w:val="28"/>
          <w:sz w:val="28"/>
          <w:szCs w:val="28"/>
          <w:rtl w:val="true"/>
          <w:lang w:bidi="ar-SA"/>
        </w:rPr>
        <w:t xml:space="preserve">وَ بَیْنَ مُثْبَتٍ فِی الْکِتَابِ فَرْضُهُ ، وَ مَعْلُومٍ فِی السُّنَّةِ نُسْخُهُ ، وِ وِاجِبٍ فِی السُّنَّةِ اَخْذُهُ ، وَ مُرَخَّصٍ فِی الْکِتَابِ تَرْکُهُ ، وَ بَیْنَ وَاجِبٍ بِوَقْتِهِ ، وَ زَائِلٍ فِی مُسْتَقْبَلِهِ ، وَ مُبَایَنٌ بَیْنَ مَحَارِمِهِ ، مِنْ کَبِیرٍ أوعَدَ عَلَیْهِ نِیرَانَهُ ، أوْ صَغِیرٍ أرْصَدَ لَهُ غُفْرَانَهُ ، وَ بَیْنَ مَقْبُولٍ فِی أدْنَاهُ ، مُوَسَّعٍ فِی أقْصَاهُ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پروردگار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بیان کنندة حلال و حرام ، واجب و مستحب ، ناسخ و منسوخ ، مباح و ممنوع ، خاص و عام ، پندها و مثلها ، مطلق و مقید ، محکم و متشابه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مجمل خود را تفسیر ، و نکات پیچیده خود را روشن می‌کند؛ از واجباتی که پیمان شناسایی آن را گرفت و مستحباتی که آگاهی از آنها لازم نیست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قسمتی از احکام دینی در قرآن واجب شمرده شد که ناسخ آن در سنت پیامبر آمده ، و بعضی از آن در سنت پیامبر واجب شده</w:t>
      </w:r>
    </w:p>
    <w:p>
      <w:pPr>
        <w:pStyle w:val="BookText"/>
        <w:rPr/>
      </w:pPr>
      <w:r>
        <w:rPr>
          <w:rFonts w:ascii="IRNazanin" w:hAnsi="IRNazanin" w:eastAsia="IRNazanin"/>
          <w:color w:val="111111"/>
          <w:sz w:val="28"/>
          <w:sz w:val="28"/>
          <w:szCs w:val="28"/>
          <w:rtl w:val="true"/>
          <w:lang w:bidi="fa-IR"/>
        </w:rPr>
        <w:t xml:space="preserve">که در کتاب خدا ترک آن مجاز بوده است ، بعضی از واجبات وقت محدودی داشته که در آینده از بین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محرمات الهی از هم جدا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گناهان بزرگ است که وعده آتش دارد و بعضی کوچک که وعده بخشش داده است ، و برخی از اعمالی که اندکش مقبول و در انجام بیشتر آن آزادند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در وصف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 اللهُ رِیّاً لِعَطَشِ الْعُلَمَاءِ ، وَ رَبیعًا لِقُلُوبِ الْفُقَهَاءِ وَ مَحَاجِّ لِطُرُقِ الصُّلَحَاءِ ، وَ دَوَاءً لَیْسَ بَعْدَهُ دَاءٌ ، وَ نُوراً لَیْسَ مَعَهُ ظُلْمُةٌ</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خدا قرآن را فرو نشاننده عطش علمی علماء و دانشمندان ، و باران بهاری برای قلب فقیهان ، و راه گسترده و وسیع برای صالحان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دارویی است که با آن بیماری وجود ندارد ، نوری است که با آن تاریکی یافت نمی‌شود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عدم تحریف قرآن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کَلَامُ اللهِ وَ قُولُ اللهِ وَ کِتَابُ اللهِ وَ وَحْیُ اللهِ وَ تَنْزِیلِهِ وَ هُوَ الْکِتَابُ الْعَزِیزِ الَّذِی لَا یَأْتِیهِ الْبَاطِلُ مِنْ بَیْنِ یَدَیْهِ وَ لَا مِنْ خَلْفِهِ تَنْزِیلٌ مِنْ حَکِیمٍ حَمِیدٍ</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قرآن کلام خدا ، گفتار خدا و کتاب خدا و وحی الهی است که فرستاده شده از جانب اوست ، قرآن کتاب صاحب عزتی است که هرگز از پیش و پس دست باطل در آن راه ندارد ، زیرا فرستادة خدای مقتدر حکیم و سنوده است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مأمون خصوصیات شرایع انبیای سلف و شریعت اسلام را بیان کرد ، و در ضمن آن نامه عدم تحریف قرآن و مصونیت آن از هرگونه گزند و آسیب چنین یادآور</w:t>
      </w:r>
      <w:bookmarkStart w:id="319" w:name="pg13335_189151"/>
    </w:p>
    <w:p>
      <w:pPr>
        <w:pStyle w:val="BookText"/>
        <w:rPr/>
      </w:pPr>
      <w:bookmarkEnd w:id="319"/>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جَمِیعَ مَا جَاءَ بِهِ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الْمُبِینِ وَالْتَصْدِیقَ بِهِ وَ لِجَمِیعِ مَنْ مَضَی قَبْلُهُ مِنْ سُبُلِ اللهِ وَ أَنْبِیَائِهِ وَ حُجَجِهِ ، وَالْتَصْدِیقَ بِکِتَابِهِ الْصَادِقِ الْعَزِیزِ لَا یَأتِیهِ الْبَاطِلُ مِنْ بَیْنِ یَدَیْهِ وَ لَا مِنْ خَلْفِهِ تَنْزِیلٌ مِنْ حَکِیمٍ حَمِیدٍ وَ إنَّهُ مُهَیْمِنٌ عَلَی الْکُتُبِ کُلِّهَا ، وَ إنَّهُ حَقٌّ مِنْ فَاتِحَتِهِ إلَی خَاتِمَتِهِ ، نُؤْمِنُ بِمُحْکَمِهِ وَ مُتَشَابِهِهِ وَ خَاصِهِ وَ عَامِهِ وَ وَعْدِهِ وَ وَعِیدِهِ وَ نَاسِخِهِ وَ مَنْسُوخِهِ وَ قِصَصَهِ وَ أخْبَارِهِ لِا یَقْدِرُ أحَدٌ مِنَ الْمَخْلُوقِینَ أنْ یَأتِیَ بِمِثْلْهِ</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بنابراین از مجموع آیات قرآن ، روایات متواتر و متضافر صحیح السند ، حکم عقل و کلام اصحاب حدیث 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مشخص میشود که در قرآن هیچگونه تحریفی صورت نگرفته است ، و روایات تحریف هم نه از جهت حکم عقل و نه از جهت سند و دلالت دارای اعتبار نیستند ، بلکه همگی خرافه و تسویلات نفسی شیطانند ، و تنها چیزی که دربارة روایات تحریف میتوان گفت اینکه آن روایات نسبت به تحریف تأویل ، تنزیل و تفسیر قرآن قابل توجیه میباشند ، اما نسبت به اصل خود قرآن هیچ گونه توجیه پذیری برای آنها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ascii="Amiri" w:hAnsi="Amiri" w:eastAsia="Amiri" w:cs="Amiri"/>
          <w:color w:val="111111"/>
          <w:sz w:val="28"/>
          <w:sz w:val="28"/>
          <w:szCs w:val="28"/>
          <w:rtl w:val="true"/>
          <w:lang w:bidi="ar-SA"/>
        </w:rPr>
        <w:t>إنَّا نَحْنُ نَزَّلْنَا الذِّکْرَ وَ إنَّا لَهُ لَحَافِظُونَ</w:t>
      </w:r>
      <w:r>
        <w:rPr>
          <w:rStyle w:val="FootnoteAnchor"/>
          <w:rtl w:val="true"/>
        </w:rPr>
        <w:footnoteReference w:id="315"/>
      </w:r>
    </w:p>
    <w:p>
      <w:pPr>
        <w:pStyle w:val="Heading3"/>
        <w:numPr>
          <w:ilvl w:val="2"/>
          <w:numId w:val="1"/>
        </w:numPr>
        <w:rPr/>
      </w:pPr>
      <w:bookmarkStart w:id="320" w:name="__RefHeading___Toc2760625_2322387425"/>
      <w:bookmarkStart w:id="321" w:name="_Toc114"/>
      <w:bookmarkEnd w:id="320"/>
      <w:r>
        <w:rPr>
          <w:rtl w:val="true"/>
        </w:rPr>
        <w:t>مقوله اخباریین</w:t>
      </w:r>
      <w:bookmarkEnd w:id="321"/>
    </w:p>
    <w:p>
      <w:pPr>
        <w:pStyle w:val="BookText"/>
        <w:rPr/>
      </w:pPr>
      <w:r>
        <w:rPr>
          <w:rFonts w:ascii="IRNazanin" w:hAnsi="IRNazanin" w:eastAsia="IRNazanin"/>
          <w:color w:val="111111"/>
          <w:sz w:val="28"/>
          <w:sz w:val="28"/>
          <w:szCs w:val="28"/>
          <w:rtl w:val="true"/>
          <w:lang w:bidi="fa-IR"/>
        </w:rPr>
        <w:t>اخباریین در بحث حجیت ظواهر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قرآن بدون بیان معصوم حجت نیست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 اصولیین قائل به حجیت اصاله الظهورند ، از این رو نزاع بین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اخباریین و 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صغروی و</w:t>
      </w:r>
    </w:p>
    <w:p>
      <w:pPr>
        <w:pStyle w:val="BookText"/>
        <w:rPr/>
      </w:pPr>
      <w:r>
        <w:rPr>
          <w:rFonts w:ascii="IRNazanin" w:hAnsi="IRNazanin" w:eastAsia="IRNazanin"/>
          <w:color w:val="111111"/>
          <w:sz w:val="28"/>
          <w:sz w:val="28"/>
          <w:szCs w:val="28"/>
          <w:rtl w:val="true"/>
          <w:lang w:bidi="fa-IR"/>
        </w:rPr>
        <w:t xml:space="preserve">مصداقی است نه کبروی که در قبول نتیجه یعنی حجیت ظاهر الفاظ هر دو طرف با یکدیگر متفق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مسئله نیاز به بحث مبسوط در علم اصول و سایر علوم مربوطه دارد ، منتها از باب مقدمه و تذکر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حجیت ظاهر در نزد اصولیین این است که ظاهر ترکیب یافته از صغرا و کبراست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صغرای قضیه اینکه هر متکلمی که سخن می گوید به حکم اصاله البیان مرادش را به ظاهر لفظ و کلام اظهار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کبرا هم اینکه عقلا در مقام تفهیم و تفاهم مرادشان به ظاهر کلام مادامی که قرینه برخلاف نباشد ترتیب اثر داده و به آن عمل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بنای عقلا بر این نیست که تفهیم و تفاهم ، همیشه بر اساس علم وجدانی به مراد بوده و قطع وجدانی به مقصود متکلم پیدا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سؤال اینجاست که آیا شارع نیز در مقام تفهیم و تفاهم مرادش به همین کیفیت سیره عقلا عمل میکند و مراد خود را به ظاهر لفظ بیان میدارد ، یا نه شارع برای تفهیم و تفاهم مراد خویش طریق خاص خود را دارد؟</w:t>
      </w:r>
    </w:p>
    <w:p>
      <w:pPr>
        <w:pStyle w:val="BookText"/>
        <w:rPr/>
      </w:pPr>
      <w:r>
        <w:rPr>
          <w:rFonts w:ascii="IRNazanin" w:hAnsi="IRNazanin" w:eastAsia="IRNazanin"/>
          <w:color w:val="111111"/>
          <w:sz w:val="28"/>
          <w:sz w:val="28"/>
          <w:szCs w:val="28"/>
          <w:rtl w:val="true"/>
          <w:lang w:bidi="fa-IR"/>
        </w:rPr>
        <w:t>در پاسخ از این سؤال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به لحاظی که از عقلا ، بلکه رئیس آنها میباشد در مقام محاورات همان مشرب عقلا را خواهد داشت مگر اینکه بخواهد خلاف بنای عقلا بیانی دیگر داشته باشد که در این صورت سیره عقلا را ردع نموده ،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عقلا در مقام تفهیم و تفاهم از راه ظواهر الفاظ اعتبار ندارد ، اما در مورد عمل به ظاهر الفاظ هیچ گونه ردعی از سوی شارع نیامده است و در هیچ تاریخی هم از جانب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نشده است که ای مردم به ظواهر الفاظ عمل نکنید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بعد از عدم ردع شارع ، ظن حاصل از ظاهر کلام متکلم هم حجت عقلایی است و هم حجت شرعی می باشد ، چون شارع</w:t>
      </w:r>
    </w:p>
    <w:p>
      <w:pPr>
        <w:pStyle w:val="BookText"/>
        <w:rPr/>
      </w:pPr>
      <w:r>
        <w:rPr>
          <w:rFonts w:ascii="IRNazanin" w:hAnsi="IRNazanin" w:eastAsia="IRNazanin"/>
          <w:color w:val="111111"/>
          <w:sz w:val="28"/>
          <w:sz w:val="28"/>
          <w:szCs w:val="28"/>
          <w:rtl w:val="true"/>
          <w:lang w:bidi="fa-IR"/>
        </w:rPr>
        <w:t xml:space="preserve">عمل به ظن حاصل از ظاهر کلام را ردع نکرده است و از عدم ردع شارع کشف می کنیم تأیید عمل به ظاهر را شرعا که این تأیید شرعی ملاک اعتبار اصاله الظهور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با روشن شدن حجیت ظاهر در نزد شارع در مورد قرآن بدون تردید می‌توان قائل شد که ظاهر آن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ظاهر قرآن کاشف از مراد شارع بوده ومستثنی از قاعده حجیت اصاله الظهور نیست و همین که شارع حجیت آن را ردع نکرده است ، میرساند که اگر مراد شارع از ظاهر قرآن چیز دیگری می بود آن را به طریق خاص بیان میکرد و از اینکه شارع چیزی بیان نداشته فهمیده می شود که همین ظاهر لفظ قرآن حجت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نظر فوق ، اخباریین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بدون بیان معصوم حجت نمی باشد به چند 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داریم به تحریف و سقوط بعضی از آیات قرآن که احتمال میرود آن آیات ساقط شده قرینه بر خلاف ظاهر قرآن باشند ، لذا نمیتوان گفت ظاهر قرآن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تحریف موجب اجمال آیات قرآن میشود و ظهوری برای آن باقی نمیگذارد تا بحث از حجیت ظاهر قرآن بنماییم </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داریم بسا عمومات آیات قرآن تخصیص خورده و مطلقات آن تقیید شده است که به واسطه عروض تقیید و تخصیص ، حجیت ظاهر قرآن ساقط گشته ، اجمال بالعرض پیدا می کند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نادرستی این دو وجه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اول درست نیست ، چون عقلا و نقلا واضح شد که نظریه تحریف قرآن بدیهی البطلان میباشد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صحیح نیست ،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علم اجمالی موجب فحص از مقید و مخصص میشود نه اینکه موجب سقوط ظهور و حجیت آن شود </w:t>
      </w:r>
      <w:r>
        <w:rPr>
          <w:rFonts w:eastAsia="IRNazanin" w:cs="IRNazanin"/>
          <w:color w:val="111111"/>
          <w:sz w:val="28"/>
          <w:szCs w:val="28"/>
          <w:rtl w:val="true"/>
          <w:lang w:bidi="fa-IR"/>
        </w:rPr>
        <w:t>.</w:t>
      </w:r>
      <w:bookmarkStart w:id="322" w:name="pg13335_189154"/>
    </w:p>
    <w:p>
      <w:pPr>
        <w:pStyle w:val="BookText"/>
        <w:rPr/>
      </w:pPr>
      <w:bookmarkEnd w:id="32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فهم کلام متکلم ، سنخیت بین مخاطب و متکلم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قرآن خداوند تبارک و تعالی است و هیچ سنخیتی بین خداوند و مخاطب غیرمعصوم وجود ندارد ، لذا هنگامی که تناسب و ارتباط بین مخاطب و متکلم نبود ، مخاطب نمی تواند مضامین کلام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فهم قرآن مربوط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مسانخ با فهم قرآنند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Style w:val="FootnoteAnchor"/>
          <w:rtl w:val="true"/>
        </w:rPr>
        <w:footnoteReference w:id="31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به ظاهر قرآن تفسیر به رأی است ، و تفسیر به رأی عقلا و شرعا ممنوع می باشد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الْقُرآنِ بِرَأیِهِ أوْ بِغَیْرِ عِلْمٍ فَلْیَتَبوَّاْ مَقْعَدَهُ مِنَ النَّارِ</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عروض تقیید وتخصیص برعمومات قرآن ، ظواهرآن متشابه یا محتمل المتشابه میگردد که هر دو قسم غیر قابل تمسک و حجت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توضیح داده خواهد شد که ظاهر متشابه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ضد متشابه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ظاهر معنای مراد را نشان می دهد ، ولی متشابه معنای مراد را بدون قرینه نمی تواند نشان دهد </w:t>
      </w:r>
      <w:r>
        <w:rPr>
          <w:rFonts w:eastAsia="IRNazanin" w:cs="IRNazanin"/>
          <w:color w:val="111111"/>
          <w:sz w:val="28"/>
          <w:szCs w:val="28"/>
          <w:rtl w:val="true"/>
          <w:lang w:bidi="fa-IR"/>
        </w:rPr>
        <w:t>.</w:t>
      </w:r>
    </w:p>
    <w:p>
      <w:pPr>
        <w:pStyle w:val="Heading3"/>
        <w:numPr>
          <w:ilvl w:val="2"/>
          <w:numId w:val="1"/>
        </w:numPr>
        <w:rPr/>
      </w:pPr>
      <w:bookmarkStart w:id="323" w:name="__RefHeading___Toc2760627_2322387425"/>
      <w:bookmarkStart w:id="324" w:name="_Toc115"/>
      <w:bookmarkEnd w:id="323"/>
      <w:r>
        <w:rPr>
          <w:rtl w:val="true"/>
        </w:rPr>
        <w:t>پاسخ مقوله اخباریین</w:t>
      </w:r>
      <w:bookmarkEnd w:id="324"/>
    </w:p>
    <w:p>
      <w:pPr>
        <w:pStyle w:val="BookText"/>
        <w:rPr/>
      </w:pPr>
      <w:r>
        <w:rPr>
          <w:rFonts w:ascii="IRNazanin" w:hAnsi="IRNazanin" w:eastAsia="IRNazanin"/>
          <w:color w:val="111111"/>
          <w:sz w:val="28"/>
          <w:sz w:val="28"/>
          <w:szCs w:val="28"/>
          <w:rtl w:val="true"/>
          <w:lang w:bidi="fa-IR"/>
        </w:rPr>
        <w:t>از وجوه ذکر شده توسط اخباریین هم میتوان یک جواب کلی نقضی داد و هم می توان پاسخ تحلیلی گفت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ایراداتی که بر حجیت ظاهر قرآن وارد نمودید ، عین همان ایرادات در مورد روایات هم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روایات نیز عام و خاص ، مطلق و مقید ، مجمل و مبین دارند که بر عمومات آنها تخصیص و بر مطلقاتشان تقیید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 دارای قرینه بر خلاف ظاهرند و احتمال جعل و تحریف در آنها هست ، و… پس با وجود این اشکالات ، ظاهر</w:t>
      </w:r>
    </w:p>
    <w:p>
      <w:pPr>
        <w:pStyle w:val="BookText"/>
        <w:rPr/>
      </w:pPr>
      <w:r>
        <w:rPr>
          <w:rFonts w:ascii="IRNazanin" w:hAnsi="IRNazanin" w:eastAsia="IRNazanin"/>
          <w:color w:val="111111"/>
          <w:sz w:val="28"/>
          <w:sz w:val="28"/>
          <w:szCs w:val="28"/>
          <w:rtl w:val="true"/>
          <w:lang w:bidi="fa-IR"/>
        </w:rPr>
        <w:t xml:space="preserve">روایات باید حجت نباشد و حال آنکه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روایات را حجت میدانید و برای اثبات واقعه و حکمی تمسک به ظاهر آنها مینمایید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جوابی که از این اشکالات وارد بر ظاهر روایات بگویید ، ما نیز از ایرادات وارد بر ظاهر قرآن جواب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تحلیلی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اول اخباریین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روشن شد که از دیدگاه حکم عقل و شرع تحریف قرآن امری غیر ممکن است ، و لذا قول به تحریف بالضروره باطل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در مقام علم اجمالی وجود ندارد ، بلکه علم تفصیلی است و با وجود علم تفصیلی به عدم تحریف قرآن دیگر مورد برای علم اجمالی باقی نمی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ملتزم شویم به این باطل و محال و بگوییم علم اجمالی به تحریف داریم ، ولی این التزام مانع از حجیت ظاهر قرآن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احتمال میرود آن آیة ساقط شده از خود دارای مفهوم و معنای مستقلی بوده که هیچگونه قرینیت و ارتباطی با ظاهر آیات موجود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وجود این احتمال چگونه می توان گفت آیه ساقط شده قرینه بر خلاف ظاهر قرآن است؟</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به طور مطلق تنجز و اثر ندارد ، بلکه حجیت آن تعلیقی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حجیت علم اجمالی معلق بر عدم انحلال به علم تفصیلی و معلق به عدم شبهه غیر محصوره و عدم خروج اطراف علم از ابتلا می باشد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مقام شرایط تنجز علم اجمالی حاصل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علم اجمالی منحل به علم تفصیل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هم این است که آیة ساقط شده در میان بیش از شش هزار آیه قرآن غیر محصوره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اطراف هم مورد ابتلا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آیة ساقط شده مورد ابتلا مربوط به آیات الاحکام باشد ، صدمه به ظاهر آیات الاحکام می زند و اگر آن آیه مربوط به امثله و قصص انبیای سلف</w:t>
      </w:r>
    </w:p>
    <w:p>
      <w:pPr>
        <w:pStyle w:val="BookText"/>
        <w:rPr/>
      </w:pPr>
      <w:r>
        <w:rPr>
          <w:rFonts w:ascii="IRNazanin" w:hAnsi="IRNazanin" w:eastAsia="IRNazanin"/>
          <w:color w:val="111111"/>
          <w:sz w:val="28"/>
          <w:sz w:val="28"/>
          <w:szCs w:val="28"/>
          <w:rtl w:val="true"/>
          <w:lang w:bidi="fa-IR"/>
        </w:rPr>
        <w:t xml:space="preserve">باشد ، مورد ابتلا نیست مگر از جهت مناط وقایع و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وجود احتمال خروج طرف علم اجمالی از مورد ابتلا ، علم اجمالی اثر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هنگامی که شرایط تنجیز علم اجمالی در مقام نبود ، علم اجمالی شک بدوی میشود و در مورد شک در تحریف ، استصحاب عدم تحریف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احتمال تحریف قرآن امری حادث بعد از زمان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هنگام شک در تحریف آن ، استصحاب عدم اسقاط و عدم تحریف قرآن جاری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از نظر عقل شک در تحریف مساوی با قطع به عدم تحریف است ، چرا که عقل در مورد شک حکم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علم اجمالی برای تحریف قرآن و عدم حجیت ظاهر آن به طورکلی ساقط است و سالبه به انتفاء موضوع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وجود علم تفصیلی علم اجمالی راه ندارد و مورد شک بدوی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از وجه دوم اخباریین در جای خود بیان شد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وجه سوم اخباریین خود قرآن پاسخ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بَیَانٌ لِّلنَّاسِ وَ هُدًی وَ مَوْعِظَةٌ لِّلْمُتَّقِینَ</w:t>
      </w:r>
      <w:r>
        <w:rPr>
          <w:rStyle w:val="FootnoteAnchor"/>
          <w:rtl w:val="true"/>
        </w:rPr>
        <w:footnoteReference w:id="319"/>
      </w:r>
      <w:r>
        <w:rPr>
          <w:rFonts w:ascii="IRNazanin" w:hAnsi="IRNazanin" w:eastAsia="IRNazanin"/>
          <w:color w:val="111111"/>
          <w:sz w:val="28"/>
          <w:sz w:val="28"/>
          <w:szCs w:val="28"/>
          <w:rtl w:val="true"/>
          <w:lang w:bidi="fa-IR"/>
        </w:rPr>
        <w:t xml:space="preserve">این قرآن بیان برای همه مردم و طریق هدایت و موعظه برای پرهیزکاران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بیان برای خصوص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اینکه آیه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لَّایَمَسُّهُ إِلَّاالْمُطَهَّرُونَ</w:t>
      </w:r>
      <w:r>
        <w:rPr>
          <w:rFonts w:ascii="IRNazanin" w:hAnsi="IRNazanin" w:eastAsia="IRNazanin"/>
          <w:color w:val="111111"/>
          <w:sz w:val="28"/>
          <w:sz w:val="28"/>
          <w:szCs w:val="28"/>
          <w:rtl w:val="true"/>
          <w:lang w:bidi="fa-IR"/>
        </w:rPr>
        <w:t xml:space="preserve"> ، مربوط به باطن قرآن است که فهم باطن قرآن اختصاص به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تکلیف به فهم باطن و حقیقت ام الکتابی قرآن برای عامه مردم ما لا یطاق است و تکلیف ما لا یطاق از طرف مولا بر عهده هیچ بنده ای نمیباشد ، </w:t>
      </w:r>
      <w:r>
        <w:rPr>
          <w:rFonts w:ascii="Amiri" w:hAnsi="Amiri" w:eastAsia="Amiri" w:cs="Amiri"/>
          <w:color w:val="111111"/>
          <w:sz w:val="28"/>
          <w:sz w:val="28"/>
          <w:szCs w:val="28"/>
          <w:rtl w:val="true"/>
          <w:lang w:bidi="ar-SA"/>
        </w:rPr>
        <w:t>لَا یُکَلِّفُ اللهُ نَفْسًا إلَّا وُسْعَهَا</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تکلیف مردم فهم و عمل به ظاهر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ظاهر قرآن بیان و حجت الهی برای تمام بشریت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ظواهر قراینی چون اقیموا الصلاه ، آتوا الزکاه ، کتب علیکم الصیام ، احل الله البیع و حرم الربا را درک نموده و معنای ظاهرشان را می‌فهمند لذا قرآن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أفَلَا یَتَدَبَّرُونَ الْقُرْآنَ أمْ عَلَی قُلُوبٍ أقْفَالُهَآ</w:t>
      </w:r>
      <w:r>
        <w:rPr>
          <w:rStyle w:val="FootnoteAnchor"/>
          <w:rtl w:val="true"/>
        </w:rPr>
        <w:footnoteReference w:id="321"/>
      </w:r>
      <w:r>
        <w:rPr>
          <w:rFonts w:ascii="IRNazanin" w:hAnsi="IRNazanin" w:eastAsia="IRNazanin"/>
          <w:color w:val="111111"/>
          <w:sz w:val="28"/>
          <w:sz w:val="28"/>
          <w:szCs w:val="28"/>
          <w:rtl w:val="true"/>
          <w:lang w:bidi="fa-IR"/>
        </w:rPr>
        <w:t xml:space="preserve">چرا مردم درباره قرآن تفکر و اندیشه نمیکنند؟ آیا بر دلهایشان قفل زده شده؟ بیان این آیه روشن میسازد که ظاهر قرآن برای عموم بشر قابل فهم و حجت است ، واز همین رو مردم امر به تدبر و تفکر در مورد قرآن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اگر ظاهر قرآن قابل فهم مردم نمیبود ، چنین امری اثر نداشت و خداوند در قرآن امر به آن نمیکرد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روایات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را که شک دارید از معصوم صادر شده است یا نه ، به قرآن عرضه نمایید ، اگر موافق قرآن بود حجتند وگرنه زخرف و باطل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معیار تشخیص حجیت و عدم حجیت روایات ، قرآن است و عرضه نمودن اخبار به قرآن فرع بر شناخت و حجیت قرآن است برای تمام بشر که اگر چنین نمیبود عرضه کردن اخبار مشکوک به قرآن وجه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مورد تعارض روایات از جمله مرجحات منصوص موافقت با کتاب الهی است و این ترجیح فرع بر این است که ظاهر قرآن حجت باشد و اگر چنین نباشد عرضه روایات به قرآن و موافقت با کتاب یا عدم موافقت با کتاب مرجح محسوب نمی‌گردد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دیگری نیز در مورد صحت شروط در باب عقد و ایقاعات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شرطی که موافق قرآن باشد صحیح است و هر شرطی که مخالف قرآن باشد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w:t>
      </w:r>
    </w:p>
    <w:p>
      <w:pPr>
        <w:pStyle w:val="BookText"/>
        <w:rPr/>
      </w:pPr>
      <w:r>
        <w:rPr>
          <w:rFonts w:ascii="IRNazanin" w:hAnsi="IRNazanin" w:eastAsia="IRNazanin"/>
          <w:color w:val="111111"/>
          <w:sz w:val="28"/>
          <w:sz w:val="28"/>
          <w:szCs w:val="28"/>
          <w:rtl w:val="true"/>
          <w:lang w:bidi="fa-IR"/>
        </w:rPr>
        <w:t xml:space="preserve">امر ازدواج زن شرط می‌کند که شوهر از او استمتاع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شرط مخالف قرآن است و اعتبار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ازدواج نمودید استمتاع زوجین از یکدیگر مانع ندارد که این امر دلیل بر حجیت ظاهر قرآن می‌باشد و اگر ظاهر قرآن حجت نمی‌بود سنجش شرط به وسیله موافقت و عدم موافقت با قرآن اثر نداشت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از وجه چهارم اخباریین که عمل به ظاهر قرآن را تفسیر به رأی می‌دانند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ظاهر قرآن تفسیر به رأی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لغت معنای تفسیر کشف قناع از معنای مستور است و معنای ظاهر قرآن قناع و ستر ندارد تا نیاز به کشف قناع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ظاهر واضح و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حمل لفظ بر معنای ظاهر ، تفسیر به رأی نیست و عمل به ظاهر قرآن تخصصا از تحت روایاتی که می‌گویند تفسیر به رأی ممنوع است ، خارج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نیاز به تفسیر دارد باطن قرآن است نه ظاهر آن که واضح است ، و فهم باطن قرآن بستگی به دو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طهارت نفس تا روح مفسر بتواند ارتباط با قرآن پیدا کند ، چرا که روح آلوده هرگز قابلیت تفسیر قرآن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مفسر قرآن از راه فهم درست احادیث و روایات مفسرین حقیقی قرآن یعنی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مرتبط شود و روش تفسیر صحیح قرآن را از روایات آنان به دست آورد ، که این گونه قرآن شناسی کار عوام نیست و هر کس نمی‌تواند به آسانی خود را به این دو امر مهم متصف سازد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تفسیر به رأی این است که لفظ قرآن را کسی به سلیقه خود حمل بر یکی از معانی محتمل بدون دلیل و مدرک صحیح شرعی بنماید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آیه تیمم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 تَجِدُواْ مَآءً</w:t>
      </w:r>
      <w:bookmarkStart w:id="325" w:name="pg13335_189159"/>
    </w:p>
    <w:p>
      <w:pPr>
        <w:pStyle w:val="BookText"/>
        <w:rPr/>
      </w:pPr>
      <w:bookmarkEnd w:id="325"/>
      <w:r>
        <w:rPr>
          <w:rFonts w:ascii="Amiri" w:hAnsi="Amiri" w:eastAsia="Amiri" w:cs="Amiri"/>
          <w:color w:val="111111"/>
          <w:sz w:val="28"/>
          <w:sz w:val="28"/>
          <w:szCs w:val="28"/>
          <w:rtl w:val="true"/>
          <w:lang w:bidi="ar-SA"/>
        </w:rPr>
        <w:t>فَتَیَمَّمُواْ صَعِیدًا طَیِّبًا</w:t>
      </w:r>
      <w:r>
        <w:rPr>
          <w:rStyle w:val="FootnoteAnchor"/>
          <w:rtl w:val="true"/>
        </w:rPr>
        <w:footnoteReference w:id="322"/>
      </w:r>
      <w:r>
        <w:rPr>
          <w:rFonts w:ascii="IRNazanin" w:hAnsi="IRNazanin" w:eastAsia="IRNazanin"/>
          <w:color w:val="111111"/>
          <w:sz w:val="28"/>
          <w:sz w:val="28"/>
          <w:szCs w:val="28"/>
          <w:rtl w:val="true"/>
          <w:lang w:bidi="fa-IR"/>
        </w:rPr>
        <w:t xml:space="preserve">اگر برای رفع حدث آب پیدا نشد که غسل یا وضو انجام دهید ، به صعید پاک بدل از غسل و وضو تیمم کنید و نماز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کلمه صعید چند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معنای آن خاک خالص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 آن مطلق ما فی وجه الارض است و اعم از خاک ، سنگ ، ماسه ، گچ ، آهک و گیاه را در برمی‌گیرد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بدون مدرک از روایت و دلیل معتبر مطابق سلیقه خویش صعید را حمل بر معنای مطلق ما فی وجه الارض کند و به استحسان عقلی بگوید این معنا بهتر است چون مردم در سهولت و آسانی قرار می‌گیرند و انسان می‌تواند به همه چیز تیمم کند ، این معنای سلیقه‌ای بدون مدرک عبارت از تفسیر به رأی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معنای تفسیر به رأی حمل لفظ بر مطلق معنا اعم از معنای ظاهر و معنای غیر ظاهر باشد ، اما به واسطه تخصیص اخبار عرضه به قرآن ، ظاهر از دایره تفسیر به رأی خارج شده است ، زیرا آن روایات می‌گوید خبری را که در حجیتش شک دارید به قرآن عرضه کنید ، اگر مخالف قرآن نبود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بیان معلوم می‌شود که عمل به ظاهر قرآن صحیح است و نهی ندارد وگرنه سنجش روایت با ظاهر قرآن وجه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به هیچ وجه حمل لفظ بر معنای ظاهر تفسیر به رأی نیست ، معنای ظاهر را اغلب همه می‌دانند و مراد متکلم نیز همین معنای آشکار ظاهری لفظ است که تا هنگامی‌که قرینه برخلاف نداشته باشد تخصیصا وتخصصا از محل تفسیر به رأی خارج است </w:t>
      </w:r>
      <w:r>
        <w:rPr>
          <w:rFonts w:eastAsia="IRNazanin" w:cs="IRNazanin"/>
          <w:color w:val="111111"/>
          <w:sz w:val="28"/>
          <w:szCs w:val="28"/>
          <w:rtl w:val="true"/>
          <w:lang w:bidi="fa-IR"/>
        </w:rPr>
        <w:t>.</w:t>
      </w:r>
    </w:p>
    <w:p>
      <w:pPr>
        <w:pStyle w:val="Heading3"/>
        <w:numPr>
          <w:ilvl w:val="2"/>
          <w:numId w:val="1"/>
        </w:numPr>
        <w:rPr/>
      </w:pPr>
      <w:bookmarkStart w:id="326" w:name="__RefHeading___Toc2760629_2322387425"/>
      <w:bookmarkStart w:id="327" w:name="_Toc116"/>
      <w:bookmarkEnd w:id="326"/>
      <w:r>
        <w:rPr>
          <w:rtl w:val="true"/>
        </w:rPr>
        <w:t>عناوین الفاظ</w:t>
      </w:r>
      <w:bookmarkEnd w:id="32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الفاظ چهار عنوان به کار گرفته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ظاهر مساوی با نص و معنای مؤول و مجمل مساوی با متشابه نیست ، اما در کلمات اهل تحقیق از نص و ظاهر به محکم و محکمات ، و از مؤول و مجمل به متشابه و متشابهات تعبیر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والقدر المشترک بین النص والظاهر هو المحکم ، والمشترک بین المجمل والمؤول</w:t>
      </w:r>
    </w:p>
    <w:p>
      <w:pPr>
        <w:pStyle w:val="BookText"/>
        <w:rPr/>
      </w:pPr>
      <w:r>
        <w:rPr>
          <w:rFonts w:ascii="IRNazanin" w:hAnsi="IRNazanin" w:eastAsia="IRNazanin"/>
          <w:color w:val="111111"/>
          <w:sz w:val="28"/>
          <w:sz w:val="28"/>
          <w:szCs w:val="28"/>
          <w:rtl w:val="true"/>
          <w:lang w:bidi="fa-IR"/>
        </w:rPr>
        <w:t xml:space="preserve">هو المتشابه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محکم ، احکام ، استحکام و حکمه از ماده حکم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امری مستحکم و متقن که مانع از نفوذ امری دیگر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دهانه افسار اسب می‌گویند حکمه ، چون مانع از تمرد اسب می‌شود و راکب به واسطه آن می‌تواند اسب را کنترل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قضاوت قاضی حکم گفته می‌شود ، چون امر مورد قضاوت به حکم قاضی از تزلزل خارج گردیده و در همان جهتی که قضاوت شده است حالت ثبات و استحکام به خود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فلسفه را به لحاظی که پشتوانه مستحکم و برهانی دارد علم حکمت نامیده‌اند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حکمت واقعیت یک شیء به وسیله برهان و استدلال محکم و متقن عقلی حالت قوام به خود گرفته ، استحکام می‌یابد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کلام محکم آن کلامی است که از جهت ماده و معنای متعین ، ایهام و ابهام نداشته باشد و شبهه در آن نفوذ پیدا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کلام متشابه از شبهه گرفته شده که به جهت وجود شباهت بین دو چیز اعم از شباهت عینی و معنوی ، یک شیء از شیء دیگر تمیز</w:t>
      </w:r>
    </w:p>
    <w:p>
      <w:pPr>
        <w:pStyle w:val="BookText"/>
        <w:rPr/>
      </w:pPr>
      <w:r>
        <w:rPr>
          <w:rFonts w:ascii="IRNazanin" w:hAnsi="IRNazanin" w:eastAsia="IRNazanin"/>
          <w:color w:val="111111"/>
          <w:sz w:val="28"/>
          <w:sz w:val="28"/>
          <w:szCs w:val="28"/>
          <w:rtl w:val="true"/>
          <w:lang w:bidi="fa-IR"/>
        </w:rPr>
        <w:t>داده نمی‌شود ،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الْبَقَرَ تَشَابَهَ عَلَیْنَا</w:t>
      </w:r>
      <w:r>
        <w:rPr>
          <w:rStyle w:val="FootnoteAnchor"/>
          <w:rtl w:val="true"/>
        </w:rPr>
        <w:footnoteReference w:id="324"/>
      </w:r>
      <w:r>
        <w:rPr>
          <w:rFonts w:ascii="IRNazanin" w:hAnsi="IRNazanin" w:eastAsia="IRNazanin"/>
          <w:color w:val="111111"/>
          <w:sz w:val="28"/>
          <w:sz w:val="28"/>
          <w:szCs w:val="28"/>
          <w:rtl w:val="true"/>
          <w:lang w:bidi="fa-IR"/>
        </w:rPr>
        <w:t xml:space="preserve">که یک شبهه عینی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متشابه یعنی آن کلامی که ابهام دارد و در ابتدا برای آن چندین</w:t>
      </w:r>
    </w:p>
    <w:p>
      <w:pPr>
        <w:pStyle w:val="BookText"/>
        <w:rPr/>
      </w:pPr>
      <w:r>
        <w:rPr>
          <w:rFonts w:ascii="IRNazanin" w:hAnsi="IRNazanin" w:eastAsia="IRNazanin"/>
          <w:color w:val="111111"/>
          <w:sz w:val="28"/>
          <w:sz w:val="28"/>
          <w:szCs w:val="28"/>
          <w:rtl w:val="true"/>
          <w:lang w:bidi="fa-IR"/>
        </w:rPr>
        <w:t xml:space="preserve">معنا متحمل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جهت وجود ابهام در کلام متشابه ، معنای مراد در آن مشخص نیست که کدام معنا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ذکر معانی کلام محکم و کلام متشابه ، به توضیح معنای الفاظ نص ، ظاهر ، مؤول و مجمل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است که در دلالتش ابهام نیست و لفظ به صراحت بر معنای مقصود و مراد متکلم دلالت دارد و هیچ احتمال خلافی در آن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قرآن کریم در سوره اخلاص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Style w:val="FootnoteAnchor"/>
          <w:rtl w:val="true"/>
        </w:rPr>
        <w:footnoteReference w:id="325"/>
      </w:r>
      <w:r>
        <w:rPr>
          <w:rFonts w:ascii="IRNazanin" w:hAnsi="IRNazanin" w:eastAsia="IRNazanin"/>
          <w:color w:val="111111"/>
          <w:sz w:val="28"/>
          <w:sz w:val="28"/>
          <w:szCs w:val="28"/>
          <w:rtl w:val="true"/>
          <w:lang w:bidi="fa-IR"/>
        </w:rPr>
        <w:t xml:space="preserve">این بیان الهی نص در توحید و احدیت ذات باری‌تعالی است ، برای اینکه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احتمالی غیر از توحید ذاتی ممکن نیست ، و از طرفی وحدت حقیقی ذاتی بسیط قابل تعدد نیست ، بلکه وحدت عین ذات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واحدی که قابل تعدد می‌باشد واحد عددی است ، نه واحد بسیط بالذات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است که معنای آن آشکار است و دلالتش بر معنای ظاهر ابهام ندارد ، اما احتمال خلاف ظاهر در آن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کریم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الصَّلَاةَ تَنْهَی عَنِ الْفَحْشَآءِ وَ الْمُنْکَرِ</w:t>
      </w:r>
      <w:r>
        <w:rPr>
          <w:rStyle w:val="FootnoteAnchor"/>
          <w:rtl w:val="true"/>
        </w:rPr>
        <w:footnoteReference w:id="326"/>
      </w:r>
      <w:r>
        <w:rPr>
          <w:rFonts w:ascii="IRNazanin" w:hAnsi="IRNazanin" w:eastAsia="IRNazanin"/>
          <w:color w:val="111111"/>
          <w:sz w:val="28"/>
          <w:sz w:val="28"/>
          <w:szCs w:val="28"/>
          <w:rtl w:val="true"/>
          <w:lang w:bidi="fa-IR"/>
        </w:rPr>
        <w:t xml:space="preserve">نماز بازدارنده از گناه و منکر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سیره عقلای غیر مردوع تا زمانی که قرینه برخلاف نباشد ، مراد متکلم همین معنای ظاهر است ، اما احتمال خلاف در این معنا می‌رود و امکان دارد در واقع مراد از صلاه امام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مراد از منکر دشمنان دین و امامت باشند ، ولی مراد بودن این</w:t>
      </w:r>
    </w:p>
    <w:p>
      <w:pPr>
        <w:pStyle w:val="BookText"/>
        <w:rPr/>
      </w:pPr>
      <w:r>
        <w:rPr>
          <w:rFonts w:ascii="IRNazanin" w:hAnsi="IRNazanin" w:eastAsia="IRNazanin"/>
          <w:color w:val="111111"/>
          <w:sz w:val="28"/>
          <w:sz w:val="28"/>
          <w:szCs w:val="28"/>
          <w:rtl w:val="true"/>
          <w:lang w:bidi="fa-IR"/>
        </w:rPr>
        <w:t xml:space="preserve">معنای خلاف ظاهر نیاز به قرینه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در مقام وجود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عکس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کلام مؤول اراده معنای واقعی و باطنی راجح و قوی است ، و اراده معنای ظاهر از آن ضعیف و مرجوح می‌باشد و نیاز به دلیل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معنای ظاهر و غیرمؤول آیات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یَدُاللهِ فَوْقَ أیْدِیهِمْ</w:t>
      </w:r>
      <w:r>
        <w:rPr>
          <w:rStyle w:val="FootnoteAnchor"/>
          <w:rtl w:val="true"/>
        </w:rPr>
        <w:footnoteReference w:id="327"/>
      </w:r>
      <w:r>
        <w:rPr>
          <w:rFonts w:ascii="Amiri" w:hAnsi="Amiri" w:eastAsia="Amiri" w:cs="Amiri"/>
          <w:color w:val="111111"/>
          <w:sz w:val="28"/>
          <w:sz w:val="28"/>
          <w:szCs w:val="28"/>
          <w:rtl w:val="true"/>
          <w:lang w:bidi="ar-SA"/>
        </w:rPr>
        <w:t>الرَّحْمَانُ عَلَی الْعَرْشِ اسْتَوَی</w:t>
      </w:r>
      <w:r>
        <w:rPr>
          <w:rStyle w:val="FootnoteAnchor"/>
          <w:rtl w:val="true"/>
        </w:rPr>
        <w:footnoteReference w:id="328"/>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وَسِعَ کُرْسِیُّهُ السَّمَاوَاتِ وَالْأرْضَ</w:t>
      </w:r>
      <w:r>
        <w:rPr>
          <w:rStyle w:val="FootnoteAnchor"/>
          <w:rtl w:val="true"/>
        </w:rPr>
        <w:footnoteReference w:id="329"/>
      </w:r>
      <w:r>
        <w:rPr>
          <w:rFonts w:ascii="IRNazanin" w:hAnsi="IRNazanin" w:eastAsia="IRNazanin"/>
          <w:color w:val="111111"/>
          <w:sz w:val="28"/>
          <w:sz w:val="28"/>
          <w:szCs w:val="28"/>
          <w:rtl w:val="true"/>
          <w:lang w:bidi="fa-IR"/>
        </w:rPr>
        <w:t xml:space="preserve">دلالت بر جسمیت می‌کنند ، اما اراده چنین معنای ظاهری درباره حق‌تعالی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مراد معنای مؤول و غیر ظاهر آیات می‌باشد که قدرت و علم الهی محیط بر تمام اشیاء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آسمانها و زمین اعم از موجودات ملکی و ملکوتی در قلمرو قدرت و حاکمیت خدای تبارک و تعالی اداره می‌شوند ،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قدرت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علم و مشیت ذات باری‌تعالی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است که دارای معانی و احتمالات متعدد</w:t>
      </w:r>
    </w:p>
    <w:p>
      <w:pPr>
        <w:pStyle w:val="BookText"/>
        <w:rPr/>
      </w:pPr>
      <w:r>
        <w:rPr>
          <w:rFonts w:ascii="IRNazanin" w:hAnsi="IRNazanin" w:eastAsia="IRNazanin"/>
          <w:color w:val="111111"/>
          <w:sz w:val="28"/>
          <w:sz w:val="28"/>
          <w:szCs w:val="28"/>
          <w:rtl w:val="true"/>
          <w:lang w:bidi="fa-IR"/>
        </w:rPr>
        <w:t xml:space="preserve">است ، به طوری‌که هر کدام از معانی متشابه ، مساوی و مثل هم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متشابه دلالت بر مراد متکلم نداشته و تنها مصداق خاصی را نشان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متشابه مراد متکلم مردد است بین معانی متعدد که تعیین یکی از آنها نیاز به قرینه دارد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حیض و 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دو معنا دلالت مساوی دارد و از این جهت هیچ یک از آن معانی بر دیگری ترجیح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تساوی معنا ، مجمل و متشابه است و مادامی که دلیل بر تعیین معنای مقصود نباشد ، کلام مجمل قابلیت استدلال و اثبات مراد را</w:t>
      </w:r>
      <w:bookmarkStart w:id="328" w:name="pg13335_189163"/>
    </w:p>
    <w:p>
      <w:pPr>
        <w:pStyle w:val="BookText"/>
        <w:rPr/>
      </w:pPr>
      <w:bookmarkEnd w:id="328"/>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مقصود متکلم مردد و مشکوک است و شیء مشکوک تا زمانی که به قرینه عقلی یا به قرینه تناسب حکم و موضوع واضح نشود ، وثوق و اعتبار ندارد </w:t>
      </w:r>
      <w:r>
        <w:rPr>
          <w:rFonts w:eastAsia="IRNazanin" w:cs="IRNazanin"/>
          <w:color w:val="111111"/>
          <w:sz w:val="28"/>
          <w:szCs w:val="28"/>
          <w:rtl w:val="true"/>
          <w:lang w:bidi="fa-IR"/>
        </w:rPr>
        <w:t>.</w:t>
      </w:r>
    </w:p>
    <w:p>
      <w:pPr>
        <w:pStyle w:val="Heading3"/>
        <w:numPr>
          <w:ilvl w:val="2"/>
          <w:numId w:val="1"/>
        </w:numPr>
        <w:rPr/>
      </w:pPr>
      <w:bookmarkStart w:id="329" w:name="__RefHeading___Toc2760631_2322387425"/>
      <w:bookmarkStart w:id="330" w:name="_Toc117"/>
      <w:bookmarkEnd w:id="329"/>
      <w:r>
        <w:rPr>
          <w:rtl w:val="true"/>
        </w:rPr>
        <w:t>متشابه لغوی و اصطلاحی</w:t>
      </w:r>
      <w:bookmarkEnd w:id="330"/>
    </w:p>
    <w:p>
      <w:pPr>
        <w:pStyle w:val="BookText"/>
        <w:rPr/>
      </w:pPr>
      <w:r>
        <w:rPr>
          <w:rFonts w:ascii="IRNazanin" w:hAnsi="IRNazanin" w:eastAsia="IRNazanin"/>
          <w:color w:val="111111"/>
          <w:sz w:val="28"/>
          <w:sz w:val="28"/>
          <w:szCs w:val="28"/>
          <w:rtl w:val="true"/>
          <w:lang w:bidi="fa-IR"/>
        </w:rPr>
        <w:t>فان اهل اللغة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متشابها بعضه بعضا فی الْجودة والْحسن ، المتشابهات ، المتماثلات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الشِّبه والشَّبَه والشَّبیه ، حقیقتها فی المماثلة من جهت الکیفیة کاللون و الطعم و کالعداله والظلم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الشُّبهة هو ان لا یتمیز احد الشیئین من الآخر لِما بینهما من التشابه عینا کان او معنا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اوتوا به متشابها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بعضه بعضا لونا لا طعما</w:t>
      </w:r>
    </w:p>
    <w:p>
      <w:pPr>
        <w:pStyle w:val="BookText"/>
        <w:rPr/>
      </w:pPr>
      <w:r>
        <w:rPr>
          <w:rFonts w:ascii="IRNazanin" w:hAnsi="IRNazanin" w:eastAsia="IRNazanin"/>
          <w:color w:val="111111"/>
          <w:sz w:val="28"/>
          <w:sz w:val="28"/>
          <w:szCs w:val="28"/>
          <w:rtl w:val="true"/>
          <w:lang w:bidi="fa-IR"/>
        </w:rPr>
        <w:t xml:space="preserve">و حقیقة و قیل متماثلا فی الکمال والْجودة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المتشابه من القرآن ما اشکل تفسیره لمشابهته بغیره ، اما من حیث اللفظ او من حیث المعنا ، فقال الفقهاء المتشابه ما لا ینبئ ظاهره عن مراده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در مورد قرآن بعضی آیات قرآن محکم علی‌الاطلاق است و بعضی آیات آن متشابه علی الاطلاق ، و برخی آیات قرآن از لحاظی محکم و از لحاظ دیگر متشابهند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تشابه نیز یا از جهت لفظ است ، یا از جهت معناست و یا از جهت لفظ و معنا با هم است </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تشابه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مشترک مانند لفظ عین و قرء متشابه لغویند و هر کدام به تعدد وضع ، دال بر معانی متعدد می‌باشند که بدون قرینه معینه معنای مراد متکلم از لفظ مشترک دانسته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تشابه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لفظ و کلامی است که به لحاظ هیئت ترکیبی دارای وجوه و احتمالات متعدد است و تعیین معنای مقصود از آن نیاز به قرینه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آیه تیمم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کُنتُم مَّرْضَی أَوْ عَلَی سَفَرٍ أَوْ جَآءَ أَحَدٌ مِّنْکُم مِّنَ‌الْغَآئِطِ أَوْ لَامَسْتُمُ النِّسَآءَ فَلَمْ‌تَجِدُواْ مَآءً فَتَیَمَّمُواْ صَعِیدًا طَیِّبًا</w:t>
      </w:r>
      <w:r>
        <w:rPr>
          <w:rStyle w:val="FootnoteAnchor"/>
          <w:rtl w:val="true"/>
        </w:rPr>
        <w:footnoteReference w:id="333"/>
      </w:r>
      <w:r>
        <w:rPr>
          <w:rFonts w:ascii="IRNazanin" w:hAnsi="IRNazanin" w:eastAsia="IRNazanin"/>
          <w:color w:val="111111"/>
          <w:sz w:val="28"/>
          <w:sz w:val="28"/>
          <w:szCs w:val="28"/>
          <w:rtl w:val="true"/>
          <w:lang w:bidi="fa-IR"/>
        </w:rPr>
        <w:t>در این آیه معنای صعید دارای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معنای صعید خصوص خاک است و دیگر آنکه معنای صعید مطلق وجه الارض می‌باشد که هر کدام مراد شارع باشد از جهت نتیجه و حکم شرعی جواز تیمم با یکدیگر فرق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 شارع از کلمه صعید خاک خالص باشد ، تیمم به غیر خاک و اجزای زمین مانند آجر ، سنگ ، شن ، ماسه و…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نزد شارع معنای کلمه صعید خاک خالص است نه چیز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مراد شارع از معنای صعید مطلق وجه الارض باشد ، تیمم به خاک ، گیاه ، سنگ و آجر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معنای صعید تعمیم دارد و همة این موارد را در برمی‌گیرد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لفظ متشابه حکایت از معنای خاص و مقصود نمی‌کند و تعیین معنای مراد متکلم نیاز به قرینه دارد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قرآن در دلالت آیات محکم آن هیچ ابهامی نیست و معانی شان هم شبهه پذیر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محکم به جهت مستحکم بودنشان مرجع تفسیر آیات متشابه بوده و متشابهات را بیان و تفسیر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لحاظی که محکم است هرگز در دلالتش ابهام نیست </w:t>
      </w:r>
      <w:r>
        <w:rPr>
          <w:rFonts w:eastAsia="IRNazanin" w:cs="IRNazanin"/>
          <w:color w:val="111111"/>
          <w:sz w:val="28"/>
          <w:szCs w:val="28"/>
          <w:rtl w:val="true"/>
          <w:lang w:bidi="fa-IR"/>
        </w:rPr>
        <w:t>.</w:t>
      </w:r>
      <w:bookmarkStart w:id="331" w:name="pg13335_189165"/>
    </w:p>
    <w:p>
      <w:pPr>
        <w:pStyle w:val="BookText"/>
        <w:rPr/>
      </w:pPr>
      <w:bookmarkEnd w:id="331"/>
      <w:r>
        <w:rPr>
          <w:rFonts w:ascii="IRNazanin" w:hAnsi="IRNazanin" w:eastAsia="IRNazanin"/>
          <w:color w:val="111111"/>
          <w:sz w:val="28"/>
          <w:sz w:val="28"/>
          <w:szCs w:val="28"/>
          <w:rtl w:val="true"/>
          <w:lang w:bidi="fa-IR"/>
        </w:rPr>
        <w:t>آیات متشابه در نظر ابتدایی به لحاظی که معانیشان مشابه هم است ، همراه شبهه بوده و با یکدیگر اشتباه می‌شوند ، مگر اینکه مشابه را قرینه تفسیر کند و مشخص نماید که معنای مورد نظر کدام است و یا متشابه ارجاع به محکمات داده شود همانند ارجاع فرع به اصل و ارجاع آیات منسوخ به ناسخ ، مطلق به مقید ، عام به خاص ، مجمل به مبین ، متشابه به محکم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کلی معنای تفسیر قرآن به قرآن همین است که بعضی آیات قرآن بعضی آیات دیگر را تفسیر و توضیح دهد </w:t>
      </w:r>
      <w:r>
        <w:rPr>
          <w:rFonts w:eastAsia="IRNazanin" w:cs="IRNazanin"/>
          <w:color w:val="111111"/>
          <w:sz w:val="28"/>
          <w:szCs w:val="28"/>
          <w:rtl w:val="true"/>
          <w:lang w:bidi="fa-IR"/>
        </w:rPr>
        <w:t>.</w:t>
      </w:r>
    </w:p>
    <w:p>
      <w:pPr>
        <w:pStyle w:val="Heading3"/>
        <w:numPr>
          <w:ilvl w:val="2"/>
          <w:numId w:val="1"/>
        </w:numPr>
        <w:rPr/>
      </w:pPr>
      <w:bookmarkStart w:id="332" w:name="__RefHeading___Toc2760633_2322387425"/>
      <w:bookmarkStart w:id="333" w:name="_Toc118"/>
      <w:bookmarkEnd w:id="332"/>
      <w:r>
        <w:rPr>
          <w:rtl w:val="true"/>
        </w:rPr>
        <w:t>فرق مجمل و متشابه</w:t>
      </w:r>
      <w:bookmarkEnd w:id="333"/>
    </w:p>
    <w:p>
      <w:pPr>
        <w:pStyle w:val="BookText"/>
        <w:rPr/>
      </w:pPr>
      <w:r>
        <w:rPr>
          <w:rFonts w:ascii="IRNazanin" w:hAnsi="IRNazanin" w:eastAsia="IRNazanin"/>
          <w:color w:val="111111"/>
          <w:sz w:val="28"/>
          <w:sz w:val="28"/>
          <w:szCs w:val="28"/>
          <w:rtl w:val="true"/>
          <w:lang w:bidi="fa-IR"/>
        </w:rPr>
        <w:t xml:space="preserve">در برخی تفاسیر ، مجمل ، متشابه و مبین جزء کلام محکم شمرده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در بحث عناوین الفاظ معنای کلام محکم ، مجمل و متشابه به اختصار بیان شد ، در اینجا برای واضح شدن هر چه بهتر فرق میان مجمل و متشابه و در عنوان بعدی پیرامون فرق میان مجمل و مبین توضیح بیشتری می‌دهیم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الْمجمل ما یحتاج الی بیان فلیس بحد له و لا تفسیر ، و انما هو ذکر احد احوال بعض الناس معه … </w:t>
      </w:r>
      <w:r>
        <w:rPr>
          <w:rStyle w:val="FootnoteAnchor"/>
          <w:rtl w:val="true"/>
        </w:rPr>
        <w:footnoteReference w:id="334"/>
      </w:r>
      <w:r>
        <w:rPr>
          <w:rFonts w:ascii="IRNazanin" w:hAnsi="IRNazanin" w:eastAsia="IRNazanin"/>
          <w:color w:val="111111"/>
          <w:sz w:val="28"/>
          <w:sz w:val="28"/>
          <w:szCs w:val="28"/>
          <w:rtl w:val="true"/>
          <w:lang w:bidi="fa-IR"/>
        </w:rPr>
        <w:t xml:space="preserve">اجمال لفظ تاره بالذات است ، یعنی واقعا و اثباتا هم از جهت مراد استعمالی و هم از لحاظ مراد تصدیقی مجمل است و تنها ملاک وصفی دارد ، مانند لفظ مشترک که قابلیت استدلال برای تعیین معنای مقصود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چیزی که واقعا و ظاهرا مجهول و مشخص نیست ، چگونه می‌توان به آن اعتماد کرد؟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تاره اجمال 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بالعرض است و در 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و از لحاظ مراد استعمالی معنا معین است ، اما در نزد ما و در مقام اثبات مراد جدی متکلم واضح نیست و تعیین مراد تصدیقی نیاز به قرینه دارد ، مانند کلمه حدید و…</w:t>
      </w:r>
    </w:p>
    <w:p>
      <w:pPr>
        <w:pStyle w:val="BookText"/>
        <w:rPr/>
      </w:pPr>
      <w:r>
        <w:rPr>
          <w:rFonts w:ascii="IRNazanin" w:hAnsi="IRNazanin" w:eastAsia="IRNazanin"/>
          <w:color w:val="111111"/>
          <w:sz w:val="28"/>
          <w:sz w:val="28"/>
          <w:szCs w:val="28"/>
          <w:rtl w:val="true"/>
          <w:lang w:bidi="fa-IR"/>
        </w:rPr>
        <w:t xml:space="preserve">به خلاف مجمل ، لفظ متشابه واقعا معین است که از طرف خداوند صادر شده است و باید به آن مؤمن و معتقد بود ، اما اثباتا معنای مراد مبهم است و نیاز به تفسیر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مجمل هیچ گونه ظهوری از جهت معنا نمی‌باشد تا برای اثبات مدعا بدان تمسک شود ، ولی متشابه نحوه ظهوری در معنای مشتبه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فتنه انگیزان برای فتنه‌سازی به سراغ متشابهات می‌روند و در راستای مقاصد فتنه‌آمیز خود معنای مورد نظر را تعیین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بدون تردید در شریعت اسلام تمسک به متشابهات نهی شده است و علم آن به اهل آن یعنی راسخون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موکول می‌باشد ، اما در صورتی به متشابهات می‌توان تمسک جست که به سبب ارجاع به محکمات تشابه بالعرض از بین برود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متشابه از لحاظ مفهوم واضح است و شبهه در تعیین مراد می‌باشد ، 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متشابهات محسوب شده که دارای مفهومی روشن است و بر مجموع اعضای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المنکب الی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می‌باشد ، ولی این مفهوم روشن در مورد آیه سرقت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وَالسَّارِقُ وَالسَّارِقَةُ فَاقْطَعُواْ أیْدِیَهُمَا جَزَآءَ</w:t>
      </w:r>
      <w:r>
        <w:rPr>
          <w:rStyle w:val="FootnoteAnchor"/>
          <w:rtl w:val="true"/>
        </w:rPr>
        <w:footnoteReference w:id="335"/>
      </w:r>
      <w:r>
        <w:rPr>
          <w:rFonts w:ascii="IRNazanin" w:hAnsi="IRNazanin" w:eastAsia="IRNazanin"/>
          <w:color w:val="111111"/>
          <w:sz w:val="28"/>
          <w:sz w:val="28"/>
          <w:szCs w:val="28"/>
          <w:rtl w:val="true"/>
          <w:lang w:bidi="fa-IR"/>
        </w:rPr>
        <w:t xml:space="preserve">به لحاظ مشخص نبودن اندازه دست در بیان و مراد شارع کاربرد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مقام اجرای حکم الهی مبنی بر بریدن دست زن و مرد دزد ، ما نمی‌دانیم آیا منظور شارع از قطع ید ، بریدن همة دست است؟ بریدن نصف دست است؟ بریدن دست از مچ به پایین است؟ یا مراد شارع قطع انگشتان می‌باشد؟ لذا مورد از موارد متشابه بالعرض است و به واسطه بیان معصوم متعیین می‌گردد که مراد شارع از قطع ید چه اندازه از دست می‌باشد </w:t>
      </w:r>
      <w:r>
        <w:rPr>
          <w:rFonts w:eastAsia="IRNazanin" w:cs="IRNazanin"/>
          <w:color w:val="111111"/>
          <w:sz w:val="28"/>
          <w:szCs w:val="28"/>
          <w:rtl w:val="true"/>
          <w:lang w:bidi="fa-IR"/>
        </w:rPr>
        <w:t>.</w:t>
      </w:r>
      <w:bookmarkStart w:id="334" w:name="pg13335_189167"/>
    </w:p>
    <w:p>
      <w:pPr>
        <w:pStyle w:val="BookText"/>
        <w:rPr/>
      </w:pPr>
      <w:bookmarkEnd w:id="334"/>
      <w:r>
        <w:rPr>
          <w:rFonts w:ascii="IRNazanin" w:hAnsi="IRNazanin" w:eastAsia="IRNazanin"/>
          <w:color w:val="111111"/>
          <w:sz w:val="28"/>
          <w:sz w:val="28"/>
          <w:szCs w:val="28"/>
          <w:rtl w:val="true"/>
          <w:lang w:bidi="fa-IR"/>
        </w:rPr>
        <w:t>به فرموده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آیه متشابه مفهومی در قرآن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جمله جهات اعجاز قرآن فصاحت و بلاغت آن است و اگر در آیه‌ای از آیات قرآن اغلاق و تعقید وجود داشته باشد ، تنافی با اعجاز آن دارد ، و تعدادی چند از آیات قرآن که متشابه دیده می‌شوند ، تشابه شان از جهت مراد شارع است که تشابه و مراد این آیات هم بعد از ارجاع آنها به محکمات واضح می‌شود </w:t>
      </w:r>
      <w:r>
        <w:rPr>
          <w:rStyle w:val="FootnoteAnchor"/>
          <w:rtl w:val="true"/>
        </w:rPr>
        <w:footnoteReference w:id="336"/>
      </w:r>
    </w:p>
    <w:p>
      <w:pPr>
        <w:pStyle w:val="Heading3"/>
        <w:numPr>
          <w:ilvl w:val="2"/>
          <w:numId w:val="1"/>
        </w:numPr>
        <w:rPr/>
      </w:pPr>
      <w:bookmarkStart w:id="335" w:name="__RefHeading___Toc2760635_2322387425"/>
      <w:bookmarkStart w:id="336" w:name="_Toc119"/>
      <w:bookmarkEnd w:id="335"/>
      <w:r>
        <w:rPr>
          <w:rtl w:val="true"/>
        </w:rPr>
        <w:t>مجمل و مبین</w:t>
      </w:r>
      <w:bookmarkEnd w:id="336"/>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و مبین هر دو امر واقعیند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 برخی دیگر مانند صاحب کفایه الاصول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وصفان اضافیان ؛ یعنی مجمل و مبین هر دو وصف اضافیند که نسبت به فهم افراد با یکدیگر فرق می‌یابن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ممکن است لفظی از نظر فهم یک شخص مجمل باشد و در نزد فهم شخص دیگر مبین به نظر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نظر بالاطلاق تمام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اگر اجمال بالذات باشد ، امر واقعی است و نسبت به فهم افراد تفاوت پیدا نمی‌کند ، بلکه مجمل برای همه مجمل است و مبین نیز برای همه مبین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اجمال بالعرض و اثباتی باشد ، امر اضافی خواهد بود ، مانند لفظی که برای اهل لسان مبین و برای غیر اهل لسان مجمل است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 کس که به طور اطلاق مجمل و مبین را امر واقعی می‌داند ، نظرش تمام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اجمال و مبین بالذات و واقعی را با اجمال و مبین بالعرض خلط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مجمل و مبین را دو امر اضافی می‌پندارد ، اجمال و مبین بالعرض و اثباتی را با اجمال و مبین بالذات و واقعی خلط شده ، برای توضیح به علم اصول مراجعه شود</w:t>
      </w:r>
      <w:bookmarkStart w:id="337" w:name="pg13335_189168"/>
    </w:p>
    <w:p>
      <w:pPr>
        <w:pStyle w:val="Heading3"/>
        <w:numPr>
          <w:ilvl w:val="2"/>
          <w:numId w:val="1"/>
        </w:numPr>
        <w:rPr/>
      </w:pPr>
      <w:bookmarkStart w:id="338" w:name="__RefHeading___Toc2760637_2322387425"/>
      <w:bookmarkStart w:id="339" w:name="_Toc120"/>
      <w:bookmarkEnd w:id="337"/>
      <w:bookmarkEnd w:id="338"/>
      <w:r>
        <w:rPr>
          <w:rtl w:val="true"/>
        </w:rPr>
        <w:t>حکمت وضع</w:t>
      </w:r>
      <w:bookmarkEnd w:id="339"/>
    </w:p>
    <w:p>
      <w:pPr>
        <w:pStyle w:val="BookText"/>
        <w:rPr/>
      </w:pPr>
      <w:r>
        <w:rPr>
          <w:rFonts w:ascii="IRNazanin" w:hAnsi="IRNazanin" w:eastAsia="IRNazanin"/>
          <w:color w:val="111111"/>
          <w:sz w:val="28"/>
          <w:sz w:val="28"/>
          <w:szCs w:val="28"/>
          <w:rtl w:val="true"/>
          <w:lang w:bidi="fa-IR"/>
        </w:rPr>
        <w:t xml:space="preserve">حکمت وضع الفاظ برای تفهیم و تفاهم است و واضع حکیم لفظ را برای معنا وضع کرده تا مرادش را به وسیله آن به مخاطب تفهیم کند و مخاطب نیز از کلام متکلم معنای مراد را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کلام مجمل و بدون افاده و استفاده باشد و مراد متکلم هم بدون قرینه از کلام فهمیده نشود ، آیا چنین وضعی لغو و خلاف حکمت وضع نمی‌باشد؟</w:t>
      </w:r>
    </w:p>
    <w:p>
      <w:pPr>
        <w:pStyle w:val="BookText"/>
        <w:rPr/>
      </w:pPr>
      <w:r>
        <w:rPr>
          <w:rFonts w:ascii="IRNazanin" w:hAnsi="IRNazanin" w:eastAsia="IRNazanin"/>
          <w:color w:val="111111"/>
          <w:sz w:val="28"/>
          <w:sz w:val="28"/>
          <w:szCs w:val="28"/>
          <w:rtl w:val="true"/>
          <w:lang w:bidi="fa-IR"/>
        </w:rPr>
        <w:t>در پاسخ باید اظهار داشت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مجردات هر پدیده‌ای که ایجاد شود نیاز به علل چهارگانة فاعلی ، مادی ، صوری و غایی دارد ، و در مورد وضع نیز ایجاد و اعتبار لفظ برای معنا از جانب واضع حکیم دارای حکمت و علت است ،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برهان حکمت وضع همین اندازه که وضع لفظ متشابه برای معانی متعدد در نزد خود واضع دارای حکمت است کفایت می‌کند ، هرچند که آن غایت و حکمت برای دیگران مبهم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حکمت وضع در اجمال و تشابه است و تعیین و تفصیل مراد خلاف حکمت و مصلحت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تمامی الفاظ مجمل و متشابه ثبوتا و اثباتا دارای غایت و حکمتند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با توضیحاتی که پیرامون عناوین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 ظاهر ، مؤول ، مجمل و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 پاسخ از وجه پنجم اخباریین مشخص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لیس بمتشابه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متشابه نیست و معنای آن غیر از معنای مشابه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معنای مراد را نشان می‌دهد ، ولی متشابه معنای مراد را بدون قرینه نمی‌تواند نشان دهد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از محکمات قرآن است و تأویل محکمات قرآن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قرینه خاص بر خلاف ظاهر باشد ، اما تأویل و ارجاع متشابهات به محکمات جایز است و چه بسا متشابه بالعرض به وسیله ارجاع به محکمات ظاهر و روشن می‌شود </w:t>
      </w:r>
      <w:r>
        <w:rPr>
          <w:rFonts w:eastAsia="IRNazanin" w:cs="IRNazanin"/>
          <w:color w:val="111111"/>
          <w:sz w:val="28"/>
          <w:szCs w:val="28"/>
          <w:rtl w:val="true"/>
          <w:lang w:bidi="fa-IR"/>
        </w:rPr>
        <w:t>.</w:t>
      </w:r>
      <w:bookmarkStart w:id="340" w:name="pg13335_189169"/>
    </w:p>
    <w:p>
      <w:pPr>
        <w:pStyle w:val="BookText"/>
        <w:rPr/>
      </w:pPr>
      <w:bookmarkEnd w:id="340"/>
      <w:r>
        <w:rPr>
          <w:rFonts w:ascii="IRNazanin" w:hAnsi="IRNazanin" w:eastAsia="IRNazanin"/>
          <w:color w:val="111111"/>
          <w:sz w:val="28"/>
          <w:sz w:val="28"/>
          <w:szCs w:val="28"/>
          <w:rtl w:val="true"/>
          <w:lang w:bidi="fa-IR"/>
        </w:rPr>
        <w:t>صحت سلب ظاهر از متشابه صحیح است ، ولی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المتشابه لیس بظاهر ، و الظاهر لیس بمتشابه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متشابه نیست و متشابه ظاهر نمی‌باشد ، اما از نگاه لغت استعمال هر کدام در معنای دیگری مجاز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بعد از ارجاع به محکمات ، نص و ظاهر ، جزء محکمات گردیده و در نتیجه همة آیات قرآن آیات محکم می‌گردند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محکمات قرآن اصل و پایه ارجاع قرآن است و بخش متشابهات آن دارای احتمالات متعدد است که بعد از ارجاع متشابهات به اصل و ام‌الکتاب ، مبین و آشکار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اگر برای بیان آیات متشابه به حکم عقل فطری و به تفسیر برخی آیات ، آیات دیگر را و به روایات اصحاب وحی و عصمت مراجعه شود ، به طور کلی تشابه بالعرض از بین می‌رود و آیات متشابه محکم و مبین می‌گردند </w:t>
      </w:r>
      <w:r>
        <w:rPr>
          <w:rFonts w:eastAsia="IRNazanin" w:cs="IRNazanin"/>
          <w:color w:val="111111"/>
          <w:sz w:val="28"/>
          <w:szCs w:val="28"/>
          <w:rtl w:val="true"/>
          <w:lang w:bidi="fa-IR"/>
        </w:rPr>
        <w:t>.</w:t>
      </w:r>
    </w:p>
    <w:p>
      <w:pPr>
        <w:pStyle w:val="Heading3"/>
        <w:numPr>
          <w:ilvl w:val="2"/>
          <w:numId w:val="1"/>
        </w:numPr>
        <w:rPr/>
      </w:pPr>
      <w:bookmarkStart w:id="341" w:name="__RefHeading___Toc2760639_2322387425"/>
      <w:bookmarkStart w:id="342" w:name="_Toc121"/>
      <w:bookmarkEnd w:id="341"/>
      <w:r>
        <w:rPr>
          <w:rtl w:val="true"/>
        </w:rPr>
        <w:t>آیات متشابه</w:t>
      </w:r>
      <w:bookmarkEnd w:id="342"/>
    </w:p>
    <w:p>
      <w:pPr>
        <w:pStyle w:val="BookText"/>
        <w:rPr/>
      </w:pPr>
      <w:r>
        <w:rPr>
          <w:rFonts w:ascii="IRNazanin" w:hAnsi="IRNazanin" w:eastAsia="IRNazanin"/>
          <w:color w:val="111111"/>
          <w:sz w:val="28"/>
          <w:sz w:val="28"/>
          <w:szCs w:val="28"/>
          <w:rtl w:val="true"/>
          <w:lang w:bidi="fa-IR"/>
        </w:rPr>
        <w:t xml:space="preserve">آیات متشابه را برخی قریب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ذکر نموده‌اند </w:t>
      </w:r>
      <w:r>
        <w:rPr>
          <w:rStyle w:val="FootnoteAnchor"/>
          <w:rtl w:val="true"/>
        </w:rPr>
        <w:footnoteReference w:id="337"/>
      </w:r>
      <w:r>
        <w:rPr>
          <w:rFonts w:ascii="IRNazanin" w:hAnsi="IRNazanin" w:eastAsia="IRNazanin"/>
          <w:color w:val="111111"/>
          <w:sz w:val="28"/>
          <w:sz w:val="28"/>
          <w:szCs w:val="28"/>
          <w:rtl w:val="true"/>
          <w:lang w:bidi="fa-IR"/>
        </w:rPr>
        <w:t>به عنوان مثال نمونه‌هایی از آیاتی را که توهم تشابه در آنها شده است ذیلا ذکر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قَالَتِ الْیَهُودُ یَدُ اللهِ مَغْلُولَةٌ غُلَّتْ أیْدِیهِمْ وَ لُعِنُواْ بِمَا قَالُواْ بَلْ یَدَاهُ مَبْسُوطَتَانِ</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 الْفَضْلَ بِیَدِاللهِ یُؤْتِیهِ مَن یَشَآءُ</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یَدُ اللهِ فَوْقَ أیْدِیهِمْ</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الرَّحْمَانُ عَلَی الْعَرْشِ اسْتَوَی</w:t>
      </w:r>
      <w:r>
        <w:rPr>
          <w:rStyle w:val="FootnoteAnchor"/>
          <w:rtl w:val="true"/>
        </w:rPr>
        <w:footnoteReference w:id="34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اسْتَوَی إلَی السَّمَآءِ وَ هِیَ دُخَانٌ</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اسْتَوَی عَلَی الْعَرْشِ</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وَاصْبِرْ لِحُکْمِ رَبِّکَ فَإنَّکَ بَأعْیُنِنَا</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اصْنَعِ الْفُلْکَ بَأعْیُنِنَا وَ وَحْیِنَا</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لِلَّهِ الْمَشْرِقُ وَ الَمَغْرِبُ فَأیْنَمَا تُوَلُّواْ فَثَمَّ وَجْهُ اللهِ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یَبْقَی وَجْهُ رَبِّکَ ذُوالْجَلَالِ وَ الْإکْرَامِ</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کُلُّ شَیْءٍ هَالِکٌ إلَّا وَجْهَهُ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جَآءَ رَبُّکَ وَالْمَلَکُ صَفًّا صَفًّا</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لَّاتُدْرِکُهُ الْأبْصَارُ وَ هُوَ یُدْرِکُ‌الْأبْصَارَ وَ هُوَ اللَّطِیفُ الْخَبِیرُ</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 اللهَ یُضِلُّ مَن یَشَآءُ وَ یَهْدِی مَن یَشَآءُ</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یُضِلُّ بِهِ کَثِیرًا وَ یَهْدِی بِهِ کَثِیرًا</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فَیُضِلُّ اللهُ مَن یَشَآءُ وَ یَهْدِی مَن یَشَآءُ</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کَانُواْ لِیُؤْمِنُواْ إلَّآ أن یَشَآءَ اللهُ</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لَوْ شَآءَ اللهُ مَآ أشْرَکُواْ</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فَرِیقًا هَدَی وَ فَرِیقًا حَقَّ عَلَیْهِمُ الضَّلَالَةُ</w:t>
      </w:r>
      <w:r>
        <w:rPr>
          <w:rStyle w:val="FootnoteAnchor"/>
          <w:rtl w:val="true"/>
        </w:rPr>
        <w:footnoteReference w:id="357"/>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یَهْدِاللهُ فَهُوَ الْمُهْتَدِی وَ مَن یُضْلِلْ فَأُولَئِکَ هُمُ الْخَاسِرُونَ</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یَهْدِی مَن یَشَآءُ إلَی صِرَاطٍ مُّسْتَقِیمٍ</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تَشَآؤُونَ إلَّآ أن یَشَآءَ اللهُ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 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تُلُوهُمْ وَ لَکِنَّ‌اللهَ قَتَلَهُمْ وَ مَا رَمَیْتَ إذْ رَمَیْتَ وَ لَکِنَّ اللهَ رَمَی</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کَلَّآ إنَّهَا تَذْکِرَةٌ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شَآءَ ذَکَرَهُ</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هَذِهِ تَذْکِرَةٌ فَمَن شَآءَ اتَّخَذَ إلَی رَبِّهِ سَبِیلًا</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قُلِ الْحَقُّ مِن رَّبِّکُمْ فَمَن شَآءَ فَلْیُؤْمِن وَ مَن شَآءَ فَلْیَکْفُرْ</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هَدَیْنَاهُ السَّبِیلَ إمَّا شَاکِرًا وَ إمَّا کَفُورًا</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اهْتَدَی فَإنَّمَا یَهْتَدِی لِنَفْسِهِ وَ مَن ضَلَّ فَإنَّمَا یَضِلُّ عَلَیْهَا</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لَآ إکْرَاهَ فِی الدِّینِ</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لِّیَهْلِکَ مَنْ هَلَکَ عَن بَیِّنَةٍ وَ یَحْیَی مَنْ حَیِّ عَن بَیِّنَةٍ</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سَعْیَهُ سَوْفَ یُرَی</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الْیَوْمَ تُجْزَی کُلُّ نَفْسِ بِمَا کَسَبَتْ لَا ظُلْمَ الْیَوْمَ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کُلُّ نَفْسِ بِمَا کَسَبَتْ رَهِینَةٌ</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لَهَا مَا کَسَبَتْ وَ عَلَیْهَا مَا اکْتَسَبَتْ</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لَا نُضِیعُ أجْرَ مَنْ أحْسَنَ عَمَلًا</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bookmarkStart w:id="343" w:name="pg13335_189172"/>
    </w:p>
    <w:p>
      <w:pPr>
        <w:pStyle w:val="BookText"/>
        <w:rPr/>
      </w:pPr>
      <w:bookmarkEnd w:id="343"/>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اْلَّذِی خَلَقَ الْمَوْتَ وَ الْحَیَاةَ لِیَبْلُوَکُمْ أیُّکُمْ أحْسَنُ عَمَلًا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جَآءَ بِالْحَسَنَةِ فَلَهُ عَشْرُ أمْثَالِهَا</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یُضِلُّ بِهِ إلَّا الْفَاسِقِینَ</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2760641_2322387425"/>
      <w:bookmarkStart w:id="345" w:name="_Toc122"/>
      <w:bookmarkEnd w:id="344"/>
      <w:r>
        <w:rPr>
          <w:rtl w:val="true"/>
        </w:rPr>
        <w:t>بیان قرآن در مورد متشابهات</w:t>
      </w:r>
      <w:bookmarkEnd w:id="345"/>
    </w:p>
    <w:p>
      <w:pPr>
        <w:pStyle w:val="BookText"/>
        <w:rPr/>
      </w:pPr>
      <w:r>
        <w:rPr>
          <w:rFonts w:ascii="Amiri" w:hAnsi="Amiri" w:eastAsia="Amiri" w:cs="Amiri"/>
          <w:color w:val="111111"/>
          <w:sz w:val="28"/>
          <w:sz w:val="28"/>
          <w:szCs w:val="28"/>
          <w:rtl w:val="true"/>
          <w:lang w:bidi="ar-SA"/>
        </w:rPr>
        <w:t>هُوَ الَّذِی أنْزَلَ عَلَیْکَ الْکِتَابَ مِنِهُ آیَاتٌ مُّحْکَمَاتٌ هُنَّ أُمُّ الْکِتَابِ وَ أُخَرُ مُتَشَابِهَاتٌ فَأمَّا الَّذِینَ فِی قُلُوبِهِمْ زَیْغٌ فَیَتَّبِعُونَ مَا تَشَابَهَ مِنْهُ ابْتِغَآءَ الْفِتْنَةِ وَ ابْتِغَآءَ تَأْوِیلِهِ وَ مَا یَعْلَمُ تَأْوِیلَهُ إلَّا اللهُ وَ الرَّاسِخُونَ فِی الْعِلْمِ</w:t>
      </w:r>
      <w:r>
        <w:rPr>
          <w:rStyle w:val="FootnoteAnchor"/>
          <w:rtl w:val="true"/>
        </w:rPr>
        <w:footnoteReference w:id="376"/>
      </w:r>
      <w:r>
        <w:rPr>
          <w:rFonts w:ascii="IRNazanin" w:hAnsi="IRNazanin" w:eastAsia="IRNazanin"/>
          <w:color w:val="111111"/>
          <w:sz w:val="28"/>
          <w:sz w:val="28"/>
          <w:szCs w:val="28"/>
          <w:rtl w:val="true"/>
          <w:lang w:bidi="fa-IR"/>
        </w:rPr>
        <w:t xml:space="preserve"> قرآن کریم در این آیه نزول قرآن را در دو بخش محکم و متشابه بیان نموده است که برای فهم مطلب توجه به نکات ذیل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دین و مباحث مبدأ و معاد و رسالت انبیاء و ولایت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ضروریات فطری و قرآنی است که هیچ شک و شبهه‌ای در وجود آنها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قرآن اعم از آیات محکم و متشابه فرستاده شده از جانب خداوند است که ایمان و اعتقاد به آن ضروری و حتمی می باشد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بالذات کتاب تفصیل و تبیین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نور و صراط مستقیم به واقع است و در نور و صراط مستقیم اجمالی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آیات هم که قرآن به کیفیت تقابل به دو بخش محکم و متشابه تقسیم شده است ، منظور متشابه بالعرض است که بعد از ارجاع آیات ظاهرا متشابه به محکمات قرآن و ارجاع منسوخ به ناسخ ، مطلق به مقید و عام به خاص ، آن آیات متشابه محکم و مبین میشوند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یفسر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بیان خود قرآن و سخنان معصومین گواه بر این است که بعضی از قرآن شاهد و بیانگر از بعض دیگر قرآن میباشد و باید متشابهات آن را به محکمات ارجاع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أُحْکِمَتْ آیَاتُهُ ثُمَّ فُصِّلَتْ مِن لَّدُنْ حَکِیمٍ خَبِیرٍ</w:t>
      </w:r>
      <w:r>
        <w:rPr>
          <w:rStyle w:val="FootnoteAnchor"/>
          <w:rtl w:val="true"/>
        </w:rPr>
        <w:footnoteReference w:id="377"/>
      </w:r>
      <w:r>
        <w:rPr>
          <w:rFonts w:ascii="IRNazanin" w:hAnsi="IRNazanin" w:eastAsia="IRNazanin"/>
          <w:color w:val="111111"/>
          <w:sz w:val="28"/>
          <w:sz w:val="28"/>
          <w:szCs w:val="28"/>
          <w:rtl w:val="true"/>
          <w:lang w:bidi="fa-IR"/>
        </w:rPr>
        <w:t xml:space="preserve"> این قرآن کتابیست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خدای حکیم و آگاه بر حقایق بیان گردید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کِتَابُ‌اللهِ تُبْصِرُونَ بِهِ ، وَ تَنْطِقُونَ بِهِ ، وَ تَسْمَعُونَ بِهِ ، وَ یَنْطِقُ بَعْضُهُ بِبَعْضٍ ، وَ یَشْهَدُ بَعْضُهُ عَلَی بَعْضٍ ، وَ لَا یَخْتَلِفُ فِی اللهِ ، وَ لَا یُخَالِفُ بِصَاحِبِهِ عَنِ اللهِ</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با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می‌توانید راه حق را بنگرید و با آن سخن بگویید و به وسیله آن بشنوید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قرآن از بعضی دیگر سخن می‌گوید و برخی بر برخی دیگر گواهی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آیاتش در شناساندن خدا اختلافی نداشته ، و کسی را که همراهش شد از خدا جدا نمی‌سازد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مُتَشَابِهَ الْقُرْآنِ إلَی مُحْکَمِهِ فَقَدْ هُدِیَ إلَی صِرَاطٍ مُسْتَقِیمٍ</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هرکس متشابه قرآن را به محکمات آن ارجاع دهد ، به راه راست هدایت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رُوِیَ الْعَیَّاشِی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الْمُحْکَمِ وَالْمُتَشَابِهِ؟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الْمُحَکَمُ مَا یُعْمَلُ بِهِ وَالْمُتَشَابِهُ مَا إشْتَبَهَ عَلَی جَاهِلِهِ</w:t>
      </w:r>
      <w:r>
        <w:rPr>
          <w:rFonts w:eastAsia="Amiri" w:cs="Amiri" w:ascii="Amiri" w:hAnsi="Amiri"/>
          <w:color w:val="111111"/>
          <w:sz w:val="28"/>
          <w:szCs w:val="28"/>
          <w:rtl w:val="true"/>
          <w:lang w:bidi="ar-SA"/>
        </w:rPr>
        <w:t xml:space="preserve">» </w:t>
      </w:r>
      <w:r>
        <w:rPr>
          <w:rStyle w:val="FootnoteAnchor"/>
          <w:rtl w:val="true"/>
        </w:rPr>
        <w:footnoteReference w:id="38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محکم و متشابه سؤال شد که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آن چیزی است که به آن عمل</w:t>
      </w:r>
    </w:p>
    <w:p>
      <w:pPr>
        <w:pStyle w:val="BookText"/>
        <w:rPr/>
      </w:pPr>
      <w:r>
        <w:rPr>
          <w:rFonts w:ascii="IRNazanin" w:hAnsi="IRNazanin" w:eastAsia="IRNazanin"/>
          <w:color w:val="111111"/>
          <w:sz w:val="28"/>
          <w:sz w:val="28"/>
          <w:szCs w:val="28"/>
          <w:rtl w:val="true"/>
          <w:lang w:bidi="fa-IR"/>
        </w:rPr>
        <w:t xml:space="preserve">می‌شود ، و متشابه آن چیزی است که شخص جاهل در بیان آن دچار اشتباه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بالذات کتاب محکم و تفصیل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و تشابه ذاتی و استمراری در قرآن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محکمات صفت کل قرآن است همان گونه که متشابه صفت قرآن میباشد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نَزَّلَ أحْسَنَ الْحَدِیثِ کِتَابًا مُّتَشَابِهًا مَّثَانِیَ</w:t>
      </w:r>
      <w:r>
        <w:rPr>
          <w:rStyle w:val="FootnoteAnchor"/>
          <w:rtl w:val="true"/>
        </w:rPr>
        <w:footnoteReference w:id="381"/>
      </w:r>
      <w:r>
        <w:rPr>
          <w:rFonts w:ascii="IRNazanin" w:hAnsi="IRNazanin" w:eastAsia="IRNazanin"/>
          <w:color w:val="111111"/>
          <w:sz w:val="28"/>
          <w:sz w:val="28"/>
          <w:szCs w:val="28"/>
          <w:rtl w:val="true"/>
          <w:lang w:bidi="fa-IR"/>
        </w:rPr>
        <w:t xml:space="preserve">البته اینجا تشابه به معنای شبهه و تردید نیست ، بلکه تشابه به معنای اعجاز ، انسجام و عدم اختلاف آیات قرآن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حبل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معقول به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 طرف آن ارتباط به خدای سبحان و علم ازلی او دارد و لایمسه الا المطهرون است ، و طرف دیگر آن مرتبط به جامعه بشری است و به لسان عربی مبین تنزل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هرکس به هر اندازه مهارت علمی پیدا کند و حقایق چنین کتابی را دریابد ، باز هم جای تمسک به حبل الله برایش باقی میماند ، چرا که جز احاطه ذاتی خود خدای سبحان به قرآن ، یا عنایت او به احاطه بالع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 برای شارحان وحی ، 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هیچکس</w:t>
      </w:r>
    </w:p>
    <w:p>
      <w:pPr>
        <w:pStyle w:val="BookText"/>
        <w:rPr/>
      </w:pPr>
      <w:r>
        <w:rPr>
          <w:rFonts w:ascii="IRNazanin" w:hAnsi="IRNazanin" w:eastAsia="IRNazanin"/>
          <w:color w:val="111111"/>
          <w:sz w:val="28"/>
          <w:sz w:val="28"/>
          <w:szCs w:val="28"/>
          <w:rtl w:val="true"/>
          <w:lang w:bidi="fa-IR"/>
        </w:rPr>
        <w:t xml:space="preserve">دیگر را یارای رسیدن به مرتبة درک نهایی قرآن نیست و نخواهد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آیات متشابه قرآن ضروری و دارای غایت و حکمت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برهان حکمت ، خطاب متشابه برای متکلم حکیم غرض و حکمت واقعی دارد ، هرچند دیگران آن حکمت را ندانند که حتما به سبب احاطه نداشتن به واقع نمیدانند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 هدایت و موعظه الهی برای تمام بشر است نه برای افراد خاص ، </w:t>
      </w:r>
      <w:r>
        <w:rPr>
          <w:rFonts w:ascii="Amiri" w:hAnsi="Amiri" w:eastAsia="Amiri" w:cs="Amiri"/>
          <w:color w:val="111111"/>
          <w:sz w:val="28"/>
          <w:sz w:val="28"/>
          <w:szCs w:val="28"/>
          <w:rtl w:val="true"/>
          <w:lang w:bidi="ar-SA"/>
        </w:rPr>
        <w:t>هَذَا بَیَانٌ لِّلنَّاسِ وَ هُدًی وَ مَوْعِظَةٌ لِّلْمُتَّقِینَ</w:t>
      </w:r>
      <w:r>
        <w:rPr>
          <w:rStyle w:val="FootnoteAnchor"/>
          <w:rtl w:val="true"/>
        </w:rPr>
        <w:footnoteReference w:id="382"/>
      </w:r>
      <w:r>
        <w:rPr>
          <w:rFonts w:ascii="IRNazanin" w:hAnsi="IRNazanin" w:eastAsia="IRNazanin"/>
          <w:color w:val="111111"/>
          <w:sz w:val="28"/>
          <w:sz w:val="28"/>
          <w:szCs w:val="28"/>
          <w:rtl w:val="true"/>
          <w:lang w:bidi="fa-IR"/>
        </w:rPr>
        <w:t>و از آنجا که افراد بشر دارای استعدادهای گوناگون و متفاوت از یکدیگرند ، نمی‌توانند همگی به طور یکسان و صریح</w:t>
      </w:r>
      <w:bookmarkStart w:id="346" w:name="pg13335_189175"/>
    </w:p>
    <w:p>
      <w:pPr>
        <w:pStyle w:val="BookText"/>
        <w:rPr/>
      </w:pPr>
      <w:bookmarkEnd w:id="346"/>
      <w:r>
        <w:rPr>
          <w:rFonts w:ascii="IRNazanin" w:hAnsi="IRNazanin" w:eastAsia="IRNazanin"/>
          <w:color w:val="111111"/>
          <w:sz w:val="28"/>
          <w:sz w:val="28"/>
          <w:szCs w:val="28"/>
          <w:rtl w:val="true"/>
          <w:lang w:bidi="fa-IR"/>
        </w:rPr>
        <w:t xml:space="preserve">احکام الهی را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مشکل آنان در فهم آیات متشابه به لحاظ قصور در فهمشان است ، ولی از نظر شارحان قرآن یعنی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متشابه ، محکم و مبین است که به همین لحاظ باید برای فهم حقایق قرآن به آنان مراجعه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مراد خدای سبحان و شارع حکیم برای مردم از طریق الفاظ و محاورات عرفی است که بدون تردید لفظ ، مفرد ، تثنیه و جمع ، نص و ظاهر ، مجمل و متشابه ، استعاره و کنایه ، حقیقت و مجاز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اوصاف از لوازم طبیعی کلام است و اگر لفظ و کلامی دارای این قواعد نباشد مورد سؤال و اشکال خواهد بود که چرا خلاف موازین ادبیات و محاورات عرفی میباشد؟</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فهم متشابهات قرآن باید به آیات خود قرآن و روایات اصحاب وحی و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کرد ، چرا که هیچکس به سلیقه شخصی و علمی به سبب ملاحظاتی که دارد ، نمیتواند قرآن و متشابهات قرآن را تفسیر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مقتضای هدایت عامه الهی ، و اقتضای تفاوت استعداد فطری بشر ، و به حکم حکمت حکیم ، و مقتضای قواعد طبیعی کلام ، وجود متشابهات در قرآن امری ضروری و برهانی است </w:t>
      </w:r>
      <w:r>
        <w:rPr>
          <w:rFonts w:eastAsia="IRNazanin" w:cs="IRNazanin"/>
          <w:color w:val="111111"/>
          <w:sz w:val="28"/>
          <w:szCs w:val="28"/>
          <w:rtl w:val="true"/>
          <w:lang w:bidi="fa-IR"/>
        </w:rPr>
        <w:t>.</w:t>
      </w:r>
    </w:p>
    <w:p>
      <w:pPr>
        <w:pStyle w:val="Heading3"/>
        <w:numPr>
          <w:ilvl w:val="2"/>
          <w:numId w:val="1"/>
        </w:numPr>
        <w:rPr/>
      </w:pPr>
      <w:bookmarkStart w:id="347" w:name="__RefHeading___Toc2760643_2322387425"/>
      <w:bookmarkStart w:id="348" w:name="_Toc123"/>
      <w:bookmarkEnd w:id="347"/>
      <w:r>
        <w:rPr>
          <w:rtl w:val="true"/>
        </w:rPr>
        <w:t>تأویل</w:t>
      </w:r>
      <w:bookmarkEnd w:id="348"/>
    </w:p>
    <w:p>
      <w:pPr>
        <w:pStyle w:val="BookText"/>
        <w:rPr/>
      </w:pPr>
      <w:r>
        <w:rPr>
          <w:rFonts w:ascii="IRNazanin" w:hAnsi="IRNazanin" w:eastAsia="IRNazanin"/>
          <w:color w:val="111111"/>
          <w:sz w:val="28"/>
          <w:sz w:val="28"/>
          <w:szCs w:val="28"/>
          <w:rtl w:val="true"/>
          <w:lang w:bidi="fa-IR"/>
        </w:rPr>
        <w:t xml:space="preserve">واژه تأویل از جهت بحث تفسیری بسیار مورد توجه مفسران قرآن کریم قرار گرفته و نظرات متعدد و مختلفی پیرامون آن مطرح شده است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لغت تأویل مصدر باب تفعیل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معنای رجوع و بازگشت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در بحث معارف به معنای باز کردن معنای باطن و بیان معارف مخفی به کار رفته است </w:t>
      </w:r>
      <w:r>
        <w:rPr>
          <w:rFonts w:eastAsia="IRNazanin" w:cs="IRNazanin"/>
          <w:color w:val="111111"/>
          <w:sz w:val="28"/>
          <w:szCs w:val="28"/>
          <w:rtl w:val="true"/>
          <w:lang w:bidi="fa-IR"/>
        </w:rPr>
        <w:t>.</w:t>
      </w:r>
      <w:bookmarkStart w:id="349" w:name="pg13335_189176"/>
    </w:p>
    <w:p>
      <w:pPr>
        <w:pStyle w:val="BookText"/>
        <w:rPr/>
      </w:pPr>
      <w:bookmarkEnd w:id="349"/>
      <w:r>
        <w:rPr>
          <w:rFonts w:ascii="IRNazanin" w:hAnsi="IRNazanin" w:eastAsia="IRNazanin"/>
          <w:color w:val="111111"/>
          <w:sz w:val="28"/>
          <w:sz w:val="28"/>
          <w:szCs w:val="28"/>
          <w:rtl w:val="true"/>
          <w:lang w:bidi="fa-IR"/>
        </w:rPr>
        <w:t xml:space="preserve">در قرآن در سوره آل عمران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صفت کلام آمده ، در سوره یوسف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نوم ذکر شده ، در سوره کهف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فعل خضر بیان شده و در آیات دیگر مجموعا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کلمه تأویل ذکر شده است </w:t>
      </w:r>
      <w:r>
        <w:rPr>
          <w:rFonts w:eastAsia="IRNazanin" w:cs="IRNazanin"/>
          <w:color w:val="111111"/>
          <w:sz w:val="28"/>
          <w:szCs w:val="28"/>
          <w:rtl w:val="true"/>
          <w:lang w:bidi="fa-IR"/>
        </w:rPr>
        <w:t>.</w:t>
      </w:r>
    </w:p>
    <w:p>
      <w:pPr>
        <w:pStyle w:val="Heading3"/>
        <w:numPr>
          <w:ilvl w:val="2"/>
          <w:numId w:val="1"/>
        </w:numPr>
        <w:rPr/>
      </w:pPr>
      <w:bookmarkStart w:id="350" w:name="__RefHeading___Toc2760645_2322387425"/>
      <w:bookmarkStart w:id="351" w:name="_Toc124"/>
      <w:bookmarkEnd w:id="350"/>
      <w:r>
        <w:rPr>
          <w:rtl w:val="true"/>
        </w:rPr>
        <w:t>تأویل چیست؟</w:t>
      </w:r>
      <w:bookmarkEnd w:id="3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همان تفسیر است و به عبارتی تأویل و تفسیر دو لفظ مترادفند</w:t>
      </w:r>
    </w:p>
    <w:p>
      <w:pPr>
        <w:pStyle w:val="BookText"/>
        <w:rPr/>
      </w:pPr>
      <w:r>
        <w:rPr>
          <w:rFonts w:ascii="IRNazanin" w:hAnsi="IRNazanin" w:eastAsia="IRNazanin"/>
          <w:color w:val="111111"/>
          <w:sz w:val="28"/>
          <w:sz w:val="28"/>
          <w:szCs w:val="28"/>
          <w:rtl w:val="true"/>
          <w:lang w:bidi="fa-IR"/>
        </w:rPr>
        <w:t xml:space="preserve">که معنای الفاظ آیات قرآن را بیان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اعم از بیان معنای ظاهر و بیان معنای باطن قرآن است ، اما تأویل بیان معنای باطن قرآن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قرآن را جز خدای متعال و راسخون در علم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 دیگر نمیدانند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آنچه که از ظاهر قرآن طبق قواعد ادبیات عرب استفاده میشود تأویل نیست ، چون این معانی را همه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آن قسم معارف قرآنی است که غیر از طریق بیان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دیگر دانسته نمیشود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از قبیل مفاهیم و معانی نیست که الفاظ بر آن دلالت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از امور واقعی و عینی است و فراتر از آن میباشد که قالبهای لفظ و اعتبار کلام خبری و انشائی آن را در برگیرد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پدر و مادر حضرت یوسف در برابر او سجده و خضوع کردند ، و یا خضر نبی کشتی را سوراخ کرد ، پسری را کشت و دیوار خراب را تعمیر نمود ، و پس از انجام این کارهای اسرار آمیز رو به موسی نموده ،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سَأُنَبِّئُکَ بِتَأْوِیلِ مَا لَم تَسْتَطِع عَّلَیْهِ صَبْرًا</w:t>
      </w:r>
      <w:r>
        <w:rPr>
          <w:rStyle w:val="FootnoteAnchor"/>
          <w:rtl w:val="true"/>
        </w:rPr>
        <w:footnoteReference w:id="383"/>
      </w:r>
      <w:r>
        <w:rPr>
          <w:rFonts w:ascii="IRNazanin" w:hAnsi="IRNazanin" w:eastAsia="IRNazanin"/>
          <w:color w:val="111111"/>
          <w:sz w:val="28"/>
          <w:sz w:val="28"/>
          <w:szCs w:val="28"/>
          <w:rtl w:val="true"/>
          <w:lang w:bidi="fa-IR"/>
        </w:rPr>
        <w:t xml:space="preserve">همین ساعت تو را بر اسرار کارهایم که بر فهم آن صبر نداشتی آگاه می‌سازم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سوراخ کردم ، چون از آن خانواده فقیری بود که به وسیله آن ارتزاق می کردند و</w:t>
      </w:r>
    </w:p>
    <w:p>
      <w:pPr>
        <w:pStyle w:val="BookText"/>
        <w:rPr/>
      </w:pPr>
      <w:r>
        <w:rPr>
          <w:rFonts w:ascii="IRNazanin" w:hAnsi="IRNazanin" w:eastAsia="IRNazanin"/>
          <w:color w:val="111111"/>
          <w:sz w:val="28"/>
          <w:sz w:val="28"/>
          <w:szCs w:val="28"/>
          <w:rtl w:val="true"/>
          <w:lang w:bidi="fa-IR"/>
        </w:rPr>
        <w:t xml:space="preserve">از آنجایی که پادشاه کشتی های بیعیب را به زور میگرفت ، بدین وسیله خواستم که آن را برای صاحبانش محفوظ نگه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را کشتم ، زیرا از آن بیم داشتم که مبادا آن پسر ناخلف پدر و مادر مؤمن خود را به خوی کفر و طغیان درآورد ، و امید است که خداوند به جای آن فرزند ناشایست ، فرزند شایستهای را به پدر و مادر او عنایت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را تعمیر نمودم به جهت آنکه در زیر آن دیوار گنجی برای دو طفل یتیم که پدر صالحی داشتند ، نهفته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تأویل برای تمام آیات قرآن اعم از محکم و متشابه است و اختصاص به آیات متشابه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قرآن در تمام موارد استعمال لفظ تأویل ، همان واقعیت عینی و خارجی را در نظر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التأویل لیس من قبیل المعانی المرادة باللفظ بل هو الامر العینی الذی یعتمد علیه الکلام… </w:t>
      </w:r>
      <w:r>
        <w:rPr>
          <w:rStyle w:val="FootnoteAnchor"/>
          <w:rtl w:val="true"/>
        </w:rPr>
        <w:footnoteReference w:id="384"/>
      </w:r>
      <w:r>
        <w:rPr>
          <w:rFonts w:ascii="IRNazanin" w:hAnsi="IRNazanin" w:eastAsia="IRNazanin"/>
          <w:color w:val="111111"/>
          <w:sz w:val="28"/>
          <w:sz w:val="28"/>
          <w:szCs w:val="28"/>
          <w:rtl w:val="true"/>
          <w:lang w:bidi="fa-IR"/>
        </w:rPr>
        <w:t>ولی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از سنخ معانی است که واقعیات خارجی از مصادیق آن میباشد و طبعا هر مصداقی امر واقعی و خارجی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اگر تأویل از سنخ معانی باشد ، تناسب با معنای لغوی دارد و ارجاع لفظ به معنای حقیقی شده که قابل انطباق بر مصادیق میباشد و اینکه در واقع آن مصداق سجده است یا امر دیگر ، مربوط به قدرت روحی و توانایی تشخیص تأویل کننده است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به قرینه تقابل عناوین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 ظاهر ، مؤول ، مجمل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می شود که معنای لفظ قابل تأویل است و آن چیزی که قابل تأویل نیست ، واقعیت خارجی و تکوینی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امر تکوینی دایر است بین وجود و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معانی بلند قرآن مراتب و درجاتی دارد که مراتب عالیه آن را جز خدای سبحان و راسخون در علم ، کسان دیگر نمی دانند ، و معنای تأویل و بطن قرآن رجوع به مرتبه عالیه معلوم به علم ازلی میکند که فهم آن مفهوما و مصداقا نیاز به تأویل و تبیین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هم آمده وارد بیان تأویل قرآن نشوید ، چون نمیدانید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قرآن را به اهل آن واگذار نمایید ، زیرا کسانی که در مورد متشابهات قرآن توقف نکرده و آنها را به دلخواه خود تفسیر می کنند ، مبتلا به ضلالت و گمراهی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الْرِوَایَةَ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فِی الْقُرْآنِ آیَةً إلَّا وَ لَهَا ظَهْرٌ وَ بَطْنٌ وَ مَا فِیهِ حَرْفٌ إلَّا وَ لَهُ حَدٌ وَ لِکُلِّ حَدٍ 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یَعْنِی بِقُولِهِ لَهَا ظَهْرٌ وَ بَطْنٌ؟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 تَنْزِیلِهِ وَ بَطْنَهُ تَأوِیلِهِ…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یَعْلَمُ تَأوِیلَهُ إلَّا اللهُ وَالرَّاسِخُونَ فِی الْعِلْمِ ، نَحْنُ نَعْلَمُهُ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آن چیزی را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به تأویل آن است و بیان نکرده باشد ، اوصیای آن حضرت میدانند و بیان می 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بُرَیْدِ بْنِ مُعَاوِیَةَ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یَعْلَمُ تَأوِیلَهُ إلَّا اللهُ وَالرَّاسِخُونَ فِی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الرَّاسِخِینَ فِی الْعِلْمِ قَدْ عَلَّمَهُ اللهُ عَزَّوَجَلَّ جَمِیعَ مَا أنْزَلَ عَلَیْهِ مِنَ التِنْزِیلِ وَالتَّأوِیلِ وَ مَا کَانَ اللهُ لِیُنْزِلَ عَلَیْهِ شَیْئًا لَمْ یُعَلِّمْهُ تَأوِیلَهُ وَ أوْصِیَاؤُهُ مِنْ بَعْدِهِ یَعْلَمُونَهُ کُلَّهُ </w:t>
      </w:r>
      <w:r>
        <w:rPr>
          <w:rStyle w:val="FootnoteAnchor"/>
          <w:rtl w:val="true"/>
        </w:rPr>
        <w:footnoteReference w:id="386"/>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اعم از تأویل است و اکثر موارد استعمال آن در قرآن می‌باشد ، ولی موارد استعمال تأویل هم در قرآن و هم در غیر قرآن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معنای لفظ را بیان می‌کند که غیر از معنای واحد احتمال معنای دیگری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تأویل تعیین و استنباط یکی از معانی محتمل لفظ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بیان معنای قطعی لفظ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ترجیح یکی از معانی محتمل غیر قطعی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دلیل مراد و مقصود است ، چون 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 کاشف از مراد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بیان حقیقت مراد است ، یعنی بیان کننده ثواب و عقاب ، و وعده و وعیدهای الهی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بیان معنای ظاهر لفظ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بیان معنای مشکل لفظ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متعلق به روایت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متعلق به درایت و معنای دقیق لفظ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مرتبط به اتباع و سماع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متعلق به استنباط و نظر می باشد </w:t>
      </w:r>
      <w:r>
        <w:rPr>
          <w:rFonts w:eastAsia="IRNazanin" w:cs="IRNazanin"/>
          <w:color w:val="111111"/>
          <w:sz w:val="28"/>
          <w:szCs w:val="28"/>
          <w:rtl w:val="true"/>
          <w:lang w:bidi="fa-IR"/>
        </w:rPr>
        <w:t>.</w:t>
      </w:r>
      <w:r>
        <w:rPr>
          <w:rStyle w:val="FootnoteAnchor"/>
          <w:rtl w:val="true"/>
        </w:rPr>
        <w:footnoteReference w:id="38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نظرات دیگری هم در ارتباط با معنای تأویل ذکر شده که جهت جلوگیری از اطاله مطلب از بیان آنها خودداری می شود ، اما آنچه که دربارة تمامی این نظرات میتوان گفت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انظار مذکور نیاز به بررسی و تحقیق بیشتری دارند که در این صورت بسیاریشان مورد نقد و نقض خواهند بود ، و… نظر مورد تأیید درباره تأویل همان ارجاع لفظ به معنای باطن است در مقابل معنای ظاهر ، و معنای مؤول و باطن در نزد متکلم اقوا از اراده معنای ظاهر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تأویل از سنخ مفاهیم و معنا است نه از سنخ واقعیت خارجی ، واقعیت خارجی مصداق تأویل است که اگر نباشد ، دیگر مصداقی برای لفظ تأویل نخواهد بود </w:t>
      </w:r>
      <w:r>
        <w:rPr>
          <w:rFonts w:eastAsia="IRNazanin" w:cs="IRNazanin"/>
          <w:color w:val="111111"/>
          <w:sz w:val="28"/>
          <w:szCs w:val="28"/>
          <w:rtl w:val="true"/>
          <w:lang w:bidi="fa-IR"/>
        </w:rPr>
        <w:t>.</w:t>
      </w:r>
      <w:bookmarkStart w:id="352" w:name="pg13335_189180"/>
    </w:p>
    <w:p>
      <w:pPr>
        <w:pStyle w:val="Heading3"/>
        <w:numPr>
          <w:ilvl w:val="2"/>
          <w:numId w:val="1"/>
        </w:numPr>
        <w:rPr/>
      </w:pPr>
      <w:bookmarkStart w:id="353" w:name="__RefHeading___Toc2760647_2322387425"/>
      <w:bookmarkStart w:id="354" w:name="_Toc125"/>
      <w:bookmarkEnd w:id="352"/>
      <w:bookmarkEnd w:id="353"/>
      <w:r>
        <w:rPr>
          <w:rtl w:val="true"/>
        </w:rPr>
        <w:t>اختصاص علم تأویل به خداوند؟</w:t>
      </w:r>
      <w:bookmarkEnd w:id="354"/>
    </w:p>
    <w:p>
      <w:pPr>
        <w:pStyle w:val="BookText"/>
        <w:rPr/>
      </w:pPr>
      <w:r>
        <w:rPr>
          <w:rFonts w:ascii="IRNazanin" w:hAnsi="IRNazanin" w:eastAsia="IRNazanin"/>
          <w:color w:val="111111"/>
          <w:sz w:val="28"/>
          <w:sz w:val="28"/>
          <w:szCs w:val="28"/>
          <w:rtl w:val="true"/>
          <w:lang w:bidi="fa-IR"/>
        </w:rPr>
        <w:t>آیا علم تأویل مختص حق تعالی است؟</w:t>
      </w:r>
    </w:p>
    <w:p>
      <w:pPr>
        <w:pStyle w:val="BookText"/>
        <w:rPr/>
      </w:pPr>
      <w:r>
        <w:rPr>
          <w:rFonts w:ascii="IRNazanin" w:hAnsi="IRNazanin" w:eastAsia="IRNazanin"/>
          <w:color w:val="111111"/>
          <w:sz w:val="28"/>
          <w:sz w:val="28"/>
          <w:szCs w:val="28"/>
          <w:rtl w:val="true"/>
          <w:lang w:bidi="fa-IR"/>
        </w:rPr>
        <w:t xml:space="preserve">از جهت قواعد نحوی و ادبی در مورد قرائت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میباشد که در این میان دو نظر از بقیه انظار و اقوال مشهورتر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قول واو را استنافیه میداند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طبق این قول واو عاطفه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قول به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ذات باریتعالی است و بر مقتضای قول به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تأویل قرآن اختصاص به حق تعالی ندارد ، و راسخون در علم هم به عنایت الهی علم بالعرض به تأویل قرآن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قائل به قرائت وقف واوند که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 عبدالله بن مسعود ، حسن بصری ، مالک ، جبائی معتزلی ، طبری ، فخر رازی و…</w:t>
      </w:r>
    </w:p>
    <w:p>
      <w:pPr>
        <w:pStyle w:val="BookText"/>
        <w:rPr/>
      </w:pPr>
      <w:r>
        <w:rPr>
          <w:rFonts w:ascii="IRNazanin" w:hAnsi="IRNazanin" w:eastAsia="IRNazanin"/>
          <w:color w:val="111111"/>
          <w:sz w:val="28"/>
          <w:sz w:val="28"/>
          <w:szCs w:val="28"/>
          <w:rtl w:val="true"/>
          <w:lang w:bidi="fa-IR"/>
        </w:rPr>
        <w:t xml:space="preserve">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 قاضی عبدالجبار ، زمخشری ، ابن ابی الحدید ، بیضاوی ، زرکشی شافعی ، آلوسی ، محمد عبده و… قائل به قرائت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به قرائت عطف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یعلم تأویله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 هم از نظر ادبیات و هم از نظر روایات و فهم عقلی مورد تأیید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قرآن از جانب خدا نازل شده و اوست که عالم به تنزیل و تأویل آن میباشد و اوست که پیامبر و امامان معصوم را مفسر و مبین قرآن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امکان ندارد فردی از جانب پروردگار معلم قرآن ، راهنما و همتای قرآن باشد اما علم به تأویل قرآن نداشته باشد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روایات متعدد صحیح السند دلالت بر این دارند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راسخون در علم الهی هستند و عالم به تنزیل و تأویل قرآنند </w:t>
      </w:r>
      <w:r>
        <w:rPr>
          <w:rFonts w:eastAsia="IRNazanin" w:cs="IRNazanin"/>
          <w:color w:val="111111"/>
          <w:sz w:val="28"/>
          <w:szCs w:val="28"/>
          <w:rtl w:val="true"/>
          <w:lang w:bidi="fa-IR"/>
        </w:rPr>
        <w:t>.</w:t>
      </w:r>
      <w:bookmarkStart w:id="355" w:name="pg13335_189181"/>
    </w:p>
    <w:p>
      <w:pPr>
        <w:pStyle w:val="BookText"/>
        <w:rPr/>
      </w:pPr>
      <w:bookmarkEnd w:id="355"/>
      <w:r>
        <w:rPr>
          <w:rFonts w:ascii="IRNazanin" w:hAnsi="IRNazanin" w:eastAsia="IRNazanin"/>
          <w:color w:val="111111"/>
          <w:sz w:val="28"/>
          <w:sz w:val="28"/>
          <w:szCs w:val="28"/>
          <w:rtl w:val="true"/>
          <w:lang w:bidi="fa-IR"/>
        </w:rPr>
        <w:t xml:space="preserve">از نظر ادبی هم تعلیق حکم به وصف اشاره به علیت دارد که وصف راسخیت در علم مفهم این جهت میباشد ، از این رو کسانی که راسخ در علم الهی نیستند و تأویل قرآن را نمیدانند ، موظفند ثبوتا و اثباتا مؤمن به واقعیت تأویل قرآن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راسخون در علم الهی تأویل قرآن را میدانند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آیه عاطفه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در آیه مبارکه آیات محکم که اصل و مادر کتابند ، جمع آمده ، اما بیان آنها به لفظ جمع نبوده و مفرد ذکر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همة آیات قرآن بازگشت به توحید نموده و من عندالله می باشد لذا به همین جهت امهات الکتاب به لفظ مفرد ام الکتاب آمده چنان که در آیه دیگر نیز چنین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ابْنَ مَرْیَمَ وَ اُمَّهُ آیَةً</w:t>
      </w:r>
      <w:r>
        <w:rPr>
          <w:rStyle w:val="FootnoteAnchor"/>
          <w:rtl w:val="true"/>
        </w:rPr>
        <w:footnoteReference w:id="388"/>
      </w:r>
      <w:r>
        <w:rPr>
          <w:rFonts w:ascii="IRNazanin" w:hAnsi="IRNazanin" w:eastAsia="IRNazanin"/>
          <w:color w:val="111111"/>
          <w:sz w:val="28"/>
          <w:sz w:val="28"/>
          <w:szCs w:val="28"/>
          <w:rtl w:val="true"/>
          <w:lang w:bidi="fa-IR"/>
        </w:rPr>
        <w:t xml:space="preserve">در این آیه مراد جمع است و منظور آیت بودن مریم و فرزندش برای جهانیان است که به جای آیتین ، کلمه مفرد آیه به کار رفته است </w:t>
      </w:r>
      <w:r>
        <w:rPr>
          <w:rFonts w:eastAsia="IRNazanin" w:cs="IRNazanin"/>
          <w:color w:val="111111"/>
          <w:sz w:val="28"/>
          <w:szCs w:val="28"/>
          <w:rtl w:val="true"/>
          <w:lang w:bidi="fa-IR"/>
        </w:rPr>
        <w:t>.</w:t>
      </w:r>
    </w:p>
    <w:p>
      <w:pPr>
        <w:pStyle w:val="Heading3"/>
        <w:numPr>
          <w:ilvl w:val="2"/>
          <w:numId w:val="1"/>
        </w:numPr>
        <w:rPr/>
      </w:pPr>
      <w:bookmarkStart w:id="356" w:name="__RefHeading___Toc2760649_2322387425"/>
      <w:bookmarkStart w:id="357" w:name="_Toc126"/>
      <w:bookmarkEnd w:id="356"/>
      <w:r>
        <w:rPr>
          <w:rtl w:val="true"/>
        </w:rPr>
        <w:t>عالم به تأویل کل قرآن</w:t>
      </w:r>
      <w:bookmarkEnd w:id="357"/>
    </w:p>
    <w:p>
      <w:pPr>
        <w:pStyle w:val="BookText"/>
        <w:rPr/>
      </w:pPr>
      <w:r>
        <w:rPr>
          <w:rFonts w:ascii="IRNazanin" w:hAnsi="IRNazanin" w:eastAsia="IRNazanin"/>
          <w:color w:val="111111"/>
          <w:sz w:val="28"/>
          <w:sz w:val="28"/>
          <w:szCs w:val="28"/>
          <w:rtl w:val="true"/>
          <w:lang w:bidi="fa-IR"/>
        </w:rPr>
        <w:t>مطابق بیان وحی ، اهل بیت عصمت و طهارت عالم به تأویل تمام حقایق قرآن میباشند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عِنْدَهُ عِلْمُ الْکِتَابِ</w:t>
      </w:r>
      <w:r>
        <w:rPr>
          <w:rStyle w:val="FootnoteAnchor"/>
          <w:rtl w:val="true"/>
        </w:rPr>
        <w:footnoteReference w:id="389"/>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کتاب و قرآن است ، تصدیق کننده رسالتم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امامت فرع نبوت است ، چرا که به واسطة نبوت ، امام تعیین و معرفی می شود نه بالعکس ، اما چون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قرآن بوده و میداند که قرآن معجزه است ، رسالت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 نموده و در واقع اثبات رسالت به واسطة اعجاز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متواتر هم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عالم به تأویل قرآن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نمونه تعدادی از روایات را ذکر می‌نمائیم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قَالَ لِی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نَبِیَّهُ التَّنْزیلَ وَالتَّأویلَ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عَلَّمَنَا وَاللهِ …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دَاوُدَ عَنْ أنَس بْنِ مَالِکٍ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تُعَلِّمُ النَّاسَ تَأویلَ الْقُرآنِ بمَالَا یَعْلَمُونَ</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خَالِد الوَاسِطِی عَنْ زِیْدِ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 رَأسِی نَوَماً وَ لَا غَمْضًا عَلَی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عَلِمْتُ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بِهِ جِبْرَئیلَ فِی ذَالِکَ الْیَوم مِنْ حَلَالٍ أوْ حَرَامٍ أوْ سُنَّةٍ أوْ أمرٍ أوْ نَهْیٍ فِیمَا نَزَلَ فِیهِ وَ فِیمَنْ نَزَلْ…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یَسْتَطیعُ أحَدٌ أنْ یَدَّعِیَ أنَّ عِنْدَهُ جَمِیعَ الْقُرآنِ کُلِّهِ ظَاهِرهِ وَ بَاطِنِهِ غَیْرُ الْأوْصِیَاءِ</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صحیح مسلم ، أنَّ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سَلُونِی قَبْلَ أنْ تَفْقِدُونِی ، سَلُونِی عَنْ کِتَابِ اللهِ عَزَّوَجَلَّ فَمَا مِنْ آیَةٍ إلَّا وَ أعْلَمُ حَیْثُ نَزَلَت بِحَضِیضِ جَبَلٍ أوْ سَهْلَ أرْضٍ</w:t>
      </w:r>
      <w:r>
        <w:rPr>
          <w:rFonts w:eastAsia="Amiri" w:cs="Amiri" w:ascii="Amiri" w:hAnsi="Amiri"/>
          <w:color w:val="111111"/>
          <w:sz w:val="28"/>
          <w:szCs w:val="28"/>
          <w:rtl w:val="true"/>
          <w:lang w:bidi="ar-SA"/>
        </w:rPr>
        <w:t xml:space="preserve">» </w:t>
      </w:r>
      <w:r>
        <w:rPr>
          <w:rStyle w:val="FootnoteAnchor"/>
          <w:rtl w:val="true"/>
        </w:rPr>
        <w:footnoteReference w:id="39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الْجَارُود عَنِ الأصْبَغِ بْنِ نُبَاتَةَ قَالَ ، 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کُسِرَتْ لِی وِسَادَةً فَقَعَدتُ عَلَیْهَا لَقَضیْتُ بَیْنَ أهْلُ الْتورَاةِ بِتُورَاتِهِمْ وَ أهْلُ الإنْجیلِ بِإنجیلِهِمْ وَ أهْلُ الْزَبُورِ بِزَبُورِهِمْ وَ أهْلُ الْفُرْقَان بِفُرْقَانِهِمْ بِقَضَاءٍ یَصْعَدُ إلَی اللهِ یُزْهَرُ وَالله مَا نَزَلَتْ آیَةً فِی کِتَابِ اللهِ فِی لَیْلٍ أوْ نَهَارٍ إلَّا وَ قَدْ عَلِمْتُ فِیمَنْ</w:t>
      </w:r>
    </w:p>
    <w:p>
      <w:pPr>
        <w:pStyle w:val="BookText"/>
        <w:rPr/>
      </w:pPr>
      <w:r>
        <w:rPr>
          <w:rFonts w:ascii="Amiri" w:hAnsi="Amiri" w:eastAsia="Amiri" w:cs="Amiri"/>
          <w:color w:val="111111"/>
          <w:sz w:val="28"/>
          <w:sz w:val="28"/>
          <w:szCs w:val="28"/>
          <w:rtl w:val="true"/>
          <w:lang w:bidi="ar-SA"/>
        </w:rPr>
        <w:t xml:space="preserve">اُنْزِلَتْ وَ لَا أحَدٍ مِمَنْ مَرَّ عَلَی رَأسِهِ الْمَوَاسِی مِنْ قُرَیْشٍ إلَّا وَ قَدْ نَزَلَتْ فِیهِ آیَةً مِن کِتَابِ اللهِ تَسُوقُهُ إلَی الْجَنَّةِ أوْ إلَی النَّارِ…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بَصِیرٍ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الرَّاسِخُونَ فِی الْعِلْمِ وَ نَحْنُ نَعْلَمُ تَأویلَهُ</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بُرَیْدِ بْنِ مُعَاویَةَ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وَ مَا یَعْلَمُ تَأویلَهُ إلَّا اللهُ وَالرَّاسِخُونَ فِی الْعِلْمِ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الرَّاسِخِینَ فِی الْعِلْمِ قَدْ عَلَّمَهُ اللهُ عَزَّوَجَلَّ جَمِیعَ مَا أنْزَلَ عَلَیْهِ مِنَ التَّنْزیلِ وَالتَّأویلِ وَ مَا کَانَ اللهُ لِیُنزِلَ عَلَیْهِ شَیْئاً لَا یُعَلَّمُهُ تَأویلَهُ وَ أوْصِیاؤُهُ مِنْ بَعْدِهِ یَعْلَمُونَهُ</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الصَّبَّاحِ الْکِنَانِیِّ قَالَ ، 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فَرَضَ اللهُ عَزَّوَجَلَّ طَاعَتَنَا ، لَنَاالْأنْفَالُ وَ لَنَا صَفْوُالْمَالِ وَ نَحْنُ الرَّاسِخُونَ فِی‌الْعِلمِ</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عُیُونُ اَخبَارِالرِّضَا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رَدِّ الْغُلُو ، فَمَنِ ادَّعَی لِلْأنْبیَاءِ رُبُوبِیَّةً وَ ادَّعَی لِلْأئِمَةِ رُبُوبِیَّةً أوْ نُبُوَّتاً أوْ لِغَیْرِ الْائِمَّةِ إمَامَتاً فَنَحْنُ مِنْهُ بَرءاءٌ فِی الدُّنْیَا وَالآخِرَةِ</w:t>
      </w:r>
      <w:r>
        <w:rPr>
          <w:rFonts w:eastAsia="Amiri" w:cs="Amiri" w:ascii="Amiri" w:hAnsi="Amiri"/>
          <w:color w:val="111111"/>
          <w:sz w:val="28"/>
          <w:szCs w:val="28"/>
          <w:rtl w:val="true"/>
          <w:lang w:bidi="ar-SA"/>
        </w:rPr>
        <w:t xml:space="preserve">» </w:t>
      </w:r>
      <w:r>
        <w:rPr>
          <w:rStyle w:val="FootnoteAnchor"/>
          <w:rtl w:val="true"/>
        </w:rPr>
        <w:footnoteReference w:id="39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عقل نیز ائمه خلیفه الله و امامت بر کل بشریت دارند ، و از این رو عالم به تمام کتب آسمانی که برای هدایت بشر نازل شده می باشند</w:t>
      </w:r>
      <w:r>
        <w:rPr>
          <w:rFonts w:eastAsia="IRNazanin" w:cs="IRNazanin"/>
          <w:color w:val="111111"/>
          <w:sz w:val="28"/>
          <w:szCs w:val="28"/>
          <w:rtl w:val="true"/>
          <w:lang w:bidi="fa-IR"/>
        </w:rPr>
        <w:t>.</w:t>
      </w:r>
      <w:bookmarkStart w:id="358" w:name="pg13335_189184"/>
    </w:p>
    <w:p>
      <w:pPr>
        <w:pStyle w:val="Heading3"/>
        <w:numPr>
          <w:ilvl w:val="2"/>
          <w:numId w:val="1"/>
        </w:numPr>
        <w:rPr/>
      </w:pPr>
      <w:bookmarkStart w:id="359" w:name="__RefHeading___Toc2760651_2322387425"/>
      <w:bookmarkStart w:id="360" w:name="_Toc127"/>
      <w:bookmarkEnd w:id="358"/>
      <w:bookmarkEnd w:id="359"/>
      <w:r>
        <w:rPr>
          <w:rtl w:val="true"/>
        </w:rPr>
        <w:t>تجلی و مظهر علم الهی</w:t>
      </w:r>
      <w:bookmarkEnd w:id="360"/>
    </w:p>
    <w:p>
      <w:pPr>
        <w:pStyle w:val="BookText"/>
        <w:rPr/>
      </w:pPr>
      <w:r>
        <w:rPr>
          <w:rFonts w:ascii="IRNazanin" w:hAnsi="IRNazanin" w:eastAsia="IRNazanin"/>
          <w:color w:val="111111"/>
          <w:sz w:val="28"/>
          <w:sz w:val="28"/>
          <w:szCs w:val="28"/>
          <w:rtl w:val="true"/>
          <w:lang w:bidi="fa-IR"/>
        </w:rPr>
        <w:t xml:space="preserve">قرآن تجلی الهی و جلوة علم ازلی خداوند سبحان است که به صورت قرآن ظاهر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این مظهر علم الهی تمام معارف و حقایق تکوین و تشریع ، توحید و یکتاپرستی ، نبوت و امامت ، مبدأ و معاد ، و مسیر درست تکامل انسان بیان گردیده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فَرَّطْنَا فِی الْکِتَابِ مِن شَیْءٍ ثُمَّ إلَی رَبِّهِمْ یُحْشَرُونَ</w:t>
      </w:r>
      <w:r>
        <w:rPr>
          <w:rStyle w:val="FootnoteAnchor"/>
          <w:rtl w:val="true"/>
        </w:rPr>
        <w:footnoteReference w:id="400"/>
      </w:r>
      <w:r>
        <w:rPr>
          <w:rFonts w:ascii="IRNazanin" w:hAnsi="IRNazanin" w:eastAsia="IRNazanin"/>
          <w:color w:val="111111"/>
          <w:sz w:val="28"/>
          <w:sz w:val="28"/>
          <w:szCs w:val="28"/>
          <w:rtl w:val="true"/>
          <w:lang w:bidi="fa-IR"/>
        </w:rPr>
        <w:t xml:space="preserve">از بیان هیچ چیزی فروگذار نکردیم ، همه چیز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قرآن و مبین عمومات ، مطلقات ، مؤولات ، متشابهات ، ناسخ ، نسوخ و هادی به صراط مستقیم قرآن ، پیامبر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که با توجه به اهمیت این جهت کسان دیگر را توان ورود به حریم معانی الهی قرآن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عالم به قرآن نیستند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به هدایت واقعی نمیباشند ، چرا که در قرآن کریم یک هدایت واقعی به صراط مستقیم بیش نیست که بیان آن یک هدایت واقعی کار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نمی‌توان گفت هر تفسیری که مطابق واقع گردید ، صحیح است ، و هر بیان و تفسیری که مطابق واقع نشد ، خطاست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خطا در مورد تفسیر قرآن از روی عناد و لجاجت نباشد شخص معذور است و خداوند آن مفسر خاطی را عقاب نمی کند که عدم عقاب به لحاظ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نه به لحاظ اینکه تفسیر او در مورد قرآن صحیح نبوده است ، و اگر اشتباه در تفسیر از روی عناد و لجاجت باشد ، شخص معاقب است به سبب آنکه هم خود را گمراه و دچار هلاکت نموده و هم دیگران را به اشتباه و گمراهی کشانده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نعمان به نقل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خاتمیت رسالت پیامبر اسلام و شناخت قرآن و چگونگی تفسیر آن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تَبَارَکَ وَ تَعَالَی بَعَثَ مُحَمَّدًا فَخَتَمَ بِهِ الأنْبِیَاءَ فَلَا نَبِیَّ بَعْدَهُ وَ أنْزَلَ عَلَیْهَ کِتَابًافَخَتَمَ بِهِ الْکُتُبَ فَلَا کِتَابَ بَعْدَهُ ، اُحِلَّ فِیهِ حَلَالًا وَ حُرِّمَ حَرَامًا ، فَحَلَالُهُ حَلَالٌ إلَی یَومِ الْقِیَامَةِ وَ حَرَامُهُ حَرَامٌ إلَی یَومِ الْقِیَامَةِ ، فِیهِ شَرْعُکُمْ وَ خَبَرُ مَنْ قَبْلَکُمْ وَ بَعْدَکُمْ ، وَ جَعَلَهُ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بَاقِیًا فِی أوْصِیَائِهِ ، فَتَرَکَهُمُ النَّاسُ وَ هُمُ الشُّهَدَاءُ عَلَی أهْلِ کُلِّ زَمَانٍ ، وَ عَدَلُواْ عَنْهُمْ ثُمَّ قَتَلُوهُمْ ، وَاتَّبَعُواْ غَیْرَهُم ثُمَّ أخْلَصُواْ لَهُمُ الطَّاعَةَ حَتَی عَانَدوُاْ مَنْ أظْهَرَ وِلَایَةَ وُلَاةِ الْأمْرِ وَ طَلَبَ عُلُومَهُمْ ،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فَنَسُواْ حَظّاً مِمَّا ذُکِّرُواْ بِهِ وَ لَا تَزَالُ تَطَّلِعُ عَلَی خَائِنَةٍ مِنْهُمْ ، وَ ذَلِکَ أنَّهُمْ ضَرَبُواْ بَعْضَ الْقُرآنَ بِبَعْضٍ ، وَاحْتَجُّواْ بِالْمَنْسُوخِ وَ هُمْ یَظُنُّونَ أنَّهُ نَاسِخٌ ، وَاحْتَجُّواْ بالْمُتَشَابِهِ وَ هُمْ یَرَونَ أنَّهُ الْمُحْکَمُ ، وَاحْتَجُّواْ بالْخَاصِّ وَ هُمْ یُقَدِّرُونَ أنَّهُ الْعَامُ ، وَاحْتَجُّواْ بِأوَّلِ الْآیَةِ وَ تَرَکُواْ السَبَبَ فِی تَأویلِهَا ، وَ لَمْ یَنْظُرُواْ إلَی مَا یَفْتَحُ الْکَلَامَ ، وَ إلَی مَا یَخْتِمُهُ وَ لَمْ یَعْرِفُواْ مَوَارِدَهُ وَ مَصَادِرَهُ إذْ لَمْ یَأخُذُوهُ عَنْ أهْلِهِ فَضَلُّواْ وَ أضَلُّواْ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رَحِمَکُمُ اللهُ أنَّهُ مَنْ لَمْ یَعْرِفَ مِنْ کِتَابِ اللهِ عَزَّوَجَلَّ النَّاسِخَ مِنَ الْمَنْسُوخَ وَالْخَاصَّ مِنَ الْعَامِ وَالْمُحْکَمَ مِنَ الْمُتَشَابِهِ وَالرَّخْصَ مِنَ الْعَزَائِمِ وَالْمَکِّیِّ وَالْمَدَنِی وَ أسْبَابَ الْتَنْزِیلَ وَالْمُبْهَمِ مِنَ الْقُرآنِ فِی الْفَاظِهِ الْمُنْقَطِعَةِ وَالْمُؤلِفَةِ وَ مَا فِیهِ مِنْ عِلْمِ الْقَضَاءِ وَالْقَدَرِ، وَالْتَقْدِیرِ وَالتَأخِیرِ وَالْمُبَیِّنِ وَالْعَمِیقِ وَالظَاهِرِ وَالْبَاطِنِ وَالْإبْتِدَاءِ وَالْإنْتِهَاءِ وَالْسُؤَالِ وَالْجَوَابِ وَالْقَطْعِ وَالْوَصْلِ وَالْمُسْتَثْنَی مِنهِ وَالْجَارِی فِیهِ وَالصِّفَةِ لِمَا قَبْلِ مِمَا یَدُلُّ عَلَی مَا بَعْدَ وَالْمُؤَکَّدِ مِنْهُ وَالْمُفَصَّل وَ عَزَائِمِهِ وَ رُخَصِهِ وَ مَوَاضِعَ فَرَائِضِهِ وَ أحْکَامِهِ وَ مَعْنَی حَلَالِهِ وَ حَرَامِهِ الَّذِی هَلَکَ فِیهِ</w:t>
      </w:r>
      <w:bookmarkStart w:id="361" w:name="pg13335_189186"/>
    </w:p>
    <w:p>
      <w:pPr>
        <w:pStyle w:val="BookText"/>
        <w:rPr/>
      </w:pPr>
      <w:bookmarkEnd w:id="361"/>
      <w:r>
        <w:rPr>
          <w:rFonts w:ascii="Amiri" w:hAnsi="Amiri" w:eastAsia="Amiri" w:cs="Amiri"/>
          <w:color w:val="111111"/>
          <w:sz w:val="28"/>
          <w:sz w:val="28"/>
          <w:szCs w:val="28"/>
          <w:rtl w:val="true"/>
          <w:lang w:bidi="ar-SA"/>
        </w:rPr>
        <w:t xml:space="preserve">الْمُلْحِدُونَ وَالْمُوصُولَ مِنَ الْألْفَاظِ وَالْمَحْمُولِ عَلَی مَا قَبُلِهِ وَ عَلَی مَا بَعْدِهِ ، فَلَیْسَ بِعَالِمٍ بِالقُرْآنِ وَ لَا هُوَ مِنْ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مَتَی مَا أدَّعِیَ مَعْرِفَةَ هَذِهِ الْأقْسَام مُدَّعٍ بِغَیْرِ دَلِیلٍ فَهُوَ کَاذِبٌ مُرْتَابٌ مُفْتَرٍ عَلَی اللهِ الْکَذِبَ وَ رَسُولِهِ وَ مَأوَاهُ جَهَنَّمُ وَ بِئْسَ الْمَصِیرُ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بنابراین به طور موجبه کلیه تمام حقایق تکوین و تشریع ، محکمات و متشابهات ، عرش و کرسی ، لوح و قلم ، قضا و قدر الهی و هر آنچه که دخیل در تکامل مادی و معنوی و خط‌مشی حیات ملکی و ملکوتی انسان است ، در قرآن بیان گردیده که متصدی بیان و تفسیر آن حقایق الهی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w:t>
      </w:r>
      <w:r>
        <w:rPr>
          <w:rFonts w:eastAsia="IRNazanin" w:cs="IRNazanin"/>
          <w:color w:val="111111"/>
          <w:sz w:val="28"/>
          <w:szCs w:val="28"/>
          <w:rtl w:val="true"/>
          <w:lang w:bidi="fa-IR"/>
        </w:rPr>
        <w:t>.</w:t>
      </w:r>
    </w:p>
    <w:p>
      <w:pPr>
        <w:pStyle w:val="Heading3"/>
        <w:numPr>
          <w:ilvl w:val="2"/>
          <w:numId w:val="1"/>
        </w:numPr>
        <w:rPr/>
      </w:pPr>
      <w:bookmarkStart w:id="362" w:name="__RefHeading___Toc2760653_2322387425"/>
      <w:bookmarkStart w:id="363" w:name="_Toc128"/>
      <w:bookmarkEnd w:id="362"/>
      <w:r>
        <w:rPr>
          <w:rtl w:val="true"/>
        </w:rPr>
        <w:t>اختلاف قرائت</w:t>
      </w:r>
      <w:bookmarkEnd w:id="363"/>
    </w:p>
    <w:p>
      <w:pPr>
        <w:pStyle w:val="BookText"/>
        <w:rPr/>
      </w:pPr>
      <w:r>
        <w:rPr>
          <w:rFonts w:ascii="IRNazanin" w:hAnsi="IRNazanin" w:eastAsia="IRNazanin"/>
          <w:color w:val="111111"/>
          <w:sz w:val="28"/>
          <w:sz w:val="28"/>
          <w:szCs w:val="28"/>
          <w:rtl w:val="true"/>
          <w:lang w:bidi="fa-IR"/>
        </w:rPr>
        <w:t>قرائت مصدر قرأ و جمع آن قرائات</w:t>
      </w:r>
      <w:r>
        <w:rPr>
          <w:rStyle w:val="FootnoteAnchor"/>
          <w:rtl w:val="true"/>
        </w:rPr>
        <w:footnoteReference w:id="402"/>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قرائت قرآن همان خواندن قرآن میباشد که با اخراج صوتی حروف و کلمات قرآن از مخارج صوتی تنفس در قالب انتظام لغوی حرکات و اعراب ، بر وفق وجه یا وجوه مرفوعی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تاریخی اختلاف در قرائت قرآن را میتوان مربوط به دو دوره دانست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اول در زمان خود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نزول وحی تا زمان جمع آوری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عثمان میباشد که مدت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بعثت تا سال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دوم از زمان جمع آوری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تدوین قرائات سبعه یا عشره است که فاصله آن قریب دویست سال از سال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وفات ابوالقاسم عبید بن سلام اولین تدوین کننده قرائت قرآن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به فصیحترین لهجه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اسلام نازل گردید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در این باره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أفْصَحُ الْعَرَبَ وَ أنْزَلَ اللهُ الْقُرْآنَ بِلُغَتِی وَ هِیَ أفْضَلُ الْلُغَاتْ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 فصیحترین عرب هستم، خداوند قرآن را به لغت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بهترین لغات است نازل نمود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هنگامی که آیات قرآن در قالب فصیحترین الفاظ و بلیغترین ترکیبات به لهجه قریش برمسلمانان عرضه و تلاوت شد ، آنان یاد گرفتند و بازخوانی کردند ، ولی از آنجایی که جامعه مسلمانان از قبایل مختلف با لهجه های گوناگون شکل یافته بود ، طبعا بعضی اوقات صوت های ناشی از تلاوتشان با صوت ناشی از تلاوت لهجه قریش تفاوت مییافت که همین امر موجب اختلاف در قرائات گردید </w:t>
      </w:r>
      <w:r>
        <w:rPr>
          <w:rStyle w:val="FootnoteAnchor"/>
          <w:rtl w:val="true"/>
        </w:rPr>
        <w:footnoteReference w:id="40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علاوه بر متفاوت بودن لهجه ها علل دیگری هم مانند نارسایی در ضبط آیات قرآن اعم از ضبط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نوشتن آیات بر روی الواح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بسزایی در اختلاف قرائات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چه بسا یکی از مسلمانان آیهای را فرا میگرفت تا آن را به مسلمانی دیگر القا کند ، در این بین احتمال اینکه کلمه یا کلامی از جهت هیئت ترکیبی کامل ادا نشده باشد بسیار فراوان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بی توجهی در کتابت رسم الخط حروف متشابه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مضارعه ، تشدید ، ادغام و امثال آن موجب تفاوت در اعراب و آیات قرآن و اختلاف در قرائات می‌گردید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قسم اختلاف قرائات از حیث لهجه و تشابه در حروف و اعراب کلمات را میتوان گفت اختلاف طبیعی و غیر عمدی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قسم دیگری از اختلاف قرائات عمدی یا شبه عمدی است ، مانند قرائت شاذ که این نوع قرائت را میشود گفت در اثر اغراض شخصی و یا غیر شخصی به وجود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شخص قاری به لحاظ اغراض سیاسی و یا درونی ، عالما و عامدا در تلاش برای تطبیق دادن نص قرآن با آن اغراض به خلاف قرائت مشهور ، قرائت شاذ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السارقون والسارقات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من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شود ، و یا قرائت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اسْتَیْئَسُواْ مِنْهُ خَلَصُواْ نَجِیًّا</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xml:space="preserve">به قرائت شاذ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خلصوا نجبا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 ، ینجو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نجب ، ینجب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قرائت شاذ از قرائت ابوبکر عطار نحوی روایت شده و به ابن مسعود هم نسبت داده شده است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علی رغم تمامی تلاشهای انحرافی مغرضانه شخصی ، سیاسی ، کلامی و نحوی و… طبق وعده صریح پروردگار و نص قرآن کریم </w:t>
      </w:r>
      <w:r>
        <w:rPr>
          <w:rStyle w:val="FootnoteAnchor"/>
          <w:rtl w:val="true"/>
        </w:rPr>
        <w:footnoteReference w:id="406"/>
      </w:r>
      <w:r>
        <w:rPr>
          <w:rFonts w:ascii="IRNazanin" w:hAnsi="IRNazanin" w:eastAsia="IRNazanin"/>
          <w:color w:val="111111"/>
          <w:sz w:val="28"/>
          <w:sz w:val="28"/>
          <w:szCs w:val="28"/>
          <w:rtl w:val="true"/>
          <w:lang w:bidi="fa-IR"/>
        </w:rPr>
        <w:t>خداوند قرآن را از هرگونه آسیب و انحراف مصون</w:t>
      </w:r>
      <w:bookmarkStart w:id="364" w:name="pg13335_189189"/>
    </w:p>
    <w:p>
      <w:pPr>
        <w:pStyle w:val="BookText"/>
        <w:rPr/>
      </w:pPr>
      <w:bookmarkEnd w:id="364"/>
      <w:r>
        <w:rPr>
          <w:rFonts w:ascii="IRNazanin" w:hAnsi="IRNazanin" w:eastAsia="IRNazanin"/>
          <w:color w:val="111111"/>
          <w:sz w:val="28"/>
          <w:sz w:val="28"/>
          <w:szCs w:val="28"/>
          <w:rtl w:val="true"/>
          <w:lang w:bidi="fa-IR"/>
        </w:rPr>
        <w:t xml:space="preserve">نگه داشته و تلاشهای مغرضین و منحرفین را در نطفه خفه کرده است </w:t>
      </w:r>
      <w:r>
        <w:rPr>
          <w:rFonts w:eastAsia="IRNazanin" w:cs="IRNazanin"/>
          <w:color w:val="111111"/>
          <w:sz w:val="28"/>
          <w:szCs w:val="28"/>
          <w:rtl w:val="true"/>
          <w:lang w:bidi="fa-IR"/>
        </w:rPr>
        <w:t>.</w:t>
      </w:r>
    </w:p>
    <w:p>
      <w:pPr>
        <w:pStyle w:val="Heading3"/>
        <w:numPr>
          <w:ilvl w:val="2"/>
          <w:numId w:val="1"/>
        </w:numPr>
        <w:rPr/>
      </w:pPr>
      <w:bookmarkStart w:id="365" w:name="__RefHeading___Toc2760655_2322387425"/>
      <w:bookmarkStart w:id="366" w:name="_Toc129"/>
      <w:bookmarkEnd w:id="365"/>
      <w:r>
        <w:rPr>
          <w:rtl w:val="true"/>
        </w:rPr>
        <w:t>روایت سبعه احرف</w:t>
      </w:r>
      <w:bookmarkEnd w:id="366"/>
    </w:p>
    <w:p>
      <w:pPr>
        <w:pStyle w:val="BookText"/>
        <w:rPr/>
      </w:pPr>
      <w:r>
        <w:rPr>
          <w:rFonts w:ascii="IRNazanin" w:hAnsi="IRNazanin" w:eastAsia="IRNazanin"/>
          <w:color w:val="111111"/>
          <w:sz w:val="28"/>
          <w:sz w:val="28"/>
          <w:szCs w:val="28"/>
          <w:rtl w:val="true"/>
          <w:lang w:bidi="fa-IR"/>
        </w:rPr>
        <w:t>برخی برای مشروعیت اختلاف قرائات به روایت سبعه احرف تمسک جستهاند ، بدین بیان که ابی بن 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 داده تا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رآن را با یک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امتت بخوانی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پیشگاه خداوند عفو می طلبم ، از او تخفیف بخواه ، زیرا امت من طاقت آن را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رفت و باز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به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امتت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تخفیف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رفت و باز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به 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امتت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درخواست عفو و تحفیف نمود و… تا مرتبه ششم که جبرئیل رفت و باز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امر میکند که قرآن را برای امتت به هفت حرف بخوانی و هر آن کس که به هر یک از هفت حرف قرآن را بخواند ، قرائت او درست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الْقُرآنُ عَلَی سَبْعَةِ اَحْرُفٍ کُلُّهَا شَافٍ کَافٍ </w:t>
      </w:r>
      <w:r>
        <w:rPr>
          <w:rStyle w:val="FootnoteAnchor"/>
          <w:rtl w:val="true"/>
        </w:rPr>
        <w:footnoteReference w:id="407"/>
      </w:r>
      <w:r>
        <w:rPr>
          <w:rFonts w:ascii="IRNazanin" w:hAnsi="IRNazanin" w:eastAsia="IRNazanin"/>
          <w:color w:val="111111"/>
          <w:sz w:val="28"/>
          <w:sz w:val="28"/>
          <w:szCs w:val="28"/>
          <w:rtl w:val="true"/>
          <w:lang w:bidi="fa-IR"/>
        </w:rPr>
        <w:t>سیوطی درباره این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مشکل و نامفهومی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بیان سیوطی قابل قبول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مورد این روایت اقوال متعددی اظهار شده است ، از جمله 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نزول قرآن به سبعه احرف ، سبعه لغات است که هرکدام فصیح تر از دیگری می باشد و…</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دیگر اینکه منظور از سبعه احرف ، سبعه اوجه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408"/>
      </w:r>
      <w:bookmarkStart w:id="367" w:name="pg13335_189190"/>
    </w:p>
    <w:p>
      <w:pPr>
        <w:pStyle w:val="BookText"/>
        <w:rPr/>
      </w:pPr>
      <w:bookmarkEnd w:id="367"/>
      <w:r>
        <w:rPr>
          <w:rFonts w:ascii="IRNazanin" w:hAnsi="IRNazanin" w:eastAsia="IRNazanin"/>
          <w:color w:val="111111"/>
          <w:sz w:val="28"/>
          <w:sz w:val="28"/>
          <w:szCs w:val="28"/>
          <w:rtl w:val="true"/>
          <w:lang w:bidi="fa-IR"/>
        </w:rPr>
        <w:t>سیوطی در ادامه گفتار خویش انواع قرائت را این گونه تقسیم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قرائتی است که امکان کذب عادتا و عرفا در جمیع طبقات روایت ممکن نیست تا برسد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دفع محذور اختلاف واضح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قرائتی است که سندش صحیح باشد از عدل ضابط اما به درجه تواتر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مشهور نزد قراء باید چنان مشهور باشد که آن را نه غلط شمارند و نه شاذ پندارند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است که سندش صحیح است ، اما اشتهار کافی نداشته و متروک القرائت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که سندش صحیح نباشد ، قرائت شاذ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فعل ماضی و نصب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یخش الله من عباده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افعال که الله فاعل آن و العلما مفعول آن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قرائتی است که در آن تفسیر آیه بر متن آیه اضافه شده باشد ، مانند این قرائت منسوب به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علیکم جناح ان تبتغوا فضلا من ربکم فی مواسم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قرائات مذکور به استثنای قرائت متواتر مورد نقد و نقض است که فعلا مقتضی برای بررسی آنها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توضیح داده خواهد شد که ما جز قرائت متواتر هر قرائت دیگری را که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نکرده باشد قبول نداریم </w:t>
      </w:r>
      <w:r>
        <w:rPr>
          <w:rFonts w:eastAsia="IRNazanin" w:cs="IRNazanin"/>
          <w:color w:val="111111"/>
          <w:sz w:val="28"/>
          <w:szCs w:val="28"/>
          <w:rtl w:val="true"/>
          <w:lang w:bidi="fa-IR"/>
        </w:rPr>
        <w:t>.</w:t>
      </w:r>
    </w:p>
    <w:p>
      <w:pPr>
        <w:pStyle w:val="Heading3"/>
        <w:numPr>
          <w:ilvl w:val="2"/>
          <w:numId w:val="1"/>
        </w:numPr>
        <w:rPr/>
      </w:pPr>
      <w:bookmarkStart w:id="368" w:name="__RefHeading___Toc2760657_2322387425"/>
      <w:bookmarkStart w:id="369" w:name="_Toc130"/>
      <w:bookmarkEnd w:id="368"/>
      <w:r>
        <w:rPr>
          <w:rtl w:val="true"/>
        </w:rPr>
        <w:t>بطلان تمسک به روایت سبعه احرف</w:t>
      </w:r>
      <w:bookmarkEnd w:id="36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کسانی که برای اثبات تواتر قرائات سبع به روایت سبعه احرف تمسک نموده اند ، مورد قبول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خبر واحد است و به آن نمیتوان اثبات تواتر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دلالت مورد تأمل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جهت دلالت روایت هفت نظر است و در هر نظر هم به نحو دلالت خاصی اظهار معنا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سبعه احرف تعارض با روایات صحیحه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روایات صحیحه از قول ائمه بیان شده که قرآن بر یک حرف از جانب پروردگار واحد نازل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یَقُولُونَ إنَّ الْقُرآنَ نَزَلَ عَلَی سَبْعَةِ أحْرُفٍ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أعْدَاءُ اللهِ وَ لَکِنَّهُ نَزَلَ عَلَی حَرْفٍ وَاحِدٍ مِنْ عِنْدِ الْوَاحِدِ</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فضیل بن یسار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 گویند قرآن بر هفت حرف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خدا دروغ میگویند ، زیرا قرآن بر یک حرف آن هم از نزد خدای واحد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زراره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تأیید میکند که قرآن واحد از جانب</w:t>
      </w:r>
    </w:p>
    <w:p>
      <w:pPr>
        <w:pStyle w:val="BookText"/>
        <w:rPr/>
      </w:pPr>
      <w:r>
        <w:rPr>
          <w:rFonts w:ascii="IRNazanin" w:hAnsi="IRNazanin" w:eastAsia="IRNazanin"/>
          <w:color w:val="111111"/>
          <w:sz w:val="28"/>
          <w:sz w:val="28"/>
          <w:szCs w:val="28"/>
          <w:rtl w:val="true"/>
          <w:lang w:bidi="fa-IR"/>
        </w:rPr>
        <w:t xml:space="preserve">پروردگار واحد نازل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وَاحَدٌ نَزَلَ مِنْ عِنْدِ وَاحِدٍ وَ لَکِنَّ الْإخْتِلَافَ یَجِئُ مِنْ قِبَلِ الرُّوَاةِ </w:t>
      </w:r>
      <w:r>
        <w:rPr>
          <w:rFonts w:eastAsia="IRNazanin" w:cs="IRNazanin"/>
          <w:color w:val="111111"/>
          <w:sz w:val="28"/>
          <w:szCs w:val="28"/>
          <w:rtl w:val="true"/>
          <w:lang w:bidi="fa-IR"/>
        </w:rPr>
        <w:t xml:space="preserve">» </w:t>
      </w:r>
      <w:r>
        <w:rPr>
          <w:rStyle w:val="FootnoteAnchor"/>
          <w:rtl w:val="true"/>
        </w:rPr>
        <w:footnoteReference w:id="410"/>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جهت سند میتوان گفت که هم سند خبر سبعه احرف و هم سند خبر فضیل واحد است و هر دو قابل مناقشه‌اند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جهت دلالت ، روایت فضیل و زراره اظهر است و با روایات متواتری که قرائت نص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منصوص را نسبت به قرائت غیر منصوص لازم الترجیح می‌دانند مطابق است </w:t>
      </w:r>
      <w:r>
        <w:rPr>
          <w:rFonts w:eastAsia="IRNazanin" w:cs="IRNazanin"/>
          <w:color w:val="111111"/>
          <w:sz w:val="28"/>
          <w:szCs w:val="28"/>
          <w:rtl w:val="true"/>
          <w:lang w:bidi="fa-IR"/>
        </w:rPr>
        <w:t>.</w:t>
      </w:r>
      <w:bookmarkStart w:id="370" w:name="pg13335_189192"/>
    </w:p>
    <w:p>
      <w:pPr>
        <w:pStyle w:val="BookText"/>
        <w:rPr/>
      </w:pPr>
      <w:bookmarkEnd w:id="370"/>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قرائات ممدوح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سخن ازآن به میان میآمد ، آثار ناراحتی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میشد و به عکس برای توحید در قرائت بر پایه نص منزل و منصوص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ممکن بود اظهار سخن و تشویق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این مورد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حالی که قرآن میخواندیم و در میانمان اعراب صحرانشین و عجم حاضر بودند ، پیغمبر بر ما وارد شد و با نگاهی به جمع حاضر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بخوانید ، همهاش خوب است ، به زودی اقوامی میآیند که قرائت را راست کنند همچنان‌که تیر را راست میکنند </w:t>
      </w:r>
      <w:r>
        <w:rPr>
          <w:rFonts w:eastAsia="IRNazanin" w:cs="IRNazanin"/>
          <w:color w:val="111111"/>
          <w:sz w:val="28"/>
          <w:szCs w:val="28"/>
          <w:rtl w:val="true"/>
          <w:lang w:bidi="fa-IR"/>
        </w:rPr>
        <w:t>.</w:t>
      </w:r>
    </w:p>
    <w:p>
      <w:pPr>
        <w:pStyle w:val="Heading3"/>
        <w:numPr>
          <w:ilvl w:val="2"/>
          <w:numId w:val="1"/>
        </w:numPr>
        <w:rPr/>
      </w:pPr>
      <w:bookmarkStart w:id="371" w:name="__RefHeading___Toc2760659_2322387425"/>
      <w:bookmarkStart w:id="372" w:name="_Toc131"/>
      <w:bookmarkEnd w:id="371"/>
      <w:r>
        <w:rPr>
          <w:rtl w:val="true"/>
        </w:rPr>
        <w:t>علم قرائت</w:t>
      </w:r>
      <w:bookmarkEnd w:id="372"/>
    </w:p>
    <w:p>
      <w:pPr>
        <w:pStyle w:val="BookText"/>
        <w:rPr/>
      </w:pPr>
      <w:r>
        <w:rPr>
          <w:rFonts w:ascii="IRNazanin" w:hAnsi="IRNazanin" w:eastAsia="IRNazanin"/>
          <w:color w:val="111111"/>
          <w:sz w:val="28"/>
          <w:sz w:val="28"/>
          <w:szCs w:val="28"/>
          <w:rtl w:val="true"/>
          <w:lang w:bidi="fa-IR"/>
        </w:rPr>
        <w:t xml:space="preserve">منشأ علم قرائت و اولین قاری خداوند متعال است </w:t>
      </w:r>
      <w:r>
        <w:rPr>
          <w:rStyle w:val="FootnoteAnchor"/>
          <w:rtl w:val="true"/>
        </w:rPr>
        <w:footnoteReference w:id="411"/>
      </w:r>
      <w:r>
        <w:rPr>
          <w:rFonts w:ascii="IRNazanin" w:hAnsi="IRNazanin" w:eastAsia="IRNazanin"/>
          <w:color w:val="111111"/>
          <w:sz w:val="28"/>
          <w:sz w:val="28"/>
          <w:szCs w:val="28"/>
          <w:rtl w:val="true"/>
          <w:lang w:bidi="fa-IR"/>
        </w:rPr>
        <w:t>پس از خداوند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قاریست </w:t>
      </w:r>
      <w:r>
        <w:rPr>
          <w:rStyle w:val="FootnoteAnchor"/>
          <w:rtl w:val="true"/>
        </w:rPr>
        <w:footnoteReference w:id="412"/>
      </w:r>
      <w:r>
        <w:rPr>
          <w:rFonts w:ascii="IRNazanin" w:hAnsi="IRNazanin" w:eastAsia="IRNazanin"/>
          <w:color w:val="111111"/>
          <w:sz w:val="28"/>
          <w:sz w:val="28"/>
          <w:szCs w:val="28"/>
          <w:rtl w:val="true"/>
          <w:lang w:bidi="fa-IR"/>
        </w:rPr>
        <w:t xml:space="preserve">و سپس جبرئیل است به امر خداوند </w:t>
      </w:r>
      <w:r>
        <w:rPr>
          <w:rStyle w:val="FootnoteAnchor"/>
          <w:rtl w:val="true"/>
        </w:rPr>
        <w:footnoteReference w:id="413"/>
      </w:r>
      <w:r>
        <w:rPr>
          <w:rFonts w:ascii="IRNazanin" w:hAnsi="IRNazanin" w:eastAsia="IRNazanin"/>
          <w:color w:val="111111"/>
          <w:sz w:val="28"/>
          <w:sz w:val="28"/>
          <w:szCs w:val="28"/>
          <w:rtl w:val="true"/>
          <w:lang w:bidi="fa-IR"/>
        </w:rPr>
        <w:t>پس از ایشان طبقه اول قاریان از صحابی انند که به طور مستقیم قرآن را از پیامبر گرامی اسلام فرا گرفتند ، که هفت تن از ایشان مشهورترند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زید بن ثابت ، عثمان بن عفان ، عبدالله بن مسعود ، ابوالدرداء ، ابی بن کعب و ابوموسی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اینان در میان صحابه و تابعین افرادی مشهور به قرائت بودند که هفت امام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مشهورترین به ضبط و امانت و طول عمر در ملازمت قرائت قرآن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 سبعه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عامر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 قرائت را از عثمان و ابوالدرداء فراگرفت ، و راویانش هشام و ابن زکوان میباشند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کثیر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از عبدالله بن سائب صحابی قرائت را فرا گرفت ، و راویانش قنبل و بزّی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عاصم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تابعین اخذ قرائت کرد ، و راویانش ابوبکر بن عیاش و حفص میباشند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بن العلاء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تابعین قرائت را فرا گرفت ، و راویانش دوری و سوسی میباشند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ابوحمزه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 از عاصم ، اعمش ، سبیعی</w:t>
      </w:r>
    </w:p>
    <w:p>
      <w:pPr>
        <w:pStyle w:val="BookText"/>
        <w:rPr/>
      </w:pPr>
      <w:r>
        <w:rPr>
          <w:rFonts w:ascii="IRNazanin" w:hAnsi="IRNazanin" w:eastAsia="IRNazanin"/>
          <w:color w:val="111111"/>
          <w:sz w:val="28"/>
          <w:sz w:val="28"/>
          <w:szCs w:val="28"/>
          <w:rtl w:val="true"/>
          <w:lang w:bidi="fa-IR"/>
        </w:rPr>
        <w:t xml:space="preserve">و منصوربن معتمد اخذ قرائت کرد ، و راویانش خلف و خلّا می‌باشند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بن نعیم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تابعین قرائت را اخذ کرد ، و راویانش قالون و ورش میباشند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حمزه کسائی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حمزه و ابیبکر عیاش اخذ قرائت کرد ، و راویانش دوری و ابوالحارث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این هفت نفر ، سه نفر دیگر هم اضافه کردهاند که اسامی آنها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بن یزید قعقاع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یعقوب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بن خلف </w:t>
      </w:r>
      <w:r>
        <w:rPr>
          <w:rStyle w:val="FootnoteAnchor"/>
          <w:rtl w:val="true"/>
        </w:rPr>
        <w:footnoteReference w:id="41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کسی‌که قرائت قراء سبعه را جمعآوری و تدوین‌کرد ابوبکر احمد بن موسی بن عباس معروف به ابن مجاهد است </w:t>
      </w:r>
      <w:r>
        <w:rPr>
          <w:rFonts w:eastAsia="IRNazanin" w:cs="IRNazanin"/>
          <w:color w:val="111111"/>
          <w:sz w:val="28"/>
          <w:szCs w:val="28"/>
          <w:rtl w:val="true"/>
          <w:lang w:bidi="fa-IR"/>
        </w:rPr>
        <w:t>.</w:t>
      </w:r>
      <w:bookmarkStart w:id="373" w:name="pg13335_189194"/>
    </w:p>
    <w:p>
      <w:pPr>
        <w:pStyle w:val="BookText"/>
        <w:rPr/>
      </w:pPr>
      <w:bookmarkEnd w:id="373"/>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مشهور است که اصح روایات از حیث سند از آن نافع و عاصم است ، و از حیث فصاحت از ابوعمرو و کسائی می‌باشد </w:t>
      </w:r>
      <w:r>
        <w:rPr>
          <w:rStyle w:val="FootnoteAnchor"/>
          <w:rtl w:val="true"/>
        </w:rPr>
        <w:footnoteReference w:id="415"/>
      </w:r>
    </w:p>
    <w:p>
      <w:pPr>
        <w:pStyle w:val="Heading3"/>
        <w:numPr>
          <w:ilvl w:val="2"/>
          <w:numId w:val="1"/>
        </w:numPr>
        <w:rPr/>
      </w:pPr>
      <w:bookmarkStart w:id="374" w:name="__RefHeading___Toc2760661_2322387425"/>
      <w:bookmarkStart w:id="375" w:name="_Toc132"/>
      <w:bookmarkEnd w:id="374"/>
      <w:r>
        <w:rPr>
          <w:rtl w:val="true"/>
        </w:rPr>
        <w:t>اقسام اختلاف قرائت</w:t>
      </w:r>
      <w:bookmarkEnd w:id="375"/>
    </w:p>
    <w:p>
      <w:pPr>
        <w:pStyle w:val="BookText"/>
        <w:rPr/>
      </w:pPr>
      <w:r>
        <w:rPr>
          <w:rFonts w:ascii="IRNazanin" w:hAnsi="IRNazanin" w:eastAsia="IRNazanin"/>
          <w:color w:val="111111"/>
          <w:sz w:val="28"/>
          <w:sz w:val="28"/>
          <w:szCs w:val="28"/>
          <w:rtl w:val="true"/>
          <w:lang w:bidi="fa-IR"/>
        </w:rPr>
        <w:t>به طور کلی اختلاف قرائت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اختلاف قرائت موجب اختلاف معنا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p>
    <w:p>
      <w:pPr>
        <w:pStyle w:val="BookText"/>
        <w:rPr/>
      </w:pP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قرائت این آیه از سوره حمد به دو کیفیت مزبور موجب اختلاف معنا نمیشود ، بلکه قرائت آیه در هر دو صورت دارای معنای واحد است که همان مالکیت و ظهور سلطنت الهی در روز قیامت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کفؤا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 بر هر دو وجه قرائت ، آیه دارای معنای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اختلاف قرائت موجب اختلاف معنا می‌شود مانند</w:t>
      </w:r>
      <w:r>
        <w:rPr>
          <w:rFonts w:ascii="Amiri" w:hAnsi="Amiri" w:eastAsia="Amiri" w:cs="Amiri"/>
          <w:color w:val="111111"/>
          <w:sz w:val="28"/>
          <w:sz w:val="28"/>
          <w:szCs w:val="28"/>
          <w:rtl w:val="true"/>
          <w:lang w:bidi="ar-SA"/>
        </w:rPr>
        <w:t>فَاعْتَزِلُواْ النِّسَآءَ فِی الْمَحِیضِ وَ لَاتَقْرَبُوهُنَّ حَتَّی یَطْهُرْنَ</w:t>
      </w:r>
      <w:r>
        <w:rPr>
          <w:rStyle w:val="FootnoteAnchor"/>
          <w:rtl w:val="true"/>
        </w:rPr>
        <w:footnoteReference w:id="416"/>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لازم و بدون تشدید خوانده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 متعدی و با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لازم باشد ، معنا این می‌شود که با زن مبتلا به عادت بعد از انقطاع دم و قبل از غسل ، شوهر می‌تواند تماس بگیرد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یطهرن متعدی قرائت شود ، معنا این می‌شود که بعد از انقطاع دم و قبل از غسل ، شوهر نمی‌تواند با زن تماس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معنای آیه بر وجه تعدی این است که از زنها کناره گیری نمایید تا زمانی که آنان بعد از بند آمدن خون ، خودشان را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bookmarkStart w:id="376" w:name="pg13335_189195"/>
    </w:p>
    <w:p>
      <w:pPr>
        <w:pStyle w:val="Heading3"/>
        <w:numPr>
          <w:ilvl w:val="2"/>
          <w:numId w:val="1"/>
        </w:numPr>
        <w:rPr/>
      </w:pPr>
      <w:bookmarkStart w:id="377" w:name="__RefHeading___Toc2760663_2322387425"/>
      <w:bookmarkStart w:id="378" w:name="_Toc133"/>
      <w:bookmarkEnd w:id="376"/>
      <w:bookmarkEnd w:id="377"/>
      <w:r>
        <w:rPr>
          <w:rtl w:val="true"/>
        </w:rPr>
        <w:t>اختلاف قرائت در نماز</w:t>
      </w:r>
      <w:bookmarkEnd w:id="378"/>
    </w:p>
    <w:p>
      <w:pPr>
        <w:pStyle w:val="BookText"/>
        <w:rPr/>
      </w:pPr>
      <w:r>
        <w:rPr>
          <w:rFonts w:ascii="IRNazanin" w:hAnsi="IRNazanin" w:eastAsia="IRNazanin"/>
          <w:color w:val="111111"/>
          <w:sz w:val="28"/>
          <w:sz w:val="28"/>
          <w:szCs w:val="28"/>
          <w:rtl w:val="true"/>
          <w:lang w:bidi="fa-IR"/>
        </w:rPr>
        <w:t xml:space="preserve">در صورتی که اختلاف قرائت در ماده و لفظ قرآن موجب اختلاف در معنا نشود ، قرائت آیات قرآن به هر دو کیفیت در نماز جایز است ،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دو صورت قرائت نه موجب تغییر لفظ از جهت تدوین می‌شود و نه موجب تغییر معنا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صورتی که یکی از آن دو کیفیت اولویت داشته باشد مراعات آن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کَمَا یَقْرَأُ النَّاسُ </w:t>
      </w:r>
      <w:r>
        <w:rPr>
          <w:rStyle w:val="FootnoteAnchor"/>
          <w:rtl w:val="true"/>
        </w:rPr>
        <w:footnoteReference w:id="417"/>
      </w:r>
      <w:r>
        <w:rPr>
          <w:rFonts w:ascii="IRNazanin" w:hAnsi="IRNazanin" w:eastAsia="IRNazanin"/>
          <w:color w:val="111111"/>
          <w:sz w:val="28"/>
          <w:sz w:val="28"/>
          <w:szCs w:val="28"/>
          <w:rtl w:val="true"/>
          <w:lang w:bidi="fa-IR"/>
        </w:rPr>
        <w:t xml:space="preserve">قرآن را همان گونه که مردم میخوانند بخوانید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اختلاف قرائت موجب اختلاف معنا باشد ، تکلیف چیست؟ آیا قرآن در نماز به کیفیت تعدد خوانده شود یا به کیفیت واحد قرائت گردد؟</w:t>
      </w:r>
    </w:p>
    <w:p>
      <w:pPr>
        <w:pStyle w:val="BookText"/>
        <w:rPr/>
      </w:pPr>
      <w:r>
        <w:rPr>
          <w:rFonts w:ascii="IRNazanin" w:hAnsi="IRNazanin" w:eastAsia="IRNazanin"/>
          <w:color w:val="111111"/>
          <w:sz w:val="28"/>
          <w:sz w:val="28"/>
          <w:szCs w:val="28"/>
          <w:rtl w:val="true"/>
          <w:lang w:bidi="fa-IR"/>
        </w:rPr>
        <w:t>پاسخ مسئله متوقف است بر اینکه آیا اختلاف قرائت قراء سبعه یا قراء عشره در مورد قرآن متواتر است یا نه؟</w:t>
      </w:r>
    </w:p>
    <w:p>
      <w:pPr>
        <w:pStyle w:val="BookText"/>
        <w:rPr/>
      </w:pPr>
      <w:r>
        <w:rPr>
          <w:rFonts w:ascii="IRNazanin" w:hAnsi="IRNazanin" w:eastAsia="IRNazanin"/>
          <w:color w:val="111111"/>
          <w:sz w:val="28"/>
          <w:sz w:val="28"/>
          <w:szCs w:val="28"/>
          <w:rtl w:val="true"/>
          <w:lang w:bidi="fa-IR"/>
        </w:rPr>
        <w:t xml:space="preserve">معنای تواتر قرائت این است که قرآن نازل من عندالله بر پیامبر اسلام به کیفیت قرائت قراء سبعه یا به ده کیفیت قراء عشره مورد تأیید پیامبر و شریعت اسلام بوده ، که به نحو تواتر در هر طبقه‌ای از طبقات قراء به دست ما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برای تواتر علمای عامه ادعای اجماع کردهاند ، حتی بعضی از آنان اظهار داشته‌اند که هرکس منکر تواتر قرائت قرآن شود ، به قرآن کفر ورزیده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صورت قائل شدن به تواتر قرائت قرآن می‌توان گفت قرآن در نماز به هر قرائت متواتری که خوانده شود ، صحیح است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صورت عدم تواتر قرائت دو نظر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اول قرائت مختلف در نماز را جایز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شارع مقدس امر به خواندن قرآن در نماز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سؤال شد سوره توحید چگونه در نماز خوانده 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یَقْرَأُ النَّاسُ </w:t>
      </w:r>
      <w:r>
        <w:rPr>
          <w:rStyle w:val="FootnoteAnchor"/>
          <w:rtl w:val="true"/>
        </w:rPr>
        <w:footnoteReference w:id="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ان یقال بعد قرائت الاخلاص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به طور اطلاق دلالت دارد بر خواندن قرآن در نماز به هر کیفیتی که قرائت شود ، مگر قرائت شاذ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قرائتی که تغییر دهنده لفظ و معنای قرآن باشد ، در این صورت اگر چنین قرائتی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عمدا وچه سهوا در نماز خوانده شود ، نماز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صورتی که قرائت موجب تغییر هیئت کلمات قرآن گردد ، مانند اینکه مدح به جای حمد قرائت شود ،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 نماز باطل است و نیاز به اعاده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این روایت باید گفت که این روایت بیش از جواز قرائت ، دلالت بر جواز استدلال برای اثبات حکم وجوبی یا حکم استحبابی ندارد ، و جواز قرائت قرآن نیز ملازم با جواز استدلال به قرآن برای اثبات حقایق و حکم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به طور جدی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که تواتر قرائت قرآن اثبات نشود و استدلال به قرآن هم جایز نباشد ، اما چگونه ممکن است قرآنی که بیان و هدایت برای عموم بشر است ، بیانیت برای اثبات حقایق نداشته باشد؟ آیا چنین چیزی که الفاظ قرآن حکایت از معنا و مراد نکند معقول است؟ هرگز و ابدا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قرائت علاوه بر جواز قرائت قرآن ، دلالت بر جواز استدلال به ظاهر قرآن</w:t>
      </w:r>
      <w:bookmarkStart w:id="379" w:name="pg13335_189197"/>
    </w:p>
    <w:p>
      <w:pPr>
        <w:pStyle w:val="BookText"/>
        <w:rPr/>
      </w:pPr>
      <w:bookmarkEnd w:id="379"/>
      <w:r>
        <w:rPr>
          <w:rFonts w:ascii="IRNazanin" w:hAnsi="IRNazanin" w:eastAsia="IRNazanin"/>
          <w:color w:val="111111"/>
          <w:sz w:val="28"/>
          <w:sz w:val="28"/>
          <w:szCs w:val="28"/>
          <w:rtl w:val="true"/>
          <w:lang w:bidi="fa-IR"/>
        </w:rPr>
        <w:t xml:space="preserve">برای اثبات احکام هم استفاده می شود ، و باید بررسی شود که آیا تواتر قرائات تمام است یا نه؟ اگر تواتر تمام باشد ، مشکلی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هر قرائتی که قرآن خوانده شود صحیح است ، ولی اگر تواتر اثبات نشود ، مسئله مورد بحث است </w:t>
      </w:r>
      <w:r>
        <w:rPr>
          <w:rFonts w:eastAsia="IRNazanin" w:cs="IRNazanin"/>
          <w:color w:val="111111"/>
          <w:sz w:val="28"/>
          <w:szCs w:val="28"/>
          <w:rtl w:val="true"/>
          <w:lang w:bidi="fa-IR"/>
        </w:rPr>
        <w:t>.</w:t>
      </w:r>
    </w:p>
    <w:p>
      <w:pPr>
        <w:pStyle w:val="Heading3"/>
        <w:numPr>
          <w:ilvl w:val="2"/>
          <w:numId w:val="1"/>
        </w:numPr>
        <w:rPr/>
      </w:pPr>
      <w:bookmarkStart w:id="380" w:name="__RefHeading___Toc2760665_2322387425"/>
      <w:bookmarkStart w:id="381" w:name="_Toc134"/>
      <w:bookmarkEnd w:id="380"/>
      <w:r>
        <w:rPr>
          <w:rtl w:val="true"/>
        </w:rPr>
        <w:t>تواتر قرائات</w:t>
      </w:r>
      <w:bookmarkEnd w:id="381"/>
    </w:p>
    <w:p>
      <w:pPr>
        <w:pStyle w:val="BookText"/>
        <w:rPr/>
      </w:pPr>
      <w:r>
        <w:rPr>
          <w:rFonts w:ascii="IRNazanin" w:hAnsi="IRNazanin" w:eastAsia="IRNazanin"/>
          <w:color w:val="111111"/>
          <w:sz w:val="28"/>
          <w:sz w:val="28"/>
          <w:szCs w:val="28"/>
          <w:rtl w:val="true"/>
          <w:lang w:bidi="fa-IR"/>
        </w:rPr>
        <w:t xml:space="preserve">در مورد تواتر اصل قرآن بحثی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اصل قرآن برای ما هم به ضرورت اعجاز و هم به تواتر از بیان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 عن سلف اثبات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تواتر قرائات می‌باشد ، بدین معنا که وقتی در مورد آیهای از قرآن دو قرائت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 و 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 و هر دو قرائت هم متواتر میباشد ، معنایش این است که هر دو آیه قرآنیند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اختلاف معنایی که این دو قرائت مختلف با یکدیگر دارند ، تعدد آیات را واضح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آنجایی که آیات قرآن از جهت سند همگی قطعی الصدور من عندالله می‌باشند و هیچگونه تعارض و تنافی سندی ندارند ، مشخص می‌شود که اختلاف تنها از جهت دلالت ، ظهور و عدم ظهور آیات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اگر اختلاف دلالت از لحاظ نص و ظاهر یا اظهر و ظاهر علاج شد نعم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حقیقت تنافیی نیست و تنها تعارض بدوی و غیر مستقر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کیفیت جمع دلالی تعارض علاج نشد ، آنگاه باید دید مقتضای قاعدة باب تعارض چیست؟ آیا مقتضای قاعده تساقط است یا تخییر؟ زیرا در مورد بحث هر دو آیه ترجیح از موافقت با کتاب ندارند ، بلکه هر دو آیة قرآنند و وجه ندارد که یکی موافق با کتاب باشد و آن دیگری موافق با کتاب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مقتضای قاعده در این مورد یا تساقط است یا تخییر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صورتی که تواتر قرائت نباشد باز هم از جهت سند آیات قطعیند و تنافی وجود ندارد ، ولی از جهت دلالت روایت اگر</w:t>
      </w:r>
    </w:p>
    <w:p>
      <w:pPr>
        <w:pStyle w:val="BookText"/>
        <w:rPr/>
      </w:pPr>
      <w:r>
        <w:rPr>
          <w:rFonts w:ascii="IRNazanin" w:hAnsi="IRNazanin" w:eastAsia="IRNazanin"/>
          <w:color w:val="111111"/>
          <w:sz w:val="28"/>
          <w:sz w:val="28"/>
          <w:szCs w:val="28"/>
          <w:rtl w:val="true"/>
          <w:lang w:bidi="fa-IR"/>
        </w:rPr>
        <w:t xml:space="preserve">قائل شدیم که فقط امر به قرائت قرآن شده و ملازمه با جواز استدلال برای اثبات حکم ندارد ، مشکلی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قرائت قرآن به هر یک از قرائات مختلف مانع ندارد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کما یقراُ الناس</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آنها را شامل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قائل شدیم قرائت قرآن ملازم با جواز استدلال به قرآن برای اثبات حقایق و حکم است ، مانند اینکه در مورد آیه تیمم علاوه بر جواز قرائت ، حکم جواز تیمم به خاک یا به مطلق ما فی وجه الارض هم اثبات می‌گردد ، در اینجا اگر تعارض به جمع دلالی نص و ظاهر علاج شد سخنی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تعارض علاج نشد نوبت به اعمال قواعد باب تعارض میرسد که مقتضای قاعده یا تساقط است یا تخییر ، البته در صورتی که در باب تعارض قائل به موضوعیت تخییر در خصوص روایت نشویم و الا اگر قائل شدیم که این قواعد در خصوص روایات متعارضه موضوعیت دارد ، چون هنگامی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اگر دو روایت متعارض از شما نقل شود راه علاج چیست؟ حضرت جواب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اذن فتخیر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به کار گرفتن قواعد باب تعارض در مورد تعارض آیات از جهت دلالت مشکل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از وجه اختصاص قواعد تعارض در مورد روایت می‌توان جواب 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موجب تخصیص نمی‌شود هرچند که سؤال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دو حکم متعارض در دو روایت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کلی را بیان داشته است و حکم کلی هم در مورد تنافی روایات و هم در مورد غیر روایات جاری است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موضوعیت قواعد تعارض در مورد روایات وجه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چیزی که ملاک تعارض است تعارض بین حجتین است</w:t>
      </w:r>
      <w:bookmarkStart w:id="382" w:name="pg13335_189199"/>
    </w:p>
    <w:p>
      <w:pPr>
        <w:pStyle w:val="BookText"/>
        <w:rPr/>
      </w:pPr>
      <w:bookmarkEnd w:id="382"/>
      <w:r>
        <w:rPr>
          <w:rFonts w:ascii="IRNazanin" w:hAnsi="IRNazanin" w:eastAsia="IRNazanin"/>
          <w:color w:val="111111"/>
          <w:sz w:val="28"/>
          <w:sz w:val="28"/>
          <w:szCs w:val="28"/>
          <w:rtl w:val="true"/>
          <w:lang w:bidi="fa-IR"/>
        </w:rPr>
        <w:t xml:space="preserve">، خواه آن حجتین دو روایت یا دو آیه متعارض و یا آیات و روایات متعارض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 تعارض می‌پرسیم راه علاج چیست؟</w:t>
      </w:r>
    </w:p>
    <w:p>
      <w:pPr>
        <w:pStyle w:val="BookText"/>
        <w:rPr/>
      </w:pPr>
      <w:r>
        <w:rPr>
          <w:rFonts w:ascii="IRNazanin" w:hAnsi="IRNazanin" w:eastAsia="IRNazanin"/>
          <w:color w:val="111111"/>
          <w:sz w:val="28"/>
          <w:sz w:val="28"/>
          <w:szCs w:val="28"/>
          <w:rtl w:val="true"/>
          <w:lang w:bidi="fa-IR"/>
        </w:rPr>
        <w:t xml:space="preserve">راه علاج این است که اگر به مرجح دلالی نص و ظاهر در مورد قرائات مختلف مراد معین شد ، سخنی نیست ، و اگر مرجح دلالی نبود مورد قواعد باب تعارض است که نتیجه آن تساقط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ادله حجیت ظاهر یا ادله حجیت خبر واحد متعارضین را شامل نمی‌شود ، برای اینکه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به کذب احدهما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متنافیین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هنگامی‌که ادله حجیت قاصره الشمول بود طبعا نتیجه تساقط است ، مگر اینکه قائل شویم به اطلاق حاکمیت ادله تخییر و بگوییم چه مرجح باشد یا نباشد مقتضای اطلاق ادله تخییر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باب تنقیح مناط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ادله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روایات متعارض مقام را شامل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مورد قرائت آیات اگر ترجیح برای احدهما نبود قائل به تخییر می‌شویم ، و اگر تخییر از جهت حکم فقهی بود به یکی از دو قرائت عمل می‌کنیم و از دیگری دست برمی‌داریم ، و اگر تخییر از جهت مسئلة اصولیه باشد ، یکی از قرائات را برای اثبات حکم یا مصداق حجت قرار می‌دهیم </w:t>
      </w:r>
      <w:r>
        <w:rPr>
          <w:rFonts w:eastAsia="IRNazanin" w:cs="IRNazanin"/>
          <w:color w:val="111111"/>
          <w:sz w:val="28"/>
          <w:szCs w:val="28"/>
          <w:rtl w:val="true"/>
          <w:lang w:bidi="fa-IR"/>
        </w:rPr>
        <w:t>.</w:t>
      </w:r>
    </w:p>
    <w:p>
      <w:pPr>
        <w:pStyle w:val="Heading3"/>
        <w:numPr>
          <w:ilvl w:val="2"/>
          <w:numId w:val="1"/>
        </w:numPr>
        <w:rPr/>
      </w:pPr>
      <w:bookmarkStart w:id="383" w:name="__RefHeading___Toc2760667_2322387425"/>
      <w:bookmarkStart w:id="384" w:name="_Toc135"/>
      <w:bookmarkEnd w:id="383"/>
      <w:r>
        <w:rPr>
          <w:rtl w:val="true"/>
        </w:rPr>
        <w:t>تمسک به عام</w:t>
      </w:r>
      <w:bookmarkEnd w:id="38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اکابر علماء در مورد اختلاف قرائات از طریق قاعدة باب تعارض وارد نشدهاند ، بلکه در مورد مزبور از راه تمسک به عام یا تمسک به استصحاب حکم مخصص سخن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بیان که ما دلیل عامی داریم که می‌گوید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نِسَآئُکُمْ حَرْثٌ لَّکُمْ فَأْتُواْ حَرْثَکُمْ</w:t>
      </w:r>
    </w:p>
    <w:p>
      <w:pPr>
        <w:pStyle w:val="BookText"/>
        <w:rPr/>
      </w:pPr>
      <w:r>
        <w:rPr>
          <w:rFonts w:ascii="Amiri" w:hAnsi="Amiri" w:eastAsia="Amiri" w:cs="Amiri"/>
          <w:color w:val="111111"/>
          <w:sz w:val="28"/>
          <w:sz w:val="28"/>
          <w:szCs w:val="28"/>
          <w:rtl w:val="true"/>
          <w:lang w:bidi="ar-SA"/>
        </w:rPr>
        <w:t>أنَّی شئْتُمْ</w:t>
      </w:r>
      <w:r>
        <w:rPr>
          <w:rStyle w:val="FootnoteAnchor"/>
          <w:rtl w:val="true"/>
        </w:rPr>
        <w:footnoteReference w:id="420"/>
      </w:r>
      <w:r>
        <w:rPr>
          <w:rFonts w:ascii="IRNazanin" w:hAnsi="IRNazanin" w:eastAsia="IRNazanin"/>
          <w:color w:val="111111"/>
          <w:sz w:val="28"/>
          <w:sz w:val="28"/>
          <w:szCs w:val="28"/>
          <w:rtl w:val="true"/>
          <w:lang w:bidi="fa-IR"/>
        </w:rPr>
        <w:t xml:space="preserve">زنهایتان کشتزار شماست ، پس برای کشت هر زمان که خواسته باشید می‌توانید از آنها بهره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دلیل عام در ایامی که زنان مبتلا به عادت میباشند تخصیص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فاعتزلوا النساء فی المحیض ، در ایام حیض زنان از آنها دوری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زن مبتلا به عادت خون حیض قطع شده ولی هنوز تحصیل طهارت و غسل نکرده است ، آیا برای تماس با او میتوان تمسک به عموم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نسائکم حرث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قبل از غسل جایز میباشد ، یا جای تمسک به استصحاب حکم مخصص است؟ بدین معنا که در ایام عادت یقینا تماس با زن حائض جایز نمیباشد ، اما اکنون که دم منقطع شده ولی هنوز تحصیل طهارت نشده است شک داریم که آیا تماس جایز میباشد یا نه؟ تمسک به استصحاب حکم مخصص می‌نماییم و می‌گوییم تماس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 جای تمسک به کدام یک از این دو دلیل می‌باشد؟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باید دید که آیا زمان قید موضوع حکم است ، یا زمان ظرف وقوع حکم میباشد و جزء موضوع نیست؟</w:t>
      </w:r>
    </w:p>
    <w:p>
      <w:pPr>
        <w:pStyle w:val="BookText"/>
        <w:rPr/>
      </w:pPr>
      <w:r>
        <w:rPr>
          <w:rFonts w:ascii="IRNazanin" w:hAnsi="IRNazanin" w:eastAsia="IRNazanin"/>
          <w:color w:val="111111"/>
          <w:sz w:val="28"/>
          <w:sz w:val="28"/>
          <w:szCs w:val="28"/>
          <w:rtl w:val="true"/>
          <w:lang w:bidi="fa-IR"/>
        </w:rPr>
        <w:t xml:space="preserve">اگر زمان جزء موضوع باشد ، مورد تمسک به دلیل عام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مقداری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قدر متیقن به وسیله دلیل خاص خارج شده و شک در ما سوای آن زمان داریم که جای تمسک به دلیل عام و انحلال نسائکم حرث لکم در جمیع زمانها می‌باشد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زمان ظرف حکم باشد جای تمسک به عام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اثر تخصیص ، استمرار دلیل عام گرفته شده است ، آنگاه شک داریم در بعد از استثنای حکم مخصص که آیا دوباره عموم دلیل عام استمرار دارد یا نه؟ استمرار نیاز به دلیل دارد و هنگامی</w:t>
      </w:r>
    </w:p>
    <w:p>
      <w:pPr>
        <w:pStyle w:val="BookText"/>
        <w:rPr/>
      </w:pPr>
      <w:r>
        <w:rPr>
          <w:rFonts w:ascii="IRNazanin" w:hAnsi="IRNazanin" w:eastAsia="IRNazanin"/>
          <w:color w:val="111111"/>
          <w:sz w:val="28"/>
          <w:sz w:val="28"/>
          <w:szCs w:val="28"/>
          <w:rtl w:val="true"/>
          <w:lang w:bidi="fa-IR"/>
        </w:rPr>
        <w:t xml:space="preserve">که دلیل نبود جای تمسک به استصحاب حکم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مورد شک بعد از انقطاع دم و قبل از غسل ، استصحاب حرمت جاری می‌شود و بدینسان تنافی اختلاف قرائات در این مورد علاج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علاج مورد تأمل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فاعتزلوا النساء فی المحیض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متصل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نسائکم حرث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 وجود چنین مخصص متصل مجمل که عام را از حجیت و عموم ساقط می‌کند ، چگونه عام در مورد یطهرن مرجع میباشد؟ و چگونه در مورد شک تمسک به عامی می‌شود که از حجیت ساقط شده است؟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فاعتزلوا النساء فی المحیض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به حیض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اگر حیض جزء موضوع وجوب اعتزال باشد ، هنگام نقاء از دم ، جای تمسک نقض یقین به یقین است نه جای تمسک به 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حالات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قید موضوع ، جای تمسک به استصحاب در شبهه مصداقیه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شبهه مصداقیه برای اثبات موضوع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حالات نساء باشد ، تمسک به لا تنقض الیقین بالشک ممکن نیست تا دلیل اثبات موضوع خود را بنماید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تقدم دلیل و حکم بر موضوع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مقام با توجه به دلایل مذکور تمسک به استصحاب حکم مخصص مورد تأمل است ، و هنگامی که تمسک به عام و دلیل مخصص تأمل داشت ، نوبت به دلیل خاص میرسد که اگر دلیل خاص در مسئله مورد بحث وجود داشت مشکل علاج می‌گردد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خاص طوایفی از روایات است که برخی از آنها می‌گویند تماس با زن مبتلا به عادت بعد از انقطاع دم و قبل از غسل سزاوار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روایات دلالت بر جواز</w:t>
      </w:r>
      <w:bookmarkStart w:id="385" w:name="pg13335_189202"/>
    </w:p>
    <w:p>
      <w:pPr>
        <w:pStyle w:val="BookText"/>
        <w:rPr/>
      </w:pPr>
      <w:bookmarkEnd w:id="385"/>
      <w:r>
        <w:rPr>
          <w:rFonts w:ascii="IRNazanin" w:hAnsi="IRNazanin" w:eastAsia="IRNazanin"/>
          <w:color w:val="111111"/>
          <w:sz w:val="28"/>
          <w:sz w:val="28"/>
          <w:szCs w:val="28"/>
          <w:rtl w:val="true"/>
          <w:lang w:bidi="fa-IR"/>
        </w:rPr>
        <w:t xml:space="preserve">تماس بعد از انقطاع دم و قبل از غسل میکنند که از جمع میان این دو دسته روایات ، این نتیجه حاصل میشود که تماس قبل از غسل کراهت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وجود ادله خاصه در مسئله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دیگر جای تمسک به عام و استصحاب حکم مخصص نمی‌باشد </w:t>
      </w:r>
      <w:r>
        <w:rPr>
          <w:rFonts w:eastAsia="IRNazanin" w:cs="IRNazanin"/>
          <w:color w:val="111111"/>
          <w:sz w:val="28"/>
          <w:szCs w:val="28"/>
          <w:rtl w:val="true"/>
          <w:lang w:bidi="fa-IR"/>
        </w:rPr>
        <w:t>.</w:t>
      </w:r>
    </w:p>
    <w:p>
      <w:pPr>
        <w:pStyle w:val="Heading3"/>
        <w:numPr>
          <w:ilvl w:val="2"/>
          <w:numId w:val="1"/>
        </w:numPr>
        <w:rPr/>
      </w:pPr>
      <w:bookmarkStart w:id="386" w:name="__RefHeading___Toc2760669_2322387425"/>
      <w:bookmarkStart w:id="387" w:name="_Toc136"/>
      <w:bookmarkEnd w:id="386"/>
      <w:r>
        <w:rPr>
          <w:rtl w:val="true"/>
        </w:rPr>
        <w:t>حجیت ظاهر قرآن</w:t>
      </w:r>
      <w:bookmarkEnd w:id="387"/>
    </w:p>
    <w:p>
      <w:pPr>
        <w:pStyle w:val="BookText"/>
        <w:rPr/>
      </w:pPr>
      <w:r>
        <w:rPr>
          <w:rFonts w:ascii="IRNazanin" w:hAnsi="IRNazanin" w:eastAsia="IRNazanin"/>
          <w:color w:val="111111"/>
          <w:sz w:val="28"/>
          <w:sz w:val="28"/>
          <w:szCs w:val="28"/>
          <w:rtl w:val="true"/>
          <w:lang w:bidi="fa-IR"/>
        </w:rPr>
        <w:t xml:space="preserve">اختلاف قرائات صدمه به حجیت ظاهر قرآن نمیزند ، زیرا ظهور هر یک از قرائات مختلف به نوبة خود حجت است و نسبت به قرائت غیر ظاهر ترجیح دارد ، و بر همین اساس ادله حجیت ظاهر مورد اختلاف قرائات را شامل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نور و حجت بالذات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حکم اصاله الظهور حجت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ضرورت و اجماع عقلا ظاهر قرآن حجت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 به خصوص حدیث متواتر ثقلین به وضوح حجیت قرآن و عترت را بیان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ناهیه نهی از عمل به ظن حاصل از ظواهر میکند ، پس چگونه میتوان گفت ظاهر قرآن حجت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آیات ناهیه از عمل به ظن در مورد اصول دین است نه در مورد فروع 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ناهیه تخصصا از مورد ظاهر قرآن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حکم ضرورت و اجماع ، یقین به حجیت ظاهر قرآن داریم که با وجود یقین به حجیت جای تمسک به آیات ناهیه نمی باشد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شمول آیات ناهیه مورد ظاهر قرآن را عدم شمول و محال لازم می آید ، چراکه آیات ناهیه مفید ظن است و هنگامی‌که ظن حاصل ، از قرآن نفی حجیت می‌کند ، این ظن خود آیات ناهیه را هم شامل می شود و حجیت آنها را نفی می‌کند و هر امری که از</w:t>
      </w:r>
      <w:bookmarkStart w:id="388" w:name="pg13335_189203"/>
    </w:p>
    <w:p>
      <w:pPr>
        <w:pStyle w:val="BookText"/>
        <w:rPr/>
      </w:pPr>
      <w:bookmarkEnd w:id="388"/>
      <w:r>
        <w:rPr>
          <w:rFonts w:ascii="IRNazanin" w:hAnsi="IRNazanin" w:eastAsia="IRNazanin"/>
          <w:color w:val="111111"/>
          <w:sz w:val="28"/>
          <w:sz w:val="28"/>
          <w:szCs w:val="28"/>
          <w:rtl w:val="true"/>
          <w:lang w:bidi="fa-IR"/>
        </w:rPr>
        <w:t xml:space="preserve">وجود آن عدمش لازم آید محال و غیر معقول است ، از این رو امکان ندارد آیات ناهیه حجیت ظاهر کتاب را نهی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مقاله اخباریین بیان شد که سیره عقلای غیر مردوع دلیل متقن بر حجیت ظواهر و حجیت ظاهر قرآن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ظاهر قرآن ضروری و بدیهی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ملاک اعتبار حجیت روایات موافقت با کتاب بیان شده است ، لذا خود قرآن باید حجت بالذات باشد تا ملاک حجیت و اعتبار شرعی برای روایات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مجموع دلایل مذکور این نتیجه به دست میآید که ظاهر قرآن مطلقا حجت است چه مورد اختلاف قرائات باشد یا نباشد </w:t>
      </w:r>
      <w:r>
        <w:rPr>
          <w:rFonts w:eastAsia="IRNazanin" w:cs="IRNazanin"/>
          <w:color w:val="111111"/>
          <w:sz w:val="28"/>
          <w:szCs w:val="28"/>
          <w:rtl w:val="true"/>
          <w:lang w:bidi="fa-IR"/>
        </w:rPr>
        <w:t>.</w:t>
      </w:r>
    </w:p>
    <w:p>
      <w:pPr>
        <w:pStyle w:val="Heading3"/>
        <w:numPr>
          <w:ilvl w:val="2"/>
          <w:numId w:val="1"/>
        </w:numPr>
        <w:rPr/>
      </w:pPr>
      <w:bookmarkStart w:id="389" w:name="__RefHeading___Toc2760671_2322387425"/>
      <w:bookmarkStart w:id="390" w:name="_Toc137"/>
      <w:bookmarkEnd w:id="389"/>
      <w:r>
        <w:rPr>
          <w:rtl w:val="true"/>
        </w:rPr>
        <w:t>خرط القتاد</w:t>
      </w:r>
      <w:bookmarkEnd w:id="390"/>
    </w:p>
    <w:p>
      <w:pPr>
        <w:pStyle w:val="BookText"/>
        <w:rPr/>
      </w:pPr>
      <w:r>
        <w:rPr>
          <w:rFonts w:ascii="IRNazanin" w:hAnsi="IRNazanin" w:eastAsia="IRNazanin"/>
          <w:color w:val="111111"/>
          <w:sz w:val="28"/>
          <w:sz w:val="28"/>
          <w:szCs w:val="28"/>
          <w:rtl w:val="true"/>
          <w:lang w:bidi="fa-IR"/>
        </w:rPr>
        <w:t xml:space="preserve">در مباحث قبل بیان داشتیم که برخی برای اثبات تواتر قرائت ادعای اجماع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امر اینکه اثبات تواتر قرائات خرط القتاد است برای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قراء سبعه که اول آنان نافع و آخرشان کسائی است در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 بلکه قرائت آنان امر مستحدث است که برخی شاگردان غیر ثقه شان آن قرائات را از آنان نقل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قرائات در طول تاریخ بین قاریان بوده است که اغلب آن قرائات را میتوان گفت اجتهادی است ، چرا که هر قاریی به سلیقه و اجتهاد خود قرائت قرآن میکرده است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بطلان تواتر قرائات مختلف اختلاف خود قاریان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هر اندازه که هر قاریی برای صحت قرائت خود اقامه دلیل می‌نموده ، به همان اندازه قرائت دیگری را ضعیف یا باطل می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همة قرائات متواتر است ، دیگر</w:t>
      </w:r>
      <w:bookmarkStart w:id="391" w:name="pg13335_189204"/>
    </w:p>
    <w:p>
      <w:pPr>
        <w:pStyle w:val="BookText"/>
        <w:rPr/>
      </w:pPr>
      <w:bookmarkEnd w:id="391"/>
      <w:r>
        <w:rPr>
          <w:rFonts w:ascii="IRNazanin" w:hAnsi="IRNazanin" w:eastAsia="IRNazanin"/>
          <w:color w:val="111111"/>
          <w:sz w:val="28"/>
          <w:sz w:val="28"/>
          <w:szCs w:val="28"/>
          <w:rtl w:val="true"/>
          <w:lang w:bidi="fa-IR"/>
        </w:rPr>
        <w:t xml:space="preserve">وجه ندارد که قاریی قرائت متواتر قاری دیگر را باطل بداند و یا آن را تضعیف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بطلان تواتر قرائات باید به سراغ قرائتی رفت که موافق قرائت جمهور مسلمین و مورد تأیید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خود قرآن و کیفیت قرائت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تواتر برای مسلمین رسیده است و برای ما هم تمام الفاظ و کلمات قرآن به تواتر از طریق اعجاز قرآن و اجماع مسلمین اثبات شده است ، منتها تواتر اصل قرآن ملازم با تواتر قرائت قراء سبعه یا عشره نمیباشد که به همین جهت باید دید کدام یک از قرائات صحیح و مورد تأیید معصوم است </w:t>
      </w:r>
      <w:r>
        <w:rPr>
          <w:rFonts w:eastAsia="IRNazanin" w:cs="IRNazanin"/>
          <w:color w:val="111111"/>
          <w:sz w:val="28"/>
          <w:szCs w:val="28"/>
          <w:rtl w:val="true"/>
          <w:lang w:bidi="fa-IR"/>
        </w:rPr>
        <w:t>.</w:t>
      </w:r>
    </w:p>
    <w:p>
      <w:pPr>
        <w:pStyle w:val="Heading3"/>
        <w:numPr>
          <w:ilvl w:val="2"/>
          <w:numId w:val="1"/>
        </w:numPr>
        <w:rPr/>
      </w:pPr>
      <w:bookmarkStart w:id="392" w:name="__RefHeading___Toc2760673_2322387425"/>
      <w:bookmarkStart w:id="393" w:name="_Toc138"/>
      <w:bookmarkEnd w:id="392"/>
      <w:r>
        <w:rPr>
          <w:rtl w:val="true"/>
        </w:rPr>
        <w:t>خصوصیات قرائت متواتر</w:t>
      </w:r>
      <w:bookmarkEnd w:id="393"/>
    </w:p>
    <w:p>
      <w:pPr>
        <w:pStyle w:val="BookText"/>
        <w:rPr/>
      </w:pPr>
      <w:r>
        <w:rPr>
          <w:rFonts w:ascii="IRNazanin" w:hAnsi="IRNazanin" w:eastAsia="IRNazanin"/>
          <w:color w:val="111111"/>
          <w:sz w:val="28"/>
          <w:sz w:val="28"/>
          <w:szCs w:val="28"/>
          <w:rtl w:val="true"/>
          <w:lang w:bidi="fa-IR"/>
        </w:rPr>
        <w:t>قرائت متواتر دارای خصوصیاتی است که بیان آنها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متواتر آن قرائتی است که با فصیحترین و اصیلترین لغت عرب در عصر نزول قرآن مطابق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قرآن کتاب معجزه است و کتابی که معجزه است باید کلمات آن از جهت قواعد ادبی به گونه ای قرائت شود که فوق همة لغات و لهجه های مختلف دیگر باشد تا از این جهت نیز اعجاز آن مشخص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متواتر باید مطابق قرائت جمهور مسلمین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قرائت صحیح متواتر بالضروره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مسلمین بیان شده است ، و مسلمین هم آن قرائت صحیح را در طول تاریخ سینه به سینه حفظ کرده و دهان به دهان و نسل به نسل به یکدیگر تلقین و تفهیم نموده اند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قرائت صحیح از آنجایی که مورد تأیید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بین مسلمین محفوظ باقی مانده ، هرچند که بین خود قاریان از جهت قرائت اختلاف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محفوظ ماندن حقیقت و</w:t>
      </w:r>
      <w:bookmarkStart w:id="394" w:name="pg13335_189205"/>
    </w:p>
    <w:p>
      <w:pPr>
        <w:pStyle w:val="BookText"/>
        <w:rPr/>
      </w:pPr>
      <w:bookmarkEnd w:id="394"/>
      <w:r>
        <w:rPr>
          <w:rFonts w:ascii="IRNazanin" w:hAnsi="IRNazanin" w:eastAsia="IRNazanin"/>
          <w:color w:val="111111"/>
          <w:sz w:val="28"/>
          <w:sz w:val="28"/>
          <w:szCs w:val="28"/>
          <w:rtl w:val="true"/>
          <w:lang w:bidi="fa-IR"/>
        </w:rPr>
        <w:t xml:space="preserve">قرائت واقعی قرآن ، دیگر کسی نتوانسته آن قرائت و الفاظ واقعی قرآن را تغییر بدهد ، به عنوان مثال در قرآن آیه </w:t>
      </w:r>
      <w:r>
        <w:rPr>
          <w:rFonts w:ascii="Amiri" w:hAnsi="Amiri" w:eastAsia="Amiri" w:cs="Amiri"/>
          <w:color w:val="111111"/>
          <w:sz w:val="28"/>
          <w:sz w:val="28"/>
          <w:szCs w:val="28"/>
          <w:rtl w:val="true"/>
          <w:lang w:bidi="ar-SA"/>
        </w:rPr>
        <w:t>وَ مَنْ أوْفَی بِمَا عَاهَدَ عَلَیْهُ اللهَ</w:t>
      </w:r>
      <w:r>
        <w:rPr>
          <w:rStyle w:val="FootnoteAnchor"/>
          <w:rtl w:val="true"/>
        </w:rPr>
        <w:footnoteReference w:id="421"/>
      </w:r>
      <w:r>
        <w:rPr>
          <w:rFonts w:ascii="IRNazanin" w:hAnsi="IRNazanin" w:eastAsia="IRNazanin"/>
          <w:color w:val="111111"/>
          <w:sz w:val="28"/>
          <w:sz w:val="28"/>
          <w:szCs w:val="28"/>
          <w:rtl w:val="true"/>
          <w:lang w:bidi="fa-IR"/>
        </w:rPr>
        <w:t xml:space="preserve">مضموم خوانده شده که از لحاظ قواعد ادبی مجرور به حرف جر باید مکسور خوانده شود نه مضموم ، اما این آیه به لحاظی که در قرائت خود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خوانده شده ، دیگر کسی جرأت نتوانسته آن را طبق قواعد لغوی و ادبی به کسر بخواند که بر همین اساس قرائت این آیه به همان کیفیت مرفوع به دست ما رسیده و ما هم آن را مرفوع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اختلاف قرائات مطلبی است ، و حقیقت قرآن و قرائت متواتر آن مطلبی دیگر میباشد که با هم تلازم ندارند و نمیتوان گفت قرائات مختلف متواترند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قرائات ، اجتهادی و از جانب راویان و قاریان قرآن پدید آمده ، و این بدان معنا نیست که در مورد قرائت قرآن اختلاف قرائات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نزد خدای واحد به سبک قرائت واحد و نص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که قرائت جمهور مسلمین بر طبق آن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متواتر نباید مخالف با قواعد شرع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قرائت متواتر باید مورد تأیید معصوم باشد و اگر قرائت متواتری با قوانین شریعت اسلام مخالف باشد ، بدون شک آن قرائت از معصوم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نشده است و دارای اعتبار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قرائتی که واجد سه ویژگی قرائت متواتر ذکر شده باشد ، متواتر است و الا فلا </w:t>
      </w:r>
      <w:r>
        <w:rPr>
          <w:rFonts w:eastAsia="IRNazanin" w:cs="IRNazanin"/>
          <w:color w:val="111111"/>
          <w:sz w:val="28"/>
          <w:szCs w:val="28"/>
          <w:rtl w:val="true"/>
          <w:lang w:bidi="fa-IR"/>
        </w:rPr>
        <w:t>.</w:t>
      </w:r>
    </w:p>
    <w:p>
      <w:pPr>
        <w:pStyle w:val="Heading3"/>
        <w:numPr>
          <w:ilvl w:val="2"/>
          <w:numId w:val="1"/>
        </w:numPr>
        <w:rPr/>
      </w:pPr>
      <w:bookmarkStart w:id="395" w:name="__RefHeading___Toc2760675_2322387425"/>
      <w:bookmarkStart w:id="396" w:name="_Toc139"/>
      <w:bookmarkEnd w:id="395"/>
      <w:r>
        <w:rPr>
          <w:rtl w:val="true"/>
        </w:rPr>
        <w:t>قرائت پیامبر</w:t>
      </w:r>
      <w:bookmarkEnd w:id="39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قرائتی که به تواتر از جمهور مسلمین به ما رسیده است قرائت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قرائت قرآن پیامبر را برای بعضی اصحاب از جمله عبدالرحمان سلمی بیان کرد و عبدالرحمان هم قرائت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به عاصم منتقل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به ابوحفص ، ابوحفص به دیگران و از دیگران خلفاً عن سلفٍ قرائت پیامبر به ما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تاریخ همین قرائت معتبر از طریق ابی بن کعب برای مسلمین نقل و قرائت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زمان عثمان به لحاظ توحید در قرائت به زید بن ثابت مسئولیت داده شد تا قرآن را جمع آوری کند ، ولی از آنجایی که به صلاحیت زید در انجام این کار اعتراض شد ، مسئولیت جمع آوری قرآن به ابی بن کعب واگذار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هم قرآن را از حفظ برای دیگران املا و قرائت مینمود و آنها نیز به همان کیفیتی که ابی قرائت می کرد ، قرآن را تدوین نموده برای مردم قرائت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قرآنی که به کیفیت قرائت ابی تدوین یافته بود در میان مسلمین تکثیر گردید و همین قرآن در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ابوالأسود دوئلی اعراب گذاری شد و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جهان اسلام ارائه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ابی بن کعب مصحفی مخصوص به خود داشت که در آن مصحف تفسیر و تأویل آیات هم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ابی مورد تأیید نمیباشد ، اما قرائتی را که ابی نقل کرده است به لحاظی که منتهی به معصوم می شود ، مورد تائید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روایات وارده از معصومین قرائت ابی بن کعب مورد تأیید واقع شده است و تأیید معصوم خود دلیل بر صحت و متواتر بودن قرائت ابی است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فَرْقَدٍ وَالْمُعَلَّی بْنِ خُنَیْسٍ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 رَبِیعَةُ الرَّأیِ فَذَکَرْنَا فَضْلَ الْقُرْآنِ ، 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ابْنُ مَسْعُودٍ لَا یَقْرَأُ عَلَی قَرَائَتِنَا فَهُوَ ضَالٌ ، فَقَالَ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عَةُ ضَالٌ؟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 xml:space="preserve">ضَالٌ ثُمَّ 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فَنَقْرَأُ عَلَی قَرَائَتِ اُبَیٍّ</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عبدالله بن فرقد و معلی بن خنیس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 سخن از قرآن به میان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 قرآن ، قرائت ابن مسعود باشد ، قرائت او غیر از قرائت ماست ، چون ابن مسعود گمراه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ربیعه که با ما بود از این حرف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قرائت ما طبق قرائت ابی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مذکور اگر چه دلالت بر صحت قرائت ابی دارد ، اما در ذیل روایت جای تأمل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عالم به واقعیات امور است ، امکان ندارد از غیرمعصوم تبعیت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ابی بن کعب به لحاظ اینکه بهتر و مطابق قرائت مشهور بوده ، مورد تأیید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 و یا در حقیقت کلمه اُبی ، اَبی میباشد که ناقلین و نویسندگان روایت از باب تشابه در کلمه به جای اَبی ، اُبی نگاشته و اشتباه خوانده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 صورت که اُبی ، اَبی باشد ، معنای ذیل روایت این می شود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ما طبق قرائت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بن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 قرائت قرآن بر خلاف مشهور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القرآن کما یقرأ الناس ؛ به همان روش متعارف بین مردم قرآن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قرائت صحیح قرائتی است که بین مسلمین مشهور بوده و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تأیید کرده باشد ، و قرائتی که در روایات تأیید شده قرائت نص منزل و قرائت از طریق ابی بن کعب و دیگر قاریانی است که قرائتشان منتهی به معصوم می باشد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حاضر هم قرائت قرآن متعارف بین مسلمین همان قرائت متواتری است که از پیامبر و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w:t>
      </w:r>
      <w:bookmarkStart w:id="397" w:name="pg13335_189208"/>
    </w:p>
    <w:p>
      <w:pPr>
        <w:pStyle w:val="BookText"/>
        <w:rPr/>
      </w:pPr>
      <w:bookmarkEnd w:id="397"/>
      <w:r>
        <w:rPr>
          <w:rFonts w:ascii="IRNazanin" w:hAnsi="IRNazanin" w:eastAsia="IRNazanin"/>
          <w:color w:val="111111"/>
          <w:sz w:val="28"/>
          <w:sz w:val="28"/>
          <w:szCs w:val="28"/>
          <w:rtl w:val="true"/>
          <w:lang w:bidi="fa-IR"/>
        </w:rPr>
        <w:t xml:space="preserve">برای ما از طریق حفص ، سلمی ، اُبی و دیگر قاریان قرآن نقل شده است </w:t>
      </w:r>
      <w:r>
        <w:rPr>
          <w:rFonts w:eastAsia="IRNazanin" w:cs="IRNazanin"/>
          <w:color w:val="111111"/>
          <w:sz w:val="28"/>
          <w:szCs w:val="28"/>
          <w:rtl w:val="true"/>
          <w:lang w:bidi="fa-IR"/>
        </w:rPr>
        <w:t>.</w:t>
      </w:r>
    </w:p>
    <w:p>
      <w:pPr>
        <w:pStyle w:val="Heading3"/>
        <w:numPr>
          <w:ilvl w:val="2"/>
          <w:numId w:val="1"/>
        </w:numPr>
        <w:rPr/>
      </w:pPr>
      <w:bookmarkStart w:id="398" w:name="__RefHeading___Toc2760677_2322387425"/>
      <w:bookmarkStart w:id="399" w:name="_Toc140"/>
      <w:bookmarkEnd w:id="398"/>
      <w:r>
        <w:rPr>
          <w:rtl w:val="true"/>
        </w:rPr>
        <w:t>جواز قرائات در نماز</w:t>
      </w:r>
      <w:bookmarkEnd w:id="399"/>
    </w:p>
    <w:p>
      <w:pPr>
        <w:pStyle w:val="BookText"/>
        <w:rPr/>
      </w:pPr>
      <w:r>
        <w:rPr>
          <w:rFonts w:ascii="IRNazanin" w:hAnsi="IRNazanin" w:eastAsia="IRNazanin"/>
          <w:color w:val="111111"/>
          <w:sz w:val="28"/>
          <w:sz w:val="28"/>
          <w:szCs w:val="28"/>
          <w:rtl w:val="true"/>
          <w:lang w:bidi="fa-IR"/>
        </w:rPr>
        <w:t xml:space="preserve">خواندن قرآن در نماز به قرائات مختلف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 کَمُا یُقْرُأ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مگر قرائت شاذ و قرائتی که مغیر لفظ و معنای قرآن است که چنین قرائتی باطل و مبطل نماز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معتبر از بیان ائمه برای خواندن نماز به روش قرائتی خاص و نهی از قرائت خاص دیگر ذکر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مسلمین بر جواز قرائات مختلف در نماز است ، مگر آن قرائتی که واضح البطلان باشد ، مانند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فعل ماضی و فتح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هر یک از قرائتهایی که 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بوده ، در نماز کفایت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کنندگان از چگونگی قرائت قرآن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یاد گرفتید ، قرآن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بر قرائتی که مردم میخوانند ، بخوان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باتوجه به جهات اربعه مذکور ، منحصر نمودن جواز صحت قرائت در نماز به قرائتهای هفتگانه و دهگانه معنا و مفهوم نداشته و می‌توان با هر قرائتی نماز را به جای آورد ، البته به این شرط که قرائت از قرائتهای شاذ و غیر معروف و جعلی </w:t>
      </w:r>
      <w:r>
        <w:rPr>
          <w:rStyle w:val="FootnoteAnchor"/>
          <w:rtl w:val="true"/>
        </w:rPr>
        <w:footnoteReference w:id="423"/>
      </w:r>
      <w:r>
        <w:rPr>
          <w:rFonts w:ascii="IRNazanin" w:hAnsi="IRNazanin" w:eastAsia="IRNazanin"/>
          <w:color w:val="111111"/>
          <w:sz w:val="28"/>
          <w:sz w:val="28"/>
          <w:szCs w:val="28"/>
          <w:rtl w:val="true"/>
          <w:lang w:bidi="fa-IR"/>
        </w:rPr>
        <w:t xml:space="preserve">و ساختگی نباشد و به وسیله افرادی که وثاقت و اعتبار آنان در نزد هیچ یک از علما ثابت نگردیده است ، نشده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مجموع مطالبی که ذکر شد ، نکات ذیل در رابطه با قرائت قرآن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آیات و روایات قرائت قرآن در نماز واجب است ، و در غیر نماز قرائت قرآن واجب نیست که این مطلب امری مورد اتفاق و اجماعی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قرائات صدمه به حجیت ظاهر قرآن نمی‌زند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قرآن به طور مطلق حجت است و هرگاه در مورد اختلاف قرائات و توحید در قرائت جهت ظهور معین شود ، ظواهر قرآن آنها را در برمی‌گیرد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قرآن همین قرآن موجود در میان مسلمین است که به اعجاز و تواتر برای ما کلام الله بودن آن اثبات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تواتر اصل قرآن تلازم با تواتر قرائات مختلف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قرائات مختلف متأخر از زمان رسول الله ، در عصر تابعین پدید آمده‌اند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متواتر قرآن به نص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از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قرائات سبعه و عشره متواتر نمیباشند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قرائات امر حادث شده بعد از زمان رسول الله بوده و غالبا به بیانی که توضیح داده شد اجتهادی می باشند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بر اثر اختلاف قرائات در مورد قرآن تعارض پیدا شود ، این تعارض سندی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تمام قرآن و آیه آیه آن قطعی الصدور من عندالله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تعارض سندی نبود ، قطعا تعارض دلالی می باشد که در این صورت درباره آن قاعده جمع دلالی نص و ظاهر اعمال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این طریق تعارض علاج نشد به مقتضای قاعده باب تعارض ، تساقط یا تخییر اعمال می شود که این قاعده اختصاص به</w:t>
      </w:r>
      <w:bookmarkStart w:id="400" w:name="pg13335_189210"/>
    </w:p>
    <w:p>
      <w:pPr>
        <w:pStyle w:val="BookText"/>
        <w:rPr/>
      </w:pPr>
      <w:bookmarkEnd w:id="400"/>
      <w:r>
        <w:rPr>
          <w:rFonts w:ascii="IRNazanin" w:hAnsi="IRNazanin" w:eastAsia="IRNazanin"/>
          <w:color w:val="111111"/>
          <w:sz w:val="28"/>
          <w:sz w:val="28"/>
          <w:szCs w:val="28"/>
          <w:rtl w:val="true"/>
          <w:lang w:bidi="fa-IR"/>
        </w:rPr>
        <w:t xml:space="preserve">باب روایات ندارد ، چون مورد سؤال از روایات باعث تخصیص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تواتر اختلاف قرائات ،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اشتغال تکلیف در مورد نماز ، احتیاط میباشد ، چون اشتغال ذمه انسان به قرائت قرآن در نماز نیاز به فراغ ذمه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 باید در نماز سورهای را خواند که در آن اختلاف قرائت نیست ، یا اینکه کلمه و کلام مورد اختلاف را به تعداد اختلاف قرائات ، مکرر قرائت نمود تا فراغ ذمه یقینی حاصل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حسب روایات و سیره متشرعه خواندن قرآن در نماز طبق هر قرائتی جایز است ، چه آن قرائت مطابق قرائات سبعه و عشره باشد یا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قرآن در نماز به هر قرائتی ، هر قرائتی که باشد شامل اطلاق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یقرا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 مگر اینکه قرائت ، قرائت شاذ یا مغیر لفظ و معنا باشد که لا قرائت شاذ و مغیر لفظ و معنا نمی‌توان در نماز قرائت قرآن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قرآن در زمان خود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پذیرفته است که این امر شرعاً و عقلاً مورد تأیید است ، و اینکه میگویند قرآن در زمان خلفا به خصوص در زمان خلافت عثمان تدوین شده است ، مورد تائید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زمان عثمان توحید در قرائت مصحف بناگذاری شد ، نه توحید در تدوین آن </w:t>
      </w:r>
      <w:r>
        <w:rPr>
          <w:rFonts w:eastAsia="IRNazanin" w:cs="IRNazanin"/>
          <w:color w:val="111111"/>
          <w:sz w:val="28"/>
          <w:szCs w:val="28"/>
          <w:rtl w:val="true"/>
          <w:lang w:bidi="fa-IR"/>
        </w:rPr>
        <w:t>.</w:t>
      </w:r>
    </w:p>
    <w:p>
      <w:pPr>
        <w:pStyle w:val="Heading3"/>
        <w:numPr>
          <w:ilvl w:val="2"/>
          <w:numId w:val="1"/>
        </w:numPr>
        <w:rPr/>
      </w:pPr>
      <w:bookmarkStart w:id="401" w:name="__RefHeading___Toc2760679_2322387425"/>
      <w:bookmarkStart w:id="402" w:name="_Toc141"/>
      <w:bookmarkEnd w:id="401"/>
      <w:r>
        <w:rPr>
          <w:rtl w:val="true"/>
        </w:rPr>
        <w:t>نسخ</w:t>
      </w:r>
      <w:bookmarkEnd w:id="40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مسائل مهمی که در تفسیر قرآن مطرح می‌باشد ، مسئله نسخ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آیات ناسخ و منسوخ بسیاری وجود دارد که بعضی تعداد آن آیات را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خداوند سبحان در آغاز اسلام وجوب خواندن نماز به سمت بیت المقدس را اعتبار نمود ، اما بعد از مدتی این وجوب نسخ شد و با نزول آیه </w:t>
      </w:r>
      <w:r>
        <w:rPr>
          <w:rFonts w:ascii="Amiri" w:hAnsi="Amiri" w:eastAsia="Amiri" w:cs="Amiri"/>
          <w:color w:val="111111"/>
          <w:sz w:val="28"/>
          <w:sz w:val="28"/>
          <w:szCs w:val="28"/>
          <w:rtl w:val="true"/>
          <w:lang w:bidi="ar-SA"/>
        </w:rPr>
        <w:t>فَوَلِّ وَجْهَکَ شَطْرَ الْمَسْجِدِ الْحَرَامِ</w:t>
      </w:r>
      <w:r>
        <w:rPr>
          <w:rStyle w:val="FootnoteAnchor"/>
          <w:rtl w:val="true"/>
        </w:rPr>
        <w:footnoteReference w:id="424"/>
      </w:r>
      <w:r>
        <w:rPr>
          <w:rFonts w:ascii="IRNazanin" w:hAnsi="IRNazanin" w:eastAsia="IRNazanin"/>
          <w:color w:val="111111"/>
          <w:sz w:val="28"/>
          <w:sz w:val="28"/>
          <w:szCs w:val="28"/>
          <w:rtl w:val="true"/>
          <w:lang w:bidi="fa-IR"/>
        </w:rPr>
        <w:t>در مسجد قبلتین ،</w:t>
      </w:r>
      <w:bookmarkStart w:id="403" w:name="pg13335_189211"/>
    </w:p>
    <w:p>
      <w:pPr>
        <w:pStyle w:val="BookText"/>
        <w:rPr/>
      </w:pPr>
      <w:bookmarkEnd w:id="403"/>
      <w:r>
        <w:rPr>
          <w:rFonts w:ascii="IRNazanin" w:hAnsi="IRNazanin" w:eastAsia="IRNazanin"/>
          <w:color w:val="111111"/>
          <w:sz w:val="28"/>
          <w:sz w:val="28"/>
          <w:szCs w:val="28"/>
          <w:rtl w:val="true"/>
          <w:lang w:bidi="fa-IR"/>
        </w:rPr>
        <w:t xml:space="preserve">به پیامبر و مسلمانان امر شد که رو به جانب کعبه نماز بگذارند و مسلمانان نیز از آن به بعد تاکنون رو به سمت مسجدالحرام و خانه کعبه نماز می‌گذارند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امور تکوینی هم خداوند سبحان خبر از هلاکت قوم یونس داد ، اما حادثه هلاکت این قوم نسخ شد و بدا واقع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و نسخ معنای واحد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حکم و حادثه ، نهایت در امور تشریعی جلوی استمرار حکم گرفته میشود که اسمش نسخ است ، و در تکوینیات از وقوع حادثه جلوگیری میگردد که اسمش بدا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دانستن معنای نسخ و بدا ، سؤال این است که آیا نسخ و بدا در تشریعیات و تکوینیات ممکن است ، یا نه؟ آیا نسخ و بدا و در خارج واقع شده است و و واقع خواهد شد ، یا خیر؟</w:t>
      </w:r>
    </w:p>
    <w:p>
      <w:pPr>
        <w:pStyle w:val="BookText"/>
        <w:rPr/>
      </w:pPr>
      <w:r>
        <w:rPr>
          <w:rFonts w:ascii="IRNazanin" w:hAnsi="IRNazanin" w:eastAsia="IRNazanin"/>
          <w:color w:val="111111"/>
          <w:sz w:val="28"/>
          <w:sz w:val="28"/>
          <w:szCs w:val="28"/>
          <w:rtl w:val="true"/>
          <w:lang w:bidi="fa-IR"/>
        </w:rPr>
        <w:t xml:space="preserve">مسئله مورد اختلاف است ، جماعتی مانند علمای یهود و نصارا منکر نسخ و بدا می باشند ، و بر همین اساس نسخ احکام یهود و نصارا را جایز نمی‌دانند و میگویند شریعت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علمای اسلام و امامیه نسخ و بدا را ممکن 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هم واقع شده است و هم واقع خواهد شد </w:t>
      </w:r>
      <w:r>
        <w:rPr>
          <w:rFonts w:eastAsia="IRNazanin" w:cs="IRNazanin"/>
          <w:color w:val="111111"/>
          <w:sz w:val="28"/>
          <w:szCs w:val="28"/>
          <w:rtl w:val="true"/>
          <w:lang w:bidi="fa-IR"/>
        </w:rPr>
        <w:t>.</w:t>
      </w:r>
    </w:p>
    <w:p>
      <w:pPr>
        <w:pStyle w:val="Heading3"/>
        <w:numPr>
          <w:ilvl w:val="2"/>
          <w:numId w:val="1"/>
        </w:numPr>
        <w:rPr/>
      </w:pPr>
      <w:bookmarkStart w:id="404" w:name="__RefHeading___Toc2760681_2322387425"/>
      <w:bookmarkStart w:id="405" w:name="_Toc142"/>
      <w:bookmarkEnd w:id="404"/>
      <w:r>
        <w:rPr>
          <w:rtl w:val="true"/>
        </w:rPr>
        <w:t>بطلان نسخ تلاوت</w:t>
      </w:r>
      <w:bookmarkEnd w:id="405"/>
    </w:p>
    <w:p>
      <w:pPr>
        <w:pStyle w:val="BookText"/>
        <w:rPr/>
      </w:pPr>
      <w:r>
        <w:rPr>
          <w:rFonts w:ascii="IRNazanin" w:hAnsi="IRNazanin" w:eastAsia="IRNazanin"/>
          <w:color w:val="111111"/>
          <w:sz w:val="28"/>
          <w:sz w:val="28"/>
          <w:szCs w:val="28"/>
          <w:rtl w:val="true"/>
          <w:lang w:bidi="fa-IR"/>
        </w:rPr>
        <w:t xml:space="preserve">در اسلام تشریع نسخ در مورد حکم شرعی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نسخ دفع حکم است نه دفع و نسخ تلاوت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تلاوت به دو کیفیت ذکر شده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تلاوت به همراه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مدعیان این نوع نسخ قائلند آیه یا آیاتی در قرآن وجود داشته که تلاوت آنها همراه با حکم شان نسخ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این مورد مثالی ذکر نموده اند که بر اساس روایتی از عایشه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آیات نازل شده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رضعات معلومات فیحرمن ؛ ده</w:t>
      </w:r>
    </w:p>
    <w:p>
      <w:pPr>
        <w:pStyle w:val="BookText"/>
        <w:rPr/>
      </w:pPr>
      <w:r>
        <w:rPr>
          <w:rFonts w:ascii="IRNazanin" w:hAnsi="IRNazanin" w:eastAsia="IRNazanin"/>
          <w:color w:val="111111"/>
          <w:sz w:val="28"/>
          <w:sz w:val="28"/>
          <w:szCs w:val="28"/>
          <w:rtl w:val="true"/>
          <w:lang w:bidi="fa-IR"/>
        </w:rPr>
        <w:t xml:space="preserve">مرتبه شیر دادن معلوم باعث حرمت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مذکور به همراه حکم موجود در آن پنج بار نسخ شد تا زمانی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 ولی در عین حال این آیه در میان مردم همچنان قرائت می شد</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بطلان قول به نسخ در این قسم به قدری روشن است که نیاز به بیان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آیه قرآن و نسخ آن به خبر واحد یضحک به الثکلا است ، چنانکه محققان اهل سنت مانند قاضی ابوبکر در کتاب انتصار خود انکار این قسم نسخ را از گروهی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نسخ تحریف قرآن است و تحریف قرآن امری غیر معقول و ممنوع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تلاوت بدون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نسخ آیه از متن قرآن حذف شده اما حکم آن باقیست و مورد عمل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چنین نسخی را معتقدند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نور ، آیه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والشیخه اذا زنیا فأرجمو هما نکالا من الله ، وجود داشته که پس از تلاوت ، لفظ آن حذف شده ولی حکم رجم پیرمرد و پیرزن زناکار همچنان باقی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قسم نسخ همان اشکالات قسم اول را است و مردود می‌باشد ، چرا که التزام به تحریف قرآن عقلا و شرعا باطل است ، و اثبات یا نسخ قرآن هم باید به خبر متواتر باشد نه به خبر واحد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دیگری از نسخ ، نسخ حکم بدون تلاوت است ، یعنی آیهای توسط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نزول آیه ناسخ و خبر متواتر نبوی نسخ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نسخی مورد قبول است ،</w:t>
      </w:r>
      <w:bookmarkStart w:id="406" w:name="pg13335_189213"/>
    </w:p>
    <w:p>
      <w:pPr>
        <w:pStyle w:val="BookText"/>
        <w:rPr/>
      </w:pPr>
      <w:bookmarkEnd w:id="406"/>
      <w:r>
        <w:rPr>
          <w:rFonts w:ascii="IRNazanin" w:hAnsi="IRNazanin" w:eastAsia="IRNazanin"/>
          <w:color w:val="111111"/>
          <w:sz w:val="28"/>
          <w:sz w:val="28"/>
          <w:szCs w:val="28"/>
          <w:rtl w:val="true"/>
          <w:lang w:bidi="fa-IR"/>
        </w:rPr>
        <w:t>برای اینکه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Style w:val="FootnoteAnchor"/>
          <w:rtl w:val="true"/>
        </w:rPr>
        <w:footnoteReference w:id="426"/>
      </w:r>
      <w:r>
        <w:rPr>
          <w:rFonts w:ascii="IRNazanin" w:hAnsi="IRNazanin" w:eastAsia="IRNazanin"/>
          <w:color w:val="111111"/>
          <w:sz w:val="28"/>
          <w:sz w:val="28"/>
          <w:szCs w:val="28"/>
          <w:rtl w:val="true"/>
          <w:lang w:bidi="fa-IR"/>
        </w:rPr>
        <w:t xml:space="preserve">لذا اگر دلیل قطعی از قرآن و خبر متواتر یا اجماع قطعی بر صدور نسخ از معصوم نبود ، ملتزم و قائل به نسخ نمی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نسخ حکم شرعی نیاز به دلیل قطعی دارد که مهمترین دلیل بر امکان نسخ بیانات خود قرآن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نَنْسَخْ مِنْ آیَةٍ أوْ نُنْسِهَا نَأْتِ بِخَیْرٍ مِّنْهَآ أوْ مِثْلِهَآ</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بَدَّلْنَآ آیَةً مَّکَانَ آیَةٍ وَاللهٌ أعْلَمٌ بِمَا یُنَزِّلُ قَالُواْ إنَّمَآ أنْتَ مُفْتَرِ</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یَمْحُواْ اللهُ مَا یَشَآءُ وَ یُثْبِتُ وَ عِنْدَهُ أُمُّ الْکِتَابِ</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پس نسخ احکام به معنایی که مسلمین قبول دارند ، امری ممکن و معقول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احکام الهی تابع مصالح و مفاسد واقعیند و بسا حکمی مصلحت آن موقت بوده که پس از پایان یافتن مدت حکمت حکم ، آن حکم منسوخ اعلام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نسخ در احکام هیچ محذور عقلی و نقلی ندارد </w:t>
      </w:r>
      <w:r>
        <w:rPr>
          <w:rFonts w:eastAsia="IRNazanin" w:cs="IRNazanin"/>
          <w:color w:val="111111"/>
          <w:sz w:val="28"/>
          <w:szCs w:val="28"/>
          <w:rtl w:val="true"/>
          <w:lang w:bidi="fa-IR"/>
        </w:rPr>
        <w:t>.</w:t>
      </w:r>
    </w:p>
    <w:p>
      <w:pPr>
        <w:pStyle w:val="Heading3"/>
        <w:numPr>
          <w:ilvl w:val="2"/>
          <w:numId w:val="1"/>
        </w:numPr>
        <w:rPr/>
      </w:pPr>
      <w:bookmarkStart w:id="407" w:name="__RefHeading___Toc2760683_2322387425"/>
      <w:bookmarkStart w:id="408" w:name="_Toc143"/>
      <w:bookmarkEnd w:id="407"/>
      <w:r>
        <w:rPr>
          <w:rtl w:val="true"/>
        </w:rPr>
        <w:t>معنای نسخ</w:t>
      </w:r>
      <w:bookmarkEnd w:id="408"/>
    </w:p>
    <w:p>
      <w:pPr>
        <w:pStyle w:val="BookText"/>
        <w:rPr/>
      </w:pPr>
      <w:r>
        <w:rPr>
          <w:rFonts w:ascii="IRNazanin" w:hAnsi="IRNazanin" w:eastAsia="IRNazanin"/>
          <w:color w:val="111111"/>
          <w:sz w:val="28"/>
          <w:sz w:val="28"/>
          <w:szCs w:val="28"/>
          <w:rtl w:val="true"/>
          <w:lang w:bidi="fa-IR"/>
        </w:rPr>
        <w:t>برای نسخ معانی متعدد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در لغت به معنای ازاله ، از بین رفتن و از بین بردن چیزی می باشد ، مانند نسخت الشمس الظل ، هنگامی‌که آفتاب آمد ، سایه از بین رفت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به معنای نقل و انتقال است ، چنان که در باب ارث ، مبحث</w:t>
      </w:r>
    </w:p>
    <w:p>
      <w:pPr>
        <w:pStyle w:val="BookText"/>
        <w:rPr/>
      </w:pPr>
      <w:r>
        <w:rPr>
          <w:rFonts w:ascii="IRNazanin" w:hAnsi="IRNazanin" w:eastAsia="IRNazanin"/>
          <w:color w:val="111111"/>
          <w:sz w:val="28"/>
          <w:sz w:val="28"/>
          <w:szCs w:val="28"/>
          <w:rtl w:val="true"/>
          <w:lang w:bidi="fa-IR"/>
        </w:rPr>
        <w:t xml:space="preserve">تناسخ المواریث ، نسخ به همین معنا به کار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تناسخ المواریث مال کسی که از دنیا رفته به وارث منتقل میشود ، اما به مقتضای حکمت الهی این وارث هم از دنیا میرود و مال الارث او به وارث دوم انتقال مییابد ، و از وارث دوم به وارث سوم و… به عبارت دیگر ارث از وارثی به وارث دیگر منتقل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نسخهبرداری هم چیزی از چیز دیگر انتقال می‌یابد ، مانند اینکه برای نوشتن کتابی از کتابهای دیگر استنساخ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استنساخ به معنای زوال نیست که مطالب کتابهای مورد استنساخ زائل شده باشد ، بلکه استنساخ به معنای انتقال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هم در مورد اینکه اعمال انسان را کرام الکاتبین استنساخ و نسخهبرداری میکند ،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کِتَابُنَا یَنْطِقُ عَلَیْکُم بِالْحَقِّ إنَّا کُنَّا نَسْتَنْسِخُ مَا کُنْتُمْ تَعْمَلُونَ</w:t>
      </w:r>
      <w:r>
        <w:rPr>
          <w:rStyle w:val="FootnoteAnchor"/>
          <w:rtl w:val="true"/>
        </w:rPr>
        <w:footnoteReference w:id="4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به معنی تغییر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تناسخ الموارث والدهور ، ثروتها و زمانها تغییر یافتهاند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دینی و فقهی نسخ عبارت از رفع‌حکم ثابت در شریعت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قید ثابت بودن حکم برای آن است که اگر حکم استمرار نداشته و موقت باشد ، با پایان یافتن موضوع و مدت حکم ، خواه ناخواه حکم پایان میپذیرد و دیگر نیاز به رافع و دلیل ناسخ ندارد که آن را نسخ و رفع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شرب خمرحرام است ، اگر موضوع آن تغییرکرد و خمر تبدیل به سرکه شد ، قهرا با نبودن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موضوع و حکم چیز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سرکه و 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از طرفی نسبت حکم به موضوع مانند نسبت معلول به علت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هنگامی که موضوع منتفی شد ، حکم نیز قهرا منتفی است و ربطی به نسخ ندارد و مورد تخصصا از موارد نسخ خارج می باشد ، و از همین جا هم فرق نسخ با تخصیص واضح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آن</w:t>
      </w:r>
      <w:bookmarkStart w:id="409" w:name="pg13335_189215"/>
    </w:p>
    <w:p>
      <w:pPr>
        <w:pStyle w:val="BookText"/>
        <w:rPr/>
      </w:pPr>
      <w:bookmarkEnd w:id="409"/>
      <w:r>
        <w:rPr>
          <w:rFonts w:ascii="IRNazanin" w:hAnsi="IRNazanin" w:eastAsia="IRNazanin"/>
          <w:color w:val="111111"/>
          <w:sz w:val="28"/>
          <w:sz w:val="28"/>
          <w:szCs w:val="28"/>
          <w:rtl w:val="true"/>
          <w:lang w:bidi="fa-IR"/>
        </w:rPr>
        <w:t xml:space="preserve">است که حکم در آن به حسب واقع و مقام ثبوت به طور دائم جعل شده است ، ولی هنگامی که دلیل ناسخ آمد ، استمرار و دوام حکم را قطع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تخصیص و تقیید دلیل عام را که ظاهرا تعمیم دارد تفسیر می کند که در واقع مراد از عام خاص بوده است ، و به عبارتی دلیل خاص کاشف از حکم است نه ناسخ و رفع کننده حکم </w:t>
      </w:r>
      <w:r>
        <w:rPr>
          <w:rFonts w:eastAsia="IRNazanin" w:cs="IRNazanin"/>
          <w:color w:val="111111"/>
          <w:sz w:val="28"/>
          <w:szCs w:val="28"/>
          <w:rtl w:val="true"/>
          <w:lang w:bidi="fa-IR"/>
        </w:rPr>
        <w:t>.</w:t>
      </w:r>
    </w:p>
    <w:p>
      <w:pPr>
        <w:pStyle w:val="Heading3"/>
        <w:numPr>
          <w:ilvl w:val="2"/>
          <w:numId w:val="1"/>
        </w:numPr>
        <w:rPr/>
      </w:pPr>
      <w:bookmarkStart w:id="410" w:name="__RefHeading___Toc2760685_2322387425"/>
      <w:bookmarkStart w:id="411" w:name="_Toc144"/>
      <w:bookmarkEnd w:id="410"/>
      <w:r>
        <w:rPr>
          <w:rtl w:val="true"/>
        </w:rPr>
        <w:t>امکان ثبوتی و اثباتی نسخ</w:t>
      </w:r>
      <w:bookmarkEnd w:id="411"/>
    </w:p>
    <w:p>
      <w:pPr>
        <w:pStyle w:val="BookText"/>
        <w:rPr/>
      </w:pPr>
      <w:r>
        <w:rPr>
          <w:rFonts w:ascii="IRNazanin" w:hAnsi="IRNazanin" w:eastAsia="IRNazanin"/>
          <w:color w:val="111111"/>
          <w:sz w:val="28"/>
          <w:sz w:val="28"/>
          <w:szCs w:val="28"/>
          <w:rtl w:val="true"/>
          <w:lang w:bidi="fa-IR"/>
        </w:rPr>
        <w:t>منکرین نسخ مانند یهود و نصارا برای مدعایشان دو دلیل ذکر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مستلزم جهل و خلاف حکمت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خداوند متعال نماز جمعه را در اسلام واجب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بیانگر این است که وجوب نماز جمعه مصلحت اطلاقی و استمراری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ناگهان همین حکم از طرف شارع نسخ شود و دلیل ناسخ بگوید نماز جمعه در زمان غیبت واجب نیست ، مستلزم آن است که بگوییم شارع در آغاز ، حرمت نماز جمعه را نمی دانسته که آن را واجب قرار داده است ، ولی بعد از وضع حکم ، شارع متوجه شده که حکم وجوبی برای نماز جمعه مصلحت ندارد ، لذا آن را نسخ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نسخ در تشریعیات مستلزم جهل خداوند است که این امری محال و غیر ممکن میباشد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تکوینیات بدا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مورد هم گویا فاعل حکیم واقع را نمیدانسته و در عین حال خبر به هلاکت قوم داده است ، اما بعدا بدا حاصل شده و قوم به هلاکت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نسبت عدم اطلاع و جهل برای خالق کون و مکان امری محال است که چیزی را نداند ولی خبر به وقوعش بدهد و بعد هم آن حکم و خبر را نسخ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الهی تابع مصالح و مفاسد واقعی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هنگامی که قانون وجوب یا حرمت جعل میشود بر اساس ملاک واقعی می‌باشد ، و یا اگر حکمی نسخ میگردد به لحاظ این است که آن حکم مصلحت نداشته و لذا نسخ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جاعل حکیم ، احکام را بر اساس مصلحت و مفسده ، جعل یا نسخ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حکمی را که دارای مصلحت است نسخ نماید ، امری عبث و لغو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نسخ مستلزم تغییر اراده است ، یعنی اگر اراده الهی به طور دائم تعلق به وجوب نماز جمعه گرفته باشد ، ولی بعد وجوب آن را نسخ کند ، این تغییر اراده است 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دلیل منکرین نسخ چنین می توان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حکیم است و به مقتضای برهان حکمت ، تمام پدیده های تکوینی و اعتبارات تشریعی او دارای مصالح و مفاسد است ، اعم از اینکه مصالح و ملاک آنها دائمی باشد یا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حکم شارع تاره دائمی است و تاره موقت میباشد ، آنگاه در مورد جعل وجوب نماز جمعه ، این نماز از ابتدا موقت بوده است نه مستمر و دائم ، اما مردم به توقیت حکم جاهل بوده و خیال میکردهاند که حکم وجوب نماز جمعه دائمی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هنگامی که مدت وجوب نماز جمعه پایان یافت ، خدای سبحان از طریق نسخ اعلام نمود که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استمرار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نسخ دفع است نه رفع حکم دائم ، یعنی شارع به وسیله دلیل ناسخ جلوی استمرار حکم دائم را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چگونه نسخ در مورد شارعی که به علم حضوری ازلی میدانسته این حکم موقت است ، مستلزم جهل می‌باشد؟ جهل برای مردمانی است که نمی دانستند حکم الهی موقت است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دارد گفته شود که اگر حکم الهی در واقع موقت بوده ، پس چگونه خدای متعال آن را به طور مستمر اعتبار کرده است؟</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در آن بوده که خداوند عبید خود را مهیا برای اطاعت دائم از آن حکم نماید تا حسن فاعلی آنان ظاهر شود ، و چه بسا خداوند متعال برای آنان در راستای آمادگی اطاعت دائم ، ثواب انقیاد عنایت می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دلیل دوم منکرین نسخ این گونه پاسخ میدهیم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احکام و قوانین الهی چنان که اشاعره میگویند ، تابع مصالح و مفاسد واقعیند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کلام در این است که آیا مصالح و مفاسد در متعلقات احکام است ، یا در نفس جعل احکام می‌باشد؟</w:t>
      </w:r>
    </w:p>
    <w:p>
      <w:pPr>
        <w:pStyle w:val="BookText"/>
        <w:rPr/>
      </w:pPr>
      <w:r>
        <w:rPr>
          <w:rFonts w:ascii="IRNazanin" w:hAnsi="IRNazanin" w:eastAsia="IRNazanin"/>
          <w:color w:val="111111"/>
          <w:sz w:val="28"/>
          <w:sz w:val="28"/>
          <w:szCs w:val="28"/>
          <w:rtl w:val="true"/>
          <w:lang w:bidi="fa-IR"/>
        </w:rPr>
        <w:t>مشهور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 و حکم در متعلقات احکام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مصلحت وجوب نماز در متعلق آن است که خواندن دو رکعت نماز صبح و چهار رکعت نماز ظهر باشد ، نماز معراج مؤمن و ناهی از فحشا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همان امساک از مفطرات است که با قصد قربت مصلحت دارد و سپر از آتش جهنم می باشد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مشهور ، عدهای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و مصلحت در نفس جعل احکام شرعی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اوامر امتحانی که در نفس اعتبار حکم بدون نظر به وقوع متعلق آن در خارج ، ملاک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حضرت ابراهیم مأمور به ذبح فرزند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نفس امر به ذبح واجد مصلحت است وگرنه متعلق ذبح که اعدام نفس باشد هیچ مصلحتی نداشته و در واقع هم ذبح تحقق پیدا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لحاظی که نفس امر به ذبح واجد مصلحت بود ، ابراهیم آن را اطاعت نمود 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ابراهیم قد صدقت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دربارة آن حضرت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امور اجتماعی مولایی به عبدش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 فی البحر ، خودت را به دریا بینداز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مصلحت در نفس امر است تا معلوم شود که آیا عبد مطیع مولاست یا نه با سرپیچی نمودن از امر مولا ، عاصی و طاغی میباشد؟ و الا در القای فی البحر ، مفسده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هلاکت است </w:t>
      </w:r>
      <w:r>
        <w:rPr>
          <w:rFonts w:eastAsia="IRNazanin" w:cs="IRNazanin"/>
          <w:color w:val="111111"/>
          <w:sz w:val="28"/>
          <w:szCs w:val="28"/>
          <w:rtl w:val="true"/>
          <w:lang w:bidi="fa-IR"/>
        </w:rPr>
        <w:t>.</w:t>
      </w:r>
      <w:bookmarkStart w:id="412" w:name="pg13335_189218"/>
    </w:p>
    <w:p>
      <w:pPr>
        <w:pStyle w:val="BookText"/>
        <w:rPr/>
      </w:pPr>
      <w:bookmarkEnd w:id="412"/>
      <w:r>
        <w:rPr>
          <w:rFonts w:ascii="IRNazanin" w:hAnsi="IRNazanin" w:eastAsia="IRNazanin"/>
          <w:color w:val="111111"/>
          <w:sz w:val="28"/>
          <w:sz w:val="28"/>
          <w:szCs w:val="28"/>
          <w:rtl w:val="true"/>
          <w:lang w:bidi="fa-IR"/>
        </w:rPr>
        <w:t>پس در مورد حکم منسوخ با وجود اینکه مصلحت در متعلق حکم است ،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نفس جعل وجوب موقت ، مصلحت انقیاد میباشد که بعد از پایان مدت ، حکم نسخ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منکرین از کجا می‌گویند نسخ خلاف مصلحت است؟ نسخ عین مصلحت است ، نهایت انسان جاهل به سبب جهلی که دارد آن را مصلحت را نمیداند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تغییر اراده در مورد نسخ وجود ندارد ، چون مشیت الهی از آغاز در مورد آن حکم بنا بر توقیت بوده است </w:t>
      </w:r>
      <w:r>
        <w:rPr>
          <w:rFonts w:eastAsia="IRNazanin" w:cs="IRNazanin"/>
          <w:color w:val="111111"/>
          <w:sz w:val="28"/>
          <w:szCs w:val="28"/>
          <w:rtl w:val="true"/>
          <w:lang w:bidi="fa-IR"/>
        </w:rPr>
        <w:t>.</w:t>
      </w:r>
    </w:p>
    <w:p>
      <w:pPr>
        <w:pStyle w:val="Heading3"/>
        <w:numPr>
          <w:ilvl w:val="2"/>
          <w:numId w:val="1"/>
        </w:numPr>
        <w:rPr/>
      </w:pPr>
      <w:bookmarkStart w:id="413" w:name="__RefHeading___Toc2760687_2322387425"/>
      <w:bookmarkStart w:id="414" w:name="_Toc145"/>
      <w:bookmarkEnd w:id="413"/>
      <w:r>
        <w:rPr>
          <w:rtl w:val="true"/>
        </w:rPr>
        <w:t>خداوند حاکم مطلق</w:t>
      </w:r>
      <w:bookmarkEnd w:id="414"/>
    </w:p>
    <w:p>
      <w:pPr>
        <w:pStyle w:val="BookText"/>
        <w:rPr/>
      </w:pPr>
      <w:r>
        <w:rPr>
          <w:rFonts w:ascii="IRNazanin" w:hAnsi="IRNazanin" w:eastAsia="IRNazanin"/>
          <w:color w:val="111111"/>
          <w:sz w:val="28"/>
          <w:sz w:val="28"/>
          <w:szCs w:val="28"/>
          <w:rtl w:val="true"/>
          <w:lang w:bidi="fa-IR"/>
        </w:rPr>
        <w:t xml:space="preserve">خداوند تبارک و تعالی حاکم و قانونگذار علی الاطلاق بر تکوین و تشریع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حکم به هر کیفیتی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 و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اختیاری حاکم است ، چرا که بسا در مواردی حکم او مصلحت استمراری دارد که بدین جهت حکم را دائمی جعل می‌کند ، و چه بسا در مواردی حکم او مصلحت موقت دارد ، و لذا جعل حکم موقت مینماید و بعد از پایان مدت هم آن حکم را نسخ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حاکمیت بر تکوین و تشریع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هر آیه‌ای را تکوینا یا حکمی را تشریعا نسخ میکند و بهتر از آن یا مانند آن را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قادر بر همه چیز است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دربارة نسخ قرآن باید گفت که نسخ قرآن به خبر واحد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 گونه که اصل خود قرآن به خبر واحد اثبات نمی‌شود ، نسخ آن هم به خبر واحد اثبات نمیگردد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مطلب علاوه بر اجماع ، استصحاب عدم نسخ قرآن است ، بدین بیان که در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نسخ نبوده ، اکنون شک داریم که نسخ واقع شده یا نه؟ اصل عدم نسخ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را حتی آنانی که استصحاب را در شبهات حکمیه قبول ندارند ، پذیرفتهاند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لحاظی که اصل عدم نسخ در حکم جاری</w:t>
      </w:r>
      <w:bookmarkStart w:id="415" w:name="pg13335_189219"/>
    </w:p>
    <w:p>
      <w:pPr>
        <w:pStyle w:val="BookText"/>
        <w:rPr/>
      </w:pPr>
      <w:bookmarkEnd w:id="415"/>
      <w:r>
        <w:rPr>
          <w:rFonts w:ascii="IRNazanin" w:hAnsi="IRNazanin" w:eastAsia="IRNazanin"/>
          <w:color w:val="111111"/>
          <w:sz w:val="28"/>
          <w:sz w:val="28"/>
          <w:szCs w:val="28"/>
          <w:rtl w:val="true"/>
          <w:lang w:bidi="fa-IR"/>
        </w:rPr>
        <w:t xml:space="preserve">می شود ، بلکه از لحاظ اجماع قطعی به عدم جواز نسخ قرآن به دلیل غیر قطعی ، استصحاب عدم نسخ پذیرفته می باشد </w:t>
      </w:r>
      <w:r>
        <w:rPr>
          <w:rFonts w:eastAsia="IRNazanin" w:cs="IRNazanin"/>
          <w:color w:val="111111"/>
          <w:sz w:val="28"/>
          <w:szCs w:val="28"/>
          <w:rtl w:val="true"/>
          <w:lang w:bidi="fa-IR"/>
        </w:rPr>
        <w:t>.</w:t>
      </w:r>
    </w:p>
    <w:p>
      <w:pPr>
        <w:pStyle w:val="Heading3"/>
        <w:numPr>
          <w:ilvl w:val="2"/>
          <w:numId w:val="1"/>
        </w:numPr>
        <w:rPr/>
      </w:pPr>
      <w:bookmarkStart w:id="416" w:name="__RefHeading___Toc2760689_2322387425"/>
      <w:bookmarkStart w:id="417" w:name="_Toc146"/>
      <w:bookmarkEnd w:id="416"/>
      <w:r>
        <w:rPr>
          <w:rtl w:val="true"/>
        </w:rPr>
        <w:t>بداء در تکوینیات</w:t>
      </w:r>
      <w:bookmarkEnd w:id="417"/>
    </w:p>
    <w:p>
      <w:pPr>
        <w:pStyle w:val="BookText"/>
        <w:rPr/>
      </w:pPr>
      <w:r>
        <w:rPr>
          <w:rFonts w:ascii="IRNazanin" w:hAnsi="IRNazanin" w:eastAsia="IRNazanin"/>
          <w:color w:val="111111"/>
          <w:sz w:val="28"/>
          <w:sz w:val="28"/>
          <w:szCs w:val="28"/>
          <w:rtl w:val="true"/>
          <w:lang w:bidi="fa-IR"/>
        </w:rPr>
        <w:t xml:space="preserve">اگر نسخ و تغییر در امور تکوینی واقع شد به آن بداء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بداء معنایش این است که خداوند متعال به تمام کان و ما یکون و ما هو کائن علم ازلی و ابدی دارد و می‌تواند همه چیز را بیافریند یا تغییر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همین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قدار که خداوند قدرت بر ایجاد و تغییر هر چیز دارد ، اسمش بداء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فلسفی نیز در دایره وجود ممکنات ، هر موجود ممکنی تا ضرورت وجود بالغیر پیدا نکند قابل وجود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ماهیت ممکن بالذات نیازمند به علت و نسبت تساوی به وجود و عدم است ، و مادامی که به واسطه غیر و علت از استوا خارج نشود و ضرورت وجود پیدا نکند قابل وجود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وجود هم ذاتی ممکن نیست و باید کسی آن را به او عطا کند ، و معطی وجود جز واجب الوجود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دیگر نمیباشد </w:t>
      </w:r>
      <w:r>
        <w:rPr>
          <w:rFonts w:eastAsia="IRNazanin" w:cs="IRNazanin"/>
          <w:color w:val="111111"/>
          <w:sz w:val="28"/>
          <w:szCs w:val="28"/>
          <w:rtl w:val="true"/>
          <w:lang w:bidi="fa-IR"/>
        </w:rPr>
        <w:t>.</w:t>
      </w:r>
    </w:p>
    <w:p>
      <w:pPr>
        <w:pStyle w:val="Heading3"/>
        <w:numPr>
          <w:ilvl w:val="2"/>
          <w:numId w:val="1"/>
        </w:numPr>
        <w:rPr/>
      </w:pPr>
      <w:bookmarkStart w:id="418" w:name="__RefHeading___Toc2760691_2322387425"/>
      <w:bookmarkStart w:id="419" w:name="_Toc147"/>
      <w:bookmarkEnd w:id="418"/>
      <w:r>
        <w:rPr>
          <w:rtl w:val="true"/>
        </w:rPr>
        <w:t>قضا و قدر</w:t>
      </w:r>
      <w:bookmarkEnd w:id="419"/>
    </w:p>
    <w:p>
      <w:pPr>
        <w:pStyle w:val="BookText"/>
        <w:rPr/>
      </w:pPr>
      <w:r>
        <w:rPr>
          <w:rFonts w:ascii="IRNazanin" w:hAnsi="IRNazanin" w:eastAsia="IRNazanin"/>
          <w:color w:val="111111"/>
          <w:sz w:val="28"/>
          <w:sz w:val="28"/>
          <w:szCs w:val="28"/>
          <w:rtl w:val="true"/>
          <w:lang w:bidi="fa-IR"/>
        </w:rPr>
        <w:t xml:space="preserve">قضا در لغت به معنای قطع و حتم است ، و قدر به معنای تعیین و اندازهگیری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فلسفی هر یک از قضا و قدر الهی بر دو قسم بوده که مجموعا بر روی هم چهار قسم می‌شوند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است‌که خدای سبحان از ازل میداند موجودات ممکن در ظرف وجود علتشان ضروری الوجودند و لذا تحقق پیدا می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وجود مال موجود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ممکن ضرورت وجود بالغیر می دهد تا در خارج با شرایط خاصی وجود پیدا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آن شیء وجود پیدا کرد ، خدای تعالی خصوصیات آن شیء از قبیل حد و اندازه ، اوصاف ذاتی و عرضی ، اجل و مدت آن را میداند که چیست و چگونه میباشد و مسیر کمال و تکامل و فرجام و آینده آنها چه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به اندازه قابلیت هرموجودی در خارج ، خصوصیات کمی و کیفی آن را معین نموده و به او عطا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را آفریده و میآفریند ، عمر و حالات او را معین میکند که چه مقدار و چگونه است ، و سرنوشت او در دنیا چه خواهد شد ، برزخ و قیامت او چگونه خواهد بود ، و…</w:t>
      </w:r>
    </w:p>
    <w:p>
      <w:pPr>
        <w:pStyle w:val="BookText"/>
        <w:rPr/>
      </w:pPr>
      <w:r>
        <w:rPr>
          <w:rFonts w:ascii="IRNazanin" w:hAnsi="IRNazanin" w:eastAsia="IRNazanin"/>
          <w:color w:val="111111"/>
          <w:sz w:val="28"/>
          <w:sz w:val="28"/>
          <w:szCs w:val="28"/>
          <w:rtl w:val="true"/>
          <w:lang w:bidi="fa-IR"/>
        </w:rPr>
        <w:t xml:space="preserve">پس اینکه خدای متعال سرنوشت خلقت بشر را میداند و به او وجود داده ، اراده و اختیار عنایت نموده و در قلمرو تکوین ، انسان به اختیار خدا را اطاعت میکند یا نمیکند از موارد علم و قضای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اینکه انسان به اختیار عمل می کند و در تحقق عمل او عوامل مختلف مانند علم ، قدرت ، زمان ، مکان ، اراده و اختیار مؤثر است ، به شرطی می‌باشد که او تصمیم بر انجام عمل داشته باشد و الا اگر همة اسباب و عوامل فراهم باشد ، اما تصمیم و انتخاب انسان بر عمل نباشد ، آن کار تحقق نمییابد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هنگامی که انسان با اراده و اختیار اطاعت یا معصیت میکند ، عقلا و شرعا استحقاق ثواب یا مجازات دارد ، و از این رو این امور جزء قضا و قدر الهی میباشد ، و از جمله مسائلی که مربوط به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 و قدر الهی است مسئله بداء می باشد </w:t>
      </w:r>
      <w:r>
        <w:rPr>
          <w:rFonts w:eastAsia="IRNazanin" w:cs="IRNazanin"/>
          <w:color w:val="111111"/>
          <w:sz w:val="28"/>
          <w:szCs w:val="28"/>
          <w:rtl w:val="true"/>
          <w:lang w:bidi="fa-IR"/>
        </w:rPr>
        <w:t>.</w:t>
      </w:r>
      <w:bookmarkStart w:id="420" w:name="pg13335_189221"/>
    </w:p>
    <w:p>
      <w:pPr>
        <w:pStyle w:val="Heading3"/>
        <w:numPr>
          <w:ilvl w:val="2"/>
          <w:numId w:val="1"/>
        </w:numPr>
        <w:rPr/>
      </w:pPr>
      <w:bookmarkStart w:id="421" w:name="__RefHeading___Toc2760693_2322387425"/>
      <w:bookmarkStart w:id="422" w:name="_Toc148"/>
      <w:bookmarkEnd w:id="420"/>
      <w:bookmarkEnd w:id="421"/>
      <w:r>
        <w:rPr>
          <w:rtl w:val="true"/>
        </w:rPr>
        <w:t>لوح محفوظ و لوح محو و اثبات</w:t>
      </w:r>
      <w:bookmarkEnd w:id="422"/>
    </w:p>
    <w:p>
      <w:pPr>
        <w:pStyle w:val="BookText"/>
        <w:rPr/>
      </w:pPr>
      <w:r>
        <w:rPr>
          <w:rFonts w:ascii="IRNazanin" w:hAnsi="IRNazanin" w:eastAsia="IRNazanin"/>
          <w:color w:val="111111"/>
          <w:sz w:val="28"/>
          <w:sz w:val="28"/>
          <w:szCs w:val="28"/>
          <w:rtl w:val="true"/>
          <w:lang w:bidi="fa-IR"/>
        </w:rPr>
        <w:t>به ضرورت بیان نقل و عقل ، قضا و تعیین مقدرات الهی در دو لوح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که مرتبه علم ازلی الهی است و همه چیز در آن با تمام خصوصیات ثبوتی و اثباتی معین است و تغییر پذیر نمی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محو و اثبات که تغییر پذیر است ، یعنی در صفحه وجود ، وجود ممکنات قابل تغییر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صفحه وجود طبیعت هر موجود طبیعی اندازه و استعداد خاصی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میوه استعداد ثمر دهی میوه دارد اگر مانع سرما و گرما یا موانع دیگر جلوی آن را نگیرد ، وگرنه قابلیت ثمر دهی درخت تغییر میکند ، چون در قلمرو قضا و قدر الهی میوه دادن درخت مشروط به عدم مانع است و هنگامی‌که مانع آمد به مقتضای قضا و قدر دیگر الهی که با وجود مانع مقتضی و استعداد شیء به 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لیت و کمال نمیرسد ، میوه دادن درخت تحقق پیدا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یَمْحُواْ اللهُ مَا یَشَآءُ وَ یُثْبِتُ وَ عِنْدَهُ أُمُّ الْکِتَابِ</w:t>
      </w:r>
      <w:r>
        <w:rPr>
          <w:rStyle w:val="FootnoteAnchor"/>
          <w:rtl w:val="true"/>
        </w:rPr>
        <w:footnoteReference w:id="43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بداء به مقتضای قضا و قدر الهی از علم ازلی خدای سبحان و از لوح محفوظ سرچشمه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 به علم ازلی میداند که این درخت و آن بذر با مانع برخورد میکند و استعداد آنها به فعلیت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علم ازلی میداند که انسان استعداد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را دارد ، اما این استعداد مشروط به انجام کار خوب و صلة رحم است ، و هنگامی که انسان قطع رحم کند و معصیت انجام دهد ، به حکم قضا و قدر دیگر الهی آن استعداد با وجود مانع به ثمر نمیرسد و انسان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دچار حوادث شده ، فوت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عکس ، انسان دیگری در لوح محفوظ و در علم ازلی الهی عمرش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اگر معصیت نکند و صلة رحم انجام دهد ، این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او ممکن است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برسد ، و در نتیجه بیشتر از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عمر و زندگی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شیئی به هر گونه که باشد و هر موجودی به هر شکلی که در آینده به وجود آید ، معلوم به علم ازلی تعیین شده و حتمی خداوند است که تغییر در آن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حتما میداند که این موجودات به وجود آمده با چه کمیت و کیفیتی پیدا شده و پیدا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میداند چگونه سرنوشت آنها را تقدیر کرده و میداند سرانجام جهان و انسان به کجا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 عقلا در علم ازلی الهی وقوع بداء نسبت به اشیاء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علم عین ذات است که اگر تغییر کند ، ذات هم تغییر مییابد و انقلاب واجب الوجود بالذات به ممکن الوجود امری غیر ممکن و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مرتبه دیگر علم الهی که خداوند به انبیاء و اولیاء خبر داده که این کار حتما تحقق پیدا میکند و انبیاء هم از وقوع یا عدم وقوع آن خبر می‌دهند ، نیز بداء و تغییر ممکن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مستلرم کذب باری‌تعالی به خود و انبیاء میباشد ، و این امکان ندارد که ذات باری تعالی خود ، خودش را تکذیب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بداء در مرحله لوح محو و اثبات میباشد و چنان که ذکر شد هم ثبوتا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وجود شیء ، معلق به وقوع معلق علیه است ، و چنین ملازمة واقعی بین وجود معلق و معلق علیه صحیح است ، هر چند معلق در خارج واقع نشود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اثباتا به بیان صریح قرآن بداء در خارج واقع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یَمْحُواْ اللهُ مَا یَشَآءُ وَ یُثْبِتُ وَ عِنْدَهُ أُمُّ الْکِتَابِ</w:t>
      </w:r>
      <w:r>
        <w:rPr>
          <w:rStyle w:val="FootnoteAnchor"/>
          <w:rtl w:val="true"/>
        </w:rPr>
        <w:footnoteReference w:id="432"/>
      </w:r>
      <w:bookmarkStart w:id="423" w:name="pg13335_189223"/>
    </w:p>
    <w:p>
      <w:pPr>
        <w:pStyle w:val="BookText"/>
        <w:rPr/>
      </w:pPr>
      <w:bookmarkEnd w:id="423"/>
      <w:r>
        <w:rPr>
          <w:rFonts w:ascii="Amiri" w:hAnsi="Amiri" w:eastAsia="Amiri" w:cs="Amiri"/>
          <w:color w:val="111111"/>
          <w:sz w:val="28"/>
          <w:sz w:val="28"/>
          <w:szCs w:val="28"/>
          <w:rtl w:val="true"/>
          <w:lang w:bidi="ar-SA"/>
        </w:rPr>
        <w:t xml:space="preserve">در روایات نیز بداء از ضروریات مذهب شیعه ذکر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رواه الصدوق فی کتاب التوحید باسناده عن احدهما یعنی أباجعفر و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عَزَّوَجَلَّ بِشَیْءٍ مِثْلِ الْبَدَاءِ </w:t>
      </w:r>
      <w:r>
        <w:rPr>
          <w:rFonts w:eastAsia="Amiri" w:cs="Amiri" w:ascii="Amiri" w:hAnsi="Amiri"/>
          <w:color w:val="111111"/>
          <w:sz w:val="28"/>
          <w:szCs w:val="28"/>
          <w:rtl w:val="true"/>
          <w:lang w:bidi="ar-SA"/>
        </w:rPr>
        <w:t xml:space="preserve">» </w:t>
      </w:r>
      <w:r>
        <w:rPr>
          <w:rStyle w:val="FootnoteAnchor"/>
          <w:rtl w:val="true"/>
        </w:rPr>
        <w:footnoteReference w:id="433"/>
      </w:r>
      <w:r>
        <w:rPr>
          <w:rFonts w:ascii="IRNazanin" w:hAnsi="IRNazanin" w:eastAsia="IRNazanin"/>
          <w:color w:val="111111"/>
          <w:sz w:val="28"/>
          <w:sz w:val="28"/>
          <w:szCs w:val="28"/>
          <w:rtl w:val="true"/>
          <w:lang w:bidi="fa-IR"/>
        </w:rPr>
        <w:t xml:space="preserve">هیچ عبادتی برای خدا همانند اعتقاد به بداء نمی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هشام‌بن سالم عن ابی‌عبدالله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عُظِّمَ‌اللهُ عَزَّوَجَلَّ بِمِثْلِ الْبَدَاءِ</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تعظیمی در پیشگاه خدا همانند بداء نمی‌باشد </w:t>
      </w:r>
      <w:r>
        <w:rPr>
          <w:rFonts w:eastAsia="IRNazanin" w:cs="IRNazanin"/>
          <w:color w:val="111111"/>
          <w:sz w:val="28"/>
          <w:szCs w:val="28"/>
          <w:rtl w:val="true"/>
          <w:lang w:bidi="fa-IR"/>
        </w:rPr>
        <w:t>.</w:t>
      </w:r>
    </w:p>
    <w:p>
      <w:pPr>
        <w:pStyle w:val="Heading3"/>
        <w:numPr>
          <w:ilvl w:val="2"/>
          <w:numId w:val="1"/>
        </w:numPr>
        <w:rPr/>
      </w:pPr>
      <w:bookmarkStart w:id="424" w:name="__RefHeading___Toc2760695_2322387425"/>
      <w:bookmarkStart w:id="425" w:name="_Toc149"/>
      <w:bookmarkEnd w:id="424"/>
      <w:r>
        <w:rPr>
          <w:rtl w:val="true"/>
        </w:rPr>
        <w:t>ضرورت بداء</w:t>
      </w:r>
      <w:bookmarkEnd w:id="425"/>
    </w:p>
    <w:p>
      <w:pPr>
        <w:pStyle w:val="BookText"/>
        <w:rPr/>
      </w:pPr>
      <w:r>
        <w:rPr>
          <w:rFonts w:ascii="IRNazanin" w:hAnsi="IRNazanin" w:eastAsia="IRNazanin"/>
          <w:color w:val="111111"/>
          <w:sz w:val="28"/>
          <w:sz w:val="28"/>
          <w:szCs w:val="28"/>
          <w:rtl w:val="true"/>
          <w:lang w:bidi="fa-IR"/>
        </w:rPr>
        <w:t xml:space="preserve">بداء قانونی است که انسان را بین خوف و رجا اداره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خدا نعمتی به انسان عنایت کرده ، یقینا مطمئن نباشد که هرگز این نعمت از او گرفته نمی‌شود و برای همیشه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اطمینانی انسان را به کفران نعمت می‌کشاند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چه بسا انسانهای سست عقیدهای وجود دارند که در حال غفلت زندگی نموده و شکر نعمت الهی را انجام نمیدهند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معتقدند چه شکر بکنند یا شکر نکنند این نعمت برای آنها هست ، ولی اگر خوف این را داشته باشند که این نعمتها قابل تغییرند و در اثر کفران نعمت از آنها سلب می‌شود ، دیگر کفر نورزیده متنبه می‌شوند و شکر الهی را به جا میآورند که همین شکر سبب دوام و بقای نعمت می‌گردد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بداء و تغییر حوادث و حالات به انسان امید می‌دهد که در جهت اطاعت و بندگی خداوند متعال تلاش کند ، و در مقابل خداوند هم مشکلات را از او رفع می‌کند و نعمتهایش را بر وی استمرار می‌بخشد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باید همیشه معتقد باشد که</w:t>
      </w:r>
      <w:bookmarkStart w:id="426" w:name="pg13335_189224"/>
    </w:p>
    <w:p>
      <w:pPr>
        <w:pStyle w:val="BookText"/>
        <w:rPr/>
      </w:pPr>
      <w:bookmarkEnd w:id="426"/>
      <w:r>
        <w:rPr>
          <w:rFonts w:ascii="IRNazanin" w:hAnsi="IRNazanin" w:eastAsia="IRNazanin"/>
          <w:color w:val="111111"/>
          <w:sz w:val="28"/>
          <w:sz w:val="28"/>
          <w:szCs w:val="28"/>
          <w:rtl w:val="true"/>
          <w:lang w:bidi="fa-IR"/>
        </w:rPr>
        <w:t>سرنوشت او در تمام جهات مربوط به خداست و لذا به خدا توکل نموده و امید به عنایت و لطف او داشته باشد ، و از طرفی نیز همواره در خوف باشد که مبادا خلاف مقررات</w:t>
      </w:r>
    </w:p>
    <w:p>
      <w:pPr>
        <w:pStyle w:val="BookText"/>
        <w:rPr/>
      </w:pPr>
      <w:r>
        <w:rPr>
          <w:rFonts w:ascii="IRNazanin" w:hAnsi="IRNazanin" w:eastAsia="IRNazanin"/>
          <w:color w:val="111111"/>
          <w:sz w:val="28"/>
          <w:sz w:val="28"/>
          <w:szCs w:val="28"/>
          <w:rtl w:val="true"/>
          <w:lang w:bidi="fa-IR"/>
        </w:rPr>
        <w:t xml:space="preserve">الهی رفتاری نماید که عنایت خدای سبحان از او قطع گردد </w:t>
      </w:r>
      <w:r>
        <w:rPr>
          <w:rFonts w:eastAsia="IRNazanin" w:cs="IRNazanin"/>
          <w:color w:val="111111"/>
          <w:sz w:val="28"/>
          <w:szCs w:val="28"/>
          <w:rtl w:val="true"/>
          <w:lang w:bidi="fa-IR"/>
        </w:rPr>
        <w:t>.</w:t>
      </w:r>
    </w:p>
    <w:p>
      <w:pPr>
        <w:pStyle w:val="Heading3"/>
        <w:numPr>
          <w:ilvl w:val="2"/>
          <w:numId w:val="1"/>
        </w:numPr>
        <w:rPr/>
      </w:pPr>
      <w:bookmarkStart w:id="427" w:name="__RefHeading___Toc2760697_2322387425"/>
      <w:bookmarkStart w:id="428" w:name="_Toc150"/>
      <w:bookmarkEnd w:id="427"/>
      <w:r>
        <w:rPr>
          <w:rtl w:val="true"/>
        </w:rPr>
        <w:t>منکرین بداء</w:t>
      </w:r>
      <w:bookmarkEnd w:id="428"/>
    </w:p>
    <w:p>
      <w:pPr>
        <w:pStyle w:val="BookText"/>
        <w:rPr/>
      </w:pPr>
      <w:r>
        <w:rPr>
          <w:rFonts w:ascii="IRNazanin" w:hAnsi="IRNazanin" w:eastAsia="IRNazanin"/>
          <w:color w:val="111111"/>
          <w:sz w:val="28"/>
          <w:sz w:val="28"/>
          <w:szCs w:val="28"/>
          <w:rtl w:val="true"/>
          <w:lang w:bidi="fa-IR"/>
        </w:rPr>
        <w:t>منکرین بداء ، بداء را محال 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مستلزم جهل و معنایش ظهور ما خفی علیه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هلاکت قومی خبر داد ، ولی این واقعه در خارج واقع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نشدن هلاکت قوم بر خدا العیاذ بالله مخفی بوده و خدا نمیدانسته که هلاکت تحقق پیدا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بداء حاصل شد و عدم هلاکت که مخفی بود ظاهر گردید ، بنابراین از آنجایی که بداء مستلزم نسبت جهل به خداوند متعال است و نسبت جهل به خدای سبحان ملازم با کفر است ، وقوع بداء امری محال و غیر ممکن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تغییر در قضا و قدر الهی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چگونه ممکن است در قلمرو مقدرات و قضای الهی هلاکت قوم و گروهی معین باشد ، ولی بداء و تغییر حاصل شود و هلاکت قوم واقع نشود؟ چنین تغییری امکان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منکرین بداء پاسخ می گوییم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به علم حضوری ازلی اصل وجود و تمام کمیت و کیفیت اشیاء را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می‌داند آن پدیده وجودش مستمر است و این پدیده وجودش موقت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می‌داند مانع وجودی آن شیء چیست و مانع وجودی این شیء چه چیز می‌باشد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مقدرات حتمیه خداوند در لوح محفوظ قابل تغییر نیست ، اما مقدرات معلق الهی که در لوح محو و اثبات است قابل تغییر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بداء ظهور ما خفی علیه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بداء ظهور ما خفی علینا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ظاهر نمود آن امری را که بر ما مخفی بود نه آن امری را که بر خدا مخفی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هیچ امری بر خداوند پوشیده نیست ، بلکه خداوند عالم و محیط بر همة اشیاء است و رمز و رموز نهانی آنها را می‌داند و قادر به تغییر و تبدیل ، ایجاد و اعدام آن اشیاء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به وسیلة وحی به حضرت عیسی خبر داد که این عروس در شب عروسی‌اش توسط مار سمی نیش زده می‌شود و می‌میرد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هم به عروس خبر داد ، اما بداء حاصل شد و مرگ عروس وقوع پیدا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 معنایش این نیست که بداء محال و مستلزم جهل است ، بلکه در این مورد مرگ عروس در واقع و نفسالامر معلق به ندادن صدقه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عروس صدقه داد ، اجل و موت معلق تحقق پیدا نکرد و زنده ماند ، و مشخص شد که مرگ عروس اجل معلق و قابل تغییر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هم در مدینه مردی را دید که برای تهیه هیزم به صحرا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دربارة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را مار نیش می‌زند و می‌میرد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مدتی آن مرد در حالی که زنده بود با کوله باری از هیزم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در این باره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پشتة هیزمی که مرد با خود آورده نگاه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هیزمها نگاه کردند ، در میان آن ماری را دیدند که خفته است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مرد سؤال کرد که در آن روز چه کاری انجام داده است؟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قرص نان داشتم ، یکی را به کسی دادم و دیگری را خود استفاده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عمل و صدقه مانع از آن شد که این مار تو را بگزد وگرنه امروز به طور حتم توسط نیش این مار به هلاکت می‌رسیدی </w:t>
      </w:r>
      <w:r>
        <w:rPr>
          <w:rFonts w:eastAsia="IRNazanin" w:cs="IRNazanin"/>
          <w:color w:val="111111"/>
          <w:sz w:val="28"/>
          <w:szCs w:val="28"/>
          <w:rtl w:val="true"/>
          <w:lang w:bidi="fa-IR"/>
        </w:rPr>
        <w:t>.</w:t>
      </w:r>
      <w:bookmarkStart w:id="429" w:name="pg13335_189226"/>
    </w:p>
    <w:p>
      <w:pPr>
        <w:pStyle w:val="BookText"/>
        <w:rPr/>
      </w:pPr>
      <w:bookmarkEnd w:id="429"/>
      <w:r>
        <w:rPr>
          <w:rFonts w:ascii="IRNazanin" w:hAnsi="IRNazanin" w:eastAsia="IRNazanin"/>
          <w:color w:val="111111"/>
          <w:sz w:val="28"/>
          <w:sz w:val="28"/>
          <w:szCs w:val="28"/>
          <w:rtl w:val="true"/>
          <w:lang w:bidi="fa-IR"/>
        </w:rPr>
        <w:t xml:space="preserve">در این مورد خبر پیامبر از مرگ هیزم شکن به لحاظی که واقعیت بوده ،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مانع از مرگ وی در لوح محفوظ صدقه دادن بوده است که جز خداوند سبحان کس دیگر حتی پیامبر آن را نمی‌دانسته است ، لذا هنگامی که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مرگ تعلیقی هیزم شکن فعلیت پیدا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مرگ عروس ، حضرت عیسی به همان مقداری که از لوح محو و اثبات مقدرات خداوند را می‌دانست خبر داد و خبر او هم صحیح بود و واقعیت داشت ، ولی حضرت عیسی دیگر مطلع از این مطلب نبود که در لوح محفوظ حادثة مرگ عروس معلق بر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 پیغمبری احاطه بر علم ازلی و اختصاصی خداوند سبحان ندارد تا بداند که در آنجا چه چیز مانع است و چه چیز مانع نیست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لَایُحِیطُونَ بِشَیْءٍ مِّنْ عِلْمِهِ إلَّآ بِمَا شَآءَ وَسِعَ کُرْسِیُّهُ السَّمَاوَاتِ وَالْأرْضَ</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بنابراین بداء هم عقلا ممکن است و هم در خارج واقع شده و هم حقیقت آن را آیات و روایات به صراحت بیان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قلمرو تحقق بداء در مورد تقدیرات الهی در حیطة لوح محو و اثبات است نه در لوح محفوظ ، چرا که در لوح محفوظ به هر گونه که قضا و قدر الهی رقم زده شود ضروری الوقوع است و قابل تغییر نمی‌باشد که به آن اشاره شد</w:t>
      </w:r>
      <w:r>
        <w:rPr>
          <w:rFonts w:eastAsia="IRNazanin" w:cs="IRNazanin"/>
          <w:color w:val="111111"/>
          <w:sz w:val="28"/>
          <w:szCs w:val="28"/>
          <w:rtl w:val="true"/>
          <w:lang w:bidi="fa-IR"/>
        </w:rPr>
        <w:t>.</w:t>
      </w:r>
    </w:p>
    <w:p>
      <w:pPr>
        <w:pStyle w:val="Heading3"/>
        <w:numPr>
          <w:ilvl w:val="2"/>
          <w:numId w:val="1"/>
        </w:numPr>
        <w:rPr/>
      </w:pPr>
      <w:bookmarkStart w:id="430" w:name="__RefHeading___Toc2760699_2322387425"/>
      <w:bookmarkStart w:id="431" w:name="_Toc151"/>
      <w:bookmarkEnd w:id="430"/>
      <w:r>
        <w:rPr>
          <w:rtl w:val="true"/>
        </w:rPr>
        <w:t>بداء در لسان روایت</w:t>
      </w:r>
      <w:bookmarkEnd w:id="43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صدوق در عیون اخبار الرضا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محمد نوفلی روایت می‌کند 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نقل نمود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علم خداوند بر دو گونه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مکنون یا علم سری و اختصاصی که غیر از خود ذات باری تعالی کس دیگر به آن آگاهی ندارد ، و بداء هم از همین علم ازلی الهی سرچشمه میگیرد و به عبارتی در تقدیرات خداوند منشاء بداء علم سری و اختصاصی خداوند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دوم علم خداوند علمی است که پروردگار آن را به فرشتگان پیامبران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حتم اطلاع داده است که قضای حتمی الهی از آن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قضای حتمی هیچ چیزی قابل تغییر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فضیل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پارهای از امور و تقدیرات الهی حتمی و غیر قابل تغییر است ، و این گونه امور حتما واقع میشوند و بداء در آنها رخ نخواهد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پارهای از امور و تقدیرات نزد خداوند مکنون و مسطور است و احدی از وقوع آنها مطلع وآگاه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امور قابل تغییر است و خداوند آنچه را که بخواهد مقدم و مؤخر یا محو و اثبات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w:t>
      </w:r>
      <w:r>
        <w:rPr>
          <w:rStyle w:val="FootnoteAnchor"/>
          <w:rtl w:val="true"/>
        </w:rPr>
        <w:footnoteReference w:id="437"/>
      </w:r>
      <w:r>
        <w:rPr>
          <w:rFonts w:ascii="IRNazanin" w:hAnsi="IRNazanin" w:eastAsia="IRNazanin"/>
          <w:color w:val="111111"/>
          <w:sz w:val="28"/>
          <w:sz w:val="28"/>
          <w:szCs w:val="28"/>
          <w:rtl w:val="true"/>
          <w:lang w:bidi="fa-IR"/>
        </w:rPr>
        <w:t>زراره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آیه در قرآن نبود از آنچه که تا روز قیامت واقع می شد به شما خبر میدادم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کدام است؟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یَمْحُواْ اللهُ مَا یَشَآءُ وَ یُثْبِتُ وَ عِنْدَهُ أُمُّ الْکِتَابِ</w:t>
      </w:r>
      <w:r>
        <w:rPr>
          <w:rStyle w:val="FootnoteAnchor"/>
          <w:rtl w:val="true"/>
        </w:rPr>
        <w:footnoteReference w:id="43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قرب الاسناد </w:t>
      </w:r>
      <w:r>
        <w:rPr>
          <w:rStyle w:val="FootnoteAnchor"/>
          <w:rtl w:val="true"/>
        </w:rPr>
        <w:footnoteReference w:id="439"/>
      </w:r>
      <w:r>
        <w:rPr>
          <w:rFonts w:ascii="IRNazanin" w:hAnsi="IRNazanin" w:eastAsia="IRNazanin"/>
          <w:color w:val="111111"/>
          <w:sz w:val="28"/>
          <w:sz w:val="28"/>
          <w:szCs w:val="28"/>
          <w:rtl w:val="true"/>
          <w:lang w:bidi="fa-IR"/>
        </w:rPr>
        <w:t>بزنطی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امام صادق ، امام باقر ، امام سجاد ، امام حسین ، امام حسن و</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یک آیه در قرآن نبود ، به شما خبر</w:t>
      </w:r>
    </w:p>
    <w:p>
      <w:pPr>
        <w:pStyle w:val="BookText"/>
        <w:rPr/>
      </w:pPr>
      <w:r>
        <w:rPr>
          <w:rFonts w:ascii="IRNazanin" w:hAnsi="IRNazanin" w:eastAsia="IRNazanin"/>
          <w:color w:val="111111"/>
          <w:sz w:val="28"/>
          <w:sz w:val="28"/>
          <w:szCs w:val="28"/>
          <w:rtl w:val="true"/>
          <w:lang w:bidi="fa-IR"/>
        </w:rPr>
        <w:t xml:space="preserve">میدادیم از آنچه که تا روز رستاخیز به وقوع می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مسئله بداء علاوه بر اینکه از امور مسلم عقلی است ، منشأ قرآنی و روایی هم دارد و در خارج نیز واقع شده و واقع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انکار بداء پندار باطلی است که ملازم با انکار قدرت خدای تعالی در تغییر و تقدیر مقدرات به دست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انکار بداء موجب یأس انسان از تغییر سرنوشت و تکامل او در اثر بداء و نیایش در پیشگاه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بندگان آلوده و معصیت‌کارش را از درگاه رحمت خود ناامید نمی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رحمان و رحیم مطلق است و هم قادر علی الاطلاق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قادر است سرنوشت انسان و جهان را تغییردهد و آن را تبدیل به احسن نماید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یَمْحُواْ اللهُ مَا یَشَآءُ وَ یُثْبِتُ وَ عِنْدَهُ أُمُّ الْکِتَابِ</w:t>
      </w:r>
      <w:r>
        <w:rPr>
          <w:rStyle w:val="FootnoteAnchor"/>
          <w:rtl w:val="true"/>
        </w:rPr>
        <w:footnoteReference w:id="441"/>
      </w:r>
      <w:r>
        <w:rPr>
          <w:rFonts w:ascii="IRNazanin" w:hAnsi="IRNazanin" w:eastAsia="IRNazanin"/>
          <w:color w:val="111111"/>
          <w:sz w:val="28"/>
          <w:sz w:val="28"/>
          <w:szCs w:val="28"/>
          <w:rtl w:val="true"/>
          <w:lang w:bidi="fa-IR"/>
        </w:rPr>
        <w:t xml:space="preserve">خداوند آنچه را که بخواهد محو میکند و از صفحه لوح تقدیر میزداید و آنچه را که بخواهد ثابت میدارد و در نزد اوست نسخه اصلی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حتمی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هستی همیشه و در همة حالات تحت مالکیت و قدرت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سرنوشت و تغییر هر پدیده در ید قدرت خدا و با علم و اراده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انجام میگیرد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یَدَاهُ مَبْسُوطَتَانِ یُنْفِقُ کَیْفَ یَشَآءُ</w:t>
      </w:r>
      <w:r>
        <w:rPr>
          <w:rStyle w:val="FootnoteAnchor"/>
          <w:rtl w:val="true"/>
        </w:rPr>
        <w:footnoteReference w:id="442"/>
      </w:r>
      <w:bookmarkStart w:id="432" w:name="pg13335_189229"/>
    </w:p>
    <w:p>
      <w:pPr>
        <w:pStyle w:val="Heading3"/>
        <w:numPr>
          <w:ilvl w:val="2"/>
          <w:numId w:val="1"/>
        </w:numPr>
        <w:rPr/>
      </w:pPr>
      <w:bookmarkStart w:id="433" w:name="__RefHeading___Toc2760701_2322387425"/>
      <w:bookmarkStart w:id="434" w:name="_Toc152"/>
      <w:bookmarkEnd w:id="432"/>
      <w:bookmarkEnd w:id="433"/>
      <w:r>
        <w:rPr>
          <w:rtl w:val="true"/>
        </w:rPr>
        <w:t>نسخ حکم</w:t>
      </w:r>
      <w:bookmarkEnd w:id="434"/>
    </w:p>
    <w:p>
      <w:pPr>
        <w:pStyle w:val="BookText"/>
        <w:rPr/>
      </w:pPr>
      <w:r>
        <w:rPr>
          <w:rFonts w:ascii="IRNazanin" w:hAnsi="IRNazanin" w:eastAsia="IRNazanin"/>
          <w:color w:val="111111"/>
          <w:sz w:val="28"/>
          <w:sz w:val="28"/>
          <w:szCs w:val="28"/>
          <w:rtl w:val="true"/>
          <w:lang w:bidi="fa-IR"/>
        </w:rPr>
        <w:t xml:space="preserve">واضح شد نسخ در تشریعیات و بداء در تکوینیات واجد ملاک است که وقوع خارجی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نسخ ثبوتا تقیید زمانی است و تقیید ، امری ممکن است ، مانند تخصیص که تقیید افرادی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تقیید حکم به زمان است که در مقام اثبات ، ادیان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شدهاند و در اسلام نیز برخی احکام مانند حکم قبله و وجوب پرداخت صدقه درآیه نجوا نسخ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توجه به وقوع نسخ ، در مورد قرآن این سؤال مطرح میباشد که نسخ احکام قرآن چگونه قابل تصویر است؟</w:t>
      </w:r>
    </w:p>
    <w:p>
      <w:pPr>
        <w:pStyle w:val="BookText"/>
        <w:rPr/>
      </w:pPr>
      <w:r>
        <w:rPr>
          <w:rFonts w:ascii="IRNazanin" w:hAnsi="IRNazanin" w:eastAsia="IRNazanin"/>
          <w:color w:val="111111"/>
          <w:sz w:val="28"/>
          <w:sz w:val="28"/>
          <w:szCs w:val="28"/>
          <w:rtl w:val="true"/>
          <w:lang w:bidi="fa-IR"/>
        </w:rPr>
        <w:t>در پاسخ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حکم و نسخ آن کار حکیم است و از آنجایی که خداوند متعال حکیم و عالم به مصالح و مفاسد امور است ، هیچ کاری را بدون حکمت انجام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مورد نسخ احکام از آیات و روایات شرایطی لازم است که با تحقق آن شرایط نسخ صحیح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حکم ناشی از جعل قانونگذار نیست ، بلکه ناشی از مصالح احکام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خواندن نماز به طرف بیت المقدس موقتا مصلحت داشته و اعتبار حکم آن در محیط تشریع و قانون الهی به طور موقت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محض سپری شدن مدت حکم ، شارع حکیم به وسیله دلیل ناسخ انقضای مصلحت و دوام حکم را اعلام کرده است ، هرچند مردم جاهل به توقیت حکم بوده و خیال میکردند حکم نماز خواندن به سمت بیت المقدس دائمی است و قابل نسخ نمی‌باشد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منسوخ ظهور در استمرار زمانی داشته باشد و محدود به زمان خاصی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حکم مقید به زمان باشد با تمام شدن زمان ، حکم پایان می پذیرد و نیاز به نسخ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وجوب روزه مقید به ماه رمضان است ، ولی هنگامی‌که ماه</w:t>
      </w:r>
    </w:p>
    <w:p>
      <w:pPr>
        <w:pStyle w:val="BookText"/>
        <w:rPr/>
      </w:pP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 حکم نیز قهرا پایان می‌پذیرد و مورد تخصصا از قلمرو نسخ خارج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در مورد حکم شرعی باشد نه در مورد حکم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همان گونه که فاعل احکام شرعی شارع است ، ناسخ آن هم باید شارع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شارع عالم به مصالح و مفاسد احکام است و می داند چه نوع حکمی واجد مصلحت دائمی است و چه نوع حکمی واجد مصلحت غیر دائم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عقل احاطه به واقعیات ندارد و از درک تمام مصالح کلی و جزئی اشیاء عاجز است و فی‌الجمله به طور جزئی ملاکات اشیاء را درک می‌نماید ، و اگر تغییری هم در مورد حکم عقل واقع شود جهل مرکب است ، نه نسخ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ناسخ و منسوخ باید با یکدیگر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افی داشته و از جهت حکم شرعی با هم قابل جمع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دو دلیل تنافی نباشد یا تنافی فی الجمله و غیر مستقر باشد ، مانند دلیل عام و خاص ، مطلق و مقید ، مجمل و مبین ، مورد قابل جمع و علاج است ، ولی نسخ از بین رفتن حکم منسوخ و جایگزین شدن حکم ناسخ است که ناسخ و منسوخ قابل جمع با یکدیگر نمی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و منسوخ نباید متصل باشند ، بلکه باید دلیل ناسخ منفصل از دلیل منسوخ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شرط نباشد ، دلیل یا متصل است ، یا مخصص است ، و یا مقید می‌باشد که در این صورت دیگر نسخی وجود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زمانی دلیل ناسخ باید متأخر از دلیل منسوخ باشد که اگر چنین نباشد نسخ نیست ، تخصیص یا تقیید است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اینکه ناسخ از منسوخ تأخر زمانی داشته باشد ، تلازم با تأخر تدوینی قرآن ندارد که از نظر تدوین آیه ناسخ بعد از آیه منسوخ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چه بسا امکان دارد در مقام تدوین ، منسوخ مؤخر و ناسخ مقدم باشد ، به جهت آنکه دستور پیامبر چنین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تعیین ناسخ و منسوخ مربوط به بیان معصوم است ، اما</w:t>
      </w:r>
    </w:p>
    <w:p>
      <w:pPr>
        <w:pStyle w:val="BookText"/>
        <w:rPr/>
      </w:pPr>
      <w:r>
        <w:rPr>
          <w:rFonts w:ascii="IRNazanin" w:hAnsi="IRNazanin" w:eastAsia="IRNazanin"/>
          <w:color w:val="111111"/>
          <w:sz w:val="28"/>
          <w:sz w:val="28"/>
          <w:szCs w:val="28"/>
          <w:rtl w:val="true"/>
          <w:lang w:bidi="fa-IR"/>
        </w:rPr>
        <w:t xml:space="preserve">هنگام سؤال از قرآن از لحاظ زمانی ، آیه ناسخ بعد از آیه منسوخ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 عمل به منسوخ شرط است تا دارای اثر باشد این بیان مورد تأیید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ملاک در صحت نسخ این است که نسخ از نظر ناسخ واجد مصلحت باشد ، چه عمل به منسوخ شده باشد یا عمل به</w:t>
      </w:r>
    </w:p>
    <w:p>
      <w:pPr>
        <w:pStyle w:val="BookText"/>
        <w:rPr/>
      </w:pPr>
      <w:r>
        <w:rPr>
          <w:rFonts w:ascii="IRNazanin" w:hAnsi="IRNazanin" w:eastAsia="IRNazanin"/>
          <w:color w:val="111111"/>
          <w:sz w:val="28"/>
          <w:sz w:val="28"/>
          <w:szCs w:val="28"/>
          <w:rtl w:val="true"/>
          <w:lang w:bidi="fa-IR"/>
        </w:rPr>
        <w:t xml:space="preserve">منسوخ نشده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باید شارع باشد نه کس دیگر ، چون او از منبع وحی سخن میگوید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Style w:val="FootnoteAnchor"/>
          <w:rtl w:val="true"/>
        </w:rPr>
        <w:footnoteReference w:id="443"/>
      </w:r>
      <w:r>
        <w:rPr>
          <w:rFonts w:ascii="IRNazanin" w:hAnsi="IRNazanin" w:eastAsia="IRNazanin"/>
          <w:color w:val="111111"/>
          <w:sz w:val="28"/>
          <w:sz w:val="28"/>
          <w:szCs w:val="28"/>
          <w:rtl w:val="true"/>
          <w:lang w:bidi="fa-IR"/>
        </w:rPr>
        <w:t xml:space="preserve">لذا باید پیامبر یا امام معصوم که متصدی وحی و شارح قرآنند ، به امر الهی حکمی را نسخ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 باید به دلیل شرعی کتاب و سنت متواتر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به دلیل قیاس و استحسانات عقلی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به دلیل شرعی</w:t>
      </w:r>
    </w:p>
    <w:p>
      <w:pPr>
        <w:pStyle w:val="BookText"/>
        <w:rPr/>
      </w:pPr>
      <w:r>
        <w:rPr>
          <w:rFonts w:ascii="IRNazanin" w:hAnsi="IRNazanin" w:eastAsia="IRNazanin"/>
          <w:color w:val="111111"/>
          <w:sz w:val="28"/>
          <w:sz w:val="28"/>
          <w:szCs w:val="28"/>
          <w:rtl w:val="true"/>
          <w:lang w:bidi="fa-IR"/>
        </w:rPr>
        <w:t>هنگامی که دانستیم ناسخ حکم ، شارع است و نسخ باید به دلیل شرعی باشد نه به دلیل عقلی ، آنگاه در مورد بحث این سؤال مطرح می شود که چه نوع دلیل شرعیی میتواند ناسخ قرآن باشد؟ از این سؤال به چند وجه میتوان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قرآن به آیات قرآن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آیه نجوا بیان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یَآ أیُّهَا الَّذِینَ آمَنُواْ إذَا نَاجَیْتُمُ الرَّسُولَ فَقَدِّمُواْ بَیْنَ یَدَیْ نَجْوَاکُمْ صَدَقَةً</w:t>
      </w:r>
      <w:r>
        <w:rPr>
          <w:rStyle w:val="FootnoteAnchor"/>
          <w:rtl w:val="true"/>
        </w:rPr>
        <w:footnoteReference w:id="444"/>
      </w:r>
      <w:r>
        <w:rPr>
          <w:rFonts w:ascii="IRNazanin" w:hAnsi="IRNazanin" w:eastAsia="IRNazanin"/>
          <w:color w:val="111111"/>
          <w:sz w:val="28"/>
          <w:sz w:val="28"/>
          <w:szCs w:val="28"/>
          <w:rtl w:val="true"/>
          <w:lang w:bidi="fa-IR"/>
        </w:rPr>
        <w:t>ای گروه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پیامبر گفتگوی محرمانه می کنید ، پیش از گفتگو صدقه تقدیم دارید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اثر کثرت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ؤالات بیجا و غیر لازم علاوه بر ایجاد</w:t>
      </w:r>
    </w:p>
    <w:p>
      <w:pPr>
        <w:pStyle w:val="BookText"/>
        <w:rPr/>
      </w:pPr>
      <w:r>
        <w:rPr>
          <w:rFonts w:ascii="IRNazanin" w:hAnsi="IRNazanin" w:eastAsia="IRNazanin"/>
          <w:color w:val="111111"/>
          <w:sz w:val="28"/>
          <w:sz w:val="28"/>
          <w:szCs w:val="28"/>
          <w:rtl w:val="true"/>
          <w:lang w:bidi="fa-IR"/>
        </w:rPr>
        <w:t xml:space="preserve">مزاحمت برای پیامبر ، وقت گرانبهای آن حضرت را نیز می‌گرفتند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جلوگیری از ایجاد مزاحمت برای پیامبر ، آیه نازل شد که برای هر بار صحبت با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درهم صدقه دادن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آیه نجوا جز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ده درهم داشت و برای هر بار صحبت نمودن با پیامبر یک درهم صدقه میداد تا درهم های حضرت تمام شد ، دیگران اقدام به سؤال از پیامبر همراه با دادن صدقه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آیه دیگر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ءَأَشْفَقْتُمْ أن 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دِّمُواْ بَیْنَ یَدَیْ نَجْوَاکُمْ صَدَقَاتٍ</w:t>
      </w:r>
      <w:r>
        <w:rPr>
          <w:rStyle w:val="FootnoteAnchor"/>
          <w:rtl w:val="true"/>
        </w:rPr>
        <w:footnoteReference w:id="445"/>
      </w:r>
      <w:r>
        <w:rPr>
          <w:rFonts w:ascii="IRNazanin" w:hAnsi="IRNazanin" w:eastAsia="IRNazanin"/>
          <w:color w:val="111111"/>
          <w:sz w:val="28"/>
          <w:sz w:val="28"/>
          <w:szCs w:val="28"/>
          <w:rtl w:val="true"/>
          <w:lang w:bidi="fa-IR"/>
        </w:rPr>
        <w:t>آیا ترسیدید از اینکه قبل از گفتگوی محرمانه 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بدهید؟ این آیه حکم وجوب صدقه را در مقام سؤال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کرد و بیان داشت که بعد از این از لازمة نجوا با پیامبر ، صدقه دادن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نسخ آیه قرآن به آیه قرآن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نسخ وحی به وسیله وحی می باشد ، همان گونه که کتابهای آسمانی انبیای سابق به واسطه آمدن قرآن نسخ گردید و شرایع آنها به وسیله شریعت اسلام منسوخ شد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یَبْتَغِ غَیْرَ الْإسْلَامِ دِینًا فَلَن یُقْبَلَ مِنْهُ وَ هُوَ فِی الْآخِرَةِ مِنَ الْخَاسِرِینَ</w:t>
      </w:r>
      <w:r>
        <w:rPr>
          <w:rStyle w:val="FootnoteAnchor"/>
          <w:rtl w:val="true"/>
        </w:rPr>
        <w:footnoteReference w:id="4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قرآن به خبر متواتر هم مانع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متواتر از جهت سند قطعی میباشد که از معصوم صادر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نسخ قرآن به وسیله خبر متواتر در حقیقت نسخ به بیان معصوم است و نسخ آیه قرآن به بیان معصوم جایز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خبر متواتر به خبر متواتر هم به لحاظی که نسخ به‌وسیله معصوم است ، جایز می‌باشد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قرآن به خبر واحد با قرینه جایز است ، زیرا خبر واحد با قرینه دلیل بر صحت صدور از معصوم دارد که همان قرینه باشد ، و نسخ قرآن به وسیله معصوم چنان که ذکر شد منع</w:t>
      </w:r>
      <w:bookmarkStart w:id="435" w:name="pg13335_189233"/>
    </w:p>
    <w:p>
      <w:pPr>
        <w:pStyle w:val="BookText"/>
        <w:rPr/>
      </w:pPr>
      <w:bookmarkEnd w:id="435"/>
      <w:r>
        <w:rPr>
          <w:rFonts w:ascii="IRNazanin" w:hAnsi="IRNazanin" w:eastAsia="IRNazanin"/>
          <w:color w:val="111111"/>
          <w:sz w:val="28"/>
          <w:sz w:val="28"/>
          <w:szCs w:val="28"/>
          <w:rtl w:val="true"/>
          <w:lang w:bidi="fa-IR"/>
        </w:rPr>
        <w:t xml:space="preserve">ندارد ، البته در صورتی که قائل به فتح باب نسخ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شویم و بگوییم پیامبر نسخ احکام قرآن را بعد از خود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موکول نموده است ، وگرنه نسخ قرآن به خبر واحد هرچند قرینه هم داشته باشد جایز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قطعی و سیره متشرعه بر این است که خبر واحد بدون قرینه نمیتواند ناسخ قرآن باشد در صورتی که بگوییم نسخ قرآن بعد از پیامبر جایز است ، و الا بدون تردید نسخ قرآن به خبر واحد غیر نبوی چه با قرینه و چه بدون قرینه جایز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خبر واحد به خبر واحد جایز است در صورتی که دو خبر نبوی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خبر واحد غیر نبوی واضح شد که نسخ آن به خبر واحد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 مانع بر عدم جواز هم ضرورت و اجماع است </w:t>
      </w:r>
      <w:r>
        <w:rPr>
          <w:rFonts w:eastAsia="IRNazanin" w:cs="IRNazanin"/>
          <w:color w:val="111111"/>
          <w:sz w:val="28"/>
          <w:szCs w:val="28"/>
          <w:rtl w:val="true"/>
          <w:lang w:bidi="fa-IR"/>
        </w:rPr>
        <w:t>.</w:t>
      </w:r>
    </w:p>
    <w:p>
      <w:pPr>
        <w:pStyle w:val="Heading3"/>
        <w:numPr>
          <w:ilvl w:val="2"/>
          <w:numId w:val="1"/>
        </w:numPr>
        <w:rPr/>
      </w:pPr>
      <w:bookmarkStart w:id="436" w:name="__RefHeading___Toc2760703_2322387425"/>
      <w:bookmarkStart w:id="437" w:name="_Toc153"/>
      <w:bookmarkEnd w:id="436"/>
      <w:r>
        <w:rPr>
          <w:rtl w:val="true"/>
        </w:rPr>
        <w:t>اشتباه تخصیص و تقیید با نسخ</w:t>
      </w:r>
      <w:bookmarkEnd w:id="43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مسلمین اختلاف در این جهت نیست که نسخ در احکام الهی واقع شده یا نه؟ نسخ هیچ گونه استحاله نقلی و عقلی ندارد و در شرایع سلف و شریعت اسلام نسخ واقع شده اما به ندرت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موارد و مقدار نسخ است ، لذا نقل این مطلب از برخی که تعداد آیات منسوخ در قرآن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می‌باشد ، مورد قبول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آیات به قوت حکمشان باقیند ، منتها از آن جایی که بین تخصیص و تقیید و نسخ آیه ای که مخصص عام قرآنی دارد ، یا مقید است ، اشتباه صورت گرفته است ، این تصور پیش آمده که آیه نسخ شده است ، و به همین جهت هم تعداد ضریب نسخ در مورد آیات و احکام بالا رفته است که هنگام تحقیق دربارة نسخ ، بیش از چند مورد محدود آیه منسوخ وجود ندارد و همین چند مورد محدود برای وقوع قطعی نسخ در احکام اسلام کافیست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آیات ناسخ از منسوخ و بیان تأویل و متشابهات قرآن کار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باید بیان و تفسیر کند که مراد خدای سبحان از آیات قرآن در این موارد چیست ، و هرگز برای دیگران جایز نیست که به سلیقه خود قرآن را ترجمه و تفسیر یا تعیین متشابه و تأویل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شحام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یکی از فقیهان عصر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آن حضرت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قتاده آیا تو فقیه اهل بصره‌ای؟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گمان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تفسیر قرآن می‌کنی و به آن حکم می‌دهی؟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تفسیر به رأی کنی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عالم به قرآن ما هستیم؟ وای بر تو ای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مُن خوطب به القرآن ما خاندان عصمت و طهارت می‌باشیم؟ پس تو چگونه تفسیر قرآن می‌کنی و به آن حکم می‌دهی؟ قتاده چیزی نگفت و ساکت شد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همچنین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ابوحنیفه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فقیه اهل عراقی و برای آنان فتوا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مدرک و دلیلی فتوا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قرآن 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آیاحقیقت معنای تأویل و متشابه و ناسخ و منسوخ قرآن را میدانی که چنین ادعا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نادانی و جهل ابوحنیفه نسبت به حقایق و واقعیت آیات قرآنی ، از وی چند سؤال علمی و فقهی نمود که ابوحنیفه نتوانست پاسخ درستی به آن سؤالات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w:t>
      </w:r>
      <w:bookmarkStart w:id="438" w:name="pg13335_189235"/>
    </w:p>
    <w:p>
      <w:pPr>
        <w:pStyle w:val="BookText"/>
        <w:rPr/>
      </w:pPr>
      <w:bookmarkEnd w:id="438"/>
      <w:r>
        <w:rPr>
          <w:rFonts w:ascii="IRNazanin" w:hAnsi="IRNazanin" w:eastAsia="IRNazanin"/>
          <w:color w:val="111111"/>
          <w:sz w:val="28"/>
          <w:sz w:val="28"/>
          <w:szCs w:val="28"/>
          <w:rtl w:val="true"/>
          <w:lang w:bidi="fa-IR"/>
        </w:rPr>
        <w:t>رو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مشاهدة عجز و ناتوانی ابوحنیفه در پاسخ‌گویی ،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 ادعای باطل کردی ، عالم به قرآن و مبین احکام قرآن ما هستیم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بنابراین با فراهم آمدن شرایط نسخ ، دلیل قطعی شرعی می‌تواند حکم شرعی اعم از حکم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و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نسخ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برای تنسیخ امور و فهم قرآن به اندیشه عقل فطری و روایات اصحاب وحی و عصمت مراجعه نمود ، زیرا اهل البیت ادری بما فی البیتند </w:t>
      </w:r>
      <w:r>
        <w:rPr>
          <w:rFonts w:eastAsia="IRNazanin" w:cs="IRNazanin"/>
          <w:color w:val="111111"/>
          <w:sz w:val="28"/>
          <w:szCs w:val="28"/>
          <w:rtl w:val="true"/>
          <w:lang w:bidi="fa-IR"/>
        </w:rPr>
        <w:t>.</w:t>
      </w:r>
    </w:p>
    <w:p>
      <w:pPr>
        <w:pStyle w:val="Heading3"/>
        <w:numPr>
          <w:ilvl w:val="2"/>
          <w:numId w:val="1"/>
        </w:numPr>
        <w:rPr/>
      </w:pPr>
      <w:bookmarkStart w:id="439" w:name="__RefHeading___Toc2760705_2322387425"/>
      <w:bookmarkStart w:id="440" w:name="_Toc154"/>
      <w:bookmarkEnd w:id="439"/>
      <w:r>
        <w:rPr>
          <w:rtl w:val="true"/>
        </w:rPr>
        <w:t>تخصیص و تقیید عمومات قرآن به خبر واحد</w:t>
      </w:r>
      <w:bookmarkEnd w:id="440"/>
    </w:p>
    <w:p>
      <w:pPr>
        <w:pStyle w:val="BookText"/>
        <w:rPr/>
      </w:pPr>
      <w:r>
        <w:rPr>
          <w:rFonts w:ascii="IRNazanin" w:hAnsi="IRNazanin" w:eastAsia="IRNazanin"/>
          <w:color w:val="111111"/>
          <w:sz w:val="28"/>
          <w:sz w:val="28"/>
          <w:szCs w:val="28"/>
          <w:rtl w:val="true"/>
          <w:lang w:bidi="fa-IR"/>
        </w:rPr>
        <w:t xml:space="preserve">تخصیص و تقیید عمومات قرآن به خبر واحد معتبر جایز است ، اما نسخ قرآن به خبر واحد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تخصیص از جهت تقلیل و تقیید با هم اشتراک دارند ، منتها با این تفاوت که تقلیل و تقیید نسخ از جهت زمانی است ، ولی تقلیل و تقیید تخصیص از جهت مصداق و افراد می باشد</w:t>
      </w:r>
    </w:p>
    <w:p>
      <w:pPr>
        <w:pStyle w:val="BookText"/>
        <w:rPr/>
      </w:pPr>
      <w:r>
        <w:rPr>
          <w:rFonts w:ascii="IRNazanin" w:hAnsi="IRNazanin" w:eastAsia="IRNazanin"/>
          <w:color w:val="111111"/>
          <w:sz w:val="28"/>
          <w:sz w:val="28"/>
          <w:szCs w:val="28"/>
          <w:rtl w:val="true"/>
          <w:lang w:bidi="fa-IR"/>
        </w:rPr>
        <w:t xml:space="preserve">در مورد نسخ قرآن اجماع و سیره متشرعه بر عدم جواز نسخ قرآن به خبر واحد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تخصیص قرآن به خبر واحد اجماع بر منع وجود ندارد البته اجماع بر عدم جواز نسخ قرآن به خبر واحد تعبدی نیست ، بلکه اجماع کاشف از اهمیت نسخ قرآن و عدم جواز نسخ آن به خبر واحد است ، چرا که قرآن اگر حکمش نسخ شود باید به دلیل قطعی وحی و خبر متواتر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گونه که اثبات اصل قرآن غیر از طریق اعجاز و خبر متواتر به خبر واحد جایز نیست ، همچنین نسخ آن به خبر واحد جایز نمی باشد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تخصیص به لحاظی که تنافی بین عام و خاص نیست و عام و خاص با هم قابل جمعند ، دلیل ظنی معتبر می تواند عمومات قرآن را تخصیص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w:t>
      </w:r>
      <w:bookmarkStart w:id="441" w:name="pg13335_189236"/>
    </w:p>
    <w:p>
      <w:pPr>
        <w:pStyle w:val="BookText"/>
        <w:rPr/>
      </w:pPr>
      <w:bookmarkEnd w:id="441"/>
      <w:r>
        <w:rPr>
          <w:rFonts w:ascii="IRNazanin" w:hAnsi="IRNazanin" w:eastAsia="IRNazanin"/>
          <w:color w:val="111111"/>
          <w:sz w:val="28"/>
          <w:sz w:val="28"/>
          <w:szCs w:val="28"/>
          <w:rtl w:val="true"/>
          <w:lang w:bidi="fa-IR"/>
        </w:rPr>
        <w:t xml:space="preserve">عام قرآنی است که ظهور در لزوم وفا نسبت به جمیع افراد بیع را دارد ، ولی در لسان روایات بیع منابزه و بیع کالی به کالی و… لزوم وفا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روایات ، عام قرآنی را تقیید نمودهاند و از آنجایی که دلیل خاص ، اظهر و اقوا است ، مقدم بر عام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منکرین تخصیص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قرآنی از جهت سند قطعی الصدور من عندالله است ، ولی خبر واحد ظنی الصدور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چگونه دلیل ظنی ، آیه قطعی الصدور را تخصیص می زند؟</w:t>
      </w:r>
    </w:p>
    <w:p>
      <w:pPr>
        <w:pStyle w:val="BookText"/>
        <w:rPr/>
      </w:pPr>
      <w:r>
        <w:rPr>
          <w:rFonts w:ascii="IRNazanin" w:hAnsi="IRNazanin" w:eastAsia="IRNazanin"/>
          <w:color w:val="111111"/>
          <w:sz w:val="28"/>
          <w:sz w:val="28"/>
          <w:szCs w:val="28"/>
          <w:rtl w:val="true"/>
          <w:lang w:bidi="fa-IR"/>
        </w:rPr>
        <w:t xml:space="preserve">در پاسخ از این بیان منکرین تخصیص 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بحث از تعارض سندی نیست تا اشکال مذکور وارد باشد ، بلکه بحث از جهت دلالت ظنیه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سند ، خبر واحد حجت مقطوع الاعتباراست و تعارض بین دو سند قطعی الصدور و قطعی الاعتبار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تعارض غیر مستقر نسبت به عام و خاص مطلق از جهت دلالت ظنیه دلیل عام و دلیل خاص میباشد که دلالت خاص اظهر و اقوا است و قدرت تخصیص دلیل عام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توجه به دو وجه مذکور ، دلیل و بیان منکرین تخصیص پایه و اساس نداشته و خبر واحد حجت هم می می‌تواند دلیل عام قرآنی را تخصیص بزند </w:t>
      </w:r>
      <w:r>
        <w:rPr>
          <w:rFonts w:eastAsia="IRNazanin" w:cs="IRNazanin"/>
          <w:color w:val="111111"/>
          <w:sz w:val="28"/>
          <w:szCs w:val="28"/>
          <w:rtl w:val="true"/>
          <w:lang w:bidi="fa-IR"/>
        </w:rPr>
        <w:t>.</w:t>
      </w:r>
    </w:p>
    <w:p>
      <w:pPr>
        <w:pStyle w:val="Heading3"/>
        <w:numPr>
          <w:ilvl w:val="2"/>
          <w:numId w:val="1"/>
        </w:numPr>
        <w:rPr/>
      </w:pPr>
      <w:bookmarkStart w:id="442" w:name="__RefHeading___Toc2760707_2322387425"/>
      <w:bookmarkStart w:id="443" w:name="_Toc155"/>
      <w:bookmarkEnd w:id="442"/>
      <w:r>
        <w:rPr>
          <w:rtl w:val="true"/>
        </w:rPr>
        <w:t>تدوین یا توحید در قرائت</w:t>
      </w:r>
      <w:bookmarkEnd w:id="44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تدوین قرآن در عصر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بن کعب و برخی دیگر به دستور پیامبر ، قرآن را به همین صورت کتاب جامع فعلی تدوین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بعضی معتقدند قرآن در زمان خلفا جمع‌آوری شده مورد تأیید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 بیان بیشتر نزدیک به اظهار شایعهای جهت شخصیت سازی برای خلفاست تا بیان واقعیت و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چیزی که</w:t>
      </w:r>
    </w:p>
    <w:p>
      <w:pPr>
        <w:pStyle w:val="BookText"/>
        <w:rPr/>
      </w:pPr>
      <w:r>
        <w:rPr>
          <w:rFonts w:ascii="IRNazanin" w:hAnsi="IRNazanin" w:eastAsia="IRNazanin"/>
          <w:color w:val="111111"/>
          <w:sz w:val="28"/>
          <w:sz w:val="28"/>
          <w:szCs w:val="28"/>
          <w:rtl w:val="true"/>
          <w:lang w:bidi="fa-IR"/>
        </w:rPr>
        <w:t xml:space="preserve">درباره خلفا می توان گفت اینکه در زمان عثمان توحید در قرائت قرآن مطرح گردید ، نه توحید در تدوین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رحلت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درباره چگونگی قرائت قرآن به گونهای رقم خورد که موجب پیش آمدن اختلافات اختلاف چشمگیری بین مسلمین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مردم سرزمینهای عراق ، شام ، مدینه و مکه با یکدیگر متفاوت بود ، حتی در یک منطقه اسلامی قرائت قاریی با قرائت قاری دیگر تفاوت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حذیفه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روشی را برای مردم در نظر بگیر قبل از آنکه همانند اهل کتاب دربارة کتابشان اختلاف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به چهار نفر دستور داد تا صحیفه‌های مختلف قرآن را جمعآوری و از روی آنها به لسان اهل قریش چند نسخه بنگارند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پس از آماده شدن نسخه های متعدد قرآن به قرائت واحد ، عثمان فرمان داد تا یک مصحف برای اهل مدینه ، یک مصحف برای اهل مکه ، یک مصحف برای مردم کوفه ، یک مصحف برای مردم بصره و یک مصحف برای اهل شام فرستاده شود ، و یک مصحف برای خود نگه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امر کرد تا باقی مصاحیفی را که به عنوان قرآن نگارش یافته بودند از بین برده و بسوزانند </w:t>
      </w:r>
      <w:r>
        <w:rPr>
          <w:rStyle w:val="FootnoteAnchor"/>
          <w:rtl w:val="true"/>
        </w:rPr>
        <w:footnoteReference w:id="449"/>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عثمان در مورد جمع آوری قرآنهای مختلف و سوزاندن آنها با عکس العمل شدید مسلمانان روبرو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مسعود در آن هنگام در کوفه به سر میبرد و حاضر نشد مصحف خود را به مأمورین عثمان و سرکرده آنان عبدالله ابن عامر که برای جمع‌آوری قرآنها به عراق رفته بود تحویل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برخی دیگر از مردمان از تحویل مصحفه ای خود به مأمورین عثمان سر باز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منابع تاریخی آمده است که عمل عثمان در مورد جمع آوری قرآن‌های مختلف و سوزانیدن آنها ، مورد تأیید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آن حضرت در این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وَلَّیتُ لَعَمِلْتُ بِالْمَصَاحِفِ الَّتِی عَمَلَ بِهِ عُثْمَانْ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حدیث مذکور و احادیث از این دست ، بدون تردید از نظر حدیث شناسی دارای اعتبار نمی‌باشند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مقام تقیه بوده است ، و صدور چنین بیان از امام بر فرض صحت صدور از روی تقیه صورت گرفته است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قرآن و توحید در قرائت آن باید به خبر متواتر اثبات شود نه به خبر واحدی که از زید و بکر نقل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تأیید امام ، این تأیید احراق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رآن را در بر نمی‌گیرد ، بلکه تأئید امام به لحاظ حفظ اصل قرآن بوده است و حفظ اصل قرآن وظیفة هر مسلمان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احراق قرآن هر چند که یک کلمه و یا یک آیه در ضمن اوراق دیگر باشد ، شرعا حرام است و عقلا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کردن عثمان جمعی را برای گردآوری قرآن ، به لحاظ تدوین اصل قرآن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اصل قرآن را خود پیامبر و امام معصوم تدوین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عثمان در مورد جمع آوری قرآن تنها برای قرآن به قرائت واحد بوده است تا مسلمین از اختلاف قرائات بپرهیزند ، و وادار کردن مسلمین برای پیروی از قرائت واحد مورد اعتراض نیست ، اعتراض نسبت به احراق قرآن است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عنده علم الکتاب است ، اگر فرمود همان کاری را که عثمان در مورد اختلاف قرائات انجام داد ، من هم انجام می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ایجاد اتفاق در قرائت واحد</w:t>
      </w:r>
      <w:bookmarkStart w:id="444" w:name="pg13335_189239"/>
    </w:p>
    <w:p>
      <w:pPr>
        <w:pStyle w:val="BookText"/>
        <w:rPr/>
      </w:pPr>
      <w:bookmarkEnd w:id="444"/>
      <w:r>
        <w:rPr>
          <w:rFonts w:ascii="IRNazanin" w:hAnsi="IRNazanin" w:eastAsia="IRNazanin"/>
          <w:color w:val="111111"/>
          <w:sz w:val="28"/>
          <w:sz w:val="28"/>
          <w:szCs w:val="28"/>
          <w:rtl w:val="true"/>
          <w:lang w:bidi="fa-IR"/>
        </w:rPr>
        <w:t xml:space="preserve">را که مورد تأیید معصوم باشد ، من نیز به انجام رسانده و تأیید می نمایم ، نه اینکه احراق قرآن را تأیید می‌کردم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روایاتی که می‌گوید قرآن در زمان ابوبکر و عمر تدوین شده با روایاتی که می‌گوید قرآن در زمان عثمان تدوین گردیده ، متعارض است و از درجه اعتبار ساقط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ضرورت حکم عقل و نقل معین شده است که تدوین قرآن هم توقیفی است و هم در زمان رسول‌الله تدوین شده است ، و بعد از رسول‌الله نیز امام معصوم آن را اظهار و حفظ کرده است </w:t>
      </w:r>
      <w:r>
        <w:rPr>
          <w:rFonts w:eastAsia="IRNazanin" w:cs="IRNazanin"/>
          <w:color w:val="111111"/>
          <w:sz w:val="28"/>
          <w:szCs w:val="28"/>
          <w:rtl w:val="true"/>
          <w:lang w:bidi="fa-IR"/>
        </w:rPr>
        <w:t>.</w:t>
      </w:r>
    </w:p>
    <w:p>
      <w:pPr>
        <w:pStyle w:val="Heading3"/>
        <w:numPr>
          <w:ilvl w:val="2"/>
          <w:numId w:val="1"/>
        </w:numPr>
        <w:rPr/>
      </w:pPr>
      <w:bookmarkStart w:id="445" w:name="__RefHeading___Toc2760709_2322387425"/>
      <w:bookmarkStart w:id="446" w:name="_Toc156"/>
      <w:bookmarkEnd w:id="445"/>
      <w:r>
        <w:rPr>
          <w:rtl w:val="true"/>
        </w:rPr>
        <w:t>تدوین قرآن</w:t>
      </w:r>
      <w:bookmarkEnd w:id="446"/>
    </w:p>
    <w:p>
      <w:pPr>
        <w:pStyle w:val="Heading4"/>
        <w:numPr>
          <w:ilvl w:val="3"/>
          <w:numId w:val="1"/>
        </w:numPr>
        <w:rPr/>
      </w:pPr>
      <w:bookmarkStart w:id="447" w:name="__RefHeading___Toc2760711_2322387425"/>
      <w:bookmarkStart w:id="448" w:name="_Toc157"/>
      <w:bookmarkEnd w:id="447"/>
      <w:r>
        <w:rPr>
          <w:rtl w:val="true"/>
        </w:rPr>
        <w:t>اشاره</w:t>
      </w:r>
      <w:bookmarkEnd w:id="448"/>
    </w:p>
    <w:p>
      <w:pPr>
        <w:pStyle w:val="BookText"/>
        <w:rPr/>
      </w:pPr>
      <w:r>
        <w:rPr>
          <w:rFonts w:ascii="IRNazanin" w:hAnsi="IRNazanin" w:eastAsia="IRNazanin"/>
          <w:color w:val="111111"/>
          <w:sz w:val="28"/>
          <w:sz w:val="28"/>
          <w:szCs w:val="28"/>
          <w:rtl w:val="true"/>
          <w:lang w:bidi="fa-IR"/>
        </w:rPr>
        <w:t>قرآن کریم در عصر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تأیید این مطلب ضرورت حکم عقل ، آیات قرآن ، روایت معصومین و اجماع مسلمین است که به توضیح پیرامون هر یک از آنها می‌پردازیم </w:t>
      </w:r>
      <w:r>
        <w:rPr>
          <w:rFonts w:eastAsia="IRNazanin" w:cs="IRNazanin"/>
          <w:color w:val="111111"/>
          <w:sz w:val="28"/>
          <w:szCs w:val="28"/>
          <w:rtl w:val="true"/>
          <w:lang w:bidi="fa-IR"/>
        </w:rPr>
        <w:t>:</w:t>
      </w:r>
    </w:p>
    <w:p>
      <w:pPr>
        <w:pStyle w:val="Heading4"/>
        <w:numPr>
          <w:ilvl w:val="3"/>
          <w:numId w:val="1"/>
        </w:numPr>
        <w:rPr/>
      </w:pPr>
      <w:bookmarkStart w:id="449" w:name="__RefHeading___Toc2760713_2322387425"/>
      <w:bookmarkStart w:id="450" w:name="_Toc158"/>
      <w:bookmarkEnd w:id="449"/>
      <w:r>
        <w:rPr>
          <w:rtl w:val="true"/>
        </w:rPr>
        <w:t xml:space="preserve">الف </w:t>
      </w:r>
      <w:r>
        <w:rPr>
          <w:rtl w:val="true"/>
        </w:rPr>
        <w:t xml:space="preserve">- </w:t>
      </w:r>
      <w:r>
        <w:rPr>
          <w:rtl w:val="true"/>
        </w:rPr>
        <w:t>دلیل عقلی</w:t>
      </w:r>
      <w:bookmarkEnd w:id="450"/>
    </w:p>
    <w:p>
      <w:pPr>
        <w:pStyle w:val="BookText"/>
        <w:rPr/>
      </w:pPr>
      <w:r>
        <w:rPr>
          <w:rFonts w:ascii="IRNazanin" w:hAnsi="IRNazanin" w:eastAsia="IRNazanin"/>
          <w:color w:val="111111"/>
          <w:sz w:val="28"/>
          <w:sz w:val="28"/>
          <w:szCs w:val="28"/>
          <w:rtl w:val="true"/>
          <w:lang w:bidi="fa-IR"/>
        </w:rPr>
        <w:t xml:space="preserve">قرآن وحی و ام‌الکتاب اسلام است که حاوی تمام دستورات خداوند و در برگیرنده اصول و فروع دین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عقلا چگونه ممکن است پیامبر رحمه للعالمین به ام‌الکتاب دین بذل توجه نکرده و آن را تدوین ننماید تا بعد از آن حضرت احیانا موجب اختلاف مسلمین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بگویند این سوره جزء قرآن بوده و برخی بگویند جزء قرآن نبوده ، یا قاریی بگوید قرائت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بوده و دیگری بگوید قرائت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چیزی امکان پذیر نیست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ضرورت حکم عقل ، قرآن در زمان خود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کیفیت فعلی تدوین شده و به تواتر برای ما رسیده است ، زیرا قرآن ودیعه الهی است و غیر از معصوم کس دیگر</w:t>
      </w:r>
      <w:bookmarkStart w:id="451" w:name="pg13335_189240"/>
    </w:p>
    <w:p>
      <w:pPr>
        <w:pStyle w:val="BookText"/>
        <w:rPr/>
      </w:pPr>
      <w:bookmarkEnd w:id="451"/>
      <w:r>
        <w:rPr>
          <w:rFonts w:ascii="IRNazanin" w:hAnsi="IRNazanin" w:eastAsia="IRNazanin"/>
          <w:color w:val="111111"/>
          <w:sz w:val="28"/>
          <w:sz w:val="28"/>
          <w:szCs w:val="28"/>
          <w:rtl w:val="true"/>
          <w:lang w:bidi="fa-IR"/>
        </w:rPr>
        <w:t xml:space="preserve">امکان ندارد آن را مطابق ترتیب واقعی نزول هر سوره و آیه که در جای خود تناسب و حکمتی دارد ، تدوین کند ، و این تناسب ارتکازی در مورد قرآن روشن میسازد که آورنده قرآن آن را تدوین و تنسیق نموده و مرجع هدایت برای جامعه بشری قرار داده است </w:t>
      </w:r>
      <w:r>
        <w:rPr>
          <w:rFonts w:eastAsia="IRNazanin" w:cs="IRNazanin"/>
          <w:color w:val="111111"/>
          <w:sz w:val="28"/>
          <w:szCs w:val="28"/>
          <w:rtl w:val="true"/>
          <w:lang w:bidi="fa-IR"/>
        </w:rPr>
        <w:t>.</w:t>
      </w:r>
    </w:p>
    <w:p>
      <w:pPr>
        <w:pStyle w:val="Heading4"/>
        <w:numPr>
          <w:ilvl w:val="3"/>
          <w:numId w:val="1"/>
        </w:numPr>
        <w:rPr/>
      </w:pPr>
      <w:bookmarkStart w:id="452" w:name="__RefHeading___Toc2760715_2322387425"/>
      <w:bookmarkStart w:id="453" w:name="_Toc159"/>
      <w:bookmarkEnd w:id="452"/>
      <w:r>
        <w:rPr>
          <w:rtl w:val="true"/>
        </w:rPr>
        <w:t xml:space="preserve">ب </w:t>
      </w:r>
      <w:r>
        <w:rPr>
          <w:rtl w:val="true"/>
        </w:rPr>
        <w:t xml:space="preserve">- </w:t>
      </w:r>
      <w:r>
        <w:rPr>
          <w:rtl w:val="true"/>
        </w:rPr>
        <w:t xml:space="preserve">آیات قرآن </w:t>
      </w:r>
      <w:r>
        <w:rPr>
          <w:rtl w:val="true"/>
        </w:rPr>
        <w:t>:</w:t>
      </w:r>
      <w:bookmarkEnd w:id="4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الْکِتَابِ مِنَ اللهِ الْعَزِیزِ الْعَلِیمِ</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این کتاب آسمانی از جانب خدای مقتدر داناست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إنَّآ أنْزَلْنَآ إلَیْکَ الْکِتَابَ بِالْحَقِّ فَاعْبُدِ اللهَ مُخْلِصًا لَّهُ الدِّینَ</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جانب خدای مقتدر حکیم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کتاب را بر تو به حق فرستادیم ، پس به شکرانه این نعمت خدای را پرستش کن و دین را برای او خالص گردان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ذَالِکَ الْکِتَابُ لَارَیْبَ فِیهِ هُدًی لِّلْمُتَّقِینَ</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رموز 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کتاب بی هیچ شک و تردیدی راهنمای پرهیزگاران است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الْکِتَابِ مِنَ‌اللهِ الْعَزِیزِ الْحَکِیمِ</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خدای حمید و مجید ، تنزیل این قرآن از جانب خدای مقتدر حکیم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حدیث متواتر ثقلین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از قرآن کریم به کتاب خدا یاد کرده است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تَارِکٌ فِیکُمُ الثَّقَلَیْنِ کِتَابَ اللهِ وَ عِتْرَتِی أهْلَ الْبَیْتِی اِنْ تَمَسَکْتُمْ بِهِمَا لَنْ تَضَلُّوا أبَدًا</w:t>
      </w:r>
      <w:r>
        <w:rPr>
          <w:rFonts w:eastAsia="Amiri" w:cs="Amiri" w:ascii="Amiri" w:hAnsi="Amiri"/>
          <w:color w:val="111111"/>
          <w:sz w:val="28"/>
          <w:szCs w:val="28"/>
          <w:rtl w:val="true"/>
          <w:lang w:bidi="ar-SA"/>
        </w:rPr>
        <w:t xml:space="preserve">» </w:t>
      </w:r>
      <w:r>
        <w:rPr>
          <w:rStyle w:val="FootnoteAnchor"/>
          <w:rtl w:val="true"/>
        </w:rPr>
        <w:footnoteReference w:id="455"/>
      </w:r>
      <w:r>
        <w:rPr>
          <w:rFonts w:ascii="IRNazanin" w:hAnsi="IRNazanin" w:eastAsia="IRNazanin"/>
          <w:color w:val="111111"/>
          <w:sz w:val="28"/>
          <w:sz w:val="28"/>
          <w:szCs w:val="28"/>
          <w:rtl w:val="true"/>
          <w:lang w:bidi="fa-IR"/>
        </w:rPr>
        <w:t xml:space="preserve">قرآن کریم در آیات متعدد و از جمله آیات مذکور از نام خود به اسم کتاب یاد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کتاب اطلاق بر مجموع مطالب و حقایقی می‌شود که از ابتدا تا انتها ختم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نیز لفظ کتاب اشاره به حقایق لوح محفوظ دارد که آن حقایق بر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لفظ کتاب بیانگر این مطلب است که قرآن به صورت یک مجموعه به هم پیوسته جامع حقایق الهی است و مرجع هدایت بشر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این معنا برای کتاب ، آیا امکان دارد به آیات متفرقی که روی رقعه ها ، سنگها و کتفهای حیوانات ضبط شده ،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اینها کتاب‌الله است و همتای عترت و مرجع هدایت دنیا و آخرت بشر می باشد؟</w:t>
      </w:r>
    </w:p>
    <w:p>
      <w:pPr>
        <w:pStyle w:val="BookText"/>
        <w:rPr/>
      </w:pPr>
      <w:r>
        <w:rPr>
          <w:rFonts w:ascii="IRNazanin" w:hAnsi="IRNazanin" w:eastAsia="IRNazanin"/>
          <w:color w:val="111111"/>
          <w:sz w:val="28"/>
          <w:sz w:val="28"/>
          <w:szCs w:val="28"/>
          <w:rtl w:val="true"/>
          <w:lang w:bidi="fa-IR"/>
        </w:rPr>
        <w:t xml:space="preserve">آیا ممکن است قرآنی را که از ابتدا تا انتها بین الدفئتین بر پیامبر نازل شده و خود پیامبر نیز آن را گردآوری و تدوین نموده است ، کتاب ننامید ، ولی آیات پراکنده بر روی یک مشت چوب و سنگ را کتاب نامید و مرجع هدایت بشر قرار داد و آن را ثقل اکبر و همتای عترت یامبر دانست ؟ هرگز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آیات متعدد قرآن و کتاب مشخص می‌سازد که جامع حقایق الهی و تدوین کننده قرآن به ترتیب و تناسب حکم و موضوع ، جز پیامبر و امام معضوم کس دیگر نمی‌تواند باشد </w:t>
      </w:r>
      <w:r>
        <w:rPr>
          <w:rFonts w:eastAsia="IRNazanin" w:cs="IRNazanin"/>
          <w:color w:val="111111"/>
          <w:sz w:val="28"/>
          <w:szCs w:val="28"/>
          <w:rtl w:val="true"/>
          <w:lang w:bidi="fa-IR"/>
        </w:rPr>
        <w:t>.</w:t>
      </w:r>
      <w:bookmarkStart w:id="454" w:name="pg13335_189242"/>
    </w:p>
    <w:p>
      <w:pPr>
        <w:pStyle w:val="Heading4"/>
        <w:numPr>
          <w:ilvl w:val="3"/>
          <w:numId w:val="1"/>
        </w:numPr>
        <w:rPr/>
      </w:pPr>
      <w:bookmarkStart w:id="455" w:name="__RefHeading___Toc2760717_2322387425"/>
      <w:bookmarkStart w:id="456" w:name="_Toc160"/>
      <w:bookmarkEnd w:id="454"/>
      <w:bookmarkEnd w:id="455"/>
      <w:r>
        <w:rPr>
          <w:rtl w:val="true"/>
        </w:rPr>
        <w:t xml:space="preserve">ج </w:t>
      </w:r>
      <w:r>
        <w:rPr>
          <w:rtl w:val="true"/>
        </w:rPr>
        <w:t xml:space="preserve">- </w:t>
      </w:r>
      <w:r>
        <w:rPr>
          <w:rtl w:val="true"/>
        </w:rPr>
        <w:t xml:space="preserve">اجماع </w:t>
      </w:r>
      <w:r>
        <w:rPr>
          <w:rtl w:val="true"/>
        </w:rPr>
        <w:t>:</w:t>
      </w:r>
      <w:bookmarkEnd w:id="4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فریقین در زمان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 به دستور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وحی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سوره ها و آیات قرآن را به همان ترتیبی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املاء مینمود ، ضبط میکردند نه به گونه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وجود چنین ضرورت و اتفاقی ، دیگر تردیدی وجود ندارد که بپرسیم آیا قرآن در عصر خود پیامبر تدوین شده است یا نه؟</w:t>
      </w:r>
    </w:p>
    <w:p>
      <w:pPr>
        <w:pStyle w:val="BookText"/>
        <w:rPr/>
      </w:pPr>
      <w:r>
        <w:rPr>
          <w:rFonts w:ascii="IRNazanin" w:hAnsi="IRNazanin" w:eastAsia="IRNazanin"/>
          <w:color w:val="111111"/>
          <w:sz w:val="28"/>
          <w:sz w:val="28"/>
          <w:szCs w:val="28"/>
          <w:rtl w:val="true"/>
          <w:lang w:bidi="fa-IR"/>
        </w:rPr>
        <w:t xml:space="preserve">به علاوه اینکه طبق نظر اهل سنت اولین کسی که بعد از پیامبر قرآن را جمع آوری کرد ،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البته طبق نقل برخی منابع تاریخی که از نظر ما مردود است ، هنگامی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نمود ، جریان تلخ سقیفه پیش آمد و ابی بکر بن قحافه زمام امور را به دست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در یمامه مسیلمه کذاب ادعای نبوت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مدینه که در میانشان جمعی از قاریان قرآن هم حضور داشتند به جنگ او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اگر چه به نفع مسلمین خاتمه یافت و مسیلمه کذاب به قتل رسید ، اما ضرر بسیار جبران ناپذیری را نیز بر پیکره مسلمانان وارد ساخت و آن ضرر چیزی جز کشته شدن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حافظان و قاریان قرآن نبود که در جنگ یمامه جان خود را از دست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حادثة غم انگیز ، ابوبکر احساس خطر کرد که مبادا با از بین رفتن باقیماندة حافظان و قاریان قرآن در اثر حوادث و مرگ طبیعی ، قرآن این کتاب خداوندی نیز در معرض نابودی قرار گیرد ، لذا به زید بن ثابت دستور داد که قرآن را جمع آوری نماید </w:t>
      </w:r>
      <w:r>
        <w:rPr>
          <w:rStyle w:val="FootnoteAnchor"/>
          <w:rtl w:val="true"/>
        </w:rPr>
        <w:footnoteReference w:id="45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قرآن جمع آوری شد ابوبکر گفت بر آن نام بگذارید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حاضران نام سفر را پیشنهاد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از آن یهود است و عنوان مصحف را که اهل حبشه برای مجموعه های مدون به کار می گرفتند ، پیشنهاد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نام مصحف برای صحیفه‌های گردآوری شده مورد پذیرش واقع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تاریخی فوق که بیشتر راویان آن اهل سنتند ، همان‌گونه که در ابتدا ذکر نمودیم از نظر ما مردود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بیان داشتیم تدوین قرآن در زمان خود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یافت و به دستور آن حضرت نویسندگان وحی ، قرآن را جمع آوری کردند و این قرآن تدوین شده توسط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پیامبر آن را به همراه عترت معصومین ودیعه و حجت الهی برای مردم معرفی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صریح بیان منابع تاریخی شیعه و سنی اولین کسی که بعد از رسول الله قرآن را جمع آوری و تفسیر کرد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هنگام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یاد نمود که رداء به تن نکند و در میان مردم حاضر نشود مگر اینکه قرآن را تفسیر و تدوین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پی انجام این کار ،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از منزل بیرون نیامد و طی این مدت قرآن را جمع آوری نموده و آن را به مردم عرضه داشت تا مردم از آن پیروی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سقیفه زدة آن روز قرآن حضرت را قبول نکردند</w:t>
      </w:r>
    </w:p>
    <w:p>
      <w:pPr>
        <w:pStyle w:val="BookText"/>
        <w:rPr/>
      </w:pPr>
      <w:r>
        <w:rPr>
          <w:rFonts w:ascii="IRNazanin" w:hAnsi="IRNazanin" w:eastAsia="IRNazanin"/>
          <w:color w:val="111111"/>
          <w:sz w:val="28"/>
          <w:sz w:val="28"/>
          <w:szCs w:val="28"/>
          <w:rtl w:val="true"/>
          <w:lang w:bidi="fa-IR"/>
        </w:rPr>
        <w:t xml:space="preserve">و امام هم به آنان هشدار داد که دیگر این قرآن را نخواهند دید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اعتراض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 خود دلیل واضح است که همة اصحاب به قرآنی که به فرض به دستور ابوبکر جمع آوری شده بود ، راضی نبودند و آن را تأیید نمیکردند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اقدام به تنظیم و تفسیر قرآن کرده است ،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457" w:name="pg13335_189244"/>
    </w:p>
    <w:p>
      <w:pPr>
        <w:pStyle w:val="BookText"/>
        <w:rPr/>
      </w:pPr>
      <w:bookmarkEnd w:id="457"/>
      <w:r>
        <w:rPr>
          <w:rFonts w:ascii="Amiri" w:hAnsi="Amiri" w:eastAsia="Amiri" w:cs="Amiri"/>
          <w:color w:val="111111"/>
          <w:sz w:val="28"/>
          <w:sz w:val="28"/>
          <w:szCs w:val="28"/>
          <w:rtl w:val="true"/>
          <w:lang w:bidi="ar-SA"/>
        </w:rPr>
        <w:t>هُوَ یَقُولُ إنَّ عَلِیًّا مَعَ الْقُرْآنِ وَالْقُرْآنُ مَعَ عَلِیٍ لَا یَفْتَرِقَانِ حَتَّی یَرِدَا عَلَیَّ الْحُوضَ</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از علمای بزرگ شیعه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زمان خود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صورت کنونی جمع آوری شده بود </w:t>
      </w:r>
      <w:r>
        <w:rPr>
          <w:rStyle w:val="FootnoteAnchor"/>
          <w:rtl w:val="true"/>
        </w:rPr>
        <w:footnoteReference w:id="4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از علمای اهل سنت در کتاب مناقب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ابی بن کعب و زید بن ثابت در زمان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کاتبان وحی بودند ، و در این میان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دیگران کتابت وحی می‌کرد </w:t>
      </w:r>
      <w:r>
        <w:rPr>
          <w:rFonts w:eastAsia="IRNazanin" w:cs="IRNazanin"/>
          <w:color w:val="111111"/>
          <w:sz w:val="28"/>
          <w:szCs w:val="28"/>
          <w:rtl w:val="true"/>
          <w:lang w:bidi="fa-IR"/>
        </w:rPr>
        <w:t>.</w:t>
      </w:r>
    </w:p>
    <w:p>
      <w:pPr>
        <w:pStyle w:val="Heading4"/>
        <w:numPr>
          <w:ilvl w:val="3"/>
          <w:numId w:val="1"/>
        </w:numPr>
        <w:rPr/>
      </w:pPr>
      <w:bookmarkStart w:id="458" w:name="__RefHeading___Toc2760719_2322387425"/>
      <w:bookmarkStart w:id="459" w:name="_Toc161"/>
      <w:bookmarkEnd w:id="458"/>
      <w:r>
        <w:rPr>
          <w:rtl w:val="true"/>
        </w:rPr>
        <w:t xml:space="preserve">د </w:t>
      </w:r>
      <w:r>
        <w:rPr>
          <w:rtl w:val="true"/>
        </w:rPr>
        <w:t xml:space="preserve">- </w:t>
      </w:r>
      <w:r>
        <w:rPr>
          <w:rtl w:val="true"/>
        </w:rPr>
        <w:t xml:space="preserve">روایات </w:t>
      </w:r>
      <w:r>
        <w:rPr>
          <w:rtl w:val="true"/>
        </w:rPr>
        <w:t>:</w:t>
      </w:r>
      <w:bookmarkEnd w:id="4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است که رسول خدا در مجلسی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قطعات حریر و الواح پراکنده می باشد ، آن را جمع‌آوری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مجلس خارج شد و قرآن را در پارچه ای زرد رنگ جمع آوری کرد و بر آن مهر زد </w:t>
      </w:r>
      <w:r>
        <w:rPr>
          <w:rStyle w:val="FootnoteAnchor"/>
          <w:rtl w:val="true"/>
        </w:rPr>
        <w:footnoteReference w:id="46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 که خدمتکار پیامبر بود سؤال کردم چه کسی قرآن را در عصر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 ، معاذ ، زید بن ثابت و ابوزید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از انصار بودند </w:t>
      </w:r>
      <w:r>
        <w:rPr>
          <w:rStyle w:val="FootnoteAnchor"/>
          <w:rtl w:val="true"/>
        </w:rPr>
        <w:footnoteReference w:id="461"/>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و ابن عساکر از شعبی نقل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نفر از انصار در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جمع آوری کردند </w:t>
      </w:r>
      <w:r>
        <w:rPr>
          <w:rStyle w:val="FootnoteAnchor"/>
          <w:rtl w:val="true"/>
        </w:rPr>
        <w:footnoteReference w:id="46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نویسنده معروف اهل سنت در کتاب مستدرک خود از زید بن ثابت نقل می‌کند که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حضور پیامبر قرآن را از قطعات پراکنده جمع آوری می‌کردیم و هریک از آیات و جملات قرآن را به راهنمایی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مناسب خود ثبت می‌نمودیم ، ولی در عین حال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ابیطالب دستور داد که آن نوشته های متفرق را جمع‌آوری نماید ، و ما را از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ایع ساختن آنها برحذر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مذکور اگر چه در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اینکه چه کسانی قرآن را در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و تدوین نمودند ، با هم اختلاف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اختلاف به اصل مطلب که قرآن در زمان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شده است صدمه وارد نمیسازد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همگان اصل قضیه را تصدیق میکنند ، نهایت اختلاف در این است که جمع آوری کننده قرآن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بوده و چه کسی نبوده و یا چند نفر بودهاند؟ و بدون تردید در مورد تعارض اقوال و روایات آن روایتی که بیانگر قول معصوم باشد ، مقدم و حجت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روشن‌تر از همة دلایل مبنی بر اینکه قرآن در زمان خود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شده است ، حدیث متواتر ثقلین میباشد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کِتَابَاللهِ وَ عِتْرَتِی أهْلَ بَیْتِی وَ إِنَّهُمَا لَنْ یَفْتَرِقَا حَتَّی یَرِدَا عَلَیَّ الْحَوْضَ مَا إِنْ تَمَسَّکْتُمْ بِهِمَا لَنْ تَضِلُّوْا أبَدَا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در این حدیث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خودم میان شما دو چیز را حجت و راهنما قرار دادم ، یکی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اهل بیتم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 پیامبر نشان میدهد که قرآن به صورت یک کتاب جمع آوری شده بوده است که حضرت از آن تعبیر به کتاب نمود ، و الا اگر قرآن آیه آیه پراکنده میبود چنین بیانی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نمی شد </w:t>
      </w:r>
      <w:r>
        <w:rPr>
          <w:rFonts w:eastAsia="IRNazanin" w:cs="IRNazanin"/>
          <w:color w:val="111111"/>
          <w:sz w:val="28"/>
          <w:szCs w:val="28"/>
          <w:rtl w:val="true"/>
          <w:lang w:bidi="fa-IR"/>
        </w:rPr>
        <w:t>.</w:t>
      </w:r>
      <w:bookmarkStart w:id="460" w:name="pg13335_189246"/>
    </w:p>
    <w:p>
      <w:pPr>
        <w:pStyle w:val="BookText"/>
        <w:rPr/>
      </w:pPr>
      <w:bookmarkEnd w:id="460"/>
      <w:r>
        <w:rPr>
          <w:rFonts w:ascii="IRNazanin" w:hAnsi="IRNazanin" w:eastAsia="IRNazanin"/>
          <w:color w:val="111111"/>
          <w:sz w:val="28"/>
          <w:sz w:val="28"/>
          <w:szCs w:val="28"/>
          <w:rtl w:val="true"/>
          <w:lang w:bidi="fa-IR"/>
        </w:rPr>
        <w:t xml:space="preserve">بنابراین هم به دلیل عقلی و هم به دلایل متعدد نقلی روشن میشود که قرآن در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و تدوین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الْقُرْآنَ یَهْدِی لِلَّتِی هِیَ أَقْوَمُ وَ یُبَشِّرُ الْمُؤْمِنِینَ الَّذِینَ یَعْمَلُونَ الصَّالِحَاتِ أَنَّ لَهُمْ أَجْرًا کَبِیرًا</w:t>
      </w:r>
      <w:r>
        <w:rPr>
          <w:rStyle w:val="FootnoteAnchor"/>
          <w:rtl w:val="true"/>
        </w:rPr>
        <w:footnoteReference w:id="4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الْتَبَسَتْ عَلَیْکُمُ الْفِتَنُ کَقِطَعِ اللَّیْلِ الْمُظْلُمُ فَعَلَیْکُمْ بِالْقُرآنِ فَاِنَّهُ شَافِعٌ مُشَفَّعٌ وَ مَاحِلٌ مُصَدِّقٌ وَ مَنْ جَعَلَهُ اَمَاَمهُ قَادَهُ اِلَی الْجَنَّةِ وَ مَنْ جَعَلَهُ خَلّفَهُ سَاقَهُ اِلَی النَّارِ وَ هُوَ الدَّلِیلُ یَدُلُّ عَلَی خَیْرِ سَبِیلٍ وَ هُوَ کِتَابٌ فِیهِ تَفْصِیلٌ وَ بَیَانٌ وَ تَحْصِیلٌ وَ هُوَ الْفَصْلُ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وَ قُل رَّبِّ أَدْخِلْنِی مُدْخَلَ صِدْقٍ وَ أَخْرِجْنِی مُخْرَجَ صِدْقٍ وَاجْعَل لِّی مِن لَّدُنکَ سُلْطَانًا نَّصِیرًا</w:t>
      </w:r>
      <w:r>
        <w:rPr>
          <w:rStyle w:val="FootnoteAnchor"/>
          <w:rtl w:val="true"/>
        </w:rPr>
        <w:footnoteReference w:id="465"/>
      </w:r>
    </w:p>
    <w:p>
      <w:pPr>
        <w:pStyle w:val="Heading3"/>
        <w:numPr>
          <w:ilvl w:val="2"/>
          <w:numId w:val="1"/>
        </w:numPr>
        <w:rPr/>
      </w:pPr>
      <w:bookmarkStart w:id="461" w:name="__RefHeading___Toc2760721_2322387425"/>
      <w:bookmarkStart w:id="462" w:name="_Toc162"/>
      <w:bookmarkEnd w:id="461"/>
      <w:r>
        <w:rPr>
          <w:rtl w:val="true"/>
        </w:rPr>
        <w:t>سالک و مسلک و اثر مخالفت با نفس</w:t>
      </w:r>
      <w:bookmarkEnd w:id="462"/>
    </w:p>
    <w:p>
      <w:pPr>
        <w:pStyle w:val="BookText"/>
        <w:rPr/>
      </w:pPr>
      <w:r>
        <w:rPr>
          <w:rFonts w:ascii="IRNazanin" w:hAnsi="IRNazanin" w:eastAsia="IRNazanin"/>
          <w:color w:val="111111"/>
          <w:sz w:val="28"/>
          <w:sz w:val="28"/>
          <w:szCs w:val="28"/>
          <w:rtl w:val="true"/>
          <w:lang w:bidi="fa-IR"/>
        </w:rPr>
        <w:t>سخن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مرتاضی از هندوستان در مدینه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امام در کف دست پنهان کند می‌داند و همان گونه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امامت تخم کبوتری که در گوشه‌ای از صحرای هندوستان روی شاخة درخت لانه داشت و تخم گذاری کرده بود ، برداشت و در دستش پنهان نمود ، سپس از آن مرتاض سؤال کرد در کف دستم چیست؟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 دست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تخم همان 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وتری است که در نقطه‌ای دوردست در هندوستان روی شاخة درخت لانه و تخم گذاری کرده است ، امام به ظاهر تعجب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وصلت إلی ماوصلت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بمخالفه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چه عملی به این درجه 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مخالفت با 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اسلام دعوت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ملتزم شدی که با نفست مخالفت کنی که تو را منع می‌کند از پذیرش اسلام ، مخالفت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هواک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الرجل و اسلم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مرتاض قبول کرد و مسلمان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دستش چیزی را پنهان نمود و از آن مرتاض سؤال کرد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چیزهایی که قبلا می‌دانستم از یادم رفته و نابود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مؤداه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کنت ضالا و متبعا خطوات الشیطان ، فجزاک الله لمخالفتک هوی نفسک بهذا الالهام و میزک من غیرک بهذا المیزه فی دنیاک و کنت فی الآخره من اصحاب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الآن بعد ان تشرفت بالاسلام عاملا بنصوصه ، ذهب عنک ما توصلت الیه بطریق شیطانی مضل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هیأ الله تعالی لک آخره سعیده و حیاه ابدیه هنیئه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آدم گمراه و پیرو شیطان بودی ، خداوند متعال در اثر مخالفت با هوای نفس پاداش آن چنانی برایت عنایت کرده بود که احیانا اخبار از غیب می‌کردی تا نسبت به کسانی که پیرو هوای نفس هستند در دنیا امتیاز داشته باشی ، اما در مطاف نهایی از اصحاب نار و آتش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به دین اسلام مشرف شدی خارج از ظلمات و داخل در نور هدایت ، خدای متعال همه آن خاطرات شیطانی را از ذهن تو محو نموده و در آخرت برایت پاداش بهشت و سعادت ابدی است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از این واقعه چند مطلب مهم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ولایت و علم غیبی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می‌دانست در آخر نقطه صحرای هندوستان درختی وجود دارد و کبوتری روی شاخه آن لانه و تخم گذاری کرده است به قدرت خارق‌العاده امامت تخم آن کبوتر را در مدینه احضار نموده و روی دستش گرفت 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هوای نفس ولو به طریق شیطانی و ضلالت هم باشد در ساختن وجودی انسان اثر دارد ، ولو اثر آن ریاضت انحرافی در دنیا باشد و… </w:t>
      </w:r>
      <w:r>
        <w:rPr>
          <w:rFonts w:ascii="Amiri" w:hAnsi="Amiri" w:eastAsia="Amiri" w:cs="Amiri"/>
          <w:color w:val="111111"/>
          <w:sz w:val="28"/>
          <w:sz w:val="28"/>
          <w:szCs w:val="28"/>
          <w:rtl w:val="true"/>
          <w:lang w:bidi="ar-SA"/>
        </w:rPr>
        <w:t>وَ مَآ أُبَرِّئُ نَفْسِی إنَّ النَّفْسَ لَأَمَّارَةُ بِالسُّوءِ إِلَّا مَا رَحِمَ رَبِّی</w:t>
      </w:r>
      <w:r>
        <w:rPr>
          <w:rStyle w:val="FootnoteAnchor"/>
          <w:rtl w:val="true"/>
        </w:rPr>
        <w:footnoteReference w:id="46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مجاهدت با هوای نفس در مسیر الهی انسان را از شقاوت ظلمات و انحراف خارج نموده و وارد حیات نوری و سعادت اخروی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 و مسلک رحمانی راهیان راه نور و رستگاران سعادت ابدیند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فرمودة قرآن کریم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وَالَّذِینَ جَاهَدُواْ فَینَا لَنَهْدِیَنَّهُمْ سُبُلَنَا وَ إنَّ اللهَ لَمَعَ الْمُحْسِنینَ</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در راه ما جهاد و تلاش کرده‌اند ، حقیقتا آنان</w:t>
      </w:r>
    </w:p>
    <w:p>
      <w:pPr>
        <w:pStyle w:val="BookText"/>
        <w:rPr/>
      </w:pPr>
      <w:r>
        <w:rPr>
          <w:rFonts w:ascii="IRNazanin" w:hAnsi="IRNazanin" w:eastAsia="IRNazanin"/>
          <w:color w:val="111111"/>
          <w:sz w:val="28"/>
          <w:sz w:val="28"/>
          <w:szCs w:val="28"/>
          <w:rtl w:val="true"/>
          <w:lang w:bidi="fa-IR"/>
        </w:rPr>
        <w:t xml:space="preserve">را به راه خویش هدایت می کنیم و همیشه خدا با نیکوکاران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اشجع الناس من غلب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شجاع‌ترین مردم آن کسی می‌باشد که بر هوای نفس غالب و پیروز گردد و اژدهای نفس را اعدام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درود و رحمت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امید است خدای سبحان در شناخت راه توحید و معارف نورانی قرآن ، عمل و دعوت به آن را به ما توفیق عنایت فرماید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لطف و کرمت بر ما منت نهادی همه‌گونه نعمت در رأس همه نعمتها دین و رسالت انبیاء و نعمت رسالت پیامبر گرامی اسلام و ولایت ائمه معصومین علیهم الصلاه والسلام را به ما دادی</w:t>
      </w:r>
    </w:p>
    <w:p>
      <w:pPr>
        <w:pStyle w:val="BookText"/>
        <w:rPr/>
      </w:pPr>
      <w:r>
        <w:rPr>
          <w:rFonts w:ascii="IRNazanin" w:hAnsi="IRNazanin" w:eastAsia="IRNazanin"/>
          <w:color w:val="111111"/>
          <w:sz w:val="28"/>
          <w:sz w:val="28"/>
          <w:szCs w:val="28"/>
          <w:rtl w:val="true"/>
          <w:lang w:bidi="fa-IR"/>
        </w:rPr>
        <w:t xml:space="preserve">، بر ما منت گذار به استمرار نعمتهایت و یاری نما که در مسیر آغاز و فرجام زندگی آنچه رضای تو در آن است بپیماییم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حمد الله تاکنون سه جلد مقدمه تفسیر تحلیلی قرآن کریم به طبع رسیده است ، رجامندم محققین علوم قرآنی و خوانندگان محترم حقیر را در مواقع و مظان استجابت دعا از دعای خیر فراموش نفرمایند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اغْفِرْلِی وَ لِوَالِدَیَّ وَ لِلْمُؤْمِنِینَ یَوْمَ یَقُومُ الْحِسَابُ</w:t>
      </w:r>
      <w:r>
        <w:rPr>
          <w:rStyle w:val="FootnoteAnchor"/>
          <w:rtl w:val="true"/>
        </w:rPr>
        <w:footnoteReference w:id="469"/>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رَبَّنَا لَا تُزِغْ قُلُوبَنَا بَعْدَ إِذْ هَدَیْتَنَا وَهَبْ لَنَا مِن لَّدُنْکَ رَحْمَةً إِنَّکَ أَنْتَ الْوَهَّابُ</w:t>
      </w:r>
      <w:r>
        <w:rPr>
          <w:rStyle w:val="FootnoteAnchor"/>
          <w:rtl w:val="true"/>
        </w:rPr>
        <w:footnoteReference w:id="470"/>
      </w:r>
      <w:r>
        <w:rPr>
          <w:rFonts w:ascii="IRNazanin" w:hAnsi="IRNazanin" w:eastAsia="IRNazanin"/>
          <w:color w:val="111111"/>
          <w:sz w:val="28"/>
          <w:sz w:val="28"/>
          <w:szCs w:val="28"/>
          <w:rtl w:val="true"/>
          <w:lang w:bidi="fa-IR"/>
        </w:rPr>
        <w:t xml:space="preserve"> و آخر دعوانا ان الحمد لله رب العالمین و صل الله علی سیدنا و نبینا محمد وآله الطیبین و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سیدی و مولائی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اباصالح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الحمدلله رب العالمین و الصلاة و السلام علی سیدنا و نبینا محمد و آله الطیبین الطاهرین و لعنة الله علی اعدائهم اجمعین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موحدی نجفی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جلد سوم</w:t>
      </w:r>
      <w:bookmarkStart w:id="463" w:name="pg13335_189251"/>
    </w:p>
    <w:p>
      <w:pPr>
        <w:pStyle w:val="Heading2"/>
        <w:numPr>
          <w:ilvl w:val="1"/>
          <w:numId w:val="1"/>
        </w:numPr>
        <w:rPr/>
      </w:pPr>
      <w:bookmarkStart w:id="464" w:name="__RefHeading___Toc2760723_2322387425"/>
      <w:bookmarkStart w:id="465" w:name="_Toc163"/>
      <w:bookmarkEnd w:id="463"/>
      <w:bookmarkEnd w:id="464"/>
      <w:r>
        <w:rPr>
          <w:rtl w:val="true"/>
        </w:rPr>
        <w:t>فهرست جلد سوم</w:t>
      </w:r>
      <w:bookmarkEnd w:id="465"/>
    </w:p>
    <w:p>
      <w:pPr>
        <w:pStyle w:val="BookText"/>
        <w:rPr/>
      </w:pPr>
      <w:r>
        <w:rPr>
          <w:rFonts w:ascii="IRNazanin" w:hAnsi="IRNazanin" w:eastAsia="IRNazanin"/>
          <w:color w:val="111111"/>
          <w:sz w:val="28"/>
          <w:sz w:val="28"/>
          <w:szCs w:val="28"/>
          <w:rtl w:val="true"/>
          <w:lang w:bidi="fa-IR"/>
        </w:rPr>
        <w:t xml:space="preserve">طلوع خورشید قرآن به منظور رفع ظلمات از سراسر گیتی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جزیره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حضرت ابراهیم پس از اتمام بنا کعبه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حجاز قبل از بعثت </w:t>
      </w:r>
      <w:r>
        <w:rPr>
          <w:rFonts w:eastAsia="IRNazanin" w:cs="IRNazanin"/>
          <w:color w:val="111111"/>
          <w:sz w:val="28"/>
          <w:szCs w:val="28"/>
          <w:lang w:bidi="fa-IR"/>
        </w:rPr>
        <w:t>13</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اوضاع زمان جاهلیت در بیان نهج البلاغه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دانش و تمدن اسلام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عصر امامت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در کنار لوای توحید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صراط اقوم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نزول کتب آسمانی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قرآن جدا کننده حق وباطل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نور بالذات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ماهیت عقل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راهنمای عقل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معارف دینی وتفکر فلسفی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تعمیم حکم و علت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تسلیم تکوینی و تشریعی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نیاز قانون به تفسیر و بیان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مفسر قانون الهی پیامبر و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ملاک محبت و انسان کامل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دین جاوید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زندگی ازلی و ابدی </w:t>
      </w:r>
      <w:r>
        <w:rPr>
          <w:rFonts w:eastAsia="IRNazanin" w:cs="IRNazanin"/>
          <w:color w:val="111111"/>
          <w:sz w:val="28"/>
          <w:szCs w:val="28"/>
          <w:lang w:bidi="fa-IR"/>
        </w:rPr>
        <w:t>46</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موعظه حسنه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موعظه جبرئیل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حکمت آب گوارا برای تشنگان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پایان مقدمه جلد سوم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امکان اعجاز از دید قانون علیت ، لغت و اصطلاح</w:t>
      </w:r>
    </w:p>
    <w:p>
      <w:pPr>
        <w:pStyle w:val="BookText"/>
        <w:rPr/>
      </w:pPr>
      <w:r>
        <w:rPr>
          <w:rFonts w:ascii="IRNazanin" w:hAnsi="IRNazanin" w:eastAsia="IRNazanin"/>
          <w:color w:val="111111"/>
          <w:sz w:val="28"/>
          <w:sz w:val="28"/>
          <w:szCs w:val="28"/>
          <w:rtl w:val="true"/>
          <w:lang w:bidi="fa-IR"/>
        </w:rPr>
        <w:t>اعجاز از دیدگاه وحی و قرآن کریم</w:t>
      </w:r>
    </w:p>
    <w:p>
      <w:pPr>
        <w:pStyle w:val="BookText"/>
        <w:rPr/>
      </w:pPr>
      <w:r>
        <w:rPr>
          <w:rFonts w:ascii="IRNazanin" w:hAnsi="IRNazanin" w:eastAsia="IRNazanin"/>
          <w:color w:val="111111"/>
          <w:sz w:val="28"/>
          <w:sz w:val="28"/>
          <w:szCs w:val="28"/>
          <w:rtl w:val="true"/>
          <w:lang w:bidi="fa-IR"/>
        </w:rPr>
        <w:t>و امتیاز اعجاز از علوم غریبه</w:t>
      </w:r>
    </w:p>
    <w:p>
      <w:pPr>
        <w:pStyle w:val="BookText"/>
        <w:rPr/>
      </w:pPr>
      <w:r>
        <w:rPr>
          <w:rFonts w:ascii="IRNazanin" w:hAnsi="IRNazanin" w:eastAsia="IRNazanin"/>
          <w:color w:val="111111"/>
          <w:sz w:val="28"/>
          <w:sz w:val="28"/>
          <w:szCs w:val="28"/>
          <w:rtl w:val="true"/>
          <w:lang w:bidi="fa-IR"/>
        </w:rPr>
        <w:t xml:space="preserve">معجزه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ماهیت اعجاز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شرائط اعجاز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قانون علیت و معجزه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فرق معجزه و علوم غریبه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انکار معجزه ملازم با انکار قرآن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سفسطه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سفسطه دیگر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علت معجزه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فرق معجزه و کرامت </w:t>
      </w:r>
      <w:r>
        <w:rPr>
          <w:rFonts w:eastAsia="IRNazanin" w:cs="IRNazanin"/>
          <w:color w:val="111111"/>
          <w:sz w:val="28"/>
          <w:szCs w:val="28"/>
          <w:lang w:bidi="fa-IR"/>
        </w:rPr>
        <w:t>84</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استحاله نقض غرض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ارتباط معجزه با اثبات نبوت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دعوت و مدعا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معجزه راقیه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عصر ظهور اسلام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لغت شناس معروف عرب ولید بن مغیره مخزومی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ابوعبیده در اثر تاثیر جاذبیت قرآن به سجده افتاد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فصل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جاوید و ابعاد گوناگون اعجاز قرآن</w:t>
      </w:r>
    </w:p>
    <w:p>
      <w:pPr>
        <w:pStyle w:val="BookText"/>
        <w:rPr/>
      </w:pPr>
      <w:r>
        <w:rPr>
          <w:rFonts w:ascii="IRNazanin" w:hAnsi="IRNazanin" w:eastAsia="IRNazanin"/>
          <w:color w:val="111111"/>
          <w:sz w:val="28"/>
          <w:sz w:val="28"/>
          <w:szCs w:val="28"/>
          <w:rtl w:val="true"/>
          <w:lang w:bidi="fa-IR"/>
        </w:rPr>
        <w:t xml:space="preserve">تلازم واقعی و نفس الامری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ضرورت شناخت معارف قرآنی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ریب بالذات و بالعرض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شکست ابن ابی العوجا ، ابوشاکر دیصانی ، عبدالملک بصری ، ابن مقفع در برابر</w:t>
      </w:r>
    </w:p>
    <w:p>
      <w:pPr>
        <w:pStyle w:val="BookText"/>
        <w:rPr/>
      </w:pPr>
      <w:r>
        <w:rPr>
          <w:rFonts w:ascii="IRNazanin" w:hAnsi="IRNazanin" w:eastAsia="IRNazanin"/>
          <w:color w:val="111111"/>
          <w:sz w:val="28"/>
          <w:sz w:val="28"/>
          <w:szCs w:val="28"/>
          <w:rtl w:val="true"/>
          <w:lang w:bidi="fa-IR"/>
        </w:rPr>
        <w:t xml:space="preserve">اعجاز قرآن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رجوع ضمیر مثله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و یا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با اعجاز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قرآن صادق و مصدق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بشارت انبیاء سلف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آگاهی اهل کتاب از نزول قرآن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ایمان برخی اهل کتاب به اسلام و قرآن </w:t>
      </w:r>
      <w:r>
        <w:rPr>
          <w:rFonts w:eastAsia="IRNazanin" w:cs="IRNazanin"/>
          <w:color w:val="111111"/>
          <w:sz w:val="28"/>
          <w:szCs w:val="28"/>
          <w:lang w:bidi="fa-IR"/>
        </w:rPr>
        <w:t>114</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خدای سبحان برحقانیت قرآن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اعجاز قرآن از نگاه اخبار غیبی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بازگشت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فتح مکه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غلبه روم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نزول کوثر و خیر کثیر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آگاهی دادن قرآن از سرنوشت مریم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اعجاز قرآن از لحاظ فصاحت و بلاغت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شناخت فصاحت و بلاغت قرآن نیاز به فهم علوم مختلف دارد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بطلان شبهه دور در مورد اعجاز قرآن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اعجاز معنوی قرآن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اسعد بن زراره در کنار کعبه تسلیم به اعجاز قرآن می شود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فضیل بن عیاض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اسمعی و راهزن بصره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اشاره به آیات هدایت و راهنمای سعادت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ایمان به نبوت و امامت </w:t>
      </w:r>
      <w:r>
        <w:rPr>
          <w:rFonts w:eastAsia="IRNazanin" w:cs="IRNazanin"/>
          <w:color w:val="111111"/>
          <w:sz w:val="28"/>
          <w:szCs w:val="28"/>
          <w:lang w:bidi="fa-IR"/>
        </w:rPr>
        <w:t>142</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به عدل و عدالت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ایمان به معاد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اقامه نماز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روزه و امساک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پرداخت خمس و زکات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برپائی حج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جهاد با دشمنان دین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وحدت و همبستگی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امنیت و کرامت انسان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حق حیات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اعجاز 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ارزش تعلیم و تعلم، علم و عالم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اعتلای کلمه توحید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وفای به عهد ، حفظ امانت و احترام والدین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شفای جسم و روان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ازدواج و تشکیل خانواده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نورانیت خداوند و هدایت به نور </w:t>
      </w:r>
      <w:r>
        <w:rPr>
          <w:rFonts w:eastAsia="IRNazanin" w:cs="IRNazanin"/>
          <w:color w:val="111111"/>
          <w:sz w:val="28"/>
          <w:szCs w:val="28"/>
          <w:lang w:bidi="fa-IR"/>
        </w:rPr>
        <w:t>153</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ابدیت قرآن و خاتمیت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اعجاز علمی قرآن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علوم و مکاتب من درآوردی بشر هرگز نقش تعیین کننده در سرنوشت آدمی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شقاوت و افتضاح فرویدیسم و مارکسیسم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زوجیت کشف خلقت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آفرینش انسان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حرکت زمین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جاذبه زمین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سقف محفوظ ،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بیانگر اعجاز علمی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لایه اُزن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انقراض عالم و بطلان نظریه فلاسفه الهی و مادی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اعجاز انسجام قرآن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تناسب عددی قرآن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اعجاز هیمنه و قاطعیت قرآن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اعجاز اسناد قطعی قرآن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نمونه شعله‌های انسجام و اعجاز قرآن در بیان امام حسن عسکری و امام صادق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فصل 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و اصطلاحی تحریف و بطلان نظر تحریف</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عدم تحریف قرآن ، معنای لغوی و اصطلاحی نسخ</w:t>
      </w:r>
    </w:p>
    <w:p>
      <w:pPr>
        <w:pStyle w:val="BookText"/>
        <w:rPr/>
      </w:pPr>
      <w:r>
        <w:rPr>
          <w:rFonts w:ascii="IRNazanin" w:hAnsi="IRNazanin" w:eastAsia="IRNazanin"/>
          <w:color w:val="111111"/>
          <w:sz w:val="28"/>
          <w:sz w:val="28"/>
          <w:szCs w:val="28"/>
          <w:rtl w:val="true"/>
          <w:lang w:bidi="fa-IR"/>
        </w:rPr>
        <w:t>و امکان نسخ در تشریع و بداء در تکوین</w:t>
      </w:r>
    </w:p>
    <w:p>
      <w:pPr>
        <w:pStyle w:val="BookText"/>
        <w:rPr/>
      </w:pPr>
      <w:r>
        <w:rPr>
          <w:rFonts w:ascii="IRNazanin" w:hAnsi="IRNazanin" w:eastAsia="IRNazanin"/>
          <w:color w:val="111111"/>
          <w:sz w:val="28"/>
          <w:sz w:val="28"/>
          <w:szCs w:val="28"/>
          <w:rtl w:val="true"/>
          <w:lang w:bidi="fa-IR"/>
        </w:rPr>
        <w:t xml:space="preserve">معنای لغوی و اصطلاحی تحریف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معنای تحریف قرآن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مورد نزاع از حیث تحریف نقیصه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ادله قائلین به تحریف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پاسخ از دلائل قائلین به تحریف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شرائط حجیت روایت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ارسال روایات احتجاج و مخالفت با قرآن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عدم امکان تحریف قرآن عقلا و نقلا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نظرات علما و اصحاب حدیث برعدم تحریف قرآن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تدوین قرآن براساس وحی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عدم تحریف قرآن در لسان اصحاب وحی و عصمت و در بیان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بیان امام صادق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عدم تحریف قرآن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مقوله اخباریین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سنخیت متکلم و مخاطب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پاسخ مقوله اخباریین نقضا و حلا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حجیت ظاهر قرآن </w:t>
      </w:r>
      <w:r>
        <w:rPr>
          <w:rFonts w:eastAsia="IRNazanin" w:cs="IRNazanin"/>
          <w:color w:val="111111"/>
          <w:sz w:val="28"/>
          <w:szCs w:val="28"/>
          <w:lang w:bidi="fa-IR"/>
        </w:rPr>
        <w:t>231</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تفسیر به رأی و حرمت آن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عناوین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 ظاهر ، مؤول ، مجمل ، محکم ، و متشابه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متشابه لغوی و اصطلاحی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عدم متشابه بالذات در قرآن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فرق مجمل و متشابه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مجمل و مبین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حکمت وضع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آیات متشابه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بیان قرآن در مورد متشابهات و تشابه بالعرض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ضرورت آیات متشابه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معنای تأویل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فرق تأویل و تفسیر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تأویل واقعیت خارجی است و یا مفهوم کلام و نقد بر بیان المیزان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تأویل در لسان روایات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اختصاص علم تأویل به خدای سبحان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و مایعلم تأویله الاالله و الراسخون فی العلم ، قرائت به وقف و عطف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اصحاب وحی و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به تأویل کل قرآن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تجلی و مظهر علم الهی </w:t>
      </w:r>
      <w:r>
        <w:rPr>
          <w:rFonts w:eastAsia="IRNazanin" w:cs="IRNazanin"/>
          <w:color w:val="111111"/>
          <w:sz w:val="28"/>
          <w:szCs w:val="28"/>
          <w:lang w:bidi="fa-IR"/>
        </w:rPr>
        <w:t>265</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قرائت و منشأ آن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مشروعیت اختلاف قرائت به روایت سبعه احرف و بطلان آن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انواع اختلاف قرائت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علم قرائت و منشأ آن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قراء سبعه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تفاوت اختلاف قرائت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اختلاف قرائت در نماز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تواتر قرائات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تمسک به عام در مورد اختلاف قرائات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عدم صدمه اختلاف قرائات به حجیت ظاهر قرآن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اثبات تواتر قرائات خرط القتاد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خصوصیات قرائت متواتر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قرائت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جواز قرائات در صلاه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حکم تعارض قرائات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نسخ حکم و نسخ تلاوت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بطلان نسخ تلاوت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اثبات و یا نسخ قرآن به خبر متواتر نه به خبر واحد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نسخ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امکان ثبوتی و اثباتی نسخ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مصلحت در جعل و یا در متعلق احکام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حاکمیت برتکوین و تشریع از آن خدای سبحان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بداء در تکوینیات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 علمی ، قضای عینی ، قدر علمی ، قدر عینی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لوح محفوظ و لوح محو و اثبات ، منشأ بدا و وقوع آن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بدا در بیان قرآن کریم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ضرورت قانون بدا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منکرین بدا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بدا در لسان روایات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نسخ حکم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شرایط نسخ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نسخ باید به دلیل شرعی باشد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نسخ قرآن به قرآن ، نسخ قرآن به خبرمتواتر و به خبرواحد مع القرینه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اشتباه تخصیص و تقیید با نسخ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تخصیص و عمومات قرآن به خبر واحد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تدوین یا توحید در قرائت </w:t>
      </w:r>
      <w:r>
        <w:rPr>
          <w:rFonts w:eastAsia="IRNazanin" w:cs="IRNazanin"/>
          <w:color w:val="111111"/>
          <w:sz w:val="28"/>
          <w:szCs w:val="28"/>
          <w:lang w:bidi="fa-IR"/>
        </w:rPr>
        <w:t>333</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تدوین قرآن در عصر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ادله تدوین قرآن در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دلالت حدیث متواتر ثقلین بر تدوین قرآن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سالک و مسلک و اثر مخالفت نفس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قدرت خارق‌العاده و اعجازی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اشجع الناس من غلب هواه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lang w:bidi="fa-IR"/>
        </w:rPr>
        <w:t>349</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دعوانا ان الحمد لله رب العالمین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جزیره عربستان یا جزیره العرب امروزه متشکل از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مستقل می‌باشد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نام دیگر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البلد الامین است که به تناسب مرکزیت عبادی آن بر مکه اطلاق شده است</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استحباب المجاوره بمکه مع التحول فی اثناء 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3926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حسین دانشمند مصری در پیروی اعراب جاهلی از موهومات و خرافات چنین می‌گوید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 کتاب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کتبه للأشتر النخعی</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 یَجْرِی کَمَا یَجْرِیَ الشَمْسُ وَالْقَمَر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أَنَّ أهْلَ الْقُرَی آمَنُواْ وَاتَّقَواْ لَفَتَحْنَا عَلَیْهِمْ بَرَکَاتٍ مِّنَ‌السَّمَآءِ وَالْأَرْضِ وَ لَکِن کَذَّبُواْ فَأَخَذْنَاهُمْ بِمَا کَانُواْ یَکْسِبُونَ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هرها و آبادیها ایمان می آوردند و تقوا پیشه میکردن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 برکات آسمان و زمین را بر آنها میگشودیم ،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تکذیب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 ما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آنان</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کَمْ 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 مِن قَرْیَةٍ کَانَتْ ظَالِمَةً وَ أَنْشَأْنَا بَعْدَهَا قَوْمًا آخَرِینَ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یار آبادیهای ستمگری را که درهم شکستیم ، و بعد از آنها قوم دیگری روی کار آوردیم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ثعلبی در مورد تفسیر آیه مودت بحارالانوار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مودتهم أجر الرساله و…</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نار شماره </w:t>
      </w:r>
      <w:r>
        <w:rPr>
          <w:rFonts w:eastAsia="IRNazanin" w:cs="IRNazanin"/>
          <w:b w:val="false"/>
          <w:bCs w:val="false"/>
          <w:i w:val="false"/>
          <w:iCs w:val="false"/>
          <w:color w:val="333333"/>
          <w:sz w:val="20"/>
          <w:szCs w:val="20"/>
        </w:rPr>
        <w:t>980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ینبغی مجالسته و مصاحبته</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أَفَمَنْ یَهْدِی إِلَی الْحَقِّ أَحَقُّ أَنْ یُتَّبَعَ أَمَّن لَّا یَهِدِّی إِلَّآ أَن یُهْدَی فَمَا لَکُمْ کَیْفَ تَحْکُمُونَ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 الائمه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یفعلوا شیئا و لا یفعلون الا بعهد من الله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تفصیل بیشتر به تفسیر تحلیلی قرآن کریم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صلاه اللیل ، حدیث </w:t>
      </w:r>
      <w:r>
        <w:rPr>
          <w:rFonts w:eastAsia="IRNazanin" w:cs="IRNazanin"/>
          <w:b w:val="false"/>
          <w:bCs w:val="false"/>
          <w:i w:val="false"/>
          <w:iCs w:val="false"/>
          <w:color w:val="333333"/>
          <w:sz w:val="20"/>
          <w:szCs w:val="20"/>
        </w:rPr>
        <w:t>1360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التسبیح والتهلیل والتکبیر ، حدیث </w:t>
      </w:r>
      <w:r>
        <w:rPr>
          <w:rFonts w:eastAsia="IRNazanin" w:cs="IRNazanin"/>
          <w:b w:val="false"/>
          <w:bCs w:val="false"/>
          <w:i w:val="false"/>
          <w:iCs w:val="false"/>
          <w:color w:val="333333"/>
          <w:sz w:val="20"/>
          <w:szCs w:val="20"/>
        </w:rPr>
        <w:t>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قال لا اله الا الله ، حدیث </w:t>
      </w:r>
      <w:r>
        <w:rPr>
          <w:rFonts w:eastAsia="IRNazanin" w:cs="IRNazanin"/>
          <w:b w:val="false"/>
          <w:bCs w:val="false"/>
          <w:i w:val="false"/>
          <w:iCs w:val="false"/>
          <w:color w:val="333333"/>
          <w:sz w:val="20"/>
          <w:szCs w:val="20"/>
        </w:rPr>
        <w:t>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معنی الواحد والتوحید والموحد</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133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الخوف من الله ، حدیث </w:t>
      </w:r>
      <w:r>
        <w:rPr>
          <w:rFonts w:eastAsia="IRNazanin" w:cs="IRNazanin"/>
          <w:b w:val="false"/>
          <w:bCs w:val="false"/>
          <w:i w:val="false"/>
          <w:iCs w:val="false"/>
          <w:color w:val="333333"/>
          <w:sz w:val="20"/>
          <w:szCs w:val="20"/>
        </w:rPr>
        <w:t>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شعبانیه</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صباح</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فَأُلْقِیَ السَّحَرَةُ سُجَّدٌا قَالُواْ آمَنَّا بِرَبِّ هَارُونَ وَ مُوسَی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العقل والجهل ، حدیث </w:t>
      </w:r>
      <w:r>
        <w:rPr>
          <w:rFonts w:eastAsia="IRNazanin" w:cs="IRNazanin"/>
          <w:b w:val="false"/>
          <w:bCs w:val="false"/>
          <w:i w:val="false"/>
          <w:iCs w:val="false"/>
          <w:color w:val="333333"/>
          <w:sz w:val="20"/>
          <w:szCs w:val="20"/>
        </w:rPr>
        <w:t>20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 ترجمه جعفر بهراد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قَالُواْ أسَاطِیرُ الْأوَّلِینَ اکْتَتَبَهَا فَهِیَ تُمْلَی عَلَیْهِ بُکْرَةً وَ أصِیلًا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شناسی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عیون اخبار الرضا و عبارات عهدین</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أرْسَلَ رَسُولَهُ بِالْهُدَی وَ دِینِ الْحَقِّ لِیُظْهِرَهُ عَلَی الدِّینِ کُلِّهِ وَ کَفَی بِاللهِ شَهِیدًا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خبرهای غیبی قرآن محدود به موارد ذکر شده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دیگری نیز وجود دارد که در ضمن آیات متعدد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شده است ، از 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در سوره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شکست کفار در جنگ بدر خبر داده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شکست کفار در برابر مسلمانان خبر داده است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 کلام و عرفان ص </w:t>
      </w:r>
      <w:r>
        <w:rPr>
          <w:rFonts w:eastAsia="IRNazanin" w:cs="IRNazanin"/>
          <w:b w:val="false"/>
          <w:bCs w:val="false"/>
          <w:i w:val="false"/>
          <w:iCs w:val="false"/>
          <w:color w:val="333333"/>
          <w:sz w:val="20"/>
          <w:szCs w:val="20"/>
        </w:rPr>
        <w:t>100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الثانی</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لابن الاثیر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133</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الفرق بین الرسول والنبی والمحدث</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فیه امر الکتاب ، حدیث </w:t>
      </w:r>
      <w:r>
        <w:rPr>
          <w:rFonts w:eastAsia="IRNazanin" w:cs="IRNazanin"/>
          <w:b w:val="false"/>
          <w:bCs w:val="false"/>
          <w:i w:val="false"/>
          <w:iCs w:val="false"/>
          <w:color w:val="333333"/>
          <w:sz w:val="20"/>
          <w:szCs w:val="20"/>
        </w:rPr>
        <w:t>7</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التکامل فی الاسلام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تکویر</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الاعجاز العددی للقرآن الکریم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الاعجاز العددی للقرآن الکریم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عبدالرزاق نوفلی</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تمهید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 از الاعجاز العددی للقرآن الکریم للنوفلی</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یَآ أیُّهَا النَّاسُ قَدْ جَآئَکُم بُرْهَانٌ مِّن رَّبِّکُمْ وَ أنْزَلْنَآ إلَیْکُمْ نُورًا مُّبِینًا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إنَّهُ لَکِتَابٌ عَزِیزٌ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لَّایَأْتِیهِ الْبَاطِلُ مِن بَیْنِ یَدَیْهِ وَ لَا مِنْ خَلْفِهِ تَنْزِیلٌ مِّنْ حَکِیمٍ حَمِیدٍ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انه منع فاطمه ارثها فقالت یا ابن ابی‌قحافه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اثرت أباک و لا ارث أبی؟ و احتج علیها بروایه تفرد هو بها عن جمیع المسلمین مع قله روایاته و قله عمله و کونه الغریم ، لان الصدقه تحل علیه ، فقال لها ان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معاشر الانبیاء لا نورث ما ترکناه صدقه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ص</w:t>
      </w:r>
      <w:r>
        <w:rPr>
          <w:rFonts w:eastAsia="IRNazanin" w:cs="IRNazanin"/>
          <w:b w:val="false"/>
          <w:bCs w:val="false"/>
          <w:i w:val="false"/>
          <w:iCs w:val="false"/>
          <w:color w:val="333333"/>
          <w:sz w:val="20"/>
          <w:szCs w:val="20"/>
        </w:rPr>
        <w:t>268</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وَرِثَ سُلَیْمَانُ دَاوُودَ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 ص</w:t>
      </w:r>
      <w:r>
        <w:rPr>
          <w:rFonts w:eastAsia="IRNazanin" w:cs="IRNazanin"/>
          <w:b w:val="false"/>
          <w:bCs w:val="false"/>
          <w:i w:val="false"/>
          <w:iCs w:val="false"/>
          <w:color w:val="333333"/>
          <w:sz w:val="20"/>
          <w:szCs w:val="20"/>
        </w:rPr>
        <w:t>192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کتبه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للمأمون فی محض الاسلام و شرایع الدین حدیث </w:t>
      </w:r>
      <w:r>
        <w:rPr>
          <w:rFonts w:eastAsia="IRNazanin" w:cs="IRNazanin"/>
          <w:b w:val="false"/>
          <w:bCs w:val="false"/>
          <w:i w:val="false"/>
          <w:iCs w:val="false"/>
          <w:color w:val="333333"/>
          <w:sz w:val="20"/>
          <w:szCs w:val="20"/>
        </w:rPr>
        <w:t>1</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الاصول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 فی فقه القرآن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اخلاص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شبه ص</w:t>
      </w:r>
      <w:r>
        <w:rPr>
          <w:rFonts w:eastAsia="IRNazanin" w:cs="IRNazanin"/>
          <w:b w:val="false"/>
          <w:bCs w:val="false"/>
          <w:i w:val="false"/>
          <w:iCs w:val="false"/>
          <w:color w:val="333333"/>
          <w:sz w:val="20"/>
          <w:szCs w:val="20"/>
        </w:rPr>
        <w:t>260</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الآیات عند اعتبار بعضها ببعض ثلاثه 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 علی الاط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لاق ، و متشابه علی الاطلاق ، و محکم من وجه ، متشابه من 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تشابه فی الجمله ثلاثه 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من جهت اللفظ فقط و متشابه من جهت المعنا فقط ، و متشابه من جهتهما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حرف ج ، ص</w:t>
      </w:r>
      <w:r>
        <w:rPr>
          <w:rFonts w:eastAsia="IRNazanin" w:cs="IRNazanin"/>
          <w:b w:val="false"/>
          <w:bCs w:val="false"/>
          <w:i w:val="false"/>
          <w:iCs w:val="false"/>
          <w:color w:val="333333"/>
          <w:sz w:val="20"/>
          <w:szCs w:val="20"/>
        </w:rPr>
        <w:t>96</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تفسیر المیزان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علوم قرآنی ص</w:t>
      </w:r>
      <w:r>
        <w:rPr>
          <w:rFonts w:eastAsia="IRNazanin" w:cs="IRNazanin"/>
          <w:b w:val="false"/>
          <w:bCs w:val="false"/>
          <w:i w:val="false"/>
          <w:iCs w:val="false"/>
          <w:color w:val="333333"/>
          <w:sz w:val="20"/>
          <w:szCs w:val="20"/>
        </w:rPr>
        <w:t>452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133</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درسنامه علوم قرآن ص</w:t>
      </w:r>
      <w:r>
        <w:rPr>
          <w:rFonts w:eastAsia="IRNazanin" w:cs="IRNazanin"/>
          <w:b w:val="false"/>
          <w:bCs w:val="false"/>
          <w:i w:val="false"/>
          <w:iCs w:val="false"/>
          <w:color w:val="333333"/>
          <w:sz w:val="20"/>
          <w:szCs w:val="20"/>
        </w:rPr>
        <w:t>463</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مقدمه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الناسخ والمنسوخ… ، حدیث </w:t>
      </w:r>
      <w:r>
        <w:rPr>
          <w:rFonts w:eastAsia="IRNazanin" w:cs="IRNazanin"/>
          <w:b w:val="false"/>
          <w:bCs w:val="false"/>
          <w:i w:val="false"/>
          <w:iCs w:val="false"/>
          <w:color w:val="333333"/>
          <w:sz w:val="20"/>
          <w:szCs w:val="20"/>
        </w:rPr>
        <w:t>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 الراسخین فی العلم هم الائمه ، حدیث </w:t>
      </w:r>
      <w:r>
        <w:rPr>
          <w:rFonts w:eastAsia="IRNazanin" w:cs="IRNazanin"/>
          <w:b w:val="false"/>
          <w:bCs w:val="false"/>
          <w:i w:val="false"/>
          <w:iCs w:val="false"/>
          <w:color w:val="333333"/>
          <w:sz w:val="20"/>
          <w:szCs w:val="20"/>
        </w:rPr>
        <w:t>2</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فی علوم القرآن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جواز الحلف بالیمین الکاذبه للتقیه</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عدم جواز استنباط الاحکام النظریه من ظواهر القرآن</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علم القرآن … حدیث </w:t>
      </w:r>
      <w:r>
        <w:rPr>
          <w:rFonts w:eastAsia="IRNazanin" w:cs="IRNazanin"/>
          <w:b w:val="false"/>
          <w:bCs w:val="false"/>
          <w:i w:val="false"/>
          <w:iCs w:val="false"/>
          <w:color w:val="333333"/>
          <w:sz w:val="20"/>
          <w:szCs w:val="20"/>
        </w:rPr>
        <w:t>25</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انه لم یجمع القرآن کله الا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ص</w:t>
      </w:r>
      <w:r>
        <w:rPr>
          <w:rFonts w:eastAsia="IRNazanin" w:cs="IRNazanin"/>
          <w:b w:val="false"/>
          <w:bCs w:val="false"/>
          <w:i w:val="false"/>
          <w:iCs w:val="false"/>
          <w:color w:val="333333"/>
          <w:sz w:val="20"/>
          <w:szCs w:val="20"/>
        </w:rPr>
        <w:t>240</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قول امیرالمؤمنین بأحکام ما فی التوراه والانجیل والزبور والفرقان</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ان الراسخین فی العلم هم الائمه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 الراسخین فی العلم هم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طاعه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دلائل الائم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والرد علی الغلاه</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ورد عن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اصناف آیات القرآن و انواعها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قرائات جمع قرائت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سماعی برای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اصطلاح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یوه 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 خاصی است که یکی از قاریان قرآن برای قرائت و نطق به قرآن برگزیده باشد</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اساسا در دنیا هیچ زبانی وجود ندارد که از اختلاف لهجه مصون باشد و بسیارند مردمانی که اهل یک سرزمین و کشور و از یک طایفه و نژاد میباشند ، اما زبان تکلمشان به وضوح با یکدیگرفرق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اختلاف رنگ و زبان را از آیات توحید و 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خداشناسی بیان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آیَاتِهِ خَلْقُ السَّمَاوَاتِ وَ الْأرْضِ وَ اخْتِلَافُ ألْسِنَتِکُمْ وَ ألْوَانِکُمْ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نَحْنُ نَزَّلْنَا الذِّکْرَ وَ إنَّا لَهُ لَحَافِظُونَ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حدیث </w:t>
      </w:r>
      <w:r>
        <w:rPr>
          <w:rFonts w:eastAsia="IRNazanin" w:cs="IRNazanin"/>
          <w:b w:val="false"/>
          <w:bCs w:val="false"/>
          <w:i w:val="false"/>
          <w:iCs w:val="false"/>
          <w:color w:val="333333"/>
          <w:sz w:val="20"/>
          <w:szCs w:val="20"/>
        </w:rPr>
        <w:t>13</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حدیث </w:t>
      </w:r>
      <w:r>
        <w:rPr>
          <w:rFonts w:eastAsia="IRNazanin" w:cs="IRNazanin"/>
          <w:b w:val="false"/>
          <w:bCs w:val="false"/>
          <w:i w:val="false"/>
          <w:iCs w:val="false"/>
          <w:color w:val="333333"/>
          <w:sz w:val="20"/>
          <w:szCs w:val="20"/>
        </w:rPr>
        <w:t>12</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قَرَأْنَاهُ فَاتَّبِعْ قُرْآنَهُ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إنَّکَ لَتُلَقَّی الْقُرْآنَ مِن لَّدُنْ حَکِیمٍ عَلِیمٍ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بِهِ الرُّوحُ الْأمِینُ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قَلْبِکَ لِتَکُونَ مِنَ الْمُنْذِرِینَ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قرآن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پژوهش قرآن کریم ص</w:t>
      </w:r>
      <w:r>
        <w:rPr>
          <w:rFonts w:eastAsia="IRNazanin" w:cs="IRNazanin"/>
          <w:b w:val="false"/>
          <w:bCs w:val="false"/>
          <w:i w:val="false"/>
          <w:iCs w:val="false"/>
          <w:color w:val="333333"/>
          <w:sz w:val="20"/>
          <w:szCs w:val="20"/>
        </w:rPr>
        <w:t>312</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پژوهش قرآن کریم ص</w:t>
      </w:r>
      <w:r>
        <w:rPr>
          <w:rFonts w:eastAsia="IRNazanin" w:cs="IRNazanin"/>
          <w:b w:val="false"/>
          <w:bCs w:val="false"/>
          <w:i w:val="false"/>
          <w:iCs w:val="false"/>
          <w:color w:val="333333"/>
          <w:sz w:val="20"/>
          <w:szCs w:val="20"/>
        </w:rPr>
        <w:t>350</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القرائت فی الصلاه و غیرها بالقرائات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عَبْدِالْعَزِیزِ بْنِ الْمُهْتَدِی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التَّوحِیدَ؟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مَنْ قَرَأَ قُلْ هُوَ اللهُ أحَدٌ وَ آمَنَ بِهَا فَقَدْ عَرَفَ التَّوحِیدَ ، قُلْتُ کَیْفَ یَقْرَؤُهَا؟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یَقْرَأُ النَّاسُ وَ زَادَ فِیهَا کَذَلِکَ اللهُ رَبِّی کَذَلِکَ اللهُ رَبِّی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حدیث </w:t>
      </w:r>
      <w:r>
        <w:rPr>
          <w:rFonts w:eastAsia="IRNazanin" w:cs="IRNazanin"/>
          <w:b w:val="false"/>
          <w:bCs w:val="false"/>
          <w:i w:val="false"/>
          <w:iCs w:val="false"/>
          <w:color w:val="333333"/>
          <w:sz w:val="20"/>
          <w:szCs w:val="20"/>
        </w:rPr>
        <w:t>23</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حدیث </w:t>
      </w:r>
      <w:r>
        <w:rPr>
          <w:rFonts w:eastAsia="IRNazanin" w:cs="IRNazanin"/>
          <w:b w:val="false"/>
          <w:bCs w:val="false"/>
          <w:i w:val="false"/>
          <w:iCs w:val="false"/>
          <w:color w:val="333333"/>
          <w:sz w:val="20"/>
          <w:szCs w:val="20"/>
        </w:rPr>
        <w:t>27</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قرائت جعلی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یخش الله من عباده العلما… بنا به قرائت خزاعی به نقل از ابوحنیفه لفظ جلاله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فتحه تلفظ گردیده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قرآن ، ترجمه تفسیر البیان آیتالله 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از 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یوطی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البداء ، حدیث </w:t>
      </w:r>
      <w:r>
        <w:rPr>
          <w:rFonts w:eastAsia="IRNazanin" w:cs="IRNazanin"/>
          <w:b w:val="false"/>
          <w:bCs w:val="false"/>
          <w:i w:val="false"/>
          <w:iCs w:val="false"/>
          <w:color w:val="333333"/>
          <w:sz w:val="20"/>
          <w:szCs w:val="20"/>
        </w:rPr>
        <w:t>1</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البداء ، حدیث</w:t>
      </w:r>
      <w:r>
        <w:rPr>
          <w:rFonts w:eastAsia="IRNazanin" w:cs="IRNazanin"/>
          <w:b w:val="false"/>
          <w:bCs w:val="false"/>
          <w:i w:val="false"/>
          <w:iCs w:val="false"/>
          <w:color w:val="333333"/>
          <w:sz w:val="20"/>
          <w:szCs w:val="20"/>
        </w:rPr>
        <w:t>2</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رُویَتْ عَنْ أبِی عَنْ 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عَزَّوَجَل عِلْمَیْنِ عِلْمَاً مَخْزُوناً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کْنُوناً لَا یَعْلَ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 إلَّا هُوَ مِنْ ذَالِکَ یَکُونُ الْبَدَاءُ ، وَ عِلْماً عَلَّمَهُ مَلَائِکَتَهُ وَ 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 فَاْلعُلَ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مِنْ أَهْلِ‌بَیْتِ نَبِیِّنَا یَعلَ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59</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155</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عدم جواز الاستنباط الاحکام المنظریه من ظواهر القرآن</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البدع و الرأی و المقاییس ، حدیث </w:t>
      </w:r>
      <w:r>
        <w:rPr>
          <w:rFonts w:eastAsia="IRNazanin" w:cs="IRNazanin"/>
          <w:b w:val="false"/>
          <w:bCs w:val="false"/>
          <w:i w:val="false"/>
          <w:iCs w:val="false"/>
          <w:color w:val="333333"/>
          <w:sz w:val="20"/>
          <w:szCs w:val="20"/>
        </w:rPr>
        <w:t>4</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کتاب فضائل‌القرآن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پژوهش قرآن کریم ص</w:t>
      </w:r>
      <w:r>
        <w:rPr>
          <w:rFonts w:eastAsia="IRNazanin" w:cs="IRNazanin"/>
          <w:b w:val="false"/>
          <w:bCs w:val="false"/>
          <w:i w:val="false"/>
          <w:iCs w:val="false"/>
          <w:color w:val="333333"/>
          <w:sz w:val="20"/>
          <w:szCs w:val="20"/>
        </w:rPr>
        <w:t>448</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11</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البخاری و الترمزی فی ان ابابکر و عمر امرا زید بن ثابت بعد مقتل اهل الیمامه بجمع القرآن فجمعه من الرقاع والعسب والاخاف ابی الخزف و من صدور الرجال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 القرآن ظهرا و بطنا ، حدیث</w:t>
      </w:r>
      <w:r>
        <w:rPr>
          <w:rFonts w:eastAsia="IRNazanin" w:cs="IRNazanin"/>
          <w:b w:val="false"/>
          <w:bCs w:val="false"/>
          <w:i w:val="false"/>
          <w:iCs w:val="false"/>
          <w:color w:val="333333"/>
          <w:sz w:val="20"/>
          <w:szCs w:val="20"/>
        </w:rPr>
        <w:t>6</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القرآن ابوعبدالله زنجانی ص</w:t>
      </w:r>
      <w:r>
        <w:rPr>
          <w:rFonts w:eastAsia="IRNazanin" w:cs="IRNazanin"/>
          <w:b w:val="false"/>
          <w:bCs w:val="false"/>
          <w:i w:val="false"/>
          <w:iCs w:val="false"/>
          <w:color w:val="333333"/>
          <w:sz w:val="20"/>
          <w:szCs w:val="20"/>
        </w:rPr>
        <w:t>24</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کنزالعمال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فضل القران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التکامل فی الاسلام احمد امین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image" Target="media/image2.jpeg"/><Relationship Id="rId290" Type="http://schemas.openxmlformats.org/officeDocument/2006/relationships/image" Target="media/image2.jpeg"/><Relationship Id="rId291" Type="http://schemas.openxmlformats.org/officeDocument/2006/relationships/footer" Target="footer284.xml"/><Relationship Id="rId292" Type="http://schemas.openxmlformats.org/officeDocument/2006/relationships/footnotes" Target="footnotes.xml"/><Relationship Id="rId293" Type="http://schemas.openxmlformats.org/officeDocument/2006/relationships/numbering" Target="numbering.xml"/><Relationship Id="rId294" Type="http://schemas.openxmlformats.org/officeDocument/2006/relationships/fontTable" Target="fontTable.xml"/><Relationship Id="rId295" Type="http://schemas.openxmlformats.org/officeDocument/2006/relationships/settings" Target="settings.xml"/><Relationship Id="rId2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290</Pages>
  <Words>71940</Words>
  <Characters>255553</Characters>
  <CharactersWithSpaces>325463</CharactersWithSpaces>
  <Paragraphs>2031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2026-08-24T06:28:43Z</dcterms:created>
  <dc:creator>ghaemiyeh.com</dc:creator>
  <dc:description/>
  <dc:language>en-US</dc:language>
  <cp:lastModifiedBy/>
  <dcterms:modified xsi:type="dcterms:W3CDTF">2026-08-24T09:59:05Z</dcterms:modified>
  <cp:revision>1</cp:revision>
  <dc:subject/>
  <dc:title>مقدمه تفسیر تحلیلی قرآن کریم جلد 3</dc:title>
</cp:coreProperties>
</file>

<file path=docProps/custom.xml><?xml version="1.0" encoding="utf-8"?>
<Properties xmlns="http://schemas.openxmlformats.org/officeDocument/2006/custom-properties" xmlns:vt="http://schemas.openxmlformats.org/officeDocument/2006/docPropsVTypes"/>
</file>