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المناظر الناظره فی احکام العتره الطاهره کتاب الطهاره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36344_232238742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536346_232238742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536348_2322387425">
            <w:r>
              <w:rPr>
                <w:webHidden/>
                <w:rStyle w:val="IndexLink"/>
                <w:rtl w:val="true"/>
              </w:rPr>
              <w:t>سُنن التکفین</w:t>
            </w:r>
            <w:r>
              <w:rPr>
                <w:rStyle w:val="IndexLink"/>
                <w:rtl w:val="true"/>
              </w:rPr>
              <w:tab/>
            </w:r>
            <w:r>
              <w:rPr>
                <w:rStyle w:val="IndexLink"/>
              </w:rPr>
              <w:t>8</w:t>
            </w:r>
          </w:hyperlink>
        </w:p>
        <w:p>
          <w:pPr>
            <w:pStyle w:val="Contents2"/>
            <w:tabs>
              <w:tab w:val="clear" w:pos="8743"/>
              <w:tab w:val="right" w:pos="9026" w:leader="dot"/>
            </w:tabs>
            <w:rPr/>
          </w:pPr>
          <w:hyperlink w:anchor="__RefHeading___Toc2536350_2322387425">
            <w:r>
              <w:rPr>
                <w:webHidden/>
                <w:rStyle w:val="IndexLink"/>
                <w:rtl w:val="true"/>
              </w:rPr>
              <w:t>مکروهات الکفن</w:t>
            </w:r>
            <w:r>
              <w:rPr>
                <w:rStyle w:val="IndexLink"/>
                <w:rtl w:val="true"/>
              </w:rPr>
              <w:tab/>
            </w:r>
            <w:r>
              <w:rPr>
                <w:rStyle w:val="IndexLink"/>
              </w:rPr>
              <w:t>106</w:t>
            </w:r>
          </w:hyperlink>
        </w:p>
        <w:p>
          <w:pPr>
            <w:pStyle w:val="Contents2"/>
            <w:tabs>
              <w:tab w:val="clear" w:pos="8743"/>
              <w:tab w:val="right" w:pos="9026" w:leader="dot"/>
            </w:tabs>
            <w:rPr/>
          </w:pPr>
          <w:hyperlink w:anchor="__RefHeading___Toc2536352_2322387425">
            <w:r>
              <w:rPr>
                <w:webHidden/>
                <w:rStyle w:val="IndexLink"/>
                <w:rtl w:val="true"/>
              </w:rPr>
              <w:t>ثمرة الفرق بین دلیلی وجوب الکفن علی الزوج</w:t>
            </w:r>
            <w:r>
              <w:rPr>
                <w:rStyle w:val="IndexLink"/>
                <w:rtl w:val="true"/>
              </w:rPr>
              <w:tab/>
            </w:r>
            <w:r>
              <w:rPr>
                <w:rStyle w:val="IndexLink"/>
              </w:rPr>
              <w:t>134</w:t>
            </w:r>
          </w:hyperlink>
        </w:p>
        <w:p>
          <w:pPr>
            <w:pStyle w:val="Contents2"/>
            <w:tabs>
              <w:tab w:val="clear" w:pos="8743"/>
              <w:tab w:val="right" w:pos="9026" w:leader="dot"/>
            </w:tabs>
            <w:rPr/>
          </w:pPr>
          <w:hyperlink w:anchor="__RefHeading___Toc2536354_2322387425">
            <w:r>
              <w:rPr>
                <w:webHidden/>
                <w:rStyle w:val="IndexLink"/>
                <w:rtl w:val="true"/>
              </w:rPr>
              <w:t>حکم الکفن عند إعسار الزوج أو انقطاع الزوجة</w:t>
            </w:r>
            <w:r>
              <w:rPr>
                <w:rStyle w:val="IndexLink"/>
                <w:rtl w:val="true"/>
              </w:rPr>
              <w:tab/>
            </w:r>
            <w:r>
              <w:rPr>
                <w:rStyle w:val="IndexLink"/>
              </w:rPr>
              <w:t>135</w:t>
            </w:r>
          </w:hyperlink>
        </w:p>
        <w:p>
          <w:pPr>
            <w:pStyle w:val="Contents2"/>
            <w:tabs>
              <w:tab w:val="clear" w:pos="8743"/>
              <w:tab w:val="right" w:pos="9026" w:leader="dot"/>
            </w:tabs>
            <w:rPr/>
          </w:pPr>
          <w:hyperlink w:anchor="__RefHeading___Toc2536356_2322387425">
            <w:r>
              <w:rPr>
                <w:webHidden/>
                <w:rStyle w:val="IndexLink"/>
                <w:rtl w:val="true"/>
              </w:rPr>
              <w:t>فی تقدّم الکفن علی سائر الحقوق وعدمه</w:t>
            </w:r>
            <w:r>
              <w:rPr>
                <w:rStyle w:val="IndexLink"/>
                <w:rtl w:val="true"/>
              </w:rPr>
              <w:tab/>
            </w:r>
            <w:r>
              <w:rPr>
                <w:rStyle w:val="IndexLink"/>
              </w:rPr>
              <w:t>147</w:t>
            </w:r>
          </w:hyperlink>
        </w:p>
        <w:p>
          <w:pPr>
            <w:pStyle w:val="Contents2"/>
            <w:tabs>
              <w:tab w:val="clear" w:pos="8743"/>
              <w:tab w:val="right" w:pos="9026" w:leader="dot"/>
            </w:tabs>
            <w:rPr/>
          </w:pPr>
          <w:hyperlink w:anchor="__RefHeading___Toc2536358_2322387425">
            <w:r>
              <w:rPr>
                <w:webHidden/>
                <w:rStyle w:val="IndexLink"/>
                <w:rtl w:val="true"/>
              </w:rPr>
              <w:t>حکم تعارض الکفن المندوب مع الحقوق الاُخری</w:t>
            </w:r>
            <w:r>
              <w:rPr>
                <w:rStyle w:val="IndexLink"/>
                <w:rtl w:val="true"/>
              </w:rPr>
              <w:tab/>
            </w:r>
            <w:r>
              <w:rPr>
                <w:rStyle w:val="IndexLink"/>
              </w:rPr>
              <w:t>151</w:t>
            </w:r>
          </w:hyperlink>
        </w:p>
        <w:p>
          <w:pPr>
            <w:pStyle w:val="Contents2"/>
            <w:tabs>
              <w:tab w:val="clear" w:pos="8743"/>
              <w:tab w:val="right" w:pos="9026" w:leader="dot"/>
            </w:tabs>
            <w:rPr/>
          </w:pPr>
          <w:hyperlink w:anchor="__RefHeading___Toc2536360_2322387425">
            <w:r>
              <w:rPr>
                <w:webHidden/>
                <w:rStyle w:val="IndexLink"/>
                <w:rtl w:val="true"/>
              </w:rPr>
              <w:t>أحکام دفن المیّت</w:t>
            </w:r>
            <w:r>
              <w:rPr>
                <w:rStyle w:val="IndexLink"/>
                <w:rtl w:val="true"/>
              </w:rPr>
              <w:tab/>
            </w:r>
            <w:r>
              <w:rPr>
                <w:rStyle w:val="IndexLink"/>
              </w:rPr>
              <w:t>165</w:t>
            </w:r>
          </w:hyperlink>
        </w:p>
        <w:p>
          <w:pPr>
            <w:pStyle w:val="Contents2"/>
            <w:tabs>
              <w:tab w:val="clear" w:pos="8743"/>
              <w:tab w:val="right" w:pos="9026" w:leader="dot"/>
            </w:tabs>
            <w:rPr/>
          </w:pPr>
          <w:hyperlink w:anchor="__RefHeading___Toc2536362_2322387425">
            <w:r>
              <w:rPr>
                <w:webHidden/>
                <w:rStyle w:val="IndexLink"/>
                <w:rtl w:val="true"/>
              </w:rPr>
              <w:t>حکم المشی أمام الجنازة</w:t>
            </w:r>
            <w:r>
              <w:rPr>
                <w:rStyle w:val="IndexLink"/>
                <w:rtl w:val="true"/>
              </w:rPr>
              <w:tab/>
            </w:r>
            <w:r>
              <w:rPr>
                <w:rStyle w:val="IndexLink"/>
              </w:rPr>
              <w:t>175</w:t>
            </w:r>
          </w:hyperlink>
        </w:p>
        <w:p>
          <w:pPr>
            <w:pStyle w:val="Contents2"/>
            <w:tabs>
              <w:tab w:val="clear" w:pos="8743"/>
              <w:tab w:val="right" w:pos="9026" w:leader="dot"/>
            </w:tabs>
            <w:rPr/>
          </w:pPr>
          <w:hyperlink w:anchor="__RefHeading___Toc2536364_2322387425">
            <w:r>
              <w:rPr>
                <w:webHidden/>
                <w:rStyle w:val="IndexLink"/>
                <w:rtl w:val="true"/>
              </w:rPr>
              <w:t>مکروهات تشییع المیّت</w:t>
            </w:r>
            <w:r>
              <w:rPr>
                <w:rStyle w:val="IndexLink"/>
                <w:rtl w:val="true"/>
              </w:rPr>
              <w:tab/>
            </w:r>
            <w:r>
              <w:rPr>
                <w:rStyle w:val="IndexLink"/>
              </w:rPr>
              <w:t>183</w:t>
            </w:r>
          </w:hyperlink>
        </w:p>
        <w:p>
          <w:pPr>
            <w:pStyle w:val="Contents2"/>
            <w:tabs>
              <w:tab w:val="clear" w:pos="8743"/>
              <w:tab w:val="right" w:pos="9026" w:leader="dot"/>
            </w:tabs>
            <w:rPr/>
          </w:pPr>
          <w:hyperlink w:anchor="__RefHeading___Toc2536366_2322387425">
            <w:r>
              <w:rPr>
                <w:webHidden/>
                <w:rStyle w:val="IndexLink"/>
                <w:rtl w:val="true"/>
              </w:rPr>
              <w:t>واجبات وفروض الدفن</w:t>
            </w:r>
            <w:r>
              <w:rPr>
                <w:rStyle w:val="IndexLink"/>
                <w:rtl w:val="true"/>
              </w:rPr>
              <w:tab/>
            </w:r>
            <w:r>
              <w:rPr>
                <w:rStyle w:val="IndexLink"/>
              </w:rPr>
              <w:t>221</w:t>
            </w:r>
          </w:hyperlink>
        </w:p>
        <w:p>
          <w:pPr>
            <w:pStyle w:val="Contents2"/>
            <w:tabs>
              <w:tab w:val="clear" w:pos="8743"/>
              <w:tab w:val="right" w:pos="9026" w:leader="dot"/>
            </w:tabs>
            <w:rPr/>
          </w:pPr>
          <w:hyperlink w:anchor="__RefHeading___Toc2536368_2322387425">
            <w:r>
              <w:rPr>
                <w:webHidden/>
                <w:rStyle w:val="IndexLink"/>
                <w:rtl w:val="true"/>
              </w:rPr>
              <w:t>مستحبّات الدفن</w:t>
            </w:r>
            <w:r>
              <w:rPr>
                <w:rStyle w:val="IndexLink"/>
                <w:rtl w:val="true"/>
              </w:rPr>
              <w:tab/>
            </w:r>
            <w:r>
              <w:rPr>
                <w:rStyle w:val="IndexLink"/>
              </w:rPr>
              <w:t>238</w:t>
            </w:r>
          </w:hyperlink>
        </w:p>
        <w:p>
          <w:pPr>
            <w:pStyle w:val="Contents2"/>
            <w:tabs>
              <w:tab w:val="clear" w:pos="8743"/>
              <w:tab w:val="right" w:pos="9026" w:leader="dot"/>
            </w:tabs>
            <w:rPr/>
          </w:pPr>
          <w:hyperlink w:anchor="__RefHeading___Toc2536370_2322387425">
            <w:r>
              <w:rPr>
                <w:webHidden/>
                <w:rStyle w:val="IndexLink"/>
                <w:rtl w:val="true"/>
              </w:rPr>
              <w:t>مکروهات الدفن</w:t>
            </w:r>
            <w:r>
              <w:rPr>
                <w:rStyle w:val="IndexLink"/>
                <w:rtl w:val="true"/>
              </w:rPr>
              <w:tab/>
            </w:r>
            <w:r>
              <w:rPr>
                <w:rStyle w:val="IndexLink"/>
              </w:rPr>
              <w:t>290</w:t>
            </w:r>
          </w:hyperlink>
        </w:p>
        <w:p>
          <w:pPr>
            <w:pStyle w:val="Contents2"/>
            <w:tabs>
              <w:tab w:val="clear" w:pos="8743"/>
              <w:tab w:val="right" w:pos="9026" w:leader="dot"/>
            </w:tabs>
            <w:rPr/>
          </w:pPr>
          <w:hyperlink w:anchor="__RefHeading___Toc2536372_2322387425">
            <w:r>
              <w:rPr>
                <w:webHidden/>
                <w:rStyle w:val="IndexLink"/>
                <w:rtl w:val="true"/>
              </w:rPr>
              <w:t>تذنیبٌ</w:t>
            </w:r>
            <w:r>
              <w:rPr>
                <w:rStyle w:val="IndexLink"/>
                <w:rtl w:val="true"/>
              </w:rPr>
              <w:tab/>
            </w:r>
            <w:r>
              <w:rPr>
                <w:rStyle w:val="IndexLink"/>
              </w:rPr>
              <w:t>301</w:t>
            </w:r>
          </w:hyperlink>
        </w:p>
        <w:p>
          <w:pPr>
            <w:pStyle w:val="Contents2"/>
            <w:tabs>
              <w:tab w:val="clear" w:pos="8743"/>
              <w:tab w:val="right" w:pos="9026" w:leader="dot"/>
            </w:tabs>
            <w:rPr/>
          </w:pPr>
          <w:hyperlink w:anchor="__RefHeading___Toc2536374_2322387425">
            <w:r>
              <w:rPr>
                <w:webHidden/>
                <w:rStyle w:val="IndexLink"/>
                <w:rtl w:val="true"/>
              </w:rPr>
              <w:t>الموارد المستثناة التی یجوز فیهما النبش</w:t>
            </w:r>
            <w:r>
              <w:rPr>
                <w:rStyle w:val="IndexLink"/>
                <w:rtl w:val="true"/>
              </w:rPr>
              <w:tab/>
            </w:r>
            <w:r>
              <w:rPr>
                <w:rStyle w:val="IndexLink"/>
              </w:rPr>
              <w:t>325</w:t>
            </w:r>
          </w:hyperlink>
        </w:p>
        <w:p>
          <w:pPr>
            <w:pStyle w:val="Contents2"/>
            <w:tabs>
              <w:tab w:val="clear" w:pos="8743"/>
              <w:tab w:val="right" w:pos="9026" w:leader="dot"/>
            </w:tabs>
            <w:rPr/>
          </w:pPr>
          <w:hyperlink w:anchor="__RefHeading___Toc2536376_2322387425">
            <w:r>
              <w:rPr>
                <w:webHidden/>
                <w:rStyle w:val="IndexLink"/>
                <w:rtl w:val="true"/>
              </w:rPr>
              <w:t>فروع باب دفن المیّت</w:t>
            </w:r>
            <w:r>
              <w:rPr>
                <w:rStyle w:val="IndexLink"/>
                <w:rtl w:val="true"/>
              </w:rPr>
              <w:tab/>
            </w:r>
            <w:r>
              <w:rPr>
                <w:rStyle w:val="IndexLink"/>
              </w:rPr>
              <w:t>337</w:t>
            </w:r>
          </w:hyperlink>
        </w:p>
        <w:p>
          <w:pPr>
            <w:pStyle w:val="Contents2"/>
            <w:tabs>
              <w:tab w:val="clear" w:pos="8743"/>
              <w:tab w:val="right" w:pos="9026" w:leader="dot"/>
            </w:tabs>
            <w:rPr/>
          </w:pPr>
          <w:hyperlink w:anchor="__RefHeading___Toc2536378_2322387425">
            <w:r>
              <w:rPr>
                <w:webHidden/>
                <w:rStyle w:val="IndexLink"/>
                <w:rtl w:val="true"/>
              </w:rPr>
              <w:t>حکم البکاء علی المیّت</w:t>
            </w:r>
            <w:r>
              <w:rPr>
                <w:rStyle w:val="IndexLink"/>
                <w:rtl w:val="true"/>
              </w:rPr>
              <w:tab/>
            </w:r>
            <w:r>
              <w:rPr>
                <w:rStyle w:val="IndexLink"/>
              </w:rPr>
              <w:t>345</w:t>
            </w:r>
          </w:hyperlink>
        </w:p>
        <w:p>
          <w:pPr>
            <w:pStyle w:val="Contents2"/>
            <w:tabs>
              <w:tab w:val="clear" w:pos="8743"/>
              <w:tab w:val="right" w:pos="9026" w:leader="dot"/>
            </w:tabs>
            <w:rPr/>
          </w:pPr>
          <w:hyperlink w:anchor="__RefHeading___Toc2536380_2322387425">
            <w:r>
              <w:rPr>
                <w:webHidden/>
                <w:rStyle w:val="IndexLink"/>
                <w:rtl w:val="true"/>
              </w:rPr>
              <w:t>حکم أخذ الأجرة علی النیاحة</w:t>
            </w:r>
            <w:r>
              <w:rPr>
                <w:rStyle w:val="IndexLink"/>
                <w:rtl w:val="true"/>
              </w:rPr>
              <w:tab/>
            </w:r>
            <w:r>
              <w:rPr>
                <w:rStyle w:val="IndexLink"/>
              </w:rPr>
              <w:t>351</w:t>
            </w:r>
          </w:hyperlink>
        </w:p>
        <w:p>
          <w:pPr>
            <w:pStyle w:val="Contents2"/>
            <w:tabs>
              <w:tab w:val="clear" w:pos="8743"/>
              <w:tab w:val="right" w:pos="9026" w:leader="dot"/>
            </w:tabs>
            <w:rPr/>
          </w:pPr>
          <w:hyperlink w:anchor="__RefHeading___Toc2536382_2322387425">
            <w:r>
              <w:rPr>
                <w:webHidden/>
                <w:rStyle w:val="IndexLink"/>
                <w:rtl w:val="true"/>
              </w:rPr>
              <w:t>غُسل الجمعة</w:t>
            </w:r>
            <w:r>
              <w:rPr>
                <w:rStyle w:val="IndexLink"/>
                <w:rtl w:val="true"/>
              </w:rPr>
              <w:tab/>
            </w:r>
            <w:r>
              <w:rPr>
                <w:rStyle w:val="IndexLink"/>
              </w:rPr>
              <w:t>370</w:t>
            </w:r>
          </w:hyperlink>
        </w:p>
        <w:p>
          <w:pPr>
            <w:pStyle w:val="Contents2"/>
            <w:tabs>
              <w:tab w:val="clear" w:pos="8743"/>
              <w:tab w:val="right" w:pos="9026" w:leader="dot"/>
            </w:tabs>
            <w:rPr/>
          </w:pPr>
          <w:hyperlink w:anchor="__RefHeading___Toc2536384_2322387425">
            <w:r>
              <w:rPr>
                <w:webHidden/>
                <w:rStyle w:val="IndexLink"/>
                <w:rtl w:val="true"/>
              </w:rPr>
              <w:t>کیفیّة نیّة الغُسل بعد الزوال</w:t>
            </w:r>
            <w:r>
              <w:rPr>
                <w:rStyle w:val="IndexLink"/>
                <w:rtl w:val="true"/>
              </w:rPr>
              <w:tab/>
            </w:r>
            <w:r>
              <w:rPr>
                <w:rStyle w:val="IndexLink"/>
              </w:rPr>
              <w:t>390</w:t>
            </w:r>
          </w:hyperlink>
        </w:p>
        <w:p>
          <w:pPr>
            <w:pStyle w:val="Contents2"/>
            <w:tabs>
              <w:tab w:val="clear" w:pos="8743"/>
              <w:tab w:val="right" w:pos="9026" w:leader="dot"/>
            </w:tabs>
            <w:rPr/>
          </w:pPr>
          <w:hyperlink w:anchor="__RefHeading___Toc2536386_2322387425">
            <w:r>
              <w:rPr>
                <w:webHidden/>
                <w:rStyle w:val="IndexLink"/>
                <w:rtl w:val="true"/>
              </w:rPr>
              <w:t>حکم ترک غُسل الجمعة عمدا</w:t>
            </w:r>
            <w:r>
              <w:rPr>
                <w:rStyle w:val="IndexLink"/>
                <w:rtl w:val="true"/>
              </w:rPr>
              <w:tab/>
            </w:r>
            <w:r>
              <w:rPr>
                <w:rStyle w:val="IndexLink"/>
              </w:rPr>
              <w:t>409</w:t>
            </w:r>
          </w:hyperlink>
        </w:p>
        <w:p>
          <w:pPr>
            <w:pStyle w:val="Contents2"/>
            <w:tabs>
              <w:tab w:val="clear" w:pos="8743"/>
              <w:tab w:val="right" w:pos="9026" w:leader="dot"/>
            </w:tabs>
            <w:rPr/>
          </w:pPr>
          <w:hyperlink w:anchor="__RefHeading___Toc2536388_2322387425">
            <w:r>
              <w:rPr>
                <w:webHidden/>
                <w:rStyle w:val="IndexLink"/>
                <w:rtl w:val="true"/>
              </w:rPr>
              <w:t>بیان المراد من حکم الجواز</w:t>
            </w:r>
            <w:r>
              <w:rPr>
                <w:rStyle w:val="IndexLink"/>
                <w:rtl w:val="true"/>
              </w:rPr>
              <w:tab/>
            </w:r>
            <w:r>
              <w:rPr>
                <w:rStyle w:val="IndexLink"/>
              </w:rPr>
              <w:t>411</w:t>
            </w:r>
          </w:hyperlink>
        </w:p>
        <w:p>
          <w:pPr>
            <w:pStyle w:val="Contents2"/>
            <w:tabs>
              <w:tab w:val="clear" w:pos="8743"/>
              <w:tab w:val="right" w:pos="9026" w:leader="dot"/>
            </w:tabs>
            <w:rPr/>
          </w:pPr>
          <w:hyperlink w:anchor="__RefHeading___Toc2536390_2322387425">
            <w:r>
              <w:rPr>
                <w:webHidden/>
                <w:rStyle w:val="IndexLink"/>
                <w:rtl w:val="true"/>
              </w:rPr>
              <w:t>الأغسال المستحبة فی شهر رمضان</w:t>
            </w:r>
            <w:r>
              <w:rPr>
                <w:rStyle w:val="IndexLink"/>
                <w:rtl w:val="true"/>
              </w:rPr>
              <w:tab/>
            </w:r>
            <w:r>
              <w:rPr>
                <w:rStyle w:val="IndexLink"/>
              </w:rPr>
              <w:t>413</w:t>
            </w:r>
          </w:hyperlink>
        </w:p>
        <w:p>
          <w:pPr>
            <w:pStyle w:val="Contents2"/>
            <w:tabs>
              <w:tab w:val="clear" w:pos="8743"/>
              <w:tab w:val="right" w:pos="9026" w:leader="dot"/>
            </w:tabs>
            <w:rPr/>
          </w:pPr>
          <w:hyperlink w:anchor="__RefHeading___Toc2536392_2322387425">
            <w:r>
              <w:rPr>
                <w:webHidden/>
                <w:rStyle w:val="IndexLink"/>
                <w:rtl w:val="true"/>
              </w:rPr>
              <w:t>استدراک للأغسال الزمانیّة</w:t>
            </w:r>
            <w:r>
              <w:rPr>
                <w:rStyle w:val="IndexLink"/>
                <w:rtl w:val="true"/>
              </w:rPr>
              <w:tab/>
            </w:r>
            <w:r>
              <w:rPr>
                <w:rStyle w:val="IndexLink"/>
              </w:rPr>
              <w:t>443</w:t>
            </w:r>
          </w:hyperlink>
        </w:p>
        <w:p>
          <w:pPr>
            <w:pStyle w:val="Contents2"/>
            <w:tabs>
              <w:tab w:val="clear" w:pos="8743"/>
              <w:tab w:val="right" w:pos="9026" w:leader="dot"/>
            </w:tabs>
            <w:rPr/>
          </w:pPr>
          <w:hyperlink w:anchor="__RefHeading___Toc2536394_2322387425">
            <w:r>
              <w:rPr>
                <w:webHidden/>
                <w:rStyle w:val="IndexLink"/>
                <w:rtl w:val="true"/>
              </w:rPr>
              <w:t>البحث عن مدلول قاعدة التسامح</w:t>
            </w:r>
            <w:r>
              <w:rPr>
                <w:rStyle w:val="IndexLink"/>
                <w:rtl w:val="true"/>
              </w:rPr>
              <w:tab/>
            </w:r>
            <w:r>
              <w:rPr>
                <w:rStyle w:val="IndexLink"/>
              </w:rPr>
              <w:t>445</w:t>
            </w:r>
          </w:hyperlink>
        </w:p>
        <w:p>
          <w:pPr>
            <w:pStyle w:val="Contents2"/>
            <w:tabs>
              <w:tab w:val="clear" w:pos="8743"/>
              <w:tab w:val="right" w:pos="9026" w:leader="dot"/>
            </w:tabs>
            <w:rPr/>
          </w:pPr>
          <w:hyperlink w:anchor="__RefHeading___Toc2536396_2322387425">
            <w:r>
              <w:rPr>
                <w:webHidden/>
                <w:rStyle w:val="IndexLink"/>
                <w:rtl w:val="true"/>
              </w:rPr>
              <w:t>بقیة الأغسال المستحبة</w:t>
            </w:r>
            <w:r>
              <w:rPr>
                <w:rStyle w:val="IndexLink"/>
                <w:rtl w:val="true"/>
              </w:rPr>
              <w:tab/>
            </w:r>
            <w:r>
              <w:rPr>
                <w:rStyle w:val="IndexLink"/>
              </w:rPr>
              <w:t>450</w:t>
            </w:r>
          </w:hyperlink>
        </w:p>
        <w:p>
          <w:pPr>
            <w:pStyle w:val="Contents2"/>
            <w:tabs>
              <w:tab w:val="clear" w:pos="8743"/>
              <w:tab w:val="right" w:pos="9026" w:leader="dot"/>
            </w:tabs>
            <w:rPr/>
          </w:pPr>
          <w:hyperlink w:anchor="__RefHeading___Toc2536398_2322387425">
            <w:r>
              <w:rPr>
                <w:webHidden/>
                <w:rStyle w:val="IndexLink"/>
                <w:rtl w:val="true"/>
              </w:rPr>
              <w:t>الأغسال المستحبة للأفعال</w:t>
            </w:r>
            <w:r>
              <w:rPr>
                <w:rStyle w:val="IndexLink"/>
                <w:rtl w:val="true"/>
              </w:rPr>
              <w:tab/>
            </w:r>
            <w:r>
              <w:rPr>
                <w:rStyle w:val="IndexLink"/>
              </w:rPr>
              <w:t>456</w:t>
            </w:r>
          </w:hyperlink>
        </w:p>
        <w:p>
          <w:pPr>
            <w:pStyle w:val="Contents2"/>
            <w:tabs>
              <w:tab w:val="clear" w:pos="8743"/>
              <w:tab w:val="right" w:pos="9026" w:leader="dot"/>
            </w:tabs>
            <w:rPr/>
          </w:pPr>
          <w:hyperlink w:anchor="__RefHeading___Toc2536400_2322387425">
            <w:r>
              <w:rPr>
                <w:webHidden/>
                <w:rStyle w:val="IndexLink"/>
                <w:rtl w:val="true"/>
              </w:rPr>
              <w:t>البحث عن المراد من الکسوف</w:t>
            </w:r>
            <w:r>
              <w:rPr>
                <w:rStyle w:val="IndexLink"/>
                <w:rtl w:val="true"/>
              </w:rPr>
              <w:tab/>
            </w:r>
            <w:r>
              <w:rPr>
                <w:rStyle w:val="IndexLink"/>
              </w:rPr>
              <w:t>469</w:t>
            </w:r>
          </w:hyperlink>
        </w:p>
        <w:p>
          <w:pPr>
            <w:pStyle w:val="Contents2"/>
            <w:tabs>
              <w:tab w:val="clear" w:pos="8743"/>
              <w:tab w:val="right" w:pos="9026" w:leader="dot"/>
            </w:tabs>
            <w:rPr/>
          </w:pPr>
          <w:hyperlink w:anchor="__RefHeading___Toc2536402_2322387425">
            <w:r>
              <w:rPr>
                <w:webHidden/>
                <w:rStyle w:val="IndexLink"/>
                <w:rtl w:val="true"/>
              </w:rPr>
              <w:t>شروط غُسل کسوف الشمس</w:t>
            </w:r>
            <w:r>
              <w:rPr>
                <w:rStyle w:val="IndexLink"/>
                <w:rtl w:val="true"/>
              </w:rPr>
              <w:tab/>
            </w:r>
            <w:r>
              <w:rPr>
                <w:rStyle w:val="IndexLink"/>
              </w:rPr>
              <w:t>469</w:t>
            </w:r>
          </w:hyperlink>
        </w:p>
        <w:p>
          <w:pPr>
            <w:pStyle w:val="Contents2"/>
            <w:tabs>
              <w:tab w:val="clear" w:pos="8743"/>
              <w:tab w:val="right" w:pos="9026" w:leader="dot"/>
            </w:tabs>
            <w:rPr/>
          </w:pPr>
          <w:hyperlink w:anchor="__RefHeading___Toc2536404_2322387425">
            <w:r>
              <w:rPr>
                <w:webHidden/>
                <w:rStyle w:val="IndexLink"/>
                <w:rtl w:val="true"/>
              </w:rPr>
              <w:t>هل غُسل صلاة الآیات نفسی أو غیری</w:t>
            </w:r>
            <w:r>
              <w:rPr>
                <w:rStyle w:val="IndexLink"/>
                <w:rtl w:val="true"/>
              </w:rPr>
              <w:tab/>
            </w:r>
            <w:r>
              <w:rPr>
                <w:rStyle w:val="IndexLink"/>
              </w:rPr>
              <w:t>471</w:t>
            </w:r>
          </w:hyperlink>
        </w:p>
        <w:p>
          <w:pPr>
            <w:pStyle w:val="Contents2"/>
            <w:tabs>
              <w:tab w:val="clear" w:pos="8743"/>
              <w:tab w:val="right" w:pos="9026" w:leader="dot"/>
            </w:tabs>
            <w:rPr/>
          </w:pPr>
          <w:hyperlink w:anchor="__RefHeading___Toc2536406_2322387425">
            <w:r>
              <w:rPr>
                <w:webHidden/>
                <w:rStyle w:val="IndexLink"/>
                <w:rtl w:val="true"/>
              </w:rPr>
              <w:t>فی حکم غُسل التوبة من الکفر</w:t>
            </w:r>
            <w:r>
              <w:rPr>
                <w:rStyle w:val="IndexLink"/>
                <w:rtl w:val="true"/>
              </w:rPr>
              <w:tab/>
            </w:r>
            <w:r>
              <w:rPr>
                <w:rStyle w:val="IndexLink"/>
              </w:rPr>
              <w:t>475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26_135904"/>
      <w:bookmarkStart w:id="1" w:name="pg13326_135904"/>
      <w:bookmarkEnd w:id="1"/>
    </w:p>
    <w:p>
      <w:pPr>
        <w:pStyle w:val="Heading2"/>
        <w:numPr>
          <w:ilvl w:val="1"/>
          <w:numId w:val="1"/>
        </w:numPr>
        <w:rPr/>
      </w:pPr>
      <w:bookmarkStart w:id="2" w:name="pg13326_135904"/>
      <w:bookmarkStart w:id="3" w:name="__RefHeading___Toc2536344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گرگانی، سیدمحمدعلی،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شرایع‌الاسلام فی مسائل‌الحلال والحرام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المناظر‌الناظره فی احکام‌العتره‌الطاهره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محمدعلی العلوی‌الحسینی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شرحی است بر شرایع‌الاسلام فی مسائل الحلال والحرام محقق حلی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شرایع‌الاسلام فی مسائل‌الحلال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Islamic law, Ja'fari -- 13th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Taharat (Islamic law)</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شرایع‌الاسلام فی مسائل‌الحلال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۴۰۲۳۷۱۶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۴۲۲۳۳۶۲</w:t>
      </w:r>
    </w:p>
    <w:p>
      <w:pPr>
        <w:pStyle w:val="Heading2"/>
        <w:numPr>
          <w:ilvl w:val="1"/>
          <w:numId w:val="1"/>
        </w:numPr>
        <w:rPr/>
      </w:pPr>
      <w:bookmarkStart w:id="5" w:name="__RefHeading___Toc2536346_232238742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آیة اللّه العظمی الحاج السیّد محمّد علی العلوی الگرگانی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السابع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326_135912"/>
      <w:bookmarkStart w:id="8" w:name="pg13326_135912"/>
      <w:bookmarkEnd w:id="8"/>
    </w:p>
    <w:p>
      <w:pPr>
        <w:pStyle w:val="Heading2"/>
        <w:numPr>
          <w:ilvl w:val="1"/>
          <w:numId w:val="1"/>
        </w:numPr>
        <w:rPr/>
      </w:pPr>
      <w:bookmarkStart w:id="9" w:name="pg13326_135912"/>
      <w:bookmarkStart w:id="10" w:name="__RefHeading___Toc2536348_2322387425"/>
      <w:bookmarkStart w:id="11" w:name="_Toc3"/>
      <w:bookmarkEnd w:id="9"/>
      <w:bookmarkEnd w:id="10"/>
      <w:r>
        <w:rPr>
          <w:rtl w:val="true"/>
        </w:rPr>
        <w:t>سُنن التکفین</w:t>
      </w:r>
      <w:bookmarkEnd w:id="11"/>
    </w:p>
    <w:p>
      <w:pPr>
        <w:pStyle w:val="BookText"/>
        <w:rPr/>
      </w:pPr>
      <w:r>
        <w:rPr>
          <w:rFonts w:ascii="IRNazanin" w:hAnsi="IRNazanin" w:eastAsia="IRNazanin"/>
          <w:color w:val="111111"/>
          <w:sz w:val="28"/>
          <w:sz w:val="28"/>
          <w:szCs w:val="28"/>
          <w:rtl w:val="true"/>
          <w:lang w:bidi="fa-IR"/>
        </w:rPr>
        <w:t xml:space="preserve">قال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وسُنن 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یغتسل الغاسل قبل تکفینه، أو یتوضّأ وضوء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التکفین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کما علیه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الأصحاب،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لشیخنا المرتضی قدس‌سره نسبته إلی المشهور، وهو کذلک لما قد عرفت من کثرة الذاهبین إلیه من الفقهاء، بل هو کافٍ فی إثبات الاستحباب من باب التسامح فی أدلّة السنن لو لم نجد علیه دلیلاً من الأخبار، کما أشار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إمکان أن یقال فی وجهه بأنّ استحباب تحصیل الطهارة لعلّه لما عرض علی الغاسل من الحَدَث بواسطة مسّ بدن المیّت بالتغسیل، خصوصاً إذا قلنا بکون الغُسل والوضوء هنا هو الغُسل والوضوء الواجبان للمسّ لا غَسل وضوء آخر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یؤیّد ذلک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من‌الاستدلال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الاغتسال‌والوضوء علی من مسّ میّتاً واجبٌ أو مستحبّ، وکیف کان الأمر به علی الفور فیکون التعجیل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وجیه وحَسَن فلا یرد علیه التعریض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ما قاله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فی الاستدلال بظاهره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الذی یمکن أن یرد علی ما فی المتن ونحوه، هو عدم انطباق ذلک علی التخییر من الاغتسال والوضوء، کما لا یناسب مع التعلیل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 علی أبلغ أحواله من الطهارة المزیلة للنجاسة العینیّة والحُکمیّة عند تکفین البالغ فی الطهارة، فإن لم یتمکّن من الغُسل استحبّ له أن یتوضّأ لأنـّه إحدی الطهارتین، فکان مستحبّاً کالآخر ومرتّباً علیه لنقصانه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ظاهر کلامه بل صریحه یفید أنّ الوضوء مرتّبٌ علی الغسل، مع أنّ مقتضی ما ذکرناه هو الجمع بینهما، کما نقل ذلک عن الصدوق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یغتسل الغاسل، یبدأ بالوضوء، ثمّ یغتسل، ثمّ یضع المیّت فی أکفانه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أنـّه قال بتقدیم الوضوء علی الغُسل نظیر ما یقال بذلک فی وضوء الحائض والاستحاضة قبل غسلهما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فإنّ المقصود من جمیع ذلک أنّ الحکم باستحباب الغُسل والوضوء قبل التکفین لا یبعد أن یکون لما ذکرناه، وإن کان لا یساعد مع التخییر، فلا یرد علیه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بأنـّه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اعتباری لا یصلح أن یکون بمجرّده مدرکاً لحکم شرعی معارض باستحباب التعجیل فی تجهیز المیّت وبغیر ذلک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لوضوح أنـّه یکفی بمثل هذه الشهرة وحسن اعتبار الطهارة للتکفین أن یکون مدرکاً للحکم الشرعی، کما لا ینافی التأخیر بمثل ذلک عن حسن التعجیل فی التجهیز، حیث لا یعدّ مثله تأخیراً منافیاً له، خصوصاً إذا قلنا إنّه کان من الآداب، فتحمل تلک الأدلّة علی الخارج عن مثل تلک الاُمور المطلوبة شرعاً فی ذلک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ولکن قد یتأمّل فیما ذکرنا إذا لوحظت النصوص الدالّة علی خلاف ذلک من الحکم بالاغتسال بعد التکفین، وهی عدّة 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الصحیح‌المرویّ عن‌محمّدبن‌مسلم، عن‌أحدهما علیهماالسلام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 یغسله یغتسل،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فیغسله ثمّ یُلبسه أکفانه قبل أن یغتسل؟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یغسّله ثمّ یغسل یدیه من العاتق ثمّ یلبسه أکفانه ثمّ یغتسل، الحدیث</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صحیحة یعقوب بن یقطین، عن العبد الصالح، وذکر صفة غُسل المیّت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یغتسل الذی یغسله یده قبل أن یکفّنه إلی المنکبین ثلاث مرّات ثمّ إذا کفّنه اغتسل</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وابن مسلم، عن الصادق علیه‌السلام ، عن أمیرالمؤمنین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غَسّل منکم میّتاً فلیغتسل بعد أن یسلبه أکفانه</w:t>
      </w:r>
      <w:r>
        <w:rPr>
          <w:rFonts w:eastAsia="IRNazanin" w:cs="IRNazanin"/>
          <w:color w:val="111111"/>
          <w:sz w:val="28"/>
          <w:szCs w:val="28"/>
          <w:rtl w:val="true"/>
          <w:lang w:bidi="fa-IR"/>
        </w:rPr>
        <w:t>».</w:t>
      </w:r>
      <w:r>
        <w:rPr>
          <w:rStyle w:val="FootnoteAnchor"/>
          <w:rtl w:val="true"/>
        </w:rPr>
        <w:footnoteReference w:id="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النصوص دالّة علی أنّ الغسل یکون بعد التکفین، وهو مخالفٌ لما ورد فی المتن إن کان المراد من الغُسل هو الغُسل لمسّ المیّت المذکور فی النصوص ومتون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قلنا بالافتراق بینهما، بأن یکون المراد من الغُسل فی کلمات الأصحاب قبل التکفین غُسلاً مستقلاًّ مندوباً بالخصوص للتکفین، غیر غُسل مسّ المیّت، فحینئذٍ یمکن الجمع بینهما، بأن یکون المراد من الغُسل فی النصوص هو ما یجب لمسّ المیّت دون خصوص التکفین، فحینئذٍ یلزم أن یکون الدلیل لاستحباب هذا الغسل أو الوضوء هی الشهرة وعمل الأصحاب، بخلاف غُسل‌مسّ‌المیّت حیث یجب أو یستحبّ‌بواسطة‌النصوص،فحینئذٍ یبقی‌السؤال عن أنـّه هل یمکن فرض التداخل بینه وبین الغسل الواقع قبل التکفین </w:t>
      </w:r>
    </w:p>
    <w:p>
      <w:pPr>
        <w:pStyle w:val="BookText"/>
        <w:rPr/>
      </w:pPr>
      <w:r>
        <w:rPr>
          <w:rFonts w:ascii="IRNazanin" w:hAnsi="IRNazanin" w:eastAsia="IRNazanin"/>
          <w:color w:val="111111"/>
          <w:sz w:val="28"/>
          <w:sz w:val="28"/>
          <w:szCs w:val="28"/>
          <w:rtl w:val="true"/>
          <w:lang w:bidi="fa-IR"/>
        </w:rPr>
        <w:t>بإحضارهما فی غسلٍ واحد أم لا؟</w:t>
      </w:r>
    </w:p>
    <w:p>
      <w:pPr>
        <w:pStyle w:val="BookText"/>
        <w:rPr/>
      </w:pPr>
      <w:r>
        <w:rPr>
          <w:rFonts w:ascii="IRNazanin" w:hAnsi="IRNazanin" w:eastAsia="IRNazanin"/>
          <w:color w:val="111111"/>
          <w:sz w:val="28"/>
          <w:sz w:val="28"/>
          <w:szCs w:val="28"/>
          <w:rtl w:val="true"/>
          <w:lang w:bidi="fa-IR"/>
        </w:rPr>
        <w:t>ولا دلیل علی نفی ذلک إلاّ دعوی کون الأصل هو عدم التداخل، لو سلّمنا وجود غسل مندوب لخصوص التکفین کما سیأتی بحثه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النصوص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هنا روایة واحدة مرویّة عن عمّار بن موسی، عن أبی عبداللّه علیه‌السلام أنـّه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تغسل یدک إلی المرافق ورجلیک إلی الرکبتین ثمّ تکفّنه</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لم یذکر فیها إلاّ غَسل الیدین إلی المرافق، والرِّجلین إلی الرّکبتین، من دون إشارة إلی الغُسل بعد التکفین، مع أنّ غَسل الیدین إلی الکتفین أو إلی المنکبین وقع فی روایتی ابن مسلم وابن یقطین أیضاً دون الرِّجلین إلی الرکبتین، فلازم العمل بتمام ذلک هو القول باستحباب غَسل الیدین أوّلاً إلی الکتفین أو المنکبین وهو الأفضل، ثمّ إلی المرافق، وأفضل منهما انضمام الرجلین فی الغَسل إلی الرکبتین، کلّ ذلک مع استحباب الغُسل أو الوضوء قبل التکفین معاً لا التخییر بین الثلاث الذی أشار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کدعوی إضافة ما فیها إلی ذلک مخیّراً بینها فیکون المستحبّ أحد اُمور ثلاثة؛ الاغتسال أو الوضوء أو غسل الیدین إلی المنکبین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یذکروا إلاّ غَسل الیدین إلی المرفقین، استناداً فی ذلک علی خصوص روایة عمّار، إلاّ أنـّه یبقی السؤال عن علّة ترک غَسل الرِّجلین مع التصریح بذلک فیها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إن قلنا فی إثبات أمر المندوب بالتسامح فی الأدلّة ولو بالشهرة والإجماع، فلا إشکال حینئذٍ بإمکان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بالجمع بین الاغتسال أو </w:t>
      </w:r>
    </w:p>
    <w:p>
      <w:pPr>
        <w:pStyle w:val="BookText"/>
        <w:rPr/>
      </w:pPr>
      <w:r>
        <w:rPr>
          <w:rFonts w:ascii="IRNazanin" w:hAnsi="IRNazanin" w:eastAsia="IRNazanin"/>
          <w:color w:val="111111"/>
          <w:sz w:val="28"/>
          <w:sz w:val="28"/>
          <w:szCs w:val="28"/>
          <w:rtl w:val="true"/>
          <w:lang w:bidi="fa-IR"/>
        </w:rPr>
        <w:t xml:space="preserve">الوضوء مع غَسل الیدین إلی الکتفین أو إلی المرفقین، والرِّجلین إلی الرکبتین قبل التکفین، عملاً بظاهر النصوص وما علیه الأصحاب معاً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بإتیان غَسل الیدین بأحد الوجهین مع غسل الرِّجلین إلی الرکبتین عملاً بالنصوص، أو الاکتفاء بخصوص الغُسل أو الوضوء بدل تلک الاُمور، کما نَسب المحقّق الهمدانی ذلک إلی المشهور، وإن کانت البدلیّة غیر معلومة حیث لم یصرّحوا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تسلیم ما علیه الأصحاب من إثبات الاغتسال قبل التکفین ولو بالشهرة، یأتی البحث عن أنـّه هل هو غَسل المسّ أو غیره؟</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ظاهر الأصحاب أنّ الغُسل غُسل المسّ کما یشعر به تعلیلاتهم، وبه صرّح بعضهم، لکنّه 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الأغسال المسنونة الغُسل للتکفین،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به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یحتمله عبارة المصنّف، والظاهر أنّ ما حکاه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المقام، وإلاّ فقد صرّح فیها هنا بأنـّه غُسل المسّ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محلّ الحاجة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ثبوته قبل التکفین، کان ذلک وراء غُسل المسّ، وإن أمکن القول بإمکان التداخل فیه بانضمام قصد غُسل المسّ معه، خصوصاً إذا قلنا بأنّ الأغسال لیست إلاّ حقیقة واحدة، ولا علاقة بین القول بالتفکیک فی هذا الغسل بالحدیثین الذین أشار إلیهما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روایتی ابن مسلم ومرسل الصدوق حیث ورد فی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غَسلت میّتاً أو کفّنته أو مسسته بعدما یبرد</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الثانیة مثله إلاّ فی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کفّنته</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لأنّ ظاهرهما أنّ الغسل بعد التکفین لا قبله، وعلیه فلا تکون مرتبطة ببحثنا، وعلیه فلابدّ لإثبات المختار من التمسّک بقول الأصحاب وشهرتهم وراء النصوص، فیلزم من ذلک إثبات أغسال ثلاثة؛ أحدها قبل التکفین، وثانیها بعد التکفین، وثالثها غُسل المسّ الذی یمکن وقوعه فی کلّ من الموردین بالقصد، والالتزام بذلک لا یخلو عن بُعد فی الجملة، ولعلّ وجهه إمکان وقوع التداخل فی مثل ذلک، واستبعاد التفکیک بالقصد المستلزم للتثلیث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 الکلام بالنسبة إلی الوضوء الذی یأتی به قبل التکفین، حیث یقع البحث عن أنـّه هل هو رافع للحدث الأصغر، ویکون مثل الوضوء الذی یأتیه مع غسل المسّ فی صحّة الصلاة معه إذا رفع الحَدَث الأکبر مع غسله أم لا؟</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من فحاوی بعض کلمات الأصحاب أیضاً أنّ هذا الوضوء إنّما هو الوضوء الذی یفعل مع غُسل المسّ لرفع الأصغر، بناءً علی توزیع الفعلین علی الحدثین، فالغُسل للأکبر والوضوء للأصغر، فحینئذٍ لا ینبغی الإشکال فی صحّة استباحة الصلاة به وغیرها ممّا یشترط بالطهارة إذا تعقّبه بعد ذلک ما یرفع الحَدَث الآخر، ولا حاجة إلی نیّة الرفع أو الاستباحة به بناءً علی ما هو التحقیق من الاکتفاء بنیّة القربة،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الأقوی عندنا بخلاف من یعتبر فی صحّة الوضوء الرافع والمبیح من نیّتهما، فلا یحصل لمثله إلاّ صحّة ترتّب التکفین علیه بنحو الأکمل بدون نیّتهما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کون نیّة التکفین قائماً مقام نیّة رفع الحَدَث أو الاستباحة، نظیر ما یقال فی الوضوء لقراءة القرآن ونحوها ممّا یُستحبّ لها الطهارة، بدعوی انصراف وقوع التکفین علی الوجه الأکمل لا یکون إلاّ بذلک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سدید؛ إلاّ أن یرجع إلی ما ذکرنا، من عدم لزوم قصد رفع الحَدَث أو </w:t>
      </w:r>
    </w:p>
    <w:p>
      <w:pPr>
        <w:pStyle w:val="BookText"/>
        <w:rPr/>
      </w:pPr>
      <w:r>
        <w:rPr>
          <w:rFonts w:ascii="Amiri" w:hAnsi="Amiri" w:eastAsia="Amiri" w:cs="Amiri"/>
          <w:color w:val="111111"/>
          <w:sz w:val="28"/>
          <w:sz w:val="28"/>
          <w:szCs w:val="28"/>
          <w:rtl w:val="true"/>
          <w:lang w:bidi="ar-SA"/>
        </w:rPr>
        <w:t>وأن یُزاد للرجل حِبرة عبریّة غیر مطرّزة بالذَّهب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الاستباحة فی صحّة الوضوء، إذا أتی به مع قصد القربة، حیث یترتّب علیه حصول الطهارة ولو کانت غایته حصول التکفین بالوجه الأکمل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فدعوی کون هذا الوضوء صوریّاً للتکفین فقط، دون ما یشترط فیه الطهارة مثل الصلاة وغیرها إذا لم ینو به ما یتضمّن رفع الحَدَث کما علیه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 کلام المصنّف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یتوضّأ وضوء الصلاة علی صورة الوضوء لا علی ما یحصل به الطهارة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یخلو عن وهن؛ إذ الوضوء أمرٌ واحد معلوم ولیس لتحقّقه إلاّ سبیل واحد، ولا یحتاج بیانه إلی قید توضیحی حتّی یقال بما قد قیل فیه،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ذکرناه وبیّناه من قبول ما ورد فی کلمات الأصحاب من استحباب الغُسل أو الوضوء لخصوص التکفین، یفهم عدم الفرق فی ذلک بین کون المباشر للتکفین هو المباشر للتغسیل أو غیره، بل لعلّه أولی بذلک من الأوّل من بعض الجهات، وهو عدم التأخیر فی التجهیز، وعدم لزوم العسر والحرج فی الجملة الذی هو أقلّ فیه من الثانی، وإن اختار بعضٌ آخر الأوّل، باعتبار حصول المسّ للمیّت بواسطة التغسیل فیه دون الثانی کما لا یخفی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الفرع مشتملٌ علی ذکر اُمور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یدور البحث عن أنّ استحباب زیادة الحِبرة علی کفن المیّت، هل هی مختصّة بالرِّجال فقط، کما تفیده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والتصریح بذلک 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المصنّف ؟ </w:t>
      </w:r>
    </w:p>
    <w:p>
      <w:pPr>
        <w:pStyle w:val="BookText"/>
        <w:rPr/>
      </w:pPr>
      <w:r>
        <w:rPr>
          <w:rFonts w:ascii="IRNazanin" w:hAnsi="IRNazanin" w:eastAsia="IRNazanin"/>
          <w:color w:val="111111"/>
          <w:sz w:val="28"/>
          <w:sz w:val="28"/>
          <w:szCs w:val="28"/>
          <w:rtl w:val="true"/>
          <w:lang w:bidi="fa-IR"/>
        </w:rPr>
        <w:t xml:space="preserve">أو أنـّها أعمّ بحیث یشمل المرأة کما قد صرّح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وفی معقد الإجماع 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وقضیّة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ذلک، بل لعلّ ترکها المصنّف کان لأجل ما یدلّ علیه فی بعض الأخبار من التعمیم؛ کما فی مرسل سهل مضمراً عن بعض أصحابنا رفعه،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کیف تُکفَّن المرأة؟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یُکفّن الرجل، غیر أنّها تُشدّ علی ثدییها خرقة تضمّ الثدی إلی الصدر، وتشدّ علی ظهرها، ویصنع لها القطن أکثر ممّا یصنع للرِّجال، ویُحتشی القُبُل والدُّبر بالقطن والحنوط، الحدیث</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أصالة اشتراک الرِّجال مع النساء فی الأحکام ؟</w:t>
      </w:r>
    </w:p>
    <w:p>
      <w:pPr>
        <w:pStyle w:val="BookText"/>
        <w:rPr/>
      </w:pPr>
      <w:r>
        <w:rPr>
          <w:rFonts w:ascii="IRNazanin" w:hAnsi="IRNazanin" w:eastAsia="IRNazanin"/>
          <w:color w:val="111111"/>
          <w:sz w:val="28"/>
          <w:sz w:val="28"/>
          <w:szCs w:val="28"/>
          <w:rtl w:val="true"/>
          <w:lang w:bidi="fa-IR"/>
        </w:rPr>
        <w:t>فیه وجهان، بل قولان، والمشهور المنصور هو الثانی، لما قد عرفت، ولقیام الدلیل علی شمول الحکم لخصوص المرأة ـ فضلاً عن الرّجل ـ کما ورد التصریح بذلک فی الخبر المرویّ عن عبد الرحمن بن أبی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 تُکفّن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تکفّن فی خمسة أثواب أحدها الخمار</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بناءً علی ما سیأتی من کون أحد الأکفان الخمسة هی الحِبرة فی الرِّجال، فکذلک یکون فی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تری فی بعض الأخبار من ذکر خصوص کفن رسول اللّه صلی‌الله‌علیه‌و‌آله أو غیره من الأئمّة علیهم‌السلام ، فإنّ وجه الاختصاص لأجل المورد، لکن من المعلوم أنّ العبرة لعموم الوارد لا بخصوص المورد، فدعوی الاختصاص بالرجال فقط ضعیفٌ غیر مقبول، کما صرّح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فیه عن أنـّه هل زیادة الحِبرة تعدّ من الاُمور المستحبّة فی کفن المیّت کما علیه جماعة کبیرة من الأصحاب ومنهم المصنّف هنا، بل 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علمائنا، بل عن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صریحه دعوی الإجماع علی استحبابها نظیر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النسبة إلی جمیع علمائنا؟</w:t>
      </w:r>
    </w:p>
    <w:p>
      <w:pPr>
        <w:pStyle w:val="BookText"/>
        <w:rPr/>
      </w:pPr>
      <w:r>
        <w:rPr>
          <w:rFonts w:ascii="IRNazanin" w:hAnsi="IRNazanin" w:eastAsia="IRNazanin"/>
          <w:color w:val="111111"/>
          <w:sz w:val="28"/>
          <w:sz w:val="28"/>
          <w:szCs w:val="28"/>
          <w:rtl w:val="true"/>
          <w:lang w:bidi="fa-IR"/>
        </w:rPr>
        <w:t xml:space="preserve">أم لا تکون مستحبّاً، بل تکون الحِبرة داخلة فی ثلاثة أثواب واجبة کما ورد التصریح بذلک فی الأخبار المستفیضة الدالّة علی أنّ رسول اللّه صلی‌الله‌علیه‌و‌آله کُفّن فی ثلاثة أثواب؛ ثوبین صحاریین وبُردٍ أحمر، وغیرها ممّا تقدّم بعضها عند بیان الواجب من قطعات الکفن، هذا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وجماعة ممّن تأخّر عنه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بل ربّما یُدّعی دلالة بعض الأخبار علی عدم استحباب الزبادة عن الثلاث، وأنّ الزیادة من بدع العامّة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فیه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الورود فی بیان الوجهین یقتضی المقام أن نتعرّض لبیان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وتسمیتها وکیفیّتها من حیث التلفّظ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حِبَرة بکسر الحاء وفتح الباء الموحّدة کعنبة؛ ضَرْبٌ من برود تُصنع بالیمن من قطن أو کتّان، من التحبیر وهو التزیین والتحسین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ثوبٌ حِبرة علی الوصف والإضافة إلی الوشی، لا علی أنّ حبرة موضعٌ أو شیءٌ معلوم، بل هو شیء اُضیف إلیه الثوب،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قرمز، والقرمز صبغة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وقد زاد المصنّف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معقد إجماعی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تبیّن فی تلفّظها أنـّها بکسر العین أو فتحها، منسوبة </w:t>
      </w:r>
    </w:p>
    <w:p>
      <w:pPr>
        <w:pStyle w:val="BookText"/>
        <w:rPr/>
      </w:pPr>
      <w:r>
        <w:rPr>
          <w:rFonts w:ascii="IRNazanin" w:hAnsi="IRNazanin" w:eastAsia="IRNazanin"/>
          <w:color w:val="111111"/>
          <w:sz w:val="28"/>
          <w:sz w:val="28"/>
          <w:szCs w:val="28"/>
          <w:rtl w:val="true"/>
          <w:lang w:bidi="fa-IR"/>
        </w:rPr>
        <w:t>إلی العبر جانب الوادی أو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فبعدما عرفت ذلک، نرجع إلی أصل، المطلب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لعدم‌الاستحباب بهذه‌الزیادة، بعدم ظهور أخبار الباب علی ذلک،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أکثرها کونها اللّفافة‌المفروضة بلا الزیادة‌المذکورة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خبر أبی مریم الأنصاری،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رسول اللّه صلی‌الله‌علیه‌و‌آله فی ثلاثة أثواب؛ بُرد أحمر حِبرة، وثوبین أبیضتین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صحاریین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إنّ الحسن بن علیّ علیهماالسلام کفّن اُسامة بن زید فی بُردٍ أحمر حبرة، وأنّ علیّاً علیه‌السلام کفّن سَهل بن حنیف فی برد أحمر حِبرة</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مضمرة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عمّا یُکفّن به المیّت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أثواب ، وإنّما کفّن رسول اللّه صلی‌الله‌علیه‌و‌آله فی ثلاثة أثواب ؛ ثوبین صحاریین ، وثوب حبرة، الحدیث</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أبی فی وصیّته أن اُکفّنه فی 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رداء له حِبرة کان یصلّی فیه یوم الجمعة، وثوبٌ آخر، وقمیص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تکتب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أن یغلبک الناس، فإن قالوا کفّنه فی أربعة أثواب أو خمسة فلا تفعل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وعمّمه بعد بعمامة ولیس تعدّ العمامة من الکفن إنّما یعدّ ما یلفّ الجسد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بل قد أیّده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 بعض المعتبرات المتضمّنة لذکر الثلاثة، وأنّ ما زاد فهو سُنّة إلی أن یبلغ خمسة أثواب، فما زاد مبتدع، والعمامة سُنّة،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ریب أنّ الزائد فی الثلاثة الذی هو سنّة هو العمامة والخِرقة المعبّر عنها بالخامسة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ومقصوده من بعض المعتبرات هی المستفیضة وهی صحیحة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العمامة للمیّت من الکفن هی؟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الکفن المفروض ثلاثة أثواب أو ثوب تامّ لا أقلّ منه یواری فیه جسده کلّه، فما زاد فهو سنّة، إلی أن‌یبلغ خمسة، فمازاد فمبتدع، والعمامة سنّة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مع استدلالهم لذلک بأنّ فی الزیادة إتلافٌ للمال وإضاعة وإسراف المنهی عنها فی الشریعة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الذی یختلج بالبال بعد التأمّل فی کلمات الأصحاب، ولسان الروایات، هو أن یقال إنّ فی کلمات الأصحاب ومعاقد الإجماعات لیس إلاّ بیان أصل استحباب زیادة الحِبرة فی الأکفان، لا من حیث الأعداد، یعنی بأن یکون المستحبّ فی الکفن مضافاً إلی الثلاثة المفروضة وجود کفنٍ آخر من جنس الحِبرة، حتّی تکون رابع الأکفان، بل المستحبّ تحصیل الحِبرة فی الکفن ولو کان ذلک فی الثلاثة المفروضة فی الرجال أو فی الخمسة فی النساء، إذ معقد الإجماع لیس إلاّ زیادة وصف الحِبرة وأنّ زیادتها مستحبّة لا استحبابها فی کفن مستقلّ غیر الثلاثة أو الخمسة، وإن شئت الوقوف علی صحّة دعوانا فراجع کلماتهم منها ما فی المتن بأنـّه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للرجل زیادة حِبرة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یجامع مع ما قلناه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علی ما قد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نقل الشیخ الأنصاری فی طهارته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والمستحبّ إن زاد علی ذلک لفافتان </w:t>
      </w:r>
    </w:p>
    <w:p>
      <w:pPr>
        <w:pStyle w:val="BookText"/>
        <w:rPr/>
      </w:pPr>
      <w:r>
        <w:rPr>
          <w:rFonts w:ascii="IRNazanin" w:hAnsi="IRNazanin" w:eastAsia="IRNazanin"/>
          <w:color w:val="111111"/>
          <w:sz w:val="28"/>
          <w:sz w:val="28"/>
          <w:szCs w:val="28"/>
          <w:rtl w:val="true"/>
          <w:lang w:bidi="fa-IR"/>
        </w:rPr>
        <w:t>إحداهما حِبرة وعمامة وخرقة یشدّ بها فخذه،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بدلیل الإجماع المشار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 وکذلک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صحّة ما ادّعی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أنّ معقد الإجماع فی کلمات الأصحاب استحباب زیادة أصل الکفن المتّصف بهذا الوصف، مع إمکان أن یُحمل کلامه أیضاً علی أنّ مراده بیان استحباب أصل زیادة الأکفان إلی الخمسة التی قد ورد ذکرها فی بعض الأخبار، کما سنشیر إلیه إن شاء اللّه، فلا ینافی ذلک حینئذٍ أن یکون واحداً منهما من الحِبرة، کما یجوز أن یکون من الثلاثة، فحینئذٍ یجامع کلمات الأصحاب مع مفاد الأخبار أیضاً، ولا یکون معارضاً لها کما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الذی یُسلّم عن ما فی کلمات الأصحاب من ردّ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دعواهم عدم استحباب أصل زیادة الأکفان من الثلاثة، وأنّ الزیادة تعدّ من العامّة، حیث أنـّه لا إشکال فی کون الزائد عن الثلاثة مستحبّاً، کما ورد التصریح ذلک فی بعض الأخبار أیضاً، هذا بالنسبة إلی کلمات الأصحاب ومعاقد الإجماعات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بالنظر إلی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فدعوی دلالتها علی لزوم کون الحِبرة من غیر الثلاثة المفروضة بصورة الاستحباب غیر سدیدة؛ لأنّ لسانها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فی بعضها دلالة علی کون الحِبرة من الثلاثة، مثل مضمرة سماعة المتقدّمة من التصریح بذلک بعد السؤال عمّا یکفّن به المیّت،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شرح أنـّه قد کُفّن رسول اللّه صلی‌الله‌علیه‌و‌آله فی ثلاثة أثواب ثوبین صحاریین وثوب حبرة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حدیث </w:t>
      </w:r>
    </w:p>
    <w:p>
      <w:pPr>
        <w:pStyle w:val="BookText"/>
        <w:rPr/>
      </w:pPr>
      <w:r>
        <w:rPr>
          <w:rFonts w:ascii="IRNazanin" w:hAnsi="IRNazanin" w:eastAsia="IRNazanin"/>
          <w:color w:val="111111"/>
          <w:sz w:val="28"/>
          <w:sz w:val="28"/>
          <w:szCs w:val="28"/>
          <w:rtl w:val="true"/>
          <w:lang w:bidi="fa-IR"/>
        </w:rPr>
        <w:t>الحلبی عن الصادق علیه‌السلام فی وصیّة أبیه أن یکفّنه فی ثلاثة أثواب أحدها رداء حبرة، ومثله حدیث أبی مریم الأنصاری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فی بعضها دلالة علی کون البُرد والحِبرة من غیر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یونس بن یعقوب، عن أبی الحسن الأوّل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کفّنت أبی فی ثوبین شطویین کان یحرم فیهما، وفی قمیص من قمصه، وعمامة کانت لعلیّ بن الحسین، وفی بُرد اشتریته بأربعین دیناراً لو کان الیوم لساوی أربعمائة دینار</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أنّ الظاهر من هذا الخبر کون البرد رابع الأکفان، اللّهُمَّ إلاّ أن یجعل ثوبین شطویین ثوباً واحداً، وهو کما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معاویة بن وهب،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یکفّن المیّت فی خمسة أثواب؛ قمیص لا یزرّ علیه، وإزار وخرقة یُعصّب بها وسطه، وبردٌ یُلفّ به وعمامة یعتمّ بها ویلقی فضلها علی صدره</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جعل البُرد فی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الإشکال الذی یرد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أنـّه قد احتسبت العمامة والخرقة التی یعصّب بها وسطه من أقسام الخمسة من الکفن، مع أنـّه قد ورد فی بعض الأخبار مثل خبر عبد اللّه بن سنان من التصریح بأنّ الخرقة والعمامة لابدّ منهما ولیستا من الکفن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ورد فی روایة زرارة،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العمامة للمیّت من الکفن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الحدیث</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تدلّ علی عدم کون العمامة والخرقة من الکفن، فإن سقطت الخرقة عنه، یصبح البُرد فی روایة معاویة من الثالث من الکفن، </w:t>
      </w:r>
    </w:p>
    <w:p>
      <w:pPr>
        <w:pStyle w:val="BookText"/>
        <w:rPr/>
      </w:pPr>
      <w:r>
        <w:rPr>
          <w:rFonts w:ascii="IRNazanin" w:hAnsi="IRNazanin" w:eastAsia="IRNazanin"/>
          <w:color w:val="111111"/>
          <w:sz w:val="28"/>
          <w:sz w:val="28"/>
          <w:szCs w:val="28"/>
          <w:rtl w:val="true"/>
          <w:lang w:bidi="fa-IR"/>
        </w:rPr>
        <w:t>فیناسب مع الأخبار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أکثر الأخبار التی تمسّک بها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أنّ الحِبرة فی غیر الثلاثة مثل روایة حمران بن أعین علی أحد الاحتمالین أو أظهرهما بعد أن سأله عن الکفن،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یؤخذ خرقة فیشدّ بها سفله، ویضمّ فخذیه بها لیضمّ ما هناک، وما یصنع من القطن أفضل، ثمّ یکفّن بقمیص ولفافة وبرد یجمع فیه الکفن</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الحِبرة فیها من الثلاثة لا من غیرها؛ لأنـّک قد عرفت عدم کون الخرقة من الکفن، فبإخراجها عنه یصیر البُرد من الثلاثة، فکیف یکون أحد الاحتمالین أو أظهرهما کونه خارجاً عن الثلاثة کما ادّعاه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ممّا یدلّ علی أنـّه من الثلاثة حدیث یونس المرویّ عنهم علیهم‌السلام ،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ابسط الحِبرة بسطاً ثمّ ابسط علیها الإزار ثمّ ابسط القمیص علیه</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یدلّ علی أنّ الحِبرة من الثلاثة المفروضة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خبر محمّد بن مسلم،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یکفّن الرجل فی ثلاثة أثواب، والمرأة إذا کانت عظیمة فی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 ومنطق وخمار ولفافتین</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قد استظهر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اللّفافة فیما یشمل الجسد مع عدم القول بالفصل بین المرأة والرجل بالنسبة إلی ذلک،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واحتمال إرادة لفّافة الثدیین من إحدی اللفافتین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فالأظهر ما قلناه، وعلیه حینئذٍ یحتمل الخمسة فی خبر عبد الرحمن بن أبی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 تکفّن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تکفّن فی خمسة أثواب أحدها الخمار</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الخبران غیر مشتملین علی ذکر الحِبرة حتّی یقال إنّها من الثلاثة أو غیرها، نعم هما ممّا یدلاّن علی أنّ الأکفان الخمسة خصوصاً فی المرأة من السنن، وفی الرجل بالإلحاق بها بواسطة الإجماع المرکّب، فلیس الزائد من الثلاثة من العمامة حتّی یقال إنّها بدعة، فیصیر هذان الخبران موافقین لما ورد فی الخبر المرویّ عن زرارة من أنّ الزائد عن الثلاثة المفروضة من السنّة، حیث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الکفن المفروض ثلاثة أثواب،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زاد فهو سُنّة إلی أن یبلغ خمسة فما زاد فمبتدع والعمامة سنّة</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إذا انضمّ هذان الخبران إلی ما عرفت من الأخبار السابقة علیهما، أمکن استفادة کون الحِبرة فی واحدٍ منها، بلا فرق بین کونها فی الثلاثة أو فی غیرها، وإن کان الأولی هو الأوّل لکثرة الحدیث عن ذلک فی الأخبار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دعوی کون الزائد عن الثلاثة غیر مستحبّ، أو کون الحِبرة فی غیر الثلاثة فقط هو المستحبّ دون ما فی الثلاثة، غیر سدید بملاحظة تلک الأخبار وکلمات الأصحاب، کما أنّ الظاهر أنّ الخمسة المستحبّة فی الکفن تکون فی غیر العمامة والخرقة لا معهما، لما قد عرفت من تصریح الروایات بکونهما من السُنّة، ولیستا من الکفن کما فی خبر عبد اللّه بن سنان، ویستفاد من حدیث زرارة بالنسبة إلی العمامة حیث یذکرها مستقلاًّ بعد نقل الخمسة ثمّ یقول إنّها من السُنّة، وهذا موافق مع ما ذهب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 آخر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لعلّ الأقوی فی نظری أنّ استحباب الحِبرة لیس مخصوصاً بالثوب الرابع، بل یجزی لو کان هو الثالث مع الاقتصار علی الثلاثة علی ما صرّح به کاشف اللّثام، ویدلّ علیه کثیر من الأخبار المتقدّمة، بل ومع عدم الاقتصار عیها بأن زیدَ لفافةٌ غیر </w:t>
      </w:r>
    </w:p>
    <w:p>
      <w:pPr>
        <w:pStyle w:val="BookText"/>
        <w:rPr/>
      </w:pPr>
      <w:r>
        <w:rPr>
          <w:rFonts w:ascii="IRNazanin" w:hAnsi="IRNazanin" w:eastAsia="IRNazanin"/>
          <w:color w:val="111111"/>
          <w:sz w:val="28"/>
          <w:sz w:val="28"/>
          <w:szCs w:val="28"/>
          <w:rtl w:val="true"/>
          <w:lang w:bidi="fa-IR"/>
        </w:rPr>
        <w:t>حبرة، وجُعل الحِبرة هی الثالثة، وإن کان الأولی مع وجود الحِبرة أن تجعل اللّفافة الثانیة کما یشعر به خبر یونس فی أحد الاحتمالین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وأُضیف إلیه بأنّ اتّخاذ الحِبرة بنفسه مستحبّ ولو لم تکن فی الثلاثة المفروضة، وهذا لا ینافی مع کلمات الأصحاب، لأنـّهم کانوا فی صدد بیان استحباب أصل لفّ الحِبرة لا کونها فی الزائدة عن الثلاثة مندوبة، وإن ورد کذلک فی عبارات بعض الأصحاب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ما ذهب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اتّخاذ الحِبرة زائداً علی الثلاثة یعدّ مستحبّاً فی مستحبّ، کما أنّ کونها عبریّة مستحبٌّ آخر غیر استحباب کونه حبرة، أی مع فقدها لا یوجب فقد أصل استحباب الحِبرة، فاستحباب العبریّة لا یثبت إلاّ بکلمات الأصحاب بواسطة دلیل التسامح، أو مع تأیید بما رواه زرارة، عن أبی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کفّن رسول اللّه صلی‌الله‌علیه‌و‌آله فی ثلاثة أثواب؛ ثوبین صحاریین وثوب یمنه عبریّ أو اظفار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عبریّ من ظفار، وهما بلدان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بما رواه معاویة بن عمّار،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ثوبا رسول‌اللّه صلی‌الله‌علیه‌و‌آله اللّذان أحرم فیهما یمانیین عبریّ واظفار، وفیهما کُفِّن</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یدلّ علی استحبابه، وإن تردّد فی الاُولی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اشتماله علی التردید، لکنّه غیر ضائر، خصوصاً مع التفسیر الواقع فی ذیله، سواء کان خارجاً عن الروایة کما هو الظاهر أو منها فبطریقٍ أولی، لکنّه بعیدٌ جدّاً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دلالته علی کونها فی الثانیة، فلا، کما کان الأمر کذلک، إذ لیس لنا بالخصوص دلیلٌ علی ذلک، لا سیّما مع ملاحظة اختلاف لسان الأخبار فی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من جمیع ذلک عدم صحّة ما ادّعاه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ظهور اتّفاق الأصحاب علی أنّ المستحبّ حِبرة، واحدة لأمکن القول باستحباب حبرتین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اللّفافة الاُولی الواجبة، والثانیة الزائدة، أمّا الاُولی فللأخبار، وأمّا الثانیة فللإجماعات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قد عرفت من موافقة الأخبار مع کلمات الأصحاب فی استحباب أصل الحِبرة بلا فرق بین کونها فی الثلاثة أو فی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یستفاد من بعض الأخبار تجویز جعل البُرد خارجاً عن الثلاثة ولم یلف المیّت به، بل یُطرح علیه طرحاً، فإذا اُدخل القبر وضع تحت خدّه وتحت جنبه، فحینئذٍ لا یکون البُرد فی ذلک المورد من الکفن أی من الثلاثة، وإلاّ لا ینافی کونه من الکفن الزائد المستحبّ بلحاظ طرحه فی قبره تحت خدّه وجنبیه، إذ صدق الکفن غیر منوط بعدم کونه کذلک حتّی یستفاد منه أنـّه لا یکون من الکفن کما أشار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والخبر هو الخبر الذی رواه عبد اللّه بن سنان وأبان جمیعاً،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البرد لا یلفّ به ولکن یطرح علیه طرحاً ، فإذا اُدخل فی القبر وضع تحت جنبه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آخر لابن سنان مثله، إلاّ أنـّه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اُدخل القبر وضع تحت خدّه وتحت جنبه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یصحّ هذا الکلام فی مثل الحدیث المرویّ عن یحیی بن أبی العلاء،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 شقران مولی رسول اللّه صلی‌الله‌علیه‌و‌آله فی قبره القطیفة</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لا یکون ذلک من الکفن، إلاّ أن یلاحظ کونه معه فیکفی فی صدقه، وله وجهٌ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یظهر من کلمات بعض الأصحاب أنّ الإلقاء علی المیّت یکون بعد أن </w:t>
      </w:r>
    </w:p>
    <w:p>
      <w:pPr>
        <w:pStyle w:val="BookText"/>
        <w:rPr/>
      </w:pPr>
      <w:r>
        <w:rPr>
          <w:rFonts w:ascii="IRNazanin" w:hAnsi="IRNazanin" w:eastAsia="IRNazanin"/>
          <w:color w:val="111111"/>
          <w:sz w:val="28"/>
          <w:sz w:val="28"/>
          <w:szCs w:val="28"/>
          <w:rtl w:val="true"/>
          <w:lang w:bidi="fa-IR"/>
        </w:rPr>
        <w:t xml:space="preserve">یدخل القبر ولا یکون معه، هذا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شاء لم یجعل الحِبرة معه حتّی یُدخله قبره فیلقیه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یکون فی دلالته علی عدم کونه من الکفن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تبیّن من خلال البحث الآنف الذِّکر حول استحباب الحِبرة وکونها عبریّة، المستفاد ذلک من‌الأخبار وکلمات الأصحاب، فلایبقی مورد حینئذٍ للاستدلال علی عدم الجواز بکونه إسرافاً وتضییعاً للمال؛ لأنّ الاستحباب إذا ثبت فالعمل به لا یعدّ إسرافاً، خصوصاً مع ملاحظة ما ورد فی استحباب کون الکفن والعمامة من المغالات کما وردت الإشارة إلیه فی الخبر الذی رواه یونس بن یعقوب وقد مرَّ سابقاً، وورد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وعمامة کانت لعلیّ بن الحسین علیهماالسلام فی بُرد اشتریته بأربعین دیناراً لو کان الیوم لساوی أربعمائة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یفید أنّ العمل بالاُمور المستحبّة المقتضیة لصرف مال کثیر لا یعدّ إسرافاً، فلا یشمله دلیل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ظهر ممّا حقّقناه أنّ ما یعدّ من البدعة هو ما زاد عن الخمسة، کما ورد التصریح به فی روایة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فحمل الأخبار الدالّة علی الزائد عن الثلاثة المفروضة علی التقیّة، لموافقته مع فتاوی العامّة لیس علی ما ینبغی، لأنـّه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ثبوت قولهم بذلک وهو غیر معلوم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یناسب مع ما ذکرنا من أخبارنا الدالّة علی استحباب الزائدة مع الحِبرة أو غیرها، وإن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ویُکفّن بثلاث قطع وخمس وسبع</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یُراد من السبع إضافة العمامة والخرقة من الثلاث مع اللفافتین، فلایکون حینئذٍ مخالفاً لما اخترناه، 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وخرقةٌ لفخذیه، یکون طولها ثلاثة أذرع ونصفاً فی عرض شبر تقریباً، یُشدّ طرفاها علی صقویه، ویُلفّ بما استرسل منها فخذاه لفّاً شدیداً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الکفن أن لا یکون مطرّزاً بالذّهب، وقد استدلّوا علیه ـ مضافاً إلی الإجماع المُدّعی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أنـّه إتلافٌ وتضییعٌ للمال من غیر إذن من الشارع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وإلی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التعلیل فی المنع من جهة ما علیه الفقهاء من المنع فی الکفن بما یمتنع فی الصلاة، والظاهر عدم الخلاف فی اشتراط کون الکفن من جنس ما یُصلّی فیه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یظهر حکم وجه إلحاق الحریر، لو کان طرازه علی وجهٍ یمنع من الصلاة فیه، أی لم یکن من قبیل مزج السداء واللّحمة، وإلاّ یجوز بعد صدق الحِبرة علیها، بل رجحانها، سیّما مع ملاحظة ما ورد من استحباب المغالاة فیثمن‌الکفن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حُسّنت الحِبرة باُمور خارجة عن مادّتها، کأنْ اُضیف إلیها شیءٌ من الذهب ونحوه اتّجه المنع للإتلاف وغیره کما عرفت تفصیله، فلا نعید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العبارة مشتملة علی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أخذ الخرقة وزیادتها هل هو مستحبّ أو واجب؟</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اختار المصنّف وغیره الأوّل،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إجماعاً محصّلاً ومنقولاً مستفیضاً کالنصوص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کان ظاهر بعض النصوص هو الوجوب نتیجةً لورود الفعل المضارع مکان الأمر الظاهر فیه، مثل الوارد فی خبر ابن سنان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تؤخذ خرقة فیشدّ بها علی مقعدته ورجلیه</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بل فی بعضها أنّ الخرقة والعمامة لابدّ منهما ولیستا من الکفن کما فی روایة اُخری لابن سنان</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مع ذلک کلّه لابدّ من حمله علی الاستحباب ـ مضافاً إلی الإجماع الذی سمعت بکلا فردیه ـ بناءً علی دلالة بعض الأخبار من عدم کونها من الکفن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الخبر الأوّل المرویّ عن ابن سنان،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أنـّها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 شیئاً إنّما تصنع لتضمّ ما هناک لئلاّ یخرج منه شیء، وما یصنع من القطن أفضل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حمران بن أعین، عن الصادق علیه‌السلام ،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فالکفن؟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خرقة فیشدّ بها أسفله ویضمّ بها لیضمّ ما هناک، وما یصنع من القطن أفضل، ثمّ یکفّن بقمیص ولفافة وبُرد یجمع به الکفن</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الإنصاف أنـّه لولا الإجماع المُدّعی علی الاستحباب فإنّه لا سبیل لاستفادة الاستحباب من هذین الخبرین، لوضوح أنّها إن لم تکن من الکفن لا یستلزم أن لا یکون أحدها واجباً؛ لأنّ الوجوب بالأخذ منها یکون هو اللاّزم الأعمّ من الکفن، فلابدّ فی إثبات الاستحباب من بعض الروایات التی تدلّ علی أنّ الواجب فی الکفن إنّما یکون هو الثلاثة، والزائد عنها مندوبة ولو لم یکن من الکفن، وهو مثل صحیحة زرارة من التصریح بذلک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الکفن المفروض ثلاثة أثواب أو ثوب تامّ ، لا أقلّ منه یواری فیه جسده کلّه ، فما زاد فهو سنّة </w:t>
      </w:r>
    </w:p>
    <w:p>
      <w:pPr>
        <w:pStyle w:val="BookText"/>
        <w:rPr/>
      </w:pPr>
      <w:r>
        <w:rPr>
          <w:rFonts w:ascii="IRNazanin" w:hAnsi="IRNazanin" w:eastAsia="IRNazanin"/>
          <w:color w:val="111111"/>
          <w:sz w:val="28"/>
          <w:sz w:val="28"/>
          <w:szCs w:val="28"/>
          <w:rtl w:val="true"/>
          <w:lang w:bidi="fa-IR"/>
        </w:rPr>
        <w:t>إلی أن یبلغ خمسة ، فما زاد فمبتدع ، والعمامة سنّة، الحدیث</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فإنّک تری تصریحه بأنّ الزائد سُنّة وإطلاقها یدلّ علی أنـّه لا فرق فیه بین کونها من الکفن أو لم تکن مثل العمامة، ولأجل ذلک تری صراحة بعض الأخبار فی أنّ رسول اللّه صلی‌الله‌علیه‌و‌آله کُفِّن فی ثلاثة، وکذلک کُفِّن أبو جعفر علیه‌السلام ؛ الدالّین علی عدم لفّ الخرقة علیهما لعدم احتیاجهما إلیها، لأجل طهارتهما وعدم احتمال خروج ما یخرج عن الإنسان العادی منهما علیهماالسلام بعد موتهما، فیکون ذلک فضیلةٌ لهما وامتیازاً عن غیرهما، بخلاف العمامة حیث ورد ذکرها فی بعض الأحادیث وصرّح بکونها من السنّة کما فی صحیحة زرارة السابقة، وکذلک ورد التصریح بها فی مرفوعة یونس، عن بعض رجاله، عن أبی عبد اللّه، أو أبی جعفر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الکفن فریضة للرجال ثلاثة أثواب، والعمامة والخرقة سُنّة، وأمّا النساء ففریضة خمسة أثواب</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وغیرهما ممّا یستأنس أو یستشعر منه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الخرقة هی المئزر والإزار، أو أنـّها غیرهما؟</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قدس‌سره أنـّه یظهر منه کونها هو المئزر، ولکن الذی یظهر من الروایات خلافه، مثل ما فی صحیح ابن سنان حیث صرّح علیه‌السلام بعد سؤال الراوی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فالإزار؟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إنّها لا تعدّ شیئاً</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شرح ذلک الفیض الکاشانی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أنّ الخرقة لا تُعدّ من الکفن ولا تُغنی عن الإزار، والإزار لابدّ منه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فی خبر عمّار بن موسی، عن الصادق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الإزار طولاً حتّی </w:t>
      </w:r>
    </w:p>
    <w:p>
      <w:pPr>
        <w:pStyle w:val="BookText"/>
        <w:rPr/>
      </w:pPr>
      <w:r>
        <w:rPr>
          <w:rFonts w:ascii="IRNazanin" w:hAnsi="IRNazanin" w:eastAsia="IRNazanin"/>
          <w:color w:val="111111"/>
          <w:sz w:val="28"/>
          <w:sz w:val="28"/>
          <w:szCs w:val="28"/>
          <w:rtl w:val="true"/>
          <w:lang w:bidi="fa-IR"/>
        </w:rPr>
        <w:t>یُغطّی الصدر والرِّجلین، ثمّ الخرقة عرضها قدر شبر ونصف، ثمّ القمیص، الحدیث</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والمختار عندنا هو المذکور فی هذا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فیأنّ الخرقة مستحبّة للرجل والمرأة، وأنـّها لاتختصّ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مضافاً إلی الأصل ـ ولعلّ المراد هو أصالة الاشتراک لا الأصل العملی، وإلاّ کان مقتضاه لو أجریناه فی المندوبات البراءة فی مورد الشکّ لأنـّه مرفوع ـ واتّحادالمقتضی؛ أیالملاک فیهما واحد، وهو کونه میّتاً، المقتضی لذلک إلاّ فیما صرّح بخلافه کاللّفافة التی یشدّ بها الثدی حیث تکون مختصّة بالمرأة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المرفوعة المضمرة المرویّة عن سهل، عن بعض أصحابنا رفعه،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کیف تُکفّن المرأة؟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یُکفَّن‌الرّجل، غیر أنّها تشدّ علیثدییها خرقة تضمّ الثدی إلی الصدر، الحدیث</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تدلّ علی کون المرأة کالرجل فی الکفن من جمیع الجهات فرضاً وندباً غیر خرقة الثدی، وهو هکذا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الخرقة هل هی الخامسة من الکفن أم لا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یوهمه بعض الروایات وعبارات الأصحاب هو هکذا، ولکن الأقوی أنّ استحباب الخرقة والعمامة استحبابٌ مستقلٌّ خارجٌ عن ما یجب ویستحبّ فی الکفن، ولعلّه لذلک أشار إلیه فی روایة ابن سنان من أنـّهما لیستا من الکفن أی مطلقاً من فرضه وندبه، فالمندوب من الکفن غیر الثلاثة هما اللّفافتان اللّتان أشار إلیهما فی روایة محمّد بن مسلم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یروی عن أبی جعفر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یکفّن الرجل فی ثلاثة أثواب، والمرأة إذا کانت عظیمة فی خمسة؛ درع ومنطق وخمار ولفافتین</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فهذه الروایة وإن أوهمت اختصاص ذلک بالمرأة دون الرجل، نظیر المرسل المروی عن یونس، عن أحدهما علیهماالسلام علی التردید،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الکفن فریضة للرِّجال ثلاثة أثواب، والعمامة والخرقة سنّة، وأمّا النساء ففریضة خمسة أثواب</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أنّک قد عرفت التصریح بکون الخمسة مستحبّة ومن السُنّة فی الروایة المرویّة عن زرارة حیث یقتضی إطلاقه ثبوتها لکلّ من الرجل والمرأة، إلاّ أن یقیّد ویختصّ بالمرأة، ویحتمل الإطلاق علی إرادة بیان ما هو الجامع فی الکفن، من غیر نظرٍ إلی خصوصیّة الإطلاق، فله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تقدیر فلیست الخرقة والعمامة من الخمسة، بل هما خارجتان کما رأیت دلالة الروایة المرسلة المرویّة عن یونس علیه بالصراحة، مضافاً إلی ما عرفت منّا سابقاً، من دلالة الخبر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حیث جعل القِطع ثلاثة وخمس وسبع</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جمعنا بکون المراد من السبع هو الخرقة والعمامة مع تلک الخمسة،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یظهر أنـّه لو نذر أحدٌ الکفن وأراد الأعمّ من الواجب والمندوب، لما استلزم نذره وجوب الخرقة والعمامة علیه، لأجل العذر، بخلاف من جعلهما من الکفن المندوب، حیث یجب علیه بذلک لدخولهما فی متعلّق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فیبیان ما هو حدّ الخرقة طولاًوعرضاًبالنظر إلی‌لسان‌الأخبار؟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فی تحدیدها مختلفة، فإنّ المذکور فی خبر عمّار بن موسی، عن الصادق علیه‌السلام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الخرقة عرضها قدر شبر ونصف، ثمّ القمیص تشدّ الخرقة علی القمیص بحیال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التکفین أن تبدأ بالقمیص ثمّ بالخرقة فوق القمیص علی إلییه وفخذیه وعورته، ویجعل طول </w:t>
      </w:r>
    </w:p>
    <w:p>
      <w:pPr>
        <w:pStyle w:val="BookText"/>
        <w:rPr/>
      </w:pPr>
      <w:r>
        <w:rPr>
          <w:rFonts w:ascii="IRNazanin" w:hAnsi="IRNazanin" w:eastAsia="IRNazanin"/>
          <w:color w:val="111111"/>
          <w:sz w:val="28"/>
          <w:sz w:val="28"/>
          <w:szCs w:val="28"/>
          <w:rtl w:val="true"/>
          <w:lang w:bidi="fa-IR"/>
        </w:rPr>
        <w:t>الخرقة ثلاثة أذرع ونصفاً وعرضها شبراً ونصفاً، الحدیث</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فرض المقدار فی طرف الطول بثلاثة أذرع ونصف، وفی العرض فی الموردین بشبرٍ ونصف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المذکور فی عرضها بمقدار شبر دون ذکر النصف ، وفی طرف الطول لم یذکر شیء، وإلیک نصّ کلامه ،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وخُذ خرقةً طویلة عرضها شبر فشدّها من حقویه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الخرقة طویلة تلفّ فخذیه من حقویه إلی رکبتیه لفّاً شدیداً</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ولأجل هذا الاختلاف فی ناحیة العرض، وعدم تعرّض الأخبار إلی الطول وتعرّض الخبرین لثلاثة أذرع ونصف، جمع المصنّف بینهما بکونهما تقریبیّاً لا تحقیقیّاً، لأنّ أصل الغرض هو تحقّق الواجب باللّف بالخرقة مطلقاً، مراعاةً وتحفّظاً عن خروج شیء من المیّت یخلّ بحرمته وکرامته، وهی تحصل بأیّ وجهٍ اتّفق مع مراعاة أصل ما ورد فی الحدیث، وإن کان اختیار الأزید أفضل، فالأرجح هو الأخذ بما فی خبر عمّار فی ناحیة العرض، کما هو کذلک فی الطول أیضاً، لعدم التنافی مع الطولیّة فی خبر یونس کما لا یخفی، کما لا یجوز الأقلّ منهما عرضاً وطولاً إذا حصل أصل الغرض والمطلوب ولم یخلّ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کیفیّة لفّ الخرقة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لسان الأخبار فیها أیضاً مختلف، فبعضها خالٍ عن ذکر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عمّار المتقدّم، إذ المذکور فیه أصل أخذ الخرقة،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تبدء بالقمیص ثمّ بالخرقة فوق القمیص علی إلییه وفخذیه وعورته</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حمران الذی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یؤخذ خرقة فیشدّ سفله، ویضمّ فخذیه بها، لیضمّ ما هناک</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ابن سنان الذی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والخرقة یشدّ بها ورکیه کی لا یبدو منه شیء</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یفهم من الأخیر أنّ الغرض من شدّ الخرقة ولفّها هو أن لا یبدو منه شیء، فبالنظر إلی هذا التعلیل یفهم کفایة ما یحصل ذلک من لفّ الخرقة بأیّ وجهٍ اتّفق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بعضٍ آخر منها یتعرّض لکیفیّتها مع اختلاف بینهما، فلا بأس بذکرها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فشدّها من حقویه</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وضمّ فخذیه ضمّاً شدیداً ولفّها فی فخذیه، ثمّ أخرج رأسها من‌تحت رجلیه إلی الجانب الأیمن، واغرزها فیالموضع الذی لففت فیه الخرقة ، وتکون الخرقة طویلة تلفّ فخذیه من حقویه إلی رکبتیه لفّاً شدیداً</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الحدیث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فخذیه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الظاهر إرادة الغمز فی الموضع الذی انتهی عنده اللفّ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الکاهلی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ازره بالخرقة ویکون تحتها القطن تذفره به إذفاراً قطناً کثیراً ثمّ تشدّ فخذیه علی القطن بالخرقة شدّاً شدیداً حتّی لا تخاف أن یظهر شیء، الحدیث</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علیک من وجود الاختلاف فی ضبط کلمات الخبر، فعلی تقدیر کون اللّفظ ما ذکرناه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فالمزر بتقدیم المعجمة الجمع الشدید والشدّ؛ أی </w:t>
      </w:r>
    </w:p>
    <w:p>
      <w:pPr>
        <w:pStyle w:val="BookText"/>
        <w:rPr/>
      </w:pPr>
      <w:r>
        <w:rPr>
          <w:rFonts w:ascii="IRNazanin" w:hAnsi="IRNazanin" w:eastAsia="IRNazanin"/>
          <w:color w:val="111111"/>
          <w:sz w:val="28"/>
          <w:sz w:val="28"/>
          <w:szCs w:val="28"/>
          <w:rtl w:val="true"/>
          <w:lang w:bidi="fa-IR"/>
        </w:rPr>
        <w:t>کون الشدّة للخرقة أی یؤزر بالخرقة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بمعناه کما 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والإذفار إنّما هو بالقطن، بمعنی الاثفار، حیث یفهم منه التفاوت بین الکلمتین بکون الاُولی لنفس الشدّ والثانیة لشدّ البطن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جاء 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والإذفار کأنّه لغة فی الإثفار بالثاء المثلّثة، وهو الشدّ بالثفر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والثفر للدابّة معروف، والجمع أثفار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وأسباب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یجعل تحت ذنبها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ویقال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چرمی باشد پهن که برپس پالان دوزند، و بعضی گویند که چرمی باشد که برپس زین اسب بندند، و بر زیر دُم اسب 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انتهی ما 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المقام أن نوضّح صورة الإذفار، فالمراد به حسب ما قیل أی تثفر به إثفاراً، فلابدّ أن یشدّ أحد طرفی الخرقة فی وسط المیّت ـ حیث یناسب ذلک مع ما فی خبر معاویة بن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وخرقة تُعصّب بها وسطه</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ـ أمّا بأن یشقّ رأسها ویربط أحد طرفیها بوسطه، أو یربط رأسها بخیط ونحوه ویشدّ الخیط علی وسطه، ثمّ تدخل الخرقة بین فخذیه ویضمّ بها عورته ضمّاً شدیداً، ویخرجها من تحت الشداد الذی علی وسطه ثمّ یلفّ حقویه وفخذیه بما بقی لفّاً شدیداً، فإذا انتهت فادخل طرفها تحت الجزء الذی انتهت عنده، وهذا هو المستفاد من الأخبار کما علیه المحقّق الآملی، وعرفت کلامه، فلقد أجاد فیما أفاد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یصعب تطبیق ما ورد فی لسان الأخبار فی بیان کیفیّة شدّ الخرقة، مع ما </w:t>
      </w:r>
    </w:p>
    <w:p>
      <w:pPr>
        <w:pStyle w:val="BookText"/>
        <w:rPr/>
      </w:pPr>
      <w:r>
        <w:rPr>
          <w:rFonts w:ascii="IRNazanin" w:hAnsi="IRNazanin" w:eastAsia="IRNazanin"/>
          <w:color w:val="111111"/>
          <w:sz w:val="28"/>
          <w:sz w:val="28"/>
          <w:szCs w:val="28"/>
          <w:rtl w:val="true"/>
          <w:lang w:bidi="fa-IR"/>
        </w:rPr>
        <w:t>بعد أن یجعل بین إلیتیه شیءٌ من القطن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التکفین</w:t>
      </w:r>
    </w:p>
    <w:p>
      <w:pPr>
        <w:pStyle w:val="BookText"/>
        <w:rPr/>
      </w:pPr>
      <w:r>
        <w:rPr>
          <w:rFonts w:ascii="IRNazanin" w:hAnsi="IRNazanin" w:eastAsia="IRNazanin"/>
          <w:color w:val="111111"/>
          <w:sz w:val="28"/>
          <w:sz w:val="28"/>
          <w:szCs w:val="28"/>
          <w:rtl w:val="true"/>
          <w:lang w:bidi="fa-IR"/>
        </w:rPr>
        <w:t xml:space="preserve">ورد فی کلمات الأصحاب فی ذلک، مثل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أنـّه یشدّ طرفاها علی حقویه، ویُلفّ بما استرسل منها فخذاه لفّاً شدیداً، إذ شدّ الطرفین علی الحقوین لا یتصوّر إلاّ بما ذکرناه وبیّناه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أحسن ما وقع فی المتون هو الذی جاء فی کلام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سبطه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أشار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حیث یوافق ما فی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فالإنصاف أنّ هذا الخبر بل وغیره لا یخلو عن إجمال، ولذلک نقول إنّ الحقّ هو القول بکفایة الشدّ علی نحوٍ یحصل به المطلوب من حفظ المیّت عن خروج شیء منه بعد الغُسل والکفن، کما ورد هذا التعلیل فی حدیث ابن سنان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لایبدو منه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،فشدّ الخرقة‌کیفما اتّفق‌یکفی فیحصول الامتثال، وإن کان الأولی‌المحافظة علی ما فیخبر یونس، کما لایخفی علی‌المتأمّل، واللّه‌العالم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کون استحباب وضع الخرقة بعد ذلک الجعل هو المستفاد من النصّ والفتوی، ولا نقاش فیه ولا إشکال کما یظهر ذلک من لسان بعض الأخبار، وتبعاً له ما فی کلمات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استحباب 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الوضع والجعل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مشروطاً بالآخر، أم یکون کلّ واحدٍ منهما مستحبّاً فی نفسه؟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هو الأخیر، کما أشار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وتبعه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مضافاً إلی إجماع الشیخ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ذلک عن آخرین،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أجد فیه خلافاً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ینافیه الاقتصار علی حشو الدُّبر من غیر تعرّض للوضع علیه کما حکی عن جماعةٍ ـ دلالة بعض الأخبار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خبر عمّار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تکفّنه، تبدء وتجعل علی مقعدته شیئاً من القطن وذریرة</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مضمرة المرویّة عن سهل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ویحتشی القبل والدُبُر بالقطن والحنوط ثمّ یشدّ علیها الخرقة شدّاً شدیداً</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وإلیه یرجع ما قاله القاضی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ویشدّ دبره بالقطن شدّاً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یونس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واحش القطن فی دبره لئلاّ یخرج منه شیء</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اختصاص لهذا الاستحباب بخصوص الدبر، بل الحکم ثابت فی فیکون القُبُل أیضاً لدلالة روایة مرفوعة سهل، وکذلک ما فی خبر یونس عنهم علیهم‌السلام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واعمد إلی قطن فذَر علیه شیئاً من حنوط فضعه علی فرجه قُبلاً ودبراً</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قد صرّح بذلک جماعة، کما هو الأمر کذلک، مع إمکان دعوی شمول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الإلیتین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خصوصاً فی المرأة لأنـّه کنایة عمّا یقبح ذکره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القطن بنزع الحبّ،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ولعلّه لأجل کون الغالب من إطلاق کلمة القطن عند </w:t>
      </w:r>
    </w:p>
    <w:p>
      <w:pPr>
        <w:pStyle w:val="BookText"/>
        <w:rPr/>
      </w:pPr>
      <w:r>
        <w:rPr>
          <w:rFonts w:ascii="Amiri" w:hAnsi="Amiri" w:eastAsia="Amiri" w:cs="Amiri"/>
          <w:color w:val="111111"/>
          <w:sz w:val="28"/>
          <w:sz w:val="28"/>
          <w:szCs w:val="28"/>
          <w:rtl w:val="true"/>
          <w:lang w:bidi="ar-SA"/>
        </w:rPr>
        <w:t>وإنْ خَشی خروج شیء، فلا بأس أن یُحشّی فی دبره قطناً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العرف هو ذلک، کما قد صرّح أیضاً بعدم البأس فی التعدّی عن القطن إلی غیره من القماش وما یفید فائدته، ولعلّه استفاد ذلک من التعلیل الوارد من التحفّظ عن خروج شیء منه، وهو حاصلٌ بغیره ممّا هو مثله، ثمّ أمر بالتأمّل، ولعلّه لأجل احتمال الخصوصیّة فی استحباب استعمال القطن فیه، وهو غیر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بل لعلّه مراد کلّ من أطلق کلمة حشوه من دون اشتراط ذلک الشرط، وعلیه فجعل‌القائلین بالإطلاق فی مقابل القائلین بالشرط المذکور ـ کما فی المتن، کما عن بعض متأخّری المتأخّرین ـ لیس فی محلّه، ولعلّه کون الغالب وجود هذا الخوف والشرط، أعرضوا عن ذکره ولم یذکروه فی کلامهم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فإنّه لا إشکال فی استحبابه عند وجود الشرط، لو لم نقل باستحبابه مطلقاً، لأجل إطلاق بعض الأخبار الذی علّله بنفس احتمال الخروج لا وجود خوفه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الذی یقابل قول المصنّف ما یستفاد من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صریحه، بل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عن ذلک مطلقاً، وعلّله بأنّ حرمة المؤمن میّتاً کحرمته حیّاً؛ لأنّ ذلک هتک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وکلامهما لا یخلو عن ضعف، مضافاً إلی کونه اجتهادٌ فی مقابل النصّ، لأنّ الهتک فی عدم المراعاة لا فی المراعاة، إذ من الواضح أنّ ذلک ممّا یدلّ علیه الأخبار المؤیّدة بالإجماع وعمل الأصحاب، بل فی بعضها ما یدلّ علی أنّ المرأة احتیاجها إلی ذلک أشدّ من الرجل، وهو کما فی المرسل المرفوع إلی سهل بن </w:t>
      </w:r>
    </w:p>
    <w:p>
      <w:pPr>
        <w:pStyle w:val="BookText"/>
        <w:rPr/>
      </w:pPr>
      <w:r>
        <w:rPr>
          <w:rFonts w:ascii="IRNazanin" w:hAnsi="IRNazanin" w:eastAsia="IRNazanin"/>
          <w:color w:val="111111"/>
          <w:sz w:val="28"/>
          <w:sz w:val="28"/>
          <w:szCs w:val="28"/>
          <w:rtl w:val="true"/>
          <w:lang w:bidi="fa-IR"/>
        </w:rPr>
        <w:t xml:space="preserve">زیاد،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ویصنع لها القطن أکثر ممّا یصنع للرِّجال، ویحشی القُبُل والدُّبر بالقطن والحنوط</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قُبُل المرأة أقرب إلی المثانة التی هی مجمع البول، ولتجوّفه یتقبّل القطن فی جوفه أکثر من عورة الرجل، ولذلک تری ذکر زیادته فی خبر عمّار وذکر مقدار القطن بنصف المنّ للمرأة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تحتاج المرأة من القطن لقُبُلها قدر نصف منّ</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 وإن کان هذا التقدیر غیر مذکور فی الفتاوی وأکثر النصوص، ولعلّه ربّما یحتاج إلی أزید منه أو أقلّ، فالأولی وکول المقدار إلی کلّ موردٍ بحسبه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ومن جهة اُخری هناک أخبارٌ دالّة علی ذلک ـ مضافاً إلی ما عرفت من خبری سهل وعمّار ـ فمنها خبر یونس عنهم علیهم‌السلام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واحش القطن فی دبره لئلاّ یخرج منه شیء</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أشار إلی هذا الحدیث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یتّجه الاقتصار علی ما ذکره المصنّف من الاشتراط، کما یشعر به ما فی الأخیر ویؤیّد مراعاة حرمة المؤمن میّتاً کحرمته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الروایة خالیة عن الإشعار إلیه لإمکان أن یکون ذلک علّةً لأصل مطلوبیّة هذا العمل مطلقاً، حتّی مع‌عدم وجود خوف خروج الشیء منه، ولکن حیث قد وقع الشرط فی کلمات الأصحاب فلا بأس بقبوله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یستفاد من خبر عمّار استحباب حشوه، مع وضع القطن علیه أیضاً، فالاقتصار علی الحشو فقط کما علیه بعضهم لا یخلو عن نظر، کما أشار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وعمامة یعمّم بها محنّکاً، یلفّ بها رأسه، ویُخرج طرفاها من تحت الحنک، ویلقیان علی صدره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المسألة مشتملة علی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زیادة العمامة علی سائر ما یلفّ به المیّت، وعلیه الإجماع محصّلاً ومنقولاً مستفیضاً کالنصوص والفتاوی، وإن کان فی بعض النصوص ما یظهر منه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صحیحة ابن سنان،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والخرقة والعمامة لابدّ منهما ولیستا من الکفن</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روایة یونس من استعماله فعل المضارع فی مقام الإنشاء الظاهر فی الوجوب،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یعمّم یؤخذ وسط العمامة، الحدیث</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عمّار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عمّمه بطهور</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 فی خبر حمران</w:t>
      </w:r>
      <w:r>
        <w:rPr>
          <w:rStyle w:val="FootnoteAnchor"/>
          <w:rtl w:val="true"/>
        </w:rPr>
        <w:footnoteReference w:id="62"/>
      </w:r>
      <w:r>
        <w:rPr>
          <w:rFonts w:ascii="IRNazanin" w:hAnsi="IRNazanin" w:eastAsia="IRNazanin"/>
          <w:color w:val="111111"/>
          <w:sz w:val="28"/>
          <w:sz w:val="28"/>
          <w:szCs w:val="28"/>
          <w:rtl w:val="true"/>
          <w:lang w:bidi="fa-IR"/>
        </w:rPr>
        <w:t>من الأمر بها، الدالّ علی الوجوب، لکن لابدّ أن یصرف إلی الاستحباب لصراحة بعض الأخبار فی کونها سنّة، مثل حدیث زرارة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والعمامة سُنّة</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مرسل یونس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والعمامة والخرقة سُنّة</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وکون المراد من السنّة هو فرض النبیّ صلی‌الله‌علیه‌و‌آله فی مقابل فرض اللّه، بعیدٌ جدّاً ومخالفٌ‌للإجماع وفتاوی‌الأصحاب، وعلیه فأصل‌الحکم فیها ثابتٌ لا غبار علیه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مقدار العمامة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مقدار لها فی </w:t>
      </w:r>
    </w:p>
    <w:p>
      <w:pPr>
        <w:pStyle w:val="BookText"/>
        <w:rPr/>
      </w:pPr>
      <w:r>
        <w:rPr>
          <w:rFonts w:ascii="IRNazanin" w:hAnsi="IRNazanin" w:eastAsia="IRNazanin"/>
          <w:color w:val="111111"/>
          <w:sz w:val="28"/>
          <w:sz w:val="28"/>
          <w:szCs w:val="28"/>
          <w:rtl w:val="true"/>
          <w:lang w:bidi="fa-IR"/>
        </w:rPr>
        <w:t>النصوص والفتاوی، فیکون المدار علی ما یحصل به اسمها، لکن صرّح جماعة أنـّه یعتبر فیها بالنسبة إلی الطول ما یؤدّی الهیئة التی ستأتی، بأن یلفّ بها رأسه، ویکون لها ذؤابتان من الجانبین یلقیان علی صدره، وفی العرض ما یُطلق معه اسم العمامة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استشکل علی نفسه،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یناقش فیه بالنسبة إلی الأوّل بأنّ ذلک مستحبٌّ فی مستحبّ، وإلاّ فلا یعتبر فیها ذلک، فالأولی حینئذٍ جعل المدار فیهما معاً علی صدق اسمها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هو الذی ذهب إلیه أکثر الفقهاء من المتأخّرین، ولکن بعد الدقّة فی بعض الأخبار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مثل خبر یونس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یعمّم، یؤخذ وسط العمامة فیثنّی علی رأسه بالتدویر، ثمّ یلقی فضل الشقّ الأیمن علی الأیسر والأیسر علی الأیمن ثمّ یمدّ علی صدره</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وخبر عمّار بن موسی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ویطرح فضل العمامة علی وجهه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وخبر حمران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خذوا العمامة فانشروها مثنیة علی رأسه واطرح طرفیها من خلفه وابرز جبهته</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من الأخبار، یوصلنا إلی أنّ العمامة المأخوذة علی حدّ من جانب الطول یتحقّق به ذلک، بأن یرجع ذلک إلی أصل الاستحباب، لا کونه مستحبّاً فی مستحبّ، بحیث لو عمّم ولم یکن فیها شیء من ذلک فقد عمل بالاستحباب</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یصحّ ذلک فی ناحیة العرض بأن یقال بکفایة ما یصدق علیه العمامة عرفاً، ولکن مع ذلک کلّه لا یبعد القول بمقالة الأصحاب، خصوصاً إذا لم یمکن </w:t>
      </w:r>
    </w:p>
    <w:p>
      <w:pPr>
        <w:pStyle w:val="BookText"/>
        <w:rPr/>
      </w:pPr>
      <w:r>
        <w:rPr>
          <w:rFonts w:ascii="IRNazanin" w:hAnsi="IRNazanin" w:eastAsia="IRNazanin"/>
          <w:color w:val="111111"/>
          <w:sz w:val="28"/>
          <w:sz w:val="28"/>
          <w:szCs w:val="28"/>
          <w:rtl w:val="true"/>
          <w:lang w:bidi="fa-IR"/>
        </w:rPr>
        <w:t xml:space="preserve">تحصیل الزائد فی الطول، حیث لا إشکال فی حصول أصل الاستحباب بنفس العمامة، ولو لم تکن بما یکفی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یظهر من بعض الأخبار النهی عن ترک الحنک، لأنّ ترکها یجعل العمامة مثل عمامة الأعراب، وعِمّة الأعرابی عبارة عن عمامة لم تکن لها الحنک، کما أشار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والنهی حینئذٍ راجع إلی الکیفیّة لا أصل العمامة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أمر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بالتأمّل بعده، ولعلّه نظر إلی أنّ النّهی قد تعلّق فی متن الروایة بأصل العمامة کما فی خبر عثمان النوا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عمّمته فلا تعمّمه عمامة الأعرابی</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فی الخبر المرویّ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وإیّاک أن تعمّمه عِمّة الإعرابی</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أنّ النّهی موجّهٌ إلی الکیفیّة کما أشار إلیه، لا لکونها بنفسها منهیّاً عنها،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العمامة هل هی من الکفن الواجبة ومندوبة، أم لا؟</w:t>
      </w:r>
    </w:p>
    <w:p>
      <w:pPr>
        <w:pStyle w:val="BookText"/>
        <w:rPr/>
      </w:pPr>
      <w:r>
        <w:rPr>
          <w:rFonts w:ascii="IRNazanin" w:hAnsi="IRNazanin" w:eastAsia="IRNazanin"/>
          <w:color w:val="111111"/>
          <w:sz w:val="28"/>
          <w:sz w:val="28"/>
          <w:szCs w:val="28"/>
          <w:rtl w:val="true"/>
          <w:lang w:bidi="fa-IR"/>
        </w:rPr>
        <w:t xml:space="preserve">الظاهر هو الثانی کما صرّح به جماعة، بل 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المعظم،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الأصحاب، المشعر إلی کونه إجماعیّاً، فیکون هو الدلیل، منضمّاً إلی دلالة بعض الأخبار المصرّح لذلک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الحلبی فیقوله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تعدّ العمامة من الکفن إنّما ما یلفّ به الجسد</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المرویّ عن زرارة فی الصحیح فی من سأل أبا جعفر علیه‌السلام فی خصوص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العمامة للمیّت من الکفن هی؟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الکفن المفروض ثلاثة أثواب أو ثوب تامّ لا أقلّ منه یواری فیه جسده کلّه، فما زاد فهو سنّة إلی أن یبلغ خمسة، فما زاد فمبتدع، والعمامة سنّة</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مشتملة علی جهات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کونها من الکفن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النفی فی کلتا جهتی الکفن من الواجب فیها ثلاثة، ومن المندوب منها فی الزائد عنها إلی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العمامة بنفسها من المندوب لا بما أنّها من الکفن، حیث تظهر ثمرته فی النذر وغیره، حیث لا یجب الوفاء به من حیث العمامة إذا تعلّق النذر بالکفن للأعمّ من الواجب،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فیکتاب‌الحدود، من أنـّها لیست من الواجبة، وأنـّها تعدّ من المندوبة، جمعاً بین هذه الأخبار وبین ما یظهر منه کونها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مثل صحیح ابن سنان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الکفن قمیص غیر مزرور ولا مکفوف وعمامة یعصّب بها رأسه</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وخبر معاویة بن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یکفّن المیّت فی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وعمامة یتعمّم بها</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وخبر یونس بن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أباه أوصاه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لی بُرداً واحداً وعمامة </w:t>
      </w:r>
    </w:p>
    <w:p>
      <w:pPr>
        <w:pStyle w:val="BookText"/>
        <w:rPr/>
      </w:pPr>
      <w:r>
        <w:rPr>
          <w:rFonts w:ascii="IRNazanin" w:hAnsi="IRNazanin" w:eastAsia="IRNazanin"/>
          <w:color w:val="111111"/>
          <w:sz w:val="28"/>
          <w:sz w:val="28"/>
          <w:szCs w:val="28"/>
          <w:rtl w:val="true"/>
          <w:lang w:bidi="fa-IR"/>
        </w:rPr>
        <w:t>وأجدهما فإنّ الموتی یتباهون بأکفانهم</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ومثله فی حدیثٍ آخر</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علی ما ینبغی، لعدم ظهورٍ فی ذلک یقاوم تلک الأخبار، غایته الدلالة علی استحباب العمامة، إمّا کونها منه أم لا، فهی ساکتة عنه، بل لا دلالة فیها إلاّ بنحو من الإشعار، فلا یُصار إلیه مع وجود تلک الأخبار الواضحة، وعلیه فلا حاجة حینئذٍ إلی حملها بکونه علی نوع من المجاز فی الإطلاق، کما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فالمسألة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هیئة وضع العمامة، وهل یجب أن تکون محنّکة بأن یلفّ بها رأسه ویخرج طرفاها من تحت الحنک، ویلقیان علی صدره أم لا ؟</w:t>
      </w:r>
    </w:p>
    <w:p>
      <w:pPr>
        <w:pStyle w:val="BookText"/>
        <w:rPr/>
      </w:pPr>
      <w:r>
        <w:rPr>
          <w:rFonts w:ascii="IRNazanin" w:hAnsi="IRNazanin" w:eastAsia="IRNazanin"/>
          <w:color w:val="111111"/>
          <w:sz w:val="28"/>
          <w:sz w:val="28"/>
          <w:szCs w:val="28"/>
          <w:rtl w:val="true"/>
          <w:lang w:bidi="fa-IR"/>
        </w:rPr>
        <w:t xml:space="preserve">الظاهر أنّ الإجماع علی ما ورد أوّلاً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الأصحاب،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وذهب إلیه علمائنا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خلاف فیه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ومجمعٌ علیه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والحجّة علیه مضافاً إلی ما عرفت دلالة الأخبار علیه، کما فی مرسل ابن أبی عمیر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العمامة للمیّت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حنّکه</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یستفاد ذلک من النهی عن عِمّة الأعرابی ـ التی قد علمت تفسیرها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التی هی عمامة لا حنک لها کما ورد فی روایة عثمان النوا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عمّمته فلا تعمّمه عِمّة الأعرابی</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وإیّاک أن تعمّمه عمّة الأعرابی</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إذا ثبت استحباب التحنّک فی العمامة، فإنّه یمکن استفادة کیفیّة لفّها علی المیّت من الأخبار الواردة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المتن مثل الروایة المرسلة المرویّة عن یونس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یعمّم یؤخذ وسط العمامة فیثنّی علی رأسه بالتدویر، ثمّ یلقی فضل الشقّ الأیمن علی الأیسر، والأیسر علی الأیمن، ثمّ یمدّ علی صدره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وعمامة یعصّب بها رأسه ویردّ فضلها علی رجلیه</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حمران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قد یفهم ذلک أیضاً من خبری معاویة بن وهب وعمّار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جاءفیالأوّل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وعمامة یعتمّ بها ویلقی فضلهاعلیصدره</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وفی الثانی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العمامة ویطرح فضل العمامة علی وجهه</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کون المندوب إلقاء طرفی العمامة علی صدر المیّت، کما وقع فی حدیث یونس والخبر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وخبر معاویة، ولعلّه هو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حدیث عمّار ومعاویة بن وهب علی نسخة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کون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المصدر لأنـّه أضبط، بأن یکون فی بیان </w:t>
      </w:r>
    </w:p>
    <w:p>
      <w:pPr>
        <w:pStyle w:val="BookText"/>
        <w:rPr/>
      </w:pPr>
      <w:r>
        <w:rPr>
          <w:rFonts w:ascii="IRNazanin" w:hAnsi="IRNazanin" w:eastAsia="IRNazanin"/>
          <w:color w:val="111111"/>
          <w:sz w:val="28"/>
          <w:sz w:val="28"/>
          <w:szCs w:val="28"/>
          <w:rtl w:val="true"/>
          <w:lang w:bidi="fa-IR"/>
        </w:rPr>
        <w:t xml:space="preserve">التقابل مع الخلف أی یجعل فی طرف الوجه، کما یحتمل أن یکون هذا هو المراد من الرجلین فی حدیث ابن سنان بناءً علی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صاحب ویُزاد للمرأة لفافة لثدییها ونمطاً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الرجلین،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تصحیفٌ، والصحیح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 فضلها 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ما یشهد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التصحیف وقع فی روایة حمران بن أعین، حیث جاء فیها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واطرح طرفیها من خلفه وابرز جبهته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المراد منه وراء الجبهة أی سواها، وهو بعیدٌ غایته، أو لابدّ من طرحه کما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 فالأولی هو القول بالاستحباب بإلقاء طرفیها علی صدر المیّت، واللّه العالم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واستحباب ذلک ـ أی اللّفافة ـ ثابتٌ لا خلاف فیه عند الفقهاء کما ورد التصریح بذلک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أجد فیه خلافاً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فنسبته إلی الشهرة کما عن بعضٍ، أو التوقّف فی استحبابه کما عن بعضٍ آخر لضعف مستنده، وهو الخبر المرفوع المضمر لسهل، لا یخلو عن وهن، لما قد عرفت من احتمال وجود الإجماع فضلاً عن الشهرة وهو الحجّة، وجابرة لضعف الخبر کما هو دیدنهم فی سائر الموارد، وإلیک الخبر الذی استند إلیه فی المقام وهو الذی رواه الکلینی بإسناده عن سهل عن بعض أصحابنا رفعه،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کیف تُکفّن المرأة؟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یُکفّن الرّجل غیر أنّها تشدّ علی ثدییها خرقة تضمّ الثدی إلی الصدر، وتشدّ علی ظهرها، الحدیث</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فضلاً عن مدلول أدلّة التسامح فی السنن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وعلیه،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جواز المسامحة فی مثله، لاستلزامه تضییع المال المحرّم، غیر سدیدٍ، لوضوح أنـّه بعدما قام الدلیل علیه ولو بواسطة الانجبار أصبح ذلک بمنزلة الدلیل الحاکم علی دلیل التضییع ووارداً علیه، لأنـّه یخرج المورد عن التضییع موضوعاً، لأنّ الشارع بنفسه قد أخرجه، بلا نظر إلی ملاکه من ترتیب نفع دنیوی أو اُخروی أو هما معاً علیه أم لا، لعجزنا عن درک الملاکات الواقعیّة النفس الأمریّة، مع أنـّه هنا موجودٌ ویکفی فیه کونه موجباً لعدم ظهور حجم ثدییی المرأة المیّتة، وعدم انتشار الأکفان بهما مثلاً، وغیر ذلک من المنافع، مضافاً إلی إمکان ترتّب نفع أخروی علیهما، وعلیه فلا یعدّ استعمال القماشین المذکورین فی لفّ ثدیّی المرأة تضییعاً لا لغةً ولا عرفاً ولا شرعاً، کما لایخفی، وعلیه فلا یبقی هنا موردٌ للبحث عن التعارض بین دلیل التسامح والخبر الضعیف المنجبر، مع دلیل حرمة التضییع، ومن ثمَّ الحکم بتقدیم دلیل التسامح علی أدلّة التشریع، إذ لیس المورد من قبیل الخاص والعام حتّی یلاحظ التقدیم فی أحدهما، کما لا یکون المقام مقام جریان دلیل الاحتیاط فیه، بعدما عرفت من قیام دلیل معتبر علی استحبابه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أن نبحث فی المقام عن المراد من النمط الوارد ذکره فی المتن، وأنـّه هل هو الحِبرة التی قد عرفت بحثها واستحبابها؟ أو هو من القسم الواجب من الکفن ؟ أو هو شیءٌ زائد فی المرأة غیر الواجب والمندوب من الکفن ؟ وجوهٌ وأقوال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المصنّف وغیره أنّ النمط قماشٌ غیر الحِبرة، ومستحبّ معها، فیکون النمط عبارة عن قماش زائد غیر الواجب والمندوب، فیکون النمط عبارة عن القماش الذی یلفّ به ثلاثة أقمشة أُخری؛ أحدها الواجب، فهو مغایر عن الخرقة </w:t>
      </w:r>
    </w:p>
    <w:p>
      <w:pPr>
        <w:pStyle w:val="BookText"/>
        <w:rPr/>
      </w:pPr>
      <w:r>
        <w:rPr>
          <w:rFonts w:ascii="IRNazanin" w:hAnsi="IRNazanin" w:eastAsia="IRNazanin"/>
          <w:color w:val="111111"/>
          <w:sz w:val="28"/>
          <w:sz w:val="28"/>
          <w:szCs w:val="28"/>
          <w:rtl w:val="true"/>
          <w:lang w:bidi="fa-IR"/>
        </w:rPr>
        <w:t xml:space="preserve">والحِبرة والعمامة، وخرقة تُشدّ بها الثدی، کما یظهر ذلک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قد عبّر بعضهم أنـّه یستحبّ للمرأة أن تزاد لفافتین، والظاهر أنّ غیر ما هو الواجب والمندوب فی الرجل 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الرجل بأن تزاد له لفافة اُخری ـ إمّا حبرة أو ما یقوم مقامها،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امرأة زیدَ لفّافة اُخری، وروی أیضاً 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یفهم من کلامه المغایرة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والحلبی استحباب النمط للرجال والنساء معاً لذکرهم له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تبدأ بالنمط وتبسطه وتبسط علیه الحِبرة، وتبسط الإزار علی الحِبرة، وتبسط القمیص علی الإزار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ونحوه عن رسالة أبیه، حیث یحتمل کون مرادهم جعل النمط من الأکفان، کما یحتمل غیره بأن یکون خارجاً عنها ویلفّ به المیّت، کما یحتمل أن لا یکون ممّا یلفّ به المیّت بأن یکون فرشاً یوضع تحت کفن المیّت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فالظاهر من کلمات الأصحاب أنّ النمط قماش غیر الکفن وغیر الحِبرة وإن أمکن عدّ الحِبرة من الکفن استحباباً، کما أنّ الظاهر أنـّه غیر الخرقة لشدّ الثدیین والفخذین وغیر العمامة فی الرجل والقناع فی المرأة، ولکن مع ذلک کلّه لابدّ أن یلاحظ أن لا یزاد فی الکفن ـ إن جعلناه منه ـ عن الخمسة، لما قد عرفت من دلالة صحیحة زرارة علی أنّ السنّة إلی الخمسة حیث قال علیه‌السلام بعد ذکر الکفن المفروض وأنـّه ثلاثة أثواب،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زاد فهو سنّة إلی أن یبلغ خمسة فما زاد فمبتدع</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 وظاهرها عموم الحکم فی کلّ میّت رجلاً کان أم </w:t>
      </w:r>
    </w:p>
    <w:p>
      <w:pPr>
        <w:pStyle w:val="BookText"/>
        <w:rPr/>
      </w:pPr>
      <w:r>
        <w:rPr>
          <w:rFonts w:ascii="IRNazanin" w:hAnsi="IRNazanin" w:eastAsia="IRNazanin"/>
          <w:color w:val="111111"/>
          <w:sz w:val="28"/>
          <w:sz w:val="28"/>
          <w:szCs w:val="28"/>
          <w:rtl w:val="true"/>
          <w:lang w:bidi="fa-IR"/>
        </w:rPr>
        <w:t xml:space="preserve">امرأة، وغایة ما یمکن الالتزام به هو إخراج مثل العمامة وخرقة الفخذین ولفافة الثدیین والقناع عن الکفن، حتّی لا یعارض مع الصحیحة، کما لا یبعد ذلک، لانصراف لفظ الثوب عن مثل هذه الاُمور عرفاً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فما لم یبلغ ما یصدق علیه الکفن عمّا زاد عن الخمسة، لا مانع من الالتزام به، وعلیه فما ورد فی حدیث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النساء ففریضته خمسة أثواب</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وروایة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والمرأة إذا کانت عظیمة فی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 ومنطق وخمار ولفافتین</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منافیاً للصحیحة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إمکان دعوی القطع من تتبّع النصوص وغیرها بعدم إرادة الشارع لفّ المیّت فی لفائف أربع أو خمس؛ ولو صحّ لکان فی الرجال لا النساء، إن أراد من اللفائف ما یشمل الکفن فهو، وإلاّ لصحّ کلامه فی حقّ کلّ من الرجل والمرأة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هنا استعراض مارواه المجلسی قدس‌سره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أبیه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فاطمة علیهاالسلام کُفّنت فی سبعة أثواب</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السبعة فی الکفن لا یناسب مع ما ورد فی الصحیحة من أنّ الزائد مبتدَع، فکیف الجواب؟</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تسلیم ورود هاتین الروایتین، وصحّتهما، فإنّه یمکن الجمع بینهما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بحملهما علی کون المراد من السبعة جمیع ما استعمل فی الکفن من خرقة الفخذ والثدیین، کما ورد ذکرهما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القطع ثلاثة وخمس وسبع، واستبعاده هنا هو عدم صحّة إطلاق الکفن علی الجمیع، کما تری صحّة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القطع علیها دون الکفن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إمکان القول بالاستثناء فی حقّ فاطمة علیهاالسلام ، أی لا تکون هذه الزیادة بدعة فی حقّها وحقّ غیرها من الأئمّة علیهم‌السلام ، کما هو الحال من الاستثناء فی عدد تکبیرات الصلاة علیهم علیهم‌السلام ، ولو فی حقّ بعضهم، أو تغیّر کیفیّة الصلاة علی جنائزهم الطاهرة علیهم‌السلام ، وعلیه فلا یجب أن یقاس ما فعل بهم مع ما هو الواجب فی حقّ سائر المؤمنین ، إلاّ فی موارد حکمت الأخبار بوجوب التسویة فیها بین الجمیع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علی فرض ثبوت حکم النمط عندنا، وإلاّ فقد استشکل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کنّا لم نقف فی شیء من أخبارنا الموجودة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ذکر النمط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الظاهر من کلمات الأصحاب ومنهم المصنّف قدس‌سرهم معلومیّة استحبابه، حیث نقلوا ذلک فی المندوبات جزماً بلا تردید، فلا بأس به بملاحظة التسامح فی أدلّة السنن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الکلام فی توضیح معنی النمط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فأحسن ما قیل فیه هو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النمط 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ضربٌ من البُسُط،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فراشٌ منقوش بالعِهن،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الفراش،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البُسُط له خَملٌ 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تهذیب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النمط عند العرب والزوج ضربٌ من الثیاب المصبوغة، ولا یکادون یقولون النمط والزوج إلاّ لما کان ذا لونٍ من حُمرة أو خُضرة أو صُفرة، فأمّا البیاض فلا یقال له 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النمط طهارة فراش ما أو ضَربٌ من البُسُط، والطریقة والنوع من الشیء، وثوبٌ یُطرح علی الهودج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ویُوضع لها بدلاً عن العمامة قِناعٌ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ـ کما علیه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إدریس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ـ کون المراد من النمط هو ثوبٌ وسیعٌ یشمل جمیع بدن المیّت کاللّفافة والحِبرة فیناسب مع الکفن المذکور فی البحث السابق،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القناع هو الخِمار، ولعلّ التعبیر بالخمار کان أصوب تبعاً للنصّ، وإن کان المآل واحداً، لأنـّه قد فُسّر القناع بالخِمار، إذ الخمار من باب تخمیر الرأس بالمقنعة أی تغطیته، إذ المراد من کلّ شیء غطّیته هو خمّرته، کما هو الحال فی المقنعة بالکسر، وهی ما تقنّع به المرأة رأسها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والقناع أوسع من المقنعة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مضافاً إلی الإجماع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بین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نسبه غیر واحدٍ إلی الأصحاب مشعراً بدعوی الإجماع علیه ـ روایتی محمّد بن مسلم</w:t>
      </w:r>
      <w:r>
        <w:rPr>
          <w:rStyle w:val="FootnoteAnchor"/>
          <w:rtl w:val="true"/>
        </w:rPr>
        <w:footnoteReference w:id="90"/>
      </w:r>
      <w:r>
        <w:rPr>
          <w:rFonts w:ascii="IRNazanin" w:hAnsi="IRNazanin" w:eastAsia="IRNazanin"/>
          <w:color w:val="111111"/>
          <w:sz w:val="28"/>
          <w:sz w:val="28"/>
          <w:szCs w:val="28"/>
          <w:rtl w:val="true"/>
          <w:lang w:bidi="fa-IR"/>
        </w:rPr>
        <w:t>وعبد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 ومنطق وخمار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أثواب أحدها الخمار</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کفایة المسمّی، لعدم وجود تحدید فیه، حیث یکون المرجع حینئذٍ إلی العرف کالعمامة فی ناحیة العرض ، لو لم نقل فی طولها ، فالمسألة فی المرأة واضحة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الذی ینبغی أن یبحث فیه هو الخنثی المُشکل، فهل هی ملحقة </w:t>
      </w:r>
    </w:p>
    <w:p>
      <w:pPr>
        <w:pStyle w:val="BookText"/>
        <w:rPr/>
      </w:pPr>
      <w:r>
        <w:rPr>
          <w:rFonts w:ascii="IRNazanin" w:hAnsi="IRNazanin" w:eastAsia="IRNazanin"/>
          <w:color w:val="111111"/>
          <w:sz w:val="28"/>
          <w:sz w:val="28"/>
          <w:szCs w:val="28"/>
          <w:rtl w:val="true"/>
          <w:lang w:bidi="fa-IR"/>
        </w:rPr>
        <w:t>بالمرأة فی المسألة أم لا؟ فیه وجهان واحتمالان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فالمحکی عن فخر المحقّقین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إلحاقها بالاُنثی، معلّلاً بکون حکم الخنثی فی حال الحیاة هو الاستتار بالخمار، وأنّ جسدها عورة، وفی الإحرام تکون بحکم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یخفی ما فیه؛ لأنّ إلحاقها بالنساء فی حال حیاتها فی بعض الأحکام، لا یقتضی إلحاقها بأحکامهنّ بعد الموت، ولیس المناط فی جعل الخمار لمیّت النساء هو رعایة استتارها حتّی یقال بإلحاق الخنثی بها، مع أنـّه لو کان کذلک لم یوجب الإلحاق، لأنّ کون الخنثی مثلها فی التستّر فی حال الحیاة لا یوجبُ إلحاقها بهنّ فی وظیفة الخمار لها بعد الموت، لکونها مستورة باللّفافة من غیر حاجة فی سترها إلی الخمار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ما فی کلامه من الإشکال، لوضوح أنّ المناط إذا لم یکن لأجل التستّر فیرد مثل هذا الإشکال علی النساء، لأنّهنّ أیضاً مستورات باللّفافة، فلا حاجة لهنّ إلی الخمار، فیفهم أنّ ذلک لیس إلاّ لأجل التأدّب والتعبّد حین توجّههنّ إلی ربّ الأرباب، فلابدّ لهنّ من الحجاب والتستّر کما هو الأمر کذلک فی حال صلاتهن، فإذا حکم الشارع فی حقّ الخنثی بحکم الاُنثی فی الإحرام والتستّر فی حال الحیاة، یفهم حکمها أیضاً فی حال الموت، فیلحق بهنّ، وعلیه فما ذهب إلیه الفخر لا یخلو عن وجه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ذکرنا یظهر أنـّه لا وجه للحکم بالجمع جمعاً بین الاستحبابین من العمامة والخمار، عملاً بالأصل فی کلّ منهما، إذ الأصل عدم کونها امرأة، کما أنّ الأصل عدم کونها رجلاً، مع أنّ مقتضی الأصل حینئذٍ هو ترکهما، سواء قلنا بکون الحکم فی کلّ منهما حرمة العمل بما هو مقتضی کلّ واحدٍ منهما من العمامة </w:t>
      </w:r>
    </w:p>
    <w:p>
      <w:pPr>
        <w:pStyle w:val="BookText"/>
        <w:rPr/>
      </w:pPr>
      <w:r>
        <w:rPr>
          <w:rFonts w:ascii="Amiri" w:hAnsi="Amiri" w:eastAsia="Amiri" w:cs="Amiri"/>
          <w:color w:val="111111"/>
          <w:sz w:val="28"/>
          <w:sz w:val="28"/>
          <w:szCs w:val="28"/>
          <w:rtl w:val="true"/>
          <w:lang w:bidi="ar-SA"/>
        </w:rPr>
        <w:t>وأن یکون الکفن قُطناً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والخمار، أو قلنا باستحباب العمل بمقتضی کلّ واحدٍ کما وردت الإشارة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الجمع کما أشار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الحرمة لایتوجّه إلی المیّت حتّی یُستصحب، بل متوجّهة إلی الأحیاء المتکفّلین لغسلها، کما أنّ حکم الاستحباب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الفخر وإن کان لا یخلو عن وجهٍ، ولکن حیث لا یمنع ذلک عن العمل بالاحتیاط، لما قد ظهر فی محلّه من عدم ثبوت الحرمة فی الإتیان بخلاف مقتضی کلّ واحدٍ إلاّ بالتشریع لا برجاء المطلوبیّة کما فی المقام، فالإتیان بالجمع ـ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یکون أوجه کما لا یخفی علی المتأمّل الدقیق المطّلع علی القواعد، 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ذلک مورد إجماعٍ کما یظهر من کلام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مذهب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بإضافة الکافّة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 وهو الحجّة، مع‌إمکان‌التمسّک بالتأسّیالذی قد نقله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النبیّ صلی‌الله‌علیه‌و‌آله کُفّن بالقطن الأبیض، هذا فضلاً عن قیام نصوص 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خبر أبی خدیجة،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الکتّان کان لبنی إسرائیل یکفّنون به، والقطن لاُمّة محمّد صلی‌الله‌علیه‌و‌آله </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أنـّه یستحبّ أن یکون الکفن أبیض لما ورد فی الخبر المرویّ عن ابن القدّاح، عن أبی عبد اللّه علیه‌السلام أنـّه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البسوا البیاض فإنّه </w:t>
      </w:r>
    </w:p>
    <w:p>
      <w:pPr>
        <w:pStyle w:val="BookText"/>
        <w:rPr/>
      </w:pPr>
      <w:r>
        <w:rPr>
          <w:rFonts w:ascii="IRNazanin" w:hAnsi="IRNazanin" w:eastAsia="IRNazanin"/>
          <w:color w:val="111111"/>
          <w:sz w:val="28"/>
          <w:sz w:val="28"/>
          <w:szCs w:val="28"/>
          <w:rtl w:val="true"/>
          <w:lang w:bidi="fa-IR"/>
        </w:rPr>
        <w:t>أطیب وأطهر وکفّنوا فیه موتاکم</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روایة الحنّاط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جابر،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لباسکم شیء أحسن من البیاض، فالبسوه وکفّنوا فیه موتاکم</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أنـّهما أرسلا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صلی‌الله‌علیه‌و‌آله کُفِّن بالقطن الأبیض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فدلالة هذه الأخبار علی الحکم المذکور واضحة ولا لبَس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الأمر بذلک فی الروایات وهو ظاهر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لأنـّا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مضافاً إلی قیام الإجماع علی الاستحباب عدا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یظهر منه القول بالوجوب، إلاّ أن یحمل علی الاستحباب المؤکّد، کما قد یُطلق الوجوب علی مثله فی کلام المتقدّمین ـ إنّ التعلیل بکونه أحسن وأطهر وأطیب یناسب مع‌الاستحباب،خصوصاً مع‌ملاحظة انضمامه بلباس‌الأحیاء،حیث لم‌یذهب إلی‌الوجوب أحدٌ، فوحدة‌السیاق یقتضیذلک، کما لایخفی علی‌المتأمّل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الظاهر کون البیاضیّة فی الکفن مستحبٌّ فی مستحبّ من باب تعدّد المطلوب، لا بصورة التقیید علی القطن حتّی یصیران معاً مستحبّاً واحداً،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التقیید بالمُثبتین مع إمکان التعدّد فی المطلوب وحمله علی الأفضلیّة ممّا لا وجه، فالتکفین بالقطن الأبیض یعدّ أفضل ممّن کفّن فی القطن بالخصوص أو فی خصوص القماش الأبیض غیر القطن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ذکرناه لا ینافی مع معقد الإجماع أیضاً، کما یؤیّده ما عرفت من أنّ کفن النبیّ صلی‌الله‌علیه‌و‌آله کان مشتملاً علی القطن والأبیضیّة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الأحادیث أنّ ترک ذلک یعدّ ترکاً للمستحبّ لا فعلاً للکراهة إلاّ فیما ورد فیه النهی الملازم للکراهة مثل الکتّان ـ کما سیأتی ورود الحدیث فی ترکه ـ أو التکفین فی القماش الأسود، والدلیل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التکفین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قیام الإجماع علی ترکه کما ادّعاه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نعرف فیه خلافاً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وللنهی عنه فی خبر الحسین بن المختار عن الصادق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یکفّن المیّت فی السواد</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روایته الاُخری،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یحرم فی ثوب 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فی الثوب الأسود ولا یکفّن به</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مضافاً إلی ما عندنا من کراهة لبس الثیاب السود إلاّ فی عزاء أهل البیت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 عن المشهور من کراهة غیر الأبیض مطلقاً، أو کراهة مطلق الصبغ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وجه للمنع عن التکفین بالمصبوغ، کما نقل ذلک عن ابن البرّاج، ولعلّ حکمه مبنیٌّ علی العمل بظاهر الأمر، الدالّ علی الوجوب فی الأبیض، ولذلک منع عن مطلق المصبوغ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عرفت ضعفه، مع أنّ مقتضاه هو وجوب الأبیض وحرمة ترکه لا حرمة مطلق المصبوغ، کما لا یخفی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یصحّ القول بالکراهة فی غیر الأبیض، بناءً علی أدلّة التسامح فی السنن </w:t>
      </w:r>
    </w:p>
    <w:p>
      <w:pPr>
        <w:pStyle w:val="BookText"/>
        <w:rPr/>
      </w:pPr>
      <w:r>
        <w:rPr>
          <w:rFonts w:ascii="IRNazanin" w:hAnsi="IRNazanin" w:eastAsia="IRNazanin"/>
          <w:color w:val="111111"/>
          <w:sz w:val="28"/>
          <w:sz w:val="28"/>
          <w:szCs w:val="28"/>
          <w:rtl w:val="true"/>
          <w:lang w:bidi="fa-IR"/>
        </w:rPr>
        <w:t>الشامل للمکروه أیضاً، لأجل ذهاب المشهور إلیه، وهو یکفی فی إثباتها کما فی نظائر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الظاهر استثناء الحِبرة والبُرد عن الأبیض، لأنـّها ملوّنة بالأحمر کما ورد فی الحدیث، ویکون التکفین فیها بالخصوص من مراتب الفضیلة، فتکون من موارد الاستثناء، وهنا روایة ناظرة إلی هذا الأمر وهی الروایة التی رواها عمّار بن موسی، عن الصادق علیه‌السلام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والکفن یکون بُرداً، وإن لم یکن بُرداً فاجعله کلّه قطناً، فإن لم تجد عمامة قطنٍ فاجعل العمامة سابریّاً، الحدیث</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یظهر منه مغایرة البُرد للقطن وأفضلیّته علیه، ولعلّه الممتزج بالإبریسم، بل ربّما یؤیّد ذلک قول الکاظم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وکفّنتُ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بُردٍ اشتریته بأربعین دیناراً ولو کان الیوم لساوی أربعمائة دینار</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علّق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الاستبعاد المذکور فی الروایة من بلوغ قیمته هذا المبلغ، کونه قطناً خالصاً،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غلاء قیمته، کونه مشتملاً علی کتابة قرآن أو دعاء کما ورد التصریح بهما فی کفن موسی بن جعفر علیه‌السلام وأنـّه کُفِّن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حبرة استعملت له بألفین وخمسمائة دینار علیها القرآن کلّه</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الأخبار الدالّة علی کون الحِبرة والبُرد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الروایة المرویّة عن أبی مریم الأنصاری،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کفّن رسول اللّه صلی‌الله‌علیه‌و‌آله فی 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أحمر، حِبرة وثوبین أبیضین صحاریین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وتُنثر علی الحِبرة واللّفافة والقمیص ذَریرة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علیّ علیهماالسلام کَفّن اُسامة بن زید فی بُردٍ أحمر حِبرة، وأنّ علیّاً علیه‌السلام کَفّن سهل بن حُنیف فی بُردٍ أحمر حبرة</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روایة سماعة</w:t>
      </w:r>
      <w:r>
        <w:rPr>
          <w:rStyle w:val="FootnoteAnchor"/>
          <w:rtl w:val="true"/>
        </w:rPr>
        <w:footnoteReference w:id="102"/>
      </w:r>
      <w:r>
        <w:rPr>
          <w:rFonts w:ascii="IRNazanin" w:hAnsi="IRNazanin" w:eastAsia="IRNazanin"/>
          <w:color w:val="111111"/>
          <w:sz w:val="28"/>
          <w:sz w:val="28"/>
          <w:szCs w:val="28"/>
          <w:rtl w:val="true"/>
          <w:lang w:bidi="fa-IR"/>
        </w:rPr>
        <w:t>، وغیر ذلک من الأخبار الدالّة علی کون الکفن من البُرد والحِبرة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ینبغی الاستثناء من القطن الأبیض النمط أیضاً، لما قد عرفت فی تفسیره من اشتماله لبعض الألوان إن قلنا کونه من الکفن، وإلاّ مع احتمال کونه ممّا یُلفّ به المیّت بل یطرح علی المیّت أو یکون فراشاً، فیکون حینئذٍ خارجاً عنه موضوعاً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تکون العمامة من القُطن، لما ورد فی روایة عمّار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تجد عمامة قُطنٍ فاجعل العمامة سابریّاً</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یظهر منه أفضلیّة القطن عن غیره، بل لا یبعد القول بذلک فی الخرقة سواء قلنا أنـّها من الکفن أم لا، حیث قد ورد فی روایة عمّار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إذا لم یکن بُرداً؟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فاجعله کلّه قطناً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یبعد شمول الکلیّة لجمیع ما یُستعمل فی کفن المیّت، کما لا یبعد القول باستحباب کونهما أبیضاً لمطلوبیّته فی حال الحیاة، فکذلک بعد الممات، مع إمکان الاستشعار من تلک الأحادیث السابقة کما لایخفی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مشتملة علی اُمور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ولا خلاف فی استحباب تطییب کفن المیّت بشیءٍ من </w:t>
      </w:r>
    </w:p>
    <w:p>
      <w:pPr>
        <w:pStyle w:val="BookText"/>
        <w:rPr/>
      </w:pPr>
      <w:r>
        <w:rPr>
          <w:rFonts w:ascii="IRNazanin" w:hAnsi="IRNazanin" w:eastAsia="IRNazanin"/>
          <w:color w:val="111111"/>
          <w:sz w:val="28"/>
          <w:sz w:val="28"/>
          <w:szCs w:val="28"/>
          <w:rtl w:val="true"/>
          <w:lang w:bidi="fa-IR"/>
        </w:rPr>
        <w:t xml:space="preserve">الذریرة فی الجملة، بل قد ادّعی علیه الإجماع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فی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اتّفق العلماء علی استحباب تطییب الکفن بها أی بالذریرة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عن الأخیر الإجماع أیضاً علی استحباب تطییب المیّت بها أیضاً، فیدلّ علی کلّ واحدٍ منهما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 علی وجهه ذریرة</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کفّنت المیّت فذَر علی کلّ ثوبٍ شیئاً من الذریرة وکافور</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الأوّل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تبدأ فتبسط اللّفافة طولاً، ثمّ تذَر علیها من الذریرة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ویجعل علی کفنه ذریرة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ویُستحبّ جعلها علی القطن الذی یُوضع علی فرج المیّت، لما فی خبر عمّار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وتجعل علی مقعدته شیئاً من القطن وذریرة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یحتمله خبر یونس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واعمد إلی قطنٍ فذر علیه شیئاً من حنوط فضعه علی فرجه قُبُلاً ودُبراً، الحدیث</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اُرید من الحنوط الذریرة، أو هی مع الکافور دون الأخیر فقط، فالقول بالاقتصار فی الاستحباب علی خصوص الحِبرة واللّفافة، أو خصوص الثلاثة فی المتن دون غیرها من سائر الکفن أو المیّت، أو دون ظاهر اللّفافة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بوجیه، لما قد عرفت دلالة الأخبار علی استحبابه فی الجمیع</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یظهر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استحباب تطییب المیّت، فإنّه یظهر </w:t>
      </w:r>
    </w:p>
    <w:p>
      <w:pPr>
        <w:pStyle w:val="BookText"/>
        <w:rPr/>
      </w:pPr>
      <w:r>
        <w:rPr>
          <w:rFonts w:ascii="IRNazanin" w:hAnsi="IRNazanin" w:eastAsia="IRNazanin"/>
          <w:color w:val="111111"/>
          <w:sz w:val="28"/>
          <w:sz w:val="28"/>
          <w:szCs w:val="28"/>
          <w:rtl w:val="true"/>
          <w:lang w:bidi="fa-IR"/>
        </w:rPr>
        <w:t>حکمه ممّا ذکرنا فی الأمر الأوّل، هذا فضلاً عن دلالة خبر عمّار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 علی وجهه ذریرة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واضح لا یحتاج إلی مزید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المراد من الذریرة وأنّ المقصود منها هل الوصفی أو الإسمی والعلمی؟</w:t>
      </w:r>
    </w:p>
    <w:p>
      <w:pPr>
        <w:pStyle w:val="BookText"/>
        <w:rPr/>
      </w:pPr>
      <w:r>
        <w:rPr>
          <w:rFonts w:ascii="IRNazanin" w:hAnsi="IRNazanin" w:eastAsia="IRNazanin"/>
          <w:color w:val="111111"/>
          <w:sz w:val="28"/>
          <w:sz w:val="28"/>
          <w:szCs w:val="28"/>
          <w:rtl w:val="true"/>
          <w:lang w:bidi="fa-IR"/>
        </w:rPr>
        <w:t xml:space="preserve">الذی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إذ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منها هو الطیب المسحوق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عن الأوّل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أنـّه المعروف بین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نسب ما قاله بعض الأصحاب من أنـّه نباتٌ یُعرف بالقمّحان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القُمّحة بفتح القاف وسکون المیم، أو بضمّ القاف وتشدید المیم المفتوحة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الخلاف المعروف بین العلماء، ویرجع إلیه ما عن الصنعانی من أنـّها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فعیلة بمعنی مفعولة وهی ما یذَر علی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مختار بعض متأخّری المتأخّرین کالمحقّق الثانی والشهید الثانی رحمة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ولازم هذا القول أخذ معناه الوصفی، فینبغی تقیید الأدلّة الدالّة علی کراهة تطییب المیّت به من المسک والعنبر ونحوهما بما إذا لم یکونا مسحوقین، وإلاّ کانا من الذریرة، وعلیه فلابدّ أن یُحمل ما فی خبر إبراهیم بن الجعفری،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جعفر بن محمّد علیهماالسلام ینفض بکُمّه المِسک عن الکفن ویقول لیس هذا من الحنوط فی شیء</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المعنی الوضعی والوصفی؛ أی بما لم یُسحق مثلاً دون الإسمی والعلمی، مع أنّ الأقوی والأوجه عندنا 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 الثانی، لدلالة کلامهم علی أنـّه فی عصرهم کان إسماً لطیبٍ مخصوص موسوم بالذریرة، کما صرّح بذلک </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بوجود طیب مخصوص فی عصره فی بغداد وما والاها موسومٌ بالذریرة، ولعلّه هو الذی نصّ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بأنـّها القُمّحة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عبّر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ولعلّها هی التی تؤخذ من القصب الذی یُجاء به من الهند، کما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ما هو المنقول عن الشهید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عن خطّ شیخه الشهید قدس‌سره من أنـّه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یُجاء به من 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لکلمة الهند، لقربهما فی الحروف، إذ لم یسمع مثل ذلک عن نهاوند إلی الآن، واللّه العالم بحقیقة الحال، فلا تحتاج المسألة إلی مزید 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والقُمّحة ـ علی المحکیّ عن القاضی وعن الراوندی ـ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حبوب تشبه حَبّ الحنطة التی تسمّی بالقمح تُدقّ تلک الحبوب کالدقیق، لها ریحٌ 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فیه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بذکرها کذلک، ثمّ حکی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الحکایة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وجد بخطّ الشهید رحمه‌الله نقلاً عن بعض الفضلاء أنّ قصب الذریرة هی القمحة التی یؤتی بها من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وأصلها قصبٌ نابتٌ فی أجمّة بعض الرساتیق، یحیط بها حائط، والطریق إلیها علی عدّة عقبات، فإذا طال ذلک ترک حتّی یجفّ، ثمّ یقطع عقداً وکعاباً، ثُمّ یعبّئ فی الجوالقات، فإذا اُخذ علی عقبة من تلک العقبات المعروفة عفن وصار ذریرة ویسمّی قمحة، وإن سلک به علی غیر تلک العقبات بقی قصباً لا تصلح إلاّ للوقود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قسمٍ من تلک الحکایة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أتی بحکایة غریبة لا تخلو عن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الذریرة أمرٌ واضح فی زماننا هذا فی البلاد الإسلامیّة من بغداد وغیرها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فلا حاجة لإطالة الکلام عن حقیقتها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وتکون الحِبرة فوق اللّفافة ، والقمیص باطنها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ویُکتب علی الحِبرة والقمیص والإزار والجریدتین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منّا سابقاً استحباب جعل أحد الأکفان من الحِبرة، وإلاّ یمکن أن لا یکون بُرداً أصلاً کما أشار إلیه فی خبر عمّار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والکفن یکون بُرداً وإن لم یکن بُرداً فاجعله کلّه قطناً</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عرفت فی الأخبار السابقة من أنّ کفن رسول اللّه صلی‌الله‌علیه‌و‌آله کان حِبرة، وکذلک کفن اُسامة بن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الکیفیّة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روایة یونس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ابسط الحِبرة بسطاً ثمّ ابسط علیها الإزار ثمّ ابسط القمیص علیه، إلی آخرها</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یکون المراد من الإزار هو اللّفافة الواجبة، کما هو أحد الاحتمالین، بل أظهرهما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یجوز أن تکون اللّفافة ظاهرة ثمّ الحِبرة أو غیرها ثمّ القمیص عَملاً بما هو مقتضی مفاد خبر عمّار</w:t>
      </w:r>
      <w:r>
        <w:rPr>
          <w:rStyle w:val="FootnoteAnchor"/>
          <w:rtl w:val="true"/>
        </w:rPr>
        <w:footnoteReference w:id="110"/>
      </w:r>
      <w:r>
        <w:rPr>
          <w:rFonts w:ascii="IRNazanin" w:hAnsi="IRNazanin" w:eastAsia="IRNazanin"/>
          <w:color w:val="111111"/>
          <w:sz w:val="28"/>
          <w:sz w:val="28"/>
          <w:szCs w:val="28"/>
          <w:rtl w:val="true"/>
          <w:lang w:bidi="fa-IR"/>
        </w:rPr>
        <w:t>ولأجل ذلک قال المصنّف باستحباب تقدیم الحِبرة علی اللّفافة کما هو محتمل روایتی أبی مریم الأنصاری وسماعة من تقدیم بُردٍ أحمر حِبرة علی الثوبین الآخرین</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فیه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یدلّ علی أنّ الکیفیّة المذکورة مجمع علیها وهو الحجّة فی المسألة، فلا بحث فیها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الکتابة علی الأکفان الثلاثة المذکورة، وکذلک استحباب وضع الجریدتین، وقد قع فی العدید من مؤلّفات فقهاءنا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ترک الإزار عن المفید، وترک الحِبرة عن ابن زُهرة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إسقاط الجریدتین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 زیادة العمامة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أنـّه وقع فی بعض کتب الأصحاب بصورة الأکفان بالنحو المطلق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ومختصره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علیه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فضلاً عن دعوی الإجماع علیه کما یستفاد ممّا ورد فی المتن مع ترک الحِبرة فقط ـ دلالة الروایة الواردة فی الکفن بصورة المطلق أو الإزار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خبر أبی کیهمس،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موت إسماعیل، ورأیتُ أبا عبداللّه علیه‌السلام وقد سجدَ سجدة،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فرغ دعا بکفنه فکتب فی حاشیة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یشهد أن لا إله إلاّ اللّه</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جعفر الحمیری، عن صاحب الزمان علیه‌السلام أنـّه کتب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روی لنا عن الصادق علیه‌السلام إنّه کتب علی إزار إسماعیل أنّ إسماعیل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أنـّه یلاحظ أنّ الإطلاق ـ لولا التقیید بالخبر الثانی ـ فیها دالّة علی جواز الإتیان بذلک فی أحد هذه الاُمور، فلا یبعد أن یکون ذکرها لبیان الجواز فی أحدها دون التکرار الزائد، حتّی یوجب الاعتراض بکفایة المرّة الواحدة لأجل التبرّک ونحوه، وعدم الحاجة إلی الزائد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حتّی یُجاب عنه، بأنـّه لا مانع منه بعد ثبوت الجواز السالم عن المعارض، للقطع بعدم الإهانة بمثل ذلک، بل هو تعظیمٌ للمیّت، یدرکه الإنسان عند التأمّل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من حکم بعدم استحباب الکتابة لاحتمال الإهانة بنتیجة لتلوّثها </w:t>
      </w:r>
    </w:p>
    <w:p>
      <w:pPr>
        <w:pStyle w:val="BookText"/>
        <w:rPr/>
      </w:pPr>
      <w:r>
        <w:rPr>
          <w:rFonts w:ascii="Amiri" w:hAnsi="Amiri" w:eastAsia="Amiri" w:cs="Amiri"/>
          <w:color w:val="111111"/>
          <w:sz w:val="28"/>
          <w:sz w:val="28"/>
          <w:szCs w:val="28"/>
          <w:rtl w:val="true"/>
          <w:lang w:bidi="ar-SA"/>
        </w:rPr>
        <w:t xml:space="preserve">اسمه ، وأنّه یشهد الشهادتین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ذَکَر الأئمّة علیهم‌السلام وعَدَّدهم إلی آخرهم کان حَسناً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بالنجاسة، فدعواه مدفوعة، ـ مضافاً إلی أصالة عدمه، خصوصاً إذا کانت الکتابة فی موضع عید عن احتمال التلوّث، ولم یجعله فی محاذاة ما یوجب الهتک کالقرب من العورة قُبُلاً ودُبراً ـ أنـّه لا یُحکم بالنجاسة بالنسبة إلی ما هو مستورٌ تحت الأرض ما لم یظهر، إذ النجاسة التی یحکم بوجوب الاجتناب عنها هی الظاهرة دون الباطنة کالدّم فی البدن والقاذورات فی البطن فی الحیّ والمیّت، وهکذا النجاسة تحت الأرض، فالانفساخ بعد الدفن تحت الأرض لا یوجبُ الحکم بالنجاسة، فلا یصدق علیه الهتک والإهانة ما لم یترتّب علیه الإهانة حال قبل الدفن،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ثبت عدم صدق الهتک بمثل ذلک، فلا نحتاج فی إثبات جوازه إلی ملاحظة حال قصده من التبرّک وغیره، وإثبات الرجحان من هذا الطریق، بل یکفی فی إثبات الراجحیّة وجود الإجماع وبعض الأخبار ولو ضعیفاً بملاحظة أخبار التسامح فی الأدلّة، خصوصاً إذا ضممنا البلوغ وقلنا بشموله لفتوی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نوعاً من البلوغ، فلا تصل النوبة إلی ملاحظة التعارض بین أدلّة الرجحان وأدلّة الهتک والإهانة بنحو العموم من وجه، کما أشار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یُجاب بما قد أجاب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کما قد ورد فی روایتی أبی کهمس والاحتجاج استحباب کتابة اسم المیّت علی الکفن، ولکن زاد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سلاّر اسم أبیه،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أقف علی ما یدلّ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لعلّهما قد استفادا ذلک من حکم التلقین، حیث یقال فیه اسمه واسم أبیه، ولو التزمنا بذلک لزم إضافة اسم الاُمّ ولو بصورة الکلّی، کما یقال حین الصلاة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عبدک وابن عبدک وابن أمَتُک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إثباته لا یخلو عن إشکال، لما تری خلافه فی الروایات المذکورة، حیث أنّ الصادق علیه‌السلام کتب علی الکفن خصوص اسم إسماعیل دون والده أو اُمّه، ثمّ ذکر الشهادتین؛ الشهادة بالوحدانیّة، والشهادة بالرسالة، کما هو مذکور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یشهد أن لا إله إلاّ 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هذا کما عن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هذه الشهادة، مع 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ابن إدریس وابن الجُنید کالمصنّف إضافة ذکر أنّ محمّداً رسول اللّه صلی‌الله‌علیه‌و‌آله إلیها، ولعلّ وجه الانحصار فی کلمات من عرفت للشهادة الاُولی، هو الاقتصار بما جاء به فی الأخبار الواردة عن مثل الصادق علیه‌السلام عند کتابته علی کفن ولده إسماعیل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الأولی إضافة الشهادة الثانیة أیضاً، لأنـّه ـ مضافاً إلی ما عرفت أو ستعرف من کونه معقد إجماعی الخلاف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وکونه مشهوراً بین الأصحاب کما وقع فی المتن، وکونهما خیراً محضاً، واشتراکما مع الاُولی فی کلّ ما یتصوّر من جلب النفع ودفع الضرر ـ تأیید وقوع ذلک ـ حسبما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بأنـّه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المجلسی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محمّد بن عقیل،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حضرت فاطمة علیهاالسلام الوفاة دعت بماءٍ فاغتسلت، ثمّ دعت بطیب فتحنّطت به، ثمّ دعت بأثواب کفنها فاُتیت بأثواب غلاظ خشنة، فتلفّفت بها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فادفنونی کما أنا ولا تُغسّلونی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شهد معک ذلک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شهد کُثَیر بن عبّاس، وکتب فی أطراف کفنها کثیر </w:t>
      </w:r>
    </w:p>
    <w:p>
      <w:pPr>
        <w:pStyle w:val="BookText"/>
        <w:rPr/>
      </w:pPr>
      <w:r>
        <w:rPr>
          <w:rFonts w:ascii="Amiri" w:hAnsi="Amiri" w:eastAsia="Amiri" w:cs="Amiri"/>
          <w:color w:val="111111"/>
          <w:sz w:val="28"/>
          <w:sz w:val="28"/>
          <w:szCs w:val="28"/>
          <w:rtl w:val="true"/>
          <w:lang w:bidi="ar-SA"/>
        </w:rPr>
        <w:t>ابن‌عبّاس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تشهد أن لا إله إلاّ اللّه وأنّ محمّداً رسول‌اللّه صلی‌الله‌علیه‌و‌آله‌وسلم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مع ضمیمة ظهور علم أمیر المؤمنین والحسنین علیهم‌السلام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التکفین</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عرفت حسن انضمام الشهادة للرسول صلی‌الله‌علیه‌و‌آله بالرسالة مع الشهادة لِلّه سبحانه و تعالی بالوحدانیّة کما هو المتداول فی کلّ ما یعتبر فیه الشهادة من التلقین وغیره، وکفایة ثبوت استحبابه بما عرفت من فتاوی الفقهاء، فلا نحتاج أن نؤیّد ذلک بمثل هذه الروایة التی قد وقع فیها الکلام، واشتملت علی ما ینافی فی الظاهر من شؤونها علیهاالسلام من کون الرجل بمحضرها، وحکمها علیهاالسلام بإتیان الماء للغُسل ولبسها أثواب الکفن، خصوصاً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دَعَت بأثواب کفنها فاُتیت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الراوی کان مخاطباً لا حاکیاً للقضیّة، مع ما فیها من أنّ کثیر بن عبّاس قام بکتابة الشهادتین علی أکفانها، حیث یستبعد أن یکون هذا الرجل دون علیّ بن أبی طالب کاتباً، خصوصاً مع ملاحظة ما ورد فی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 البرّ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الأثیر بأنّ کثیراً بن العبّاس ولد قبل وفاة النبیّ صلی‌الله‌علیه‌و‌آله بأشهر فی السنة العاشرة من الهجرة، فکان له حین وفاة فاطمة وشهادتها سنة، فکیف یمکن أن یکون کاتباً لها، راجع البحار</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التأمّل فی مثل هذه الأخبار وتوجیهها بما یوافق شؤونهم علیهم‌السلام ، واللّه العالم بحقیقة الحال، ولذلک ینبغی فی مثل هذه الاُمور والأخبار ردّ علمها إلی أهلها، ونحن مسلّمون بأمرهم، ومهتدون بهدایتهم صلوات اللّه علیهم أجمعین، ومنتظرون لفرجهم بقیام الحجّة وظهوره، حتّی یکشف عنّا مثل هذه </w:t>
      </w:r>
    </w:p>
    <w:p>
      <w:pPr>
        <w:pStyle w:val="BookText"/>
        <w:rPr/>
      </w:pPr>
      <w:r>
        <w:rPr>
          <w:rFonts w:ascii="Amiri" w:hAnsi="Amiri" w:eastAsia="Amiri" w:cs="Amiri"/>
          <w:color w:val="111111"/>
          <w:sz w:val="28"/>
          <w:sz w:val="28"/>
          <w:szCs w:val="28"/>
          <w:rtl w:val="true"/>
          <w:lang w:bidi="ar-SA"/>
        </w:rPr>
        <w:t>الاُمور الخفیّة، اللّهُمَّ عجِّل لولیّک الفرج والنصر والعافیة ، واجعلنا من أنصاره وأعوانه ، آمین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الدلیل علی استحباب کتابة أسماء الأئمّة علیهم‌السلام جمیعاً علی الکفن والذی یعدّ إقراراً بإمامتهم الذی ورد فی عبارة المصنّف وجوازه فهو نقل الإجماع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حیث قال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الکتابة بالشهادتین والإقرار بالنبیّ صلی‌الله‌علیه‌و‌آله والأئمّة علیهم‌السلام ووضع التربة فی حال الدفن انفرادٌ محض لایوافقنا أحدٌ من‌الفقهاء، دلیلناإجماع‌الفرقة وعملهم علیه</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ویستحبُّ أن یکتب علی الجریدتین وعلی القمیص والإزار ما یستحبّ أن یلقّنه المیّت من الإقرار بالشهادتین وبالأئمّة وبالبعث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بدلیل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بالالتزام به، إذ قد عرفت عدم استبعاد شمول دلیل من بلغ لفتوی الفقیه فضلاً عمّا نقل فیه الإجماع، حیث لا یبعد أن یکون عندهم ما لم یبلغ إلینا وکان هو مستند فتواهم، مضافاً إلی ما عرفت من وجود الحُسن والخیر والبرکة فی أسمائهم وترتّب الآثار المهمّة علی الإقرار بإمامتهم، کما ورد ذلک فی عملیّة تلقین المیّت کما أشار إلیه السیّد ابن زُهرة، فبناءً علیه لا یقدح حینئذٍ عدم وجود نصّ خاصّ دالّ علیه بالخصوص، کما ذکره جماعة من متأخّری المتأخّرین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شیء ذکره الأصحاب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استأنس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ذلک من بعض الوصایا الصادرة عن بعض الأجلاّء من الکتابة أو النقش علی الکفن وغیره، ومنه ما حکاه العلاّمة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فلاح السائل أنـّه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جدّی ورّام بن أبی </w:t>
      </w:r>
    </w:p>
    <w:p>
      <w:pPr>
        <w:pStyle w:val="BookText"/>
        <w:rPr/>
      </w:pPr>
      <w:r>
        <w:rPr>
          <w:rFonts w:ascii="IRNazanin" w:hAnsi="IRNazanin" w:eastAsia="IRNazanin"/>
          <w:color w:val="111111"/>
          <w:sz w:val="28"/>
          <w:sz w:val="28"/>
          <w:szCs w:val="28"/>
          <w:rtl w:val="true"/>
          <w:lang w:bidi="fa-IR"/>
        </w:rPr>
        <w:t>فراس ـ قدّس اللّه جلَّ جلاله روحه ـ وهو ممّن یُقتدی بفعله قد أوصی أن یُجعل فی فمه بعد وفاته فُصّ عقیق علیه أسماء أئمّته علیهم‌السلام ، فنقشتُ أنا فُصّاً عقیقاً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ومحمّد نبیّی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 الأئمّة علیهم‌السلام أئمّتی ووسیلتی، وأوصیتُ أن یجعل فی فمی بعد الموت لیکون جواب الملکین عند المسائلة فی القبر سهلاً إن‌شاءاللّه</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أیضاً ما حکاه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اُستاذه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کاشف الغطاء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بعض الاُمراء السامانیّة کتب الذی رواه الرضا علیه‌السلام لأهل نیشابور بسنده عن آبائه علیهم‌السلام إلی الربّ تعالی بالذهب وأمر بأن یُدفن معه، فلمّا مات رُئی فی المنام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لی بتلفّظی بلا إله إلاّ اللّه، وتصدیقی بمحمّدٍ صلی‌الله‌علیه‌و‌آله ، وإنّی کتبتُ هذا الحدیث تعظیماً واحتراماً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تلک الصفحة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لذا سُمّی بسلسلة الذهب، وإنّی کثیراً ما أکتبه فی کأس وأمحوه بماء وأضع علیه شیئاً من تربة الحسین علیه‌السلام فأری تأثیره سریعاً والحمدُ للّه، ولی فیه رؤیا عن أمیر المؤمنین علیه‌السلام تُصدّق ذلک، لکنّها مشروطة بالصدقة بخمسة قروش، ونسأل اللّه التوفیق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أیضاً ما فیه وبما نقله غیر واحدٍ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الحسن القمّی أنـّه دخل علی أبی جعفر محمّد بن عثمان العَمْری رحمه‌الله وهو من النوّاب الأربعة وسُفراء الصاحب علیه‌السلام فوجده وبین یدیه ساجة ونقّاش ینقش </w:t>
      </w:r>
    </w:p>
    <w:p>
      <w:pPr>
        <w:pStyle w:val="BookText"/>
        <w:rPr/>
      </w:pPr>
      <w:r>
        <w:rPr>
          <w:rFonts w:ascii="IRNazanin" w:hAnsi="IRNazanin" w:eastAsia="IRNazanin"/>
          <w:color w:val="111111"/>
          <w:sz w:val="28"/>
          <w:sz w:val="28"/>
          <w:szCs w:val="28"/>
          <w:rtl w:val="true"/>
          <w:lang w:bidi="fa-IR"/>
        </w:rPr>
        <w:t>علیها آیاتٍ من القرآن، وأسماء الأئمّة علیهم‌السلام علی حواشیها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هذه السّاجة؟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لقبری تکون فیه وأوضع علیها، أو قال اُسند إلیها، وفرغتُ منه وأنا کلّ یوم أنزل إلیه وأقرأ فیه أجزاءاً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أردنا نقله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بأس بالقول بحُسن ذلک لأجل مثل هذه الاُمور التی صدرت عمّن کان سفیراً ونائباً ومورداً للعنایة من قِبَل صاحب الأمر والأئمّة علیهم‌السلام ، إذ من الواضح أنـّه لو کان عملهم مستنکراً لنبّهوا علی ذلک، وأشاروا إلیه فی مؤلّفاتهم، واشتهر عندهم، فعدم الاشتهار شاهدٌ علی تعارفهم علی ذلک وعدم استنکارهم، خصوصاً إذا قام بالکتابة المذکورة بقصد الرجاء والمطلوبیّة دون الورود حیث لا مانع فیه ولا شبهة تعتریه، ولهذا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ما أفاد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یستفاد ما هو مشهور فی زماننا، حتّی صار ذلک فیه من الاُمور التی لا یعتریها شوب الإشکال، وعلیه أعاظم علماء العصر من استحباب کتابة القرآن علی الکفن</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یزید فی حسنه وتأییده ما رواه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رحمه‌الله ، عن الحسن بن عبد اللّه الصیرفی، عن أبیه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موسی بن جعفر علیه‌السلام کُفّن بکفنٍ فیه حِبرة استعملت له بألفین وخمسمائة دینار علیها القرآن کلّه</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یستفاد منه جواز کتابة‌القرآن علی‌الکفن، لکن ناقش فیه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قال بعد نقل القضیّة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 موسی بن جعفر علیهماالسلام فی یدی سندی بن شاهک، فحُمل علی نعشٍ، ونُودیَ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إمام الرافضة، فسمع سلیمان بن أبی جعفر الصیاح، ونزل عن </w:t>
      </w:r>
    </w:p>
    <w:p>
      <w:pPr>
        <w:pStyle w:val="BookText"/>
        <w:rPr/>
      </w:pPr>
      <w:r>
        <w:rPr>
          <w:rFonts w:ascii="IRNazanin" w:hAnsi="IRNazanin" w:eastAsia="IRNazanin"/>
          <w:color w:val="111111"/>
          <w:sz w:val="28"/>
          <w:sz w:val="28"/>
          <w:szCs w:val="28"/>
          <w:rtl w:val="true"/>
          <w:lang w:bidi="fa-IR"/>
        </w:rPr>
        <w:t>قصره، وحضر جنازته، وغسّله وحنّطه بحنوط فاخرٍ، وکفّنه بکفن فیه حِبرة استعملت له بألفین وخمسمائة دینار علیها القرآن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الاستدلال بهذا الخبر علی استحباب کتابة القرآن بعیدٌ، إذ لیس من فعل المعصوم ولا تقریر منه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الروایة فی حضور الرضا علیه‌السلام فیتعیّن تأییدها، ولا یخفی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ما فی کلامه، إذ من المعلوم أنّ هذا العمل لو کان مرجوحاً فضلاً عن کونه حراماً لما أجازه الإمام علیه‌السلام ؛ لاعتقادنا بأنّ أمر الإمام علیه‌السلام لا یلیه إلاّ الإمام علیه‌السلام ، فلا مجال لفرض ترک الإمام العمل بما هو واجب أو مستحبّ علیه خاصّةً فی حقّ الإمام المتوفّی، ممّا یعنی أنّ ما وقع کان جائزاً بل راجحاً علی أقلّ التقادیر فی حقّ الإمام علیه‌السلام الذی یعدّ ممّن طهّره اللّه عن الرِّجس تطهیراً، مع إمکان التعدّیعنه إلیغیره تمسّکاً بما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بعد نقل‌قضیّة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فی غنیً عن إقامة الدلیل بالخصوص علیه، بعد ثبوت الجواز بأصالته، وعدم حصول التحقیر والإهانة له بذلک بعد کتابته بقصد التبرّک واستدفاع الشرّ واستجلاب الخیر، مع احتمال أو ظنّ ترتّب ذلک جمیعه علیه، ولا استبعاد فیه من حیث عدم ورود نصّ بالخصوص به، مع ما نراه من زیادة اهتمام أئمّتنا علیهم‌السلام بذکر ما له أدنی نفع فی أمثال هذا المقام؛ وذلک إمّا لاکتفائهم علیهم‌السلام بهذه التلویحات اعتماداً علی حسن أنظار علماء شیعتهم، أو لأنـّه لم یصل إلینا من أخبارهم إلاّ القلیل، أو لغیر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محلّ الحاجة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قد أدّی حقّ المطلب، لا سیّما بعد ملاحظة الأخبار الکثیرة الواردة فی </w:t>
      </w:r>
    </w:p>
    <w:p>
      <w:pPr>
        <w:pStyle w:val="BookText"/>
        <w:rPr/>
      </w:pPr>
      <w:r>
        <w:rPr>
          <w:rFonts w:ascii="IRNazanin" w:hAnsi="IRNazanin" w:eastAsia="IRNazanin"/>
          <w:color w:val="111111"/>
          <w:sz w:val="28"/>
          <w:sz w:val="28"/>
          <w:szCs w:val="28"/>
          <w:rtl w:val="true"/>
          <w:lang w:bidi="fa-IR"/>
        </w:rPr>
        <w:t xml:space="preserve">التمسّک بالآیات وأنـّها تدفع الشرور عن النفس و الجسم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فبعدما ثبت من إمکان ثبوت استحباب ذلک من الموارد المختلفة والمواضع المتفرّقة، لا یبقی مجال للتردّد والتوقّف فیه، کما یظهر من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دعوی المنع کما قد یظهر من المحقّق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قال بعد ذکر الشهادتین وأسماء الأئمّة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یذکر الأصحاب استحباب کتبه شیءٌ غیر ما ذکروا، ولم ینقل شیءٌ یعتدّ به یدلّ علی الزیادة، وإعراض عن التعرّض للزیادة یُشعر بعدم تجویزه، مع أنّ هذا الباب لا مجال للرأی فیه، فیمکن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عندنا جوازه، خصوصاً إذا أتی‌به‌بقصدالرجاءوالمطلوبیّة، واجتنب عن وضع القرآن وأسماء الجلالة وأسماء الأئمّة علیهم‌السلام عمّا لا یلیق بهم ممّا یکون فیه مظانّ حصول التنجّس، ککتابتها فی مواضع یلامس الأرض أو یقرب إلی موضع العورتین، کما هو المرسوم والمتعارف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جمیع ما ذکرنا نجد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ولعلّی اُوصی بفعل ذلک لی فی قبری إن شاء اللّه، ومن اللّه أسأل 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ونِعْمَ ما قال أعلی اللّه مقامه وجزاه اللّه عنّا خیر الجزاء</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ممّا یؤیّد استحباب کتابة الأدعیة والأذکار والقرآن، الخبر الذی رواه الکفعمی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السجّاد علیه‌السلام ، عن أبیه، عن جدّه علیهم‌السلام ، عن النبیّ صلی‌الله‌علیه‌و‌آله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جبرئیل علی النبیّ صلی‌الله‌علیه‌و‌آله فی بعض غزواته وعلیه جوشن ثقیل آلمه ثقله،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صلی‌الله‌علیه‌و‌آله ربّک یُقرئک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اخلع هذا الجوشن، واقرأ هذا الدّعاء، فهو أمانٌ لک ولاُمّتک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کَتَبه علی کفنه استحیی اللّه أن یعذّبه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أوصانی أبی علیه‌السلام بحفظ هذا الدّعاء وتعظیمه، وأن أکتبه علی کفنه، وأن اُعلّمه أهلی وأحثّهم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ذکر دعاء الجوشن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أیضاً بهذا الإسناد، وزادَ فیه اُمورٌ اُخری من أراد الاطّلاع علیه فلیراجع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وقد أفتی بالاستحباب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والمتأخّرین بعده حتّی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أصحاب التعلیق علیها، بل قد أضاف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کتابة القرآن بتمامه إن أمکن، وإلاّ فیما تیسّر منه، کما یظهر هذان الاستحبابان من کلام السیّد بحر العلوم فی منظومته المسمّاة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النجفیّة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وسُنَّ أن یُکتب بالأکفان شهادة الإسلام والإیمانِ</w:t>
      </w:r>
    </w:p>
    <w:p>
      <w:pPr>
        <w:pStyle w:val="BookText"/>
        <w:rPr/>
      </w:pPr>
      <w:r>
        <w:rPr>
          <w:rFonts w:ascii="IRNazanin" w:hAnsi="IRNazanin" w:eastAsia="IRNazanin"/>
          <w:color w:val="111111"/>
          <w:sz w:val="28"/>
          <w:sz w:val="28"/>
          <w:szCs w:val="28"/>
          <w:rtl w:val="true"/>
          <w:lang w:bidi="fa-IR"/>
        </w:rPr>
        <w:t>وهکذا کتابة القرآنِ والجوشن المنعوت بالأمانِ</w:t>
      </w:r>
    </w:p>
    <w:p>
      <w:pPr>
        <w:pStyle w:val="BookText"/>
        <w:rPr/>
      </w:pPr>
      <w:r>
        <w:rPr>
          <w:rFonts w:ascii="IRNazanin" w:hAnsi="IRNazanin" w:eastAsia="IRNazanin"/>
          <w:color w:val="111111"/>
          <w:sz w:val="28"/>
          <w:sz w:val="28"/>
          <w:szCs w:val="28"/>
          <w:rtl w:val="true"/>
          <w:lang w:bidi="fa-IR"/>
        </w:rPr>
        <w:t xml:space="preserve">مع أنّ دعاء الجوشن الکبیر مشتملٌ علی الاسم الأعظم، وعلی أسماء اللّه تبارک وتعالی اللاّزم احترامه کالقرآن فی تمام الجهات کما لا یخفی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فإذن لا تبقی شبهة فی الجواز، بل وفی رجحانه، کما لا یترتّب علیه احتمال حرمة التشریع لو أتی بقصد الرجاء والمطلوبیّة، مع أنـّه لا شبهة فی استحبابه بناءً علی التسامح فی أدلّة السنن إن قلنا بکفایته فی إثبات الاستحباب، وإن أنکره بعض الفقهاء وقالوا إنّه لا یوجب الحکم بثبوت الاستحباب، بل غایته ثبوت أصل الجواز وإعطاء الثواب به، وتحقیق ذلک موکولٌ إلی محلّه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یُستحبّ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یکتب الجوشن الکبیر أو الصغیر علی احتمال فی جام من الکافور والمسک وغسله ورشّ ذلک علی کفن میّت؛ حیث یترتّب علیه ما ورد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روایة الکفعمی من أنـّه إذا فُعل بالمیّت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اللّه تعالی علی قبره مائة ألف نور ویدفع اللّه عنه هول منکرٍ ونکیر ، الحدیث</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ویکون ذلک بتربة الحُسین علیه‌السلام ، وإن لم توجد فبالإصبع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المصنّف استحباب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الکتابة، والآخر أن تکون بالتربة، ففی ذلک جمعٌ بین المستحبّین، ورجاءً لترتّب المقصود مع التبرّک بالتربة الحسینیّة التی هی شفاءٌ من کلّ داء، ودافع لکلّ عذابٍ وبلاء، کما تری وتسمع عن ما حکم به الصادق علیه‌السلام بوضع التربة علی قبر من لا یقبل صاحبها لأجل إحراق ولدها المتخلّق عن ماء الزنا بعد إخبار اُمّها بذلک</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مع ملاحظة ما هو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فیما کتب محمّد بن عبد اللّه بن جعفر الحمیری،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عن طین القبر یوضع مع المیّت فی قبره، هل یجوز ذلک أم لا؟ 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وقرأت التوقیع ومنه نسخت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توضع مع المیّت فی قبره ویخلط بحنوط إن شاء اللّه</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الحمیری أیضاً، عن صاحب الزمان علیه‌السلام أنـّه کتب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روی لنا عن الصادق علیه‌السلام إنّه کتب علی إزار إسماعیل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یشهد أن لا إله إلاّ اللّه، فهل یجوز لنا أن نکتب مثل ذلک بطین القبر أو غیره؟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 بحمد اللّه</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لکن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صراحة فیه باستحباب طین القبر مقدّماً علی طین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ظاهره موافقة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المفید فی الرسالة من التخییر بین التربة وغیرها من الطین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التخییر وقع فی سؤال السائل لا فی کلام الإمام علیه‌السلام ، فلا یبعد مع </w:t>
      </w:r>
    </w:p>
    <w:p>
      <w:pPr>
        <w:pStyle w:val="BookText"/>
        <w:rPr/>
      </w:pPr>
      <w:r>
        <w:rPr>
          <w:rFonts w:ascii="IRNazanin" w:hAnsi="IRNazanin" w:eastAsia="IRNazanin"/>
          <w:color w:val="111111"/>
          <w:sz w:val="28"/>
          <w:sz w:val="28"/>
          <w:szCs w:val="28"/>
          <w:rtl w:val="true"/>
          <w:lang w:bidi="fa-IR"/>
        </w:rPr>
        <w:t>ملاحظة صدر الحدیث إن صدَرَ مع ذیله معاً استظهار الأفضلیّة لطین القبر، حیث قد ذکر فیصدره بالخصوص وأمر بالوضع مع المیّت فی القبر، وخلطه مع الحنوط، فلا أقلّ من دلالته علی الأرجحیّة من غیره، وعلیه فلا وجه حینئذٍ للإطلاق الموجود فی کلام ابن الجنید من أنّ المطلوب الطین والماء، ولا مع عدم التعیین فی کلام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الأولی ما علیه المصنّف من تقدیم التربة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لیس فی الأخبار ما یدلّ علی الحکم لما بعد فقد التربة، إلاّ أنـّه قد نُسب إلی المشهور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البدل بالإصبع ـ کما جاء فی کلام الماتن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لم توجد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فبالإصبع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عن بعض فقهاءنا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ومختصره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بین الکتابة بما سبق وبینه،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بالکتابة بالإصبع،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کتب بالتربة الحسینیّة ففیه فضلٌ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حاکیاً له فی الأخیر عن أبی علیّ وعِزّیّة المفید الأمر بالتربة الحسینیّة أوّلاً، فإن لم توجد فبالطین والماء، ومع عدمه فبالإصبع، بل فی الأخیر أنـّه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قیل بالکتابة المؤثّرة قبل ذلک ولو بالماء کان حسناً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من الکتابة المؤثّرة، کما یدلّ علیه ما ورد فی حدیث التوقیع هی الکتابة بالتربة، الظاهر کونها مع الماء من باب الحمل علی المتعارف من کون المراد من ذکر الطین هو خلطه مع الماء الموجبة للتأثیر، فحینئذٍ إن قلنا بتقدیم التربة مع وجود التأثیر فیه، فیکون الواجب عند فقدها هو الطین الفاقد للتربة مقدّماً علی سائر الکتابات مثل الکتابة مع الإصبع أو مع الماء غیر المخلوط مع التربة، بل یکون الثانی مقدّماً علی الأوّل لکونه مؤثّراً عند الکتابة، </w:t>
      </w:r>
    </w:p>
    <w:p>
      <w:pPr>
        <w:pStyle w:val="BookText"/>
        <w:rPr/>
      </w:pPr>
      <w:r>
        <w:rPr>
          <w:rFonts w:ascii="Amiri" w:hAnsi="Amiri" w:eastAsia="Amiri" w:cs="Amiri"/>
          <w:color w:val="111111"/>
          <w:sz w:val="28"/>
          <w:sz w:val="28"/>
          <w:szCs w:val="28"/>
          <w:rtl w:val="true"/>
          <w:lang w:bidi="ar-SA"/>
        </w:rPr>
        <w:t xml:space="preserve">فإن فُقِدت الحِبرة یُجعل بدلها لفافة اُخری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ویزول بعد الجفاف، فیکون أولی من الکتابة بالإصبع الذی لا تأثیر فیه أصلاً، وحیث لا نصّ فی المقام، بل قد وقع هذا الترتیب فی کلمات الأصحاب، فیکون رعایته أولی من باب تقدیم الأشرف علی الأشرف کما وردت الإشارة إلیه فی کلام کاشف الغطاء، حتّی قیل بتقدیم تراب قبور الأئمّة علیهم‌السلام عن سائر الترب، وهو غیر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کون المدار حصول الکتابة المؤثّرة مع رعایة الأولی فالأولی إلی أن یبلغ بما لا تأثیر فیه جیّدٌ، واحتمال کون المراد فیها الاستحباب فی الاستحباب فی الکتابة المؤثّرة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بُعد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علی فرض لزوم التأثیر یکون إیجاد تأثیره بالسواد أو بمطلق الصبغ مکروهاً لما سیأتی عن النهی عن مثل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جعل لفافة اُخری بدلاً عن الحِبرة عند فقدها ثابتٌ بالإجماع من الأصحاب قدیماً وحدیثاً، وهو کافٍ فی إثبات الحکم، هذا فضلاً عن أنـّه یمکن استفادته من الخبر الذی رواه زرارة وقد جاء فیه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زاد فهو سنّة إلی أن یبلغ خمسة</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یفید إطلاقه جواز التبدیل بعد فقد أحد الأکفان إلی أن یبلغ الخمسة، فإذا انضمّتا مع الروایات الاُخری الدالّة علی استحباب کون بعض الکفن حِبرة أو بُرداً، أنتج ذلک استحباب استعمال لفافة اُخری غیر الحِبرة بعد فقدها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فما وقع فی المتن یمکن أن یکون حاصل ما ذکرناه من التقیید، کما وقع فی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وهو جیّدٌ وحسنٌ کما لایخفی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وأن یُخاط الکفن بخیوطٍ منه ، ولا تُبلّ بالرِّیق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ویجعل معه جریدتان من سَعَف النخل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نجد فی الأخبار والروایات إشارة ولا تصریح بما یدلّ علی استحباب الحکم الأوّل وکراهة الثانی، بل الحجّة فیها هو احتمال دعوی الإجماع أو الشهرة علیها ، ولکن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فی الموردین وهو کافٍ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وبیان أنّ ذکر کون الحنوط منه کان من باب التجنّب عمّا لم یبلغ مبلغه فی حلّه وطهره، لیس إلاّ ذکر مناسباتٍ صدرت بعد الوقوع وهی مجرّد استحسانات لا اعتبار بها، ولذلک یمکن الإشکال بأنّ ظاهر کلامهم وجود الاستحباب المذکور حتّی مع وجود ذلک الشرط أیضاً،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کراهة بلّ الخیوط بالرِّیق ثابتٌ بما عرفت، وإن أمکن أن یکون هذا الحکم لأجل الاحتراز عن فضلات ما لا یؤکل لحمه، فلأجل ذلک یمکن القول بعدم الکراهة لو کان البلّ بغیر الرِّیق، کما صرّح به غیر واحدٍ، مضافاً إلی أنّ الأصل عدم جریان الوجه المزبور فیه، بل لعلّه یشعر به الاقتصار علی الرِّیق فی کلامهم،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یُستحبّ أن یُفعل بالمیّت، هو جعل جریدتین معه من سَعَف النخل، وهذا الفرع مشتمل علی عدّة اُمور نتعرّض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استحبابه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ادّعی علیه الإجماع بکلا قسمیه،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إجماعاً من الفرقة المحقّة محصّلاً ومنقولاً مستفیضاً، بل متواتراً کالنصوص، خلافاً </w:t>
      </w:r>
    </w:p>
    <w:p>
      <w:pPr>
        <w:pStyle w:val="BookText"/>
        <w:rPr/>
      </w:pPr>
      <w:r>
        <w:rPr>
          <w:rFonts w:ascii="IRNazanin" w:hAnsi="IRNazanin" w:eastAsia="IRNazanin"/>
          <w:color w:val="111111"/>
          <w:sz w:val="28"/>
          <w:sz w:val="28"/>
          <w:szCs w:val="28"/>
          <w:rtl w:val="true"/>
          <w:lang w:bidi="fa-IR"/>
        </w:rPr>
        <w:t>لغیرهم من أهل الباطل، والحمد للّه علی عدم توفیقهم لذلک، سیّما بعدما ورد أنّها تنفع المؤمن والکافر والمُحسن والمُسیی‌ء، وأنّها یتجافی عن المیّت العذاب والحساب بسببها ما دامت رطبة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التکفین</w:t>
      </w:r>
    </w:p>
    <w:p>
      <w:pPr>
        <w:pStyle w:val="BookText"/>
        <w:rPr/>
      </w:pPr>
      <w:r>
        <w:rPr>
          <w:rFonts w:ascii="IRNazanin" w:hAnsi="IRNazanin" w:eastAsia="IRNazanin"/>
          <w:color w:val="111111"/>
          <w:sz w:val="28"/>
          <w:sz w:val="28"/>
          <w:szCs w:val="28"/>
          <w:rtl w:val="true"/>
          <w:lang w:bidi="fa-IR"/>
        </w:rPr>
        <w:t>مضافاً إلی وجود نصوص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الصحیح عن زرارة ـ علی حسب نقل الصدوق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الباقر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المیّت إذا مات لِمَ تُجعل معه الجریدة؟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یتجافی عنه العذاب والحساب مادام العود رطباً، إنّما العذاب والحساب کلّه فی یومٍ واحدٍ فی ساعةٍ واحدة، قدر ما یدخل القبر ویرجع القوم، وإنّما جُعلت السعفتان لذلک، فلا یُصیبه عذابٌ ولا حسابٌ بعد جفوفهما إن شاء اللّه</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سعد بن عبد اللّه، عن یعقوب بن یزید، عن حمّاد بن عیسی، عن حریز، عن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الکلینی عن علیّ بن إبراهیم، عن أبیه، 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أیضاً بإسناده عن محمّد بن یعقوب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رحمه‌الله بإسناده عن الحسن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أنـّه سأل أبا عبداللّه علیه‌السلام عن الجریدة التی تکون مع المیّت؟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تنفع المؤمن والکافر</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بإسناده عن یحیی بن عبادة المکّی، أنـّه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سفیان الثوری یسأل أبا جعفر علیه‌السلام عن التخضیر،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الأنصار هلک فأوذن رسول اللّه صلی‌الله‌علیه‌و‌آله بموته، فقال لمن یلیه من 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خضّروا صاحبکم، فما أقلّ </w:t>
      </w:r>
    </w:p>
    <w:p>
      <w:pPr>
        <w:pStyle w:val="BookText"/>
        <w:rPr/>
      </w:pPr>
      <w:r>
        <w:rPr>
          <w:rFonts w:ascii="IRNazanin" w:hAnsi="IRNazanin" w:eastAsia="IRNazanin"/>
          <w:color w:val="111111"/>
          <w:sz w:val="28"/>
          <w:sz w:val="28"/>
          <w:szCs w:val="28"/>
          <w:rtl w:val="true"/>
          <w:lang w:bidi="fa-IR"/>
        </w:rPr>
        <w:t>المخضّرین 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التخضیر؟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جریدةٌ خضرة تُوضع من أصل الیدین إلی أصل الترقوة</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الصادق علیه‌السلام عن علّة الجریدة؟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یتجافی عنه العذاب ما دامت رطبة</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روایة حریز وفضیل وعبد الرحمن بن أبی عبد اللّه، کلّهم،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قیل لأبی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سماعة،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أن یدخل معه فی قبره جریدة 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یفهم التأکید بذلک عن روایة أیّوب بن نوح،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أحمد بن القاسم إلی أبی الحسن الثالث علیه‌السلام یسأله عن المؤمن یموتُ فیأتیه الغاسل یُغسّله وعنده جماعة من المُرجئة، هل یغسّله غُسل العامّة ولا یعمّمه ولا یُصیّر معه جریدة؟</w:t>
      </w:r>
    </w:p>
    <w:p>
      <w:pPr>
        <w:pStyle w:val="BookText"/>
        <w:rPr/>
      </w:pP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غُسل المؤمن وإن کانوا حضوراً، وأمّا الجریدة فلیستخف بها ولا یرونه ولیجتهد فی ذلک جهده</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أنّ العامّة لا یقومون بفعل ذلک تجنّباً عن مجاراة الشیعة فی تجهیزهم، مع أنـّه قد ورد من طرقهم ذلک أیضاً، کما یشهد لذلک کلام الشیخ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 من طریق العامّة فی أصل التحضیر شیءٌ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ولعلّه إشارة إلی ما ورد من الأخبار بطرق العامّة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الجریدتین علی القبر،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الدلیل علی نجاسة البول، ووجوب الاستبراء منه،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الاستبراء من البول،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التنزّه عن البول،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التوقّی عن البول، عن الأعمش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مجاهداً یحدّث عن طاووس، عن ابن عبّاس؛ مرّ النبیّ صلی‌الله‌علیه‌و‌آله علی قبرین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یُعذّبان وما یعذّبان فی کبیر، أمّا أحدهما فکان یمشی بالنمیمة، وأمّا الآخر فکان لا یتنزّه عن البول ، فدعا بعسیب رطب فشقّه نصفین ثمّ غَرَس علی هذا واحداً وعلی هذا واحداً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أن یخفّف عنهما العذاب ما لم ییبسا</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کلام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أنّ العامّة لمزید تعصّبهم علی الشیعة، والسعی فی خلافهم، قد عدلوا عن کثیرٍ من السُّنن مراغمةً للشیعة، حیث إنّهم یواظبون علیها ویؤکّدون العمل بها، ومنها هذا الموضع کما سیظهر لک من الأخبار، ومنها تسطیح القبور، حیث عدلوا عنه إلی التسنیم مع اعترافهم بأنّ السنّة إنّما هی التسطیح، وإنّما صاروا إلی التسنیم مراغمةً للشیعة، ومنها التختّم بالیمین، ومنها ترک الصلاة علی الأئمّة المعصومین علیهم‌السلام ، ونحو ذلک ممّا أوضحنا الکلام فیه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 الحدید فی تقیید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عرفت فی صدر المسألة أنّ استحبابه مجمعٌ علیه بین الأصحاب، کما أشار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والجریدة هی العود الذی یُجرّد عنه الخوص وما دام الخوص فیه فإنّه یسمّی سعفاً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شیخنا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 وضع الجریدة مع المیّت إن شاء اللّه تعالی، لمّا اُهبط آدم من الجنّة إلی الأرض استوحش فی الأرض، فسأل اللّه تعالی أن یُنزّل إلیه شیئاً من أشجار </w:t>
      </w:r>
    </w:p>
    <w:p>
      <w:pPr>
        <w:pStyle w:val="BookText"/>
        <w:rPr/>
      </w:pPr>
      <w:r>
        <w:rPr>
          <w:rFonts w:ascii="IRNazanin" w:hAnsi="IRNazanin" w:eastAsia="IRNazanin"/>
          <w:color w:val="111111"/>
          <w:sz w:val="28"/>
          <w:sz w:val="28"/>
          <w:szCs w:val="28"/>
          <w:rtl w:val="true"/>
          <w:lang w:bidi="fa-IR"/>
        </w:rPr>
        <w:t>الجنّة یأنس به، فأُنزلت علیه النخلة، فلمّا رآها عرفها وآنس بها وآوی إلیها، فلمّا جَمع اللّه بینه وبین زوجته حوّاء وأقام معها ما شاء اللّه تعالی أن یُقیم وأولدها ثمّ حضرته الوفاة جَمَع ولده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إنّی کنتُ قد استوحشت عند نزولی هذه الأرض، فآنسنی اللّه تعالی بهذه النخلة المبارکة، وأنا أرجو الاُنس بها فی قبری، فإذا قضیتُ نحبی فخذوا بها جریدة فشقّوها باثنین وضعوها معی فی أکفانی، ففعل ذلک ولده بعد موته، وفعلته الأنبیاء بعده، ثمّ اندرس أثره فی الجاهلیّة فأحیاه النبیّ صلی‌الله‌علیه‌و‌آله وشرّعه ووصّی أهل بیته باستعماله، فهو سنّة إلی أن تقوم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ذلک مرسلاً من الشیوخ ومذاکرةً ولم یحضرنی الآن إسناده، وجملته أنّ آدم علیه‌السلام لمّا أهبطه اللّه تعالی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الکلام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أنّ اللّه عزّ وجلّ خلق النخلة من فضلة الطینة التی خلق منها آدم علیه‌السلام ، فلأجل ذلک تُسمّی النخلة عمّة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محلّ الحاجة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فالأخبار الدالّة علی استحباب لفّ المیّت بالجریدة أکثر من هذه المذکورات وسنذکر جملة منها إن شاء اللّه خلال ذکر الاُمور المرتبطة بخصوصیّات الجریدة، وعلیه فاستحبابها من المسلّمات عند الفرقة المحقّة المسمّاة بالشیعة الاثنی عشریّة، کثّرهم اللّه، وأبقاهم علی حیاةٍ طیّبة فی ظلّ الولایة، حتّی یعجّل اللّه فرج ولیّهم إن 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أنـّه هل یشترط أن تکون الجریدتان رطبتین أم لا؟</w:t>
      </w:r>
    </w:p>
    <w:p>
      <w:pPr>
        <w:pStyle w:val="BookText"/>
        <w:rPr/>
      </w:pPr>
      <w:r>
        <w:rPr>
          <w:rFonts w:ascii="IRNazanin" w:hAnsi="IRNazanin" w:eastAsia="IRNazanin"/>
          <w:color w:val="111111"/>
          <w:sz w:val="28"/>
          <w:sz w:val="28"/>
          <w:szCs w:val="28"/>
          <w:rtl w:val="true"/>
          <w:lang w:bidi="fa-IR"/>
        </w:rPr>
        <w:t xml:space="preserve">الذی یظهر من معقد إجماعی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هو الأوّل، خصوصاً مع ملاحظة ما فی بعض الأخبار مثل الخبر الذی رواه زرارة من‌قوله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یتجافی عنه العذاب والحساب ما دام العود رطباً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وتصریح بعض الأخبار النهیعن‌استعمال‌الجریدة‌الیابسة مثل ماورد فی خبر محمّدبن‌علیبن‌عیسی،قال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السعفة الیابسة إذا قطعها بیده، هل یجوز للمیّت توضع معه فی حفرته؟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الیابس</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عن جماعةٍ من متأخّری المتأخّرین من استحباب وضع القطن علی الجریدتین، ناسبین ذلک إلی الأصحاب، ومعلّلین بالمحافظة علی بقاء الرطوبة، حیث یفهم منه اعتبارالرطوبة فیها، وإن ناقش معهم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فی أصل استحباب وضع القطن، وإن استدرک بعده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إلاّ أن یقال باستحبابه تعبّداً لا لما ذکروه من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حسنٌ إن ثبتت النسبة إلی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ادّعی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الرطوبة جزءٌ من مفهوم الجریدة،ونسبه‌إلی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ترک المصنّف ذکره فی متنه کان لمعلومیّته وإن کان بعیداً ومنافیاً للإطلاق العرفی، أو لکونه مأخوذاً فی مفهومها، فالظاهر من الأدلّة بل وصریحها لزوم کونها رطبة إذ هی الملاک والمناط فی رفع العذاب، فیلزم رعایة ذلک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یُقال باعتبار لزوم خرط الخوص أیضاً لدخالته فی مفهوم الجریدة، وإلاّ تُسمّی بالسعفة کما نصّ علیه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عرفت دلالة صحیحة زرارة علی الاکتفاء بالسعف، حیث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جُعلت السعفتان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لا إشکال فی کون المخروطة مطابقاً للاحتیاط، إلاّ أنّ الحکم بلزومها لا یخلو عن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استحباب وضع الجریدة هل هو مختصٌّ بمن لا یؤمَن علیه العذاب من عذاب القبر وغیره؟</w:t>
      </w:r>
    </w:p>
    <w:p>
      <w:pPr>
        <w:pStyle w:val="BookText"/>
        <w:rPr/>
      </w:pPr>
      <w:r>
        <w:rPr>
          <w:rFonts w:ascii="IRNazanin" w:hAnsi="IRNazanin" w:eastAsia="IRNazanin"/>
          <w:color w:val="111111"/>
          <w:sz w:val="28"/>
          <w:sz w:val="28"/>
          <w:szCs w:val="28"/>
          <w:rtl w:val="true"/>
          <w:lang w:bidi="fa-IR"/>
        </w:rPr>
        <w:t>أو أنـّه للأعمّ لیشمل الصغیر والمجنون والکبیر الذی مات بعد التوبة؟</w:t>
      </w:r>
    </w:p>
    <w:p>
      <w:pPr>
        <w:pStyle w:val="BookText"/>
        <w:rPr/>
      </w:pP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إطلاق الأخبار وکلمات الأصحاب هو الثانی، إلاّ أنّ ظاهر التعلیل فی الأخبار بأنـّه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یتجافی عنه العذاب والحساب ما دام العود رطباً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قد تکرّر ذکره فی أکثر أخبارها لولا الکلّ قد یؤیّد الأوّل، حیث یلزم بناءً علیه عدم مشروعیّة الجریدة لمن یؤمَن علیه من عذاب القبر وسائر العقوبات، ممّا یعنی أنـّه لا تشرع وضع الجریدة للصبی والمجنون وغیرهما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ولکن قد نصَّ بعض المتأخّرین کالشهید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أنـّها للأعمّ، بل نَسب الثانی ذلک إلی الأصحاب،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ویوضع مع جمیع أموات المسلمین حتّی الصغار لإطلاق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قد یؤیّده، بل یدلّ علیه ما رواه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قصّة وصیّة آدم علیه‌السلام ومتابعة الأنبیاء له، وإحیاء النبیّ صلی‌الله‌علیه‌و‌آله له بعد اندراسها فی الجاهلیّة، ووصیّته صلی‌الله‌علیه‌و‌آله لأهله بذلک، مع أنـّه لا إشکال عندنا فی عصمتهم ومأمونیّتهم عن العذاب کلّه من أهوال القبر وغیره، فیفهم من جمیع ذلک أنّ هذا التعلیل لیس من قبیل العلّة والمعلول حتّی یدور أمر الحکم مدارها، بل إنّما هو من قبیل الحکمة فی التشریع نظیر العِدّة فی الطلاق المعمول تحرّزاً عن اختلاط‌المیاه،ونظیر استحباب غُسل‌الجمعة حیث ورد فیتشریعه‌عن‌الصادق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 الأنصار کانت تعمل فی نواضحها وأموالها، فإذا حضروا الصلاة یوم الجمعة تأذّی الناس بریح آباطهم وأجسادهم، فشکوا </w:t>
      </w:r>
    </w:p>
    <w:p>
      <w:pPr>
        <w:pStyle w:val="BookText"/>
        <w:rPr/>
      </w:pPr>
      <w:r>
        <w:rPr>
          <w:rFonts w:ascii="IRNazanin" w:hAnsi="IRNazanin" w:eastAsia="IRNazanin"/>
          <w:color w:val="111111"/>
          <w:sz w:val="28"/>
          <w:sz w:val="28"/>
          <w:szCs w:val="28"/>
          <w:rtl w:val="true"/>
          <w:lang w:bidi="fa-IR"/>
        </w:rPr>
        <w:t>ذلک إلیه صلی‌الله‌علیه‌و‌آله ، فأمر بالغُسل للجمعة، فجرَت بذلک السنّة</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تکن العلّة المذکورة علّة حقیقةً، وإنّما هی حکمة، وکذلک الأمر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فالأقوی عندنا هو الثانی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تحقّق الاستحباب فی الجریدة مشروط بالجریدتین بحیث لو لم یأت بهما معاً لما عُدّ ممتثلاً للأمر المستحبّی؟</w:t>
      </w:r>
    </w:p>
    <w:p>
      <w:pPr>
        <w:pStyle w:val="BookText"/>
        <w:rPr/>
      </w:pPr>
      <w:r>
        <w:rPr>
          <w:rFonts w:ascii="IRNazanin" w:hAnsi="IRNazanin" w:eastAsia="IRNazanin"/>
          <w:color w:val="111111"/>
          <w:sz w:val="28"/>
          <w:sz w:val="28"/>
          <w:szCs w:val="28"/>
          <w:rtl w:val="true"/>
          <w:lang w:bidi="fa-IR"/>
        </w:rPr>
        <w:t xml:space="preserve">أم لیس الأمر کذلک، بل یکفی لتحقّق الاستحباب وضع أحدهما کما عن العُمّانیحیث‌التزم بأنّ المستحبّ جریدة واحدة، کما لایبعد کونه مختاراً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بعد نقله الأخبار الدالّة علی الوحدة، ونقله کلام الصدوق رحمه‌الله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محمولٌ علی جواز الاقتصار علی واحدة، ویأتی مثله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الأوفق بالقواعد فی السنن، لکن الأولی عدم العمل بهذه الروایات، بل الأخذ بما عداها ممّا ستسمعه من الأخبار الآتیة المعمول بها لدی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إنکار ظهورها فی إرادة الواحدة، فلا یخلو عن مجازفة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الأقوی عندنا فی صورة الإمکان هو المتعدّد، کما هو الوارد فی کثیرٍ من الأخبار وکلمات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الاجتزاء بالواحدة عند الضرورة ولو بقسمة الجریدة الواحدة إلی قسمین إن أمکن، وإلاّ تکفی جریدة واحدة عملاً بقاعدة المیسور وغیرها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مضافاً إلی کونه معقد إجماع الفرقة کما وقع فی المتن ـ دلالة أخبار کثیرة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حیث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جُعلت السعفتان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حسن بن زیاد الصیقل حیث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توضع للمیّت جریدتان واحدة فی الیمین واُخری فی الأیسر، الحدیث</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علی بن بلال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یتجافی عنه العذاب ما دامت الجریدتان رطبتین، الحدیث</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یونس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وتُجعل له ـ یعنی المیّت ـ قطعتین من جرید النخل رطباً، الحدیث</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فضیل بن یسار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توضع للمیّت جریدتان واحدة فی الأیمن والاُخری فی الأیسر</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قد یستفاد التعدّد ما ورد ممّا یدلّ علی جواز شقّ الجریدة الواحدة إلی قسمین مثل الخبر المرسل الذی رواه الصدوق،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رسول اللّه صلی‌الله‌علیه‌و‌آله علی قبرٍ یُعذَّب صاحبه، فدعا بجریدةٍ فشقّها نصفین، الحدیث</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وکما فی المرسل المنقول عن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فخذوا منها جریداً وشقّوه بنصفین وضعوهما معی فی أکفانی، الحدیث</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ذلک تری الصدوق رحمه‌الله قد أفتی بلزوم جریدتین فی ذیل الخبر الذی </w:t>
      </w:r>
    </w:p>
    <w:p>
      <w:pPr>
        <w:pStyle w:val="BookText"/>
        <w:rPr/>
      </w:pPr>
      <w:r>
        <w:rPr>
          <w:rFonts w:ascii="IRNazanin" w:hAnsi="IRNazanin" w:eastAsia="IRNazanin"/>
          <w:color w:val="111111"/>
          <w:sz w:val="28"/>
          <w:sz w:val="28"/>
          <w:szCs w:val="28"/>
          <w:rtl w:val="true"/>
          <w:lang w:bidi="fa-IR"/>
        </w:rPr>
        <w:t>رواه یحیی بن عبادة عن أبی عبد اللّه علیه‌السلام ، أنـّه سمعه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مات من الأنصار فشهده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خضّروه فما أقلّ المخضّرین یوم القیامة</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لأبی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التخضیر؟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تؤخذ جریدة رطبة قدر ذراع فتوضع ـ وأشار بیده ـ إلی عند ترقوته تلفّ مع ثیابه</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هذا الخبر هکذا، والذی یجب استعماله أن یوضع للمیّت جریدتان من النخل خضراوین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برغم ذکر الجریدة الواحدة فی بعض الأخبار کالخبر المرویّ عن سماعة،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أن یدخل معه فی قبره جریدة رطبة، الحدیث</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وکذلک خبر یحیی المذکور وغیرهما، فإنّ المراد منها هو جنس الجریدة الصادق علی المتعدّد أیضاً، کما یشهد لذلک ما فی صحیحة زرارة، حیث ورد ذکر الجریدة فی صدر الحدیث مفردةً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تجعل معه الجریدة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قال فی ذیله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جعلت السعفتان لذلک، الحدیث</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آخر لیحیی</w:t>
      </w:r>
      <w:r>
        <w:rPr>
          <w:rStyle w:val="FootnoteAnchor"/>
          <w:rtl w:val="true"/>
        </w:rPr>
        <w:footnoteReference w:id="157"/>
      </w:r>
      <w:r>
        <w:rPr>
          <w:rFonts w:ascii="IRNazanin" w:hAnsi="IRNazanin" w:eastAsia="IRNazanin"/>
          <w:color w:val="111111"/>
          <w:sz w:val="28"/>
          <w:sz w:val="28"/>
          <w:szCs w:val="28"/>
          <w:rtl w:val="true"/>
          <w:lang w:bidi="fa-IR"/>
        </w:rPr>
        <w:t>حیث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جریدة خضرة توضع من أصل الیدین إلی أصل الترقوة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لا یخلو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إشعاراً إلی التعدّد، فیصیر اللّفظ المفرد دالاًّ علی الجنس القابل للانطباق علی الواحد والمتعدّد، وهذا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حدّ الجریدة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من کلمات الفقهاء الأعلام أنّ لهم فی هذه المسألة أقوال خمسة أو ستّة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 بالإطلاق من دون تحدید بحدّ؛ وهو المنسوب إلی ظاهر إطلاق </w:t>
      </w:r>
    </w:p>
    <w:p>
      <w:pPr>
        <w:pStyle w:val="BookText"/>
        <w:rPr/>
      </w:pPr>
      <w:r>
        <w:rPr>
          <w:rFonts w:ascii="IRNazanin" w:hAnsi="IRNazanin" w:eastAsia="IRNazanin"/>
          <w:color w:val="111111"/>
          <w:sz w:val="28"/>
          <w:sz w:val="28"/>
          <w:szCs w:val="28"/>
          <w:rtl w:val="true"/>
          <w:lang w:bidi="fa-IR"/>
        </w:rPr>
        <w:t xml:space="preserve">المصنّف کإطلاق کثیر من الأخبار، بل صرّح الشهید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الکلّ جائزٌ لثبوت أصل الشرعیّة، وعدم القاطع علی قدر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بعض متأخّری المتأخّرین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وقولٌ بالتخییر بین قدر عظم الذراع ومن الذراع وبین شبر، وهو المستفاد من کلام الصدوق رحمه‌الله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 کلّ واحدة قدر عظم الذراع، وإن کانت قدر ذراع فلا بأس أو شبر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استفاد منه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ونسبه إلیه، مع أنّ ظاهر کلامه هو استحباب الأوّل وأنّ الآخرین رخصة کما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وقولٌ ثالث وهو المنسوب إلی الشهرة، بل علیه دعوی الإجماع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کان قد ادّعی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اندراجه فی معقد 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کون طولهما قدر عظم الذراع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وقولٌ رابع هو ما نُسب إلی الصدوق واختاره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مستحبّاً فی مستحبّ؛ أی المستحبّ الأوّل کونه قدر عظم الذراع ثمّ الآخرین، أو یقال إنّ المستحبّ الأوّل هو المطلق، ثمّ المستحبّ الآخر کونه علی قدر عظم الذراع أو الذراع أو الشبر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وقولٌ خامس هو هذا القول، إلاّ أن یُقال بمراتب الاستحباب، هذا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ونسبته إلی الشهرة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والمشهور أنّ قدر کلّ واحدة طول عظم ذراع المیّت، ثمّ قدر شبر، ثمّ أربع 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أصله مشهورٌ، وأمّا التقیید بذراع المیّت فإنّه لم یذکره أحدٌ من الأصحاب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وقولٌ 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کونه قدر أربع أصابع وما فوقها، وهو المنسوب إلی ابن أبی عقیل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ولم نجد من صرّح بتحدید الجریدة بقدر الشبر، وإن کان ورد ذکره فی الأخبار کما سنبیّنه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علی القول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طولها قدر عظم الذراع ممّا یقتضی أن تکون أصغر من نفس الذراع، مضافاً إلی دعوی الإجماع من العَلَمین؛ فقد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قیل بأنّ الفتاوی المذکورة فیها هی نصوص الأخبار، ولذا کانوا یعملون بها عند إعواز النصوص، وقیل الأمر کذلک فی نهایة الشیخ رحمه‌الله ، کما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أنـّه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أنّ الجریدتین کلّ واحدةٍ بقدر عظم الذراع</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خصوصاً إذا قلنا بأنّ المراد من الذراع هو عظمه حقیقةً، کما ادّعاه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فضلاً عن أنّ فی المقام خبران آخران أیضاً یدلاّن علی هذا التحدید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المرسل المرویّ عن یحیی بن عبادة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تؤخذ جریدة رطبة قدر ذراع</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الخبر الذیرواه‌إبراهیم، عن رجاله، عن‌یونس، عنهم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ویجعل له قطعتان من جرید النخل رطباً قدر ذراع، تجعل له واحدة بین رکبتیه، نصف ممّا یلی الساق ، ونصف ممّا یلی الفخذ ، ویجعل الاُخری تحت إبطه الأیمن</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یکون ذلک قرینة علی أنّ المراد هنا من الذراع هو العظم مجازاً، لما قد </w:t>
      </w:r>
    </w:p>
    <w:p>
      <w:pPr>
        <w:pStyle w:val="BookText"/>
        <w:rPr/>
      </w:pPr>
      <w:r>
        <w:rPr>
          <w:rFonts w:ascii="IRNazanin" w:hAnsi="IRNazanin" w:eastAsia="IRNazanin"/>
          <w:color w:val="111111"/>
          <w:sz w:val="28"/>
          <w:sz w:val="28"/>
          <w:szCs w:val="28"/>
          <w:rtl w:val="true"/>
          <w:lang w:bidi="fa-IR"/>
        </w:rPr>
        <w:t xml:space="preserve">عرفت وروده فی کلمات الأصحاب وبعض الأخبار المعتضدة بشهرة الأصحاب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إذا أیّدناه بالخبر الصحیح أو الحسن المرویّ عن جمیل‌بن‌درّاج، أنـّه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الجریدة قدر شبر توضع واحدة من عند الترقوة</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وضعه عند الموضع المذکور یکون بالقرب من عظم الذراع کما یُعرف ذلک بالاختبار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یؤیّد کون المراد هو عظم الذراع لا نفسه عدم ذکر الأصحاب التقدیر بالذراع إلاّ الصدوق رحمه‌الله فی کلامه، مع ما عرفت ما هو ظاهر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هذا التحقیق هو تأیید کلام المشهور، وهو کفایة طول عظم الذراع، وإن کان الاکتفاء بالأقلّ والأکثر منه أیضاً مُجزیاً، ولعلّ الأقلّ یطابق مع ما علیه العمّانی من أربع أصابع، وإن استدلّ علیه بالخبر المرویّ عن یحیی بن عبادة التی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توضع من أصل الیدین إلی أصل الترقوة</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کونه ممّا یجتزئ به من حیث تحقّق المطلق فیه، ولکنّه لا یخلو عن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یستحبّ أن تکون الجریدة مشقوقة إلی شقّین أم لابدّ أن تکون قطعتین، إلاّ عند الضرورة حیث یجوز شقّ الجریدة الواحدة إلی قسمین؟</w:t>
      </w:r>
    </w:p>
    <w:p>
      <w:pPr>
        <w:pStyle w:val="BookText"/>
        <w:rPr/>
      </w:pPr>
      <w:r>
        <w:rPr>
          <w:rFonts w:ascii="IRNazanin" w:hAnsi="IRNazanin" w:eastAsia="IRNazanin"/>
          <w:color w:val="111111"/>
          <w:sz w:val="28"/>
          <w:sz w:val="28"/>
          <w:szCs w:val="28"/>
          <w:rtl w:val="true"/>
          <w:lang w:bidi="fa-IR"/>
        </w:rPr>
        <w:t xml:space="preserve">ظاهر بعض الأخبار هو الأوّل، مثل ما ورد فی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للمفید رحمه‌الله فی قصّة آدم علیه‌السلام حیث ورد فیها أنـّه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متّ فخذوا جریداً وشقّوه نصفین وضعوهما معی، الحدیث</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ومثلها مرسلة الصدوق،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رسول اللّه صلی‌الله‌علیه‌و‌آله علی قبرٍ یُعذَّب </w:t>
      </w:r>
    </w:p>
    <w:p>
      <w:pPr>
        <w:pStyle w:val="BookText"/>
        <w:rPr/>
      </w:pPr>
      <w:r>
        <w:rPr>
          <w:rFonts w:ascii="IRNazanin" w:hAnsi="IRNazanin" w:eastAsia="IRNazanin"/>
          <w:color w:val="111111"/>
          <w:sz w:val="28"/>
          <w:sz w:val="28"/>
          <w:szCs w:val="28"/>
          <w:rtl w:val="true"/>
          <w:lang w:bidi="fa-IR"/>
        </w:rPr>
        <w:t>صاحبه فدعا بجریدة فشقّها نصفین، فجعل واحدة عند رأسه، والاُخری عند رجلیه، الحدیث</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ولکن استفاد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الاستحباب من ترک المصنّف ذکره کما نصّ علی العدم بعض المتأخّرین، بل لعلّ الشقّ ینافی مع التوصیة إلی استبقاءها رطبة قدر الإمکان، بل قد عرفت ذهاب بعض المتأخّرین إلی استحباب وضع القطن علی الجریدتین ناسبین له إلی الأصحاب، معلّلین ذلک بالمحافظة علی بقاء الرطوبة، ولذلک یصعب الجمع بین هذه العلّة والحکم بجواز شقّ الواحدة إلی اثنین، لأنّ ذلک یؤدّی إلی سرعة زوال الرطوبة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التعلیل علیلٌ؛ لأنّ مقتضی ما فی صحیحة زرارة هو ترتّب الأثر علی الجریدة حین ما یدخل المیّت فی القبر، ویرجع القوم، وإنّما جعلت السعفتان لذلک، فلا یصیبه عذاب ولا حساب بعد جفافهما، إن شاء اللّه تعالی، ومن المعلوم أنّ بقاء الرطوبة فیها بهذا القدر من الزمان لا یحتاج إلی اختیار جریدة غلیظة ـ کما علیه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 إلی وضع القطن علیها لحفظ رطوبتها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فالأولی فی المقام أن یقال فی الجمع بین مرسل الصدوق وبین الأخبار الآنفة، باختصاص الشقّ لما بعد الدفن، والتعدّد للوضع حین الدفن، وإن کان ذلک لا یناسب مع الخبر المرسل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أوصی آدم علیه‌السلام بذلک قبل الدفن من الشقّ حین الدفن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یُدّعی بالاختصاص فی ذلک الزمان لو ثبت وروده کذلک عن المعصوم علیه‌السلام ، وعلیه فالأولی عدم الشقّ، واختیار جریدتین إن أمکن أوّلاً، وإلاّ جاز شقّ جریدة واحدة وتقسیمها إلی قسمین عند الضرورة، واللّه العالم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لم یوجد فمن السِّدر ، وإلاّ فمن الخلاف، وإلاّ فمن شَجَرٍ رَطِبٍ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المتن بل صریحه عدم سقوط أصل المشروعیّة والاستحباب بعدم وجدان جریدة النخل، بل یبدّل إلی غصن شجرة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فی ذلک، بل ظاهر الأصحاب الاتّفاق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یظهر من المصنّف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فی الاستحباب بعد عدم وجدان جریدة النخل، استضعافاً للأخبار الآتیة المعیّنة للعوض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کلامه فی ضعف الأخبار من حیث السند جیّدٌ، إلاّ أنـّه غیر قادح بالنظر إلی ما هو مبنی الأصحاب فی الأخبار الضعیفة، من جبر ضعفها وإثبات حجّیتها عن طریق عمل الأصحاب وشهرتهم، الموجب لحصول الوثوق بصدورها، ولو کان ذلک الوثوق حاصلاً من الخارج، ومن أعظمه عمل الأصحاب واستنادهم إلی الخبر فی مقام العمل کما فی المقام، والشاهد علی ذلک أنّ المحقّق قدس‌سره بنفسه اعتمد علی هذه القاعدة فی الأشباه والنظائر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وجّه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المصنّف باحتمال أن‌یکون مقصوده بیان‌التخییر حینئذٍ بین الأشجار، حیث یناسب مع بقاء أصل المشروعیّة والاستحباب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عن أصل الاستحباب، تصل النوبة إلی أنـّه مع وجود جریدة النخلة هل هی مقدّمة علی غیرها، أو أنّ الحکم هو التخییر بینها وبین غیرها من أغصان الأشجار؟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علی الأوّل،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 خلاف أجده فیه سوی ما یظهر من الشیخ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القول بالتخییر بینه وبین غیره،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یوضع مع المیّت جریدتان خضراوان من النخل أو غیرها من </w:t>
      </w:r>
    </w:p>
    <w:p>
      <w:pPr>
        <w:pStyle w:val="BookText"/>
        <w:rPr/>
      </w:pPr>
      <w:r>
        <w:rPr>
          <w:rFonts w:ascii="IRNazanin" w:hAnsi="IRNazanin" w:eastAsia="IRNazanin"/>
          <w:color w:val="111111"/>
          <w:sz w:val="28"/>
          <w:sz w:val="28"/>
          <w:szCs w:val="28"/>
          <w:rtl w:val="true"/>
          <w:lang w:bidi="fa-IR"/>
        </w:rPr>
        <w:t>الأشجار، وخالف جمیع الفقهاء فی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إجماع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کلامه غیر صریح فیما ادّعی، لإمکان أن یکون بیانه للتخییر فی أصل المشروعیّة بینها وبین غیرها، کما یؤیّد ذلک إشارته لمخالفة لذلک جمیع الفقهاء ـ أی العامّة المنکرین لأصل الاستحباب ـ ولذلک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ودلیلنا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وبذلک یخرج هو أیضاً عن المخالفة، فیصیر دعوی الإجماع واتّفاق الأصحاب علی هذا الحکم ثابتاً متیناً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فقد جریدة النخل، هل الحکم حینئذٍ رعایة الترتیب بین ما سیأتی من السِّدر والخلاف وغیرهما، أم أنـّه التخییر بین سائر الأشجار؟</w:t>
      </w:r>
    </w:p>
    <w:p>
      <w:pPr>
        <w:pStyle w:val="BookText"/>
        <w:rPr/>
      </w:pPr>
      <w:r>
        <w:rPr>
          <w:rFonts w:ascii="IRNazanin" w:hAnsi="IRNazanin" w:eastAsia="IRNazanin"/>
          <w:color w:val="111111"/>
          <w:sz w:val="28"/>
          <w:sz w:val="28"/>
          <w:szCs w:val="28"/>
          <w:rtl w:val="true"/>
          <w:lang w:bidi="fa-IR"/>
        </w:rPr>
        <w:t xml:space="preserve">ذهب المشهور إلی الأوّل، خلافاً لابن إدریس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البرّاج حیث ذهبوا إلی الثانی، ولعلّهم استندوا إلی مکاتبة علیّ بن بلال الذی نقله الصدوق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أنـّه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إلی أبی الحسن الثالث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یموتُ فی بلادٍ لیس فیها نخل، فهل یجوز مکان الجریدة شیءٌ من الشجر غیر النخل، فإنّه قد روی عن آبائک علیهم‌السلام إنّه یتجافی عنه العذاب ما دامت الجریدتان رطبتین، وأنـّها تنفع المؤمن والکافر؟</w:t>
      </w:r>
    </w:p>
    <w:p>
      <w:p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من شجرٍ آخر رطب</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ما رواه الشیخ الکلینی بإسناده عن مکاتبة علیّ بن بلال بلا ذکر المکتوب إلیه،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کتب إلیه یسأله عن الجریدة إذا لم یجد یجعل بدلها غیرها فی موضع لایمکن النخل؟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إذا اعوزت الجریدة، والجریدة أفضل، وبه جاءت‌الروایة</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فإنّ ظاهر هذین الخبرین هو الإطلاق فی الرجوع إلی سائر الأشجار من دون تعیین للترتیب، خصوصاً إذا لاحظنا کون المقام مقتضیاً للذِّکر، ممّا یلزم تأخیر البیان عن وقت الحاجة، خصوصاً مع ملاحظة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بعد ذکر الإطلاق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قد یقال بأنّ مقتضی الجمع بینها وبین المرسلة المتقدّمة، تقیید إطلاقها بما فی تلک المرسلة، لکن الأوفق بالقواعد فی مثل المقام، عدم ارتکاب التقیید، بل حمل المقیّد علی الأفضل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ما ذکره المحقّق الهمدانی قدس‌سره من عدم حمل المطلق علی المقیّد فی المستحبّات المقرّر فی الاُصول متینٌ، فیما إذا کان دلیل المطلق قد تمّ فی حجیّته، لا فیما لا یکون کذلک کما فی المقام؛ لأنّ الإطلاق هنا معرض عنه الأصحاب، والشهرة قائمة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المقصود بیان أصل عدم سقوط الاستحباب مع عدم وجود جریدة النخل؛ أی یجوز استعمال غصن شجرٍ رطب من دون التصدّی لأصل الإطلاق فی التخییر، کما یؤیّد ذلک کیفیّة السؤال والجواب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مکان الجریدة شیء من الشجر غیر النخل؟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من شجرٍ آخر 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ینافی هذا الجواب مع کون ذلک بالترتیب الوارد فی سائر الأخبار کما علیه المشهور، وهو عبارة عن تعیّن عود السِّدر بعد فقد الجریدة، ومع تعذّر السّدر فعود الخلاف، ومع تعذّر الخلاف فعود کلّ شجرٍ رطب</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المرسلة المرویّة عن سهل بن زیاد، عن غیر واحدٍ من أصحابنا،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فداک إن لم نقدر علی الجریدة؟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السِّدر،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نقدر علی السِّدر؟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الخلاف</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فحیث یکون هذا القول موافقاً للمشهور، ومعتضداً بهذه الروایة، یکون مقدّماً علی القول بالتخییر بین الأشجار بعد فقد الجریدة، مع أنّ الروایة المشتملة علی التخییر جاء فی جوابها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فکتب یجوز إذا أعوزت الجریدة، والجریدة أفضل، وبه جاءت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یناسب الأفضلیّة فی الجریدة مع فرض الفقدان، فلابدّ أن تکون الأفضلیّة مع فرض وجود الجریدة، فیفهم منه أنّ استعمال أغصان الأشجار الاُخری غیر النخل مع إمکان النخل یعدّ عملاً بالمستحبّ، إلاّ أنـّه خارجٌ عن الأفضلیّة، فلا تخلو هذه الجملة من الإشارة إلی أنّ الترتیب مع إمکانه من قبیل تعدّد المطلوب أی مستحبٌّ فی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فأصل الاستحباب کون الشجرة رطبة، والاستحباب بعده ملاحظة الترتیب من الجریدة، ثمّ السِّدر، ثمّ الخلاف، ثمّ الرمّان إن قلنا به، ثمّ غصن مطلق الشجرة الرطبة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التکفین</w:t>
      </w:r>
    </w:p>
    <w:p>
      <w:pPr>
        <w:pStyle w:val="BookText"/>
        <w:rPr/>
      </w:pPr>
      <w:r>
        <w:rPr>
          <w:rFonts w:ascii="IRNazanin" w:hAnsi="IRNazanin" w:eastAsia="IRNazanin"/>
          <w:color w:val="111111"/>
          <w:sz w:val="28"/>
          <w:sz w:val="28"/>
          <w:szCs w:val="28"/>
          <w:rtl w:val="true"/>
          <w:lang w:bidi="fa-IR"/>
        </w:rPr>
        <w:t>ومن هنا یظهر عدم‌تمامیّة کلام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صدّق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اللّذین نسبوا الحکم إلی الأصحاب، مشعرین بدعواهم ذلک قیام الإجماع علی جواز واستحباب الرجوع إلی مطلق الشجرة الرطبة بعد فقد شجرة السِّدر والخلاف أو إعوازهما معاً ومع الرمّان،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ظهور اتّفاق الأصحاب علی الانتقال إلی الشجر الرطب عند تعذّر الاثنین أعنی السِّدر والخلاف، أو الثلاثة یعنی الاثنین المذکورین مع الرمّان؛ لأمکن المناقشة بأنّ قضیّة الإطلاق والتقیید سقوط المستحبّ عند تعذّرهما، أو تعذّرها لا الانتقال إلی الشجر الرطب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لوضوح أنّ أصل الاستحباب إذا فرض ثابتاً بمطلق الشجر الرطب بدلالة </w:t>
      </w:r>
    </w:p>
    <w:p>
      <w:pPr>
        <w:pStyle w:val="BookText"/>
        <w:rPr/>
      </w:pPr>
      <w:r>
        <w:rPr>
          <w:rFonts w:ascii="IRNazanin" w:hAnsi="IRNazanin" w:eastAsia="IRNazanin"/>
          <w:color w:val="111111"/>
          <w:sz w:val="28"/>
          <w:sz w:val="28"/>
          <w:szCs w:val="28"/>
          <w:rtl w:val="true"/>
          <w:lang w:bidi="fa-IR"/>
        </w:rPr>
        <w:t xml:space="preserve">روایة علی بن هلال ـ کما مرّ آنفاً من التصریح بأفضلیّة النخل مع إمکانه ـ فإنّه یستفاد منها الترتیب المذکور ترتیبٌ فی مراتب الفضیلة، وغایة دلالتها مطلق الشجر الرطب لا سقوط أصل الاستحباب مع تعذّر المراتب، کما ادّعاه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یظهر أنّ المراتب بعد النخل أیضاً علی الأفضلیّة، کما علیه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وتبعه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یبقی هنا التزام بعض الفقهاء کالشهید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أنـّه یتعیّن بعد تعذّر السّدر والخلاف عود الرمّان، ثمّ بعد تعذّره المرجع إلی مطلق الشجر الرطب، خلافاً للمشهور الذین جعلوا المرجع إلی الشجر المطلق بعد تعذّر السِّدر والخلاف، ولعلّ وجه فتواهم ملاحظة ما ورد فی الروایة التی رواها الشیخ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روایة سهل بن زیاد، عن علیّ بن إبراهیم فی روایة اُخری،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بدلها عود الرمّان</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ویبدو أنـّهم استفادوا منها دلالتها علی جواز استعمال عود الرمّان بعد تعذّر السِّدر والخلاف، مع أنّ ظاهر الروایة بملاحظة رجوع ضمیر التأنیث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الجریدة أنّ عود الرمّان مرجع بعد تعذّر الجریدة لا بعد تعذّرهما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ولازم الجمع بین هذا الحدیث وبین روایة سهل هو أنّ التخییر بعد إعواز الجریدة یکون بین السِّدر والرمّان، لا أنّ الرمّان یکون بعد فقد السِّدر والخلاف کما هو مختار الشهید قدس‌سره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ولعلّ وجه ترک المصنّف لذکره مخالفته للمشهور، وعدم مقاومة هذه المرسلة للمعارضة مع المرسلة المتقدّمة لسهل بن زیاد، المعتضدة والمنجبرة بالشهرة، لقصورها عن مرتبة الحجّیة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لا بأس من الاعتماد علی مدلوله استناداً إلی التسامح فی أدلّة السنن، مع ملاحظة عدم ورود مطلق الشجر الرطب فی متن الحدیث حتّی یتبع ویعارض هذا الحدیث، وعلیه فالالتزام به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الحکم بعکس الترتیب الذی علیه المشهور، من أنـّه بعد إعواز الجریدة ینبغی الرجوع إلی الخلاف، ثمّ بعده إلی السِّدر، فلم یعلم مستندهم، فلا یصار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ذکرناه آنفاً واستفدناه من روایة علی بن هلال، فإنّه یجوز استعمال أغصان أشجار اُخری غیر النخل مع وجوده، کما یجوز الرجوع إلی الخلاف مع وجود السِّدر، إلاّ أنّ الأفضل الرجوع إلی ما قبل کلّ واحدٍ منها، 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ظاهر النصّ والفتوی تقیید مشروعیّة الخلاف بتعذّر السِّدر والشجر الرطب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نقله الخلاف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استدلّ به بما ذکرناه من قبل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لا یخلو عن تأمّلٍ بعد بیان التخضیر فی الأخبار بالجریدة، ومعارضة إشعار الأفضلیّة بما فی هذا الخبر نفسه من تقیید الجواز بالإعواز، فضلاً عن ظهور غیره فیه أیضاً،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ما فی کلامه، لأنّ التقیید بالإعواز قابلٌ لأن یکون بلحاظ الأفضلیّة لا أصل المشروعیّة، لأنـّه منوط بما یؤخذ فی متعلّقه من أحد الأمرین، کما لا ینافی تفسیر التحضیر بالجریدة بأن یشمل غیرها، لکونها هی أفضل الأفراد، فیلاحظ الأثر بالنسبة إلیه حالاً إلی غیرها، وعلیه کما ذکره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الاُولی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تکونا من النخل وإن لم یتیسّر فمن 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متینٌ جدّاً، ولعلّ لما ذکرنا أمر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بالتأمّل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وتجعل إحداها من جانبه الأیمن مع الترقوة ، ویَلصقها بجِلده، والاُخری من الجانب الأیسر بین القمیص والإزار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المسألة ذات وجوه وأقوال، لأنّ الأقوال فی کیفیّة وضع الجریدتین علی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 وهو القول المشهور، وقد ادّعی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الإجماع، وهو المذکور فی المتن بأن تجعل إحداهما من جانبه الأیمن مع الترقوة، ویلصقها بجلده، والجریدة الاُخری توضع مع الترقوة من الجانب الأیسر إلاّ أنّها بین القمیص والإزار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والترقوة وإن لم ینصّ بها فی الجانب الأیسر إلاّ أنـّه هو المراد ظاهراً، کما نصَّ علیه فی الروایة وبعض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مضافاً إلی الشهرة والإجماع ـ صحیحة جمیل بن درّاج المضمرة،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الجریدة قدر شبرٍ توضع واحدة من عند الترقوة إلی ما بلغت ممّا یلیالجلدالأیمن،والاُخری فیالأیسر عند الترقوة إلی ما بلغت من فوق القمیص</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فإنّها صریحة فی المطلوب، وإضمارها لا یقدح لصدورها عن مثل جمیل، مع أنّ تأییدها بالشهرة والإجماع أیضاً جمیلٌ، وعلیها یُحمل بعض الأخبار المطلقة مثل الخبر الذی رواه الفضیل بن یسار،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توضع للمیّت جریدتان واحدة فی الأیمن والاُخری فی الأیسر</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روایة الحسن بن زیاد الصیقل عنه علیه‌السلام </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أورد علی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مضافاً إلی مشکلة الإضمار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عرفت جوابه ـ بأنـّه مشتمل علی تحدید الشبر وهو ما لم یلتزم به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بأنـّه یمکن أن یکون من باب التقریب، فیساوی مع عظم الذراع کما یشهد علیه الاختبار، 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التسلیم کونه غیر عظم الذراع، فلا یضرّ ذلک بأصل المطلب؛ لأنـّه موضوعٌ مستقلّ غیر الوضع، فیصحّ الأخذ بأحدهما لکونه معمولاً به عند الأصحاب، ورفع الید عن الآخر لأجل معارضته بما هو أقوی منه، إذا کان المطلبان مستقلّین، ولا یخفی جواز ترک جزء من الخبر والعمل بالباقی، إذ لا یضرّ الأخذ بأحدهما وترک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تأیید ذلک بملاحظة تحدید الترقوة المذکور فی الخبر المرویّ مرسلاً عن یحیی بن عبادة،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تؤخذ جریدة رطبة قدر ذراع وتوضع ـ وأشار بیده ـ من عند ترقوته إلی یده تلفّ مع ثیابه</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روایته الاُخری المرویّة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عنه علیه‌السلام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تؤخذ جریدة رطبة قدر ذراع فتوضع ـ وأشار بیده إلی عند ترقوته ـ تلفّ مع ثیابه</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والروایة صحیحة السند، واشتمالها علی الجریدة الواحدة غیر قادحة، لما قد عرفت من احتمال کون المراد بیان الجنس دون العدد، فلا ینافی التعدّد المستفاد من سائر الأخبار، مع احتمال کونه بصدد بیان أصل الوضع من دون نظر إلی حالتی الوحدة والتعدّد، أو لعلّ مراده حال الضرورة وعدم وجدان الأزید من الواحد ونحو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قد یُدّعی منافاة هذا الخبر المرسل مع متعلّق 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التقیید بکون وضع الجریدة قائمة، وإن أطلق غیره من الأصحاب، ثمّ أمر بالتأمّل، ولعلّه کان لأجل إمکان الجمع بینهما بکونه فی بیان أصل الوضع لا فی الخصوصیّة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والقول الثانی هو المحکیّ عن الصدوقین، وهو أن تُجعل الیسری عند وَرَک المیّت</w:t>
      </w:r>
      <w:r>
        <w:rPr>
          <w:rStyle w:val="FootnoteAnchor"/>
          <w:rtl w:val="true"/>
        </w:rPr>
        <w:footnoteReference w:id="177"/>
      </w:r>
      <w:r>
        <w:rPr>
          <w:rFonts w:ascii="IRNazanin" w:hAnsi="IRNazanin" w:eastAsia="IRNazanin"/>
          <w:color w:val="111111"/>
          <w:sz w:val="28"/>
          <w:sz w:val="28"/>
          <w:szCs w:val="28"/>
          <w:rtl w:val="true"/>
          <w:lang w:bidi="fa-IR"/>
        </w:rPr>
        <w:t xml:space="preserve">ما بین القمیص والإزار، والیمنی مثل ما علیه المشهور، واستدلّ له بما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معه جریدتین إحداهما عند ترقوته یلصق بجلده، ثمّ تمدّ علیه قمیصه، والاُخری عند ورکه</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لا یقاوم مع ما علیه المشهور فی الناحیة الیسری، لأجل کونه بالنسبة إلیها معرضٌ عنه الأصحاب، إذ لم ینقل ذلک عن أحدٍ إلاّ عن الصدوقین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الأیمن فموافق مع المشهور، ویؤیّده، مضافاً إلی أنـّه لم یرد ذکر الأیمن والأیسر فی الروایة؛ بل استفید ذلک من الترتیب فی الذکر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القول الثالث وهو المحکیّ عن الجُعفی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تضع إحداهما تحت الابط الأیمن، والاُخری بین رکبتیه ممّا یلی الساق ونصفها علی الفخذ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استدلّ علیه بما ورد فی الخبر الذی رواه یونس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له واحدة بین رکبتیه نصف فیما یلی الساق ونصف فیما یلی الفخذ، ویجعل الاُخری تحت إبطه الأیمن، الحدیث</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القول غیر موافق مع ما علیه المشهور فی شیء من الجریدتین، </w:t>
      </w:r>
    </w:p>
    <w:p>
      <w:pPr>
        <w:pStyle w:val="BookText"/>
        <w:rPr/>
      </w:pPr>
      <w:r>
        <w:rPr>
          <w:rFonts w:ascii="IRNazanin" w:hAnsi="IRNazanin" w:eastAsia="IRNazanin"/>
          <w:color w:val="111111"/>
          <w:sz w:val="28"/>
          <w:sz w:val="28"/>
          <w:szCs w:val="28"/>
          <w:rtl w:val="true"/>
          <w:lang w:bidi="fa-IR"/>
        </w:rPr>
        <w:t>فیکون الخبر بالنسبة إلی ذلک معرضاً عند المشهور، أو غایته الحمل علی التخییر، کما سنشیر إلیه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أنـّه یوافق مع قول الصدوقین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علی ما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یوافق ذیل الحدیث مع ما علیه المحکیّ عن ابن أبی عقیل من جعل واحدة تحت إبطه الأیمن مقتصراً علیها، فیصیر هذا قولاً سادساً منضمّاً إلی ما سیأتی من الترتیب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القول الرابع وهو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ومختصره، بأن یُجعل إحداهما فی الیمنی علی الجلد عند حقوه</w:t>
      </w:r>
      <w:r>
        <w:rPr>
          <w:rStyle w:val="FootnoteAnchor"/>
          <w:rtl w:val="true"/>
        </w:rPr>
        <w:footnoteReference w:id="180"/>
      </w:r>
      <w:r>
        <w:rPr>
          <w:rFonts w:ascii="IRNazanin" w:hAnsi="IRNazanin" w:eastAsia="IRNazanin"/>
          <w:color w:val="111111"/>
          <w:sz w:val="28"/>
          <w:sz w:val="28"/>
          <w:szCs w:val="28"/>
          <w:rtl w:val="true"/>
          <w:lang w:bidi="fa-IR"/>
        </w:rPr>
        <w:t>الأیمن، والیسری علی الأیسر بین القمیص والإزار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علّق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الرأی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 نعرف له شاهداً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إلاّ أن یحتجّ له بمضمر جمیل فی روایته الاُخری فی الصحیح،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الجریدة توضع من دون الثیاب أو فوقها؟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القمیص ودون الخاصرة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من أیّ جانب؟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الجانب الأیمن</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مع ظهوره فی کون الجریدة واحدة، ولا یمکن حملها علی الجنس لما جاء فی ذیل الخبر من السؤال عن أیّ جانب توضع، حیث یقوی أنّ المراد منها واحدة، مع احتمال کون دون الخاصرة غیر الحقو، أو 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تکون القراءة بالحاء المهملة أی اللّفافة المحیطة، فیسقط عن کونها شاهداً له کما لایخفی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وعلیه، فبالنظر إلی هذه الاحتمالات، لا مجال للالتزام به، ویکفی مجرّد الاحتمال لما اشتهر من أنـّه إذا جاء الاحتمال بطل الاستدلال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القول الخامس وهو المحکیّ عن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واستحسنه جماعة ممّن تأخّر عنه، ومنهم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وعلیه عدّة من أصحاب التعلیق علیها، وهو استحباب وضعها مع المیّت أو فی قبره بأیّ صورةٍ کانت، حیث أنـّه بعد ذکره لخبر جمیل المتقدّم وخبر یحیی الذین هما مستند المشهور، قال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والروایتان ضعیفتان، لأنّ القائل فی الاُولی مجهولٌ، والثانیة مقطوعة السند، ومع اختلاف الروایات والأقوال یجب الأخذ بالقدر المشترک منها وهو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ما علیه المشهور هو الأقوی والأولی من غیره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الهمدانی والآملی، بل مالَ إلیه الشیخ الأعظم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المیل، لما قد عرفت منّا کراراً أنّ الخبر ولو کان ضعیفاً یکفی فی حجیّته إذا صار موثوق الصدور ولو بواسطة الشهرة والإجماع، وإن کان العمل بأحد هذه الأخبار والحکم بمضمونه عملاً بالاستحباب أیضاً مع الاختیار،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عند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فی تحقّق الاستحباب وضعها حیث یمکن ولو فی القبر، لمرفوعة سهل بن زیاد،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ربما حضرنی مَن أخافه فلا یمکن وضع الجریدة علی ما رویتنا؟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ادخلها حیث ما أمکن</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الشیخ بإسناده عن محمّد بن أحمد بن یحیی مرسلاً مثله، وزاد فیه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وضعت فی القبر فقد أجزأه</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وأنْ یسحق الکافور بیده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وعلیه یُحمل ما ورد فی الخبر الذی رواه عبد الرحمن بن أبی عبد اللّه،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الجریدة توضع فی القبر؟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ومثله المرسل بعده</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بل لا یبعد القول بالاستحباب بوضع الجریدة فوق القبر لو نسیت، أو ترکت عمداً، للروایة التی رواها الصدوق رحمه‌الله عن رسول اللّه صلی‌الله‌علیه‌و‌آله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رسول اللّه صلی‌الله‌علیه‌و‌آله علی قبرٍ یُعذَّب صاحبه، فدعا بجریدة فشقّها نصفین، فجعل واحدة عند رأسه والاُخری عند رجلیه وأنـّه قیل له لِمَ وضعتهما؟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یخفّف عنه العذاب ما کانتا خضراوین</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فی تناوله لما ترک عمداً تأمّل،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أمره رحمه‌الله بالتأمّل کان فی محلّه لوضوح أنّ التعلیل معمّمٌ للحکم، فیشمل صورة ترک العمد أیضاً لمحبوبیّة أصل العمل علی کلّ حال، واللّه العالم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 طحن الکافور وسحقه بالید من جملة السنن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حکاه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الشیخین،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یظهر مستنده، وإن استدلّ لأصل السحق بروایة یونس عنهم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اعمد إلی کافور مسحوق</w:t>
      </w:r>
      <w:r>
        <w:rPr>
          <w:rFonts w:eastAsia="IRNazanin" w:cs="IRNazanin"/>
          <w:color w:val="111111"/>
          <w:sz w:val="28"/>
          <w:szCs w:val="28"/>
          <w:rtl w:val="true"/>
          <w:lang w:bidi="fa-IR"/>
        </w:rPr>
        <w:t>»</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أنـّه لا یدلّ علی لزوم کونه بیده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وعلّل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بخوف الضیاع، وعلّق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کما تری غیر صالح لإثبات حکم شرعی، فللتوقّف فیه حینئذٍ مجال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ویُجعل ما یفضل من مساجده علی صدره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 أنّ الظاهر کون التعلیل لأصل السحق لا کونه بیده، والدلیل علیه موجود وهو روایة یونس، فحینئذٍ لا وجه لحکمه بالتوقّف فیه ولا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مضمون التعلیل أیضاً یناسب مع أصل السحق، إذ الضیاع یتحقّق بغیره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الشیخین استفادا استحباب أن یکون الطحن بیده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واعمد إلی کافورٍ مسحوق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تعمّد السحق لا بمعنی القصد إلیه کما هو المنسبق إلی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هذا،ولو التزمناباستحباب‌السحق‌بالید،یصبح‌طحنه‌بالحجر أو غیره مکروهاً إن قبلنا کون ترک‌المستحبّ مکروهاً، وإلاّ یکون تارکاً للاستحباب لا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إشکال فی مطابقة السحق بالید مع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العمل یعدّ من جملة السنن عند المشهور،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وضع الفاضل علی صدره، وفی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الخلاف عنه، لکن زاد علی المساجد طرف الأنف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بخبر حسن الحلبی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فاعمد إلی الکافور فامسح به آثار السجود منه ومفاصله کلّها ولحیته وعلی صدره من الحنوط</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فی 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صدره</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الخبرین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لکنّهما لا دلالة فیهما علی أزید من استحباب تحنیطه، لا وضع الفاضل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ما فی کلامه؛ لأنّ 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الاُولی فی الوضع فی مقابل المسح أمرٌ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المذکور فیالروایة الثانیة أیضاً کذلک حیث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فی 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أنّ معنی الجعل هنا بمعنی الوضع، حتّی أنّ الشیخ رحمه‌الله حمل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حتّی ممّا یفید معنی الوضع، الصادق والمنطبق علی الفاضل من الحنوط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فکلام المشهور لا یخلو عن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إمکان استفادة رأیهم من الخبر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تبدء بجبهته وتمسح مفاصله کلّها به وتلقی ما بقی علی صدره</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بمخالفته أیضاً من حیث عدم الاقتصار علی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الإجماع السابق المؤیّد بنفی الخلاف إن لم یرید الوجوب وبالرضوی کافٍ فی استحبابه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لکنّک خبیر بأنـّه ینبغی تقیید ذلک بما إذا لم نقل باستحباب تحنیط غیر المساجد کما تقدّم سابقاً، وإلاّ اتّجه إرادة الفاضل عنها وعن المساجد حینئذٍ، أو یقال حینئذٍ بالتخییر فی المستحبّ بین وضع تمام الباقی علی الصدر وتحنیطها،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قیام الدلیل علیه الذی یدلّ علی استحبابه، کما یدلّ علی الوضع فی الصدر فی مقابل المسح، فلا وجه حینئذٍ للتحنیط، ولو سلّمنا تعمیم التحنیط لغیر المساجد، الشامل للمفاصل وغیرها، لکنّه نقول إنّه کذلک فی غیر الصدر، لما قد عرفت اختصاصه بالذکر فی الأخبار مع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کونه للفاضل والإلقاء، کما وقع فی الروایة المنقولة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وقع فی کلام الماتن یعدّ موافقاً للمشهور، وکان فی محلّه، ولا إشکال فیه، و اللّه العالم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 یُطوی جانب اللّفافة الأیسر علی الأیمن والأیمن علی الأیسر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الکیفیّة لطوی اللّفافة 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إجماع الفرقة وعملهم علیها، کظاهر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نسبه إلی‌الأصحاب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أجد فیه خلافاً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الکیفیّة مشهورة بین الأصحاب، واعترف کثیرٌ منهم بعدم النصّ علیها، کما یظهر ذلک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وکفی بذلک مستنداً لمثله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أراد من المشار إلیه خصوص قول الأصحاب ممّا یعنی أنـّه یعتقد أنـّه لیس فی المسألة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یبعد إمکان تمسّک الأصحاب بالخبر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لإثباته، حیث جاء فیه أنـّه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وتلفّه فی إزاره وحِبرته، وتبدأ بالشقّ الأیسر وتمدّ علی الأیمن، ثمّ تمدّ الأیمن علی الأیسر، وإن شئت لم تجعل الحِبرة معه حتّی تُدخله القبر فتلقیه علیه</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نقل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العبارة بعینها وأفتی بذلک، ولا یبعد أن تکون العبارة کذلک فی الرسالة التی وجّهها والد الصدوق لابنه، لکثرة المطابقة بین مضامین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والرسالة المذکورة، حتّی توهّم بعضهم بأنّ الکتاب منه لا من الإمام الرضا علیه‌السلام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فلا یبعد أن یکون الأصحاب قد تبعوا فی ذلک الصدوق رحمه‌الله ، وهو </w:t>
      </w:r>
    </w:p>
    <w:p>
      <w:pPr>
        <w:pStyle w:val="BookText"/>
        <w:rPr/>
      </w:pPr>
      <w:r>
        <w:rPr>
          <w:rFonts w:ascii="IRNazanin" w:hAnsi="IRNazanin" w:eastAsia="IRNazanin"/>
          <w:color w:val="111111"/>
          <w:sz w:val="28"/>
          <w:sz w:val="28"/>
          <w:szCs w:val="28"/>
          <w:rtl w:val="true"/>
          <w:lang w:bidi="fa-IR"/>
        </w:rPr>
        <w:t xml:space="preserve">استفاد الحکم من الخبر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فیصیر الاستحباب ثابتاً لأجل هذه الروایة الضعیفة المؤیّدة بشهرة الأصحاب وإجماعهم، الموجب للوثوق بصدوره عن المعصوم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وجهه التیمّن والتبرّک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التیمّن بالتیامن کما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فی بیان مراده، لکنّه أورد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أنـّه أوضح فی العکس، والظاهر أنّ خلاف المستحبّ العکس، أو هو وجمعهما من غیر وضع فقط، وإن کان فی شمول نحو العبارة للثانی تأمّلٌ لا ترک اللفّ أصلاً أو من جانبٍ سیّما الأوّل، لعدم صدق اللّفافة حینئذٍ، ولا الجمع فیکون المستحبّ حینئذٍ السِّعة،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یُجاب عن ما أورده علیه بأنّ التیمّن کان بلحاظ طرف المطویّ الذی یقع أوّلاً من الأیسر إلی الأیمن، لا نفس الإطواء حتّی یلاحظ عکسه، نظیر صبّ الماء من الید الیسری علی الیمنی فی الوضوء، والذی یعدّ دلیلاً علی تفضیل الیمنی بلحاظ وقوع الصبّ وصدوره عنه لا بلحاظ المصبّ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خلاف المستحبّ یتحقّق إذا لم یقع علی النحو الصادر بأیّ قسمٍ کان، سواء کان فیه اللفّ أو لم یکن، وقع بالجمع أم لا، ولعلّ ترک بعض الفقهاء لذکر هذه الکیفیّة لتوهّم عدم وجود النّص الدالّ علیها، واحتمال أنـّها من اجتهادات الأصحاب، مع أنـّه لو کان الأمر کذلک أیضاً، لکفی ذلک فی إثبات استحبابه، کما أشار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الظاهر من إطلاق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تحقّقها بکلّ ما یصدق علیه ذلک، کما عن المهذّب، وتبعه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فیشمل الحِبرة والنمط إن کانا من اللفائف، هذا إذا کان المدرک إطلاق الکلمة المذکورة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إذا کان المدرک هو الخبر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عرفت أنـّه لم یدرج الحِبرة فیها، لکن یستفاد من 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فیه، وفی جعله علی المیّت إذا أُدخل فی القبر، أو جعله تحت خدّه، وتحت جنبه الوارد فی الروایة الصحیحة التی رواها عبد اللّه بن سنان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البُرد لا یلفّ به، ولکن یطرح فیه طرحاً، فإذا اُدخل القبر وضع تحته خدّه وتحت جنبه</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لا یبعد القول بالتخییر جمعاً بین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هذه الروایة، بحمل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النهی التنزیهی، بأن یکون ترک اللّف أرجح من فعله بعدما کان مخیّراً فیهما، کما علیه بعض مشایخ المحقّقین من متأخّری المتأخّرین 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فرض اختیار اللّفافة من الحِبرة أیضاً، فهل یأتی بالهیئة المذکورة فی کلّ واحدٍ منهما مستقلاًّ، أو یجمع جانبهما معاً فیطویان ؟</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وجهان، والظاهر جوازهما معاً، ولا یبعد کون الأوّل هو الأرجح، إذ هو مقتضی العمل بما صدر وإن کان الجواز فی کلّ واحدٍ منهما مسلّم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مستحبّان آخران ذکرهما الأصحاب فی کتبهما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إعداد الإنسان أکفانه والنظر إلیها کما ورد فی الأخبار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السکونی،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أعدّ الرجل کفنه فهو مأجور کلّما نظر إلیه</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سنان، عمّن أخبره عنه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کفنه فی بیته لم یُکتب من الغافلین، وکان مأجوراً کلّما نظر إلیه</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إسماعیل بن مسلم، عن الصادق علیه‌السلام ، عن آبائه علیهم‌السلام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أعدَّ الرجل کفنه کان مأجوراً کلّما نظر إلیه</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نفس الإعداد بنفسه یعدّ مستحبّاً مستقلاًّ ولو لم ینظر إلیه، فلو نظر بعد الإعداد یکون مستحبّاً فی مستحبّ کما یؤمی إلیه روایة ابن سنان، حیث جعل نفس الإعداد دلیلاً علی أنـّه لم یکن من الغافلین، وهو بنفسه محبوبٌ مستقلّ عدا النظر الذی یعدّ فی نفسه محبوباً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الکفن وإجادته وتبدیله إلی الأحسن والأفخر والتنوّق فیها، لما قد روی من أنّ الأموات یتباهون یوم القیامة بأکفانهم،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ویستحبّ اتّخاذ الکفن من أفخر الثیاب وأحسنها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مسألة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ویستحبّ أن یکون بالجدید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علی لزوم کونه جدیداً دلیلاً ینصّ علی ذلک کما هو الظاهر من العبارة المذکورة، بل یُستشعر من أخبار الإعداد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یقوم بتعویضه بعد مضیّ مدّة، لکن الالتزام بمثل ذلک مع عدم تعرّض الفقهاء له مشکلٌ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یرید من الجدید هو التجدید، فله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وکیف کان، فلا إشکال فی استحباب التجدید، لدلالة النصوص المستفیضة علیه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أبی أوصانی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جعفر کفّنی فی ثوبٍ کذا وکذا، واشتر لی بُرداً واحداً وعمامة، </w:t>
      </w:r>
    </w:p>
    <w:p>
      <w:pPr>
        <w:pStyle w:val="BookText"/>
        <w:rPr/>
      </w:pPr>
      <w:r>
        <w:rPr>
          <w:rFonts w:ascii="IRNazanin" w:hAnsi="IRNazanin" w:eastAsia="IRNazanin"/>
          <w:color w:val="111111"/>
          <w:sz w:val="28"/>
          <w:sz w:val="28"/>
          <w:szCs w:val="28"/>
          <w:rtl w:val="true"/>
          <w:lang w:bidi="fa-IR"/>
        </w:rPr>
        <w:t>وأجدهما، فإنّ الموتی یتباهون بأکفانهم</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الروایة هو الجدید الوارد فی کلام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الجدید الوارد فی السوق من القماش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فیصیر ذلک دلیلاً علی ما وقع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روایته الاُخری</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الصحیحة التی رواها ابن أبی عمیر عن بعض أصحابنا،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أجیدوا أکفان موتاکم فإنّها زینتهم</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ومثله مرفوعة محمّد بن عیسی</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روایة‌ابن‌سنان،عنه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تنوّقوا فیالأکفان‌فإنّهم‌یُبعثون بها</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ومثله روایة أبی خدیجة</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یونس بن یعقوب، عن أبی الحسن الأوّل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کفّنتُ أبی فی ثوبین شطویین کان یحرم فیهما، وفی قمیصٍ من قمصه وعمامة کانت لعلیّ بن الحسین علیه‌السلام ، وفی بردٍ اشتریته بأربعین دیناراً ولو کان الیوم لساوی أربعمائة دینار</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المرویّة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بإسنادهما عن الحسن‌بن عبداللّه الصیرفی، عن أبیه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موسی بن جعفر علیه‌السلام کُفّن بکفنٍ فیه حِبرة استعملت له بألفین وخمسمائة دینار علیها القرآن کلّه</w:t>
      </w:r>
      <w:r>
        <w:rPr>
          <w:rFonts w:eastAsia="IRNazanin" w:cs="IRNazanin"/>
          <w:color w:val="111111"/>
          <w:sz w:val="28"/>
          <w:szCs w:val="28"/>
          <w:rtl w:val="true"/>
          <w:lang w:bidi="fa-IR"/>
        </w:rPr>
        <w:t>».</w:t>
      </w:r>
      <w:r>
        <w:rPr>
          <w:rStyle w:val="FootnoteAnchor"/>
          <w:rtl w:val="true"/>
        </w:rPr>
        <w:footnoteReference w:id="20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سبق أن ذکرنا أنّ هذا الأمر قد تحقّق بمحضر من الإمام المعصوم </w:t>
      </w:r>
      <w:bookmarkStart w:id="12" w:name="pg13326_136115"/>
    </w:p>
    <w:p>
      <w:pPr>
        <w:pStyle w:val="BookText"/>
        <w:rPr/>
      </w:pPr>
      <w:bookmarkEnd w:id="12"/>
      <w:r>
        <w:rPr>
          <w:rFonts w:ascii="Amiri" w:hAnsi="Amiri" w:eastAsia="Amiri" w:cs="Amiri"/>
          <w:color w:val="111111"/>
          <w:sz w:val="28"/>
          <w:sz w:val="28"/>
          <w:szCs w:val="28"/>
          <w:rtl w:val="true"/>
          <w:lang w:bidi="ar-SA"/>
        </w:rPr>
        <w:t>ویُکره تکفینه بکتّانٍ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لاعتقادنا بأنّ أمر الإمام لا یلیه إلاّ الإمام، فلو کان ذلک مکروهاً ولو من جهة کتابة القرآن، لأعلن علیه‌السلام مخالفته لذلک، وکذلک لو کان فی غلاء القیمة بأساً لعارض ذلک، فظهر من جمیع ما ذکرنا استحباب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المندوبات الکفن ومستحبّاته </w:t>
      </w:r>
      <w:r>
        <w:rPr>
          <w:rFonts w:eastAsia="IRNazanin" w:cs="IRNazanin"/>
          <w:color w:val="111111"/>
          <w:sz w:val="28"/>
          <w:szCs w:val="28"/>
          <w:rtl w:val="true"/>
          <w:lang w:bidi="fa-IR"/>
        </w:rPr>
        <w:t>.</w:t>
      </w:r>
    </w:p>
    <w:p>
      <w:pPr>
        <w:pStyle w:val="Heading2"/>
        <w:numPr>
          <w:ilvl w:val="1"/>
          <w:numId w:val="1"/>
        </w:numPr>
        <w:rPr/>
      </w:pPr>
      <w:bookmarkStart w:id="13" w:name="__RefHeading___Toc2536350_2322387425"/>
      <w:bookmarkStart w:id="14" w:name="_Toc4"/>
      <w:bookmarkEnd w:id="13"/>
      <w:r>
        <w:rPr>
          <w:rtl w:val="true"/>
        </w:rPr>
        <w:t>مکروهات الکفن</w:t>
      </w:r>
      <w:bookmarkEnd w:id="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ذکر کراهة التکفین فی الکتّان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عبّروا عن حکم الکراهة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فی الإجماع، وعلّق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دعواهم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قد صرّح بالإجماع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وأفضل الثیاب البیض من القطن والکتّان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 علیه الإجماع، حیث یحتمل کون الإجماع لأجل استحباب البیاض لا الکتّان، وإلاّ لأصبح کلام الأصحاب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مکروهات التکفین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ورد التصریح بالمخالفة عن الشیخ‌الصدوق فقط،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الحرمة، مع احتمال أن یکون مقصوده الکراهة دون الحرمة، کما قد وقع منه ذلک فی غیر المقام أیضاً، وإن کان ظاهر دعواه موافقاً للصحیحة التی رواها الشیخ بإسناده إلی یعقوب بن یزید، عن عدّة من أصحابنا، عن الصادق علیه‌السلام ، أنـّه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یکفّن المیّت فی کتّان</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وأن یعمل للأکفان المبتدأة أکمام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تکفّنه فی کتّان ولا ثوب إبریسم</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أنّ ظاهر النهی هو التحریم، لکن لابدّ من رفع الید عنه لضعف الأوّل بالإرسال، وإن رواه عدّة من الأصحاب، لأنـّه معرضاً عنه عند الأصحاب، کما أنّ الأمر کذلک فی الروایة الثانیة، فإنّه فضلاً عن ضعف سنده الموجب لعدم حجیّتها، قد أعرض الأصحاب عنها، وعلیه فلابدّ من حمل النهی علی الکراهة، خصوصاً مع ملاحظة ما فی الروایة التی رواها أبی خدیجة،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الکتّان کان لبنی إسرائیل یکفّنون به، والقطن لاُمّة محمّد صلی‌الله‌علیه‌و‌آله </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یفهم منه الکراهة لإشعاره بترکه عندنا، وإن احتمل کونه فی صدد بیان أنّ القطن أفضل، کما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الأوّل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بعد ملاحظة إجماع الأصحاب، وجریان الأصل فی مثله من عدم الحرمة، وإطلاق الأدلّة الأوّلیّة علی الجواز، یقطع الفقیه بأنّ الحکم هو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فرق فی ثبوت الکراهة بین کون الکفن کتّاناً خالصاً أو ممزوجاً به، إذا صدق علیه عرفاً کونه کتّاناً، لإطلاق الأدلّة، کما لا 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وکراهته مشهورةٌ بین الأصحاب، بل نسبه جماعة إلیهم، بل نسب کاشف اللّثام ذلک إلی قطع الأصحاب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مضافاً إلی الشهرة ـ دلالة الخبر المرسل الذی رواه محمّد بن سنان عمّن أخبره،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یکون له القمیص </w:t>
      </w:r>
    </w:p>
    <w:p>
      <w:pPr>
        <w:pStyle w:val="BookText"/>
        <w:rPr/>
      </w:pPr>
      <w:r>
        <w:rPr>
          <w:rFonts w:ascii="IRNazanin" w:hAnsi="IRNazanin" w:eastAsia="IRNazanin"/>
          <w:color w:val="111111"/>
          <w:sz w:val="28"/>
          <w:sz w:val="28"/>
          <w:szCs w:val="28"/>
          <w:rtl w:val="true"/>
          <w:lang w:bidi="fa-IR"/>
        </w:rPr>
        <w:t>أیکفّن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أزراره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ذلک إذا قطع له وهو جدید لم یجعل له کمّاً، وأمّا إذا کان ثوباً لبیساً فلا یقطع منه إلاّ الأزرار</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یتأمّل فی دلالتها علی الکراهة، لولا اعتضادها بفهم الأصحاب، وکون المقام مقام المسامحة لإمکان أن یکون الغرض بیان عدم منافاة الکُمّ للکفن، وإنّما یُجعل له الکُمّ إذا قطع له وهو جدید لعدم‌الحاجة إلیه، لا لمرجوحیّته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تأمّل فی دلالتها علی الکراهة؛ لأنّ الظاهر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یَجعل له 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أنـّه فی مقام النهی عن ذلک جواباً لسؤال السائل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یفهم أنـّه أراد السؤال عن الحکم الشرعی، لا الحکایة عمّا یحتاج وما لایحتاج، حتّی یقال بما قال، ولذلک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فهم الأصحاب، ودعوی قطعهم بالکراهة، لم یبعد إمکان دعوی فهم المنع منه،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المنع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بما أنّ الروایة ضعیفة السند، والشهرة قائمة علی الکراهة، فلا مجال إلاّ الحکم بها تبعاً للمشهور، وتمسّکاً بالأصل والإطلاقات بعد رفع الید عن ظاهر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الکفن 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ذا کُمٍّ فی اللبیس، سواء کان لنفسه أو لغیره، فلا یُقطَّع، کما یدلّ علیه هذا الخبر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إذا کان ثوباً لبیساً فلا تقطع منه إلاّ أزراره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یستفاد ذلک من الخبر الصحیح الذی رواه ابن بزیع،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w:t>
      </w:r>
    </w:p>
    <w:p>
      <w:pPr>
        <w:pStyle w:val="BookText"/>
        <w:rPr/>
      </w:pPr>
      <w:r>
        <w:rPr>
          <w:rFonts w:ascii="IRNazanin" w:hAnsi="IRNazanin" w:eastAsia="IRNazanin"/>
          <w:color w:val="111111"/>
          <w:sz w:val="28"/>
          <w:sz w:val="28"/>
          <w:szCs w:val="28"/>
          <w:rtl w:val="true"/>
          <w:lang w:bidi="fa-IR"/>
        </w:rPr>
        <w:t>جعفر علیه‌السلام أن یأمر لی بقمیص أعدّه لکفنی، فبعث به إلیَّ،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انزع أزراره</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المعلوم أنّ القمیص مشتملٌ علی الکمّ، ولم یأمره علیه‌السلام بالقطع والنزع مع کونه فی مقام الحاجة والبیان، حیث قد سئل عنه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ذلک مکروهاً کان ینبغی علی الإمام علیه‌السلام أن ینبّهه علیه، بخلاف الأزرار فإنّه أمره بالقطع مطلقاً سواء لنفسه أو لغیره، بل یمکن استفادة جواز بقاء الکُمّ من الأخبار الواردة فی الحثّ والترغیب علی التکفین فی الثیاب التی کان المیّت یصلّی فیها ویصوم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الذی رواه محمّد بن مسلم،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تکفّنه فإن استطعت أن یکون فی کفنه ثوبٌ کان یصلّی فیه نظیف فافعل، فإنّ ذلک یستحبّ أن یکفّن فیما کان یصلّی فیه</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التی رواها محمّد بن سهل،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أنـّه سأل أبا الحسن علیه‌السلام عن الثیاب التی یُصلّی فیها الرجل ویصوم، أیکفّن فیها؟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أبی فی وصیّته إلیّ أن اُکفّنه فی 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رداءٌ له حِبرة کان یصلّی فیه یوم الجمعة</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روایة مرسل ابن المغیرة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إنّه من المعلوم اشتمال الثیاب بحسب المتعارف علی الکُمّ، ولم یرد وجوب قطع أکمامها فی الروایات الآنفة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ینبغی أن یبحث عنه فی المقام هو عن الأزرار فی الثوب </w:t>
      </w:r>
    </w:p>
    <w:p>
      <w:pPr>
        <w:pStyle w:val="BookText"/>
        <w:rPr/>
      </w:pPr>
      <w:r>
        <w:rPr>
          <w:rFonts w:ascii="IRNazanin" w:hAnsi="IRNazanin" w:eastAsia="IRNazanin"/>
          <w:color w:val="111111"/>
          <w:sz w:val="28"/>
          <w:sz w:val="28"/>
          <w:szCs w:val="28"/>
          <w:rtl w:val="true"/>
          <w:lang w:bidi="fa-IR"/>
        </w:rPr>
        <w:t>الملبوس، وأنـّه هل یجب نزعها کما لم یجعل لها إذا کان جدیداً، أم لا یجب ولا یحرم الإبقاء، بل یُکره؟</w:t>
      </w:r>
    </w:p>
    <w:p>
      <w:pPr>
        <w:pStyle w:val="BookText"/>
        <w:rPr/>
      </w:pPr>
      <w:r>
        <w:rPr>
          <w:rFonts w:ascii="IRNazanin" w:hAnsi="IRNazanin" w:eastAsia="IRNazanin"/>
          <w:color w:val="111111"/>
          <w:sz w:val="28"/>
          <w:sz w:val="28"/>
          <w:szCs w:val="28"/>
          <w:rtl w:val="true"/>
          <w:lang w:bidi="fa-IR"/>
        </w:rPr>
        <w:t xml:space="preserve">ظاهر الأمر بالنزع فی صحیحة ابن بزیع، والنفی والإثبات فی حدیث ابن سنان الدلالة علی الوجوب فی النزع، وحرمة الإبقاء، کما صرّح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الأعظم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فالقول بوجوب نزع الأزرار متّجه لو لم یکن إجماعٌ علی عدمه، وإلاّ فالأصل والإطلاق لا یعارضان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ذکراهما حسنٌ ومتین، ولکن الأحسن إتمام ذلک بوجود معارض دالّ علی خلافه، الموجب لحمل الأمر علی الندب، والنهی علی الکراهة، وهو ـ مضافاً إلی معروفیّة القول بالاستحباب، وعدم معروفیّة الوجوب ـ الخبر المرسل الذی رواه الصدوق رحمه‌الله والدالّ علی الکراهة أو الاستحباب،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یکون القمیص للمیّت غیر مکفوف ولا مزرور</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أنّ 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الاستحباب یوجبُ صرف ظاهرالأمر عن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المرسل کیف یقاوم مدلول صحیح ابن بزیع؟</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لأنـّا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المرسل مؤیّدٌ بالأخبار السابقة الدالّة علی الحثّ والترغیب بالتکفین فی الثیاب التی یُصلّی المیّت ویصوم فیها، مع أنـّها مشتملة علی الأزرار بحسب القاعدة، ولم یذکر فیها بذلک، وعلیه فلا یخلو عن الإیماء، وإن سلّمنا عدم کونها فی صدد بیان هذا المطلب، بل یمکن القول بإحالتها علی الحکم المذکور بذلک فی مورده من قطع الأزرار دون الأکمام، خصوصاً إذا لاحظنا ما فی خبر محمّد بن مسلم من الأمر بلزوم أن یکون الثوب نظیفاً، فإنّه یومی بأنـّه لو کان إبقاء الأزرار حراماً لکان من الحریّ أن یذکره فی مثل المقام، بخلاف ما لو کان </w:t>
      </w:r>
    </w:p>
    <w:p>
      <w:pPr>
        <w:pStyle w:val="BookText"/>
        <w:rPr/>
      </w:pPr>
      <w:r>
        <w:rPr>
          <w:rFonts w:ascii="IRNazanin" w:hAnsi="IRNazanin" w:eastAsia="IRNazanin"/>
          <w:color w:val="111111"/>
          <w:sz w:val="28"/>
          <w:sz w:val="28"/>
          <w:szCs w:val="28"/>
          <w:rtl w:val="true"/>
          <w:lang w:bidi="fa-IR"/>
        </w:rPr>
        <w:t xml:space="preserve">الإبقاء مکروهاً أو نزعه مستحبّاً حیث لا مانع فی ترک ذکرهما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صلاحیّة تلک الأخبار علی ذلک، أی تأیید عدم کون الإبقاء حراماً ولا النزع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أنـّه یمکن التأیید لما ذکرناه فی الجملة بطائفة من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الذی رواه عبد اللّه بن سنان، عن أبی عبد اللّه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بنت أسد أوصت إلی رسول اللّه صلی‌الله‌علیه‌و‌آله فقبلَ وصیّتها، فلمّا ماتت نزع قمیصه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کفّنوها فیه</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عیسی بن عبد اللّه، عن أبیه، عن جدّه،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صلی‌الله‌علیه‌و‌آله دفن فاطمة بنت أسد، وکفّنها فی قمیصه، ونزل فی قبرها، وتمرّغ فی لحدها</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 اللّه بن عبّاس، فی حدیث وفاة فاطمة بنت أسد اُمّ أمیر المؤمنین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النبیّ صلی‌الله‌علیه‌و‌آله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عمامتی هذه، وخُذ ثوبی هذین فکفّنها فیهما، ومُر النساء فلیُحْسِنَّ غُسلها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لم یأمر صلی‌الله‌علیه‌و‌آله بقطع الأزرار من القمیص</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حکمنا بأنّ هذه الأخبار تدلّ علی الحکم فی الجملة، لأنّ هذه الأخبار تعدّ إخباراً عن قضیّة شخصیّة لا یعلم فیها حال القمیص المستعمل للکفن، إذ من الممکن أن لا یکون لها أزرار کما رأینا ذلک فی الأزمنة السابقة </w:t>
      </w:r>
    </w:p>
    <w:p>
      <w:pPr>
        <w:pStyle w:val="BookText"/>
        <w:rPr/>
      </w:pPr>
      <w:r>
        <w:rPr>
          <w:rFonts w:ascii="IRNazanin" w:hAnsi="IRNazanin" w:eastAsia="IRNazanin"/>
          <w:color w:val="111111"/>
          <w:sz w:val="28"/>
          <w:sz w:val="28"/>
          <w:szCs w:val="28"/>
          <w:rtl w:val="true"/>
          <w:lang w:bidi="fa-IR"/>
        </w:rPr>
        <w:t>وأن یُکتب بالسواد وأن یجعل فی سمعه أو بصره شیئاً من الکافور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 بعض العلماء والصلحاء کانوا یلبسون قمصاناً لا أزار لها إلاّ من الخیط والقیطان، ولهذا السبب فإنّ شمول الحکم لمثلهما لا یخلو عن خفاء لعدم صدق الأزرار علیها عرفاً،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الحکم بکراهة الکتابة بالسواد فی کتب القدماء وفتاویهم،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کتب المتأخّرین، تبعاً للشیخ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یحمل النّهی فیهما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یجب الإشارة إلی أنـّه إذ لم نقف علی دلیل یدلّ علی الکراهة ویقتضی ذلک، فضلاً عن الحرمة، سوی دعوی تناول دلیل النهی عن التکفین بالسواد ـ الذی قد مضی بحثه ـ له، ولکن شموله لمثل ذلک لا یخلو عن تأمّل، لأنـّه مربوط بصبغ الکفن بنفسه لا ما یکتب علیه من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یُدّعی أنّ حکم الکراهة إنّما کان لأجل نفس السواد ولو کان قلیلاً، فتأتیه الکراهة لا الحرمة، مضافاً إلی‌إمکان‌الحکم‌بثبوت‌الکراهة‌اعتماداً علی قاعدة التسامح فیالأدلّة بروایة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 بشمول البلوغ حتّی للفتوی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والتعلیل للکراهة بالاستبشاع، وبأنّ وظائف المیّت متلقّاة، فتتوقّف علی الدلالة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یمکن الاعتماد إلیه إذ لم یکن فیه بشاعة، بل هو اعتبارٌ محض، کما أنّ الثانییقتضیالمنع لو قلنابأنـّه وظیفته،لا عدم‌الکراهة، حیث یجتمع مع‌الجواز، وعلیه فالتمسّک بقاعدة‌التسامح لإثباتها هو الأحسن والأولی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المیّت نجاسةٌ بعد تکفینه ، فإن لاقَتْ جسده غُسّلت بالماء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کراهة ذلک مفصّلاً، فلا نحتاج إلی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المسألة ذات شقوق ووجوه، فلا بأس بذکرها تفصیلاً لکثرة فائدتها وزیادة الابتلاء بها، فنقول ومن اللّه الاستعانة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خرجت النجاسة بعد الغُسل وقبل التکفین، فلا إشکال ولا خلاف فی وجوب إزالتها بالغَسل، کما لا إشکال ولا خلاف فی عدم وجوب إعادة الغُسل حتّی عند ابن أبی عقیل الذی یقول بالإعادة إذا کانت النجاسة فی الأثناء، والذی یُنسب إلیه بأنـّه یقول بوجوب الإعادة حتّی بعد تمام الغُسل لیس بتمام، ولو کان الانتساب صحیحاً لقلنا إنّه محجوجٌ بما ستعرف من وجود الإجماع والأخبار الدالّة علی عدم وجوب الإعادة، ولا فرق فی عدم وجوبها بین کون النجاسة خارجیّة کالدم النجس الخارجی، أو کانت داخلیّة من دم المیّت کالرّعاف، أو کانت نجاسة حَدَثیّة من البول والمنی إذا خرجتا بعد تمام الغُسل وتنجّس بدنه قبل تکفینه، فإنّه فی جمیع هذه الصور تجب الإزالة بالغَسل بالإجماع، کما هو ظاهر الأصحاب، کما اعترف به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فی الأوّل وعلیه الإجماع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من المیّت نجاسة بعد تکفینه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إمکان استفادته من فحوی الأخبار التی سنذکرها من الحکم بقرض الکفن عند تنجّسه، مضافاً إلی ما ورد فی بعض الأخبار من مطلوبیّة ملاقاة المیّت لربّه طاهر الجسد، مثل الخبر الذی رواه الشیخ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سنان، أنّ الرضا علیه‌السلام کتب إلیه فی جواب مسائله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علّة غُسل المیّت أنـّه یغسّل لأنـّه یطهّر وینظّف من أدناس أمراضه، وما أصابه من صنوف علله، لأنـّه یلقی الملائکة، ویباشر أهل الآخرة، فیستحبّ إذا ورد علی اللّه عزّ وجلّ ولقی أهل الطهارة ویماسّونه ویماسّهم أن </w:t>
      </w:r>
    </w:p>
    <w:p>
      <w:pPr>
        <w:pStyle w:val="BookText"/>
        <w:rPr/>
      </w:pPr>
      <w:r>
        <w:rPr>
          <w:rFonts w:ascii="Amiri" w:hAnsi="Amiri" w:eastAsia="Amiri" w:cs="Amiri"/>
          <w:color w:val="111111"/>
          <w:sz w:val="28"/>
          <w:sz w:val="28"/>
          <w:szCs w:val="28"/>
          <w:rtl w:val="true"/>
          <w:lang w:bidi="ar-SA"/>
        </w:rPr>
        <w:t>یکون طاهراً نظیفاً متوجّهاً إلی اللّه عزّ وجلّ، الحدیث</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أنّ التعلیل المذکور فی الخبر عامٌ شاملٌ للنجاسة الحادثة بعد الغُسل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یشعر علی ذلک جملة من الأخبار الدالّة علی لزوم حفظ المیّت عن إصابته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یونس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اغسل فرجه ونقّه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خرج منه شیء فانقه، الحدیث</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سنان، عن الکاهلی الدالّة علی لزوم حفظ المیّت عن إصابته بما یخرج من النجاسة من المنخرین،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خفت أن یظهر من المنخرین شیءٌ فلا علیک أن تُصیّر ثَمَّ قُطناً، الحدیث</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ذلک من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جمیع ذلک هناک طائفة اُخری من الروایات تدلّ علی المطلوب بشکل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روح بن عبد الرحیم،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بدا من المیّت شیءٌ بعد غُسله فاغسل الذی بدا منه ولا تُعِد الغُسل</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یحیی الکاهلی، والحسین بن المختار، عن أبی عبد اللّه علیه‌السلام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سألناه عن المیّت یخرج منه الشیء بعدما یفرغ من غُسله؟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یُغسَل ذلک ولا یُعاد علیه الغُسل</w:t>
      </w:r>
      <w:r>
        <w:rPr>
          <w:rFonts w:eastAsia="Amiri" w:cs="Amiri" w:ascii="Amiri" w:hAnsi="Amiri"/>
          <w:color w:val="111111"/>
          <w:sz w:val="28"/>
          <w:szCs w:val="28"/>
          <w:rtl w:val="true"/>
          <w:lang w:bidi="ar-SA"/>
        </w:rPr>
        <w:t>.</w:t>
      </w:r>
      <w:r>
        <w:rPr>
          <w:rStyle w:val="FootnoteAnchor"/>
          <w:rtl w:val="true"/>
        </w:rPr>
        <w:footnoteReference w:id="22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هذین الخبرین مطلقان من حیث الشیء الذی یخرج من المیّت من کونه صنف الحدث کالبول والمنی أو غیرهما کدم الرعاف علی کلّ فرض کون </w:t>
      </w:r>
    </w:p>
    <w:p>
      <w:pPr>
        <w:pStyle w:val="BookText"/>
        <w:rPr/>
      </w:pPr>
      <w:r>
        <w:rPr>
          <w:rFonts w:ascii="IRNazanin" w:hAnsi="IRNazanin" w:eastAsia="IRNazanin"/>
          <w:color w:val="111111"/>
          <w:sz w:val="28"/>
          <w:sz w:val="28"/>
          <w:szCs w:val="28"/>
          <w:rtl w:val="true"/>
          <w:lang w:bidi="fa-IR"/>
        </w:rPr>
        <w:t>الخروج بعد تمام الغُسل، حیث حکم الإمام علیه‌السلام بوجوب الغَسل والإزالة وعدم الإعادة للغُسل، فإذا کان الأمر کذلک فی الأحداث ففی غیرها یکون بطریقٍ أولی، فلذلک یمکن استفادة غیر الحَدَث أیضاً من الخبر المرفوع الذی رواه سهل عن بعض أصحابه رفعه،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غُسّل‌المیّت‌ثمّ‌أحدَث بعد الغُسل فإنّه‌یُغسَلُ‌الحَدَث ولایُعاد الغُسل</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تنجّس بدن المیّت فی أثناء الغُسل، وفیه عدّة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الشیء النجس من الخارج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الثانی أیضاً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غیر الحَدَث کدم الرعاف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صنف الحَدَث کالبول والمنی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ولا خلاف ظاهراً فی عدم وجوب إزالتهما عن العضو الذی غُسّل فی تمام الأقسام إذا تنجّس بعد تمام غُسل ذلک العضو، وقبل إتمام الغُسل بالنسبة إلی باقی الأعضاء، وإن احتمل وجوب الإزالة بالنسبة إلی الباقی من الغَسَلات قبل الشروع فیها، کما لو کانت النجاسة موجودة قبل الشروع فی أصل الغُسل، حیث أنّ منشأ الحکم بوجوب الإزالة حینئذٍ باعتبار طهارة المحلّ الذی یرید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من المیّت نجاسة بعد تکفینه</w:t>
      </w:r>
    </w:p>
    <w:p>
      <w:pPr>
        <w:pStyle w:val="BookText"/>
        <w:rPr/>
      </w:pPr>
      <w:r>
        <w:rPr>
          <w:rFonts w:ascii="IRNazanin" w:hAnsi="IRNazanin" w:eastAsia="IRNazanin"/>
          <w:color w:val="111111"/>
          <w:sz w:val="28"/>
          <w:sz w:val="28"/>
          <w:szCs w:val="28"/>
          <w:rtl w:val="true"/>
          <w:lang w:bidi="fa-IR"/>
        </w:rPr>
        <w:t>وأمّا لو فرض إصابة العضو الذی تمّت غسلاته الثلاث بالنجاسة، فحینئذٍ فلا یعدّ کون وجوب إزالتها شرطاً فی صحّة الغسل بالإتمام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تجب الإزالة بناءً علی أصل لزوم تحصیل الطهارة للتکفین، کما قد عرفت دلالة الأخبار السابقة علی وجوب الإزالة بعد الطهور، ولو لم یکن شرطاً للصحّة لما سبق من الغُسل، ولذلک صرّح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وإلاّ کان </w:t>
      </w:r>
    </w:p>
    <w:p>
      <w:pPr>
        <w:pStyle w:val="BookText"/>
        <w:rPr/>
      </w:pPr>
      <w:r>
        <w:rPr>
          <w:rFonts w:ascii="IRNazanin" w:hAnsi="IRNazanin" w:eastAsia="IRNazanin"/>
          <w:color w:val="111111"/>
          <w:sz w:val="28"/>
          <w:sz w:val="28"/>
          <w:szCs w:val="28"/>
          <w:rtl w:val="true"/>
          <w:lang w:bidi="fa-IR"/>
        </w:rPr>
        <w:t>له تأخیر الإزالة بعد تمامها للأصل، وإطلاق الأدلّة السالمین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الغَسل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الکلام بالنسبة إلی وجوب إعادة أصل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إشکال ولا خلاف فی عدم وجوب إعادة الغسل لو کانت النجاسة فی الأثناء غیر حَدَثیّة، سواء کانت خارجیّة أو داخلیّة، لما قد عرفت من عدم وجه للحکم بوجوب الإعادة لما وقع صحیحاً، إذ لم تکن طهارة الموضع إلی آخر الغُسل شرطاً فی صحّة الغُسل حتّی یحکم بوجوب إعادته بمجرّد وقوع النجاسة فی الأثناء أو غیره، وهذا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کانت النجاسة الحادثة فی الأثناء حَدَثیّة مثل البول والمنیّ، فالمشهور بین الأصحاب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 بل قد یظهر من بعض الأصحاب انحصار المخالف فی ابن أبی عقیل ـ عدم وجوب إعادة الغُسل، لما ستعرف ذلک عند بیان ردّ الاستدلال الذی استُدلّ به للحکم بالإعادة، وهو المنسوب إلی العُمّانی،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انتقض منه شیء استقبل به الغُسل استقبالاً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 فی 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لکونه کغُسل الجنابة أو نفسه، حیث ینتقض بالحدوث، ولإرادة خروجه من الدُّنیا طاهراً، ولما یشعر به تقیید عدم الإعادة فی خبر روح وغیره بالخروج بعده، أو کان لأجل ما ورد فی وجه وجوب الغُسل أنـّه بعد الموت یخرج من النطفة، فکأنّه یوجبُ الجنابة فکذلک ما یخرج فی الأثناء من المنیّ،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اُجیب عن الجمیع</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أنـّه مبنیٌّ علی القول بإعادة غُسل الجنابة بذلک، الذی قال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خلاف التحقیق کما عرفت أنـّه قد یُدفع </w:t>
      </w:r>
    </w:p>
    <w:p>
      <w:pPr>
        <w:pStyle w:val="BookText"/>
        <w:rPr/>
      </w:pPr>
      <w:r>
        <w:rPr>
          <w:rFonts w:ascii="IRNazanin" w:hAnsi="IRNazanin" w:eastAsia="IRNazanin"/>
          <w:color w:val="111111"/>
          <w:sz w:val="28"/>
          <w:sz w:val="28"/>
          <w:szCs w:val="28"/>
          <w:rtl w:val="true"/>
          <w:lang w:bidi="fa-IR"/>
        </w:rPr>
        <w:t>بانصراف التشبیه الوارد فی الأخبار إلی إرادة بیان الکیفیّة لا کونها جنابة حقیقیّة، وهو کما فی خبر محمّد بن مسلم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المیّت مثل غُسل الجُنب، الحدیث</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یظهر من بعض الأخبار تحقّق الجنابة بالموت لخروج النطفة منه، وهو کما فی خبر محمّد بن سلیمان الدیلمی، عن أبیه، عن أبی عبد اللّه علیه‌السلام ، قال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سأل أبا جعفر علیه‌السلام عن المیّت لم یُغسّل غُسل الجنابة؟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الروح من البدن، خرجت النطفة التی خُلِق منها بعینها منه کائناً ما کان صغیراً أو کبیراً ذکراً أو اُنثی، فلذلک یُغسّل غسل الجنابة، الحدیث</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لعلّ المراد منه بیان الحکمة لا العلّة حتّی یقال بوجوب الغُسل بخروجه فی الأثناء، 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أن یکون خروج المنی فی أثناء الغُسل موجباً لإعادته من جهة کونه ناقضاً للغُسل، بل إنّما هو لأجل أنـّه یعدّ جنابة جدیدة موجبة لغُسلٍ جدید لا علاقة له بالغُسل السابق، والفارق بینهما یظهر فی مثل المقام، حیث أنـّه لو سلّمنا کون غُسل المیّت کغُسل الجنابة فی الناقضیّة، یلزم کون خروج المنی ناقضاً هنا أیضاً إذا قلنا بناقضیّته فی الجنابة، بخلاف ما لو قلنا إنّه کان لأجل جنابةٍ جدیدة فإنّه موجود فی الجنابة دون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أدلّة ناقضیّة الحَدَث عمّا یخرج من المیّت، وعموم تشبیه غُسله بغُسل الجنابة لیس فی جهة الناقضیّة، بل للکیفیّة کما عرفت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اُرید استفادة الناقضیّة من ما ورد بخروج النطفة منه بصیرورته جنباً، وهو </w:t>
      </w:r>
    </w:p>
    <w:p>
      <w:pPr>
        <w:pStyle w:val="BookText"/>
        <w:rPr/>
      </w:pPr>
      <w:r>
        <w:rPr>
          <w:rFonts w:ascii="IRNazanin" w:hAnsi="IRNazanin" w:eastAsia="IRNazanin"/>
          <w:color w:val="111111"/>
          <w:sz w:val="28"/>
          <w:sz w:val="28"/>
          <w:szCs w:val="28"/>
          <w:rtl w:val="true"/>
          <w:lang w:bidi="fa-IR"/>
        </w:rPr>
        <w:t>ممّا لا تناله عقولنا، والأولی ردّ علمه إلی أهله وهم الأئمّة علیهم‌السلام الذین هم الراسخون فی العلم، ولا یصحّ استنباط الحکم الشرعی الفرعی منها، بل اللاّزم التوقّف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دلیلٍ مقنع علی وجوب الاستئناف، فیکون المرجع حینئذٍ هو الأصل المقتضی لعدم وجوب الإعادة، لأنـّه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عن الاستصحاب ببقاء أثر الغُسل بالنسبة إلی الطهارة بعد ضمیمة الباقی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استصحاب بقاء ماوقع بالنسبة‌إلیذلک‌العضو المغسول‌بأن لایصیر کالعدم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أصالة البراءة عن التکلیف بوجوب الإعادة عقلاً وشرعاً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 أنـّه مبنیّ علی أنّ الموت من الأحداث ـ إنّه مصادرة محضة، کما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لایخفی ما فی کلامه، لوضوح أنّ الموت قد أوجب علیه الغُسل،فکونه من الأحداث بالمعنی الأعمّ مسلّم، ولکن فی الأثناء لم یحصل له الموت ثانیاً حتّی یقال بوجوب إعادة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لابدّ أن یقرّر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خروج مثل هذا الحَدَث الذی یعدّ کالبول أو المنی هل یوجب تحقّق حَدَثٍ آخر حتّی یحتاج إلی إعادة الغُسل لصیرورته مُحْدِثاً، فلابدّ من تطهیره حتّی یخرج من الدُّنیا طاهراً، أم لا؟ فدعوی کونه کذلک مصادرة محضة، لأنـّه هو أوّل الکلام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معارض بما ورد فی بعض الأخبار من لزوم مسح بطن المیّت قبل کلّ غَسلةٍ من الغَسَلات الثلاث مثل روایتی یونس ومحمّد بن سنان حیث قد تکرّر فیهما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 بطنه مسحاً رفیقاً، فإن خرج منه شیء فانقه فی کلّ غسلة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بتعبیرٍ آخر یشابهه، ولم یأمر الإمام علیه‌السلام بعده بإعادة غُسله الذی خرج منه شیء، مع أنّ الخارج غالباً بالمسح یکون إحدی الأحداث، </w:t>
      </w:r>
    </w:p>
    <w:p>
      <w:pPr>
        <w:pStyle w:val="BookText"/>
        <w:rPr/>
      </w:pPr>
      <w:r>
        <w:rPr>
          <w:rFonts w:ascii="IRNazanin" w:hAnsi="IRNazanin" w:eastAsia="IRNazanin"/>
          <w:color w:val="111111"/>
          <w:sz w:val="28"/>
          <w:sz w:val="28"/>
          <w:szCs w:val="28"/>
          <w:rtl w:val="true"/>
          <w:lang w:bidi="fa-IR"/>
        </w:rPr>
        <w:t>سواء کان قبل الغُسل بالکافور أو بعده، بل ظاهرهما عدم وجوب الإعادة کما تری التصریح بذلک فی خبر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فضلاً عن أنـّه علی فرض تسلیم دلالة الخبر بالتقیید علی عدم الإعادة بعد الغُسل ودلالة مفهومه بأنـّه إذا کان الخروج قبله یُعید، لکنّه لیس علی حدٍّ یدلّ علی الوجوب الموجب لأن یُحکم به ویقیّد به الأصل بمعنییه والإطلاقات، خصوصاً المؤیّدین بالشهرة المحکیّة، وإن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فی تحقّقها نظر لقلّة من تعرّض لخصوص المسألة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لعلّ اقتصار جملةٍ منهم علی ذکر الخروج بعد الغسلات الثلاث یُشعر بالخلاف فی المقام، ولأجل ذلک نقول بأنّ الاحتیاط هنا لا ینبغی أن یُترک، خصوصاً إذا کان الخروج فی أثناء الغُسل بالماء القَراح، لا سیّما علی القول بوجوب مراعاة الاحتیاط فی مثل هذه، ولذلک کان مراعاة الاحتیاط هنا أولی من سائر الموارد، ولأجل ذلک أوجب کثیرٌ من الفقهاء من أصحاب التعلیق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الاحتیاط فی المقام، وکتبوا فی حواشیهم أنـّه لا یُترک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یظهر عدم إعادة الوضوء، لو کان قد توضّأ المیّت قبل الغُسل، للأصل واقتضاء الأمر الإجزاء، المؤیّدین بخلوّ النصوص وأکثر الفتاوی منه،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الإجماع علیه لو کان الحَدَث بعد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کذلک، إذ الوضوء لیس بأولی من الغُسل فی ذلک ، وإن کان بالنسبة إلی الناقضیّة بالحدَث أضعف من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ولا یخفی أنّ مراعاة الاحتیاط و الإعادة برجاء المطلوبیّة فی هذه الصورة لا یخلو عن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قبل التکفین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خروج النجاسة عن المیّت بعد تکفینه، فإنّه لا إشکال </w:t>
      </w:r>
    </w:p>
    <w:p>
      <w:pPr>
        <w:pStyle w:val="BookText"/>
        <w:rPr/>
      </w:pPr>
      <w:r>
        <w:rPr>
          <w:rFonts w:ascii="IRNazanin" w:hAnsi="IRNazanin" w:eastAsia="IRNazanin"/>
          <w:color w:val="111111"/>
          <w:sz w:val="28"/>
          <w:sz w:val="28"/>
          <w:szCs w:val="28"/>
          <w:rtl w:val="true"/>
          <w:lang w:bidi="fa-IR"/>
        </w:rPr>
        <w:t>فی عدم وجوب إعادة الغُسل حیث قد ظهر الدلیل علیه ممّا سبق، ولکن إنْ لاقت جسده غُسّلت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إصابة النجاسة بدن المیّت قبل 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فی وجوب إزالة النجاسة قبل الدفن، ولکن الذی ینبغی أن یبحث فیه أنّ ظاهر إطلاق کلام المصنّف کغیره هو وجوب غَسل البدن مطلقاً، أی سواء کان بعد طرحه فی القبر أم لا، وسواء کان التطهیر متوقّفاً علی الإخراج من القبر أم لا، کما هو مقتضی بعض الإطلاقات السابقة من وجوب تطهیر البدن عن النجاسة مطلقاً، سواء کان حَدَثاً أم لم یکن، لکن الإطلاق المذکور فی المقام مشکلٌ لما ستعرف إن شاء اللّه من دلالة بعض الأخبار من الأمر بقرض الکفن فی الموردین، من دون تعرّض لغَسل البدن مع تلازم نجاسة البدن مع نجاسة الکفن غالباً، المُشعر بوقوع العفو بالنسبة إلی نجاسة البدن، ولأجل ذلک نری تصریح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الظاهر من کلامهم اغتفارها فی مثل ذلک، اللّهُمَّ إلاّ أن یُحمل ذلک علی غَلَبة تعذّر غَسل البدن المعتبر شرعاً حینئذٍ فیه، وإخراجه عنه لذلک هتکٌ لحرمته، وأذیّةٌ له من غیر دلیل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أمکن الإزالة بما لایوجب الإخراج، ولا یوجب أذیّته، لأمکن القول بوجوب الإزالة بما لا یوجب تنجیس بدن المیّت ولا کفنه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فوجوب الإزالة لما قبل الدفن عن البدن مسلّم، بل ربّما حکی عن المحقّق الأردبیلی قیام الإجماع علی وجوب إزالة النجاسة عن البدن قبل الدفن مطلقاً، أی سواء تنجّس الکفن معه أم لا، بل وهکذا تجب الإزالة بعد إدخال المیّت فی قبره وغسل بدنه وإن استلزم الإخراج منه، لکن بشرط أن لا یستلزم الهتک أو یکون متعذّراً بواسطة حصول‌الأذیّة للمیّت، ولقد أجادالمحقّق فیما </w:t>
      </w:r>
    </w:p>
    <w:p>
      <w:pPr>
        <w:pStyle w:val="BookText"/>
        <w:rPr/>
      </w:pPr>
      <w:r>
        <w:rPr>
          <w:rFonts w:ascii="IRNazanin" w:hAnsi="IRNazanin" w:eastAsia="IRNazanin"/>
          <w:color w:val="111111"/>
          <w:sz w:val="28"/>
          <w:sz w:val="28"/>
          <w:szCs w:val="28"/>
          <w:rtl w:val="true"/>
          <w:lang w:bidi="fa-IR"/>
        </w:rPr>
        <w:t>أفاد،حیث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إزالة النجاسة علی کلّ حال، وإن وضع فی القبر، إلاّ مع التعذّر، ولا یجوز إجراحه بحالٍ لما فیه من هتک المیّت، مع أنّ القبر محلّ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خرجت النجاسة عن المیّت، ولاقَت کفنه کما لاقت جسده، فقد عرفت حکم وجوب الإزالة عن البدن قبل الوضع فی القبر، بل وحتّی بعد وضعه فیه إن کان غَسله میسّراً، ولم یلزم منه الهتک والإیذاء، وإلاّ سقط وجوب غَسل بدن المیّت، خلافاً لبعض الفقهاء من اعتبار مثل هذه النجاسة مغتفرة ومعفوّة إذا کان تنجّس بدنه بعد التکفین، خصوصاً إذا کان بعد الوضع فی القبر، إلاّ أن یُحمل کلامهم علی ما هو الغالب من استلزام خروجه لتغسیل البدن هتکاً أو أذیّةً له، وهو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وکیف‌کان، إذا تنجّس کفنه، فهل‌یجب غَسله کالبدن مطلقاً، أو یقرض مطلقاً، أو لابدّ من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کونه بعد الوضع فی القبر یُقرض، وبین قبله فیُغسل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لو کان الغَسل میسوراً فیُغسَل مطلقاً، سواء کان قد أُدخل القبر أم لا، وبین ما لم یکن کذلک فیقرض کفنه ولو لم یکن موضوعاً فی القبر، أو لایجب شیءٌ من القرض والغسل إذا تنجّس بعد الوضع فی القبر، کما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وجوهٌ وأقوال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المصنّف وکثیرٌ من المتأخّرین،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الصدوقین وأکثر الأصحاب،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إلی الأصحاب وجوب إزالتها بالغَسل کالبدن ما لم یوضع فی القبر، وإلاّ تقرض مطلقاً، أی لایجب الغسل حینئذٍ مطلقاً، سواء کان الغَسل میسوراً أم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إلاّ أن یُحمل إطلاق حکم قرض کفن المیّت إلی ما هو الغالب من استلزامه هتک حرمته أو حصول الإیذاء له، فیرجع حینئذٍ هذا القول إلی الاحتمال الثالث مع ملاحظة التفصیلین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من المیّت نجاسة بعد تکفینه</w:t>
      </w:r>
    </w:p>
    <w:p>
      <w:pPr>
        <w:pStyle w:val="BookText"/>
        <w:rPr/>
      </w:pPr>
      <w:r>
        <w:rPr>
          <w:rFonts w:ascii="IRNazanin" w:hAnsi="IRNazanin" w:eastAsia="IRNazanin"/>
          <w:color w:val="111111"/>
          <w:sz w:val="28"/>
          <w:sz w:val="28"/>
          <w:szCs w:val="28"/>
          <w:rtl w:val="true"/>
          <w:lang w:bidi="fa-IR"/>
        </w:rPr>
        <w:t xml:space="preserve">وفی قِبال هذا القول هناک قول آخر وهو وجوب قرض کفن المیّت مطلقاً، وهو المنسوب إلی الشیخ وابنی حمزة وسعید وابن البرّاج، خلافاً للمحقّق الثانی تبعاً للشهید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التزامهما بالقول الأوّل وهو وجوب غَسل الکفن مطلقاً، سواء کانت الإصابة بالنجس قبل وضع المیّت فی القبر أو بعده إن کان میسوراً، ومع التعذّر عنه یرجع إلی قرض کفنه، کما أنـّه یسقط قرض کفنه والغَسل إن تعذّرا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مختارنا وإن کان مدلول ظاهر الأخبار الواردة فی القرض علی الإطلاق فی القرض بین الوضع فی القبر وعدمه، وبین التمکّن من الغَسل وعدمه، وعلیه فلا بأس حینئذٍ أن نتعرّض للأخبار وبیان دلالتها، ومقتضی الجمع بینها وبین غیرها، فنقول ومن اللّه الاستعانة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بإسناده الصحیح أو الحسن إلی ابن أبی عمیر، عن بعض أصحابه،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من المیّت شیء بعدما یُکفّن فأصاب الکفن قرض منه</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بإسناده عن الکاهلی،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من منخر المیّت الدّم أو الشیء بعدما یُغسّل فأصاب العمامة أو الکفن قرض عنه</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بإسناده إلی ابن أبی عمیر وأحمد بن محمّد ابن أبی نصر </w:t>
      </w:r>
    </w:p>
    <w:p>
      <w:pPr>
        <w:pStyle w:val="BookText"/>
        <w:rPr/>
      </w:pPr>
      <w:r>
        <w:rPr>
          <w:rFonts w:ascii="IRNazanin" w:hAnsi="IRNazanin" w:eastAsia="IRNazanin"/>
          <w:color w:val="111111"/>
          <w:sz w:val="28"/>
          <w:sz w:val="28"/>
          <w:szCs w:val="28"/>
          <w:rtl w:val="true"/>
          <w:lang w:bidi="fa-IR"/>
        </w:rPr>
        <w:t>البزنطی، عن غیر واحدٍ من أصحابنا،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من المیّت شیءٌ بعدما یُکفّن فأصاب الکفن قُرض من الکفن</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تری دلالة ظاهر کلّ منها علی لزوم قرض الکفن مطلقاً الشامل لصورتی کون التنجّس قبل الوضع فی القبر أو بعده، ولأجل ذلک ذهب عدّة من الأصحاب إلی إطلاق الحکم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المنقول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ما هو المحکیّ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تضعیف الروایات المذکورة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المرسلتین لابن أبی عمیر فقد حکم بضعفهما للإرسال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الآخر فبعدم توثیق الکاهلی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تخیّل الإجماع علی هذا الحکم، لأمکن القول بعدم وجوب القرض والغَسل مطلقاً، تمسّکاً بالأصل، واستضعافاً للروایة الواردة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علّق علی دعواه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واعتبرها مجازفة منه لا یلیق بشأنه،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أنـّه قد ورد الإجماع فی غیر موضعٍ مع التصریح به، فکیف یستند هنا إلی مجرّد تخیّله، علی أنّ الروایات المذکورة من أقوی الأدلّة وأمتنها، أمّا روایة الکاهلی فهی معدودة فی الحسن عند أصحاب هذا الاصطلاح، والقسم الحَسَن معمولٌ علیه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روایة ابن أبی عمیر فهی صحیحة، وإرساله لها غیر منافٍ للصحّة عند أرباب هذا الاصطلاح، ومثلها مرسلته بمشارکة أحمد بن محمّد ابن أبی نصر الذی قد عُدّ ممّن أجمعت العصابة علی تصحیح ما یصحّ عنه، مع أنّ هذه العبارة وهو قولهما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w:t>
      </w:r>
    </w:p>
    <w:p>
      <w:pPr>
        <w:pStyle w:val="BookText"/>
        <w:rPr/>
      </w:pPr>
      <w:r>
        <w:rPr>
          <w:rFonts w:ascii="IRNazanin" w:hAnsi="IRNazanin" w:eastAsia="IRNazanin"/>
          <w:color w:val="111111"/>
          <w:sz w:val="28"/>
          <w:sz w:val="28"/>
          <w:szCs w:val="28"/>
          <w:rtl w:val="true"/>
          <w:lang w:bidi="fa-IR"/>
        </w:rPr>
        <w:t>ینادی باستفاضة النقل المذکور وشهرته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العبارة أقوی دلالة علی الصحّة من التعبیر برجل ثقة، ولهذا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من عادته اقتفاء أثره تنظّر فی کلامه هنا، واللّه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أجاد فیما أفاد بالنظر إلی الأخبار من حیث الاعتبار، إلاّ أنّ الإشکال الذی یرد علی الأخبار المذکورة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ظاهرها عدم وجوب تطهیر البدن بعدما یُقرض الکفن حیث لم تشر الأخبار المذکورة إلی ذلک، ولذلک یحتمل الاغتفار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وتنزیل الأخبار علی صورة ما لو لم یتنجّس البدن بذلک مع تنجّس الکفن إذا کانت النجاسة خارجة عن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فی الغایة لامتناع خروجها عنه، مع عدم إصابة بدنه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وأبعد من هذا الحمل حملها علی إرادة قرض الکفن بعد نزعه عن جسد المیّت وغَسل جسده، إذ لا وجه حینئذٍ لقرضه، بل یتعیّن غسله حفظاً من إتلاف المال، ولأنـّه یوجب انکشاف بدن المیّت وانتفاء کون الکفن ساتراً أحیاناً، بل دائماً بالنسبة إلی أحد أثوابه الذی یقرض منه لو قلنا اعتبار کون کلّ واحدٍ من أثوابه ساتراً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کون القرض وجوبه تعبّدیّاً لا لأجل النجاسة، ضعیفٌ جدّاً لایلتفت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کما استظهره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مع ذلک لا یمکن استفادة حرمة نزع الکفن للتطهیر أو التبدیل حتّی یستظهر منه وجوب إبقاء الکفن وقرضه، لإمکان أن یکون الوجه فی ذلک </w:t>
      </w:r>
    </w:p>
    <w:p>
      <w:pPr>
        <w:pStyle w:val="BookText"/>
        <w:rPr/>
      </w:pPr>
      <w:r>
        <w:rPr>
          <w:rFonts w:ascii="IRNazanin" w:hAnsi="IRNazanin" w:eastAsia="IRNazanin"/>
          <w:color w:val="111111"/>
          <w:sz w:val="28"/>
          <w:sz w:val="28"/>
          <w:szCs w:val="28"/>
          <w:rtl w:val="true"/>
          <w:lang w:bidi="fa-IR"/>
        </w:rPr>
        <w:t>هو بیان أسهل الطرق إلی إزالة النجاسة، حتّی لا یستلزم المشقّة والعُسر لتطهیره، فلا یکون وجوب القرض تعبّدیّاً کما عرفت، بل یکون الأمر به إرشادیّاً،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یقال فی جواب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کون الغالب فی تنجیس الکفن، هو خروج النجاسة عن فم المیّت ومنخریه حال الإدخال فی القبر، نتیجة الهزّات والحرکات التی تحصل عادةً حین حمل جسد المیّت، فلا یبعد أن یکون وجه الحکم بقرض الکفن هو عدم تیسّر إخراج المیّت عن القبر بلا تکلّف ومشقّة، بل ربما یوجب الهتک والإیذاء له، فلا یبعد حینئذٍ أن یرخّص الشارع بتطهیر البدن ثمّ اکتفی فی تطهیره بقرض کفنه من دون غَسل جسمه، وهذا لا یوجب المخالفة مع الإجماع المنقول عن الأردبیلی بلزوم إزالة النجاسة عن الجسد قبل الدفن، فلازم هذا البیان هو وجوب تطهیر البدن بالغُسل، والکفن بالغَسل أو القرض إذا کان التنجّس قبل الوضع فی القبر،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تعرّض الأخبار لوجوب غَسل البدن بما یصیبه ممّا یخرج من المیّت، لا یوجب دلالة الأخبار علی اغتفار غیر نجاسة بدنه، لإمکان أن یقال إنّ الأخبار لیست بصدد بیان هذا الحکم، لأنـّه هو مستفاد من دلیلٍ آخر، بل المقصود من هذه الروایات بیان تجویز تحصیل التطهیر فی الکفن بالقرض أیضاً، دفعاً لتوهّم المنع بکونه إتلافاً للمال ونحو ذلک، کما یمکن تحصیله بالتطهیر، وهو لا یوجب المنع عن التطهیر بالماء فی الکفن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أنّ إطلاق الأخبار من حیث الوضع فی القبر وعدمه فی حکم القرض صحیحٌ، ولکنّه قابل للتقیید بخصوص صورة الوضع، إمّا لأجل ما عرفت من کون الغالب فی التنجّس کذلک، أو لأجل وجود بعض الأخبار المقیّدة، مثل الخبر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خرج منه شیء بعد الغُسل فلا تُعد غُسله، ولکن اغسل ما أصاب من الکفن إلی أن تضعه فی لحده، </w:t>
      </w:r>
    </w:p>
    <w:p>
      <w:pPr>
        <w:pStyle w:val="BookText"/>
        <w:rPr/>
      </w:pPr>
      <w:r>
        <w:rPr>
          <w:rFonts w:ascii="IRNazanin" w:hAnsi="IRNazanin" w:eastAsia="IRNazanin"/>
          <w:color w:val="111111"/>
          <w:sz w:val="28"/>
          <w:sz w:val="28"/>
          <w:szCs w:val="28"/>
          <w:rtl w:val="true"/>
          <w:lang w:bidi="fa-IR"/>
        </w:rPr>
        <w:t>فإن خرج منه شیءٌ فی لحده لم تَغسل کفنه لکن قَرَضت من کفنه ما أصاب من‌الذی خرج منه، ومددت أحد الثوبین‌علی‌الآخر</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هذا الحدیث صریحٌ فی لزوم غَسل الکفن قبل الدخول فی القبر، فبذلک یقیّد تلک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ضعیفٌ من حیث السند، لایقاوم تلک المطلقات‌الصحاح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لأنـّا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کذلک إذا لم یؤیّد بالشهرة المحکیّة عن الفقهاء، خصوصاً مع ملاحظة وجود نقل الإجماع علی لزوم الغَسل وإزالة النجاسة عن بدن المیّت قبل الدفن، وإن کان قرض الکفن حینئذٍ جائزاً أیضاً، خصوصاً إذا کان قلیلاً لم یوجب الإتلاف عرفاً، بل لا یبعد القول بوجوب تطهیر البدن بالغُسل، والکفن به أو بالقرض بعد الوضع فی القبر، إذا کان إخراجه منه أو تطهیره فیه میسوراً، لا یلزم تلویث وتنجیس البدن ولا الکفن أزید ممّا کان علیه، جمعاً بین الدلیلین علی حسب القواعد المقرّرة، وبالتالی فما علیه المحقّق الثانی والشهید الأوّل رحمهماالله لایخلو عن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ممّا ذکرنا أنّ استثناء المصنّف الغَسل لما بعد إدخال المیّت فی القبر علی إطلاقه غیر مقبول، إلاّ أن یُحمل کلامه علی ما هو الغالب من عروض الهتک والإیذاء والعسر والمشقّة غالباً فی الإخراج، وهو فی محلّه، کما نشاهد ذلک فی عصرنا أیضاً، ففی هذه الصورة یجوز، لأنـّه هو القدر المتیقّن من تلک المطلقات، کما لایخفی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الکلام فیما لو استلزم قرض الکفن زوال ساتریّة الکفن للبدن فی جمیع الأثواب أو فی بعضها، فحینئذٍ هل یجب القیام بالقرض برغم ذلک عملاً </w:t>
      </w:r>
    </w:p>
    <w:p>
      <w:pPr>
        <w:pStyle w:val="BookText"/>
        <w:rPr/>
      </w:pPr>
      <w:r>
        <w:rPr>
          <w:rFonts w:ascii="IRNazanin" w:hAnsi="IRNazanin" w:eastAsia="IRNazanin"/>
          <w:color w:val="111111"/>
          <w:sz w:val="28"/>
          <w:sz w:val="28"/>
          <w:szCs w:val="28"/>
          <w:rtl w:val="true"/>
          <w:lang w:bidi="fa-IR"/>
        </w:rPr>
        <w:t>بإطلاقات الأخبار الحاکمة بالقرض وغیر المقیّدة بإخراج هذه الصورة، أو لابدّ من التقیید بما لا یلزم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قلیلاً بقدر تحصیل الستر ولو ببعض من ثوبٍ آخر من الأثواب، لزم ذلک ولا حاجة إلی التقیید، خصوصاً إذا قلنا بأنّ المواراة اللاّزمة ثابتة فی الابتداء فی التکفین لا فی استدامتهما، فلا یوجب مثل ذلک الحکم بلزوم الغَسل وتعیّنه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المرأة علی زوجها</w:t>
      </w:r>
    </w:p>
    <w:p>
      <w:pPr>
        <w:pStyle w:val="BookText"/>
        <w:rPr/>
      </w:pPr>
      <w:r>
        <w:rPr>
          <w:rFonts w:ascii="IRNazanin" w:hAnsi="IRNazanin" w:eastAsia="IRNazanin"/>
          <w:color w:val="111111"/>
          <w:sz w:val="28"/>
          <w:sz w:val="28"/>
          <w:szCs w:val="28"/>
          <w:rtl w:val="true"/>
          <w:lang w:bidi="fa-IR"/>
        </w:rPr>
        <w:t>وأمّا لو کانت النجاسة علی الکفن کثیرة بحیث یوجب قرض الکفن انکشاف الجسد، فإنّه فی هذه الصورة لا یبعد دعوی انصراف الأخبار عن مثله، ولکن مع ذلک لا یبعد القول حینئذٍ بدخول هذا الفرض فی ما نذکر لاحقاً من صورة ما إذا کان معظم الکفن متنجّساً الموجب لنقض غرض التکفین لو قرض منه المواضع المتنجّسة، فحینئذٍ لا یبعد القول بلزوم التبدیل علی الولیّ، إن لم یقدر علی الغسل بالإخراج، لأنّ الواجب علیه تحصیل الستر بالکفن الشرعی، وهو غیر حاصل، کما أنّ علیه أن یکون ساتراً وهو فاقد لهذه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بسقوط الغَسل والقرض معاً کما عن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الحرج، واقتضاء الأصل وجوب تحصیل ماهیّة الکفن علی الولیّ، وقد حصل، وهذه تکالیف مستقلّة فتسقط بالتعذّر، هذا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عدم إمکان القول بذلک إذا کان التبدیل ممکناً بلا عُسرٍ ولا حرجٍ، وإلاّ نلتزم به تمسّکاً بالأصل، وانصرافاً للأخبار عنه، متابعةً لفتوی للعلَمَین الذین قد نقل عنهما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 فلیتأمّل فإنّ بالتأمّل فی مثل ذلک جدیرٌ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المرأة علی زوجها وإن کانت ذا 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دفع کفن الزوجة وإخراج قیمته من مال زوجها وإن کانت ذا مال ممّا وقع علیه الإجماع، وادّعی فیه ذلک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الأکبر، وعلیه فتوی الأصحاب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أحد الأدلّة ویعدّ حجّة، هذا فضلاً عن قیام دلیل آخر من الأخبار علیه، مثل الخبر الذی رواه السکونی، عن جعفر، عن أبیه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أمیر 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الزوج کفن امرأته إذا ماتت</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قیل إنّ لهذه الروایة صدراً، وهو ما نقله الشیخ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بإسنادهما عن ابن سنان ـ یعنی عبد اللّه ـ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الکفن من جمیع المال</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لم یرد الذیل المذکور فی هذین الکتابین، ولأجل ذلک 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هذا الذیل لیس من تتمّة الصحیح، بل هی روایة مرسلة للصدوق کما هی قاعدته فی الکتاب المذکور،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ویؤیّده أنّ الکلینی رواها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أحمد بن محمّد، عن الحسن بن محبوب إلی آخر السند خالیة عن هذه الزیادة، والشیخ رواها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عن أحمد إلی آخر السند، وتارةً اُخری عن الحسن بن محبوب إلی آخر السند، خالیة من ذلک أیضاً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والعجب هنا أنـّه قد سری هذا الوهم إلی جملةٍ من المتأخّرین کشیخنا البهائی </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اغتراراً بکلام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یخفی علی من عرف عادة الصدوق فی الکتاب المذکور، أنـّه إن لم یکن ما ذکرناه أقرب، فلا أقلّ أن یکون مساویاً فی الاحتمال، وبه لا یتمّ الاستدلال، ولم أرَ مَن تفطّن لما ذکرناه إلاّ الفاضل الخراسانی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اقتفائه غالباً أثر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ما ذُکر فی ذیل الصحیحة من أحد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کونه من الصحیحة، فعلیه لا بحث فی حجّیته، وکونه دلیلاً علی المسألة کما علیه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روایة مرسلة مستقلّة منقولة عن الصدوق رحمه‌الله کما هو الأظهر عند الشیخ الأکبر،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الهمدانی، ولا یخلو عن قوّة مع حجّتها لکونها مؤیّدة بالشهرة والإجماع وعمل الأصحاب الموجب لصیرورتها موثوقة الصدور، ویکفینا ذلک فی إثبات المطلب والحکم بوجوب کفن الزوجة علی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أضاف بعض الفقهاء کالمحقّق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الأدلّة التعلیل الوارد فی الأخبار بأنّ کفن الزوجة من الإنفاق الواجب علی الزوج لبقاء الزوجیّة بعد الموت، وبه یجوز له تغسیلها، والنظر إلی ما لا یجوز النظر إلیه إلاّ من الزوج، کما أنّ القرآن الکریم سمّاهنّ أزواجاً بعد موتهنّ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وَلَکُمْ نِصْفُ مَا تَرَکَ أَزْوَاجُکُمْ</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ثبت تسمیتها زوجة لزم کفنها، ولأنّ سقوط أحکام الزوجیّة إنّما یتحقّق متأخّراً عن الوفاة، والکفن یجب عند الوفاة مقارناً لا </w:t>
      </w:r>
    </w:p>
    <w:p>
      <w:pPr>
        <w:pStyle w:val="BookText"/>
        <w:rPr/>
      </w:pPr>
      <w:r>
        <w:rPr>
          <w:rFonts w:ascii="IRNazanin" w:hAnsi="IRNazanin" w:eastAsia="IRNazanin"/>
          <w:color w:val="111111"/>
          <w:sz w:val="28"/>
          <w:sz w:val="28"/>
          <w:szCs w:val="28"/>
          <w:rtl w:val="true"/>
          <w:lang w:bidi="fa-IR"/>
        </w:rPr>
        <w:t>متأخّراً، وباستصحاب بقاء أحکام الزوجیّة التی منها وجوب الإنفاق علیها، کما یُستصحب جواز النظر واللّمس ونحوهما من الأحکام الثابتة حال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ماهو المحکیّ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هذا الحکم بالتعلیلات المذکورة والأدلّة المزبورة لا یخلو عن إشکال و مناقشة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کون وجوب الکفن علی الزوج من جهة کونه من مصادیق وجوب الإنفاق، لا یخلو عن تأمّل، لأنـّه إن کان الأمر کذلک، وصدق علیه دلیل وجوب الإنفاق، کان اللاّزم ثبوت هذا الحکم لکلّ من وجبت نفقته علیه من الأب والاُمّ والولد وغیرهم، خصوصاً إذا کانوا معسرین، حیث یصدق علی هذه الطائفة أنـّهم واجبی النفقة، فیجب علی الزوج الإنفاق علیهم مع هذا الشرط، بناءً علی عدم ثبوت وجوب الإنفاق لمن کان موسراً فی حال الحیاة فضلاً عن حال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أنـّه لیس الأمر کذلک، إذ لم یفتِ أحدٌ بوجوب کفن الولد علی الأب إذا مات، بناءً علی ثبوت وجوب الإنفاق علیه فی حال حیاته إذا کان معسراً، فیظهر أنـّه لا یکون ذلک من هذا الباب</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ممّا ذکرنا فی الجواب الأوّل لأنـّه لا یدور هذا الحکم مدار بقاء الزوجیّة المستلزم لبقاء وجوب الإنفاق علی الزوج، بل الحکم بذلک ثابت ولو قلنا بانقطاع علقة الزوجیّة بالموت، کما علیه العامّة وبعض فقهاء الإمامیّة رحمهم‌الله ، بل نقول هذا الحکم ثابتٌ حتّی لو قلنا بعدم وجوب النفقة علی الزوج بعد موت زوجته، لما قد عرفت ثبوت هذا الحکم، وأنّ ثبوته لا یدور مدار وجوب النفقة، ولأجل ذلک نحکم بوجوب کفن المرأة علی الزوج حتّی لو کانت </w:t>
      </w:r>
    </w:p>
    <w:p>
      <w:pPr>
        <w:pStyle w:val="BookText"/>
        <w:rPr/>
      </w:pPr>
      <w:r>
        <w:rPr>
          <w:rFonts w:ascii="IRNazanin" w:hAnsi="IRNazanin" w:eastAsia="IRNazanin"/>
          <w:color w:val="111111"/>
          <w:sz w:val="28"/>
          <w:sz w:val="28"/>
          <w:szCs w:val="28"/>
          <w:rtl w:val="true"/>
          <w:lang w:bidi="fa-IR"/>
        </w:rPr>
        <w:t>المرأة متمتّعٌ بها أو ناشزة حیث لا یجب علی الزوج الإنفاق علیهما حال حیاتهما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ذلک ثابت حتّی لو لم نقل بجواز اللّمس والنظر إلی ما لا یجوز لغیر زوجها، أو لم نقل بجریان استصحاب أحکام الزوجیّة، إمّا باعتقاد القول بأنّ الموضوع قد تبدّل بالموت کما علیه البعض، أو لأجل عدم ثبوت وجوب الکفن فی حال الحیاة حتّی یُستصحب؛ لأنّ وجوبه یثبت بالموت، فلیس له حالة سابقة متیقّنة حتّی یُستصحب بعد الموت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أنـّه لا حاجة لإثبات هذا الحکم من التمسّک بالآیة الواردة فی المیراث، حتّی یُجاب عنه بأنّ ذلک کان من جهة تسمیتهنّ أزواجاً بلحاظ حال تلبّسهنّ بالزوجیّة حال الحیاة، بناءً علی ما هو الحقّ فی المشتقّ من کونه حقیقة فی حال التلبّس وإلاّ فیمکن أن یکون باعتبار حال الانقضاء کما ذکره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الحکم المذکور ثابتٌ ـ کما ظهر لک ـ حتّی لو لم نقل ببقاء الزوجیّة بعد الموت، وإن کان الحقّ هو ما ذکره من ثبوت الزوجیّة وبقائها وترتّب أحکامها علیها بعد الموت إلاّ ما خرج بالدلیل، أو خرج لأجل فقدان ما هو المانع نظیر تزویج الاُخت والخامسة، حیث إنّ النهی عن الجمع بین الاُختین منصرفٌ إلی حال الحیاة لا مطلقاً، وکذلک الحال فی الخامسة، لذلک أفتی الفقهاء بجواز نکاحهما، کما أنّ الاستمتاع والوطی خارجان، لقیام الدلیل علی تعزیر مرتکبهما، باعتبار أنـّهما عملان قبیحان موجبان لهتک حرمة المیّت، وقد نهی الشارع عن مثل ذلک بأشدّ أنواع النّهی والزجر، وبرغم ذلک لا یعدّ ارتکابهما حراماً، و الشاهد علی ذلک عدم ترتّب الحَدّ علی فعلهما، مع أنّها لو أصبحت أجنبیّة بالموت لاقتضی ارتکابهما ترتّب الحَدّ دون التعزیر، کما أنّ الأمر کذلک فی حقّ الأجنبیّة فی 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وأیضاً الحقّ عندنا عدم جریان الاستصحاب هنا بالنسبة إلی وجوب کفن الزوجة، لکن لا لأجل توهّم تبدّل الموضوع بالموت کما علیه بعضٌ؛ لأنـّه غیر صحیح بحسب نظر العرف، إذ عندهم أنـّها حتّی بعد الممات تعدّ زوجةً وحلیلة لزوجها، بل الأمر کذلک حتّی بالنظر إلی الأدلّة الشرعیّة حیث یطلق عنوان الزوجة علیها حتّی بعد موتها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بالمجاز والمسامحة بلحاظ حالة السابقة، لیس بأولی من القول بکونها بنحو الحقیقة من جهة الإطلاق العرفی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الوجه فی عدم جریان الاستصحاب هو عدم وجود حالة سابقة متیقّنة حتّی یُستصحب، إذ الوجوب إن حدث حَدَث بحسب الموت لا قبله فی حال الحیاة، ومع قیام الشکّ لا یمکن إجراء الاستصحاب، بل لولا الدلیل الشرعی کان مقتضی الأصل عند الشکّ هو عدم الوجوب،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أنـّه یظهر ممّا بیّناه فی عدم کون وجوب الکفن من باب النفقة، أنـّه لو فرض الإخلال بکفنها لأجل الإعسار أو العصیان وقام زوجها بدفنها عاریةً، أو تصدّی لبذل الکفن لها غیر زوجها، فإنّه لم یستقرّ الکفن أو قیمته علی ذمّة الزوج، کما هو الأمر کذلک فی الکسوة وغیرها من النفقات الواجبة علیه، حیث یفهم منه صحّة ما ادّعیناه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فوجوب الکفن أمرٌ مستقلّ وواجبٌ منفرد ثابتٌ بالدلیل فی جمیع الحالات، فلا فرق فی وجوبه بین کون الزوجة المتوفّاة دائمة أو مؤقّتة، ولا بین المدخول بها وغیره، ولا بین الحُرّة والأمَة إذا کانت متزوّجة، ولا بین الناشزة والمطیعة، بل یعمّ الحکم حتّی المطلّقة الرجعیّة لأنّها زوجة، ولا بین العاقلة والمجنونة، ولا بین الصغیرة والکبیرة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شمول‌إطلاق‌الدلیل للصغیرة، لاشتمال الأدلّة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الرجل، وهو غیر صادق علی الصغیرة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یخلو عن نظر؛ لوضوح أنّ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الزوجة بشمول العموم، أو لو سلّمنا کونه محدوداً فی غیر الصغیرة کان من باب الغَلَبة فی الاستعمال لکثرة الکبیرة وندرة الصغیرة، حتّی صارت کالعدم کما یقال، وقد اشتهر علی الألسنة أنّ النادر کالمعدوم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فدعوی انصراف الأدلّة أو خروجها عنه غیر مسموعة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یبعد صحّة تلک الدعوی فی حقّ المُحلّلة، حیث لا یصدق علیها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الأمر کذلک بالنسبة إلی الأمَة غیر المتزوّجة، لولا وجوبها من جهة دلیل آخر، وهو وجوب الکفن علیه من جهة ما ورد فی حقّ السیّد والعبید والإماء من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فی حقّ الأمَة المتزوّجة بعدم وجوب کفنها علی زوجها، لتنافی دلیل وجوب کفنها علی الزوج، مع دلیل وجوب کفنها علی مولاها، فیتعارضان فی مورد التصادق، لکون النسبة بین الدلیلین هو العموم من وجه، فیتساقطان والمرجع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إلی الأصل وهو البراءة، بناءً علی ما اخترناه من منع صدق النفقة علی الکفن ونحوه من شؤون التجهیز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إلی استصحاب وجوب النفقة علی مولاها، إن التزمنا بأنّ الکفن من مصادیق النفقة، وقلنا بتقدیم هذا الوجوب زماناً علی وجوب النفقة المتعلّقة بذمّة الزوج ولم نقل بسقوط الوجوب عن مولاها بسبب التزویج، وإلاّ کان المرجع حینئذٍ إلی استصحاب ذلک الوجوب علی الزوج</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الحقّ والإنصاف هو الحکم بتقدّم دلیل وجوب الکفن علی الزوج </w:t>
      </w:r>
      <w:bookmarkStart w:id="15" w:name="pg13326_136171"/>
    </w:p>
    <w:p>
      <w:pPr>
        <w:pStyle w:val="BookText"/>
        <w:rPr/>
      </w:pPr>
      <w:bookmarkEnd w:id="15"/>
      <w:r>
        <w:rPr>
          <w:rFonts w:ascii="IRNazanin" w:hAnsi="IRNazanin" w:eastAsia="IRNazanin"/>
          <w:color w:val="111111"/>
          <w:sz w:val="28"/>
          <w:sz w:val="28"/>
          <w:szCs w:val="28"/>
          <w:rtl w:val="true"/>
          <w:lang w:bidi="fa-IR"/>
        </w:rPr>
        <w:t>علی دلیل وجوبه علی مولاها، لأظهریّته، فلا یتساقطان بالتعارض، فالأولی الحکم بتعلّق الوجوب علی الزوج دون المولی، واللّه العالم</w:t>
      </w:r>
      <w:r>
        <w:rPr>
          <w:rFonts w:eastAsia="IRNazanin" w:cs="IRNazanin"/>
          <w:color w:val="111111"/>
          <w:sz w:val="28"/>
          <w:szCs w:val="28"/>
          <w:rtl w:val="true"/>
          <w:lang w:bidi="fa-IR"/>
        </w:rPr>
        <w:t>.</w:t>
      </w:r>
    </w:p>
    <w:p>
      <w:pPr>
        <w:pStyle w:val="Heading2"/>
        <w:numPr>
          <w:ilvl w:val="1"/>
          <w:numId w:val="1"/>
        </w:numPr>
        <w:rPr/>
      </w:pPr>
      <w:bookmarkStart w:id="16" w:name="__RefHeading___Toc2536352_2322387425"/>
      <w:bookmarkStart w:id="17" w:name="_Toc5"/>
      <w:bookmarkEnd w:id="16"/>
      <w:r>
        <w:rPr>
          <w:rtl w:val="true"/>
        </w:rPr>
        <w:t>ثمرة الفرق بین دلیلی وجوب الکفن علی الزوج</w:t>
      </w:r>
      <w:bookmarkEnd w:id="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ثمرة الفرق بین الدلیلین فی إیجاب الکفن، وأنّ إیجابه لأجل النفقة، أو لإطلاق الدلیل ومعقد الإجماعات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المرأة عند إعسار الزوج أو کون العقد متعة</w:t>
      </w:r>
    </w:p>
    <w:p>
      <w:pPr>
        <w:pStyle w:val="BookText"/>
        <w:rPr/>
      </w:pPr>
      <w:r>
        <w:rPr>
          <w:rFonts w:ascii="IRNazanin" w:hAnsi="IRNazanin" w:eastAsia="IRNazanin"/>
          <w:color w:val="111111"/>
          <w:sz w:val="28"/>
          <w:sz w:val="28"/>
          <w:szCs w:val="28"/>
          <w:rtl w:val="true"/>
          <w:lang w:bidi="fa-IR"/>
        </w:rPr>
        <w:t>فإنّه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یثبت به الحکم فی غیر الکفن من مؤونة سائر التجهیزات من ثمن السِّدر والکافور وغیرهما، لأنـّها أیضاً ممّا یصدق علیه نفقة الزوجة، ولعلّه لذلک صرّح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فیتّجه الاستدلال به علی ما نصّ علیه جماعة من الأصحاب، بل لا أجد خلافاً من إیجاب باقی مؤن التجهیز کثمن السِّدر والکافور ونحوهما، وإن لم تنهض الإطلاقات علیه، لکنّه لا یخلو من نظر لما عرفته من المناقشة السابقة فی التعلیل، فیبقی الأصل حینئذٍ محکماً، ولعلّه من هنا توقّف فیه جماعة من متأخّری المتأخّرین، اللّهُمَّ إلاّ أن یستفاد ذلک من فحوی وجوب الکفن فتأمّل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إشکال فی عدم دخول مؤونة التجهیز فی الإطلاقات، بل یجب العمل فیها بالقواعد، وهی هنا لیس إلاّ الأصل وهو البراءة عن الوجوب، إلاّ أن یستفاد ذلک من فحوی دلیل وجوب الکفن، کما ادّعاه بعض الأصحاب، أو یقال إنّه یُفهم ذلک من دلیل وجوب الکفن بأن یقال إنّ المتبادر إلی الذهن أنـّه أراد بیان ما یعمّ مؤونة التجهیز، وإلاّ لکان التشبیه هنا لازماً لو لم یکن غیر الکفن واجباً علیه، لکی لا یقع المخاطب فی الشبهة،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bookmarkStart w:id="18" w:name="pg13326_136172"/>
    </w:p>
    <w:p>
      <w:pPr>
        <w:pStyle w:val="BookText"/>
        <w:rPr/>
      </w:pPr>
      <w:bookmarkEnd w:id="1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شیءٌ من ذلک لا یکفی فی إثبات ذلک، إذ الأولویّة غیر واضحة، مع أنّ الأولی عکسه، لأنـّها لو کانت واجبة لکان بالتذکّر ألیق لتقدّمها علی الکفن، فحیث لم یرد ذکر لها إلاّ فی ضمن الکفن فإنّ ذلک مؤیّداً لعدم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المحقّق‌الهمدانی رحمه‌الله لیس علی ما ینبغی، لأنّ ما ذکره صحیح لو قلنا بوجوبها، وإلاّ لما کان فی البین شُبهة بعدما اتّضح عدم قیام الدلیل، بل وجود الدلیل علی العدم وهو الأصل من البراءة بکلا قسمیها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یبعد القول بالاحتیاط الوجوبی، لأجل دعوی قیام الإجماع وعدم الخلاف فیه، کما نقل ذلک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والشیخ‌الأکبر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الزوج موسراً</w:t>
      </w:r>
      <w:r>
        <w:rPr>
          <w:rFonts w:eastAsia="IRNazanin" w:cs="IRNazanin"/>
          <w:color w:val="111111"/>
          <w:sz w:val="28"/>
          <w:szCs w:val="28"/>
          <w:rtl w:val="true"/>
          <w:lang w:bidi="fa-IR"/>
        </w:rPr>
        <w:t>.</w:t>
      </w:r>
    </w:p>
    <w:p>
      <w:pPr>
        <w:pStyle w:val="Heading2"/>
        <w:numPr>
          <w:ilvl w:val="1"/>
          <w:numId w:val="1"/>
        </w:numPr>
        <w:rPr/>
      </w:pPr>
      <w:bookmarkStart w:id="19" w:name="__RefHeading___Toc2536354_2322387425"/>
      <w:bookmarkStart w:id="20" w:name="_Toc6"/>
      <w:bookmarkEnd w:id="19"/>
      <w:r>
        <w:rPr>
          <w:rtl w:val="true"/>
        </w:rPr>
        <w:t>حکم الکفن عند إعسار الزوج أو انقطاع الزوجة</w:t>
      </w:r>
      <w:bookmarkEnd w:id="20"/>
    </w:p>
    <w:p>
      <w:pPr>
        <w:pStyle w:val="BookText"/>
        <w:rPr/>
      </w:pPr>
      <w:r>
        <w:rPr>
          <w:rFonts w:ascii="IRNazanin" w:hAnsi="IRNazanin" w:eastAsia="IRNazanin"/>
          <w:color w:val="111111"/>
          <w:sz w:val="28"/>
          <w:sz w:val="28"/>
          <w:szCs w:val="28"/>
          <w:rtl w:val="true"/>
          <w:lang w:bidi="fa-IR"/>
        </w:rPr>
        <w:t>وأمّا إذا کان الزوج مُعْسِراً لا یملک ـ بعد المستثنیات فی الدّین ـ أزید من قوت یوم ولیلة له ولعیاله، حتّی بملاحظة الإرث الذی انتقل من زوجته إلیه، أو کانت الزوجة معقودة بالانقطاع التی لم یکن له شیئاً من الإرث، فحینئذٍ هل یجب علی الزوج کفن زوجته، أو ینتقل الحکم إلی الأخذ من ترکة الزوجة؟</w:t>
      </w:r>
    </w:p>
    <w:p>
      <w:pPr>
        <w:pStyle w:val="BookText"/>
        <w:rPr/>
      </w:pPr>
      <w:r>
        <w:rPr>
          <w:rFonts w:ascii="IRNazanin" w:hAnsi="IRNazanin" w:eastAsia="IRNazanin"/>
          <w:color w:val="111111"/>
          <w:sz w:val="28"/>
          <w:sz w:val="28"/>
          <w:szCs w:val="28"/>
          <w:rtl w:val="true"/>
          <w:lang w:bidi="fa-IR"/>
        </w:rPr>
        <w:t xml:space="preserve">صرّح جماعة ـ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الأصحاب،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قطعهم ـ بأنـّها تکون من ترکتها، کما هو المفتی به عند المتأخّرین، کما عن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أصحاب التعلیق علیها، بل ظاهر کلامهم 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سقوطه عن الزوج حتّی لو أیسر بعد الدفن، فلا یجب علیه شیء لا للمیّت ولا لمورّثه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علّل فی وجه أصل الحکم بأنّ الإرث إنّما هو بعد الکفن، فلابدّ إخراجه من ترکتها،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 یخفی أنّ البحث فی أنّ الإرث یثبت بعد الکفن، إنّما یصحّ بعد الفراغ عن سقوط الحکم من الزوج بالإعسار، فلابدّ قبل ذلک من البحث عن بیان وجه السقوط، وهو لا یصحّ إلاّ أن یُعرف وجه وجوب الکفن علی الزوج؛ لأنـّه إن کان بواسطة وجوب الإنفاق علیه ـ کما علیه بعضٌ کالمحقّق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ـ فلا وجه للسقوط، کما لا یسقط فی غیره من سائرالمؤن والنفقة بالإعسار، بل تبقی ذمّته مشغولة بهما، ویؤدّی إذا أمکن ولو إلی ورثتها، وکذلک الأمر فی المقام، حتّی لو قلنا بلزوم دفع ثمن کفن مثل هذه المیّتة من بیت المال، أو من ترکتها، أو علی المؤمنین تکفینها بوجوب کفائی لو لم تکن لها ترکة، أو تُدفن عاریة کما احتمله بعضٌ علی حسب الوجوه والمحتملات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قلنا بأنـّه یعدّ وجوب الکفن علی الزوج وجوباً تکلیفیّاً مستفاداً من النصّ والإطلاق، فحینئذٍ یکون الخطاب فی مثل ذلک متوجّهاً إلی الزوج الموسر القادر دون المُعسِر العاجز، وعلیه فإذا کان الزوج معسراً دخل تحت القاعدة، وهی عدم وجوب کفن أحدٍ علی أحد إلاّ فیما ثبت بدلیل وجوبه علیه، فتکون المرأة حینئذٍ مثل سائر الناس فی ذلک الحکم، فلابدّ من الرجوع حینئذٍ إلی النصّ الوارد فی المقام، وهو الخبر الصحیح المنقول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الحسن بن محبوب، عن ابن سنان ـ یعنی عبد اللّه ـ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الکفن من جمیع المال</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الصدوق أیضاً بإسناده عن الحسن بن محبوب، ولا یخفی أنّ إطلاقه یشمل المرأة والرجل إذا کانا موسرین، فإرث الوارث یکون بعد إخراج الکفن عن‌الترکة، کما علیه المشهور، بل الإجماع کما یستظهر ذلک من صاحب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معروفیّة الخلاف فیه من الانتقال إلی ترکتها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وبذلک یظهر عدم تمامیّة ما أورده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أنـّه لولا الإجماع لکان اللاّزم أن یُقال بکون الکفن علی الزوج مطلقاً، حتّی ولو کان معسراً إن أمکن تحصیله فیجب، وإلاّ یکون کفاقد الکفن تُدفن عاریة، أو تکفّن من بیت المال، أو نحو ذلک، ثمّ علّل رحمه‌الله کلامه بأنّ سقوط الخطاب عن الزوج حینئذٍ لعدم قدرته، لا یقضی بالانتقال إلی ترکتها، کما أنّ عصیانه مع یساره وعدم التمکّن من إجباره لا یوجب الانتقال إلی ترکتها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توجیهه بأنـّه لا یستفاد من الدلیل الدالّ علی أنّ الکفن علی الزوج کونه من الإنفاق والنفقة حتّی یقال إنّه ینتقل إلی الذمّة مثل سائر النفقات فی الزوجة، فلا یسقط إطلاق حکم کون کفنها علی زوجها بواسطة الإعسار أو العصیان، وعلیه فلابدّ للزوج من أدائه بعد الیسار ولوالی ورثتها، بل هو حکمٌ مستقلّ وواجبٌ تکلیفی علی الزوج مع التمکّن، فإطلاق ما دلّ علی کون ثمن الکفن من أصل المال یشمل إطلاقه للزوجة إلاّ صورة یسار زوجها، حیث قد خرج بواسطة دلیلها فیتعلّق بذمّة الزوج، وتبقی صورة الإعسار أو العصیان الموجب لسقوط التکلیف مع الإثم، داخلة تحت عموم دلیل أنّ ثمن الکفن من أصل مالها، فلا وجه للحکم بأنّها تُدفن عاریة أو من بیت المال أو غیرهما،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احتمال کونه من الإنفاق غیر بعید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ذکره یصحّ عند من یقول إنّ ثمن الکفن أو نفسه من النفقة، فحینئذٍ یأتی الکلام أنـّه لا ینحصر بالیسار، بل یکون کذلک مطلقاً؛ أی حتّی مع الإعسار، فیجب علیه تحصیله مع الإمکان، وإلاّ فینتقل إلی ذمّته، فلابدّ من أدائه عند الیسار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ولکن مع ذلک یمکن أن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عدم الامکان من تحصیله یسقط عنه التکلیف بالفعل لأجل الاضطرار، فلا یبعد الحکم حینئذٍ بوجوب أخذ کفنها من ترکتها فعلاً، ثمّ بعد الیُسر یؤدّیها إلی ورثتها، فلا یحکم بالدفن عاریة أو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لم تکن لها ترکة أصلاً، فیدخل تحت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ولیس له شیء ولم یکن عنده أحداً یتکفّله للتجهیز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فحینئذٍ یحکم إمّا بوجوب کفنها علی المؤمنین وجوباً کفائیّاً، أو یکفّن من بیت المال مقدّماً علی سابقه أو مؤخّراً، وإلاّ تُدفن عاریة علی احتمالات ذُکرت فی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بعض الأخبار التعرّض لهذه القضیّة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الذی رواه السکونی،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شیء یبدأ به من المال الکفن، ثمّ الدَّین، ثمّ الوصیّة، ثمّ المیراث</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 ما 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علیه‌السلام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مات وعلیه دَین وخلّف قدر ثمن کفنه؟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ما ترک فی ثمن کفنه إلاّ أن یتّجر علیه بعض الناس فیکفّنوه ویقضی ما علیه ممّا ترک</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هذه الأخبار وأضرابها جواز أخذ الکفن أو ثمنه من ترکة المیّت مطلقاً، فلا إشکال فی خروج ما بذله الزوج مع یساره وعدم تمرّده عن الأداء، فیبقی الباقی تحت عموم العام، فلا وجه لتخصیص ذلک فی حقّ الزوجة مع وجود الترکة لها فیعمل بهذا العموم، کما أنّ الأمر کذلک حتّی مع عصیان الزوج عنه، ولا فرق فی ذلک بین القول بسقوط التکلیف عن الزوج فعلاً </w:t>
      </w:r>
    </w:p>
    <w:p>
      <w:pPr>
        <w:pStyle w:val="BookText"/>
        <w:rPr/>
      </w:pPr>
      <w:r>
        <w:rPr>
          <w:rFonts w:ascii="IRNazanin" w:hAnsi="IRNazanin" w:eastAsia="IRNazanin"/>
          <w:color w:val="111111"/>
          <w:sz w:val="28"/>
          <w:sz w:val="28"/>
          <w:szCs w:val="28"/>
          <w:rtl w:val="true"/>
          <w:lang w:bidi="fa-IR"/>
        </w:rPr>
        <w:t>فقط، أو بسقوطه مطلقاً؛ أی حتّی مع الیسار وإرادة الامتثال المستلزم للحکم بالأداء إلی ورثتها، وهذا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هاهنا فروع لابأس بذکرها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أعسر عن البعض، فهل یجب علیه ذلک، أو یسقط التکلیف؟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من‌جهة أنّ التکلیف قد تعلّق بالکلّ وهو متعذّر، فبتعذّر الکلّ‌یسقط‌التکلیف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أنّ إیجاب الکفن یقتضی إیجاب جمیع أجزائه، خصوصاً إذا ما قلنا بتعدّد التکلیف بتعدّد أعداد الکفن ـ أی لیس الکفن المتعلّق به الحکم هو أمرٌ واحدٌ بل متعدّد ـ لزم الأمر بتعدّد القطعات، فبتعذّر بعضها لا یوجب سقوط الآخر، خصوصاً مع ملاحظة دلیل قاعدة المیسور وأنـّه لا یسقط بالمعسور، سیّما إذا قلنا بمقالة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الکفن من الإنفاق حیث لا یسقط بالإعسار، فلابدّ من الأداء بجمیعه؛ بعضه فی حال التکفین، وبعضه الآخر بعده إلی الورثة، وعلیه فعدم السقوط عندنا أقوی، واللّه العالم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یزاحم وجوب الکفن حقّ الدیّان أو النفقة الواجبة ونحوهما من الحقوق المالیّة، أو یقدّم وجوب الکفن علیها؟ احتمالان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أقواهما الأوّل، ولکن بعد التأمّل یظهر أنّ هذا الحکم مبنیٌّ علی ملاحظة المبنی إن قلنا بکون الکفن من الإنفاق، فقد یحتمل تقدّمه علی غیره، حتّی یکون مثل سائر المستثنیات ومن الدَّین مثل قوت الیوم والدار والخادم من الضروریّات، فلا یبعد أن یکون الکفن مثله کما یحتمل إطلاقه، بخلاف ما لو قلنا بوجوبه تکلیفاً مستقلاًّ، فقد یحتمل الحکم بتقدّم حقّ الدیّان والنفقة الواجبة علیه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خصوصاً إذا قلنا بانصراف النصّ عن مثله، فلا إطلاق له، لا </w:t>
      </w:r>
    </w:p>
    <w:p>
      <w:pPr>
        <w:pStyle w:val="BookText"/>
        <w:rPr/>
      </w:pPr>
      <w:r>
        <w:rPr>
          <w:rFonts w:ascii="IRNazanin" w:hAnsi="IRNazanin" w:eastAsia="IRNazanin"/>
          <w:color w:val="111111"/>
          <w:sz w:val="28"/>
          <w:sz w:val="28"/>
          <w:szCs w:val="28"/>
          <w:rtl w:val="true"/>
          <w:lang w:bidi="fa-IR"/>
        </w:rPr>
        <w:t>سیّما مع ملاحظة وجود بدل له حیث ینتقل الحکم بعد المزاحمة إلی حکمٍ آخر کالأخذ من‌بیت‌المال أو الوجوب علی‌المؤمنین بنحو الوجوب‌الکفائی أو الدفن عاریة، علی اختلاف الوجوه والمحتملات، أو الانتقال إلی ترکة الزوجة إن کان التزاحم بالنسبة إلی الزوج لا الزوجة حیث یکون هذا الاحتمال مقدّماً علی المحتملات السابقة کما لا یخفی علی المتأمّل الدقیق العارف بمذاق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تعلّق به حقّ الدیّان وأصبح محجوراً لفلسٍ قبل موت الزوجة، سقط وجوب الکفن عنه علی الظاهر، خصوصاً إذا قلنا باستقلال وجوبه لا من باب الإنفاق حتّی یحتمل تعلّقه بالذمّة کسائر الإنفاق للزوجة، وإن کان القول به غیر بعید، فیتصرّف فیه بإذن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فی الحکم ما لو کان مال الزوج مرهوناً لامتناع تصرّفه فیه قبل موتها، إلاّ أن یبقی بعد أداء الدَّین فی الأوّل ـ أی السابق علیه ـ بقیّته، فیجب التوصّل إلی صرفها بحسب الممکن شرعاً إن بلغ إلی ما یقدر علیه التکفین، فیکون حاله کحال النفقة،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اقترن موت الزوجین،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السقوط للأصل، مع ظهور انصراف الأدلّة لغیره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واضحٌ لو أحرز التقارن، لأنّ التکلیف بالتکفین لابدّ من إحراز موضوعه من جهة المکلّف، فمع القطع بعدمه، لا وجه للحکم بالوجوب حتّی یتعلّق بالأموال والذمه نظیر سائر الحقوق المالیّة، بل الأمر کذلک عند الشکّ فی التقارن إذا لم یطمئن بالتعاقب فی الزوج، لأنـّه مع الشکّ فیه یرجع الشکّ إلی تحقّق وقوع التکلیف، والأصل العدم، نعم، لو مات بعدها لم یسقط لکونه من الواجبات المالیّة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المفروض السابق لو لم یکن عنده إلاّ کفن واحدٌ، فهل یقدّم الزوج علی الزوجة أم العکس؟ فیه احتمالان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تقدّمها علیه لسبق التعلّق علیه، فلا یبقی حینئذٍ مورد لتعلّق الوجوب علیه لنفسه، لکن استضعفه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بتقدّم حقّ الزوج حتّی لو کان قد وضع الکفن علیها، لعدم زوال ملکه عنه بذلک، ولذا کان له إبداله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بذکر تفصیل المسألة وشقوقها، بعدما ثبت أنّ الفرض هو کفن واحد لمن کان موته بعد زوجته، الموجب فی الظاهر تعلّق حقّ الزوجة به، وهذه المسألة مشتملةٌ علی عدّة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موت الزوج بُعید موتها، وقبل وضع الکفن علی الزوجة، ففی هذه الحالة الظاهر تقدیم الزوج، فیستفاد الکفن فی تجهیزه دونها لعدم تعلّق حقّ الزوجة بالعین حتّی یحکم بتقدّمها علیه، بل حقّها متعلّقٌ بالذمّة کسائر الدّیون، فیکون حکمه حکمها وإن لم یکن دَیناً حقیقةً، مع أنـّه لو کان حقّها متعلّقة بالعین أیضاً، لزم تقدیم حقّه فی الکفن علی حقّها فیه، لما سیأتی عن قریب من تقدّم حقّه فی الکفن علی سائر الاُمور بحسب ما فی النصوص والفتاوی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کان موته بعد وضع الزوجة فی الکفن وقبل دفنها، ففی هذه الحالة الأقوی أیضاً تقدیمه علیها بنزع الکفن عنها وصرفه فی الزوج، لعدم خروج الکفن عن ملکه بمجرّد وضعه علیها، ولذا یجوز للزوج إبداله قبل دفنه، فاحتمال الاختصاص بالزوجة فیه کما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ولعلّه کان لاحتمال خروجه عن ملک الزوج بالإعراض فیصیر لها، ممّا لا وجه له، لما قد عرفت من عدم خروجه عن ملکه بذلک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موته بعد إدخال الزوجة فی القبر، وقبل مواراتها </w:t>
      </w:r>
    </w:p>
    <w:p>
      <w:pPr>
        <w:pStyle w:val="BookText"/>
        <w:rPr/>
      </w:pPr>
      <w:r>
        <w:rPr>
          <w:rFonts w:ascii="IRNazanin" w:hAnsi="IRNazanin" w:eastAsia="IRNazanin"/>
          <w:color w:val="111111"/>
          <w:sz w:val="28"/>
          <w:sz w:val="28"/>
          <w:szCs w:val="28"/>
          <w:rtl w:val="true"/>
          <w:lang w:bidi="fa-IR"/>
        </w:rPr>
        <w:t>بالتراب، والظاهر أیضاً جواز نزعه عنها، لما قد عرفت وجهه فیما سبق، اللّهُمَّ إلاّ أن یستلزم ذلک هتکها ولو بإخراجها للنزع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موته بعد مواراة الزوجة فی الأرض بإهالة التراب علیها، فحینئذٍ لا إشکال فی عدم جواز النبش والنزع، کما لا یجوز نبشه لإخراج الکفن عن المیّت إذا رجع المتبرّع عن تبرّعه بعد الدفن، کما أشار إلی 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بعد الدفن فلا إشکال فی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دُفِنت فلا إشکال فی اختصاصها به، وإن لم نقل بخروجه عن ملکه أیضاً بذلک، مع أنـّه محتمل لثبوت استحقاقها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ضعیف لعدم صلاحیّة المیّت للملک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اتّفق ظهور جسد الزوجة مع الکفن، ثمّ فُقِدَ الجسد بالسیل أو بأکل السّبع وبقی الکفن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فهل یرجع إلی الزوج بناءً علی استصحاب الملکیّة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أو أنـّه یکون لورثة الزوجة لصیرورته لها بالمواراة تحت الأرض، وإعراض الزوج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أو أنّ الناس فیه شرعٌ سواء لصیرورته کالمباح بالأصل،لإعراض‌الزوج عنه، فیخرج عن ملکه، کما لا یملکه المیّت حتّی یکون إرثاً؟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 واحتمالات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هو الأوّل، لعدم خروجه عن ملکه بذلک؛ لأنّ إعراضه لیس بصورة المطلق، بل کان لأجل ما کلّفه الشارع من وجوب تکفینها وإمتاعها إیّاه، نظیر الإنفاق علیها فی حال حیاتها، فإذا زال المانع بفقدان الجسد، بقی المال علی حاله السابق نظیر رجوعه إلی بیت المال، أوإلی المتبرّع لو کان الکفن منهما وصار الفرض کذلک، بل قد یشعر إلیه ما ورد فی الخبر الذی رواه فضل بن یونس الکاتب المروی عن الکاظم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رجلٍ من أصحابنا یموت ولم یترک ما یکفّن به، أشتری له کفنه من الزکاة؟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إعط عیاله من الزکاة قدَر ما یجهّزونه، فیکونون هم الذین یجهّزونه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فإن اتّجر</w:t>
      </w:r>
      <w:r>
        <w:rPr>
          <w:rStyle w:val="FootnoteAnchor"/>
          <w:rtl w:val="true"/>
        </w:rPr>
        <w:footnoteReference w:id="239"/>
      </w:r>
      <w:r>
        <w:rPr>
          <w:rFonts w:ascii="IRNazanin" w:hAnsi="IRNazanin" w:eastAsia="IRNazanin"/>
          <w:color w:val="111111"/>
          <w:sz w:val="28"/>
          <w:sz w:val="28"/>
          <w:szCs w:val="28"/>
          <w:rtl w:val="true"/>
          <w:lang w:bidi="fa-IR"/>
        </w:rPr>
        <w:t>علیه بعض إخوانه بکفنٍ آخر وکان علیه دَین، أیکفّن بواحدٍ ویقضی دَینه بالآخر؟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هذا میراثاً ترکه إنّما هذا شیء صار إلیه بعد وفاته، فلیکفّنوه بالذی اتّجر علیه، ویکون الآخر لهم یصلحون به شأنهم</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أنّ الخبر مشعرٌ بأنّ الکفن الذی یبذله المؤمنون لا یدخل فی ترکة المیّت حتّی یتعلّق به الإرث، فهکذا یکون فیما یعطی الزوج لها من الکفن، فیرجع بعد رفع الحاجة إلی ما کان علمه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من وجبت نفقته عدا الزوجة</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عرفت حکم کفن الزوجة من کونه علی عهدة زوجها، فهل یلحق بالزوجة کلّ من وجبت نفقته علیه من الأقارب والأباعد، أم لا؟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هو الثانی، حیث لایلحق بها فیه إلاّ المملوک علی ماصرّح‌به‌الفاضلان والشهیدان والمحقّق‌الثانی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أجد خلافاً فی کلّ من‌الحکمین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 بالنسبة إلی المملوک،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وقضیّة الإطلاق عدم الفرق بین أقسامه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 والمدبر، واُمّ الولد والمکاتب، مشروطاً أو مطلقاً لم یتحرّر منه شیء، وأمّا لو تحرّر منه شیءٌ فبالنسبة، بل قد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اندراج الحکم تحت ما ادّعاه من الإجماع، وکفی بذلک حجّة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أنـّه لو قصر ما ترکه فی المبعّض، ولم یکف سهم المولی لستر عورته وکفنه، فلایبعد الحکم‌بسقوط الوجوب عن‌المولی،فیکون حینئذٍ مثل سائر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بالنسبة </w:t>
      </w:r>
    </w:p>
    <w:p>
      <w:pPr>
        <w:pStyle w:val="BookText"/>
        <w:rPr/>
      </w:pPr>
      <w:r>
        <w:rPr>
          <w:rFonts w:ascii="IRNazanin" w:hAnsi="IRNazanin" w:eastAsia="IRNazanin"/>
          <w:color w:val="111111"/>
          <w:sz w:val="28"/>
          <w:sz w:val="28"/>
          <w:szCs w:val="28"/>
          <w:rtl w:val="true"/>
          <w:lang w:bidi="fa-IR"/>
        </w:rPr>
        <w:t>إلی الحکم الأوّل، أی غیره ممّن وجبت نفقته علیه، فعدم وجوب الکفن علیه ممّا لم یجد فیه من توقّف فیه ممّن عادته ذلک، فضلاً عن المخالف، کما هو الظاهر من العلاّمة رحمه‌الله حیث لم ینقل فیه خلافاً إلاّ من الشافعی حیث أوجبه علی من وجبت علیه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عدم الإلحاق هو الأصل؛ أی أصالة عدم وجوب ذلک علی الغیر مع فقد المعارض، والزوجة خرجت بالدلیل کما عرفت، مع ما عرفت الإشکال فیها من جهة عدم کون ذلک من الإنفاق حتّی یسری فی غیرها، مع أنـّه لو کان الأمر کذلک أیضاً لا نقول به لأجل القیاس الباطل عندنا، بل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أنـّه من المسلّمات، فإنّه فی مقام نقض الاستدلال علی وجوب کفن الزوجة بوجوب الإنفاق علیها، قال بانتفاضه بواجب النفقة من الأقارب، فإنّه لایجب تکفینهم علی القریب وإن وجبت علیه نفقتهم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قد استدلّ للوجوب بإطلاق ما دلّ علی الوجوب بواسطة الأمر بالتکفین، حیث یقتضی إیجاب مقدّماته التی منها بذل الکفن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مدفوع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المقتضی هو عمل التکفین مع وجود الکفن، لا بذله بصورة الوجوب المطلق المقتضی لوجوب تحصیله عند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أنـّه علی فرض التسلیم یوجب وجوب بذله بالنسبة إلی الجمیع، لا خصوص من وجبت نفقته بالقرابة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الإجماع بکلا قسمیه قائمٌ علی کون الکفن من صُلب مال المیّت، ولأجل ذلک یعلم کون المراد من المطلقات بالأمر علی ذلک هو عمل التکفین کما أشرنا إلیه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یؤخذ الکفن؟ </w:t>
      </w:r>
    </w:p>
    <w:p>
      <w:pPr>
        <w:pStyle w:val="BookText"/>
        <w:rPr/>
      </w:pPr>
      <w:r>
        <w:rPr>
          <w:rFonts w:ascii="Amiri" w:hAnsi="Amiri" w:eastAsia="Amiri" w:cs="Amiri"/>
          <w:color w:val="111111"/>
          <w:sz w:val="28"/>
          <w:sz w:val="28"/>
          <w:szCs w:val="28"/>
          <w:rtl w:val="true"/>
          <w:lang w:bidi="ar-SA"/>
        </w:rPr>
        <w:t>ویؤخذ کفن الرّجل من أصل ترکته مقدّماً علی الدِّیون والوصایا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لذلک بما ورد من وجوب الإنفاق علیهم میّتاً کما یجب ذلک علیهم حیّاً، لأنّ ما دلّ علی حرمة بدن المسلم میّتاً کحرمته حیّاً یقتضی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الحیوانات ربما کانت نفقتها واجبة علیه حیّاً، ولا یجبُ ذلک فی میّتها، لأجل کون نفقتها واجبة علیه حیّاً إذ لا یصدق الإنفاق علی مثل تلک التجهیزات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نفی البُعد عن الالتزام بالوجوب، إذا لم یکن للمیّت ترکة، لیس علی ما ینبغی، إن اُرید إثباته فی خصوص الأقارب، وإلاّ لابدّ من الرجوع إلی مقتضی الدلیل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فی الکفن للأقارب من عدم الوجوب، یظهر حکم عدم الوجوب فی سائر مؤن التجهیز أیضاً کقیمة السِّدر والکافُور، وقیمة الحمل والأرض وغیرها، حیث لا یجب علیه بطریقٍ أولی، إذا لم نقل بوجوب الکفن علیه؛ لأنـّه مقتضی الأصل وعدم وجود دلیل یدلّ علی الانتقال إلیه، عندما لایکون له ترکة، فضلاً عمّا إذا کان له مالاً، ولا فرق فی ذلک بین القلیل والکثیر، وبین شدّة قُرب المیّت وعدمها، وقابلیّته للملک إن قلنا به وعدمه کالسقط، کما لا یخفی علی المتأمّل، 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خروج الکفن عن أصل الترکة دون ثلثها مورد إجماع الفرقة، ولم یختلفوا فی ذلک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مذهب أهل العلم إلاّ شُذّاذ من الجمهور،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بالنسبة إلی الکفن الواجب ثابتٌ لا خلاف فیه، لما عرفت من الإجماع </w:t>
      </w:r>
    </w:p>
    <w:p>
      <w:pPr>
        <w:pStyle w:val="BookText"/>
        <w:rPr/>
      </w:pPr>
      <w:r>
        <w:rPr>
          <w:rFonts w:ascii="IRNazanin" w:hAnsi="IRNazanin" w:eastAsia="IRNazanin"/>
          <w:color w:val="111111"/>
          <w:sz w:val="28"/>
          <w:sz w:val="28"/>
          <w:szCs w:val="28"/>
          <w:rtl w:val="true"/>
          <w:lang w:bidi="fa-IR"/>
        </w:rPr>
        <w:t xml:space="preserve">بقسمیه علیه، وبما دلَّ علیه من النصوص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صحیح عبد اللّه بن سنان،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الکفن من جمیع المال</w:t>
      </w:r>
      <w:r>
        <w:rPr>
          <w:rFonts w:eastAsia="IRNazanin" w:cs="IRNazanin"/>
          <w:color w:val="111111"/>
          <w:sz w:val="28"/>
          <w:szCs w:val="28"/>
          <w:rtl w:val="true"/>
          <w:lang w:bidi="fa-IR"/>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من ثلثه ولا ممّا بقی من الدَّین والوصیّة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المضمرة،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مات وعلیه دَین بقدر ثمن کفنه؟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ما ترک فی ثمن کفنه، إلاّ أن یتّجر علیه بعض الناس فیکفّنوه ویقضی ما علیه ممّا ترک</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عرفت سابقاً بأنّ 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طلب الأجْر لا التجارة؛ أی لو تصدّق بعض المؤمنین کفنه طلباً للأجر، فحینئذٍ یُصرف ترکته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اُخری للسکونی،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شیء یبدأ به من المال الکفن، ثمّ الدَّین، ثمّ الوصیّة، ثمّ المیراث</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 الروایة التی رواها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أمیر المؤمنین علیه‌السلام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هذه النصوص تدلّ علی أنّ ثمن الکفن من أصل المال، وهو مقدّمٌ علی الدَّین کما نصَّ علی ذلک روایة السکونی، فبطریقٍ أولی مقدّم علی الوصیّة والإرث، لأنـّه ـ مضافاً إلی ما فی الروایة ـ یستفاد ذلک بالأولویّة، لأنـّه إذا کان الدَّین المقدّم علی الوصیّة والمیراث متأخّراً عن الکفن، فغیره ممّا هو متأخّرٌ یکون بالأولویّة، مع أنـّه قد ادّعی علیه الإجماع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 وهذا ممّا لا إشکال فیه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تقدّم الکفن علی سائر الحقوق وعدمه </w:t>
      </w:r>
      <w:bookmarkStart w:id="21" w:name="pg13326_136184"/>
    </w:p>
    <w:p>
      <w:pPr>
        <w:pStyle w:val="Heading2"/>
        <w:numPr>
          <w:ilvl w:val="1"/>
          <w:numId w:val="1"/>
        </w:numPr>
        <w:rPr/>
      </w:pPr>
      <w:bookmarkStart w:id="22" w:name="__RefHeading___Toc2536356_2322387425"/>
      <w:bookmarkStart w:id="23" w:name="_Toc7"/>
      <w:bookmarkEnd w:id="21"/>
      <w:bookmarkEnd w:id="22"/>
      <w:r>
        <w:rPr>
          <w:rtl w:val="true"/>
        </w:rPr>
        <w:t>فی تقدّم الکفن علی سائر الحقوق وعدمه</w:t>
      </w:r>
      <w:bookmarkEnd w:id="23"/>
    </w:p>
    <w:p>
      <w:pPr>
        <w:pStyle w:val="BookText"/>
        <w:rPr/>
      </w:pPr>
      <w:r>
        <w:rPr>
          <w:rFonts w:ascii="IRNazanin" w:hAnsi="IRNazanin" w:eastAsia="IRNazanin"/>
          <w:color w:val="111111"/>
          <w:sz w:val="28"/>
          <w:sz w:val="28"/>
          <w:szCs w:val="28"/>
          <w:rtl w:val="true"/>
          <w:lang w:bidi="fa-IR"/>
        </w:rPr>
        <w:t xml:space="preserve">والذی ینبغی أن یُبحث فیه هو عن تقدّمه علی حقوق اُخری مثل حقّ الرهن والجنایة وغرماء المفلّس وعدمه، فقد اختلف القوم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بالتقدیم مطلقاً، وهو ظاهر عدّة من الأصحاب، 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أمضاه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الراجع إلی ما ذکره قبله من احتمال التقدیم علی الثلاثة، وإن کان یحتمل أیضاً رجوعه إلی کون تقدیمه علی غرماء المفلس المذکور فی الأخیر دعوی القطع فیه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لکنّه بعیدٌ علی ذکره، ممّا یوجب الشکّ للشمول بعده ومنعه عنه، حیث یؤیّد الاحتمال الأوّل، وکذا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ذکر حقّ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بالتقدیم فی غیر الرهن، وأمّا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بالتردّد فیه لسبق التعلّق بالعین، وتقدّمه علی النفقة فی الحیاة کما عن المحقّق والشهیدین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 الجزم بالتقدّم للرهن علی الکفن، کما عن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بالتقدیم فی غیر الرهن، والجنایة بالأولویّة فی الثانیة، مع سبق حقّ الجنایة فی العبد الجانی علی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بینهما من القول بالتقدیم للکفن فی خصوص الرهن دون الجنایة، بدعوی تناول الأدلّة للرهن دون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وأقوال، بل قد یحتمل الغضّ عن الفرق فی الجنایة بین العمد والخطأ، من تقدیمه علی الکفن فی الأوّل دون الثانی فی مقابل من قال بالتساوی بینهما فی التقدیم وعدمه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عندنا ـ کما علّقنا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 القول بتقدیم الکفن علی حقّ الغرماء وحقّ الرهانة، دون الجنایة بکلا قسمیها، فیما إذا کان الحقّ المتعلّق مقدّماً علی الموت، والوجه فی ذلک هو أن حقّ الغرماء والرهانة یتعلّق بالعین </w:t>
      </w:r>
    </w:p>
    <w:p>
      <w:pPr>
        <w:pStyle w:val="BookText"/>
        <w:rPr/>
      </w:pPr>
      <w:r>
        <w:rPr>
          <w:rFonts w:ascii="IRNazanin" w:hAnsi="IRNazanin" w:eastAsia="IRNazanin"/>
          <w:color w:val="111111"/>
          <w:sz w:val="28"/>
          <w:sz w:val="28"/>
          <w:szCs w:val="28"/>
          <w:rtl w:val="true"/>
          <w:lang w:bidi="fa-IR"/>
        </w:rPr>
        <w:t>بلحاظ الدَّین الموجود علی ذمّة المدیون، فإذا کان مفاد إطلاق روایة السکونی ـ فضلاً عن الإجماع ـ بأنّ أوّل ما یبدء به هو الکفن، ثمّ الدَّین، فلا یبقی وجهٌ للحکم بتقدیم الکفن علی الحقّین المذکورین المستتبعین للدَّین الذی کان الکفن مقدّماً علیه، فلو صُرف المال فی الدَّین المستوعب فی حقّ الغرماء أو الرهانة لزم من ذلک المخالفة مع ما ورد فی روایة السکونی من التصریح بتقدیم الکفن علی الحقّین بلحاظ دینهما بالحکومة أو الورود، لأنّ صرف المال فی الدَّین یکون معناه الحکم بتقدیم الدَّین علی الکفن، مع أنّ أوّل ما یجب البدء به هو الکفن لا الدَّین،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الحجر فی المفلّس لیس معناه إلاّ المنع عن التصرّف فی المال بحکم الحاکم، لا خروج المال عن مِلْک صاحبه، فإذا کان المال باقیاً فی مِلکه فلا یبعد الحکم بتقدیم الکفن علی الحقّ باعتبار بقاء ملک صاحبه، فغایته مباشرة الحاکم أو بإذنه لأخذ الکفن عنه دون المفلّس، لممنوعیّته عن التصرّف فیه، کما أنّ العین أیضاً باقیة فی ملک صاحبها فی الرهن أیضاً، لکن لا یجوز له التصرّف لکونها وثیقة الدین، فحینئذٍ یحکم بتقدّم الکفن علیه، ولأجل ذلک حکمنا تبعاً لعدّة من الفقهاء بل أکثرهم علی التقدیم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بخلاف الجنایة، والعمدیّة منها، لأنّ حقّ الجنایة فی أوّل الأمر یتعلّق برقبة العبد الجانی، بحیث أنّ للمجنیّ علیه إخراجه عن مِلْک مولاه واسترقاقه وإدخاله فی ملکه، ومع تقدّمه علی الموت، فلا دَین فی البین حتّی یقال إنّ صرفه فی الدَّین یوجبُ المخالفة مع الروایة؛ لأنّ الحقّ لا یتعلّق بالذمّة حتّی یقال بذلک، فالعبد الجانی یصبح بعد جنایته مِلکاً للمجنی علیه وله استرقاقه، فإذا شکّ فی البقاء لما قبل الموت إلی ما بعده، لزم الحکم بالبقاء بالاستصحاب، وهکذا یکون الأمر فی الجنایة الواقعة خطاءً أیضاً لکونه مثل العمدیّة، إلاّ أنّ للمولی فکّ </w:t>
      </w:r>
    </w:p>
    <w:p>
      <w:pPr>
        <w:pStyle w:val="BookText"/>
        <w:rPr/>
      </w:pPr>
      <w:r>
        <w:rPr>
          <w:rFonts w:ascii="IRNazanin" w:hAnsi="IRNazanin" w:eastAsia="IRNazanin"/>
          <w:color w:val="111111"/>
          <w:sz w:val="28"/>
          <w:sz w:val="28"/>
          <w:szCs w:val="28"/>
          <w:rtl w:val="true"/>
          <w:lang w:bidi="fa-IR"/>
        </w:rPr>
        <w:t>استرقاقه فیه، فلا فرق بینهما فی کیفیّة تعلّق الحقّ علی الرقبة، ولأجل ذلک یحکم بتقدیم حقّ الجنایة علی الکفن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 إشکالٌ من جهة أنـّه وإن لم یکن فی الموردین حتّی یکون مثل حقّ الغرماء والرهانة، إلاّ أنّ المال لم یخرج عن ملک مولاه بمجرّد الجنایة، بل باقٍ فی ملکه إلی أن یسترقّه المجنیّ علیه، فإذا کان باقیاً علی ملکه ولم یسترقّه یحتمل أن یکون من مصادیق الروایة، باعتبار کونه من ترکة المیّت، فیدخل فی عموم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 ما یبدأ به هو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ویقتضی تقدّم الکفن علی حقّ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کما عن المحقّق الهمدانی رحمه‌الله ، ولعلّه لذلک کان مراعاة الاحتیاط فی تحصیل رضاهم أمراً حسناً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لا یمکن الحکم بذلک جزماً، لأنّ العین هنا کان مقیّداً بحقّ الجنایة، فلا یمکن صرفها فی الکفن مع فرض عدم وجود دَین هنا حتّی یحکم بدخوله تحت العموم ، کما کان کذلک فی أخویها،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وقع الموت بعد تعلّق الحقوق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وقع الموت قبل تعلّق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البحث عن أنـّه هل یُحکم بتقدیم الکفن علی الحقوق أم لا؟</w:t>
      </w:r>
    </w:p>
    <w:p>
      <w:pPr>
        <w:pStyle w:val="BookText"/>
        <w:rPr/>
      </w:pPr>
      <w:r>
        <w:rPr>
          <w:rFonts w:ascii="IRNazanin" w:hAnsi="IRNazanin" w:eastAsia="IRNazanin"/>
          <w:color w:val="111111"/>
          <w:sz w:val="28"/>
          <w:sz w:val="28"/>
          <w:szCs w:val="28"/>
          <w:rtl w:val="true"/>
          <w:lang w:bidi="fa-IR"/>
        </w:rPr>
        <w:t xml:space="preserve">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بتقدیم الکفن علی حقّ الجنایة، تبعاً للمحقّق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یذکروا حکم الحقّین الآخرین، ولعلّه کان بالأولویّة فیها، فیحکم بتقدیم الکفن لأجل وقوع الخلاف فی حقّ الجنایة فی السابق، فهنا یکون بطریقٍ أولی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مع ذلک لا تخلو المسألة عن نقاش، کما أشار إلیه بعض المحقّقین 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تأمّل فیه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تعارض سبق الکفن بعینه ولحوق تعلّق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وعلیه فلا بأس بذکر </w:t>
      </w:r>
    </w:p>
    <w:p>
      <w:pPr>
        <w:pStyle w:val="BookText"/>
        <w:rPr/>
      </w:pPr>
      <w:r>
        <w:rPr>
          <w:rFonts w:ascii="IRNazanin" w:hAnsi="IRNazanin" w:eastAsia="IRNazanin"/>
          <w:color w:val="111111"/>
          <w:sz w:val="28"/>
          <w:sz w:val="28"/>
          <w:szCs w:val="28"/>
          <w:rtl w:val="true"/>
          <w:lang w:bidi="fa-IR"/>
        </w:rPr>
        <w:t xml:space="preserve">وجه الإشکال والمناقشة کما طرحه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یخفی أنّ اللاّزم من البدئة بالکفن وتقدّمه علی الدَّین والوصایا والإرث هو بقاء مقدار الکفن علی مِلک المیّت، وعدم تعلّق حقّ الدیّان به، ولا جواز صرفه فی الوصایا، ولم ینقل إلی الورثة، ولیس مِلک المیّت له بعد موته وصرفه فی کفنه بأعظم من ملکه فی حال حیاته وصرفه فی ضروریّاته من ملبسه ومطعمه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ملکه له فی حال الحیاة لا یمنع عن تعلّق حقّ المجنی علیه به، بل إنّما یتعلّق حقّه بملکه فلا یجوز صرفه فیما یحتاج إلیه، وکذلک بقاء المِلْک للمیّت لا یمنعُ من تعلّق حقّ المجنیّ علیه به إذا جنی بعد موته، ومقتضی ذلک تقدیم حقّ المجنیّ علیه علی الکفن کتقدیمه علی ما یحتاج إلیه فی حال حیاته،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الإنصاف أنّ الحکم بتقدیم حقّه أو تقدیم الکفن لا یخلو من التأمّل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 رفع مقامه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المندوب من الکفن مع سائر الحقوق</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تأمّله فیه لا یخلو عن الوجاهة؛ لوضوح الفرق بین بقاء مِلْک المیّت حیّاً وبقائه میّتاً، لما تری من الحکم بتقدیم الکفن فی ترکة المیّت مع وجود حقّ الدیّان، مع أنـّه لیس الأمر کذلک فی حال حیاته، حیث یحکم بتقدیم حقّ الدیّان فی المنع من التصرّف، ولو کان محتاجاً لصرفه فی ملبسه ومطعمه ویصیر محجوراً علیه فی تصرّفه فی غیر المستثنیات، فالحکم بتقدیم حقّ المجنیّ علیه علی الکفن فیما وقع الجنایة بعد الموت لا یخلو عن إشکال، خصوصاً مع ملاحظة أنّ حقّ المیّت قد تعلّق بعین الکفن، فلا یبقی حینئذٍ موردٌ لتعلّق الجنایة علیه، واللّه العالم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تمام الکلام فی الکفن الواجب </w:t>
      </w:r>
      <w:r>
        <w:rPr>
          <w:rFonts w:eastAsia="IRNazanin" w:cs="IRNazanin"/>
          <w:color w:val="111111"/>
          <w:sz w:val="28"/>
          <w:szCs w:val="28"/>
          <w:rtl w:val="true"/>
          <w:lang w:bidi="fa-IR"/>
        </w:rPr>
        <w:t xml:space="preserve">. </w:t>
      </w:r>
      <w:bookmarkStart w:id="24" w:name="pg13326_136188"/>
    </w:p>
    <w:p>
      <w:pPr>
        <w:pStyle w:val="Heading2"/>
        <w:numPr>
          <w:ilvl w:val="1"/>
          <w:numId w:val="1"/>
        </w:numPr>
        <w:rPr/>
      </w:pPr>
      <w:bookmarkStart w:id="25" w:name="__RefHeading___Toc2536358_2322387425"/>
      <w:bookmarkStart w:id="26" w:name="_Toc8"/>
      <w:bookmarkEnd w:id="24"/>
      <w:bookmarkEnd w:id="25"/>
      <w:r>
        <w:rPr>
          <w:rtl w:val="true"/>
        </w:rPr>
        <w:t>حکم تعارض الکفن المندوب مع الحقوق الاُخری</w:t>
      </w:r>
      <w:bookmarkEnd w:id="26"/>
    </w:p>
    <w:p>
      <w:pPr>
        <w:pStyle w:val="BookText"/>
        <w:rPr/>
      </w:pPr>
      <w:r>
        <w:rPr>
          <w:rFonts w:ascii="IRNazanin" w:hAnsi="IRNazanin" w:eastAsia="IRNazanin"/>
          <w:color w:val="111111"/>
          <w:sz w:val="28"/>
          <w:sz w:val="28"/>
          <w:szCs w:val="28"/>
          <w:rtl w:val="true"/>
          <w:lang w:bidi="fa-IR"/>
        </w:rPr>
        <w:t>وأمّا فی المندوب ففیه صور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صورة ما لو لم یکن متعلّق الوصیّة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واُخری ما لو أوصی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وثالثة ما لو أوصی بعدم المندوب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الصورة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یفرض کون المندوب موجوداً مستقلاًّ منحازاً عمّا تعلّق به الوجوب کالعمامة مثلاً، فإنّها مستحبّة فی قِبال القِطع الثلاث الواجبة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کذلک، بل کان لأجل خصوصیّةٍ من خصوصیّات الکفن الواجب کإجارة الکفن وکون الإزار بُرداً وحِبرة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وهذان القسمان یجریان فی الصورتین الاُخریین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کلمات بعض الأصحاب بل صریحها ـ کالعلاّمة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تقیید الکفن بالواجب، هو خروج المندوب عن ذلک، إلاّ أن یکون برضا الوارث، بل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أنـّه لو کان هناک دَینٌ مستوعبٌ منع من المندوب وإن کنّا لانبیع ثیاب التجمّل للمفلّس لحاجته إلی التجمّل، بخلاف المیّت فإنّه أحوج إلی براءة ذمّته ، ولو أوصی بالندب فهو من الثُلث ، إلاّ مع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إذا کان الأمر کذلک فی الصورتین کما ورد التصریح به، ففی الصورة الثالثة یکون کذلک عند المحقّق وأمثاله بطریقٍ أولی، أی لا یجوز إلاّ مع رضا الورثة إن أجزنا أصله لکونه خلافاً للوصیّة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فقد اعترض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المندوب الذی کانت زیادته </w:t>
      </w:r>
    </w:p>
    <w:p>
      <w:pPr>
        <w:pStyle w:val="BookText"/>
        <w:rPr/>
      </w:pPr>
      <w:r>
        <w:rPr>
          <w:rFonts w:ascii="IRNazanin" w:hAnsi="IRNazanin" w:eastAsia="IRNazanin"/>
          <w:color w:val="111111"/>
          <w:sz w:val="28"/>
          <w:sz w:val="28"/>
          <w:szCs w:val="28"/>
          <w:rtl w:val="true"/>
          <w:lang w:bidi="fa-IR"/>
        </w:rPr>
        <w:t xml:space="preserve">فی القِطع الواجبة مثل إجارة الکفن مثلاً،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المخاطب به فی المستحبّات المالیّة هو الولیّ، فیکون اختیار التعیین مفوّضاً إلیه، غایة الأمر کأنّ الخطاب ندبیّاً من غیر توجّه إلی غیر الولی من الورّاث صغاراً کانوا أم کباراً، فیکون حکمه من قبیل استحباب إخراج الزکاة من مال الطفل، ثمّ أیّده بإطلاق ما دلّ علی أنّ الکفن من صُلب المال، من غیر تخصیصٍ له بالواجب والمندوب، فالواجب منه واجب، والمندوب منه مندوب، بل لعلّ حقّ الدَّین أیضاً لا یزاحم ذلک، لما دلّ علی تعلّق الدَّین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المخاطب بالندب نفس الوارث کان اعتبار رضاه متّجهاً،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أورد علیه الشیخ الأکبر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کلامه فی القسم الثانی؛ أی ما کانت زیادته فی الندب بخصوصیّةٍ نظیر إجارة الکفن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والتأمّل فی القسم الثانی، بناءً علی أنّ المندوب أحد أفراد القدر المشترک الواجب ، فلا تسلّط للولیّ علی مزاحمة الوارث بعد بذل الوارث القدر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وناقشه المحقّق الهمدانی فی مصباحه،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أنّ تقدّم حقّ المیّت وأحقّیته بکفنه من سائر الناس، یمنعهم من مزاحمة الولیّ فیما یختاره، ما لم یکن خارجاً من المتعارف اللاّئق بحال المیّت، کما تقدّم الکلام فیه مفصّلاً، فإنّ إطلاقات أدلّة التکفین ـ مع ما فیها من الأجزاء المستحبّة، فضلاً عن واجباتها ـ علی الإطلاق حاکمة، بل واردة، علی ما دلّ علی استحقاق الورثة وغیرهم انصباءهم، فکما أنـّه لیس لهم مزاحمة الولیّ فی أصل التکفین، لیس لهم مزاحمته فیما یقتضیه إطلاق أدلّة التکفین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یتمشّی ذلک فیما أثبتنا </w:t>
      </w:r>
    </w:p>
    <w:p>
      <w:pPr>
        <w:pStyle w:val="BookText"/>
        <w:rPr/>
      </w:pPr>
      <w:r>
        <w:rPr>
          <w:rFonts w:ascii="IRNazanin" w:hAnsi="IRNazanin" w:eastAsia="IRNazanin"/>
          <w:color w:val="111111"/>
          <w:sz w:val="28"/>
          <w:sz w:val="28"/>
          <w:szCs w:val="28"/>
          <w:rtl w:val="true"/>
          <w:lang w:bidi="fa-IR"/>
        </w:rPr>
        <w:t>استحبابه بالمسامحة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لکنّک عرفت فیما سبق، أنّ الأحوط اقتصار الولیّ فی امتثال المطلق عند قصور الورثة أو مزاحمتهم، علی أقلّ ما به یتحقّق المُسمّی، ما لم یوجب استحقار المیّت ومهانته، وأولی بمراعاة الاحتیاط هو الاقتصار علیه عند مزاحمته حقّ الدیّانین للوجه الاعتباری الذی تقدّم نقله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رفع مقامه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إیراد المحقّق الآملی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علی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الآملی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أفادوه قدّس اللّه أسرارهم لایخلو عن خفاء، والتحقیق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تعلّق حقّ المیّت بالقدر المشترک بین الأفضل وغیر الأفضل، کما لا إشکال فی أنّ ثبوت حقّه علی الجامع بین الفردین، یقتضی جواز اقتصار الوارث علی دفع غیر الأفضل، لو لم یکن للولی اختیار تعیین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إشکال أیضاً فی أنّ للولی السلطنة علی أخذ الجامع، ولو فی ضمن غیر الأفضل، وإنّما الکلام فی أنّ له السلطنة علی تعیین الأفضل حتّی یمنع عن اقتصار الوارث علی دفع غیر الأفضل؟ والحقّ عدم دلالة دلیلٍ علی اختیار الولیّ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یدلّ علی سلطنة الولی علی الجامع، فهو لا یدلّ علی السلطنة علی الأزید من صرف وجودالکفن، ولایثبت سلطنته علیتعیین ذلک فیالفرد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یدلّ علی الأمر بالأفضل، فهو لا یدلّ إلاّ علی رجحانه، ولا یقتضی جواز تصرّف الولی فی ترکة المیّت فی اختیار الأفضل من دون إجازة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فالمحکم حینئذٍ هو اختیار الوارث فیتعیین‌الأفضل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محلّ‌الحاجة</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الإشکال والشبهة إنّما کان فی عنوان الکفن الذی قد خرج بالدلیل </w:t>
      </w:r>
    </w:p>
    <w:p>
      <w:pPr>
        <w:pStyle w:val="BookText"/>
        <w:rPr/>
      </w:pPr>
      <w:r>
        <w:rPr>
          <w:rFonts w:ascii="IRNazanin" w:hAnsi="IRNazanin" w:eastAsia="IRNazanin"/>
          <w:color w:val="111111"/>
          <w:sz w:val="28"/>
          <w:sz w:val="28"/>
          <w:szCs w:val="28"/>
          <w:rtl w:val="true"/>
          <w:lang w:bidi="fa-IR"/>
        </w:rPr>
        <w:t>من أصل الترکة ولا یزاحمه حقّ الدَّین، هل المراد منه خصوص الواجب وهو المستثنی، أو الأعمّ منه ومن المستحبّ مطلقاً، سواءٌ کان خارجاً عن المتعارف أم لا، أو المستحبّ فی خصوص المتعارف منه دون غیره، حتّی یصدق علیه جواز إخراج الجامع، وإلاّ لو قلنا بالانحصار فی خصوص الواجب، فلا وجه لما ذکره من تجویز إخراج الجامع للفردین بدون إجازة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مع الإجازة، إذ لا بحث فی صحّة هذه الحصّة، والذی یمیل إلیه نظرنا هو الأخیر، أی الجامع بصورة المتعارف لا مطلقاً، أی مثل المستحبّات التی کانت تعمل بها فی الکفن بحسب المعمول اللاّئق بحال المیّت، ولکن مع ذلک کلّه نری أنّ رعایة الاحتیاط فی تحصیل رضاهم، خصوصاً فی الصغار بترکها فی غایة الحُسن، إلاّ فیما إذا استلزم ترکها هتک حرمة المیّت، فحینئذٍ لابدّ من العمل بها لو توقّف عملها علی صرفه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یظهر حکم الصورة الثانیة، وهی ما لو أوصی بالمستحبّات،حیث قد عرفت فی کلام‌المحقّق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بأنـّه یؤخذ من الثلث إلاّ مع الإجازة، ولکن علی مختارنا یکون کذلک فیالزائد علی المتعارف، دون ما هو المعمول والمرسوم، وإن کان تحصیل الرضا أوفق بالاحتیاط کما لا یخفی علی‌المتأمّل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فیما لو أوصی بعدم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إلغاء ذلک ونفوذه،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التفصیل بملاحظة المصلحة‌إمّا رفقاً بالورثة، أو حصول الفضاضة علیه بتبرّعِ متبرّعٍ فتنفذ وإلاّ فلا، لا یخلو عن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الوصیّة نافذة ما لم یستلزم الهتک بالمیّت، لأنّ حرمة المیّت المسلم کحرمته حیّاً، والوصیّة لا تُنفّذ إلاّ فیما کان مشروعاً لولاها، فما کان حراماً لا یجوز الوصیّة به، و اللّه العالم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لم یکن له کفنٌ دُفن عاریاً، ولا یجبُ علی المسلمین بذل کفنه، بل یُستحبّ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ما یحتاج إلیه المیّت من کافورٍ وسِدْرٍ وغیره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المسألة مشتملة علی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ظاهراً فی عدم وجوب بذل الکفن للمیّت الفاقد له، ولا سائر مؤن التجهیز من السِّدر والکافور وماء الغسل ونحو ذلک علی أحدٍ من المسلمین، کما صرّح به جماعة من الأصحاب، بل نسبه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کثیر منهم، بل تصریح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أنـّه لا خلاف فیه بین العلماء، 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ادُّعی علیه الإجماع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أرسل بعضهم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الاستحباب، بل یُستحبّ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له کفن</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یجبُ بذل الکفن علی أحدٍ، مع أنّ مقتضی إطلاقات وجوب التکفین؛ وجوب مقدّماته التی منها بذل الکفن، فیما إذا استلزم ترکه دفن المیّت عریاناً، کما أنّ وجوب الغُسل فی الأحیاء یقتضی وجوب تحصیل الماء له ولو بالشراء، والأمر بغَسل الثوب والبدن وغَسل مواضع الوضوء والغُسل یفید الأمر بتحصیل الماء لها عند فقده وامکان تحصیله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لأنـّا نقول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لنا دلیلٌ یفهم منه وجوب المطلق لتحصیل الکفن ولو بالبذل عند فقد الکفن للمیّت، إذ ما یدلّ علی الوجوب لا یدلّ إلاّ علی أصل التکفین والقیام به، أی وجوب لفّ المیّت به علیتقدیر وجوده، لا وجوب تحصیله عند عدمه، إذ الدلیل علیه لیس إلاّ الإجماع والضرورة والنصوص، وشیءٌ منها لا یزید فی دلالتها علی أصل العمل والفعل لا علی البذل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واُجیب عنه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سلّمنا وجود إطلاق بالنحو المُدّعی، لکنّه بعد ملاحظة أدلّة وجوب الکفن فی ترکة المیّت، وثبوت کفن المرأة علی زوجها، وثبوته فی المملوک علی مولاه، یظهر أنّ تلک المطلقات لا تفید الأزید من وجوب ستر المیّت فی الکفن الذی من ماله أو المبذول له، لا وجوب ستره فیمطلق‌الکفن، بحیث یقتضیذلک وجوب تحصیله بالمال، وإلاّ لکان بذله واجباً علی الجمیع‌کفایةً بالوجوب المقدّمی، وعلی الزوج والمالک بالوجوب العینی النفسی، وهو بعیدٌ، فوجوب الکفن علی الزوج والمالک کاشف عن أنّ الوجوب المستفاد من تلک المطلقات هو عمل التکفین بالکفن علی تقدیر وجوده، لا تحصیل الکفن عند عدمه، هذا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للآملی قدس‌سره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الإنصاف عدم تمامیّة هذا التقریر، کما قد استشکل القائل المذکور علی نفسه بعده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إطلاق أدلّة التکفین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لوضوح أنـّه یمکن الالتزام بالوجوب الکفائی بعد فقد من یکفله، أو فقد من یجب علیه، إذ مع وجود هذه الموانع، وعدم القصور فی حقّه، فإنّه لا یحتاج إلی الکفن حتّی یقال بوجوب البذل علی أحدٍ من المسلمین؛ لأنّ الوجوب الکفائی إنّما یکون فیما إذا لم یتحقّق ولم یمتثل الأمر، ویبقی الجسد بلا کفن، فإذا فرض الوجوب عیناً نفسیّاً لموردٍ أو موارد فلا تصل النوبة إلی الوجوب الکفائی، إلاّ مع تعذّر تحقّقه ولو بالعصیان، وعلیه فالأحسن فی الاستدلال علی عدم وجوب البذل هو القول بعدم قیام الدلیل علی الوجوب المطلق، لیدلّ علی وجوب البذل مطلقاً، وما هو الموجود هو وجوب الکفن فقط، کما هو الحال بالنسبة إلی الحَیّ فإنّ الأدلّة تفید وجوب ستر العورة علیه ولا یجب علی </w:t>
      </w:r>
    </w:p>
    <w:p>
      <w:pPr>
        <w:pStyle w:val="BookText"/>
        <w:rPr/>
      </w:pPr>
      <w:r>
        <w:rPr>
          <w:rFonts w:ascii="IRNazanin" w:hAnsi="IRNazanin" w:eastAsia="IRNazanin"/>
          <w:color w:val="111111"/>
          <w:sz w:val="28"/>
          <w:sz w:val="28"/>
          <w:szCs w:val="28"/>
          <w:rtl w:val="true"/>
          <w:lang w:bidi="fa-IR"/>
        </w:rPr>
        <w:t xml:space="preserve">الآخرین بذل المال لتحقّق ذلک، إلاّ إذا توقّفت حیاته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 دعوی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حکومة أدلّة نفی الضرر علی تلک المطلقات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فممنوعة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الصدق علی مثله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تقدیر صدقه، اللاّزم تخصیص القاعدة به ـ کما فی أمثاله ـ بما دلّ علی وجوب شراء الماء للوضوء والغُسل ولو بأضعاف قیمته ما لم یکن إجحافاً، بل لا یبعد التمسّک بعموم الخبر الذی رواه العیّاشی فی تفسیره، عن الحسین بن أبی طلحة،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عبداً صالحاً علیه‌السلام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 فَلَمْ تَجِدُوا مَاءً فَتَیَمَّمُوا صَعِیدا طَیِّبا</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ما حدّ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تجدوا بشراءٍ وبغیر 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 قدر وضوءٍ بمأة ألف أو بألف وکم بلغ؟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علی قدر جِدَته</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ما توقّف علیه الواجب من الکفن هکذا ما لم یکن إجحافاً، ولکن الإشکال هنا فی أصل وجود الدلیل علی الإطلاق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حَکی الشیخ الأکبر قدس‌سره عن بعض مشایخه استدلاله علی‌وجوب‌تحصیل الکفن بإطلاق مثل ما ورد من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الکفن فریضة للرِّجال ثلاثة أثواب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ردّه وأجابه ـ ونِعْمَ الجواب ـ بأنـّه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مسوقاً لبیان مقدار الواجب، من دون تعرّضٍ لمن یجب علیه، مضافاً إلی إمکان کون المقصود هو التکفین فی ثلاثة أثواب لا لزوم تحصیله بنحو الواجب الکفائی کما هو المراد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أنـّه لا إشکال فی استحباب البذل للمیّت المؤمن، کما عن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علیه، بل قد استدلّ لذلک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بالخبر الصحیح الذی رواه سعد بن طریف،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کفّن مؤمناً کان کمَن ضمن کسوته إلی یوم القیامة</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استفادة محبوبیّة ذلک ممّا قام به رسول‌اللّه صلی‌الله‌علیه‌و‌آله حین وصّی علیّاً علیه‌السلام بتکفین اُمّه فاطمة بنت أسد سلام اللّه علیها، کما عن عبد اللّه بن عبّاس فیحدیث وفاة فاطمة بنت أسد اُمّ أمیرالمؤمنین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النبیّ صلی‌الله‌علیه‌و‌آله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عمامتی هذه، وثوبیّ هذین فکفّنها فیهما، ومُر النساء فلیُحسنَّ غُسلها</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عمله صلی‌الله‌علیه‌و‌آله کان عملاً بوصیّتها سلام اللّه علیها، علی ما ورد فی حدیثٍ آخر، وهو خبر عبد اللّه بن سنان، عن أبی عبد اللّه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فاطمة بنت أسد أوصت إلی رسول اللّه صلی‌الله‌علیه‌و‌آله فقبلَ وصیّتها، فلمّا ماتت نزع قمیصه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کفّنوها فیه</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وهو غیر ما نحن بصدده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ذلک ـ أی استحباب البذل ـ بالنسبة إلی ما نقله أبو الحسن الأوّل، عن أبیه علیهماالسلام ،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حرمة بدن المؤمن میّتاً کحرمته حیّاً ، فوارِ بدنه عورته، الحدیث</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وإن ورد الأمر المذکور بالنسبة إلی الأخذ من الزکاة، إلاّ أنّ تعمیمه إلی غیرها من البذل وغیره لا یخلو عن وجهٍ کما استظهره المحقّق الآملی قدس‌سره لذلک، لکنّه یؤیّد عدم کون البذل واجباً، مضافاً إلی قیام الأصل وجریانه فی البراءة عن وجوب البذل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قد یؤیّد ذلک بما سیأتی من خبر الفضل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وظاهر بعض الأصحاب اختصاص الاستحباب بصورة ما لم یوجد الکفن فی ترکة المیّت أو ما بحکم الترکة، بل عن المحقّق‌الآملی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المروی عن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إشعارٌ إلیه، حیث أنّ ضمان کسوته إلی یوم القیامة یصدق فیما کان لولا بذله لکان عاریاً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عنه بنفسه قدس‌سره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الإنصاف عدم بلوغ الإشعار المذکور إلی حدٍّ یمکن أن یقال له باختصاص الاستحباب بما ذُکر، بل نحن نقول لا إشعار فیه أصلاً، لأنـّه کان فی صدد بیان التنظیر بمن کان کذلک، لا أنـّه محبوب لمن لا کفن له لولاه، فالأقوی عموم الاستحباب وإن کان فی فاقد الکفن آکد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أنـّه قد عرفت عدم قیام الدلیل علی وجوب بذل الکفن للولیّ ولا لغیره، بل یُستحبّ، کما أنـّه یجوز أخذ الکفن من الزکاة، لما قد ورد فی الخبر الذی رواه ابن محبوب، عن الفضل بن الکاتب،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موسی علیه‌السلام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رجلٍ من أصحابنا یموتُ ولم یترک ما یُکفّن به، أشتری له کفنه من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 عیاله من الزکاة قدر ما یجهّزونه، فیکونون هم الذین یجهّزونه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له ولدٌ ولا أحدٌ یقوم بأمره، فاُجهّزه أنا من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حرمة بدن المؤمن میّتاً کحرمته حیّاً، فوارِ بدنه وعورته وجهّزه وکفّنه وحنّطه واحتسب بذلک من الزکاة، وشیّع جنازته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اتّجر علیه بعض اخوانه بکفنٍ آخر، وکان علیه دَین، أیُکفّن بواحدٍ ویُقضی دَینه بالآخر؟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هذا میراثاً ترکه إنّما هذا شیءٌ صار إلیه بعد وفاته، فلیکفّنوه بالذی اتّجر علیه، ویکون الآخر لهم یُصلحون به شأنهم</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دلالته علی الأخذ من الزکاة واضحة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وحینئذٍ، هل یجب أن تُصرف الأموال علیه من سهم الفقراء أو من سهم سبیل‌اللّه؟</w:t>
      </w:r>
    </w:p>
    <w:p>
      <w:pPr>
        <w:pStyle w:val="BookText"/>
        <w:rPr/>
      </w:pPr>
      <w:r>
        <w:rPr>
          <w:rFonts w:ascii="IRNazanin" w:hAnsi="IRNazanin" w:eastAsia="IRNazanin"/>
          <w:color w:val="111111"/>
          <w:sz w:val="28"/>
          <w:sz w:val="28"/>
          <w:szCs w:val="28"/>
          <w:rtl w:val="true"/>
          <w:lang w:bidi="fa-IR"/>
        </w:rPr>
        <w:t xml:space="preserve">إطلاق الروایة یقتضیالتعمیم، فیجوز من‌کلیهما،إذ یصدق علی مثله أنـّه من مال بیت المال، کما استفاد ذلک من هذا الخبر جماعة؛ منهم العلاّمة والشهیدان رحمهماالله ، إذ المراد من بیت المال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الأموال التی تجمع من خراج الأرضین المفتوحة عنوةً، وسهم سبیل اللّه من الزکاة، علی القول بأنّ المراد به کلّ قربة لا الجهاد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أمکن الأخذ من سهم الفقراء والمساکین من الزکاة جاز؛ لأنّ المیّت أشدّ فقراً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صرف سهم سبیل اللّه فی ذلک، لا سهم الفقراء والمساکین؛ لانصراف إطلاق دلیل المصارف لصرفه فی الأحیاء، کما هو مقتضی کلمة إیجاب الزکاة، بل لعلّه لذلک قد أمر الإمام علیه‌السلام بإعطائه إلی ورثته لیجهّزوه حتّی یتحقّق الصرف فی الأحیاء، مضافاً إلی إمکان کون الحکمة فی الأمر بالإعطاء إلی عیاله هو دفع المهانة عنهم، فیکون المقصود بذلک جَبر قلوبهم المکسورة، وستر فقرهم بذلک لئلاّ یدخل علیهم الوهن والحزازة من جهة مباشرة الأجنبی لتکفین میّتهم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یعطی إلی الورثة إن کانوا مستحقّین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إعطاء الأموال المذکورة إلی أهله، وهل إعطائها لهم جائز أم مستحبّ؟</w:t>
      </w:r>
    </w:p>
    <w:p>
      <w:pPr>
        <w:pStyle w:val="BookText"/>
        <w:rPr/>
      </w:pPr>
      <w:r>
        <w:rPr>
          <w:rFonts w:ascii="IRNazanin" w:hAnsi="IRNazanin" w:eastAsia="IRNazanin"/>
          <w:color w:val="111111"/>
          <w:sz w:val="28"/>
          <w:sz w:val="28"/>
          <w:szCs w:val="28"/>
          <w:rtl w:val="true"/>
          <w:lang w:bidi="fa-IR"/>
        </w:rPr>
        <w:t xml:space="preserve">ظاهر الروایة هو الأوّل مع التمکّن، ولکن حملها علی الندب بالنسبة إلی ذلک أولی، لعدم القائل بالوجوب کما اعترف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والذی ینبغی أن یُقال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إنـّه هل یجبُ صرف الزکاة لشراء الکفن فیما إذا لم یکن للمیّت ترکة یُشتری بها الکفن أم یُستحبّ؟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المحکیّ عن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للأمر به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آخر بالاستحباب؛ کما علیه المحقّق الهمدانی، والمحقّق‌الآملی، وقد استدلّوا علی ذلک بجهات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واردٌ فیمقام توهّم الخطر، فلا یدلّ علی أزید من الجواز والاستحباب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استدلال الإمام بقول أبیه علیهماالسلام فی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تشبیهه بدن المیّت ببدن الحَیّ فی الحرمة، مع أنـّه لا یجب إکساء الحیّ العاری من الزکاة، بل یتخیّر بینه وبین صرف الزکاة فی مصرف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الأمر بالمواراة والتکفین والتحنیط من الزکاة مساق أمره بتشییع جنازته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الإنصاف أنّ شیئاً من الوجوه المذکورة لا یقاوم قیام القطع علی ضرورة صرف الأمر عن ظهوره، وإن کان یوجب الاحتمال فیه، ولأجل ذلک قلنا إنّه یجب صرفه فیه بالاحتیاط الوجوبی حذراً عن مخالفة الأصحاب وتبعاً للسیّد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وأکثر أصحاب التعلیق علیها،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عرفت حکم الکفن من أنـّه یؤخذ من أصل الترکة لا من الثُلث، وأنـّه لا یجب علی أحدٍ من المسلمین بذله، بل یُستحبّ حتّی ولو لم یکن للمیّت مال، یصل البحث إلی أنّ الأمر فی سائر مؤن التجهیز کذلک، حیث یؤخذ من الأصل کالکفن مطلقاً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لابدّ من التفصیل بین ما هو القدر الواجب من الأعیان المصروفة فی التجهیز کالماء والخیطین واُجرة الدفن، وبین غیرها من مقدّمات الأفعال کحفر </w:t>
      </w:r>
    </w:p>
    <w:p>
      <w:pPr>
        <w:pStyle w:val="BookText"/>
        <w:rPr/>
      </w:pPr>
      <w:r>
        <w:rPr>
          <w:rFonts w:ascii="Amiri" w:hAnsi="Amiri" w:eastAsia="Amiri" w:cs="Amiri"/>
          <w:color w:val="111111"/>
          <w:sz w:val="28"/>
          <w:sz w:val="28"/>
          <w:szCs w:val="28"/>
          <w:rtl w:val="true"/>
          <w:lang w:bidi="ar-SA"/>
        </w:rPr>
        <w:t>القبر واُجرة الحمل والغسل؟</w:t>
      </w:r>
    </w:p>
    <w:p>
      <w:pPr>
        <w:pStyle w:val="BookText"/>
        <w:rPr/>
      </w:pPr>
      <w:r>
        <w:rPr>
          <w:rFonts w:ascii="IRNazanin" w:hAnsi="IRNazanin" w:eastAsia="IRNazanin"/>
          <w:color w:val="111111"/>
          <w:sz w:val="28"/>
          <w:sz w:val="28"/>
          <w:szCs w:val="28"/>
          <w:rtl w:val="true"/>
          <w:lang w:bidi="fa-IR"/>
        </w:rPr>
        <w:t>وأشکل منها ما لو توقّف مباشرة الفعل علی بذل مالٍ لظالم یمنع من الغُسل والدفن فی الأرض المباحة، حیث یؤخذ الأوّل من الأصل، والثانی من الثلث أو من الورثة الکبار فی حصّتهم، أو من بیت المال إن وجد، وإلاّ علی عموم المسلمین بصورة الکفایة؛ أی واجباً کفائیّاً، أو التفصیل بین القدر الواجب والزائد منه، بقدر ما هو المتعارف فی العرف، فیصحّ أخذه من الترکة، وبین الزائد عنه وعن القدر المتعارف، فینتقل إلی الورثة الکبار فی حصّتهم إن لم یتعیّن الثلث، أو لم یعیّن المیّت فی وصیّته لذلک بالخصوص فی ثلثه شیئاً، وإن لم یکن له ورثة ولا ثلث أُخذ من بیت المال، وإلاّ فعلی المؤمنین تکفّله بنحو الوجوب الکفائی؟</w:t>
      </w:r>
    </w:p>
    <w:p>
      <w:pPr>
        <w:pStyle w:val="BookText"/>
        <w:rPr/>
      </w:pPr>
      <w:r>
        <w:rPr>
          <w:rFonts w:ascii="IRNazanin" w:hAnsi="IRNazanin" w:eastAsia="IRNazanin"/>
          <w:color w:val="111111"/>
          <w:sz w:val="28"/>
          <w:sz w:val="28"/>
          <w:szCs w:val="28"/>
          <w:rtl w:val="true"/>
          <w:lang w:bidi="fa-IR"/>
        </w:rPr>
        <w:t>وجوهٌ وأقوال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الظاهر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تمسّکاً بتعلیله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الوجوب من أصل المال فظاهر؛ لأنّ الوجوب متحقّق، ولا محلّ له سوی الترکة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معقد الإجماع الذی ادّعاه الشیخ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هو ظاهر إطلاق المحقّق‌الهمدانی رحمه‌الله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یحتاج إلیه المیّت من کافور وسدر وغیره، بناءً علی تعمیم لفظ غیره لجمیع ما یحتاج إلیه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الشیخ الأنصاری،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التفصیل بین القدر الواجب وغیره، حیث أجازوا فی الأوّل من أصل الترکة دون غیره، کما هو ظاهر کلام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الأقوی عندنا هو التفصیل الثانی، لکن الذی یوجب التأمّل فیه هو أنـّه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المؤونة لأجل منع ظالمٍ من مطلق دفن المیّت، أو فی أرضٍ </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سقط من المیّت شیءٌ من شعره أو جسمه ، وجبَ أن یُطرح معه فی کفنه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مخصوصة مع عدم التمکّن من غیرها، فهل یجوز حینئذٍ أخذ ذلک من أصل الترکة أم لا ؟</w:t>
      </w:r>
    </w:p>
    <w:p>
      <w:pPr>
        <w:pStyle w:val="BookText"/>
        <w:rPr/>
      </w:pPr>
      <w:r>
        <w:rPr>
          <w:rFonts w:ascii="IRNazanin" w:hAnsi="IRNazanin" w:eastAsia="IRNazanin"/>
          <w:color w:val="111111"/>
          <w:sz w:val="28"/>
          <w:sz w:val="28"/>
          <w:szCs w:val="28"/>
          <w:rtl w:val="true"/>
          <w:lang w:bidi="fa-IR"/>
        </w:rPr>
        <w:t>الأحوط فی مثله تحصیل الرِّضا من الورثة الکبار فی حصّتهم، إن لم یکن للمیّت ثلثٌ أو وصیّة، وإلاّ یؤخذ منهما، وإلاّ من بیت المال إن کان تجهیزه موقوفاً علیه، وإلاّ فعلی المؤمنین کفایة،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سقط شیء من شعر المیّت أو جسمه</w:t>
      </w:r>
    </w:p>
    <w:p>
      <w:pPr>
        <w:pStyle w:val="BookText"/>
        <w:rPr/>
      </w:pPr>
      <w:r>
        <w:rPr>
          <w:rFonts w:ascii="IRNazanin" w:hAnsi="IRNazanin" w:eastAsia="IRNazanin"/>
          <w:color w:val="111111"/>
          <w:sz w:val="28"/>
          <w:sz w:val="28"/>
          <w:szCs w:val="28"/>
          <w:rtl w:val="true"/>
          <w:lang w:bidi="fa-IR"/>
        </w:rPr>
        <w:t>وأمّا لو کان المنع أو الامتناع من مکان خاصّ مع وجود غیره ممّا لا یلزم الدفن فیه من هتک الحرمة للمیّت، فأخذه من أصل الترکة غیر جائز، لعدم الدلیل علی الجواز، وانصراف الدلیل المجوّز عن مثله،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صریح جماعة، وظاهر آخرین،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أعلم فیه خلافاً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سقط من المیّت شیءٌ غُسّل وجعل معه فی أکفانه بإجماع العلماء؛ لأنّ جمیع أجزاء المیّت فی موضع واحد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وفهم جماعة ممّن تأخّر عنه الوجوب کما هو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یشعر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الاستحباب، کما قد صرّح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ولعلّه أراد به استفادته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یُشعر منها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أن یکون الاستحباب فی جعله فی کفنٍ واحد لا فی أصل لزوم الدفن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لا إشکال فی وجوب جعله فی کفنه حیث یدلّ علیه ـ مضافاً إلی </w:t>
      </w:r>
    </w:p>
    <w:p>
      <w:pPr>
        <w:pStyle w:val="BookText"/>
        <w:rPr/>
      </w:pPr>
      <w:r>
        <w:rPr>
          <w:rFonts w:ascii="IRNazanin" w:hAnsi="IRNazanin" w:eastAsia="IRNazanin"/>
          <w:color w:val="111111"/>
          <w:sz w:val="28"/>
          <w:sz w:val="28"/>
          <w:szCs w:val="28"/>
          <w:rtl w:val="true"/>
          <w:lang w:bidi="fa-IR"/>
        </w:rPr>
        <w:t>الإجماع ـ الخبر المرسل الذی رواه ابن أبی عمیر فی الصحیح،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 من المیّت شعر ولا ظُفر وإن سقط منه شیء فاجعله فی کفنه</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یظهر من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التغسیل ثمّ الطرح فی الکفن، وبه صرّح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هو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واستشکل علیه المحقّق الهمدانی قدس‌سره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أرادوا عدم إهماله حین تغسیل المیّت بجعله بمنزلة المتّصل، نظراً إلی اهتمام الشارع به وعدم رفع‌الید عنه حیث أوجب دفنه، فله وجهٌ، وإن کان لایخلو عن نظر، وإن أرادوا وجوب غسله مستقلاًّ، ففیه منعٌ ظاهر، خصوصاً بالنسبة إلی الشعر ونحوه، لعدم الدلیل لو لم ندّع الدلیل علی العدم، واللّه‌العالم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کلام العلاّمة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سقط من المیّت شیءٌ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ربما یشمل غیر الشعر من أجزاء البدن، کما یؤمی إلیه تعلیله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جمیع أجزاء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إن کان ذلک الجزء ممّا یَجبُ غُسله ولم یُغسّل فلا إشکال فی وجوب غسله، وإن لم یکن کذلک، إمّا إن کان ممّا لا غُسل فیه، أو کان قد غُسّل ثمّ سَقَط، فلا وجه للحکم بوجوب الغُسل فیه ثانیاً کما لا یخفی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مرادهم من السقوط هو ما سقط قبل الغُسل وکان ممّا یجب غُسله، حیث یصبح وجوب الغُسل حینئذٍ واضحاً </w:t>
      </w:r>
      <w:r>
        <w:rPr>
          <w:rFonts w:eastAsia="IRNazanin" w:cs="IRNazanin"/>
          <w:color w:val="111111"/>
          <w:sz w:val="28"/>
          <w:szCs w:val="28"/>
          <w:rtl w:val="true"/>
          <w:lang w:bidi="fa-IR"/>
        </w:rPr>
        <w:t xml:space="preserve">. </w:t>
      </w:r>
      <w:bookmarkStart w:id="27" w:name="pg13326_136202"/>
    </w:p>
    <w:p>
      <w:pPr>
        <w:pStyle w:val="Heading2"/>
        <w:numPr>
          <w:ilvl w:val="1"/>
          <w:numId w:val="1"/>
        </w:numPr>
        <w:rPr/>
      </w:pPr>
      <w:bookmarkStart w:id="28" w:name="__RefHeading___Toc2536360_2322387425"/>
      <w:bookmarkStart w:id="29" w:name="_Toc9"/>
      <w:bookmarkEnd w:id="27"/>
      <w:bookmarkEnd w:id="28"/>
      <w:r>
        <w:rPr>
          <w:rtl w:val="true"/>
        </w:rPr>
        <w:t>أحکام دفن المیّت</w:t>
      </w:r>
      <w:bookmarkEnd w:id="29"/>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مواراته فی الأرض، وله مقدّمات مسنونة کلّها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من أحکام الأموات مشتملٌ علی اُمور تعدّ مقدّمة له، ولکنّها غیر مرتبطة ولا موقوفة علیها هذا الحکم، بل هی مسنونات مستقلّة تستحبّ مراعاتها قبل دفن المیّت ومواراته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تشییع المیّت</w:t>
      </w:r>
    </w:p>
    <w:p>
      <w:pPr>
        <w:pStyle w:val="BookText"/>
        <w:rPr/>
      </w:pPr>
      <w:r>
        <w:rPr>
          <w:rFonts w:ascii="IRNazanin" w:hAnsi="IRNazanin" w:eastAsia="IRNazanin"/>
          <w:color w:val="111111"/>
          <w:sz w:val="28"/>
          <w:sz w:val="28"/>
          <w:szCs w:val="28"/>
          <w:rtl w:val="true"/>
          <w:lang w:bidi="fa-IR"/>
        </w:rPr>
        <w:t>المستحبّ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التشییع، فإنّ استحبابه إجماعیٌّ لو لم یکن ضروریّاً، والأخبار الواردة فیه مستفیضة لو لم تکن متواترة ، فلا بأس هنا بذکرها ولو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الکلینی، عن میسّر،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 جنازة مسلمٍ اُعطی یوم القیامة أربع شفاعات، ولم یقل شیئاً إلاّ وقال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مثل ذلک</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الجارود،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فیما ناجی به موسی ربّه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لمَن شیّع جنازة؟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أُوکِل به ملائکةً من ملائکتی معهم رایات یشیّعونهم من قبورهم إلی محشرهم</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جابر،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المؤمن قبره نُودیَ ألا وأنّ أوّل حبائک الجنّة، ألا وأنّ أوّل حباء مَن تبعک المغفرة</w:t>
      </w:r>
      <w:r>
        <w:rPr>
          <w:rFonts w:eastAsia="IRNazanin" w:cs="IRNazanin"/>
          <w:color w:val="111111"/>
          <w:sz w:val="28"/>
          <w:szCs w:val="28"/>
          <w:rtl w:val="true"/>
          <w:lang w:bidi="fa-IR"/>
        </w:rPr>
        <w:t>».</w:t>
      </w:r>
      <w:r>
        <w:rPr>
          <w:rStyle w:val="FootnoteAnchor"/>
          <w:rtl w:val="true"/>
        </w:rPr>
        <w:footnoteReference w:id="26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إسحاق بن عمّار،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یُتحف المؤمن به فی قبره أن یغفر لمن تبع جنازته</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الصدوق رحمه‌الله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علیه‌السلام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لستّة علی‌اللّه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خَرَج فیجنازة رجلٍ‌مسلم فمات فله‌الجنّة،الحدیث</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الذی رواه الشیخ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رسول اللّه صلی‌الله‌علیه‌و‌آله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شیّع جنازة فله بکلّ خطوة حتّی یرجع مائة ألف ألف حسنة، ویُمحی عنه مائة ألف ألف سیّئة، ویُرفع له مائة ألف ألف درجة، فإن صلّی علیها شیّعه فی جنازته مائة ألف ألف مَلک کلّهم یستغفرون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فإن شهد دفنها وکَّلَ اللّه به ألف ملک کلّهم یستغفرون له حتّی یُبعث من قبره، ومَن صلّی علی میّتٍ صلّی علیه جبرئیل وسبعون ألف ملک، وغَفَر له ما تقدّم من ذنبه، وإن أقام علیه حتّی یدفنه وحثا علیه من التراب انقلب من الجنازة وله بکلّ قدمٍ من حیث شیّعها حتّی یرجع إلی منزله قیراط من الأجر ، والقیراط مثل جَبَل اُحد یکون فی میزانه من الأجر</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أصبغ بن نُباتة،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 جنازةً کتب اللّه من الأجر له أربع قراریط؛ قیراط باتّباعه، وقیراط للصلاة علیها، وقیراط بالانتظار حتّی یفرغ من دفنها، وقیراط للتعزیة</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مع أبی جعفر علیه‌السلام فی جنازةٍ لبعض قرابته، فلمّا أن صلّی علی المیّت قال ولیّه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یا أبا جعفر علیه‌السلام مأجوراً، ولا تَعنی، لأنـّک تضعفُ عن المشی، فقلت أنا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 لک فی الرجوع فارجع، ولی حاجة اُرید أن أسألک عنها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لی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فضلٌ وأجرٌ فبقدر ما یمشی مع الجنازة یُؤجر </w:t>
      </w:r>
    </w:p>
    <w:p>
      <w:pPr>
        <w:pStyle w:val="BookText"/>
        <w:rPr/>
      </w:pPr>
      <w:r>
        <w:rPr>
          <w:rFonts w:ascii="IRNazanin" w:hAnsi="IRNazanin" w:eastAsia="IRNazanin"/>
          <w:color w:val="111111"/>
          <w:sz w:val="28"/>
          <w:sz w:val="28"/>
          <w:szCs w:val="28"/>
          <w:rtl w:val="true"/>
          <w:lang w:bidi="fa-IR"/>
        </w:rPr>
        <w:t>الذی یتبعها، فأمّا بإذنه فلیس بإذنه جئنا، ولا بإذنه نرجع</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آخر لزرارة،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 أبو جعفر علیه‌السلام جنازة رجلٍ من قریش وأنا معه وکان فیها عطاء، فصرخت صارخةً، فقال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لتسکتنّ أو لنرجعنّ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تسکت فرجع 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عطاء قد 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صرختْ هذه الصارخة فقال لها لتسکتنَّ أو لنرجعنّ، فلم تسکت فرجع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بنا فلو أنـّا إذا رأینا شیئاً من الباطل مع الحقّ ترکنا له الحقّ لم نقض حقّ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صلّی علی الجنازة قال ولیّها لأبی جعفر علیه‌السلام ارجع مأجوراً رحمک اللّه، فإنّک لا تقوی علی المشی، فأبی أن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 لک فی الرجوع، ولی حاجة اُرید أن أسألک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فلیس بإذنه جئنا ولا بإذنه نرجع، وإنّما هو فضلٌ وأجرٌ طلبناه، فبقدر ما یتبع الجنازة الرّجل یؤجر علی ذلک</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من الأخبار التی یمکن استفادة الاستحباب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أُمورٌ ینبغی البحث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مقدار من التشییع یؤجر، فهل یلزم أن یکون التشییع إلی المصلّی بحیث لو کان أقلّ منه لا یؤجر، أو یؤجر بمقدار ما شیّع ولو بالأقلّ منه؟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کثیرٍ من الفقهاء ومنهم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الثانی، خلافاً لما یظهر من العلاّمة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أدنی </w:t>
      </w:r>
    </w:p>
    <w:p>
      <w:pPr>
        <w:pStyle w:val="BookText"/>
        <w:rPr/>
      </w:pPr>
      <w:r>
        <w:rPr>
          <w:rFonts w:ascii="IRNazanin" w:hAnsi="IRNazanin" w:eastAsia="IRNazanin"/>
          <w:color w:val="111111"/>
          <w:sz w:val="28"/>
          <w:sz w:val="28"/>
          <w:szCs w:val="28"/>
          <w:rtl w:val="true"/>
          <w:lang w:bidi="fa-IR"/>
        </w:rPr>
        <w:t>مراتب التشییع أن یتبعها إلی المصلّی، فیُصلّی علیها ثمّ ینصرف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استدلّ لذلک بالخبرین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تعجّب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من کلامه واستدلاله؛ لأنّ دلالة الحدیثین کانت علی خلافه، ودافع الآملی رحمه‌الله عن العلاّمة بأنّ دلالتهما علیه لیست بمثابةٍ یوجب التعجّب؛ لأنّ ظاهر صدره وإن کان مساعداً لما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فی قوله بعدما قیل له ارجع مستتبعة للجملة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بعد أن صلّی علی 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یضعّف ظهوره فی الإطلاق، بحیث لا مانع لأجله أن یحمل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فبقدر ما یمشی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المشی مع الجنازة إلی المصلَّی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الإنصاف ـ کما اعترف به المدافع ـ انثلام ظهور قوله علیه‌السلام ، خصوصاً ظهور التعلیل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هو فضلٌ وأجرٌ طلبناه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الإطلاق وآبٍ لسانه عن التقیید بما بعد الصلاة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ذکرنا من الاستحباب بالمشی بأیّ مقدارٍ کان، ولو بأقلّ من المصلّی یظهر عدم تمامیّة ما صدرَ عن ابن الجنید قدس‌سره من أنـّه لا یجوز الرجوع قبل الدفن ما لم یأذن أهله بالانصراف إلاّ لضرورة، واستدلّ له بمرفوعة البرقی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أمیران ولیسا بأمیرین، لیس لمن تبع جنازة أن یرجع حتّییدفن أو یؤذن، ورجل یحجّ مع‌امرأةٍ فلیس له أن ینفر حتّیتقضی نُسکها</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لإمکان أن یکون مراده الإشارة إلی لزوم مراعاة ذلک من الناحیة الأخلاقیّة لا الشرعیّة؛ أی أنّ الشأن یقتضی أن یتبع المشیّع الجنازة إلی حین الانتهاء من دفنه، کما أنّ الأمر کذلک بالنسبة إلی الفقرة الثانیة لو لم تقضی الضرورة خلافه، مع أنّ </w:t>
      </w:r>
    </w:p>
    <w:p>
      <w:pPr>
        <w:pStyle w:val="BookText"/>
        <w:rPr/>
      </w:pPr>
      <w:r>
        <w:rPr>
          <w:rFonts w:ascii="IRNazanin" w:hAnsi="IRNazanin" w:eastAsia="IRNazanin"/>
          <w:color w:val="111111"/>
          <w:sz w:val="28"/>
          <w:sz w:val="28"/>
          <w:szCs w:val="28"/>
          <w:rtl w:val="true"/>
          <w:lang w:bidi="fa-IR"/>
        </w:rPr>
        <w:t>الروایة شاذّة أعرض عنها الأصحاب، ومجرّد عمل الإسکافی بها لایُخرجه عن‌کونها معرضاًعنها،فالمتعیّن هو الأخذ بما علیه‌المشهور أو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الخبرین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أنـّه لا یحتاج التشییع إلی إذن أولیاء المیّت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وأنـّه حقٌّ للمیّت المسلم علی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ویدلّ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بإذنه جئنا ولا بإذنه نرجع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یدلّ علی أنّ الرجوع لا ینوط بإذنه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أنـّا إذا رأینا شیئاً من الباطل مع الحقّ ترکنا له الحقّ لم نقضِ حقّ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یدلّ علی أنّ التشییع من حقوق المسلمین وأنـّه یعدّ توقیراً للمیّت، فکلّما کثر الاجتماع فیه کان أوقر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صدق التشییع عرفاً علی ما هو المتعارف فی زماننا هذا، تبعاً لسیرة القدماء من تبعیّة الجنازة عند إرادة نقلها من بلدٍ إلی بلدٍ آخر؛ لأنّ مثل هذه المشایعة یعدّ عرفاً تشییعاً ویُقال له التشییع، فیشمله أدلّة الاستحباب والثواب المترتّب علی التشییع، ولو منع منه مانعٌ بجموده علی لفظ التشییع،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تشمله الأدلّة المشتملة علی التبعیّة مثل المرسل المرویّ عن أمیرالمؤمنین علیه‌السلام أنـّه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 لستّة علی اللّه الجنّة ؛ رجلٌ خرج فی جنازة رجل مسلم فمات فله الجنّة</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وغیره من الأخبار المعبّر عنها بالتبعیّة، فلا یحتاج حینئذٍ إلی ما یعتبر فی التشییع من المشی خلف الجنازة، أو أحد جانبیها، أو الکراهة فی التقدّم علیها ممّا هو معتبر فی التشییع المتعارف، مع إمکان القول بصدق المشی فی خلفها </w:t>
      </w:r>
    </w:p>
    <w:p>
      <w:pPr>
        <w:pStyle w:val="BookText"/>
        <w:rPr/>
      </w:pPr>
      <w:r>
        <w:rPr>
          <w:rFonts w:ascii="IRNazanin" w:hAnsi="IRNazanin" w:eastAsia="IRNazanin"/>
          <w:color w:val="111111"/>
          <w:sz w:val="28"/>
          <w:sz w:val="28"/>
          <w:szCs w:val="28"/>
          <w:rtl w:val="true"/>
          <w:lang w:bidi="fa-IR"/>
        </w:rPr>
        <w:t xml:space="preserve">المتحقّق بالمشی خلف المرکب الذی ینقل الجنازة ولو فی الجملة حتّی بسبعة أقدام الذی یعدّ مستحبّاً فیه، ولعلّه لذلک تأمّل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دعوی ظهور انصراف تلک الأدلّة إلی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کون استحباب التشییع بما إذا کان محلّ الدفن أو الغُسل أو الصلاة محتاجاً إلی النقل، وأمّا إذا لم یکن فی البین شیء من الثلاثة، کما إذا اُرید غُسله ودفنه والصلاة علیه فی محلّ موته، فهل یُستحبّ إخراج الجنازة لمجرّد تشییعها ثمّ ردّها إلی محلّ الدّفن أم لا؟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ما دلّ علی فضل التشییع ، خصوصاً إذا کان من الأجلاّء والعلماء فیستحبّ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أنـّه لو کان مستحبّاً لفعله أمیر المؤمنین علیه‌السلام مع جنازة النبیّ صلی‌الله‌علیه‌و‌آله ، بل المنصرف من أدلّة التشییع أنـّه یستحبّ إخراج جنازة المیّت من محلّ وفاته تفید استحباب لتحصیل أحد الثلاثة فی غیر محلّ الموت، فلا تفید استحباب إخراجها والسیر بها فی السکک والشوارع لمجرّد درک فضیلة التشییع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نعتمد علی ما قیل من إخراج جنازة فاطمة علیهاالسلام من بیتها ثمّ أُعیدت إلی بیتها للدفن إن کان البیت محلّ دفنها، کما نُقل مثل ذلک بالنسبة إلی جثمان الإمام الهادی علیه‌السلام من تشییعه فی سکک سامراء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قال المحقّق الآملی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 لا أصل لهما، واللّه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ولکنّه أضاف بعد ذلک مستدرکاً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مانع من القول باستحباب نقل المیّت إلی المصلّی للصلاة علیها، وحینئذٍ یتحقّق موضوع التشییع، ولکن استحباب ذلک لعلّه مختصٌّ بما إذا کان کثرة المشیّعین بحیث لا یمکن معها اجتماعهم علی الصلاة علیه فی بیته، ولم ینقل الدلیل علیه حتّی یستظهر منه الاستحباب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 یمشی المشیّع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مقصوده الاستظهار من الأدلّة الواردة فی محبوبیّة تعظیم جنازة الأجلاّء، کما ربّما یشعر بذلک ما ورد من استحباب إعلام المؤمنین، وتأخیر تشییع جنازتهم لتحصیل ذلک، فإن کان مقصوده هذا فله وجهٌ، فإذا ثبت ذلک لزم توجیه ما فعله أمیر المؤمنین علیه‌السلام بجنازة النبیّ صلی‌الله‌علیه‌و‌آله من عدم إخراجه من بیته وعدم تشییعه، ولعلّه ـ و اللّه العالم ـ ترک ذلک بناءً علی عدم قیام الجماعة للصلاة علیه صلی‌الله‌علیه‌و‌آله ، وأنّ من دخل علیه اکتفی بقراءة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وَمَلاَئِکَتَهُ یُصَلُّونَ عَلَی النَّبِیِّ</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أو غیر ذلک من المحامل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المشی فی التشییع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مضافاً إلی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قیام الإجماع علیه ـ الأخبار الکثیرة الواردة الآمرة بالمشی خلف الجنازة، أو أحد جانبیها کما سیأتی، فإنّها وإن سیقت لبیان أنّ المشی المستحبّ یکون خلفها أو إلی أحد جانبیها دون أمامها، إلاّ أنـّها تدلّ علی مفروغیّة أصل استحباب المشی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التشییع</w:t>
      </w:r>
    </w:p>
    <w:p>
      <w:pPr>
        <w:pStyle w:val="BookText"/>
        <w:rPr/>
      </w:pPr>
      <w:r>
        <w:rPr>
          <w:rFonts w:ascii="IRNazanin" w:hAnsi="IRNazanin" w:eastAsia="IRNazanin"/>
          <w:color w:val="111111"/>
          <w:sz w:val="28"/>
          <w:sz w:val="28"/>
          <w:szCs w:val="28"/>
          <w:rtl w:val="true"/>
          <w:lang w:bidi="fa-IR"/>
        </w:rPr>
        <w:t>هذا فضلاً عن التأسّی بسیرة النبیّ صلی‌الله‌علیه‌و‌آله والأئمّة علیهم‌السلام ، حیث أنّ الأخبار تفید أنـّهم کانوا یمشون خلف الجنازة، ولا یخفی أنّ المشی أشقّ من الرکوب، وقد 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أفضل الأعمال أحمزها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ولکون التشییع عبادة وطاعة، والأنسب المشی لحصول التواضع والتوجّه إلی حال المیّت الذی یسیر إلی ربّه ونفسه الذی سیکون مصیره کذلک عاجلاً أم آجلاً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إمکان استفادة مطلوبیّة المشی ممّا ورد فی کراهة الرکوب أیضاً، إذ الأمر </w:t>
      </w:r>
    </w:p>
    <w:p>
      <w:pPr>
        <w:pStyle w:val="BookText"/>
        <w:rPr/>
      </w:pPr>
      <w:r>
        <w:rPr>
          <w:rFonts w:ascii="IRNazanin" w:hAnsi="IRNazanin" w:eastAsia="IRNazanin"/>
          <w:color w:val="111111"/>
          <w:sz w:val="28"/>
          <w:sz w:val="28"/>
          <w:szCs w:val="28"/>
          <w:rtl w:val="true"/>
          <w:lang w:bidi="fa-IR"/>
        </w:rPr>
        <w:t xml:space="preserve">منحصر بینهما ولا ثالث لهما، ممّا یقتضی أن یکون الأقوی کراهة الرکوب فی التشییع، إذ مضافاً إلی دعوی الاتّفاق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ویستحبّ المشی فی الجنازة، ویکره الرکوب، وهو قول العلماء 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أخبار 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عبد الرحمن،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رجلٌ من الأنصار من أصحاب رسول اللّه صلی‌الله‌علیه‌و‌آله ، فخرج رسول اللّه صلی‌الله‌علیه‌و‌آله فی جنازته یمشی، 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ترکب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أکره أن أرکب والملائکة یمشون</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الصدوق مع 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وأبی أن یرکب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غیاث بن إبراهیم، عن أبی عبد اللّه، عن أبیه، عن علیّ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أنـّه کره أن یرکب الرجل مع الجنازة فی بدأته</w:t>
      </w:r>
      <w:r>
        <w:rPr>
          <w:rStyle w:val="FootnoteAnchor"/>
          <w:rtl w:val="true"/>
        </w:rPr>
        <w:footnoteReference w:id="274"/>
      </w:r>
      <w:r>
        <w:rPr>
          <w:rFonts w:ascii="IRNazanin" w:hAnsi="IRNazanin" w:eastAsia="IRNazanin"/>
          <w:color w:val="111111"/>
          <w:sz w:val="28"/>
          <w:sz w:val="28"/>
          <w:szCs w:val="28"/>
          <w:rtl w:val="true"/>
          <w:lang w:bidi="fa-IR"/>
        </w:rPr>
        <w:t>إلاّ من عذر،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یرکب إذا یرجع</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قد یؤکّد الکراهة الخبر المرسل الذی رواه ابن أبی عمیر،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رسول اللّه صلی‌الله‌علیه‌و‌آله قوماً خلف جنازة رکباناً،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استحیی هؤلاء أن یتبعوا صاحبهم رکباناً وقد أسلموه</w:t>
      </w:r>
      <w:r>
        <w:rPr>
          <w:rStyle w:val="FootnoteAnchor"/>
          <w:rtl w:val="true"/>
        </w:rPr>
        <w:footnoteReference w:id="276"/>
      </w:r>
      <w:r>
        <w:rPr>
          <w:rFonts w:ascii="IRNazanin" w:hAnsi="IRNazanin" w:eastAsia="IRNazanin"/>
          <w:color w:val="111111"/>
          <w:sz w:val="28"/>
          <w:sz w:val="28"/>
          <w:szCs w:val="28"/>
          <w:rtl w:val="true"/>
          <w:lang w:bidi="fa-IR"/>
        </w:rPr>
        <w:t>علی هذه الحال</w:t>
      </w:r>
      <w:r>
        <w:rPr>
          <w:rFonts w:eastAsia="IRNazanin" w:cs="IRNazanin"/>
          <w:color w:val="111111"/>
          <w:sz w:val="28"/>
          <w:szCs w:val="28"/>
          <w:rtl w:val="true"/>
          <w:lang w:bidi="fa-IR"/>
        </w:rPr>
        <w:t>».</w:t>
      </w:r>
      <w:r>
        <w:rPr>
          <w:rStyle w:val="FootnoteAnchor"/>
          <w:rtl w:val="true"/>
        </w:rPr>
        <w:footnoteReference w:id="27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یقیّد إطلاق الأخبار الدالّة علی استحباب مطلق التبعیّة والتشییع، لا إرادة خروجه من استحباب أصل التشییع مع الرکوب، مع أنـّه لا یبعد أن یکون المراد من الکراهة فی هذه الموارد هو الأقلّ ثواباً لا سلب الثواب المطلق علیه؛ لأنّ الظاهر کون المشی مستحبٌّ فی مستحبّ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وراء الجنازة أو إلی أحد جانبیها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یظهر من خبر غیاث عدم الکراهة مع العُذر، کما لا کراهة فی الرکوب عند الرجوع،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الکراهة فی الأوّل منهما کما یساعد ذلک مع الأصل أیضاً فی الموردین،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یمشی المشیّع علی أحد جانبی الجنازة فهو أفضل من الأمام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لا إشکال فیه،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فقهائنا،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أنـّه یستحبّ أن یکون مشی المشیّع خلف الجنازة أو إلی أحد جانبیها لا أمامها بإجماع علمائنا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وظاهره أنـّه الأفضل من الأمام، ولکن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أنـّه مباحٌ، مع أنّ الأخبار تکفینا فی الدلالة علی الموضع المستحبّ، فقد ورد فی بعضها التصریح بلفظ التشییع والإتّباع، ولا یخفی أنـّهما یفیدان ویصدقان علی الماشی خلف الجنازة دون الأمام والجانبین، کما أنّ المشی علی أحد الجانبین بعد الخلف أفضل لما فی الأخبار 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إسحاق بن عمّار،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المشی خلف الجنازة أفضل من المشی بین یدیها</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یدلّ علی أنّ المشی بین یدیها فیه فضلٌ، وسوف نبحث عن ذلک عن قریب إن شاء اللّه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جابر،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 النبیّ صلی‌الله‌علیه‌و‌آله خلف جنازةٍ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لکَ تمشی خلفها؟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رأیتهم یمشون أمامها ونحن نتبع لهم</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وهاتان الروایتان لا تدلاّن علی أفضلیّة المشی خلف الجنازة عن المشی علی أحد جانبیها، فلا ینافی ما یدلّ علی أفضلیّة المشی علی أحد الجانبین عن المشی فی الأمام أو ما هو مطلقٌ فی الفضیلة، مثل الخبر الذی رواه سدیر،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یمشی مشی الکرام الکاتبین فلیمش جنبیّ السریر</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المشی أمام الجنازة</w:t>
      </w:r>
    </w:p>
    <w:p>
      <w:pPr>
        <w:pStyle w:val="BookText"/>
        <w:rPr/>
      </w:pPr>
      <w:r>
        <w:rPr>
          <w:rFonts w:ascii="IRNazanin" w:hAnsi="IRNazanin" w:eastAsia="IRNazanin"/>
          <w:color w:val="111111"/>
          <w:sz w:val="28"/>
          <w:sz w:val="28"/>
          <w:szCs w:val="28"/>
          <w:rtl w:val="true"/>
          <w:lang w:bidi="fa-IR"/>
        </w:rPr>
        <w:t>کما لا ینافی مع ما یدلّ علی أنّ المشی باتّباع الجنائز دون اتّباع الجنائز لهم، وهو مثل الخبر الذی رواه السکونی عن جعفر، عن أبیه، عن آبائه، عن علیّ علیهم‌السلام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النبیّ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الجنازة ولا تتبعکم، خالفوا أهل‌الکتاب</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المرسل،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اتّبعوا الجنازة ولا تتبعکم فإنّه من عمل المجوس</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وهذان الخبران وإن دلاّ علی النهی عن اتّباع الجنائز، والأمر بعکسه الموهم بعدم مطلوبیّة غیر خلف الجنازة، إلاّ أنـّه مع ملاحظة ذکر التعلیل، والنهی عن اتّباع الجنازة، یفهمنا کون المقصود نفی التقدّم عن الجنازة، فلا ینافی ثبوت الفضیلة أیضاً لمن یمشی علی أحد الجانبین، فعلیه یُحمل ما قاله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والصدوق رحمهماالله من الاقتصار علی أفضلیّة المشی خلفها من دون تعرّض لغیره، مستدلاًّ علیه بإجماع الفرقة وإخبارهم، فلا یکون کلامهما مخالفاً لفضیلة المشی إلی الجانبین، مع أنّ احتمال کون الأفضلیّة مختصٌّ للخلف دون </w:t>
      </w:r>
      <w:bookmarkStart w:id="30" w:name="pg13326_136212"/>
    </w:p>
    <w:p>
      <w:pPr>
        <w:pStyle w:val="BookText"/>
        <w:rPr/>
      </w:pPr>
      <w:bookmarkEnd w:id="30"/>
      <w:r>
        <w:rPr>
          <w:rFonts w:ascii="IRNazanin" w:hAnsi="IRNazanin" w:eastAsia="IRNazanin"/>
          <w:color w:val="111111"/>
          <w:sz w:val="28"/>
          <w:sz w:val="28"/>
          <w:szCs w:val="28"/>
          <w:rtl w:val="true"/>
          <w:lang w:bidi="fa-IR"/>
        </w:rPr>
        <w:t>غیره من الإمام وغیره، أمرٌ جیّد، ولا ینافی فضیلة المشی فی أحد الجانبین أیضاً، وأفضلیّته دون الأمام مثلاً، کما یستفاد رجحانیّته من فعل النبیّ صلی‌الله‌علیه‌و‌آله والإمام علیه‌السلام ، خصوصاً مع العلّة المنقولة عن النبیّ صلی‌الله‌علیه‌و‌آله فی حدیث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یستفاد من الخبر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وأفضل المشی فی اتّباع الجنازة ما بین جنبی الجنازة وهو مشی الکرام الکاتبین</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عکس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کون المقصود بیان وجود الفضیلة فیه، کما فی خبر سُدیر، حیث وردت فیه تلک الجملة، وکما قد یؤیّد ذلک بیان ما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یؤجر من تبعها لا من تبعته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یفید أنّ الأجر ثابتٌ لمن یسیر خلف الجنازة، ولا أقلّ أنّ فیه الأفضلیّة،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تمام الکلام بالنسبة إلی الخلف وأحد الجانبین</w:t>
      </w:r>
      <w:r>
        <w:rPr>
          <w:rFonts w:eastAsia="IRNazanin" w:cs="IRNazanin"/>
          <w:color w:val="111111"/>
          <w:sz w:val="28"/>
          <w:szCs w:val="28"/>
          <w:rtl w:val="true"/>
          <w:lang w:bidi="fa-IR"/>
        </w:rPr>
        <w:t>.</w:t>
      </w:r>
    </w:p>
    <w:p>
      <w:pPr>
        <w:pStyle w:val="Heading2"/>
        <w:numPr>
          <w:ilvl w:val="1"/>
          <w:numId w:val="1"/>
        </w:numPr>
        <w:rPr/>
      </w:pPr>
      <w:bookmarkStart w:id="31" w:name="__RefHeading___Toc2536362_2322387425"/>
      <w:bookmarkStart w:id="32" w:name="_Toc10"/>
      <w:bookmarkEnd w:id="31"/>
      <w:r>
        <w:rPr>
          <w:rtl w:val="true"/>
        </w:rPr>
        <w:t>حکم المشی أمام الجنازة</w:t>
      </w:r>
      <w:bookmarkEnd w:id="32"/>
    </w:p>
    <w:p>
      <w:pPr>
        <w:pStyle w:val="BookText"/>
        <w:rPr/>
      </w:pPr>
      <w:r>
        <w:rPr>
          <w:rFonts w:ascii="IRNazanin" w:hAnsi="IRNazanin" w:eastAsia="IRNazanin"/>
          <w:color w:val="111111"/>
          <w:sz w:val="28"/>
          <w:sz w:val="28"/>
          <w:szCs w:val="28"/>
          <w:rtl w:val="true"/>
          <w:lang w:bidi="fa-IR"/>
        </w:rPr>
        <w:t xml:space="preserve">البحث عن أنـّه هل یعدّ المشی أمام الجنازة عملاً مکروهاً کما صرّح به بعضهم، وحکی عن ظاهر آخرین،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کثیر من الأصحاب، بل قد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علیه،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ویمکن تقدیمها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ویُکره المشی أمام الجنائز للماشی والراکب معاً، بل المستحبّ أن یمشی خلفها أو من أحد جانبیها، وهو مذهب علمائنا أجمع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نقل خلاف العامّة فی ذلک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یؤیّد الکراهة التعلیل الوارد فی الخبرین المتقدّمین بأنـّه من عمل </w:t>
      </w:r>
    </w:p>
    <w:p>
      <w:pPr>
        <w:pStyle w:val="BookText"/>
        <w:rPr/>
      </w:pPr>
      <w:r>
        <w:rPr>
          <w:rFonts w:ascii="IRNazanin" w:hAnsi="IRNazanin" w:eastAsia="IRNazanin"/>
          <w:color w:val="111111"/>
          <w:sz w:val="28"/>
          <w:sz w:val="28"/>
          <w:szCs w:val="28"/>
          <w:rtl w:val="true"/>
          <w:lang w:bidi="fa-IR"/>
        </w:rPr>
        <w:t xml:space="preserve">المجوس وأهل الکتاب، خصوصاً مع الأمر بالمخالفة لهم فی أحدهما، کما قد یؤیّد ذلک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النهی عن التقدّم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حضرت جنازة فامش خلفها ولا تمش أمامها،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القول إنّ ضعفها منجبرٌ بما عرفت من نقل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أحد الأقوال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الکراهة مطلقاً، وهو المنقول عن صریح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ولازمه ثبوت الفضیلة فیه أیضاً، إلاّ أنّ الآخَرَین کانا أفضل منه، ولعلّهم أفتوا بذلک استناداً إلی الخبر الذی رواه محمّد بن مسلم، عن أحدهما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المشی مع الجنازة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یدیها وعن یمینها وعن شمالها وخلفها</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صحیحة، ولکن دلالتها علی ذلک لا یخلو عن تأمّل؛ لأنّ السؤال عن مطلق المشی لا ما فیه الفضیلة، ولا إشکال فی صدق المشی علی الجنازة لمن تقدّم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الاستدلال بخبرٍ آخر رواه محمّدبن‌مسلم عن أبیجعفر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 بین یدی الجنازة وخلفها</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فأمر الإمام علیه‌السلام بالمشی بین یدی الجنازة الشامل للمتقدّم علیها یدلّ علی أنّ فی التقدّم أیضاً فضلٌ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وکذا یستفاد ذلک من الخبر الذیرواه‌إسحاق‌بن‌عمّار،عن‌أبیعبداللّه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المشی خلف الجنازة أفضل من المشی بین یدیها</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فإنّ أفضلیّة الخلف عن التقدّم یدلّ علی أنّ فیه الفضل، خصوصاً مع ملاحظة ما نقله الشیخ عن الکلینی رحمه‌الله هذا الخبر مع زیادة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بأس بأن یمشی بین یدیها</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حیث یؤیّد عدم وجود الکراهة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یستدلّ لذلک بفعل الإمام علیه‌السلام المنقول فی خبر الحسین بن عثمان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 إسماعیل بن أبی عبد اللّه علیه‌السلام ، خرج أبو عبد اللّه علیه‌السلام فتقدّم السریر بلا حذاء ولا رداء</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الخبر صریح فی تقدّم الإمام علیه‌السلام علی جنازة ابنه، والإمام لا یفعل فعلاً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بأنـّه قضیّة فی واقعة، لا یمکن الاستدلال بها مع إمکان توجیه فعله علیه‌السلام بما یأتی فی القول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التفصیل فی ذلک بین جنازة المؤمن وغیرها، وقد وردت أخبار عدیدة تفید هذا التفصیل، لا بأس بذکرها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السکونی،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کیف أصنع إذا خرجتُ مع الجنازة، أمشی أمامها أو خلفها، أو عن یمینها، أو عن شمالها؟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مخالفاً فلا تمش أمامه، فإنّ ملائکة العذاب یستقبلونه بألوان العذاب</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یونس بن ظبیان،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امش أمام جنازة المسلم العارف، ولا تمش أمام جنازة الجاحد، فإنّ أمام جنازة المسلم ملائکة </w:t>
      </w:r>
    </w:p>
    <w:p>
      <w:pPr>
        <w:pStyle w:val="BookText"/>
        <w:rPr/>
      </w:pPr>
      <w:r>
        <w:rPr>
          <w:rFonts w:ascii="IRNazanin" w:hAnsi="IRNazanin" w:eastAsia="IRNazanin"/>
          <w:color w:val="111111"/>
          <w:sz w:val="28"/>
          <w:sz w:val="28"/>
          <w:szCs w:val="28"/>
          <w:rtl w:val="true"/>
          <w:lang w:bidi="fa-IR"/>
        </w:rPr>
        <w:t>یُسرعون به إلی الجنّة، وأنّ أمام جنازة الکافر ملائکة یُسرعون به إلی النار</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علیه‌السلام کیف أصنع إذا خرجتُ مع الجنازة، أمشی أمامها، أو خلفها، أو عن یمینها، أو عن شمالها؟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مخالفاً فلا تمش أمامه ، فإنّ ملائکة العذاب یستقبلونه بأنواع العذاب</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الصدوق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إذا کان المیّت مؤمناً فلا بأس أن یمشی قدّام جنازته، فإنّ الرحمة تستقبله، والکافر لا تتقدّم أمام جنازته فإنّ اللّعنة تستقبله</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البَختری، عن جعفر، عن أبیه، عن علیّ علیهم‌السلام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لقیتَ جنازة مشرکٍ فلا تستقبلها، خُذ عن یمینها وعن شمالها</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فإنّ هذه الأخبار تدلّ علی التفصیل المذکور، وهو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والعُمّانی، من المنع فی تقدیم جنازة المعادی لذوی القُربی، حیث یحتمل استناده إلی هذه الأخبار، وإن لم یرد فیها ذکرٌ لذوی القربی بالخصوص، فیصیر هذا قولاً رابعاً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الجُنید من التفصیل بین صاحب الجنازة فیقدّم، وبین غیره فلا، ولعلّه اعتمد فی هذا الحکم علی خبر حسین بن عثمان من تقدیم الإمام علی سریر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الأقوال فی هذه المسألة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عندنا بملاحظة الجمع بین هذه الأدلّة هو جواز التقدّم ولکن مع الکراهة، بمعنی أقلّ ثواباً لجنازة المؤمن، وأشدّها فی جنازة غیره، وهو لا ینافی </w:t>
      </w:r>
    </w:p>
    <w:p>
      <w:pPr>
        <w:pStyle w:val="BookText"/>
        <w:rPr/>
      </w:pPr>
      <w:r>
        <w:rPr>
          <w:rFonts w:ascii="IRNazanin" w:hAnsi="IRNazanin" w:eastAsia="IRNazanin"/>
          <w:color w:val="111111"/>
          <w:sz w:val="28"/>
          <w:sz w:val="28"/>
          <w:szCs w:val="28"/>
          <w:rtl w:val="true"/>
          <w:lang w:bidi="fa-IR"/>
        </w:rPr>
        <w:t>مع عمل الإمام علیه‌السلام لأنّ ابنه کان من المؤمنین، وارتکاب الکراهة بهذا المعنی عنه علیه‌السلام لیس ممّا یُنکر، مضافاً إلی ما عرفت من کونه قضیّة فی 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فیظهر ممّا ذکرنا أنـّه لا إشکال فی رجحان المشی علی أحد جانبی الجنازة أو خلفها عن أمامها، حتّی صار ذلک علامةً للشیعة، وکانت العامّة یعرفوننا بذلک، حتّی نسبوا ذلک إلی أهل البیت علیهم‌السلام ، کما تری ذلک عن بعض شُرّاح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المشی وراء الجنازة أفضل من أمامها قولُ علیّ بن أبی طالب علیه‌السلام ، ومذهب الأوزاعی وأبی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جمهور الصحابة والتابعین ومالک والشافعی وجماهیر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 قدّامها أفضل، وقال الثوری وطائفة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علی ما نقله المجلسی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التشییع</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ممّا ذکرنا أنـّه فی المرتبة اللاّحقة بعد الجانبین لکون المشی أمام الجنازة جائزاً، بل فیه الثواب، لکن ثوابه أقلّ من الآخرین، ومکروهاً بأشدّ الکراهة إذا کانت الجنازة للمشرک والجاحد، وأمّا التفصیل المذکور الذی تبنّاه ابن الجُنید وغیره فلا اعتبار به عندنا، واللّه العالم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المستحبّ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للمشیّع التفکّر فی مآله، والاتّعاظ بالموت، والتخشّع، وجعل نفسه مکان المیّت فی التابوت کأنـّه هو الذی تحمله الأیادی إلی القبر، فیستغیث ویسأل ربّه الرجوع إلی الدُّنیا لکی یعمل صالحاً ولا یقترب من المعاصی، ولکن هیهات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وردت الإشارة إلی هذا فی الخبر الذی رواه عجلان أبی صالح،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أبو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صالح إذا أنتَ حَملت جنازةً فکن کأنـّک أنت المحمول، وکأنـّک سألتَ ربّک الرجوع إلی الدُّنیا </w:t>
      </w:r>
    </w:p>
    <w:p>
      <w:pPr>
        <w:pStyle w:val="BookText"/>
        <w:rPr/>
      </w:pPr>
      <w:r>
        <w:rPr>
          <w:rFonts w:ascii="IRNazanin" w:hAnsi="IRNazanin" w:eastAsia="IRNazanin"/>
          <w:color w:val="111111"/>
          <w:sz w:val="28"/>
          <w:sz w:val="28"/>
          <w:szCs w:val="28"/>
          <w:rtl w:val="true"/>
          <w:lang w:bidi="fa-IR"/>
        </w:rPr>
        <w:t>ففعل، فانظر ماذا تستأنف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لقومٍ حبس أوّلهم عن آخرهم ثمّ نُودی فیهم الرحیل وهم یلعبون</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یُستحبّ أن یتجنّب عن الضحک واللّعب واللّهو لأنّها مکروهة خلف الجنازة، لما روی 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أنـّه شیّع جنازة فسمع رجلاً یضحک،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الموت فیها لغیرنا کُتِب، الحدیث</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علیه‌السلام وقد تبع جنازة فسمع رجلاً یضحک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الموت فیها علی غیرنا کُتب ، وکأنّ الحقّ فیها علی غیرنا وَجَب</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ثمّ قال السیّدالرضیّ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ومن‌الناس من ینسب هذا الکلام إلی رسول‌اللّه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ورواه الکراجکی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حَمَلتَ إلی القبور جنازةً فاعلم بأنـّک بعدها محمولُ</w:t>
      </w:r>
    </w:p>
    <w:p>
      <w:pPr>
        <w:pStyle w:val="BookText"/>
        <w:rPr/>
      </w:pPr>
      <w:r>
        <w:rPr>
          <w:rFonts w:ascii="IRNazanin" w:hAnsi="IRNazanin" w:eastAsia="IRNazanin"/>
          <w:color w:val="111111"/>
          <w:sz w:val="28"/>
          <w:sz w:val="28"/>
          <w:szCs w:val="28"/>
          <w:rtl w:val="true"/>
          <w:lang w:bidi="fa-IR"/>
        </w:rPr>
        <w:t xml:space="preserve">بل المنقول عن المصنّف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علیّبن‌بابویه رحمه‌الله فیرسالته أنـّه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أن تقول أرفقوا به، أو ترحّموا علیه، أو تضرب یدک علی فخذک فیحبط أجرک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أخذه ممّا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 إلاّ أنّ فیه زیادة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یحبط أجرک عند المصیبة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التی ذکرها المحقّق رحمه‌الله ، فلعلّه مستندٌ إلی الروایة التی رواها السکونی، عن الصادق علیه‌السلام ، عن آبائه، عن أبی عبد اللّه علیهم‌السلام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ما </w:t>
      </w:r>
    </w:p>
    <w:p>
      <w:pPr>
        <w:pStyle w:val="BookText"/>
        <w:rPr/>
      </w:pPr>
      <w:r>
        <w:rPr>
          <w:rFonts w:ascii="IRNazanin" w:hAnsi="IRNazanin" w:eastAsia="IRNazanin"/>
          <w:color w:val="111111"/>
          <w:sz w:val="28"/>
          <w:sz w:val="28"/>
          <w:szCs w:val="28"/>
          <w:rtl w:val="true"/>
          <w:lang w:bidi="fa-IR"/>
        </w:rPr>
        <w:t>أدری أیّهم أعظم جُرماً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یمشی مع الجنازة بغیر رداء، أو الذی یقول قفوا؛ أو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استغفروا له غَفَر اللّه لکم</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نقل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ارفقوا مکان 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قفوا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ارفقوا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ولعلّ النهی عن الوقوف لأجل ما هو متعارف عند بعض الناس من إیقافهم حرکة الجنازة للنعی والبکاء علی 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مستندٌ إلی الخبر الذی رواه عبد اللّه بن الفضل الهاشمی،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أدری أیّهم أعظم جُرماً؛ الذی یمشی خلف جنازةٍ فی مصیبة غیره بغیر رداء، والذی یَضربُ علی فخذه عند المصیبة، والذی یقول ارفقوا وترحّموا علیه یرحمکم اللّه</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الوجه فی هذه الاُمور هو تحقیر المیّت وتوهینه بذکر هذه الجملات، أو إظهار الجَزَع والفزع فی الخروج بغیر رداء فی مصیبة الغیر، کما اُشیر إلیه فی الروایة، لا فی مثل الولد کما قد خَرَج الصادق علیه‌السلام فی مصیبة ابنه إسماعیل بلا حذاء ولا رداء، بل قد ورد فی بعض الأخبار بأنّ صاحب المصیبة یفعل هکذا حتّی یُعرف، کما ورد التصریح بذلک فی الخبر الذی رواه الشیخ الصدوق بإسناده عن أبی بصیر،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لصاحب المصیبة أن لا یلبس رداء، وأن یکون فی قمیص حتّی یُعرف</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بخلاف ما کان فی مصیبة الغیر، حیث ورد فیه الذّم، بل اللَّعن کما فی الخبر </w:t>
      </w:r>
    </w:p>
    <w:p>
      <w:pPr>
        <w:pStyle w:val="BookText"/>
        <w:rPr/>
      </w:pPr>
      <w:r>
        <w:rPr>
          <w:rFonts w:ascii="IRNazanin" w:hAnsi="IRNazanin" w:eastAsia="IRNazanin"/>
          <w:color w:val="111111"/>
          <w:sz w:val="28"/>
          <w:sz w:val="28"/>
          <w:szCs w:val="28"/>
          <w:rtl w:val="true"/>
          <w:lang w:bidi="fa-IR"/>
        </w:rPr>
        <w:t>الذی رواه أبی بصیر، عنه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من وضع ردائه فی مصیبة غیره</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بل قد یؤیّد ما سبق الخبر المرسل الذی رواه ابن أبی عمیر، عن بعض أصحابه،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لصاحب المصیبة ألا یضع ردائه حتّی یَعلم الناس أنـّه صاحب المصیبة</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فی 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مکروهات التشییع</w:t>
      </w:r>
    </w:p>
    <w:p>
      <w:pPr>
        <w:pStyle w:val="BookText"/>
        <w:rPr/>
      </w:pPr>
      <w:r>
        <w:rPr>
          <w:rFonts w:ascii="IRNazanin" w:hAnsi="IRNazanin" w:eastAsia="IRNazanin"/>
          <w:color w:val="111111"/>
          <w:sz w:val="28"/>
          <w:sz w:val="28"/>
          <w:szCs w:val="28"/>
          <w:rtl w:val="true"/>
          <w:lang w:bidi="fa-IR"/>
        </w:rPr>
        <w:t xml:space="preserve">والمراد بوضع الرداء عدم نزعه إن کان ملبوساً، وعدم لبسه إن کان منزوعاً،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ولعلّه استفاد ذلک من تقابل الرداء مع المصیبة، التی تقتضی خلاف حالته السابقة لیُعرف بها،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یمکن استفادة جواز تغییر الحال فی اللّباس، فیما لم یکن وضع الرداء متعارفاً فی تلک البلاد، فلا یبعد أن یشمل لبس مثل لباس السواد لصاحب المصیبة کما هو متعارفٌ فی زماننا هذا فی غیر أیّام مصائب‌الأئمّة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یبعد استحباب وضع الرداء فی جنازة الغیر إذا کان المیّت من الأعاظم من الأولیاء والصلحاء والفقهاء، تمسّکاً بالروایة التی رواها عبداللّه بن سنان، عن أبی عبد اللّه علیه‌السلام ،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صلی‌الله‌علیه‌و‌آله أمر بغسل سعد بن معاذ حین مات، ثمّ تبعه بلا حذاءٍ ولا رداء، فسُئِل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کانت بلا رداءٍ ولا حذاءٍ فتأسّیتُ بها</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روایة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Style w:val="FootnoteAnchor"/>
          <w:rtl w:val="true"/>
        </w:rPr>
        <w:footnoteReference w:id="30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یبعد جواز تحصیل التمییز بمثل إرسال طرف العمامة المُسمّی تحت الحنک، أو أخذ مئزرٍ من فوقها، کما عن ابن الجُنید تجویزه فی مصیبة الأب </w:t>
      </w:r>
      <w:bookmarkStart w:id="33" w:name="pg13326_136220"/>
    </w:p>
    <w:p>
      <w:pPr>
        <w:pStyle w:val="BookText"/>
        <w:rPr/>
      </w:pPr>
      <w:bookmarkEnd w:id="33"/>
      <w:r>
        <w:rPr>
          <w:rFonts w:ascii="IRNazanin" w:hAnsi="IRNazanin" w:eastAsia="IRNazanin"/>
          <w:color w:val="111111"/>
          <w:sz w:val="28"/>
          <w:sz w:val="28"/>
          <w:szCs w:val="28"/>
          <w:rtl w:val="true"/>
          <w:lang w:bidi="fa-IR"/>
        </w:rPr>
        <w:t xml:space="preserve">والأخ، وتحلیل الأزرار فی جنازة الأب والجَدّ، کما عن أبی الصلاح، والظاهر أنـّهما استفادا ذلک من التعلیل الوارد فی الأخبار السابقة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فی قمیص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الواقع فی حدیث 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خصوصیّة فیما ذکراه من الأب والجدّ والأخ لإطلاق النصوص، کما لا یبعد استفادة الجواز منه، أو استحباب المشی حافیاً لصاحب المصیبة، لکونه من العلامات،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جانبٍ مهمّ من مستحبّات التشییع، ویصل الدور إلی المکروهات</w:t>
      </w:r>
      <w:r>
        <w:rPr>
          <w:rFonts w:eastAsia="IRNazanin" w:cs="IRNazanin"/>
          <w:color w:val="111111"/>
          <w:sz w:val="28"/>
          <w:szCs w:val="28"/>
          <w:rtl w:val="true"/>
          <w:lang w:bidi="fa-IR"/>
        </w:rPr>
        <w:t>.</w:t>
      </w:r>
    </w:p>
    <w:p>
      <w:pPr>
        <w:pStyle w:val="Heading2"/>
        <w:numPr>
          <w:ilvl w:val="1"/>
          <w:numId w:val="1"/>
        </w:numPr>
        <w:rPr/>
      </w:pPr>
      <w:bookmarkStart w:id="34" w:name="__RefHeading___Toc2536364_2322387425"/>
      <w:bookmarkStart w:id="35" w:name="_Toc11"/>
      <w:bookmarkEnd w:id="34"/>
      <w:r>
        <w:rPr>
          <w:rtl w:val="true"/>
        </w:rPr>
        <w:t>مکروهات تشییع المیّت</w:t>
      </w:r>
      <w:bookmarkEnd w:id="35"/>
    </w:p>
    <w:p>
      <w:pPr>
        <w:pStyle w:val="BookText"/>
        <w:rPr/>
      </w:pPr>
      <w:r>
        <w:rPr>
          <w:rFonts w:ascii="IRNazanin" w:hAnsi="IRNazanin" w:eastAsia="IRNazanin"/>
          <w:color w:val="111111"/>
          <w:sz w:val="28"/>
          <w:sz w:val="28"/>
          <w:szCs w:val="28"/>
          <w:rtl w:val="true"/>
          <w:lang w:bidi="fa-IR"/>
        </w:rPr>
        <w:t xml:space="preserve">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المکروهات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جلوس المشیّع قبل وضع المیّت فی لحده، کما صرّح به بعضهم، تمسّکاً بصحیح عبد اللّه بن سنان،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لمن شیّع جنازة أن لا یجلس حتّی یُوضع فی لحده، فإذا وُضع فی لحده فلا بأس بالجلوس</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جمعٌ من الأصحاب، منهم المحقّق والعلاّمة وابن أبی عقیل وابن حمزة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لعدّة اُخری مثل الشیخ رحمه‌الله فی الخلاف وابن الجنید، بل یظهر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کراهته، بل صرّح الأخیر بأنّ ترک الجلوس مستحبّ لا فعله مکروه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القائلون بالکراهة تمسّکوا بمفهوم ذیل الصحیحة، حیث یدلّ علی البأس قبل وضع المیّت فی اللّحد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ولکن 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وجوابه أحسن ما اُجیب به فی المقام ـ وهو أنّ هذا المفهوم لا وقع له مع وجود صدره الدالّ علی استحباب ترک الجلوس، المستفاد من کلمة ینبغی، فالصدر أولی فی القرینیّة من الذیل لانصراف المفهوم عمّا لو خُلّی وطبعه یدلّ علیه لقوّة دلالة المنطوق علی المفهوم، مضافاً إلی الأصل الموافق لعدم الکراهة، کما یساعد الاستحباب الاستمرار المستفاد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عبادة بن الصامت،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صلی‌الله‌علیه‌و‌آله إذا کان فی جنازةٍ لم یجلس حتی یوضع فی اللّحد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لنفعل ذلک، فجَلَس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خالفوهم</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سیاق الحدیث یکون أوفق مع الاستحباب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الدوام، والجلوس لمجرّد إظهار المخالفة، فدلالته علی المطلوب أولی من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سدید؛ لإمکان إرجاعه إلی ینبغی، الدالّ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مثله فی الضعف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 الشیخ رحمه‌الله القائل بعدم الکراهة تمسّکاً بروایة عُبادة، الدالّة علی جلوس رسول‌اللّه صلی‌الله‌علیه‌و‌آله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الفعل لا عموم له، فجاز وقوع الجلوس تلک المرّة والقول أقوی من الفعل عند التعارض</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قاله شیخنا البهائی ما خلاصته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لابن الجنید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احتجاجی لیس بمجرّد الفعل، بل بقوله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خالفوهم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 xml:space="preserve">، حیث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حسن الجلوس للمخالفة، وأنـّه أفضل من ترکه المحبوب بدون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استند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للاستحباب، بروایة داود ابن النعمان،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أبا الحسن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لا ما شاء الناس، فلمّا انتهی إلی القبر تنحّی فجلس، فلمّا اُدخل المیّت لحده قام فحثا علیه التراب ثلاث مرّات بیده</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انتظار الإمام حتّی یوضع المیّت فی لحده، بل بمجرّد أن انتهی إلی القبر تنحّی جانباً وجلس، وما فعله علیه‌السلام عبارة عن ترکه المستحبّ لا فعله مکروهاً، فما ذکرناه من الاستحباب لعلّه لم یکن مراد الشیخ رحمه‌الله لأنّ ابن الجنید نفی الکراهة، ولم یقول بالاستحباب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یُدّعی وجود التلازم هنا، وإن لم یکن کذلک فی غیر المقام،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ومن جملة المکروهات اتّباع النساء الجنائز، تمسّکاً بعدّة‌روایات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المناهی الذی نقله الشیخ الصدوق، وهو خبر حسین بن زید، عن الصادق، عن آبائه علیهم‌السلام ، عن النبیّ صلی‌الله‌علیه‌و‌آله ، قال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نهی عن اتّباع النساء الجنائز</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الشیخ، عن عُبّاد بن صُهیب، عن الصادق، عن أبیه علیهماالسلام ، عن ابن الحنفیّة، 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صلی‌الله‌علیه‌و‌آله خَرج فرأی نسوة قعوداً،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أقعدکنّ هاهنا؟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أفتحملین فیمن یَحمل؟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أفتغسلن مع من یُغسّل؟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أفتُدلین فیمن یُدلی؟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فارجعن مأزورات غیر مأجورات</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والمراد من الإدلاء هنا الإلقاء والإدخال ، أی إدخال وإنزال المیّت فی حفرته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الطریحی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فی مادّة وزر،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ارجعن مأجورات غیر مأزورات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النقل یصبح المعنی أنّهنّ فی الرجوع مأجورات غیر مأزورات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المأزورات، فیکون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أنـّهنّ آثماتٍ فی خروجهنّ إلی الجنازة لا مأجورات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فالروایة تدلّ علی أنـّه یُکره خروجهنّ إلی تشییع الجنازة، بحمل المأزورات علی شأنیّة تحقّق الإثم لا علی الفعلیّة حتّی توجب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صلی‌الله‌علیه‌و‌آله مشی مع جنازة فنظر إلی امرأة تتبعها، فوقف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المرأة، فرُدّت، فوقف حتّی قیل قد توارت بجدر المدینة یا رسول اللّه صلی‌الله‌علیه‌و‌آله ، فمضی</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آبائه علیهم‌السلام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صلی‌الله‌علیه‌و‌آله عن الرنّة عند المصیبة ونهی عن النیاحة والاستماع إلیها، ونهی عن اتّباع الجنائز</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ولعلّه هو الذی قلنا فی صدر المسألة ممّا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 الخبر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المنقول فی أوّل البحث واحداً، واللّه العالم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مأزورات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ولقول اُمّ عطیّة نُهینا عن اتّباع الجنازة، ولأنـّه 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حدیث اُمّ عطیّة فالظاهر أنـّه من روایات العامّة، کما یشعر به کلام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فإنّی لم أقف بعد التتبّع علیه فی شیء من اُصولنا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ویُکره للنساء اتّباع الجنائز، ذکره الجمهور لأنـّهنّ اُمِرْنَ بترک التبرّج والحبس فی البیوت، وردّت اُمّ عطیّة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نُهینا عن اتّباع الجنائز ولم یعزم علینا</w:t>
      </w:r>
      <w:r>
        <w:rPr>
          <w:rFonts w:eastAsia="Amiri" w:cs="Amiri" w:ascii="Amiri" w:hAnsi="Amiri"/>
          <w:color w:val="111111"/>
          <w:sz w:val="28"/>
          <w:szCs w:val="28"/>
          <w:rtl w:val="true"/>
          <w:lang w:bidi="ar-SA"/>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محلّ الحاجة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یحتمل استفادة کراهة الخروج بالخصوص للمرأة الشابّة عن روایة أبی بصیر،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ینبغی للمرأة الشابّة تخرج إلی الجنازة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علیها؛ إلاّ أن تکون امرأة دخلت فی السنّ</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ما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وجود الواو بین الجنازة وتصلّی، حیث یحتمل کون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النهی عن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الجنازة بالخروج، والصلاة علیها ولو لخصوص المرأة الشابّة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الاستثناء أیضاً یفید الأمرین لمَن دخل فی السنّ،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کراهة الاتّباع علیها، ولا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ما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إسقاط الواو من البین، فإنّه یخرج عن الاستدلال للمقصود، ویختصّ الحکم بالصلاة فقط، کما لا یخفی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یحتمل مع فرض وجود الواو أیضاً أن تکون الکراهة للمجموع بکراهة واحدة، فیخرج حینئذٍ عن الاستدلال لإثبات الکراهة فی خصوص الاتّباع بلا صلاة، کما هو واضح لمن تأمّل فیما أفدناه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 وممّا یؤیّد الکراهة فی المقام ـ خبر غیاث، عن الصادق علیه‌السلام ، عن أبیه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علی جنازة معها امرأة</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وحَمَله الشیخ رحمه‌الله علی نفی الأفضلیّة دون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أنـّه یحتمل تقیید الکراهة بما إذا لم یکن المیّت إمرأة، لما روی أنّ زینب بنت النبیّ صلی‌الله‌علیه‌و‌آله لمّا توفّت خَرَجت فاطمة علیهاالسلام فی نسائها وصلّت علی اُختها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أمرالصلاة غیر التشییع، فتأمّل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العلاّمة المجلسی نسب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الکراهة إلی الشهرة، ولکنّه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الأخبار الدالّة علیها لا تخلو عن ضعف، ووردت أخبار کثیرة بجواز صلاتهنّ علی الجنازة فإنّ فاطمة علیهاالسلام صَلّت علی اُختها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ما فی کلامه، إذ ضعف الأخبار منجبرٌ بعمل الأصحاب وشهرتهم، وقد ثبت کراهة التشییع علیهنّ، ولا ینافی ذلک مع عدم الکراهة إذا کان خروجهنّ لأجل خصوص الصلاة دون التشییع کما ورد فی الخبرین المنقولین عن یزید بن خلیفة فی حدیثٍ، عن أبی عبد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أنـّهُ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أتُصلّی النساء علی الجنائز؟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زینب بنت رسول اللّه توفّیت، وأنّ فاطمة علیهاالسلام خرجت فی نسائها فصلّت علی اُختها</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روایته الاُخری</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تفصیلها؛ عن یزید بن خلیفة،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عیسی بن عبد اللّه أبا عبد اللّه علیه‌السلام وأنا حاضر،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النساء فی الجنازة؟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الفاسق آوی عمّه المغیرة بن أبی العاص، ثمّ ذکر حدیث وفاة زوجة عثمان بطوله،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فاطمة علیهاالسلام ونساء المؤمنین والمهاجرین فصلّین علی الجنازة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یظهر منها أنّ الخروج أعمّ من کونه للتشییع، لإمکان کونه لخصوص </w:t>
      </w:r>
    </w:p>
    <w:p>
      <w:pPr>
        <w:pStyle w:val="BookText"/>
        <w:rPr/>
      </w:pPr>
      <w:r>
        <w:rPr>
          <w:rFonts w:ascii="IRNazanin" w:hAnsi="IRNazanin" w:eastAsia="IRNazanin"/>
          <w:color w:val="111111"/>
          <w:sz w:val="28"/>
          <w:sz w:val="28"/>
          <w:szCs w:val="28"/>
          <w:rtl w:val="true"/>
          <w:lang w:bidi="fa-IR"/>
        </w:rPr>
        <w:t xml:space="preserve">الصلاة، ولذلک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ویفهم من خبری یزید بن خلیفة أنّ خروجها علیهاالسلام مع النساء کان مرّتین؛ مرّة فی موت اُختها زینب زوجة أبی العاص الأمویّ، ومرّة اُخری فی زوجة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یدلّ علی جواز الخروج الذی قد ألجأ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القول بالجواز بدون الکراهة حتّی فی التشییع، وقد أسند الکراهة إلی العامّة وتبعیّة الأصحاب منهم لأجل روایة الشیخ عن عُبّاد بن صهیب الذی کان عُدّ من فرقة البُتریّة من فِرق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الأمر لیس کذلک، لوضوح أنّ جواز خروج النساء أعمّ من التشییع، لإمکان کون الخروج لأجل الصلاة علی الجنازة لا التشییع، فلا منافاة بین الحکم بکراهة الخروج للتشییع، وعدم الکراهة للصلاة، إذا کانت الجنازة جنازة امرأة، فلا فرق فی کراهة التشییع بین کون الجنازة رجلاً أو امرأة، أجنبیّاً أو قریباً، کما لا فرق فی عدم الکراهة فی الصلاة بین کون المیّت أجنبیّة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رجلاً لم یرد فیه منع من الروایات ، فمقتضی الأصل هو الجواز ،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کراهة الصلاة علی الجنازة لخصوص الشابّة موقوفة علی أن یکون المراد من الخروج المذکور فی خبر أبی بصیر لخصوص الصلاة، أی بلا ذکر الواو أو معه، لکن کان الخروج مقدّمة للصلاة وتوضیحاً، وألا یحتمل التفکیک فیه أیضاً بین الشابّة وغیرها کما بیّناه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ومن جملة المکروهات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الإسراع فی نقل الجنازة علی وجهٍ یُنافی الرفق بالمیّت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 ـ لقول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بالقصد فی جنائزکم</w:t>
      </w:r>
      <w:r>
        <w:rPr>
          <w:rFonts w:eastAsia="IRNazanin" w:cs="IRNazanin"/>
          <w:color w:val="111111"/>
          <w:sz w:val="28"/>
          <w:szCs w:val="28"/>
          <w:rtl w:val="true"/>
          <w:lang w:bidi="fa-IR"/>
        </w:rPr>
        <w:t>»</w:t>
      </w:r>
      <w:r>
        <w:rPr>
          <w:rStyle w:val="FootnoteAnchor"/>
          <w:rtl w:val="true"/>
        </w:rPr>
        <w:footnoteReference w:id="319"/>
      </w:r>
      <w:r>
        <w:rPr>
          <w:rFonts w:ascii="Amiri" w:hAnsi="Amiri" w:eastAsia="Amiri" w:cs="Amiri"/>
          <w:color w:val="111111"/>
          <w:sz w:val="28"/>
          <w:sz w:val="28"/>
          <w:szCs w:val="28"/>
          <w:rtl w:val="true"/>
          <w:lang w:bidi="ar-SA"/>
        </w:rPr>
        <w:t xml:space="preserve">، فقد روت العامّة أنـّه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بجنازةٍ تمخض مخضاً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 ـ ولقول ابن عبّاس فی جنازة میمونة زوج النبیّ صلی‌الله‌علیه‌و‌آله المنقول عن عطاء،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حضرنا مع ابن عبّاس جنازة میمونة زوج النبیّ صلی‌الله‌علیه‌و‌آله بسرف، فقال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میمونة إذا رفعتم نعشها فلا تزعزوه ولا تزلزلوه وارفقوه</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ج ـ بل قد روی من طرقنا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الشیخ،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مرّوا بجنازةٍ تُمخض کما تُمخض الزق، فقال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بالسَکینة علیکم بالقصد فی جنائزکم</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ـ مضافاً إلی دعوی الشیخ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الإجماع علی الکراهة،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دلیلنا إجماع الفرقة وأخبارهم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ومراده ـ أی مراد الشیخ ـ کراهة ما زاد عن المعتاد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 الجعفی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السعی بها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الجنید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یمشی بها خَبَبا</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والخبران المذکوران موافقان للعامّة حیث حُکی عنهم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ولا یتوهّم منافاة کراهة الإسراع، مع ما ورد فی أخبارٍ کثیرة مستفیضة من استحباب تعجیل الأموات إلی مضاجعهم؛ لأنّ المراد من التعجیل هو بلحاظ التجهیز وحمل الجنازة لا الإسراع فی المشی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تربیع الجنازة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جعل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شاهداً لما صدر عن الجُعفی وقرینة علی کلامه، ما رواه الصدوق،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المیّت إذا کان من </w:t>
      </w:r>
    </w:p>
    <w:p>
      <w:pPr>
        <w:pStyle w:val="BookText"/>
        <w:rPr/>
      </w:pPr>
      <w:r>
        <w:rPr>
          <w:rFonts w:ascii="Amiri" w:hAnsi="Amiri" w:eastAsia="Amiri" w:cs="Amiri"/>
          <w:color w:val="111111"/>
          <w:sz w:val="28"/>
          <w:sz w:val="28"/>
          <w:szCs w:val="28"/>
          <w:rtl w:val="true"/>
          <w:lang w:bidi="ar-SA"/>
        </w:rPr>
        <w:t>وأن تُربّع الجنازة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الجنّة نادی عجّلوا بی، وإن کان من أهل النار نادی ردّونی</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الإنصاف عدم ارتباطه بما نحن فیه، لوضوح أنّ الحکم بالتسریع وعدمه هنا کان للأحیاء بحسب حال التکلیف، والخبر دالّ علی حکایة حال المیّت بکونه من أهل الجنّة أو النار، فلا علاقة بین الموردین،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المسنونات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تربیع الجنازة، بکسر الجیم سریر المیّت،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المیّت بسریره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وبفتحها 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والتربیع مستحبٌّ بکلا معنییه، بلا خلافٍ بین الأصحاب، بل لعلّه عندنا مجمعٌ علیه کما ادّعاه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فالمعنی الأوّل هو حمل السریر بأربعة رجال إذ هو أدخل فی توقیر المیّت، وأسهل من الحمل بین العمودین بشخصین کما یحمل کذلک الأعراب کثیراً، بل قد یحمل شخصٌ واحد الجنازة بأن یضع وسط السریر علی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ویحمل استفادة التربیع بهذا المعنی من الخبر الذی رواه جابر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أن یُحمل السریر من جوانبه الأربع ، وما کان بعد ذلک من حمل فهو تطوّع</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أنـّه کما یحتمل أن یکون المراد بیان تعدّد الحامل بتعدّد الأربع فی الجوانب، کذلک یحتمل أن یکون المراد بیان استحباب التربیع بشخصٍ واحد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یبعد استفادة الثانی من مرسل الصدوق،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 أخاه المیّت بجوانب السریر الأربعة، محی اللّه عنه أربعین کبیرة من الکبائر، والسنّة أن یحمل السریر من جوانبه الأربعة، وما کان بعد ذلک تطوّع</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بقرینة صدره وإن کان یحتمل الأوّل، لکن یدلّ علیه أیضاً باعتبار کون الصدر والذیل مشتملین علی حکمین مستقلّین، وعلیه فاستحبابه ثابتٌ عندنا بالإجماع، بل وافقنا علیه من العامّة النخعی، والحسن البصری، والثوری، وأبا حنیفة، وأحمد علی ما حُکی عنهم، خلافاً للمنقول عن الشافعی، حیث جعل حمل الجنازة بین العمودین أولی من حملها من الجوانب الأربع، وضعفه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المعنی الثانی هو حمل الرجل الواحد کلاًّ من جوانبه الأربع، وهو أیضاً مستحبٌّ بالإجماع، کما ادّعاه بعض، بل الأخبار فیه علی حَدّ الاستفاضة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المرویّ 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حمل جنازة من أربع جوانبها غَفَر اللّه له أربعین کبیرة</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عن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عیسی بن راشد، عن رجلٍ من أصحابه،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بجوانب السریر الأربعة غفر اللّه له أربعین کبیرة</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سلیمان بن خالد، عن رجلٍ،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بقائمة السریر غفر اللّه له خمساً وعشرین کبیرة، وإذا ربّع خرج من الذنوب</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ومثله سلیمان بن صالح عن أبیه، عن أبی عبد اللّه علیه‌السلام </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إسحاق بن عمّار، عن الصادق علیه‌السلام ، أنـّه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حملت جوانب السریر سریر المیّت اُخرجت من الذنوب کما ولدتک اُمّک</w:t>
      </w:r>
      <w:r>
        <w:rPr>
          <w:rFonts w:eastAsia="IRNazanin" w:cs="IRNazanin"/>
          <w:color w:val="111111"/>
          <w:sz w:val="28"/>
          <w:szCs w:val="28"/>
          <w:rtl w:val="true"/>
          <w:lang w:bidi="fa-IR"/>
        </w:rPr>
        <w:t>».</w:t>
      </w:r>
      <w:r>
        <w:rPr>
          <w:rStyle w:val="FootnoteAnchor"/>
          <w:rtl w:val="true"/>
        </w:rPr>
        <w:footnoteReference w:id="33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ثبت استحباب التربیع بکلا معنییه، ینبغی القول باستحباب الابتداء بأیّ موضعٍ من الجوانب الأربع اتّفق، کما یقتضیه قول الباقر علیه‌السلام الوارد فی الخبر الذی رواه جابر ـ بناءً علی أحد الاحتمالین ـ بأن یحمل شخص واحد </w:t>
      </w:r>
    </w:p>
    <w:p>
      <w:pPr>
        <w:pStyle w:val="BookText"/>
        <w:rPr/>
      </w:pPr>
      <w:r>
        <w:rPr>
          <w:rFonts w:ascii="IRNazanin" w:hAnsi="IRNazanin" w:eastAsia="IRNazanin"/>
          <w:color w:val="111111"/>
          <w:sz w:val="28"/>
          <w:sz w:val="28"/>
          <w:szCs w:val="28"/>
          <w:rtl w:val="true"/>
          <w:lang w:bidi="fa-IR"/>
        </w:rPr>
        <w:t>ویبدأ بمقدمها الأیمن ، ثمّ یدور من ورائها إلی الجانب الأیسر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واحد من الجوانب‌الأربع، فضلاً عمّا ورد فیما کتبه‌الحسین‌بن‌سعید إلی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یسأله عن سریر المیّت یحمل له جانب یبدأ به فی الحمل من جوانبه الأربعة، أو ما خفَّ علی الرجل یحمل من أیّ الجوانب شاء؟ فکتب من أیّها شاء</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ینافی مع ما سنذکر من استحباب کون الابتداء بموضع خاصّ، لإمکان حمل ذلک علی الأفضلیّة، لکون کلا الدلیلین مشتملین علی أمر إثباتی فیصحّ العمل بهما بلا تقیید فی الحکم، بل یحمل الآخر علی مراتب الفضیلة، فالتعبّد هنا بخصوص الابتداء بأیّ موضع فقط ـ کما یظهر عن ابن الجنید، ویلوح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ـ لیس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المصنّف هنا هو بیانٌ لکیفیّة الابتداء بالحمل، ولا إشکال فی إرجاع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الجنازة، وکون الأیمن وصفاً للمقدّم، غایة الأمر وقع الکلام فی کون الأیمن بلحاظ الجنازة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المیّت، کما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أنـّه المشهور، حتّی یستلزم وضع السریر علی الأیمن الحامل خروج بدنه عن السریر، فیحمل علی عاتقه الأیمن أیمن المیّت، ثمّ ینقل إلی الرِجْل الأیمن بعاتقه الأیمن، ثمّ یدور بالأیسر فی الرِجْل بعاتقه الأیسر، ثمّ ینتقل إلی الأیسر فی المقدم فیکمل الأربع، هذا کما فی خلاف الشیخ، بل وعلیه أکثر المتأخّرین، الذین ادّعوا أنـّه الموافق للأخبار المشتملة علی الأیمن‌المیّت والحامل، واختاره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 وهذه إحدی الکفّتین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الابتداء فی حمل الجنازة بمقدّمها الأیمن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أنّ وصف الأیمن فی المتن وصفٌ للجنازة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السریر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السریر کإنسان قائمٍ، فحینئذٍ یستلزم کون أیمن السریر ممّا یلی یسار المیّت، ویسار السریر ممّا یلی یمین المیّت عکس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الحامل وضع‌السریر علی عاتقه الأیمن، وجب جعل بدنه ورأسه تحت‌السریر، إلاّ أن یضع علی عاتقه الأیسر یمین السریر حتّی یوجب خروج بدنه ویسهل‌الحمل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وحمل کلام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حیث قال بالاستحباب علی الابتداء بیمین السریر المقدم، ثمّ بمؤخّره، ثمّ بمؤخّر الأیسر ثمّ بمقدمه کذلک، علی أن یکون یمین السریر ویساره بحسب ما جاور من جانبی المیّت، فعلیه یکون یمین مقدّم السریر هو یمین المیّت، ومؤخّره مؤخّر یمین رجل المیّت، ثمّ یدور بیسار رِجْل المیّت المجاور لیسار السریر فی ناحیة الرِجْل، ثمّ بمقدمه الأیسر، فیطابق هذه الکیفیّة مع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جماعة 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الأحسن والأولی مراجعة الأخبار وملاحظة کیفیّة دلالتها علی المطلوب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الکیفیّة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ذکرها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 ویدلّ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الخبر الذی رواه علی بن یقطین، عن أبی الحسن موسی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فی حمل الجنازة أن تستقبل جانب السریر بشقّک الأیمن، فتلزم الأیسر بکفّک الأیمن، ثمّ تمرّ علیه إلی الجانب الآخر، وتدور خلفه إلی الجانب الثالث من السریر، ثمّ تمرّ علیه إلی الجانب الرابع ممّا یلی یسارک</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فتلزم الأیسر بکفّک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یسار </w:t>
      </w:r>
    </w:p>
    <w:p>
      <w:pPr>
        <w:pStyle w:val="BookText"/>
        <w:rPr/>
      </w:pPr>
      <w:r>
        <w:rPr>
          <w:rFonts w:ascii="IRNazanin" w:hAnsi="IRNazanin" w:eastAsia="IRNazanin"/>
          <w:color w:val="111111"/>
          <w:sz w:val="28"/>
          <w:sz w:val="28"/>
          <w:szCs w:val="28"/>
          <w:rtl w:val="true"/>
          <w:lang w:bidi="fa-IR"/>
        </w:rPr>
        <w:t xml:space="preserve">السریر المجاور لیمین المیّت، والمراد من الجانب الآخر هو یسار السریر برِجْل المیّت، ومن الجانب الثالث هو رِجْل السریر بیمین المیّت، ثمّ بمقدمه کذلک حتّی تکمل الدورة بالنسبة إلی الجوانب الأربع علی الترتیب المذکور، وعلیه فتکون الروایة موافقة مع ما ذکره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قیل هو المراد ممّا ورد فی الخبر المرسل الذی رواه فضل بن یونس،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إبراهیم علیه‌السلام عن تربیع الجنازة؟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فی موضع تقیّة فابدأ بالید الیمنی، ثمّ بالرِجل الیمنی، ثمّ ارجع من مکانک إلی میامن المیّت، لا تمرّ خلف رجلیه البتّة حتّی تستقبل الجنازة، فتأخذ بیده الیسری ثمّ رجله الیسری، ثمّ ارجع من مکانک لا تمرّ خلف الجنازة البتّة حتّی تستقبلها، تفعل کما فعلت أوّلاً، فإن لم تکن تتّقی فیه فإنّ تربیع الجنازة الذی جرت به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تبدأ بالید الیمنی، ثمّ بالرِجْل الیمنی، ثمّ بالرِجْل الیسری، ثمّ بالید الیسری حتّی تدور حولها</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جعلوا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المیّت لا الحامل، فیصیر موافقاً لما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الفرق بین العامّة والخاصّة هو الدور الحاصل بالرجوع فی ناحیة الرِجْل الیمنی إلی الرِجل الیسری علی الخاصّة بخلاف العامّة، حیث یرجع بعد الرِجل الیمنی إلی طرف رأس الجنازة، ثمّ یأتی بالید الیسری ثمّ برجله کذلک حتّی لا یحصل الدور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التفسیر جیّد لولا مدلول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ارجع من مکانک إلی میامن </w:t>
      </w:r>
    </w:p>
    <w:p>
      <w:pPr>
        <w:pStyle w:val="BookText"/>
        <w:rPr/>
      </w:pP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لأنـّه لو کان المراد من الید الیمنی والرِجل الیمنی هو المیّت فی الابتداء، لما بقی وجهٌ للرجوع إلی ما کان فیه قبله، بخلاف ما لو اعتبرنا المراد من الید الیمنی بالنسبة إلی السریر، المجاور لیسار المیّت، حیث یصحّ القول بالرجوع إلی میامن المیّت التی یُحاذی یسار السریر، ولعلّه لذلک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الأصحاب استدلّوا بهذه الروایة علی المذهب المشهور الذی نسبه إلی ما یوافق قول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وعلیه فالاستدلال بهذه الروایة لما ذهب إلیه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یصحّ الاستدلال لمذهب الشیخ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ورد فی الخبر الصحیح الذی رواه البزنطی، عن ابن أبی یعفور،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أن تستقبل الجنازة من جانبها الأیمن، وهو ممّا یلی یسارک، ثمّ تصیر إلی مؤخّره، وتدور علیه حتّی ترجع إلی مقدّمة</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یکون المراد من الجنازة هو سریر المیّت بکسر الجیم، فیکون المراد من جانبها الأیمن من سریر المیّت هو الذی یلی یسار المشیّع إذا کان مستقبلاً إلی الجهة التی تسیر إلیها الجنازة، إذ احتمال أن یکون المراد من الجانب الأیمن، هو یمین المیّت المستلقی فی السریر علی قفاه، لکی ینطبق علی الکیفیّة الموافقة لمذهب الشیخ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غایته، بقرینة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یلی یسارک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یفید أنّ المراد من الأیمن یمین السریر دون المیّت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یحتمل الأمرین خبر العلاء بن سیّابة،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تبدء فی حمل السریر من الجانب الأیمن، ثمّ تمرّ علیه من خلفه إلی الجانب الآخر، ثمّ تمرّ علیه حتّی ترجع إلی المقدم کذلک دوران الرحی علیه</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وإن یُعلِم المؤمنون بموت المؤمن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جهة أنّ المراد من الجانب الأیمن هو أیمن السریر أو أیمن 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تربّعها فابدأ بالشقّ الأیمن فخذه بیمینک، ثمّ تدور إلی المؤخّر فتأخذه بیمینک، ثمّ تدور إلی المؤخّر الثانی فتأخذه بیسارک، ثمّ تدور إلی المقدم الأیسر فتأخذه بیسارک</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الإعلام بموت المؤمن</w:t>
      </w:r>
    </w:p>
    <w:p>
      <w:pPr>
        <w:pStyle w:val="BookText"/>
        <w:rPr/>
      </w:pPr>
      <w:r>
        <w:rPr>
          <w:rFonts w:ascii="IRNazanin" w:hAnsi="IRNazanin" w:eastAsia="IRNazanin"/>
          <w:color w:val="111111"/>
          <w:sz w:val="28"/>
          <w:sz w:val="28"/>
          <w:szCs w:val="28"/>
          <w:rtl w:val="true"/>
          <w:lang w:bidi="fa-IR"/>
        </w:rPr>
        <w:t xml:space="preserve">فإنّه یوافق مذهب الشیخ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اُرید من الأیمن والأیسر یمین المیّت ویساره حتّی یساعد مع یمین الحامل ویساره فی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 الکفّتین کلتاهما وردت فیهما الأخبار، فلایبعد الحکم بجواز کلتیهما، وأنّ المکلّف مخیّرٌ فی الإتیان بهما، وإن کان طریق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وأحسن لکثرة القائلین به، وکونه أشهر لو لم یکن مشهوراً، واللّه العالم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الإعلام حکمٌ ثابتٌ لا خلاف فیه وعلیه الإجماع کما ادّعاه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إلاّ عن الجعفی من أنـّه یکره النعی إلاّ أن یرسل صاحب المصیبة إلی من یختصّ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یبعد أن یکون المراد من النعی ما یظهر منه الجزع والفزع لا مطلق الإعلام، وإلاّ کان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فضلاً عن الأخبار الدّالة علیه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الصحیح المرویّ عن ابن سنان وأبی ولاّد جمیعاً،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ینبغی لأولیاء المیّت منکم أن یؤذنوا اخوان المیّت بموته، </w:t>
      </w:r>
    </w:p>
    <w:p>
      <w:pPr>
        <w:pStyle w:val="BookText"/>
        <w:rPr/>
      </w:pPr>
      <w:r>
        <w:rPr>
          <w:rFonts w:ascii="IRNazanin" w:hAnsi="IRNazanin" w:eastAsia="IRNazanin"/>
          <w:color w:val="111111"/>
          <w:sz w:val="28"/>
          <w:sz w:val="28"/>
          <w:szCs w:val="28"/>
          <w:rtl w:val="true"/>
          <w:lang w:bidi="fa-IR"/>
        </w:rPr>
        <w:t>فیشهدون جنازته، ویُصلّون علیه، ویستغفرون له، فیُکتسب لهم الأجر، ویُکتب للمیّت الاستغفار، ویکتسب هو الأجر فیهم وفیما اکتسب له من الاستغفار</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ذُریح المحاربی،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الجنازة یؤذن بها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المرسل الذی رواه قاسم بن محمّد عن بعض أصحابه،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الجنازة یؤذن بها الناس</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فهذان الخبران یدلاّن علی أنّ الإعلام لیس علی الأولیاء فقط، بل یُستحبّ علی غیرهم ذلک، کما أنّ المراد من إخوان المیّت فی خبر ابن سنان لیس هو النَسَبی أو السببی، بل یُستحبّ إعلام غیرهم من الاخوان المؤمنین، فالاستحباب عام من الطرفین، بل یجوز النداء المستفاد من یؤذن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یُستحبّ للمؤمنین الإسراع فی الإجابة، کما یدلّ علیه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الخبر الذی رواه الشیخ الصدوق،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دُعیتم إلی الجنازة فاسرعوا، وإذا دعیتم إلی العرائس فابطؤوا</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تقدّمه علی الولیمة، لکونه تذکاراً للآخرة وهی تذکار للدّنیا، کالخبر الذی رواه إسماعیل بن أبی زیاد بواسطة جعفر، عن أبیه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صلی‌الله‌علیه‌و‌آله سُئل عن رجلٍ یُدعی إلی ولیمة وإلی جنازة ، فأیّهما أفضل ، وأیّهما یُجیب؟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یُجیب الجنازة فإنّها تذکّر الآخرة، ولیدَع الولیمة فإنّها تذکّر الدُّنیا</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 یقـول الـمشاهد للجـنازة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لـلّه الـذی لـم یَجعـلنی مـن السَّواد المُختَرم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مسعدة بن زیاد، عن جعفر، عن أبیه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دُعیتم إلی العرسات فابطؤوا، فإنّها تُذکِّر الدُّنیا، وإذا دُعیتم إلی الجنائز فاسرعوا فإنّها تُذکِّر الآخرة</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مضافاً إلی أنّ الإعلام ودعوة المؤمنین للتشییع والصلاة علی المیّت توقیرٌ وإکرامٌ للمیّت، وثوابٌ وأجر للمشیّعین والمصلّین، وموجبٌ لغفران المیّت وسبب لاسترجاعهم الذی فیه الأجر والثواب، کما أشار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إِذَا أَصَابَتْهُمْ‌مُصِیبَةٌ قَالُوا إِنَّا للّه‌ِِ وَإِنَّا إِلَیْهِ‌رَاجِعُونَ</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وهذا واضحٌ لا خفاءَ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المسنونات دعاء المشاهد للجنازة بهذا الدُّعاء المأثور من الأخبار کما ورد ذکره فی الخبر الذی رواه أبی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بن‌الحسین علیهماالسلام إذا رأی جنازةً قد أقبلت،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یجعلنی من السواد المخترم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الصدوق مرسلاً إلاّ أنـّه أسقط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أقبلت</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الدعاء بالمأثور لمن شاهد الجنازة</w:t>
      </w:r>
    </w:p>
    <w:p>
      <w:pPr>
        <w:pStyle w:val="BookText"/>
        <w:rPr/>
      </w:pPr>
      <w:r>
        <w:rPr>
          <w:rFonts w:ascii="IRNazanin" w:hAnsi="IRNazanin" w:eastAsia="IRNazanin"/>
          <w:color w:val="111111"/>
          <w:sz w:val="28"/>
          <w:sz w:val="28"/>
          <w:szCs w:val="28"/>
          <w:rtl w:val="true"/>
          <w:lang w:bidi="fa-IR"/>
        </w:rPr>
        <w:t>واستحباب ذلک لا یختصّ بالمشیّع، بل ثابتٌ لکلّ من رأی الجنازة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منه هو الشخص، قیل ویُطلق علی عامّة الناس واجتماعهم، ومنه الحدیث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بالسَّواد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البلد الکبیر </w:t>
      </w:r>
    </w:p>
    <w:p>
      <w:pPr>
        <w:pStyle w:val="BookText"/>
        <w:rPr/>
      </w:pPr>
      <w:r>
        <w:rPr>
          <w:rFonts w:ascii="IRNazanin" w:hAnsi="IRNazanin" w:eastAsia="IRNazanin"/>
          <w:color w:val="111111"/>
          <w:sz w:val="28"/>
          <w:sz w:val="28"/>
          <w:szCs w:val="28"/>
          <w:rtl w:val="true"/>
          <w:lang w:bidi="fa-IR"/>
        </w:rPr>
        <w:t xml:space="preserve">حیث یُطلق علیه لأجل کثرة الناس فیها، ولعلّه هذا هو المراد من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بعضهم زیادة القریة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الهالک أو المستأصل، والمراد هنا الجنس، أی لم یجعلنی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کنایة عن الکافر لأنـّه هالکٌ حقیقة، فیکون الحمد حینئذٍ فی محلّه، أو یُراد به الهالک قبل الأربعین سنة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لایخلو عن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لایناسب مع‌کون صاحب‌الجنازة مؤمناً أو مسنّاً بالغاً حَدّ الشیخوخة؛ لأنّ ظاهر الحمد فیعدم کونه مثل صاحب‌السریر میّتاً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الروایة المرفوعة التی رواها النهدی، عن أبی جعفر علیه‌السلام وفیها 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یقول الحامل عند حمله للجنازة، کما ورد الأمر به فی الخبر الذی رواه عمّار الساباطی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الجنازة إذا حُملت کیف یقول الذی یحملها؟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وصلّی اللّه علی محمّد وآل محمّد، اللّهُمَّ اغفر للمؤمنین والمومنات</w:t>
      </w:r>
      <w:r>
        <w:rPr>
          <w:rFonts w:eastAsia="IRNazanin" w:cs="IRNazanin"/>
          <w:color w:val="111111"/>
          <w:sz w:val="28"/>
          <w:szCs w:val="28"/>
          <w:rtl w:val="true"/>
          <w:lang w:bidi="fa-IR"/>
        </w:rPr>
        <w:t>».</w:t>
      </w:r>
      <w:r>
        <w:rPr>
          <w:rStyle w:val="FootnoteAnchor"/>
          <w:rtl w:val="true"/>
        </w:rPr>
        <w:footnoteReference w:id="34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یستحبّ لکلّ من یستقبل الجنازة أو رآها أن یقول ما فی خبر عنبسة بن مصعب،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استقبل جنازةً أو رآها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هذا ما وعدنا اللّه ورسوله، وصَدَق اللّه ورسوله، اللّهُمَّ زِدنا إیماناً وتسلیماً، الحمد للّه الذی تعزّز بالقدرة،وقَهَر العبادبالموت،لم‌یبق فیالسماء مَلکٌ إلاّ بکی رحمةً‌لصوته</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الحمد علی أنّ اللّه تعالی لم یجعله من السواد المخترم، أی من الأموات، ینافی مع ما ورد من محبوبیّة لقاء اللّه المستلزم لمحبوبیّة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لأنـّا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الحبّ لم یقیّد بوقتٍ خاصّ، فیحمل علی حال الاحتضار ومعاینة ما یُحبّ، کما ورد فی الخبر المرسل الذی رواه عبد الصمد بن بشیر عن بعض أصحابه،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لقاء اللّه أحبّ اللّه لقائه، ومَن أبغض لقاء اللّه أبغض اللّه لقائه؟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إنّا لنکره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حیث تذهب، إنّما ذلک عند المعاینة، إذا رأی ما یُحبّ فلیس شیءٌ أحبَّ إلیه من أن یتقدّم، واللّه تعالی یحبّ لقائه، وهو یحبُّ لقاء اللّه حینئذٍ، وإذا ما یکره فلیس شیءٌ أبغض إلیه من لقاء اللّه، واللّه یبغض لقائه</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روت العامّة 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أنـّه من أحبّ لقاء اللّه أحبَّ لقائه، ومن کره لقاء اللّه کره اللّه 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لنکره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ولکن المؤمن إذا حضره الموت بُشّر برضوان اللّه وکرامته، فلیس شیءٌ أحبّ إلیه ممّا أمامه، فأحبّ لقاء اللّه وأحبَّ اللّه لقائه، وأنّ الکافر إذا حضر بُشّر بعذاب اللّه فلیس شیءٌ أکره إلیه ممّا أمامه ، فکره لقاء اللّه وکره اللّه لقائه</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یستفاد من غیر واحدٍ من الأخبار بأنّ بقیّة عمر المؤمن غالیة لا ثمن لها، ویکره علیه تمنّی الموت قبل حضوره، کما وردت الإشارة إلیه فی بعض مصادر العامّة من أنّ النبیّ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یتمنّی أحدکم الموت، ولا یدعُ به من قبل أن یأتیه، إنّه إذا مات انقطع عمله، وأنـّه لا یزید المؤمن عمره إلاّ خیراً</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وأن یضع الجنازة علی الأرض إذا وصل القبر ممّا یلی رجلیه، والمرأة ممّا یلی القبلة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بهذا المضمون فی مصادرنا عن أمیرالمؤمنین علیه‌السلام أنـّه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عمر المؤمن لا ثمن لها، یدرک بها ما فات، ویحیی بها ما مات</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وضع الجنازة علی الأرض إذا وصل إلی القبر حکمٌ ثابتٌ لا خلاف فیه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وعلیه الإجماع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إلی دلالة النصوص الکثیرة البالغة حدّ الاستفاضة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سنان،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أن یُوضع المیّت دون القبر هُنیئةً ثمّ واره</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وضع الجنازة عند القبر</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عطیّة،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أتیت بأخیک إلی القبر فلا تقذفه به، ضعه أسفل‌من‌القبر بذراعین أو ثلاثة حتّییأخذ أهبّةً ثمّ ضعه فیلحده، الحدیث</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عجلان،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صادقاً یصدق علی اللّه ـ یعنی أبا عبداللّه علیه‌السلام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جئتَ بالمیّت إلی قبره فلا تفدحه بقبره، ولکن ضعه دون قبره بذراعین أو ثلاثة أذرع وودّعه حتّی یتأهّب للقبر ولا تفدحه به، الحدیث</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یونس،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عن أبی الحسن موسی علیه‌السلام ما ذکرته وأنا فی بیتٍ إلاّ ضاقَ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بالمیّت إلی شفیر القبر فامهله ساعة فإنّه یأخذ أهبّته للسؤال</w:t>
      </w:r>
      <w:r>
        <w:rPr>
          <w:rFonts w:eastAsia="IRNazanin" w:cs="IRNazanin"/>
          <w:color w:val="111111"/>
          <w:sz w:val="28"/>
          <w:szCs w:val="28"/>
          <w:rtl w:val="true"/>
          <w:lang w:bidi="fa-IR"/>
        </w:rPr>
        <w:t>».</w:t>
      </w:r>
      <w:r>
        <w:rPr>
          <w:rStyle w:val="FootnoteAnchor"/>
          <w:rtl w:val="true"/>
        </w:rPr>
        <w:footnoteReference w:id="35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عجلان،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تفدح میّتک بالقبر، ولکن ضعه أسفل منه بذراعین أو ثلاثة ودَعه حتّی یأخذ أهبّته</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بالمیّت القبر فلا تقدح به القبر فإنّ للقبر أهوالاً عظیمة، وتعوّذ من هول المطلع، ولکن ضعه قرب شفیر القبر ، واصبر هُنیئة ثمّ قدّمه قلیلاً واصبر علیه لیأخذ أهبّته ، ثمّ قدّمه إلی شفیر القبر</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الطائفة المبارکة من الأخبار تدلّ علی استحباب وضع الجنازة علی الأرض دون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یکون الوضع ممّا یلی رجلیه، کما یستفاد ذلک من طائفة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الحلبی،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أتیت بالمیّت القبر فسلّه من قِبل رِجلیه، الحدیث</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أدخله فی القبر إذ أخذه منه شخص لوضعه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الاستشعار لذلک من عدّة أخبار تدلّ علی أنّ لکلّ شیء باباً، وباب القبر من قِبل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عمّار الساباطی،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بابٌ وباب القبر ممّا یلی الرِّجلین، إذا وضعت الجنازة فضعها ممّا یلی الرِّجلین، ویخرج المیّت ممّا یلی الرِّجلین، الحدیث</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الحضرمی،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بیتٍ باباً وأنّ باب القبر من قِبل الرِّجلین</w:t>
      </w:r>
      <w:r>
        <w:rPr>
          <w:rFonts w:eastAsia="Amiri" w:cs="Amiri" w:ascii="Amiri" w:hAnsi="Amiri"/>
          <w:color w:val="111111"/>
          <w:sz w:val="28"/>
          <w:szCs w:val="28"/>
          <w:rtl w:val="true"/>
          <w:lang w:bidi="ar-SA"/>
        </w:rPr>
        <w:t>».</w:t>
      </w:r>
      <w:r>
        <w:rPr>
          <w:rStyle w:val="FootnoteAnchor"/>
          <w:rtl w:val="true"/>
        </w:rPr>
        <w:footnoteReference w:id="36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الأعمش، عن جعفر بن محمّد علیهماالسلام ، فی حدیث شرائع الدِّین،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والمیّت یُسلّ من قِبل رِجلیه سَلاًّ</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هذا هو المراد من الخبر الذی رواه ابن سیّابة،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المیّت سلاًّ</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محمّدبن‌مسلم، عن أحدهما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تسلّه من قِبل الرِّجلین، الحدیث</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المرسل الذی رواه الشیخ الکلینی،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روایة اُخری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بیتٍ باباً وأنّ باب القبر من قِبل الرِّجلین</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أبی مریم الأنصاری،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أین وضع السریر؟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رِجل القبر وسُلّ سلاًّ، الحدیث</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أنـّه لم یکن فی شیء من هذه الأخبار دلالة علی التفصیل بین الرَّجُل والمرأة، حیث یستظهر من ظاهرها عدم التفاوت بینهما، ولکن قد یقیّد تلک الإطلاقات بمثل خبر الأعمش السابق الذی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والمیّت یُسلّ من قِبل رجلیه سَلاًّ، والمرأة تؤخذ بالعرض من قِبل اللّحد، الحدیث</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حیث یظهر منه مغایرة حکم میّت المرأة عن الرَّجل، بأن یکون وضعها فی القبر من قِبل اللّحد، وإلی ذلک یشیر کلام المصنّف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والمرأة ممّا یلی القبلة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ولعلّ إجماعهم مستندٌ إلی خبر الأعمش، بل والخبر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امرأة فخُذها بالعَرض من قِبل اللّحد، ومأخذ الرَّجل من قِبل رجلیه تسلّه سلاًّ</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وأن ینقله فی ثلاث دفعات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فیکفی مثل ذلک مع الإجماع المُدّعی فی إثبات استحبابه، وتقیید الإطلاقات المذکورة، مع إمکان تأییده أیضاً فی الرَّجل والمرأة بما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هذه الکیفیّة من الوضع فیهما الیسر فی فعل ما هو الأولی بهما من إرسال الرّجل سابقاً برأسه والمرأة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اختیار جهة القبلة فلعلّه لشرافتها علی سائر الجهات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المندوبات نقل المیّت مطلقاً ـ رجلاً کان أو امرأة ـ إلی قبره بثلاث دفعات، لإطلاق الدلیل واستعمال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الشامل لهما، فتخصیص بعضهم هذا الحکم بالرَّجل دون المرأة ممّا لا وجه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یؤیّده إطلاق التعلیل لهما من التهیّؤ للدخول إلی القبر وعالمه رفعاً للأهوال، حیث لا فرق فیه بینهما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نقل الجنازة إلی القبر</w:t>
      </w:r>
    </w:p>
    <w:p>
      <w:pPr>
        <w:pStyle w:val="BookText"/>
        <w:rPr/>
      </w:pPr>
      <w:r>
        <w:rPr>
          <w:rFonts w:ascii="IRNazanin" w:hAnsi="IRNazanin" w:eastAsia="IRNazanin"/>
          <w:color w:val="111111"/>
          <w:sz w:val="28"/>
          <w:sz w:val="28"/>
          <w:szCs w:val="28"/>
          <w:rtl w:val="true"/>
          <w:lang w:bidi="fa-IR"/>
        </w:rPr>
        <w:t xml:space="preserve">والمراد من الدفعات الثلاث فی النقل، هو وضع المیّت أوّلاً علی الأرض، والثانی هو رفعه ثمّ وضعه قریب شفیر القبر هُنیئةً، ثمّ تقدیمه إلی شفیر القبر وإنزاله فیه أخیراً، وهذا هو المستفاد من الحدیث المرویّ عن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أتیت بالمیّت القبر فلا تفدح به القبر، فإنّ للقبر أهوالاً عظیمةً، وتعوّذ من هول المطّلع، ولکن ضعه قرب شفیر القبر، واصبر علیه هُنیئةً، ثمّ قدّمه قلیلاً واصبر علیه لیأخذ اُهبّته، ثمّ قدّمه إلی شفیر القبر</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هذا النصّ مأخوذٌ من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 xml:space="preserve">، إذ لا تفاوت بینهما، </w:t>
      </w:r>
    </w:p>
    <w:p>
      <w:pPr>
        <w:pStyle w:val="BookText"/>
        <w:rPr/>
      </w:pPr>
      <w:r>
        <w:rPr>
          <w:rFonts w:ascii="IRNazanin" w:hAnsi="IRNazanin" w:eastAsia="IRNazanin"/>
          <w:color w:val="111111"/>
          <w:sz w:val="28"/>
          <w:sz w:val="28"/>
          <w:szCs w:val="28"/>
          <w:rtl w:val="true"/>
          <w:lang w:bidi="fa-IR"/>
        </w:rPr>
        <w:t>ولعلّ الصدوق جعل متنه موضوعاً لفتواه وأوردها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قد یؤیّد ذلک ما نقله المجلسی الأوّل رحمه‌الله فی شرحه الفارسی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قول الصدوق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مات الولد فی جوفها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للآملی ما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فقه الرضا علیه‌السلام کان مشهوراً بین القدماء، وکانوا یعملون به، والظاهر أنّ السبب فی عدم شهرته الکاملة عندهم، هو أنّ مولانا الرضا علیه‌السلام کتب هذا الکتاب لأهل خراسان، وأنّ الصدوق لمّا ذهب إلی خراسان أخذه من علمائهم، وجاء به إلی العراق، ولم یکن وصل الکتاب إلیهم قبله، فاجتمع محدّثوا العراق إلی الصدوق واستجازوا منه وعملوا منه بأقواله، فکان یُفتیهم بمضمون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 المجلسی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لذلک احتمل بعض الأصحاب أنّ الکتاب للصدوق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فالنصّ فی کلا الحدیثین یطابق مع ما فی المتن، فیثبت بذلک استحبابه بالثلاث، وکون الرفع بعد الوضع مرّتین، حتّی یصیر الوضع ثلاث مرّات، ویکفی فی إثبات الاستحباب وجود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التوجّه بکونه من ما یتسامح فیه من المندوبات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وقفتُ علیه من الأخبار صحیحة عبد اللّه بن محمّد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أن یوضع المیّت دون القبر هنیئةً ثمّ واره</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ومرسلة محمّد بن عطیّة،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أتیت بأخیک القبر فلا تفدحه به، ضعه أسفل القبر بذراعین أو ثلاثة، ودَعه حتّی یأخذ اُهبّته ثمّ ضعه فی لحده</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وروایة محمّد بن عجلان،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صادقاً یُصدِّق علی اللّه ـ یعنی أبا عبد اللّه علیه‌السلام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جئتَ بالمیّت إلی قبره فلا تفدحه بقبره، ولکن ضعه دون قبره بذراعین أو ثلاثة أذرع، ودَعه حتّی یتأهّب للقبر ولا تفدحه به</w:t>
      </w:r>
      <w:r>
        <w:rPr>
          <w:rFonts w:eastAsia="IRNazanin" w:cs="IRNazanin"/>
          <w:color w:val="111111"/>
          <w:sz w:val="28"/>
          <w:szCs w:val="28"/>
          <w:rtl w:val="true"/>
          <w:lang w:bidi="fa-IR"/>
        </w:rPr>
        <w:t>»</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انتفاء دلالة هذه الأخبار علی ما ذکره الأصحاب؛ أی نقل المیّت ثلاث دفعات، ووضعه فی القبر فی الثالثة، بل إنّما تدلّ علی استحباب وضعه دون القبر هُنیئةً ثمّ دفنه، وبمضمونها أفتی ابن الجُنید والمصنّف ـ یعنی المحقّق 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کلامه، وهو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لوضوح أنـّه لا ینافی کون فتوی الأصحاب بذلک مستندةً إلی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مع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ما عرفت کون الحکم ندبیّاً یمکن أن یُتسامح فیه، وقد مرَّ مراراً حجیّة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یثبت فیه إسناده إلی الإمام علیه‌السلام ، مع موافقته لمذهب الأصحاب، وعدم وجود مستند لفتواهم سوی هذین الخبرین، وإن لم یصرّحوا بالاستناد إلیه لجلالتهم عن أن یفتوا من غیر مدرک، فبذلک یحصل الاطمئنان للفقیه، فیصحّ له العمل بما فیه کما عملوا به، واللّه العالم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ذیل الخبر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ویُدخله القبر من یأمره الولیّ إن شاء شفعاً وإن شاء وتراً</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 حیث یفهم تخییر الولیّ فی إرسال الشخص فی القبر شفعاً أو وتراً، وهذا تعریضٌ بما حُکی عن الشافعی من استحباب أن یکون عدد من ینزل القبر وتراً، خلافاً لما حُکی عن أصحابنا من القول بالتخییر </w:t>
      </w:r>
    </w:p>
    <w:p>
      <w:pPr>
        <w:pStyle w:val="BookText"/>
        <w:rPr/>
      </w:pPr>
      <w:r>
        <w:rPr>
          <w:rFonts w:ascii="IRNazanin" w:hAnsi="IRNazanin" w:eastAsia="IRNazanin"/>
          <w:color w:val="111111"/>
          <w:sz w:val="28"/>
          <w:sz w:val="28"/>
          <w:szCs w:val="28"/>
          <w:rtl w:val="true"/>
          <w:lang w:bidi="fa-IR"/>
        </w:rPr>
        <w:t>وأن یرسله إلی القبر سابقاً برأسه، والمرأة عرضاً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أی یجوز أن یدخل فی القبر أزید من واحد، کما یؤیّد ذلک ما فی خبر أبی مریم الأنصاری،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علیٌّ القبر فوضعه علی یدیه، وأدخل معه الفضل بن العبّاس، فقال رجلٌ من الأنصار من بنی الخیلاء یقال له أوس بن خوّلی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أنشدکم اللّه أن تقطعوا حقّنا، فقال له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 معهما، الحدیث</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المندوبات إرسال المیّت إلی القبر سابقاً برأسه إذا کان رجلاً، وإرساله عرضاً إن کانت امرأة، ولأجل ذلک ورد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أنـّه یضع المیّت علی الأرض إذا وصل إلی القبر ممّا یلی رجلی القبر إذا کان رجلاً، وممّا یلی القبلة إذا کانت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ادّعی الإجماع علی کلا الحکمین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للقاضی نفی الخلاف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مضافاً إلی ذلک ـ النصوص الواردة فیه، وهی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المطلقة التی لا تفصّل بین الرَّجل والمرأة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أتیتَ بالمیّت القبر فسلّه من قِبل رجلیه، الحدیث</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أحدهما علیهماالسلام عن المیّت؟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تسلّه من قِبل الرِّجلین، الحدیث</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عبدالرحمن‌بن سیّابة،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المیّت سلاًّ</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الذی رواه عمّارالساباطی، عن أبیعبداللّه علیه‌السلام ،فیحدیثٍ،قال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وضعت الجنازة فضعها ممّا یلی الرِّجلین، ویخرج المیّت ممّا یلی الرِّجلین، الحدیث</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المفصّلة بین الرّجل بأن یُسلّ من قِبل الرِّجلین، والمرأة تُؤخذ عَرضاً مستقبل القبلة عند اللّحد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الأعمش فی حدیث شرائع الدِّین،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والمیّت یُسلّ من قِبل رجلیه سلاًّ، والمرأة تُؤخذ بالعرض من قِبل اللّحد، الحدیث</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فإنّ ذکر المرأة بعده دلیلٌ علی أنّ المراد من المیّت هو الرَّجل، بل لعلّه یوجبُ صرف الذهن فی المقام بکون المیّت المطلق فیما یُسلّ هو الرَّجل دون المرأة التی لا تشملها إطلاق عنوان 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أظهر من هذا الخبر فی التفصیل،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امرأة فخذها بالعرض من قبل اللّحد، وتأخذ الرَّجل من قِبل رجلیه تسلّه سلاًّ</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الصمد بن هارون رفع الحدیث،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أدخلت المیّت القبر إن کان رجلاً یسلّ سلاًّ، والمرأة تؤخذ عرضاً فإنّه أستر</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الآخر، عن عمرو بن خالد، عن زید بن علیّ، عن آبائه، عن أمیر المؤمنین علیّ بن أبی طالب علیهم‌السلام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یُسلّ الرَّجل سلاًّ، وتستقبل المرأة استقبالاً، ویکون أولی الناس بالمرأة فی مؤخّرها</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والقاعدة فی المقام تقتضی تقیید تلک المطلقات بهذه الأخبار المقیّدة، ولأجل ذلک ذهب الأصحاب إلی استحباب وضع الرّجل بحیث یقع رأسه ممّا یلی رجلی المیّت فی القبر، لو دخل المیّت فی القبر ثمّ یرفع منه ویدخل فی القبر من رأسه أوّلاً إلی أن ینتهی إلی تمام بدنه برفق وتأنّ، فکأنّ ذلک إشارة إلی أنّ المیّت یقول بلسان حاله لربّه عزّ وجلّ إنّی وإن کنت عاصیاً، لکن جئتک الآن بالرأس ذلیلاً مسکیناً خائفاً، ولیکون دخوله فی القبر مشابهاً لخروجه من رحم اُمّه، وهذا الاعتبار لو تمّ لاقتضی التساوی بین الرَّجل والمرأة، ولکن الاختبار المذکور موجبٌ للفرق بینهما، ولا مناص من وجوب الالتزام بما ورد عن المعصومین سلام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نزول القبر لمن یتولّی الدفن</w:t>
      </w:r>
    </w:p>
    <w:p>
      <w:pPr>
        <w:pStyle w:val="BookText"/>
        <w:rPr/>
      </w:pPr>
      <w:r>
        <w:rPr>
          <w:rFonts w:ascii="IRNazanin" w:hAnsi="IRNazanin" w:eastAsia="IRNazanin"/>
          <w:color w:val="111111"/>
          <w:sz w:val="28"/>
          <w:sz w:val="28"/>
          <w:szCs w:val="28"/>
          <w:rtl w:val="true"/>
          <w:lang w:bidi="fa-IR"/>
        </w:rPr>
        <w:t xml:space="preserve">وأمّا استحباب الوضع فی القبر مع الرفق والتأنّی، فإنّه یستفاد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خبر محمّد بن عجلان، بقوله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تفدحه به</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والخبر الآخر المرویّ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تفدح میّتک بالقبر</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xml:space="preserve">أی لا تفجأ بالمیّت فی القبر، فیساوق معنی الرفق کما لا یخفی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 ینزل من یتناوله حافیاً، ویکشف رأسه ویحلّ أزراره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المندوبات أن یکون الرجل الذی یتناول المیّت فی قبره حافیاً ومکشوف الرأس ومحلول الأزرار، لکونه مقام اتّعاظٍ وخشوع، کما یستفاد ذلک من عدّة 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الذی رواه ابن أبی یعفور،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لأحدٍ أن یدخل القبر فی نعلین ولا خُفّین ولا عمامة ولا رداء ولا قلنسوة</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الحضرمی،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تنزل القبر وعلیک العمامة، ولا القلنسوة ولا رداء ولا حذاء، وحلّل أزرارک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بالخفّ فی وقت الضرورة والتقیّة</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سیف بن عمیرة،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 القبر وعلیک نعل ولا قلنسوة ولا رداء ولا 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بالخفّ فإنّ فی خلع الخفّ شناعة</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ظاهر هذه الأخبار المشتملة علی النهی هو الکراهة، خصوصاً مع ملاحظة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ابن أبی یعفور، إلاّ أنـّه ورد فی حدیث علیّ بن یقطین،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الحسن الأوّل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تنزل فی القبر وعلیک العمامة والقلنسوة ولا الحذاء ولا الطیلسان، وحلّل أزرارک، وبذلک سُنّة رسول‌اللّه صلی‌الله‌علیه‌و‌آله جرت، الحدیث</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المروی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زاد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أری به </w:t>
      </w:r>
    </w:p>
    <w:p>
      <w:pPr>
        <w:pStyle w:val="BookText"/>
        <w:rPr/>
      </w:pPr>
      <w:r>
        <w:rPr>
          <w:rFonts w:ascii="Amiri" w:hAnsi="Amiri" w:eastAsia="Amiri" w:cs="Amiri"/>
          <w:color w:val="111111"/>
          <w:sz w:val="28"/>
          <w:sz w:val="28"/>
          <w:szCs w:val="28"/>
          <w:rtl w:val="true"/>
          <w:lang w:bidi="ar-SA"/>
        </w:rPr>
        <w:t>ویُکره أن یتولّی ذلک الأقاربَ إلاّ فی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بأساً،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یکره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أن یعثر برجلیه فیهدم</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ما تدلّ أولاهما علی الکراهة بواسطة النهی، إلاّ أنـّهم فهموا منها الأمر بالنزع، وقالوا بأنـّه مستحبّ، ولعلّهم فهموا ذلک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وبذلک سُنّة رسول‌اللّه صلی‌الله‌علیه‌و‌آله جَرت،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یُستشعر منه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ما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نفی البأس فی الخُفّ یُحمل إطلاقه علی الضرورة والتقیّة، کما أشار إلیه حدیث الحضرمی، فالأخذ بإطلاقه کما عن ابن الجُنید لا یخلو عن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تولّی الأقارب لدفن الرجل</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عدم وجوب شیء من ذلک للإجماع 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ولخبر إسماعیل بن بزیع،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أبا الحسن علیه‌السلام دخل القبر ولم یحلّ أزراره</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حیث حمله الشیخ رحمه‌الله علی الجواز ونفی التحریم، ویُحتمل الحمل علی التقیّة، ولکن علی کلّ حال لم ینقل ولم یُشاهد فتوی بالوجوب بالنزع أو التحریم عن أحدٍ، فلا یدلّ الأمر الوارد فی هذه الأخبار علی الجواز ولا النهی علی الکراهة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المشهور بین الأصحاب، کما صرّح بالکراهة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لعلّه یرجع إلیه من عبّر عن ذلک باستحباب کون النازل أجنبیّاً،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فالمشهور هو فتوی الأصحاب، وإلاّ لم یشاهد فی النصّ ما یدلّ علیه بالنسبة إلی الأقارب فی الرجل خاصّة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قد عَلّل بعضهم بما ورد بأنّ ذلک یورث قسوة القلب، کما قد استند بعضهم بالأخبار المستفیضة الدالّة علی المنع لإدخال الوالد ولده فی القبر ودفنه مطلقاً؛ أی بلا فرق بین الذَّکر والاُنثی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حفص بن البَختری وغیره، عن‌أبیعبداللّه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للرّجل أن ینزل قبر ولده</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ابن راشد، عنه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ینزل فی قبر والده ولا ینزل الوالد فی قبر ولده</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اللّه بن محمّد بن خالد،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الوالد لا ینزل فی قبر ولده، والولد ینزل فی قبر والده</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اللّه العنبری،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یدفن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یدفنه فی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والابن یدفن أباه؟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اللّه بن راشد،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أبی عبد اللّه علیه‌السلام حین مات إسماعیل ابنه، فأنزل فی قبره، ثمّ رمی بنفسه علی الأرض ممّا یلی القبلة،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صنع رسول اللّه صلی‌الله‌علیه‌و‌آله بإبراهیم،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ینزل فی قبر والده ولا ینزل فی قبر ولده</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یستفاد ذلک من فعل الإمام علیه‌السلام استناداً إلی فعل جدّه صلی‌الله‌علیه‌و‌آله مثل مرسل محمّد بن أبی حمزة، عن رجل، عن أبی عبد اللّه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أنـّه لم ینزل فی قبر ولده إسماعیل وقال هکذا فعل النبیّ صلی‌الله‌علیه‌و‌آله بإبراهیم ولده</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حیث أنّ الاستشهاد بعمل الرسول صلی‌الله‌علیه‌و‌آله یومی إلی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خبر مُرّة مولی محمّد بن خالد،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 إسماعیل فانتهی أبو عبداللّه علیه‌السلام إلی القبر أرسل نفسه فقعد علی حاشیة القبر ولم ینزل فی القبر،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صَنَع رسول اللّه صلی‌الله‌علیه‌و‌آله بإبراهیم ولده</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بل قد یظهر ذلک من روایة علی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الحسن موسی علیه‌السلام قال فی حدیثٍ 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إبراهیم بن رسول اللّه صلی‌الله‌علیه‌و‌آله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انزل فالحد ابنی، فنزل علیه‌السلام فألحد إبراهیم فی لحدٍ،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ینبغی لأحدٍ أن ینزل فی قبر ولده إذ لم یفعل رسول اللّه صلی‌الله‌علیه‌و‌آله ، فقال لهم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إنّه لیس علیکم بحرام أن تنزلوا فی قبور أولادکم، ولکنّی لستُ آمن إذا حلَّ أحدکم الکفن عن ولده أن یلعب به الشیطان فیدخله عند ذلک من الجزع ما یحبط أجره، ثمّ انصرف علیه‌السلام </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فإنّ هذه الأخبار کما تری تدلّ علی نفی البأس عن نزول الولد فی قبر والده دون العکس حیث نهی عن ذلک، ولأجل ذلک استثنی ابن سعید عن حکم الکراهة إنزال الولد والده فی قبره، بل مالَ إلیه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حمل سائر الأصحاب الکراهة المذکورة فی الولد علی خفّة الکراهة لا نفیها، مع ما فی روایة علیّ بن عبد اللّه من مباشرة علیّ بن أبی طالب علیه‌السلام لدفن إبراهیم الذی کان یعدّ من أرحامه لکونه ولد ابن عمّه، فیفهم عدم الکراهة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یدلّ علی عدم الکراهة ما ورد فی روایة أبی مریم الأنصاری الوارد فی دفن رسول‌اللّه صلی‌الله‌علیه‌و‌آله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علیٌّ علیه‌السلام القبر فوضعه علی یدیه وأدخل معه الفضل‌بن العبّاس، الحدیث</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فلو سلّمنا کون القضیّة فی حقّ الرسول وعلیّ علیهماالسلام بالاستثناء، لأنـّه لا یلی أمر الصدِّیق إلاّ الصدِّیق أو أمر الولیّ إلاّ الولیّ، لکن ماذا یقال فی حقّ فضل بن العبّاس الذی یعدّ من أرحامه صلی‌الله‌علیه‌و‌آله ؟</w:t>
      </w:r>
    </w:p>
    <w:p>
      <w:pPr>
        <w:pStyle w:val="BookText"/>
        <w:rPr/>
      </w:pPr>
      <w:r>
        <w:rPr>
          <w:rFonts w:ascii="IRNazanin" w:hAnsi="IRNazanin" w:eastAsia="IRNazanin"/>
          <w:color w:val="111111"/>
          <w:sz w:val="28"/>
          <w:sz w:val="28"/>
          <w:szCs w:val="28"/>
          <w:rtl w:val="true"/>
          <w:lang w:bidi="fa-IR"/>
        </w:rPr>
        <w:t xml:space="preserve">وعلیه،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فی وجه استثناء علیّ علیه‌السلام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إلاّ أن یقال إنّه علیه‌السلام مأمونٌ من الجزع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 ماینبغی،لأنـّه إنّما ورد فیحقّ الوالد لولده لا مطلقاً کما لایخفی، مضافاً إلی ما عرفت وجه الاستدلال به لفضل بن العبّاس أیضاً بکونه رحماً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فأصل إثبات الکراهة لتولّی أقارب الرّجل المیّت من الأخبار فی غایة الإشکال، إذ لم یصلنا ما یدلّ علیه إلاّ فتوی الأصحاب، مع أنـّه معارض مع إطلاق بعضهم کالشیخ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من استحباب نزول الولیّ القبر أو من یأمره، بل نصَّ بعضهم فی خصوص ذلک علی الرّجل، بل قد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الإجماع فی حقّ الرَّجل، حیث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ویستحبّ أن ینزل إلی القبر الولیّ أو من یأمره الولیّ إن کان رجُلاً، وإن کان امرأة لا ینزل إلی قبرها إلاّ زوجها، أو ذو رحمٍ لها، وهو وفاق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بإمکان استفادة جواز ذلک بلا کراهةٍ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بن عجلان فی حدیث، عن أبی عبد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وضعته فی لحده فلیکن أولی الناس به ممّا یلی رأسه ولیذکر اسم اللّه، الحدیث</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الآخر،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أدخلته إلی قبره فلیکن أولی الناس به عند رأسه ولیحسر عن خدّه، الحدیث</w:t>
      </w:r>
      <w:r>
        <w:rPr>
          <w:rFonts w:eastAsia="IRNazanin" w:cs="IRNazanin"/>
          <w:color w:val="111111"/>
          <w:sz w:val="28"/>
          <w:szCs w:val="28"/>
          <w:rtl w:val="true"/>
          <w:lang w:bidi="fa-IR"/>
        </w:rPr>
        <w:t>».</w:t>
      </w:r>
      <w:r>
        <w:rPr>
          <w:rStyle w:val="FootnoteAnchor"/>
          <w:rtl w:val="true"/>
        </w:rPr>
        <w:footnoteReference w:id="404"/>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عطیّة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ضعه فی لحده، وألصق خدّه بالأرض، وتحسّر عن وجهه، ویکون أولی الناس به ممّا یلی رأسه</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حیث تدلّ علی محبوبیّة قیام الولیّ بهذه الاُمور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الأخبار مشتملة علی محبوبیّة نزول الولیّ فی القبر، لا علی إنزال المیّت فیه الذی هو مورد البحث فی المقام، فعلی هذا لا منافاة بین القول بکراهة الإنزال کما علیه الأصحاب، وأولویّة النزول فی القبر للولیّ عملاً بهذه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بأس بما ذهب إلیه المجلسی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الحکم بعدم الکراهة إن أراد النزول فیه، وإلاّ ففیه إشکالٌ کما عرفت، فالالتزام بالکراهة فی الإنزال ولو لأجل فتوی الأصحاب، لا یخلو عن حُسن،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یُستأنس للکراهة فی تولّی الأقارب دفن أقربائهم بفحوی ما ورد من النهی عن إهالة التراب علی الولد والأقارب من ذوی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عبیدبن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لبعض أصحاب أبی عبد اللّه علیه‌السلام ولدٌ، فحضر أبو عبد اللّه علیه‌السلام ، فلمّا أُلحِد تقدّم أبوه فطرح علیه التراب، فأخذ أبو عبد اللّه علیه‌السلام بکفّیه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تطرح علیه التراب، ومن کان میّته ذا رحم فلا یطرح علیه التراب، فإنّ رسول اللّه صلی‌الله‌علیه‌و‌آله نهی أن یطرح الوالد أو ذو رحمٍ علی میّته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صلی‌الله‌علیه‌و‌آله أتنهانا عن وحده؟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أنهاکم أن تطرحوا التراب علی ذوی أرحامکم فإنّ ذلک یورث القسوة فی القلب، ومَن قسا قلبه بَعُد من ربّه</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التعلیل الوارد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النهایتین مأخوذٌ من هذا الخبر وأضرابه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 حکم الرّجل المیّت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یتولّی لدفن المرأة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من یتولّی قبر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الأصحاب وفصّلوا بین الرّجل والمرأة فی مَن </w:t>
      </w:r>
    </w:p>
    <w:p>
      <w:pPr>
        <w:pStyle w:val="BookText"/>
        <w:rPr/>
      </w:pPr>
      <w:r>
        <w:rPr>
          <w:rFonts w:ascii="IRNazanin" w:hAnsi="IRNazanin" w:eastAsia="IRNazanin"/>
          <w:color w:val="111111"/>
          <w:sz w:val="28"/>
          <w:sz w:val="28"/>
          <w:szCs w:val="28"/>
          <w:rtl w:val="true"/>
          <w:lang w:bidi="fa-IR"/>
        </w:rPr>
        <w:t xml:space="preserve">یتولّی الدفن، وحکموا فی المرأة بأنـّه یتولّی ذلک فیها الزوج أو الأرحام،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قیام الإجماع علیه کالتذکرة، حیث صرّح بأولویّة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یؤیّده ـ فضلاً عن أنّ المرأة تعدّ عورة، ولا یناسب مع غیرة المؤمن أن یتولاّها غیر المحارم والزوج ـ دلالة طائفة من الأخبار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خبر السکونی،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مضت السُنّة من رسول اللّه صلی‌الله‌علیه‌و‌آله أنّ المرأة لا یدخل قبرها إلاّ من کان یراها فی حال حیاتها</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إسحاق بن عمّار،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الزوج أحقُّ بامرأته حتّی یضعها فی قبرها</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زید بن علیّ، عن آبائه، عن أمیر المؤمنین علیهم‌السلام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أولی الناس بالمرأة فی مؤخّرها</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وهذا الخبر فی قِبال الرجال، وقد ورد فی حدیث محمّد بن عجلان،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وضعته فی لحده فلیکن أولی الناس ممّا یلی رأسه</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الدالّ علی أنّ من یلی رأس المیّت هو أولی الناس بالمیّت، فمقتضی الجمع بینهما هو اختصاص ذلک بالرِّجال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لذلک قال الشیخ المفید باختصاص المرأة بالمؤخّر علی حسب عبارته المحکیّة عنه،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وینزّلها القبر اثنان، یجعل أحدهما یدیه تحت کتفیها، والآخر یدیه تحت حقویها، وینبغی أن یکون الذی یتناولها من قِبل ورکیها زوجها، أو بعض ذوی أرحامها کابنها أو أخیها أو أبیها إن لم یکن لها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خبر المؤخّر علی فرض عدم تعدّد الرَّحم ممّا لا ضرورة فیه؛ لأنّ ذلک </w:t>
      </w:r>
    </w:p>
    <w:p>
      <w:pPr>
        <w:pStyle w:val="BookText"/>
        <w:rPr/>
      </w:pPr>
      <w:r>
        <w:rPr>
          <w:rFonts w:ascii="IRNazanin" w:hAnsi="IRNazanin" w:eastAsia="IRNazanin"/>
          <w:color w:val="111111"/>
          <w:sz w:val="28"/>
          <w:sz w:val="28"/>
          <w:szCs w:val="28"/>
          <w:rtl w:val="true"/>
          <w:lang w:bidi="fa-IR"/>
        </w:rPr>
        <w:t xml:space="preserve">بنفسه مطلوبٌ، سواء کان الرّحم متعدّداً أم لا،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یظهر من خبری الولایة، وفتوی المفید رحمه‌الله بکون الترتّب فی الأولیاء هنا بالأقرب فالأقرب، لأنـّه مقتضی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الظاهر من خبر ابن عمّار کون الزوج أولی بها من غیره من الأولیاء خصوصاً من کان یراها فی حیاتها ما لا یراه غیره، ولا یخلو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کان یراها فی حال حیاتها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وإشعاراً إلی ذلک، وإن کان عمومه یشمل المحارم أیضاً فیما عدا النظر إلی عورتها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مقتضی هذه الأخبار أنّ الأولی بالنساء هم الأولیاء وإنْ کُنَّ أرحاماً، خلافاً لأحمد حیث جعل النساء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وضعّفه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ضعیفٌ لاحتیاج الدفن إلی مباشرة ما تضعف النساء عنه غالباً، وإلی ما یمنعن منه من جهة حضور الرِّجال غالباً ککشف الوجه والساعد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ما فی التعلیل إذا کانت المباشرة من الأرحام حیث تشمله العبارة، وإن کانت المناسبات المذکورة لا تخلو عن وجاهة غالباً، خصوصاً مع ما فی الأخبار الدالّة علی ترک مباشرة النساء لمثل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لم یکن زوجٌ ولا رحمٌ من الرِّجال فالنساء، فإن تعذّرن، فالأجانب من الصُّلحاء، وإن کانوا شیوخاً فهم أولی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علیه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أن نبحث عن أنّ تصدّی الزوج أو الرّحم فی المرأة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هو إلزامیٌ وواجبٌ کما یظهر من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العلم والعمل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الدعاء عند نزول القبر للدفن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استحبابی کما هو ظاهر العبارة هنا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ینبغی الإشکال </w:t>
      </w:r>
    </w:p>
    <w:p>
      <w:pPr>
        <w:pStyle w:val="BookText"/>
        <w:rPr/>
      </w:pPr>
      <w:r>
        <w:rPr>
          <w:rFonts w:ascii="IRNazanin" w:hAnsi="IRNazanin" w:eastAsia="IRNazanin"/>
          <w:color w:val="111111"/>
          <w:sz w:val="28"/>
          <w:sz w:val="28"/>
          <w:szCs w:val="28"/>
          <w:rtl w:val="true"/>
          <w:lang w:bidi="fa-IR"/>
        </w:rPr>
        <w:t>ویُستحبّ أن یدعو عند إنزاله القبر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جواز تولّی النساء لذلک، ولا ینافیه الخبر کما هو الأقوی والمناسب لکلمة أولی الواردة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یُشکل الأمر فی الأجانب مع وجود المحارم أو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ریب أنّ الأحوط ترکه، وإن کان فی تحریمه نظرٌ وتأمّلٌ، بل منع،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بالحرمة مشکلٌ جدّاً، والأقوی استحبابه وإن کان الاحتیاط بترکه حسنٌ جدّاً، 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کون المراد استحباب الشروع بالدّعاء عند الإنزال، حتّی لا ینافی ما ورد من أنّ الدُّعاء یکون عند وضع المیّت فی القبر، کما هو الوارد فی أکثر أخباره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سماعة،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وضعت المیّت علی القبر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عبدک وابن عبدک وابن أمتَک نزل بک وأنت خیرُ منزولٍ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محمّد بن مسلم، عن أحدهما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وضع المیّت فی لحده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وفی سبیل اللّه، وعلی ملّة رسول اللّه، اللّهُمَّ عبدک وابن عبدک، نزلَ بک وأنت خیرُ منزولٍ به، الحدیث</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إسحاق بن عمّار، عن أبی عبد اللّه علیه‌السلام ،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وضعته فی قبره ففلّ عقدته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یا ربّ عبدک وابن عبدک نزل بک، الحدیث</w:t>
      </w:r>
      <w:r>
        <w:rPr>
          <w:rFonts w:eastAsia="IRNazanin" w:cs="IRNazanin"/>
          <w:color w:val="111111"/>
          <w:sz w:val="28"/>
          <w:szCs w:val="28"/>
          <w:rtl w:val="true"/>
          <w:lang w:bidi="fa-IR"/>
        </w:rPr>
        <w:t>».</w:t>
      </w:r>
      <w:r>
        <w:rPr>
          <w:rStyle w:val="FootnoteAnchor"/>
          <w:rtl w:val="true"/>
        </w:rPr>
        <w:footnoteReference w:id="413"/>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یبعد استفادة استحباب الدّعاء عند الإنزال من ذیل روایة الحلبی دون صدره، إذ الوارد فی صدره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 علیه‌السلام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وضعته فی </w:t>
      </w:r>
    </w:p>
    <w:p>
      <w:pPr>
        <w:pStyle w:val="BookText"/>
        <w:rPr/>
      </w:pPr>
      <w:r>
        <w:rPr>
          <w:rFonts w:ascii="IRNazanin" w:hAnsi="IRNazanin" w:eastAsia="IRNazanin"/>
          <w:color w:val="111111"/>
          <w:sz w:val="28"/>
          <w:sz w:val="28"/>
          <w:szCs w:val="28"/>
          <w:rtl w:val="true"/>
          <w:lang w:bidi="fa-IR"/>
        </w:rPr>
        <w:t>القبر فاقرأ آیة الکرسی وقُل بسم اللّه وباللّه وفی سبیل اللّه وعلی ملّة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فی ذیلها نقلاً عن علیّ بن الحسین علیه‌السلام ،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علیّ بن الحسین إذا أدخل المیّت القبر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جاف الأرض عن جنبیه، وصاعد عمله، ولقّه منک رضواناً</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فروض دفن المیّت</w:t>
      </w:r>
    </w:p>
    <w:p>
      <w:pPr>
        <w:pStyle w:val="BookText"/>
        <w:rPr/>
      </w:pPr>
      <w:r>
        <w:rPr>
          <w:rFonts w:ascii="IRNazanin" w:hAnsi="IRNazanin" w:eastAsia="IRNazanin"/>
          <w:color w:val="111111"/>
          <w:sz w:val="28"/>
          <w:sz w:val="28"/>
          <w:szCs w:val="28"/>
          <w:rtl w:val="true"/>
          <w:lang w:bidi="fa-IR"/>
        </w:rPr>
        <w:t xml:space="preserve">والأمر متوقّفٌ علی کیفیّة قراءة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قُرأ علی نحو المبنی أفاد الحکم المذکور للفاعل، بخلاف ما لو قُرأ مبنیّاً علی المجهول حیث یساعد مع الوضع، وهو حسنٌ، مضافاً إلی مناسبته مع الصدر، حیث یناسب مع ما یفهم من الدّعاء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جاف الأرض عن جنبیه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فلیتأمّل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فاستحباب الدّعاء بعد الوضع مورد اتّفاق العلماء،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ومختصره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أنـّه یقول إذا تناوله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وعلی ملّة رسول اللّه صلی‌الله‌علیه‌و‌آله ، اللّهُمَّ إیماناً بک وتصدیقاً بکتابک، هذا ما وَعَدنا اللّه ورسوله، وصَدَق اللّه ورسوله، اللّهُمَّ زدنا إیماناً وتسلیماً</w:t>
      </w:r>
      <w:r>
        <w:rPr>
          <w:rFonts w:eastAsia="IRNazanin" w:cs="IRNazanin"/>
          <w:color w:val="111111"/>
          <w:sz w:val="28"/>
          <w:szCs w:val="28"/>
          <w:rtl w:val="true"/>
          <w:lang w:bidi="fa-IR"/>
        </w:rPr>
        <w:t xml:space="preserve">». </w:t>
      </w:r>
      <w:bookmarkStart w:id="36" w:name="pg13326_136258"/>
    </w:p>
    <w:p>
      <w:pPr>
        <w:pStyle w:val="Heading2"/>
        <w:numPr>
          <w:ilvl w:val="1"/>
          <w:numId w:val="1"/>
        </w:numPr>
        <w:rPr/>
      </w:pPr>
      <w:bookmarkStart w:id="37" w:name="__RefHeading___Toc2536366_2322387425"/>
      <w:bookmarkStart w:id="38" w:name="_Toc12"/>
      <w:bookmarkEnd w:id="36"/>
      <w:bookmarkEnd w:id="37"/>
      <w:r>
        <w:rPr>
          <w:rtl w:val="true"/>
        </w:rPr>
        <w:t>واجبات وفروض الدفن</w:t>
      </w:r>
      <w:bookmarkEnd w:id="38"/>
    </w:p>
    <w:p>
      <w:pPr>
        <w:pStyle w:val="BookText"/>
        <w:rPr/>
      </w:pPr>
      <w:r>
        <w:rPr>
          <w:rFonts w:ascii="Amiri" w:hAnsi="Amiri" w:eastAsia="Amiri" w:cs="Amiri"/>
          <w:color w:val="111111"/>
          <w:sz w:val="28"/>
          <w:sz w:val="28"/>
          <w:szCs w:val="28"/>
          <w:rtl w:val="true"/>
          <w:lang w:bidi="ar-SA"/>
        </w:rPr>
        <w:t xml:space="preserve">وفی الدّفن فروض وسُنن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مواراته فی الأرض مع القدرة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ولا کلام فی وجوب الدّفن کفایةً عند المسلمین، إن لم یکن ضروریّاً، کما حکاه جماعة منهم الفاضلان، مضافاً إلی التأسّی بالنبیّ وعترته صلوات اللّه علیهم أجمعین ، وتبعیّة المسلمین عنهم بعدهم ، بل دلالة السنّة علیها کما سیأتی ، بل الکتاب کما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نَجْعَلْ الاْءَرْضَ کِفَاتا أَحْیَاءً وَأَمْوَاتا</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کفاتاً أی أوعیة، واحدها 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یسمّون البقیع الغرقد کفته، لأنـّها مقبرة تضمّ الموتی من الکِفات بالکسر الذی یکفت فیه الشیء أی یضمّه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إشارة إلی جمع الموتی تحت الأرض بالدفن فیها، کما یستفاد ذلک أیضاً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خَلَقْنَاکُمْ وَفِیهَا نُعِیدُکُمْ وَمِنْهَا نُخْرِجُکُمْ تَارَةً أُخْرَی</w:t>
      </w:r>
      <w:r>
        <w:rPr>
          <w:rFonts w:eastAsia="Amiri" w:cs="Amiri" w:ascii="Amiri" w:hAnsi="Amiri"/>
          <w:color w:val="111111"/>
          <w:sz w:val="28"/>
          <w:szCs w:val="28"/>
          <w:rtl w:val="true"/>
          <w:lang w:bidi="ar-SA"/>
        </w:rPr>
        <w:t>»</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الآیات التی یمکن استفادة ذلک منها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وعرفاً وشرعاً عبارة عن مواراة المیّت فی الأرض، بأن یُحفر له </w:t>
      </w:r>
    </w:p>
    <w:p>
      <w:pPr>
        <w:pStyle w:val="BookText"/>
        <w:rPr/>
      </w:pPr>
      <w:r>
        <w:rPr>
          <w:rFonts w:ascii="IRNazanin" w:hAnsi="IRNazanin" w:eastAsia="IRNazanin"/>
          <w:color w:val="111111"/>
          <w:sz w:val="28"/>
          <w:sz w:val="28"/>
          <w:szCs w:val="28"/>
          <w:rtl w:val="true"/>
          <w:lang w:bidi="fa-IR"/>
        </w:rPr>
        <w:t>حفیرة ویُدفن فیها، هذا وقد نصَّ جماعة علی أنّ الحفیرة یجب أن تکون مشتملة علی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تحرسه من السِّباع، وتکتم رائحته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أنـّه قد قطع الأصحاب وغیرهم بأنّ الواجب وضعه فی حفیرة تستر عن الإنس ریحه، وعن السِّباع بدنه، بحیث یعسر نبشها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کون الأمرین من فائدة الدفن المترتّب علیه، لا من ما توقّف مسمّاه علیه، لوضوح أنّ الدفن حقیقةً لا یتوقّف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یبعد کونه الغرض الأصلی منه ذلک، فیکون مطلوباً للشرع، وقد وردت الإشارة إلی ذلک فی کلام الإمام أبی الحسن الرضا علیه‌السلام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شاذان،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 بدفن المیّت لئلاّ یظهر الناس علی فساد جسده،وقبح منظره،وتغیّر رائحته، ولا یتأذّی الأحیاء بریحه، وما یدخل علیه من الآفة والفساد، ولیکون مستوراً عن الأولیاء والأعداء فلا یشمت عدوّه ولا یحزن صدیقه</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ربما یمکن الحکم بوجوب الدفن أیضاً حتّی لو ترتّب علیه أحد الأمرین فقط، دون الآخر، کما لو دفن فی موضعٍ لم یکن فیه أحداً من الناس، أو کان فی محلٍّ محفوظ عن السِّباع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یناقش فی کفایة ما لو وضع المیّت فی مکان لا یعدّ حفیرة لکنّه یحفظه عن السباع وانتشار الرِّیح، فلو کان الإجماع قائماً علی وجوب الدفن بالنحو المتعارف کما هوالمتداول عملاً عند المسلمین وعلیه سیرتهم، فلازمه وجوبه مطلقاً، کما لا إشکال فی حصول البراءة لو دفن کذلک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استشکل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قیام هذا الإجماع المدّعی، إذ لم یدّعه أحدٌ قبل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فإثبات وجوبه تعبّداً حتّی مع تحصیل الوصفین </w:t>
      </w:r>
    </w:p>
    <w:p>
      <w:pPr>
        <w:pStyle w:val="BookText"/>
        <w:rPr/>
      </w:pPr>
      <w:r>
        <w:rPr>
          <w:rFonts w:ascii="Amiri" w:hAnsi="Amiri" w:eastAsia="Amiri" w:cs="Amiri"/>
          <w:color w:val="111111"/>
          <w:sz w:val="28"/>
          <w:sz w:val="28"/>
          <w:szCs w:val="28"/>
          <w:rtl w:val="true"/>
          <w:lang w:bidi="ar-SA"/>
        </w:rPr>
        <w:t>مشکلٌ جدّاً، فالقول بالاکتفاء بمسمّی الدفن عرفاً 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 ولکن لا یجوز أن یجعله فی بناءٍ أو فی تابوتٍ من صخر أو غیره مغطّیً أو مکشوفاً لعدم صدق الدفن علیه من وجه، بل هو خلاف الاحتیاط، ومخالفٌ لسیرة المتشرّعة کما لا یخفی ، وإن حصل بهذا النوع من الوضع الوصفان المذکوران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وجوب الدفن بالمواراة یعدّ أمراً کفائیّاً، یتوقّف علی حصول القدرة علی المواراة بالحفر، وإلاّ یجب بما أمکن کما سنشیر إلی بعض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دفن المیّت فی الأرض مع التابوت، فهو جائزٌ ولکنّه مکروه إجماعاً، کما عن الشیخ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الکراهة من جهة کونه دفناً بغیر المتعارف المسموع والمنقول عن النبیّ والأئمّة الأطهار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یصحّ الدفن مع التابوت من دون أن یواریها الأرض لو تعذّر حفر لصلابة الأرض أو کثرة الثلج، وعدم إمکان شقّه، فیُدفن مع التابوت بشرط تحصیل الوصفین مع الإمکان بناءً علی اعتبارهما حتّی مع صدق الدفن بدونهما کما هو الأقوی، فإنّه مضافاً إلی دعوی الإجماع فیه، یمکن استفادة وجوبهما من التأمّل فی الأدلّة، ومراعاة حرمة المؤمن خصوصاً مع ملاحظة ما ورد فی کلام الإمام علیه‌السلام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قد یمکن الاستیناس لذلک ممّا ورد فی راکب البحر من الحکم بالتغسیل ثمّ توثیق رجلیه بالحَجَر، ثمّ رمیه فی البحر، حیث لا یکون ذلک إلاّ دعایةً لحرمة المؤمن لئلاّ تطفو جثّته علی سطح الماء تتقاذفها الأمواج، حیث یوجب هتک حرمة بدن المؤمن، وهو واضح، وبملاحظة جمیع هذه الاُمور والمؤیّدات یُشرف الفقیه علی القطع بذلک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رعایة الأقرب فالأقرب إلی الدفن ومسمّاه؟ وجهان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إشکال فی کون المراعاة هو الأحوط، تحصیلاً لما هو المطلوب عند الشرع، هذا کلّه مع فرض عدم إمکان حمله ونقله إلی ما یمکن فیه الدفن، مع حفظ الحرمة بعدم تعفّن البدن وانتفاخه وتفسّخه الموجب للهتک ، وإلاّ وجب الدفن بالنقل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الأمر کذلک لو أمکن الانتظار إلی حین تحصیل الواجب، خصوصاً مع ملاحظة وجود الأجهزة المبرّدة فی زماننا، حیث یمکن الاحتفاظ بالجنازة والانتظار إلی حین تهیئة مقدّمات الدفن دون أن یقع ما یوجب الوهن والهتک فی تأخیره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أقف علی نصٍّ هنا من أخبار الباب وکلام الأصحاب علی تحدید عدم الامکان، فهل هو مخافة تغیّره وظهور رائحته، أو حصول العُسر والمشقّة ونحوهما بنقله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إمکان استفادة ذلک ممّا ورد فی راکب البحر، حیث حکم الإمام علیه‌السلام بالإلقاء برغم إمکان تحصیل الدفن عن قریب مع العُسر والمشقّة فی بعض أقسامه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فالأولی ملاحظة العُسر والحَرج العرفیّان فی أمثال ذلک، فی إحرازه وتأخیره، کما تحصل تلک الاُمور غالباً عند تأخیر الدفن من تغییر لون جسد المیّت وظهور رائحته عادةً إلاّ إذا احتفظ به فی أجهزة التبرید المتداولة فی هذا العصر، وعلیه فالحکم فی المقام مثل سائر المقامات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یخفی علیک وجوب الانتقال أو الانتظار عند فقد سائر الواجبات من الکافور والغُسل والکفن ونحوها ما لم یستلزم ترتّب تلک الاُمور من الفساد وهتک الحرمة، وإلاّ یقدّم الدفن علیها قطعاً، لأنـّه المستفاد من تتبّع کلمات الأصحاب، بل یظهر منها کون ذلک من المسلّمات عندهم، واللّه العالم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وراکبُ البحر یُلقی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مثَّقلاً، أو مستوراً فی وعاءٍ کالخابیة ونحوها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راکبُ السّفینة فی البحر أو فی الأنهار العظیمة کالبحر، یفعل فی حقّه کما یُفعل لسائر الأموات خارج البحر من التغسیل والتکفین والتحنیط والصلاة علیه ونظائرها، ثمّ یُلقی فی البحر، إجماعاً محصّلاً ومنقولاً، وسنّةً مستفیضة، وفیها الصحیح وغیره، لکن یُخیّر بین إلقائه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بالتثقیل بأن یُشدّ برجلیه حَجراً أو حَدیداً أو نحوهما ممّا یوجب نزول المیّت سریعاً إلی تحت الماء، ویمنع عن ظهوره علی وجه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یُجعل فی خابیةٍ ونحوها ممّا تغوص فی الماء سریعاً وتذهب إلی قاع البحر، لثقلها لا صندوقاً وشبهه ممّا یظهر علی وجه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والتخییر هو المشهور بین الأصحاب علی ما حکاه بعض، بل قد یُنسب إلی الأصحاب بنحو مشعر بالإجماع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کتب بعض الأصحاب الاقتصار علی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الاقتصار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ومالَ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الاقتصار علی الثانی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الظاهر عدم قصدهم بذلک بیان الاختصاص، بل لأجل بیان المصداق، والشاهد علی ذلک دعوی الشیخ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إجماع الفرقة وأخبارهم علی مدّعاه، مع أنّ الروایة الصحیحة قد وردت علی نحو الثانی، وبرغم ذلک کیف یمکن أن یترک الأصحاب له ویقتصروا علی الأوّل، مع أنّ الخیار الثانی أولی لأنّ فیه صیانة المیّت عن الحیوانات، فکلّ ذلک قرینة علی </w:t>
      </w:r>
    </w:p>
    <w:p>
      <w:pPr>
        <w:pStyle w:val="BookText"/>
        <w:rPr/>
      </w:pPr>
      <w:r>
        <w:rPr>
          <w:rFonts w:ascii="IRNazanin" w:hAnsi="IRNazanin" w:eastAsia="IRNazanin"/>
          <w:color w:val="111111"/>
          <w:sz w:val="28"/>
          <w:sz w:val="28"/>
          <w:szCs w:val="28"/>
          <w:rtl w:val="true"/>
          <w:lang w:bidi="fa-IR"/>
        </w:rPr>
        <w:t>أنّهم أرادوا بیان أحد فردی التخییر الذی علیه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قد یؤیّد ذلک أنّ مثل الشیخ رحمه‌الله الذی اقتصر علی ذکر الخابیة فی خلافه، قد اقتصر علی ذکر التثقیل بالحَجر ونحوه فی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 ممّن عرفت من الأصحاب، بل لا أعرف أحداً ممّن تقدّمه اقتصر علی الخابیة، ولا هو فی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فلعلّ نقله الإجماع أقوی دلیل علی إرادة بیان أحد الفردین من التخییر، وکذا النسبة إلی الأخبار، مع أنّ الخابیة لم تُذکر إلاّ فی روایة واحدة صحیحة بخلاف التثقیل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وینبغی التعرّض إلی الأخبار المشتملة علی أحد الأمرین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عبداللّه بن مسکان، عن أیّوب بن الحرّ،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عبد اللّه علیه‌السلام عن رجلٍ مات وهو فی السفینة فی البحر کیف یصنع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یوضع فی خابیة وتوکأ</w:t>
      </w:r>
      <w:r>
        <w:rPr>
          <w:rStyle w:val="FootnoteAnchor"/>
          <w:rtl w:val="true"/>
        </w:rPr>
        <w:footnoteReference w:id="419"/>
      </w:r>
      <w:r>
        <w:rPr>
          <w:rFonts w:ascii="IRNazanin" w:hAnsi="IRNazanin" w:eastAsia="IRNazanin"/>
          <w:color w:val="111111"/>
          <w:sz w:val="28"/>
          <w:sz w:val="28"/>
          <w:szCs w:val="28"/>
          <w:rtl w:val="true"/>
          <w:lang w:bidi="fa-IR"/>
        </w:rPr>
        <w:t>رأسها وتطرح فی الماء</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الروایة هی الوحیدة المشتملة علی ذِکر الخابیة، بخلاف سائر الأخبار التی ورد فیها ذکر الأمر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وهب بن وهب، عن أبیعبداللّه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المیّت فی البحر غُسّل وکُفّن وحُنّط، ثمّ یُصلّی علیه ثمّ یُوثق فی رجلیه حجرٌ ویُرمی به فی الماء</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مرسلة أبان، عن رجل، عن أبی عبد اللّه علیه‌السلام ، أنـّه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یموت مع القوم فی البحر؟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یُغسّل ویُکفّن ویُصلّی علیه ویُثقل ویرمی به فی البحر</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مرفوعة سهل بن زیاد، رفعه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الرجل فی السفینة ولم یقدر علی الشطّ؟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یُکفّن ویحنّط فی ثوب ویصلّی علیه ویُلقی فی الماء</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مات فی سفینةٍ فاغسله وکفّنه وثقّل رجلیه وألقه فی البحر</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یقدح ما فی سند بعضها من الإرسال والرفع أو غیرهما کما فی روایات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لانجبارها بما قد عرفت من الإجماع والشهرة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خصوصیّة فی ذکر الأمرین، بل یجوز بکلّ ما یوجب وصول جسد المیّت إلی قاع البحر بما إذا لم یستلزم الهتک فیه،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یخفی أنـّه یمکن استفادة الحکم المذکور ـ أی الإلقاء بشدّ الجنازة بشیء یهوی بها إلی قاع البحر أو النهر سریعاً ـ ما إذا خیف علی میّت نبش قبره وإخراجه والتمثیل به، فیجوز الإلقاء حفظاً عن ذلک وفراراً عن هتک حرمته ولحوق الإهانة به، کما قد یؤیّد ذلک ما ورد فی خبر سلیمان بن خالد، المرویّ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سألنی أبو عبد اللّه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دعاکم إلی الموضع الذی وضعتم فیه عمّی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إلی الفرات من الموضع الذی وضعتموه فیه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قذفة حجر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أفلا کنتم أوقرتموه حدیداً وقذفتموه فیالفرات، وکان أفضل</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وروایته الاُخری،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أبو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صنعتم بعمّی زیداً؟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یحرسونه، فلمّا شف الناس أخذنا جثّته وقذفناه فی حرف علی شاطئ الفرات، فلمّا أصبحوا جالت الخیل یطلبونه فوجدوه فأحرقوه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أوقرتموه حدیداً وألقیتموه فی الفرات، صلّی اللّه علیه، ولعن اللّه قاتله</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بل قد یُقال بوجوب ذلک وعدم جواز الدفن فی الأرض مع العلم بذلک، کما صرّح بذلک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بأس به، کما یشعر به اللّوم المذکور فی الخبرین بترکه، ولکن فی الخبر الأوّل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 إنّه کالصریح فی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أنـّه لا ینافی الوجوب؛ لأنّ الأفضلیّة هنا إشارة إلی ما قد مضی من السؤال والجواب وتأثّر الإمام علیه‌السلام بما فُعِل بجسد عمّه رحمه‌الله ، فلا ینافی الوجوب مع ما یستفاد من ظاهر الخبر، ولأجل ذلک التزم أصحابنا بالوجوب مع أنـّهم رأوا هذه الکلمة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تجب رعایة الاستقبال حال الإلقاء لأجل کونه دفناً أو کالدفن؟</w:t>
      </w:r>
    </w:p>
    <w:p>
      <w:pPr>
        <w:pStyle w:val="BookText"/>
        <w:rPr/>
      </w:pPr>
      <w:r>
        <w:rPr>
          <w:rFonts w:ascii="IRNazanin" w:hAnsi="IRNazanin" w:eastAsia="IRNazanin"/>
          <w:color w:val="111111"/>
          <w:sz w:val="28"/>
          <w:sz w:val="28"/>
          <w:szCs w:val="28"/>
          <w:rtl w:val="true"/>
          <w:lang w:bidi="fa-IR"/>
        </w:rPr>
        <w:t>فیه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المحکیّ عن ابن الجنید وجماعة هو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إشکال فی کونه أحوط، إلاّ أنّ مقتضی إطلاق الأدلّة والأصل عدمه، بل لا یشمله ما دلّ علی رعایة الاستقبال فی الدفن لمثله لعدم کونه دفناً عرفاً، ولکن مع ذلک کلّه رعایته لا یخلو عن حُسن جدّاً، خصوصاً مع محبوبیّة الاستقبال فی کلّ شیء، کما لا یخفی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ذلک 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الوجوب، برغم حُسن الاحتیاط فی مثل هذا الأمر، و 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 تعذّر الوصول إلی البرّ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جواز الإلقاء موقوفٌ علی تعذّر الوصول إلی البرّ أو تعسّره،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حکاه عن أحدٍ سوی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ظاهر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ذلک ابتداءً، وإن لم یتعذّر البرّ، ولکن أنکر ظهور کلامهما فیه، والأمر کذلک؛ لأنّ وجوب الدفن فی الأرض من ضروریّات دیننا، بل دین الیهود والنصاری وأکثر الکفّار، فلا یحتاج إلی ذکر القید فی الأخبار بعدما یعدّ من الواضحات، وعلیه فلا وجه للاستدلال علی وجوب الإلقاء بشرط التعذّر بترک الاستفصال، لأنـّه من المعلوم من حال السائل بحسب الغالب أنـّه یسأل عن حکم المیّت فی البحر عند تعذّر الوصول إلی الأرض والدفن فیها، وإلاّ لا داعی لهم بالسؤال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فضلاً عن ذکر القید فی مرفوع سهل بن زیاد،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الرجل فی السفینة، ولم یقدر علی الشطّ؟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یُکفّن ویحنّط فی ثوب ویصلّی علیه ویلقی فی الماء</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وضعفه ینجبر بفتوی الأصحاب، فیقیّد به الإطلاقات، فیرفع به الإشکال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حکم ما لو کان له الرجاء بالتمکّن لقصر مدّته، وعدم فساد بدنه، حیث یعدّ الصبر واجباً، فلا وجه للتردّد فیه من جهه إطلاق الأدلّة وعدم العلم بتعذّر الدفن، کما صدر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الحکم بعدم التربّص به کما 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لوضوح مثل ذلک بمناسبة الحکم والموضوع، فلا وجه للأخذ بالإطلاق کما لا یخفی علی المتأمّل، وعلیه فالأقوی وجوب التربّص به إلی حین بلوغ الأرض ودفنه فیها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 یُضجعه علی جانبه الأیمن مستقبل القبلة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الواجبات إضجاع المیّت علی جانبه الأیمن، وجعله مستقبل القبلة، والمسألة موضع وفاقٍ بین المتقدّمین والمتأخّرین، بل لا یُعرف فیه خلافاً إلاّ عن 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عدّه من المستحبّات، وإن یحتمل ذلک عبارات بعضهم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یحتمل ذلک من حصر الشیخ الواجب علی خصوص الدفن، بل ربّما ظهر من ابن سعید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وفاقه لوجوب الاستقبال، والنزاع أو الاستحباب فی الأوّل ـ أی الإضجاع ـ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دفنه مستقبل القبلة، والسنّة أن تکون رجلاه شرقیّاً ورأسه غربیّاً علی جانبه الأیمن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هو الوجوب فی کلیهما، للإجماع المحکیّ فی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صریحها، المعتضد بنفی الخلاف فیه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وبما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علیه عمل الصحابة والتابعین، وبالتأسّی بالنبیّ المختار صلی‌الله‌علیه‌و‌آله والأئمّة الأطهار علیهم‌السلام ، وبدلالة صحیحة معاویة بن عمّار التی رواها الصدوق،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البراء بن المعرور الأنصاری بالمدینة ورسول اللّه بمکّة وأنـّه حضره الموت، وکان رسول‌اللّه صلی‌الله‌علیه‌و‌آله والمسلمون یصلّون إلی بیت المقدس، فأوصی البراء أن یُجعل وجهه إلی تلقاء النبیّ صلی‌الله‌علیه‌و‌آله ، وأنـّه أوصی بثُلث ماله فجَرَت به السنّة</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الکلینی بإسناده إلی معاویة بن عمّار نحوه، إلاّ أنـّه أسقط ذکر مکّة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یُجعل وجهه إلی رسول اللّه صلی‌الله‌علیه‌و‌آله إلی القبلة، وأنـّه أوصی بثُلث ماله، </w:t>
      </w:r>
    </w:p>
    <w:p>
      <w:pPr>
        <w:pStyle w:val="BookText"/>
        <w:rPr/>
      </w:pPr>
      <w:r>
        <w:rPr>
          <w:rFonts w:ascii="Amiri" w:hAnsi="Amiri" w:eastAsia="Amiri" w:cs="Amiri"/>
          <w:color w:val="111111"/>
          <w:sz w:val="28"/>
          <w:sz w:val="28"/>
          <w:szCs w:val="28"/>
          <w:rtl w:val="true"/>
          <w:lang w:bidi="ar-SA"/>
        </w:rPr>
        <w:t>فنزل به الکتاب وجَرَت به السنّة</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بالسنّة هنا هو الطریقة الواجب اتّباعها لا الاستحباب، کما یمکن استفادة ستحباب ذلک من الخبر الذی رواه العلاء بن سیابة، عن أبی عبد اللّه علیه‌السلام فی حدیث القتیل إذا قطع رأسه،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أنت صرت إلی القبر تناولته مع الجسد وأدخلته اللّحد ووجّهته القبلة</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فلو لم یکن التوجّه إلی القبلة فیالبدن واجباً، لما کان للحکم بذلک فیالرأس 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یستفاد الحکم المذکور من الخبر المرسل الذی رواه الصدوق فی هدایته عن الصادق علیه‌السلام ، أنـّه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وضعت المیّت فی لحده فضعه علی یمینه مستقبل القبلة</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حیث أنّ ظاهر الأمر یدلّ علی الوجوب، مع انجبار إرساله بالشهرة والإجماع، وهکذا یقال فی الخبر الذی رواه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أنـّه شهد رسول‌اللّه صلی‌الله‌علیه‌و‌آله جنازة رجلٍ من بنی عبد المطّلب، فلمّا أنزلوه قبره،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اضجعوه فی لحده علی جنبه الأیمن مستقبل القبلة، ولا تکبّوه لوجهه ولا تلقوه لظهره</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وکذلک الخبرالمرویّ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ضعه فی لحده علی یمینه مستقبل القبلة</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مع إمکان الاستفادة بالفحوی عمّا ورد فی کیفیّة دفن الذمیّة الحامل </w:t>
      </w:r>
    </w:p>
    <w:p>
      <w:pPr>
        <w:pStyle w:val="BookText"/>
        <w:rPr/>
      </w:pPr>
      <w:r>
        <w:rPr>
          <w:rFonts w:ascii="Amiri" w:hAnsi="Amiri" w:eastAsia="Amiri" w:cs="Amiri"/>
          <w:color w:val="111111"/>
          <w:sz w:val="28"/>
          <w:sz w:val="28"/>
          <w:szCs w:val="28"/>
          <w:rtl w:val="true"/>
          <w:lang w:bidi="ar-SA"/>
        </w:rPr>
        <w:t>إلاّ أن تکون امرأةً غیر مسلمةٍ حاملاً من مُسلمٍ فیُستدبر بها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المسلم، بأن تدفن علی نحوٍ یکون ظهرها مستقبل القبلة حتّی یقع وجه الطفل إلی القبلة، مع أنّ مناسبة الحکم والموضوع تقتضی ذلک، لأنـّه إذا کان فی حال الاحتضار یجب الاستقبال، ففی هذا الحال تکون الحاجة أشدّ، مع ملاحظة حُسن الإتیان بما فیه رجاء الصلاح والنفع إلیه أشدّ من سائر الأحوال، وعلیه فالوجوب ثابتٌ ولا وجه للتشکیک فیه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کلّه والمسألة بعده لاتخلو من شوب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أنـّه لا إشکال علی القول بالوجوب لزوم رعایة ذلک فی مثل ما یصدق علیه أنـّه من ما یوجب صدق تحقّق الاستقبال کالرأس وتمام الجسد بلا رأس، بل حتّی خصوص الصدر، الموجب لصدق الاستقبال بمقادیم البدن به، لو لم نقل به فی جمیع الأجزاء مع التمکّن، بحیث یلتئم منه شخصٌ مستقبل به،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هذا الاستثناء بین کون المرأة ذمّیة أو غیرها، وبین سبق الإسلام علی الحمل، أو تأخّره کأن أسلم علیها وهی حامل، بل ولا بین کون الحمل من الزِّنا أو غیره، وقیل بأنّ الاستثناء منقطعٌ لعدم وجوب الاستقبال لغیر أهل الاستقبال حتّی یُستثنی منه ذلک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یصحّ الاستثناء حقیقةً من حرمة دفن غیر المسلم فی مقابر المسلمین هنا إن أجزنا ذلک فیه، ولم نقل بوجوب دفنها فی مکانٍ ثالث لا فی مقابر الکفّار ولا المسلمین، إذ حرمة دفن غیر المسلم فی مقابر المسلمین مسلّمٌ ومجمعٌ علیه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علّل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یتأذّی المسلمون بعذابهم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قال الشهید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w:t>
      </w:r>
    </w:p>
    <w:p>
      <w:pPr>
        <w:pStyle w:val="BookText"/>
        <w:rPr/>
      </w:pPr>
      <w:r>
        <w:rPr>
          <w:rFonts w:ascii="IRNazanin" w:hAnsi="IRNazanin" w:eastAsia="IRNazanin"/>
          <w:color w:val="111111"/>
          <w:sz w:val="28"/>
          <w:sz w:val="28"/>
          <w:szCs w:val="28"/>
          <w:rtl w:val="true"/>
          <w:lang w:bidi="fa-IR"/>
        </w:rPr>
        <w:t>لو دفن نُبش إن کان فی الوقت، ولا یبالی بالمثلة، فإنّه لا حرمة له، ولو کان فی غیره أمکن صرفاً للأذی عن المسلمین، ولأنـّه کالمدفون فی الأرض المغصوبة، بخلاف الذمیّة الحامل من مسلمٍ، فإنّها تدفن فی مقابرهم احتراماً لولدها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 خلافٍ أجده،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یُفهم حکم وجوب دفن المرأة الحامل علی نحو یحصل القبلة للولد بالإجماع، مضافاً إلی أنّ الولد محکومٌ بالإسلام، فلا یجوز دفنه فی مقابر الکفّار لإجراء أحکام المسلمین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هنا بأنـّه هل یجوز شقّ بطنها وإخراج الولد منه أم لا؟</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الجواز غیر معلوم، بل معلوم العدم؛ لأنـّه ربما یکون فی ذلک هتکُ حُرمة المیّت، وإن کان ذمیّاً لغرض ضعیف، بل لعلّه هتکٌ لحرمة الولد، فلم یبق حینئذٍ إلاّ دفنها فی مقابر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ما فیه، إذ الذمیّة لا حرمة لها حتّی یصدق فی حقّها الهتک، فالأولی إسناد الهتک إلی الولد المسلم، باعتبار أنّ بطنها حینئذٍ یکون بمنزلة وعاءٍ یضمّ الولد، وبقاء الولد فیه موجبٌ لإیذاء الولد المیّت، ولعلّ نفس هذه المجاورة أوجب أن لا یسری عذابها إلی سائر المؤمنین، أو أوجب ظرفیّتها للولد المسلم تخفیفاً فی عذابها، ولأجل ذلک ورد فی الروایة بالدفن معها، وأجاز الفقهاء دفنها فی مقابر المسلمین، والعلم عند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ادّعی الإجماع علیه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فی التذکرة نسبته إلی علمائنا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استدلّ علیه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 مضافاً إلی الإجماع ـ بروایة یونس،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الرضا علیه‌السلام عن الرجل یکون له الجاریة الیهودیّة والنصرانیّة فیواقعها </w:t>
      </w:r>
    </w:p>
    <w:p>
      <w:pPr>
        <w:pStyle w:val="BookText"/>
        <w:rPr/>
      </w:pPr>
      <w:r>
        <w:rPr>
          <w:rFonts w:ascii="IRNazanin" w:hAnsi="IRNazanin" w:eastAsia="IRNazanin"/>
          <w:color w:val="111111"/>
          <w:sz w:val="28"/>
          <w:sz w:val="28"/>
          <w:szCs w:val="28"/>
          <w:rtl w:val="true"/>
          <w:lang w:bidi="fa-IR"/>
        </w:rPr>
        <w:t>فتحمل، ثمّ یدعوها إلی أن تسلم فتأبی علیه، فدنی ولادتها فماتت وهی تطلق، والولد فی بطنها ومات الولد، أیُدفن معها علی النصرانیّة، أو یُخرج منها ویُدفن علی فطرة الإسلام؟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یُدفن معها</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الروایة وإن هی ساکتة عمّا یدفن فیه، ولکن مع التوجّه بحرمة دفن المسلم فی مقابر الکفّار، لابدّ أن یُحمل علی أنّ الإمام علیه‌السلام حکم بدفنها فی مقابر المسلمین لأجل حرمة الولد المسلم، فیصرف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یُدفن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والروایة وإن هی ضعیفة السند، إلاّ أنـّها منجبرة بفتوی الأصحاب وعملهم، فاعتراض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بضعفها سنداً ودلالةً غیر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کون الأصل فی الدفن هو الشرعی منه، لأجل کونه حقیقة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تامّ؛ لأنّا نقول بذلک حتّی علی القول بعدم ثبوت الحقیقة الشرعیّة، لأجل انصراف الدفن إلی ما هو المشروع فی حقّ المسلم، وهو لیس إلاّ دفنه فی مقابر المسلمین کما لا یخفی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ملاحظة أمرٍ وهو أنّ الروایة لو خلّیت وطبعها، لولا ملاحظة کلمة الدفن المنصرفة إلی الشرعی منه، ظاهرةٌ بل صریحة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نفی شقّ البطن، ومشعرةٌ بلزوم الدفن فی مقابر المسلمین دون الکفّار کما لایخفی علی المتأمّل‌فیقوله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أیدفن معها علی‌النصرانیّة؟ وجواب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یُدفَن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حیث یعلم من الخارج عدم جواز الدفن فی مقابر الکفّار، ومن ناحیة لم یجوّز شقّ البطن، یفهم کون الوظیفة هو الدفن فی مقابر المسلمین، لأجل کون الولد ملحقاً بالإسلام والمسلمین، وکون بطن الاُمّ هنا بمنزلة الوعاء الذی یضمّ الولد، فیلزم رعایته کسائر الأموات، فتدفن فی مقابر المسلمین کما علیه الأکثر، بل الکلّ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لولا ذلک لأمکن اختیار شقٍّ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شقّ البطن، ولا الدفن فی مقابر الکفّار لحرمته لأجل الولد، ولا مقابر المسلمین لأجل اُمّه، بل تُدفن فی مکانٍ ثالث منفصل عن المقبرتین، وإن لم یمکن دفنت فی مقابر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الأصحاب أطلقوا فی جواز الدفن فی مقابر المسلمین من غیر تقیید، وجعلوا المورد من موارد الاستثناء عن حرمة الدفن فی مقابرهم، فنتبعهم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فروعٌ مفیدة یقتضی المقام التعرّض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 الولد أن یکون موته بعد ولوج الروح فیه کما هو ظاهر الروایة؛ أی قد فرض فیها أنـّه مات، أو لا یعتبر ذلک فیه، بل لابدّ أن یلاحظ هذا الحکم حتّی لو لم یلج فیه الروح؟</w:t>
      </w:r>
    </w:p>
    <w:p>
      <w:pPr>
        <w:pStyle w:val="BookText"/>
        <w:rPr/>
      </w:pPr>
      <w:r>
        <w:rPr>
          <w:rFonts w:ascii="IRNazanin" w:hAnsi="IRNazanin" w:eastAsia="IRNazanin"/>
          <w:color w:val="111111"/>
          <w:sz w:val="28"/>
          <w:sz w:val="28"/>
          <w:szCs w:val="28"/>
          <w:rtl w:val="true"/>
          <w:lang w:bidi="fa-IR"/>
        </w:rPr>
        <w:t xml:space="preserve">ذهب الشیخ والحلّی إلی الأوّل، خلافاً للمحقّق‌والعلاّمة‌والسیّد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والمحقّق‌الآملی تبعاً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لتنقیح المناط، وهو حرمة ولد المسلم، ووجوب دفنه مستقبل القبلة، وهو متحقّق فیمن لم یلج فیه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یظهر من ظاهر عبارات الأصحاب اعتبار تمامیّة الحمل، وعدم الاکتفاء بمطلقه، وإن کان إطلاق العبارة وغیرها یتناوله، ولعلّه للاحترام کما فی اُمّ الولد، مع عدم الإجماع علی حرمة الدفن فی هذا الحال، وعدم صدق الولد علی غیر التامّ منه الذی هو معقد الإجماع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کون الولد من سبب حلالٍ کالنکاح أو الوطئ بالشبهة أو ملک یمینٍ، أو لا یعتبر، بل یجری هذا الحکم لکلّ مولودٍ من المسلم ولو کان بسبب غیر مشروع کالزِّنا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إطلاق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تکون إمرأة غیر مسلمة حاملاً من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ولعلّه یقتضیه تغلیب جانب الإسلام والولادة علی </w:t>
      </w:r>
    </w:p>
    <w:p>
      <w:pPr>
        <w:pStyle w:val="BookText"/>
        <w:rPr/>
      </w:pPr>
      <w:r>
        <w:rPr>
          <w:rFonts w:ascii="IRNazanin" w:hAnsi="IRNazanin" w:eastAsia="IRNazanin"/>
          <w:color w:val="111111"/>
          <w:sz w:val="28"/>
          <w:sz w:val="28"/>
          <w:szCs w:val="28"/>
          <w:rtl w:val="true"/>
          <w:lang w:bidi="fa-IR"/>
        </w:rPr>
        <w:t xml:space="preserve">الفطرة کما اُشیر إلیه فی الحدیث المشهور 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یولد علی الفطرة فإنّ أبواه یُهوّدانه ویُنصّرانه ویُمجّسانه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ومن جهةٍ اُخری یحتمل أن یختصّ الحکم بغیر ولد الزِّنا، إذ لا تبعیّة فی مثله، ولا حرمة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واختصاص الخبر بالولد الحلال ولا یشمل لمثله، وهو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حتّی مثل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قیّدوا الحکم بما إذا کان بنکاح أو شُبهةٍ أو ملک یمین، والظاهر أنـّه قد أخرج ولد الزِّنا عنه، بل لعلّه المتبادر من إطلاق المصنّف والعلاّمة وغیرهما لمعقد 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یتحقّق حینئذٍ خلافٌ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أنـّه لم یُشاهد من أحد من الفقهاء من المتقدّمین والمتأخّرین التصریح فی إلحاقه بالمسلم فی هذا الحکم، فلعلّ الإجماع القائم علی عدم جواز دفن الکافرة فی مقابر المسلمین یبتنی علی عمومه وقوّته، ولم یقطع بشمول الدلیل الدالّ علی الاستثناء لمثله، فیرجع فی المشکوک إلی حکم عموم العام، فلا یمکن إلحاقه بالولد الحلال فی ذلک، بعدما عرفت من عدم وجود دلیلٍ علی إلحاقه واستثنائه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الروایة النبویّة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یولد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راجعة إلی حکمٍ آخر غیر مرتبط بما نحن بصدده،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عبارة المصنّف حیث عبّر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وبعض آخر عبّر عنها بالمشرکة، أنـّه لا فرق بین أقسام الکفّار، بل معقد 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الفرق بین الذمیّة وغیرها، وإن کان مورد الخبر الأوّل کجملة عبارات الأصحاب، بل المحکیّ عن ظاهر الأکثر الاقتصار علی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الأقوی عندنا هو التعمیم للعلّة المومی إلیها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واحتمال تجویز شقّ البطن فی المشرکة دون الذمیّة، لأجل عدم الاحترام للاُولی بخلاف الثانیة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غیر مقبول، لأنّ البطن هنا لیس إلاّ کالوعاء للولد، ولا فرق فی ذلک بین الموردین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کیفیّة دفن المرأة الکافرة 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المصنّف رحمه‌الله بأنـّه یستدبر بها القبلة لیکون وجه الجنین فی بطنها إلی القبلة، لأنّ وجهه وهو فی البطن إلی ظهر اُمّه، ولأجل ذلک قیّد بعضهم الکیفیّة بهذه الطریقة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یستدبرها إلی القبلة علی جانبها الأیسر لیکون وجه الجنین إلی القبلة علی جانبه الأیمن، وهو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فوجوب ذلک ثابتٌ لا خلاف فیه، بل هو بعض معقد 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فکان‌التقیّد بذلک لازماً لأجل‌تحصیل ما هو الواجب لمیّت‌المسلم الذی هو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سقوط رعایة ذلک للأصل، ودعوی عدم ظهور الأدلّة لشموله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ضعیفٌ غایته، بل لولا دلالة الدلیل لقلنا بوجوب شقّ البطن وإخراجه للتغسیل والتحنیط وغیره، ولذلک یجب الاقتصار علی سقوط ما ینافی الاحترام دون غیره کما لا یخفی، فیحمل إطلاق کلام المصنّف رحمه‌الله وغیره علی صورة التقیید، وإنّما ترکوه اکتفاءً بما ذکروه فی کیفیّة دفن الأموات</w:t>
      </w:r>
      <w:r>
        <w:rPr>
          <w:rFonts w:eastAsia="IRNazanin" w:cs="IRNazanin"/>
          <w:color w:val="111111"/>
          <w:sz w:val="28"/>
          <w:szCs w:val="28"/>
          <w:rtl w:val="true"/>
          <w:lang w:bidi="fa-IR"/>
        </w:rPr>
        <w:t xml:space="preserve">. </w:t>
      </w:r>
      <w:bookmarkStart w:id="39" w:name="pg13326_136275"/>
    </w:p>
    <w:p>
      <w:pPr>
        <w:pStyle w:val="Heading2"/>
        <w:numPr>
          <w:ilvl w:val="1"/>
          <w:numId w:val="1"/>
        </w:numPr>
        <w:rPr/>
      </w:pPr>
      <w:bookmarkStart w:id="40" w:name="__RefHeading___Toc2536368_2322387425"/>
      <w:bookmarkStart w:id="41" w:name="_Toc13"/>
      <w:bookmarkEnd w:id="39"/>
      <w:bookmarkEnd w:id="40"/>
      <w:r>
        <w:rPr>
          <w:rtl w:val="true"/>
        </w:rPr>
        <w:t>مستحبّات الدفن</w:t>
      </w:r>
      <w:bookmarkEnd w:id="41"/>
    </w:p>
    <w:p>
      <w:pPr>
        <w:pStyle w:val="BookText"/>
        <w:rPr/>
      </w:pPr>
      <w:r>
        <w:rPr>
          <w:rFonts w:ascii="IRNazanin" w:hAnsi="IRNazanin" w:eastAsia="IRNazanin"/>
          <w:color w:val="111111"/>
          <w:sz w:val="28"/>
          <w:sz w:val="28"/>
          <w:szCs w:val="28"/>
          <w:rtl w:val="true"/>
          <w:lang w:bidi="fa-IR"/>
        </w:rPr>
        <w:t>والسُنن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یُحفر القبر قدر قامة أو إلی الترقوة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الحفر إلی القامة أو إلی الترقوة إجماعیٌّ، وبذلک صرّح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 علمائنا أجمع،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 به الأصحاب ومذهبهم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إلیه یرجع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دعوی قیام الإجماع من الفرقة والعمل منهم علی استحباب حفر القبر قدَر قامة وأقلّه إلی الترقوة، بل أیّدهم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العثور علی مخالفٍ محقّق من الأعلام، وإن شوهد عن بعضٍ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الاقتصار بالأوّل منهما، وادّعی الإجماع وتَرَک ذکر الآخر، لکنّه لیس مخالفاً للأصحاب کما یظهر للمتأمّل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الدفن</w:t>
      </w:r>
    </w:p>
    <w:p>
      <w:pPr>
        <w:pStyle w:val="BookText"/>
        <w:rPr/>
      </w:pPr>
      <w:r>
        <w:rPr>
          <w:rFonts w:ascii="IRNazanin" w:hAnsi="IRNazanin" w:eastAsia="IRNazanin"/>
          <w:color w:val="111111"/>
          <w:sz w:val="28"/>
          <w:sz w:val="28"/>
          <w:szCs w:val="28"/>
          <w:rtl w:val="true"/>
          <w:lang w:bidi="fa-IR"/>
        </w:rPr>
        <w:t>کما أنّ ذکر واحدٍ منهما فی بعض الأخبار لا ینافی التخییر المستفاد من الإجماعات ومن ضمّ بعض الأخبار مع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فی المقام التعرّض للأخبار الواردة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ابن أبی عمیر، عن بعض أصحابه،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القبر إلی الترقوة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 إلی الثدی، وقال بعضهم قامة الرجل حتّی یمدّ الثوب علی رأس من القبر، وأمّا اللّحد فبقدر ما یمکن فیه الجلوس</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حضر علیّبن‌الحسین علیه‌السلام 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احفروا لی حتّی تبلغوا الرشح</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وروی الصدوق مرسلاً عن الصادق علیه‌السلام نحوه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الجلوس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ورواه‌الکلینی عن عدّة من‌أصحابنا، عن سهل‌بن‌زیاد،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أصحابنا أنّ حدّ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إمّا أن یکون من کلام ابن أبی عمیر دون الإمام علیه‌السلام ، لاستبعاد أن ینقل الإمام علیه‌السلام قول غیره؛ لأنـّه غیر معهود عنهم علیهم‌السلام فی مقام بیان الأحکام، فیحتمل حینئذٍ أن یکون مقصود ابن أبی عمیر من البعض هو أحد الأئمّة علیهم‌السلام ، فحینئذٍ یوجبُ التخییر بین الثلاثة الواردة فی الحدیث ، لأنـّه حینئذٍ یرجع الحکم إلی کلام الإمام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أو یحتمل أن یکون المراد بعض أصحاب الأئمّة علیهم‌السلام ، کما یشهد به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سهل بن زیاد،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أصحابنا أنّ حدّ القبر إلی الترقوة،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الثدی،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نحوه فی خبر ابن أبی عمیر،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حضر علیّ بن الحسین علیهماالسلام الوفاة اُغمی علیه، فبقی ساعة ثمّ رفع عنه الثوب،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أورثنا الجنّة نتبوّأ منها حیث نشاء فنِعْمَ أجرالعاملین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احفروا لی وابلغوا إلی الرشح، ثمّ مدّ الثوب علیه، فمات علیه‌السلام </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فعلیه أیضاً یوجب الحکم بالتخییر، بناءً علی أنّ أصحاب الأئمّة لا ینقلون ذلک إلاّ عن الأئمّة علیهم‌السلام ، ولا یکون ذلک فتواهم، لعدم المعهودیّة بذلک عنهم، فیکون هذا النقل عنهم کالخبرین المرسلین المنقولین عنهم علیهم‌السلام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 یکون المراد من البعض بعض العامّة، لکنّه بعیدٌ جدّاً إذ لا موقع لنقل کلامهم بعد کلام الصادق علیه‌السلام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بناءً علی کونه من کلام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بناءً علی الاحتمال الآخر، وهو أن یکون نقل الأقوال من کلام الصادق علیه‌السلام ، وممّا یؤیّد ذلک ما ذکره الصدوق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القبر إلی الترقوة،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الثدیین،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أن یکون نقل الأقوال من کلام الإمام علیه‌السلام لا الصدوق، فیحتمل أن یکون نقل الإمام کلامهم لأجل التقیّة، أو لبیان تشتّت آرائهم، والحال أنّ المتعیّن من حیث الاستحباب هو الترقوة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یحتمل أن یکون المراد من بعضهم أحد آبائه المعصومین علیهم‌السلام حتّی یکون الخبر دالاًّ علی التخییر بین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فهذه الاحتمالات غیر مانعة عن الاستدلال بهذا الخبر علی استحباب الحفر إلی الترقوة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یتوهّم معارضته مع ما أمره السجّاد علیه‌السلام من الحفر إلی الرشح، حیث أنّ الحفر إلی ذلک ـ أی الرشح وهو الذی فی أسفل الأرض ـ ربما یزید عن القامة بکثیر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الکلیّة فی ذلک، لإمکان أن یکون البلوغ إلی ذلک مختلفاً فی الأراضی؛ أی بأن یبلغ إلیه بأقلّ من القامة، فلعلّ أرض البقیع کانت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یتوهّم التنافی بین الحَدّ المذکور مع ما فی خبر السکونی، عن أبی عبد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صلی‌الله‌علیه‌و‌آله نهی أن یعمق القبر فوق ثلاثة أذرع</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بدعوی ـ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أنّ النهی عن ذلک لا یجامع استحباب العامّة، </w:t>
      </w:r>
    </w:p>
    <w:p>
      <w:pPr>
        <w:pStyle w:val="BookText"/>
        <w:rPr/>
      </w:pPr>
      <w:r>
        <w:rPr>
          <w:rFonts w:ascii="IRNazanin" w:hAnsi="IRNazanin" w:eastAsia="IRNazanin"/>
          <w:color w:val="111111"/>
          <w:sz w:val="28"/>
          <w:sz w:val="28"/>
          <w:szCs w:val="28"/>
          <w:rtl w:val="true"/>
          <w:lang w:bidi="fa-IR"/>
        </w:rPr>
        <w:t>فإنّ الثلاثة أذرع إنّما یصل إلی الترقوة فیکون مرجع حدیثی الثلاثة أذرع والترقوة إلی أمر واحد، والجواب عنه بقلّة الفصل بین القامة والترقوة 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بکون أرض البقیع کذلک کما قیل إنّه کذلک، فالنهی هنا خاصّ، فیطابق ذلک مع ما أمره السجّاد علیه‌السلام ، فلا یسری إلی سائر الأراضی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المستحبّ إلی خصوص الترقوة، والزائد عنه یعدّ مکروهاً لأجل هذا الحدیث، بحمل نهیه علی الکراهة دون الحرمة، وإلاّ خالف الإجماع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یتوهّم التنافی بین الحَدّ المذکور مع روایة أبی الصلت الهروی</w:t>
      </w:r>
      <w:r>
        <w:rPr>
          <w:rStyle w:val="FootnoteAnchor"/>
          <w:rtl w:val="true"/>
        </w:rPr>
        <w:footnoteReference w:id="439"/>
      </w:r>
      <w:r>
        <w:rPr>
          <w:rFonts w:ascii="IRNazanin" w:hAnsi="IRNazanin" w:eastAsia="IRNazanin"/>
          <w:color w:val="111111"/>
          <w:sz w:val="28"/>
          <w:sz w:val="28"/>
          <w:szCs w:val="28"/>
          <w:rtl w:val="true"/>
          <w:lang w:bidi="fa-IR"/>
        </w:rPr>
        <w:t>، عن الرضا علیه‌السلام فی حدیثٍ، أنـّه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سیحفر لی فی هذا الموضع، فتأمرهم أن یحفروا لی سبع مراقی إلی أسفل، وأن یشقّ لی ضریحة، فإن أبوا إلاّ أن یلحدوا، فتأمرهم أن یجعلوا اللّحد ذراعین وشبر، فإنّ اللّه سیوسّعه ما شاء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حیث إنّه یفید أمره بالحفر زائداً عن القامة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یفرض تقارب المراقی حتّی لا تزید عن القامة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ببعید، ولا وجه لاستبعاده کما عن الآملی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لجهةٍ بالخصوص فیه، وأراد علیه‌السلام أن یخرج محلّ دفنه عن سطح ما دفن فیه الرشید، فلا یکون حینئذٍ حکماً عامّاً لجمیع الناس، خصوصاً مع ملاحظة النهی الوارد فی ازدیاد التعمیق، وهذا الحمل غیر بعید، واللّه العالم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فرق فی هذا الحکم بین الرَّجل والمرأة، کما ادّعی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الخلاف فیه، کما أنّ المراد من القامة والترقوة لمن کان مستوی الخلقة بحسب المتعارف، فالاکتفاء بغیره فی أحدهما لا یخلو عن ضعف؛ ولا یخفی أنّ التحدیدات فی جمیع الموارد عادةً تُحمل علی المتعارف ومنها المقام، واللّه العالم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ویَجعل له لحداً ممّا یلی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السُنن جعل اللّحد للمیّت، وهو أفضل من‌الشقّ إذا کانت الأرض صلبة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اللّحد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أنـّه إذا انتهی إلی أرض القبر، حَفَر فی جانبه مکاناً یوضع فیه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یحفر فی قعره شبه النهر، ویوضع فیه المیّت، ثُمّ یُسقف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کان السقف فی الأوّل هو نفس الأرض التی یحفر جنبه بقدر المیّت، فلابدّ ذلک من کون الأرض صلبة، إذ لا یمکن فعل ذلک فی الرخوة لأنـّه ینهدم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الوقوف علی تفسیر المصطلحین، یقتضی المقام التعرّض لأصل الحکم وهو أفضلیّة الأوّل علی الثانی مع الصلابة، فقد ادُّعی قیام الإجماع وفتاوی الأصحاب علی 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 خلاف معتبر أجده،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 مع‌زیادة عمل‌الفرقة فیالأوّل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إلیه علمائنا،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علیه اتّفاق ظاهر کلام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فالمسألة من حیث الإجماع وفتوی الأصحاب ثابتة لا خلاف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وردت روایات تفید الحکم المذکور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الحلبی، عن أبی عبد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صلی‌الله‌علیه‌و‌آله لَحّد له أبو طلحة الأنصاری</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والمناقشة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بأنـّه لا یدلّ علی أمره به، فلعلّ فعله إنّما هو لکونه أحد الفردین المخیّرین بینه وبین الشقّ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کونه بإذن أمیر المؤمنین علیه‌السلام ، لأنـّه کان المتولّی لدفن رسول‌اللّه صلی‌الله‌علیه‌و‌آله ، بل فی نفس العدول عن الشقّ إلی اللّحد علی ما فی الثانی من الکُلفة الزائدة، دلیلٌ علی أفضلیّته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الحسن موسی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إبراهیم ابن رسول اللّه صلی‌الله‌علیه‌و‌آله قال یا علیّ انزل فألحد ابنی، فنزل فألحد إبراهیم فی لحدٍ، الحدیث</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إنّه یدلّ أو فیه إشعارٌ بمعروفیّة اللّحد فی ذلک الوقت، حیث أمره علیه‌السلام بذلک، فیکون دالاًّ علی أفضلیّته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المرویّ عن أبی بصیر والذی یدلّ علی معروفیّة اللّحد، وجاء فیه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وضعته فی اللّحد فضع فمک علی اُذنه فی الأوّل</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المرویّ عن زرارة، وجاء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وضعت المیّت فی لحده قرأت، الحدیث</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ابن عجلان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وضعته فی لحده، فلیکن أولی الناس به ممّا یلی رأسه، الحدیث</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ذلک من الأخبار الواردة فی الباب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الدفن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احتجّ بعضهم بالخبر النبویّ الواصل إلینا من طرق العامّة، وهو </w:t>
      </w:r>
    </w:p>
    <w:p>
      <w:pPr>
        <w:pStyle w:val="BookText"/>
        <w:rPr/>
      </w:pPr>
      <w:r>
        <w:rPr>
          <w:rFonts w:ascii="IRNazanin" w:hAnsi="IRNazanin" w:eastAsia="IRNazanin"/>
          <w:color w:val="111111"/>
          <w:sz w:val="28"/>
          <w:sz w:val="28"/>
          <w:szCs w:val="28"/>
          <w:rtl w:val="true"/>
          <w:lang w:bidi="fa-IR"/>
        </w:rPr>
        <w:t xml:space="preserve">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اللّحد لنا والشقّ لغیرنا</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بأس به إذا کان مؤیّداً بما عرفت من الإجماعات المعتضدة بالنصوص من طرقنا،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هذه الطائفة من الأخبار، هناک أخبارٌ تدلّ علی کون الشقّ أفضل من اللّحد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إسماعیل بن همّام، عن أبی الحسن الرضا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 علیه‌السلام حین احضر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متُّ فاحفروا لی وشقّوا لی شقّاً، فإن قیل لکم إنّ رسول اللّه صلی‌الله‌علیه‌و‌آله لُحّد له فقد صدقوا</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الحلبی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کتب فی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وشققتُ له الأرض من أجل أنـّه کان بادناً</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الصلت الهروی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علیه‌السلام ، فی حدیث 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سیُحفر لی فی هذا الموضع، فتأمرهم أن یحفروا لی سبع مراقی إلی أسفل، وأن یشقّ لی ضریحة، فإن أبوا أن یلحدوا، فتأمرهم أن یجعلوا اللّحد ذراعین وشبراً فإنّ اللّه سیوسّعه ما شاء</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الإنصاف عدم دلالة هذه الأخبار علی أفضلیّة‌الشقّ، لما وقع فی الأوّل ما یدلّ علی کون اللّحد أفضل، حیث قال‌الإمام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قیل لکم إنّ رسول‌اللّه صلی‌الله‌علیه‌و‌آله قد لُحّد له فقد 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بنفسه دالّ علی أفضلیّة اللّحد علی‌الشقّ</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ورد فی روایة الحلبی وجه تقدیم الشقّ علی اللّحد، وهو أنـّه علیه‌السلام کان بدیناً، فلا یمکن توسیع القبر لرخاوة الأرض فینهدم، ولذلک أمر بالشقّ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 فی روایة الهروی جهة خاصّة قد أمر بذلک، نظیر حکمه بالحفر إلی سبع مراقی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فرفع الید عن تلک الأخبار بواسطة هذه الأخبار فی غایة الإشکال، ولذلک قام بعض الفقهاء بتقیید معقد 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استحباب اللّحد بالصلبة، کما نصّ بعضهم مثل الفاضل والشهید علی استحباب الشقّ فی الرخوة، لکن قال المصنّف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یُعمل فی الأرض الرخوة شبه اللّحد من بناء تحصیلاً للفضیلة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لا یخلو من تأمّل لعدم صدق اللّحد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الأفضلیّة للّحد فی الفرض المزبور حتّی یحصل بالبناء، لایخلو عن تأمّل، لما قد عرفت من الخبرین من الحکم بالشقّ، ولکن مع صرف النظر عن ذلک، فإنّ احتمال درک الفضیلة بمثل ذلک حتّی یشابه مثل الحفر فقط، لایخلو عن وجه،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کون اللّحد ممّا یلی القبلة، فقد نصّ علیه جماعة، بل قد یظهر من بعض ـ کالفاضل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دخوله فی مسمّی اللّحد، وعلیه یکون ذلک داخلاً فی معقد الإجماع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أنـّه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یکفی فی إثبات استحبابه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استیناس ذلک من غیر کلام الأصحاب من محبوبیّته من ناحیة القبلة فی کلّ شیء، فضلاً عن مثل المقام، الموجب لإیصال الرحمة إلی المیّت فیه، کما لا یخفی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وتُحلُّ عُقد الأکفان من قِبل رأسه ورجلیه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وکذا ینبغی أن‌یکون اللّحد واسعاً بقدر مایمکن للرّجل الجلوس فیه، لدلالة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مثل خبر ابن أبی عمیر، عن بعض أصحابه فی حدیثٍ،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اللّحد فبقدر ما یمکن فیه الجلوس</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ومعقد 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ولیسهل الجلوس لمنکرٍ ونکیر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یکون اللّحد ذراعین وشبر کما ورد فی خبر أبی الصلت الهروی المتقدّم ذکره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الفقهاء علی استحباب حَلّ عُقد الأکفان،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إلی الأخبار التی سنشیر إلیها، مع أنّ فی حَلّ عقدها تسهیل لجلوس المیّت للمسألة، ولأنّ شدّها إلی حین الدفن کان لحفظ البدن عن خوف الانتشار، وغیر ذلک من الدواعی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النصوص الدالّة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علیه‌السلام عن عقد کفن المیّت؟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أدخلته القبر فحلّها</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عقد کفن 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ویُبرز وجهه</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ویجعل معه شیء من تُربة الحسین علیه‌السلام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إسحاق بن عمّار،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وضعته فی لحده فحلّ عقده</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سالم بن مکرم، عن أبی عبد اللّه علیه‌السلام ، أنـّه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له وسادة من تراب، ویجعل خلف ظهره مدرة لئلاّ یستلقی، ویحلّ عقد کفنه کلّها، ویکشف عن وجهه ثمّ یُدعا له</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والظاهر کون المراد من شقّ الکفن هو حلّه کما وردت هذه الکلمة فی عدد من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ابن أبی عمیر،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یُشقّ الکفن من عند رأس المیّت إذا اُدخل قبره</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حفص بن البختری،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یُشقّ الکفن إذا اُدخل المیّت فی قبره من عند رأسه</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فالمراد من الشقّ هو الحلّ دون الشقّ بمعناه الظاهری الأوّلی، کما فهمه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وأورد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أنـّه مخالفٌ لما علیه الأصحاب، وفیه تضییع للمال وإفساده علی وجهٍ غیر 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الاقتصار علی الحلّ؛ لأنّ الروایات السابقة قرینة علی ذلک، وإن کان بعض ما ذکره من الإشکال لا یخلو عن تأمّل، کما لا یخفی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واستحباب ذلک علی ما ذکره الأصحاب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خلاف یُعرف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الشهرة قائمة علی أنّ فی وضعها مع المیّت یکون للتبرّک والتیمّن والاستشفاع، </w:t>
      </w:r>
    </w:p>
    <w:p>
      <w:pPr>
        <w:pStyle w:val="BookText"/>
        <w:rPr/>
      </w:pPr>
      <w:r>
        <w:rPr>
          <w:rFonts w:ascii="IRNazanin" w:hAnsi="IRNazanin" w:eastAsia="IRNazanin"/>
          <w:color w:val="111111"/>
          <w:sz w:val="28"/>
          <w:sz w:val="28"/>
          <w:szCs w:val="28"/>
          <w:rtl w:val="true"/>
          <w:lang w:bidi="fa-IR"/>
        </w:rPr>
        <w:t xml:space="preserve">وکونه أماناً من کلّ خوف، ویکفی فی إثبات استحبابه مضافاً إلی ذلک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ویُجعل فی أکفانه شیء من طین القبر وتربة الحسین علیه‌السلام </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لعلّه هو المراد من الطین الوارد فی الصحیح المرویّ عن محمّد بن عبد اللّه بن جعفر الحمیری،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الفقیه أسأله عن طین القبر یوضع مع المیّت فی قبره، هل یجوز ذلک، أم لا؟ فأجاب ـ وقرأتُ التوقیع ومنه نسخت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توضع مع المیّت فی قبره، ویخلط بحنوطه إن شاء اللّه</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والظاهر أنّ المراد من کلمة الطین، هو طین قبر الحسین علیه‌السلام ، وعدم ذکر اسمه علیه‌السلام کان للتقیّة، أو لشیوع هذا الإطلاق یومئذٍ فیه، ولذلک لم یذکر أحد من الأصحاب استحباب ذلک بدونه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یکون کلمة الطین الواردة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عن جعفر ابن عیسی، أنـّه سمع أبا الحسن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أحدکم إذا دفن المیّت ووسّده التراب أن یضع مقابل وجهه لبنة من الطین، ولا یضعها تحت رأسه</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 کما فهمه الشیخ،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والأمر کذلک کما قد یؤیّده ذلک ویستأنس له زیادةً علی ما عرفت ما نقله العلاّمة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امرأة کانت تزنی وتوضع أولادها وتحرقهم بالنار خوفاً من أهلها، ولم یعلم به غیر اُمّها، فلمّا ماتت دفنت، فانکشف التراب عنها ولم تقبلها الأرض، فنقلت من ذلک المکان إلی غیره فجری لها ذلک، فجاء أهلها إلی الصادق علیه‌السلام وحکوا له القصّة، فقال 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تصنع هذه فی حیاتها من المعاصی؟ فأخبرته بباطن أمرها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ویُلقّنه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لا تقبل هذه ، لأنـّها کانت تُعذِّب خلق اللّه بعذابِ اللّه ، اجعلوا فی قبرها شیئاً من تربة الحسین علیه‌السلام ، ففعل ذلک بها فسَتَرها اللّه تعالی</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ظاهر العبارة ـ کالمبسوط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عن أکثر العبارات کالصحیح المتقدّم والقصّة الأخیرة ـ کفایة مطلق الاستصحاب، سواء کانت تحت خدّه، أو تلقاء وجهه، أو فی کفنه أو غیر ذلک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التصریح به، وتبعه علیه غیره من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صرّح الشیخ المفید وجماعة بجعلها تحت خدّه، ولم نقف علی مأخذه، کما هو الحال بالنسبة إلی ما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الوضع فی الأکفان، لکنّه موافق لما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قبله لما قد نهی عن جعله تحت رأسه فی الخبر الذی رواه جعفر بن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تحت خدّه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یوافق الاحتیاط مع وضعه فی مقابل وجهه کما ورد فی هذا الخبر، بل هو الأوفق بالاحتیاط باعتبار أنّ ذلک یحفظ جسده عن وصول النجاسة إلیه، فیصیر هذا أحسن من وضع التربة أمام وجهه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العمل بالمستحبّ یحصل مع الجمیع ولو بأقلّ ثواباً فی الجملة مع التوجّه بالنهی، واللّه العالم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بالشهادتین، والإقرار بالأئمّة علیهم‌السلام بأسمائهم حتّی إمام زمانه علیه‌السلام ، وذلک بعد وضعه فی لحده وقبره وقبل صبّ اللّبن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أعرفه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به کادت أن تکون 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کذلک فقد وردت روایات کثیرة دالّة علیه، فلا بأس بذکرها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الصحیح الذی رواه زرارة،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 المیّت فی لحده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وفی سبیل اللّه وعلی ملّة رسول اللّه صلی‌الله‌علیه‌و‌آله ، واقرأ آیة الکرسی، واضرب یدک علی منکبه الأیمن،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باللّه ربّاً، وبالإسلام دیناً، وبمحمّدٍ صلی‌الله‌علیه‌و‌آله رسولاً، وبعلیٍّ إماماً، وتُسمّی إمام زمانه، الحدیث</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مثله فی الخبر الحسن الذی رواه، إلاّ أنـّه 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زمانه</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محفوظ الإسکاف،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تدفن المیّت فلیکن أعقل من ینزل فی قبره عند رأسه، ولیشکف عن خدّه الأیمن حتّی یفضی به إلی الأرض، ویُدنی فمه إلی سمعه،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افهم ـ ثلاث مرّات ـ اللّه ربّک، ومحمّد نبیّک، والإسلام دینک، وفلان إمامک، اسمع وافهم، وأعدها ثلاث مرّات هذا التلقین</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خبر أبی بصیر</w:t>
      </w:r>
      <w:r>
        <w:rPr>
          <w:rFonts w:eastAsia="IRNazanin" w:cs="IRNazanin"/>
          <w:color w:val="111111"/>
          <w:sz w:val="28"/>
          <w:szCs w:val="28"/>
          <w:rtl w:val="true"/>
          <w:lang w:bidi="fa-IR"/>
        </w:rPr>
        <w:t>.</w:t>
      </w:r>
      <w:r>
        <w:rPr>
          <w:rStyle w:val="FootnoteAnchor"/>
          <w:rtl w:val="true"/>
        </w:rPr>
        <w:footnoteReference w:id="464"/>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علیّ بن یقطین،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الحسن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تنزل فی القبر وعلیک العمامة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ولیتعوّذ باللّه من الشیطان الرجیم، ولیقرأ فاتحة </w:t>
      </w:r>
    </w:p>
    <w:p>
      <w:pPr>
        <w:pStyle w:val="BookText"/>
        <w:rPr/>
      </w:pPr>
      <w:r>
        <w:rPr>
          <w:rFonts w:ascii="IRNazanin" w:hAnsi="IRNazanin" w:eastAsia="IRNazanin"/>
          <w:color w:val="111111"/>
          <w:sz w:val="28"/>
          <w:sz w:val="28"/>
          <w:szCs w:val="28"/>
          <w:rtl w:val="true"/>
          <w:lang w:bidi="fa-IR"/>
        </w:rPr>
        <w:t>الکتاب، والمعوّذتین، وقُل هو اللّه أحد، وآیة الکرسی، وإن قدر أن یحسر عن خدّه ویلصقه بالأرض فلیفعل، ولیتشهّد، ولیذکر ما یعلم حتّی ینتهی إلی صاحبه</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وهذا الخبر مشتملٌ علی کثیرٍ من المستحبّات من الدّعاء علی المیّت، وتعوّذه من الشیطان، وقراءة السور، والإقرار بالشهادتین والأئمّة علیهم‌السلام إلی أن ینتهی إلی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فی اشتماله علی هذه الاُمور حدیث ابن عجلان</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بل فی بعض الأخبار ما یشمل أزید ممّا ذکر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فی قبرٍ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وعلی ملّة رسول اللّه، ثمّ تسلّ المیّت سلاًّ، فإذا وضعته فی قبره فحلّ عقدته،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یاربّ عبدک ابن عبدک، نزل بک، وأنت خیر منزولٍ به، اللّهُمَّ إن کان محسناً فزد فی إحسانه، وإن کان مسیئاً فتجاوز عنه، والحقه بنبیّه محمّد صلی‌الله‌علیه‌و‌آله وصالح شیعته، واهدنا وإیّاه إلی صراطٍ مستقیم، اللّهُمَّ عفوک عفوک، ثمّ تضع یدک الیسری علی عضده الأیسر وتحرّکه تحریکاً شدیداً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فلان ابن فلان إذا سُئلت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ربّی، ومحمّدٌ نبیّی، والإسلامُ دینی، والقرآنُ کتابی، وعلیٌّ إمامی، حتّی تسوق الأئمّة علیهم‌السلام ثمّ تعید علیه القول،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أفَهِمْتَ یافلان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یُجیب ویقول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ثَبَّتَکَ اللّه بالقول الثابت، وهداک اللّه إلی صراطٍ مستقیم، عَرَّف اللّه بینک وبین أولیائک فی مستقرٍّ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 عن جنبیه، وأصعِدْ بروحه إلیک، ولقّهِ منک برهاناً، اللّهُمَّ عفوک عفوک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تضع الطین واللَّبن، فما دمت تضعُ اللَّبن والطین،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وحدته، وآنِس وحشته، وآمِن روعته، وأسکِن إلیه من رحمتک رحمةً تُغنیه بها عن رحمة من سواک، فإنّما رحمتک للظالمین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تخرج من القبر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إلیه راجعون، اللّهُمَّ ارفع درجته فی أعلی </w:t>
      </w:r>
    </w:p>
    <w:p>
      <w:pPr>
        <w:pStyle w:val="BookText"/>
        <w:rPr/>
      </w:pPr>
      <w:r>
        <w:rPr>
          <w:rFonts w:ascii="Amiri" w:hAnsi="Amiri" w:eastAsia="Amiri" w:cs="Amiri"/>
          <w:color w:val="111111"/>
          <w:sz w:val="28"/>
          <w:sz w:val="28"/>
          <w:szCs w:val="28"/>
          <w:rtl w:val="true"/>
          <w:lang w:bidi="ar-SA"/>
        </w:rPr>
        <w:t>ویَدْعوا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علیّین، وأخلف علی عقبه فی الغابرین، وعندک نحتسبه یا ربّ العالمین</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مع بعض الإضافات فی الجملة الروایة المرویّة عن سالم بن مکرم</w:t>
      </w:r>
      <w:r>
        <w:rPr>
          <w:rStyle w:val="FootnoteAnchor"/>
          <w:rtl w:val="true"/>
        </w:rPr>
        <w:footnoteReference w:id="468"/>
      </w:r>
      <w:r>
        <w:rPr>
          <w:rFonts w:ascii="IRNazanin" w:hAnsi="IRNazanin" w:eastAsia="IRNazanin"/>
          <w:color w:val="111111"/>
          <w:sz w:val="28"/>
          <w:sz w:val="28"/>
          <w:szCs w:val="28"/>
          <w:rtl w:val="true"/>
          <w:lang w:bidi="fa-IR"/>
        </w:rPr>
        <w:t xml:space="preserve">، راجع الوسائل فی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والاختلاف فی الکیفیّة فی التلقین بین الأخبار غیر قادح؛ لأنّ المناط هو تفهیم المیّت، وتذکیره بالعقائد الحقّة بأیّ وجهٍ، ولأجل ذلک ورد بکیفیّة اُخری فی کتب الشیخ المفید والشیخ الطوسی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ما فی هذه الأخبار، کما أشار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هذا التلقین هو التلقین الثانی بعد التلقین فی حال الاحتضار، بل قد یقال بإمکان جعله تلقیناً ثالثاً ، بدعوی استحبابه فی حال التکفین أیضاً، ولکن علّق علی هذا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 نقف له علی 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استعرضنا فی الأبحاث السابقة الأخبار الدّالة علی استحباب الدّعاء للمیّت حین الدفن وبعده، وإلیک أخبارٌ اُخری فی هذا المضمار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أقول إذا أدخلتُ المیّت منّا قبره؟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هذا عبدک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مسلم، عن أحدهما علیهماالسلام ،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 المیّت فی لحده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وفی سبیل اللّه، وعلی ملّة رسول اللّه صلی‌الله‌علیه‌و‌آله ، اللّهُمَّ عبدک وابن عبدک، نزل بکَ وأنتَ خیر منزولٍ به، اللّهُمَّ افسح له فی قبره، وألحقه بنبیّه، اللّهُمَّ أنـّا لا نعلم منه إلاّ خیراً، وأنتَ أعلمُ به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ثمّ یشرج اللّبن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اُخری مرویّة عن سماعة،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سوّیت علیه التراب،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جاف الأرض عن جنبیه، وصَعّد روحه إلی أرواح المؤمنین فی علیّین، والحقه بالصالحین</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وغیر ذلک من الأخبار التی یستفاد منها استحباب الدّعاء للمیّت فی أکثر أحواله، کإنزاله ووضعه فی لحده، وعند رؤیة قبره، وعند تشریح لبنه، والخروج وتسویة التراب علیه، ونحو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تشریج اللّبن ـ والمراد من التشریج هو نضد لحده باللَّبن لئلاّ یصل إلیه التراب ـ إجماعیٌ ولا نعلم فیه خلافاً کما صرّح به العلاّمة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قیام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فقهائنا وهو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هذه الدعاوی علی الإجماع هناک أخبارٌ 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المرویّ عن محمّد بن مسلم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وضعت علیه اللّبن، الحدیث</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إسحاق بن عمّار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تضع الطین واللبن فما دمت تضع اللّبن والطین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47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أبان بن تغلب،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p>
    <w:p>
      <w:pPr>
        <w:pStyle w:val="BookText"/>
        <w:rPr/>
      </w:pPr>
      <w:r>
        <w:rPr>
          <w:rFonts w:ascii="IRNazanin" w:hAnsi="IRNazanin" w:eastAsia="IRNazanin"/>
          <w:color w:val="111111"/>
          <w:sz w:val="28"/>
          <w:sz w:val="28"/>
          <w:szCs w:val="28"/>
          <w:rtl w:val="true"/>
          <w:lang w:bidi="fa-IR"/>
        </w:rPr>
        <w:t>علیٌّ علیه‌السلام علی قبر رسول اللّه صلی‌الله‌علیه‌و‌آله لبناً،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جعل الرجل علیه آجراً هل یضرّ 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یستفاد استحباب الترتیب من عبارة المصنّف الآنفة، کما یستفاد ذلک من الأخبار أیضاً، وکذا یستحبّ تسویته بالطین لیکون أبلغ فی المنع عن وصول التراب، کما یستفاد ذلک من الخبر الذی رواه الصدوق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المجلس الحادی والستّون،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عبداللّه‌بن سنان، عن الصادق علیه‌السلام ، عن النبیّ صلی‌الله‌علیه‌و‌آله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انتهی به إلی القبر، فنزل حتّی لَحّده، وسَوّی علیه اللّبن، وجعل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ناولنی حجراً، ناولنی تراباً رطباً نسدّ به ما بین اللَّبنتین، فلمّا أن فرغ وحثا التراب علیه، وسَوّی قبره، 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أعلم أنـّه سَیَبلی ویَصِلُ إلیه البلی، ولکنّ اللّه عزّ وجلّ یحبُّ عبداً إذا عَمِل عملاً أحکمه</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إلی غیر ذلک من الأخبار الدالّة علی استحباب اللّحد ومعروفیّته فی ذلک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أنـّه یقوم مقام اللَّبن مساویة فی المنع من تعدّی التراب، کالحَجَر والقَصَب والخَشَب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بل قد یستفاد من خبر ابن سنان أیضاً، وإن کان اللَّبن أولی لمعروفیّته فی الاستعمال الوارد فی النصوص</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بأس بالحکم بتقدیم التشریج، والابتداء به من ناحیة رأس المیّت، لأنـّه الأهمّ والأعظم فی الحرمة، کما حُکی ذلک عن الراوندی بأنـّه عمل العارفین من الطائفة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ویَخرُج مِن قِبل رِجْل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لأنـّه بابُ القبر کما ورد فی الخبر المرویّ عن جبیر أنـّه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بیتٍ باباً وبابُ القبر من قِبل الرِّجلین</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مرسل الکلینی</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وروایة عمّار الساباطی،</w:t>
      </w:r>
      <w:r>
        <w:rPr>
          <w:rStyle w:val="FootnoteAnchor"/>
          <w:rtl w:val="true"/>
        </w:rPr>
        <w:footnoteReference w:id="479"/>
      </w:r>
      <w:r>
        <w:rPr>
          <w:rFonts w:ascii="IRNazanin" w:hAnsi="IRNazanin" w:eastAsia="IRNazanin"/>
          <w:color w:val="111111"/>
          <w:sz w:val="28"/>
          <w:sz w:val="28"/>
          <w:szCs w:val="28"/>
          <w:rtl w:val="true"/>
          <w:lang w:bidi="fa-IR"/>
        </w:rPr>
        <w:t>مع تفاوتٍ یسیر واختلافات فی التعابیر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فیخبرالسّکونی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دخل‌القبر فلایخرج منه إلاّ من‌قِبل‌الرِّجلین</w:t>
      </w:r>
      <w:r>
        <w:rPr>
          <w:rFonts w:eastAsia="Amiri" w:cs="Amiri" w:ascii="Amiri" w:hAnsi="Amiri"/>
          <w:color w:val="111111"/>
          <w:sz w:val="28"/>
          <w:szCs w:val="28"/>
          <w:rtl w:val="true"/>
          <w:lang w:bidi="ar-SA"/>
        </w:rPr>
        <w:t>».</w:t>
      </w:r>
      <w:r>
        <w:rPr>
          <w:rStyle w:val="FootnoteAnchor"/>
          <w:rtl w:val="true"/>
        </w:rPr>
        <w:footnoteReference w:id="480"/>
      </w:r>
      <w:r>
        <w:rPr>
          <w:rFonts w:ascii="IRNazanin" w:hAnsi="IRNazanin" w:eastAsia="IRNazanin"/>
          <w:color w:val="111111"/>
          <w:sz w:val="28"/>
          <w:sz w:val="28"/>
          <w:szCs w:val="28"/>
          <w:rtl w:val="true"/>
          <w:lang w:bidi="fa-IR"/>
        </w:rPr>
        <w:t>فإنّ جمیع هذه الأخبار تدلّ علی کراهة الخروج عن غیره لأجل النهی، کما قد یؤیّد ذلک مرفوعة سهل بن زیاد المضمر،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الرَّجل القبر من حیثُ یشاء، ولا یخرجُ إلاّ من قِبل رِجلیه</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بل قد یمکن القول باستحباب الدخول من قِبل الرِّجلین أیضاً 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لأجل کونه باب القبر، وشأنه الدخول عنه والخروج منه، ولا ینافی ما فی خبر سهل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من حیثُ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کونه لأجل بیان الجواز، أی لا کراهة فیه، بخلاف الخروج حیث یکره من غیره، فلا وجه لردّ بعض متأخّری المتأخّرین ذلک لخبر السکونی وسهل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الأخبار هو عدم الفرق فی هذا الحکم بین الرَّجل والمرأة، کما یؤمی إلیه التعلیل بأنـّه بابُ القبر، وعلیه فما عن ابن الجُنید من الموافقة فی الرَجُل، ومن عند الرأس فی المرأة ممّا لا یمکن المساعدة معه، و اللّه العالم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ویهیلُ الحاضِرونَ التُراب بظهور الأکُفّ، 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إهالة الحاضرین التراب غیر اُولی الأرحام بظهر الکفّ، ثابتٌ بدلالة الأخبار والفتاوی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محمّد بن الأصبغ، عن بعض أصحابنا،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أبا الحسن علیه‌السلام وهو فی جنازةٍ، فحثا التراب علی القبر بظهر کفّه</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المحکیّ عن الرضا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احثُ التراب علیه بظهر کفّک ثلاث مرّات،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إیماناً بک، وتصدیقاً بکتابک، هذا ما وَعَدنا اللّه ورسوله، وصَدَقَ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فَعَل ذلک وقال هذه الکلمات کَتَب اللّه له بکلّ ذرّة حسنة</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وبعینه عبّر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نسبة المذکور مقیّداً بما قلنا من الاسترجاع إلی الشیخین، وابن بابویه، وأنّ علیه فتوی الأصحاب، فهو مشعرٌ بالإجماع کالمدارک، ولعلّ هذا کافٍ فی إثبات استحبابه، واستحباب الاسترجاع، وإن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الاسترجاع وغیره بأنـّه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بتمام هذه الکیفیّة لم نعثر علیه فی خبر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ممّا ذکرنا أنـّه لا تبقی من الکیفیّة إلاّ خصوص الاسترجاع فی هذا الحال غیر مذکورٍ فی النصّ، وإلاّ فإنّ سائر المستحبّات المذکورة قد ورد فیه النّص کما عرفت، ومنها الاسترجاع، فقد جاء فی الحدیث أیضاً فی غیر هذا الموضع، کما فی الخبر الذی رواه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أنـّه یخرج من القبر ویقول إنّا للّه وإنّا إلیه راجعون، الحدیث</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من القبر فقُل وأنتَ تنفض یدک من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ثمّ أحث التراب</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قد یظهر من بعض الأخبار استحباب إمساک التراب فی یده ثمّ طرحه فی القبر، وهو مثل الخبر المرویّ عن عمر بن اُذینة،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أبا عبد اللّه علیه‌السلام یطرح التراب علی المیّت، فیمسکه ساعةً فی یده ثمّ یطرحه، ولا یزید علی ثلاثة أکفّ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کنت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إیماناً بک، وتصدیقاً ببعثک، هذا ما وعدنا اللّه ورسوله، وصدقَ اللّه ورسوله، اللّهُمَّ زدنا 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وتسلیماً، هکذا کان یفعل رسول اللّه صلی‌الله‌علیه‌و‌آله وبه جرَت السنّة</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الجمع بینهما یقتضی القول بالتخییر بین الکفّتین، بل لعلّ الثانی أرجح، حیث أضاف فی ذیله بأنـّه فعل رسول اللّه صلی‌الله‌علیه‌و‌آله وبه جرَتِ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یستحبّ أن تکون الإهالة ممّا یلی رأس المیّت بثلاث مرّات، کما ورد ذکرها فی الخبر المرویّ عن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أبی جعفر علیه‌السلام فی جنازة رجلٍ من أصحابنا، فلمّا أن دفنوه، قام إلی قبره فحثا التراب علیه ممّا یلی رأسه ثلاثاً بکفّه، ثمّ بسط کفّه علی القبر،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جاف الأرض عن جنبه إلی آخر الدعاء، ثمّ مضی</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فی حدیث داود بن النعمان،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أبا حسن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أُدخل‌المیّت لَحده، قام فحثا علیه‌التراب ثلاث‌مرّات بیده</w:t>
      </w:r>
      <w:r>
        <w:rPr>
          <w:rFonts w:eastAsia="IRNazanin" w:cs="IRNazanin"/>
          <w:color w:val="111111"/>
          <w:sz w:val="28"/>
          <w:szCs w:val="28"/>
          <w:rtl w:val="true"/>
          <w:lang w:bidi="fa-IR"/>
        </w:rPr>
        <w:t>».</w:t>
      </w:r>
      <w:r>
        <w:rPr>
          <w:rStyle w:val="FootnoteAnchor"/>
          <w:rtl w:val="true"/>
        </w:rPr>
        <w:footnoteReference w:id="488"/>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الإهالة یمکن أن تکون بظهر الکفّ أو بباطنه، إمّا بالتخییر أو أنّ الأوّل </w:t>
      </w:r>
    </w:p>
    <w:p>
      <w:pPr>
        <w:pStyle w:val="BookText"/>
        <w:rPr/>
      </w:pPr>
      <w:r>
        <w:rPr>
          <w:rFonts w:ascii="IRNazanin" w:hAnsi="IRNazanin" w:eastAsia="IRNazanin"/>
          <w:color w:val="111111"/>
          <w:sz w:val="28"/>
          <w:sz w:val="28"/>
          <w:szCs w:val="28"/>
          <w:rtl w:val="true"/>
          <w:lang w:bidi="fa-IR"/>
        </w:rPr>
        <w:t>ویرفع القبرَ بمقدار أربع أصابع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أرجح، لکنّه بعیدٌ لاحتمال کون الفعل أمراً عادیّاً لکنّه لا یخلو عن تأمّل، فهمه الأصحاب ومنهم المصنّف، وعلیه فالإتیان بالظَهَر أولی،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تکون الإهالة صادرة من غیر ذی رحم، لما ورد من النهی فی خبر عبید بن زرارة فی حدیثٍ،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تطرح علیه التراب، ومن کان ذا رحمٍ فلا یطرح علیه التراب، الحدیث</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المستحبّات رفع قبر المیّت عن الأرض بمقدار أربعة أصابع لیُعرف فیُزار، ویُحترم ویُترحّم علی صاحبه، ولا یُنبَش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الواردة فیذلک 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فبعضها تکون بنحو الإطلاق من دون تعیین مقدار الرفع، مثل خبر قدامة بن زائدة، عن الباقر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صلی‌الله‌علیه‌و‌آله سَلَّ إبراهیم ابنه سلاًّ ورفع قبره</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انحصار الإطلاق بخصوصه، فلا یبعد حینئذٍ القول بأنـّه أوّل مرتبة الاستحباب، بل هو ذلک، والتحدیدات التی ستذکر تعدّ مستحبّاً فی مستحبّ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وبعضها تبیّن وتحدّد المقدار بأربعة أصابع من دون أن تحدّد کونها مضمومات أو مفروجات، وهی أخبار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مسلم، عن أبی جعفر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ویرفع القبر فوق الأرض أربع أصابع</w:t>
      </w:r>
      <w:r>
        <w:rPr>
          <w:rFonts w:eastAsia="IRNazanin" w:cs="IRNazanin"/>
          <w:color w:val="111111"/>
          <w:sz w:val="28"/>
          <w:szCs w:val="28"/>
          <w:rtl w:val="true"/>
          <w:lang w:bidi="fa-IR"/>
        </w:rPr>
        <w:t>».</w:t>
      </w:r>
      <w:r>
        <w:rPr>
          <w:rStyle w:val="FootnoteAnchor"/>
          <w:rtl w:val="true"/>
        </w:rPr>
        <w:footnoteReference w:id="491"/>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عتبة بن بشیر، عن أبی جعفر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وارفع قبری من الأرض أربع أصابع</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حمّاد بن عثمان، عن أبی عبد اللّه علیه‌السلام ،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وارفع قبری أربع أصابع</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عبد الأعلی مولی آل سام، عن أبی عبد اللّه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وترفعه أربعة أصابع</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وبعضها ما یدلّ علی الرفع بالأربع مضمومات، مثل الخبر المرویّ عن سماعة، عن أبی عبداللّه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ویرفع قبره من الأرض قدر أربع أصابع مضمومة، الحدیث</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وبعضها ما یدلّ علی التحدید بالأربع مفرّجات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الصحیح الذی رواه الحلبی، عن أبی عبد اللّه علیه‌السلام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أبی أمرنی أن أرفع القبر من الأرض أربع أصابع مفرجات، الحدیث</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الحلبی ومحمّد بن مسلم، عن أبی عبد اللّه علیه‌السلام مثله</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الذی رواه الشیخ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موسی بن جعفر علیه‌السلام ،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ترفعوا قبری أکثر من أربع أصابع مفرجات</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وبعضها ما یدلّ علی الرفع بقدَر الشبر ، مثل ما جاء فی روایة إبراهیم ابن علیّ، عن جعفر، عن أبیه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قبر رسول اللّه صلی‌الله‌علیه‌و‌آله رُفع شبراً من الأرض، الحدیث</w:t>
      </w:r>
      <w:r>
        <w:rPr>
          <w:rFonts w:eastAsia="IRNazanin" w:cs="IRNazanin"/>
          <w:color w:val="111111"/>
          <w:sz w:val="28"/>
          <w:szCs w:val="28"/>
          <w:rtl w:val="true"/>
          <w:lang w:bidi="fa-IR"/>
        </w:rPr>
        <w:t>».</w:t>
      </w:r>
      <w:r>
        <w:rPr>
          <w:rStyle w:val="FootnoteAnchor"/>
          <w:rtl w:val="true"/>
        </w:rPr>
        <w:footnoteReference w:id="49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فی الجمع بین هذه الأخبار هو أن یقال إنّ التحدید بالشبر قریب من التحدید بأربع أصابع مفرّجات، والأخبار التی لم تعیّن المقدار إمّا لا </w:t>
      </w:r>
    </w:p>
    <w:p>
      <w:pPr>
        <w:pStyle w:val="BookText"/>
        <w:rPr/>
      </w:pPr>
      <w:r>
        <w:rPr>
          <w:rFonts w:ascii="Amiri" w:hAnsi="Amiri" w:eastAsia="Amiri" w:cs="Amiri"/>
          <w:color w:val="111111"/>
          <w:sz w:val="28"/>
          <w:sz w:val="28"/>
          <w:szCs w:val="28"/>
          <w:rtl w:val="true"/>
          <w:lang w:bidi="ar-SA"/>
        </w:rPr>
        <w:t xml:space="preserve">ویُربّع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إطلاق فیها، بل المقصود بیان استحباب أصل الرفع، أو أنـّها مطلقة فتقیّد بما قد حُدّد بالأربع، فیبقی هنا ما یدلّ علی أحد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أربع أصابع مضمومات أو مفرّجات، فالحکم فیها بالتخییر الأولی أرجح لکثرة أخبارها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یبقی هنا خبرٌ واحد وهو الخبر المشتمل علی تحدید الرفع بالشبر وأربع أصابع معاً، وهو الخبر الذی رواه أبی البَختری، عن جعفر، عن أبیه، 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قبر رسول اللّه صلی‌الله‌علیه‌و‌آله رفع من الأرض قدر شبر وأربع أصابع</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وحیث أنّ هذا الخبر یعدّ مخالفاً مع روایة اُخری مرویّة عن الإمام علیه‌السلام ، وقد ورد فیها خصوص الشبر، فنرفع الید عنه أو یُحمل بأن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أو، أو بنفسها کانت، أو بحذف الألف فی النسخة، أو التقیّة، فبذلک یرتفع التنافی بین الأخبار،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ما ذکرنا من الجمع، یمکن حمل النهی الموجود فی الخبر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ترفعوا قبری أکثر من أربعة أصابع مفرّجات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الکراهة، وهو لیس ببعید إن لم نقل اختصاص النهی بخصوصه سلام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المندوبات تربیع القبر، وعلیه الإجماع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معنیان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منه خلاف التدویر والتسدیس، أی ما کانت له أربعة زوایا قائمة لا الربع المتساوی الأضلاع لأنـّه فضلاً عن أنّ ذلک یوجب شغل </w:t>
      </w:r>
    </w:p>
    <w:p>
      <w:pPr>
        <w:pStyle w:val="BookText"/>
        <w:rPr/>
      </w:pPr>
      <w:r>
        <w:rPr>
          <w:rFonts w:ascii="IRNazanin" w:hAnsi="IRNazanin" w:eastAsia="IRNazanin"/>
          <w:color w:val="111111"/>
          <w:sz w:val="28"/>
          <w:sz w:val="28"/>
          <w:szCs w:val="28"/>
          <w:rtl w:val="true"/>
          <w:lang w:bidi="fa-IR"/>
        </w:rPr>
        <w:t>مساحة کبیرة من الأرض، لم یکن تعطیل کثیر من الأرض وعدم کونه معهوداً فی الأزمنة الغابرة کما نری فیما بقی من آثار قبور تلک الحقبة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بعضهم من أنّ المراد من التربیع هو خلاف التسنیم، وربما استظهر ذلک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فی هذا الأمر واردة علی کلا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الأخبار المعلّلة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المرسل الذی رواه الشیخ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الحسین بن الولید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لأیّ علّة یُربّع القبر؟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لعلّة البیت لأنـّه نزل مربّعاً</w:t>
      </w:r>
      <w:r>
        <w:rPr>
          <w:rFonts w:eastAsia="IRNazanin" w:cs="IRNazanin"/>
          <w:color w:val="111111"/>
          <w:sz w:val="28"/>
          <w:szCs w:val="28"/>
          <w:rtl w:val="true"/>
          <w:lang w:bidi="fa-IR"/>
        </w:rPr>
        <w:t>»</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المراد ممّا ورد فی خبر محمّد بن مسلم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ویربّع قبره</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عبد الأعلی مولی آل سام،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الصادق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یُربّع قبره ویرفعه من الأرض أربع أصابع</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أمّا 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فیدلّ علیه روایة الأعمش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جعفر بن محمّد علیهماالسلام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والقبور تُربّع ولا تُسنّم</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وأیضاً الخبر المرویّ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ویکون مسطّحاً لا مُسنّماً</w:t>
      </w:r>
      <w:r>
        <w:rPr>
          <w:rFonts w:eastAsia="Amiri" w:cs="Amiri" w:ascii="Amiri" w:hAnsi="Amiri"/>
          <w:color w:val="111111"/>
          <w:sz w:val="28"/>
          <w:szCs w:val="28"/>
          <w:rtl w:val="true"/>
          <w:lang w:bidi="ar-SA"/>
        </w:rPr>
        <w:t>».</w:t>
      </w:r>
      <w:r>
        <w:rPr>
          <w:rStyle w:val="FootnoteAnchor"/>
          <w:rtl w:val="true"/>
        </w:rPr>
        <w:footnoteReference w:id="505"/>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المراد من النهی هو التسنیم ثبت أنّ المطلوب هو التربیع، بل قیل کون المراد من التسطیح أیضاً هو التربیع خلاف التسنیم، مضافاً إلی معروفیّة التربیع عند الشیعة، ولأجل ذلک ادّعی الإجماع علی التربیع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کظاهر غیرها، أی علی التربیع، فمع ملاحظة </w:t>
      </w:r>
    </w:p>
    <w:p>
      <w:pPr>
        <w:pStyle w:val="BookText"/>
        <w:rPr/>
      </w:pPr>
      <w:r>
        <w:rPr>
          <w:rFonts w:ascii="IRNazanin" w:hAnsi="IRNazanin" w:eastAsia="IRNazanin"/>
          <w:color w:val="111111"/>
          <w:sz w:val="28"/>
          <w:sz w:val="28"/>
          <w:szCs w:val="28"/>
          <w:rtl w:val="true"/>
          <w:lang w:bidi="fa-IR"/>
        </w:rPr>
        <w:t>النهی عن التسنیم یفید الکراهة، مضافاً إلی استحباب التسطیح حتّی عند العامّة، لما روی عن أبی هریرة، أنـّه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التسطیح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العامّة عدلوا عنه إلی التسنیم بعد أن عملت الشیعة بالسُنّة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یؤیّد النهی عنه ما فی روایة الأصبغ بن نُباتة،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جَدّد قبراً</w:t>
      </w:r>
      <w:r>
        <w:rPr>
          <w:rStyle w:val="FootnoteAnchor"/>
          <w:rtl w:val="true"/>
        </w:rPr>
        <w:footnoteReference w:id="506"/>
      </w:r>
      <w:r>
        <w:rPr>
          <w:rFonts w:ascii="IRNazanin" w:hAnsi="IRNazanin" w:eastAsia="IRNazanin"/>
          <w:color w:val="111111"/>
          <w:sz w:val="28"/>
          <w:sz w:val="28"/>
          <w:szCs w:val="28"/>
          <w:rtl w:val="true"/>
          <w:lang w:bidi="fa-IR"/>
        </w:rPr>
        <w:t>، أو مثّل مثالاً فقد خرج عن الإسلام</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حیث یکون حینئذٍ بمعنی سَنّم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وکذا روایة السکونی،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 صلی‌الله‌علیه‌و‌آله إلی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صورةً إلاّ محوتها، ولا قبراً إلاّ سوّیته، ولا کلباً إلاّ قتلته</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بأن یکون المراد من التسویة مثل التسطیح خلاف التسنیم، وأیضاً مثله خبر أبی الریاح الأسدی،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أبعثک علی ما بَعَثنی علیه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تدَع تمثالاً إلاّ طمسته، ولا قبراً مُشرّفاً إلاّ سوّیته</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یکون المراد من الإشراف تعلیة القبر بنحو التسنیم والتحدید، حیث یُطلق الإشراف علی المکان العالی، ولأجل ذلک سُمّی الشریف شریفاً تشبیهاً للعلوّ المعنوی بالعلوّ المکانی لا مطلق العلوّ</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ملاحظة هذه الأخبار، لا إشکال فی ثبوت کراهة التسنیم، بل عن جماعةٍ التصریح بکونه حراماً فی بعض الوجوه لکونه بدعة، کما قد عرفت التصریح من العامّة بکون التسطیح هو السنّة، وأنـّهم عدلوا عنه مخالفةً للشیعة، </w:t>
      </w:r>
    </w:p>
    <w:p>
      <w:pPr>
        <w:pStyle w:val="BookText"/>
        <w:rPr/>
      </w:pPr>
      <w:r>
        <w:rPr>
          <w:rFonts w:ascii="Amiri" w:hAnsi="Amiri" w:eastAsia="Amiri" w:cs="Amiri"/>
          <w:color w:val="111111"/>
          <w:sz w:val="28"/>
          <w:sz w:val="28"/>
          <w:szCs w:val="28"/>
          <w:rtl w:val="true"/>
          <w:lang w:bidi="ar-SA"/>
        </w:rPr>
        <w:t>ویَصبُّ علیه الماء من قِبل رأسه ، ثمّ یدور علیه، فإن فَضُل من الماء شیءٌ ألقاه علی وسط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فالإتیان بذلک بداعی کونه من السنّة، یعدّ مع کونه بدعة، مخالفةً للشیعة حراماً بالتشریع، وهو غیر بعیدٍ لکونه إدخالاً فی الدِّین ما لیس منه، فلا ینافی ذلک مع کون التسنیم جائزاً مع الکراهة، لو لم یأت به بذلک القصد، ولعلّه لذلک قال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التسطیح أفضل من التسنیم وعلیه علمائنا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یظهر منه أنـّه لا کراهة فیه، بل یتضمّن فضلاً زائداً علی الإباحة لمکان أفعل التفضیل، اللّهُمَّ إلاّ أن یحمل علی غیر ذلک فی مقابلة العامّة، 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صبّ الماء علی القبر إجماعیٌ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فتوی علمائنا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أقام علیه مساعدة الاعتبار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ویشهد له مع ذلک الاعتبار من حیث إفادته استمساکاً للتراب، فلا یفرّقه الرِّیح ونحوه وتذهب آثار القبریّة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تدلّ علیه الأخبار المستفیضة حدّ الاستفاضة، بل کادت تکون متواترة کخبر عقبة بن بشیر المتقدّم، وصحیح حمّاد والحلبی، وصحیح ابن أبی عُمیر وغیرها من الأخبار، بل فی الأخیر، عن بعض الأصحاب،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رشّ الماء علی القبر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یتجافی عنه العذاب ما دام الندی فی التراب</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کون الاستحباب غیر مقیّد بأمرٍ آخر، بخلاف ما یظهر من عبارة المصنّف وغیره بکونه مقیّداً بما بعده، مع أنـّه لا یبعد أن یکون ذلک من قبیل مستحبّ فی مستحبّ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والأمر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صبّ الماء من قِبل رأسه إلی آخره، ویدلّ علی هذا الترتیب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خبر موسی بن أکیل النمیریّ،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فی رشّ الماء علی القبر أن تستقبل القبلة، وتبدأ من عند الرأس إلی عند الرجل، ثمّ تدور علی القبر من الجانب الآخر، ثمّ یرشّ علی وسط القبر، فکذلک السنّة</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فمنه یستفاد استحباب استقبال الصبّ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یستفاد ذلک من خبر سالم بن مکرم،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الصادق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سُوّی قبره تصبّ علی قبره الماء، وتجعل القبر أمامک وأنت مستقبل القبلة، وتبدأ بصبّ الماء عند رأسه، وتدور به علی قبره من أربع جوانبه حتّی ترجع إلی الرأس، من غیر أن تقطع الماء، فإن فَضُل من الماء شیء فصُبّه علی وسط القبر، ثمّ ضع یدک علی القبر للمیّت واستغفر له</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الظاهر أنّ ذلک من عبارة الصدوق لا من تتمّة خبر سالم، کما لا یخفی علی من لاحظها، سیّما ولم یذکره أحدٌ فی المقام مع اشتماله علی جملة وافیة من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یؤیّد ما قلنا أیضاً أنـّه بعینه عبّر فی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والممارس العالم بغلبة اتّحاد تعبیرهما معه یکاد یقطع أنّ ذلک لیس من تتمّة الراویة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کونه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یکفی فی إثبات استحبابه، خصوصاً </w:t>
      </w:r>
    </w:p>
    <w:p>
      <w:pPr>
        <w:pStyle w:val="BookText"/>
        <w:rPr/>
      </w:pPr>
      <w:r>
        <w:rPr>
          <w:rFonts w:ascii="IRNazanin" w:hAnsi="IRNazanin" w:eastAsia="IRNazanin"/>
          <w:color w:val="111111"/>
          <w:sz w:val="28"/>
          <w:sz w:val="28"/>
          <w:szCs w:val="28"/>
          <w:rtl w:val="true"/>
          <w:lang w:bidi="fa-IR"/>
        </w:rPr>
        <w:t>مع ملاحظة دلیل التسامح فی أدلّة السنن، بل حتّی لو کان ذلک من کلام الصدوق رحمه‌الله ، إذ هو لا یقول إلاّ عن منبع موثّق حدیثی لجلالة شأنه، فالالتزام بما فی الخبر جمیعاً لا یخلو عن وجهٍ وقوّة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حکم إلقاء فضل الماء علی وسط القبر، فقد عرفت وجوده فی روایتی سالم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قد ذکره غیر واحدٍ من الأصحاب،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إلیهم مشعراً بدعوی الإجماع علیه، بل لا یبعد القول باستحباب رشّ الماء فی الوسط ابتداءً کغیره من الجوانب، لدخوله فی خبر موسی، کما یستفاد حکم عدم قطع الماء عن خبری سالم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ثبت استحباب رشّ الماء بعد الدفن یأتی البحث عن أنّ ذلک هل مختصٌّ به فقط ، أو فیه وفی کلّ زمانٍ وإن تأخّر حتّی إلی أربعین یوماً بل شهراً؟</w:t>
      </w:r>
    </w:p>
    <w:p>
      <w:pPr>
        <w:pStyle w:val="BookText"/>
        <w:rPr/>
      </w:pPr>
      <w:r>
        <w:rPr>
          <w:rFonts w:ascii="IRNazanin" w:hAnsi="IRNazanin" w:eastAsia="IRNazanin"/>
          <w:color w:val="111111"/>
          <w:sz w:val="28"/>
          <w:sz w:val="28"/>
          <w:szCs w:val="28"/>
          <w:rtl w:val="true"/>
          <w:lang w:bidi="fa-IR"/>
        </w:rPr>
        <w:t>المنساق إلی الذهن من فتاوی الأصحاب، بل ولسان الأخبار هو الأوّل، ولکن روی الکشّی فی رجاله، عن علیّ بن الحسن، عن محمّد بن الولید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صاحب المقبرة سأله عن قبر یونس بن یعقوب،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هذا القبر، فإنّ أبا الحسن علیّ بن موسی الرضا علیه‌السلام أمرنی أن أرشّ قبره أربعین شهراً أو لأربعین یوماً فی کلّ یوم مرّة</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هذا الخبر مخالفٌ لما علیه فتوی الأصحاب</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القول به لیس به بأس، کما علیه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والشکّ فی علیّ ابن الحسن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قادح لما قد عرفت من التسامح فی أدلّة السنن، خصوصاً بعد فتوی عدّة من الأصحاب به، حیث یکون جابراً فی الجملة کما لا یخفی، ولعلّه لذلک أمر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بالتأمّل، بعد تشکیکه فی حقّ علیّ بن الحسن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ویوضع الید علی القبر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المندوبات وضع الید مفرّجة الأصابع غامزاً</w:t>
      </w:r>
      <w:r>
        <w:rPr>
          <w:rStyle w:val="FootnoteAnchor"/>
          <w:rtl w:val="true"/>
        </w:rPr>
        <w:footnoteReference w:id="516"/>
      </w:r>
      <w:r>
        <w:rPr>
          <w:rFonts w:ascii="IRNazanin" w:hAnsi="IRNazanin" w:eastAsia="IRNazanin"/>
          <w:color w:val="111111"/>
          <w:sz w:val="28"/>
          <w:sz w:val="28"/>
          <w:szCs w:val="28"/>
          <w:rtl w:val="true"/>
          <w:lang w:bidi="fa-IR"/>
        </w:rPr>
        <w:t>بها علی القبر عند رأسه، بعد نضحه بالماء، تأسّیاً بالنبیّ صلی‌الله‌علیه‌و‌آله ، حیث وضع یده عند رأس ولده إبراهیم غامزاً بها حتّی بلغت الکوع</w:t>
      </w:r>
      <w:r>
        <w:rPr>
          <w:rStyle w:val="FootnoteAnchor"/>
          <w:rtl w:val="true"/>
        </w:rPr>
        <w:footnoteReference w:id="517"/>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ختمتک من الشیطان أن یدخلک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رواه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أمیرالمؤمنین علیه‌السلام مرسلاً</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قد یستفاد تأثیر الید علی القبر من عدّة 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صحیح زرارة،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حثا علیه التراب، وسوّی قبره، فضع کفّک علی قبره عند رأسه، وفرّج أصابعک واغمز کفّک علیه بعدما ینضح بالماء</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 الاُخری،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فرغت من القبر فانضحه، ثمّ ضع یدک عند رأسه وتغمز کفّک علیه بعد النضح</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الخبرین کون الوضع عند الرأس، ولا یبعد کونه مستحبّاً فی مستحبّ، کما أنّ الأمر کذلک بالنسبة إلی الوضع وکونه بعد النضح أیضاً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ویتأکّد استحباب الوضع لمن لم یحضر الصلاة، کما أشار إلیه فی الخبر الذی </w:t>
      </w:r>
    </w:p>
    <w:p>
      <w:pPr>
        <w:pStyle w:val="BookText"/>
        <w:rPr/>
      </w:pPr>
      <w:r>
        <w:rPr>
          <w:rFonts w:ascii="IRNazanin" w:hAnsi="IRNazanin" w:eastAsia="IRNazanin"/>
          <w:color w:val="111111"/>
          <w:sz w:val="28"/>
          <w:sz w:val="28"/>
          <w:szCs w:val="28"/>
          <w:rtl w:val="true"/>
          <w:lang w:bidi="fa-IR"/>
        </w:rPr>
        <w:t>رواه إسحاق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الحسن الأوّل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یصنعون شیئاً إذا حضروا الجنازة ودفن المیّت لم یرجعوا حتّی یمسحوا أیدیهم علی القبر، أفسنّةٌ ذلک أم بدعة؟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واجبٌ علی من لم یحضر الصلاة علیه</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بحمل الوجوب علی تأکّد الاستحباب، کما یحمل النهی أو النفی لمن لم یدرک الصلاة علی عدم التأکّد، هذا کما فی خبر محمّد بن إسحاق، عن الرضا علیه‌السلام بعد سؤاله عن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ذلک لمن لم یُدرک الصلاة علیه، فأمّا من أدرک الصلاة علیه فلا</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لکن إطلاق الأخبار وفتاوی الأصحاب الحکم المذکور إطلاقاً کاد أن یکون کالصریح فی خلاف ذلک، بل قد ورد فی الصحیح المشتمل علی فعل النبیّ صلی‌الله‌علیه‌و‌آله أنـّه قام بذلک علی قبر ولده إبراهیم، مع أنّ إخبار الراوی عن فعل الأصحاب وتقریر الإمام علیه‌السلام بنفسه دلیلٌ وحجّة علی استحبابه،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أعثر علی من نصَّ علی التأکّد وعدمه کما قلناه قبل الشهید، وتبعه بعض من تأخّر عنه، ولا بأس به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نقول أیضاً بأنـّه لا بأس بذلک، بل لا بأس بالقول بزیادة تأثیر الید بزیادة الغمز، إذا کان القبر لهاشمیّ، تأسّیاً بالنبیّ صلی‌الله‌علیه‌و‌آله علی قبر ابنه، وإن لم یذکره الأصحاب، بل قد ورد فی صحیح زرارة،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صلی‌الله‌علیه‌و‌آله یصنع بمن مات من بنی هاشم خاصّة شیئاً لا یصنعه بأحدٍ من المسلمین ، کان إذا صلّی علی الهاشمیّ ، ونضح قبره بالماء ، وضع رسول‌اللّه صلی‌الله‌علیه‌و‌آله کفّه علی القبر حتّی تری أصابعه فی الطین، فکان الغریب یَقدِم أو المسافر من أهل المدینة </w:t>
      </w:r>
    </w:p>
    <w:p>
      <w:pPr>
        <w:pStyle w:val="BookText"/>
        <w:rPr/>
      </w:pPr>
      <w:r>
        <w:rPr>
          <w:rFonts w:ascii="IRNazanin" w:hAnsi="IRNazanin" w:eastAsia="IRNazanin"/>
          <w:color w:val="111111"/>
          <w:sz w:val="28"/>
          <w:sz w:val="28"/>
          <w:szCs w:val="28"/>
          <w:rtl w:val="true"/>
          <w:lang w:bidi="fa-IR"/>
        </w:rPr>
        <w:t>فیری القبر الجدید أثر کفّ رسول اللّه صلی‌الله‌علیه‌و‌آله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من آل محمّد صلی‌الله‌علیه‌و‌آله ؟</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واحتمل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هذه الصنیعة المختصّ بالهاشمیّ فی أصل الوضع، لمکان کرامة بنی هاشم لا لعدم مشروعیّته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علی بن إبراهیم بن هاشم،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صلی‌الله‌علیه‌و‌آله کان إذا ماتَ رجلٌ من أهل بیته، یرشّ قبره، ویضع یده علی قبره لیعرف أنـّه من العلویّة وبنی هاشم من آل محمّد صلی‌الله‌علیه‌و‌آله ، فصارت بدعة فی الناس کلّهم ولا یجوز ذلک</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یظهر منه عدم الجواز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لابدّ من طرحه أو تأویله بما لا ینافی بما ورد فی الأخبار من تجویز ذلک لغیرهم، هذا فضلاً عن أنـّه غیر مرویّ عن معصوم علیه‌السلام ، ولذلک فهو عاجزٌ عن المعارضة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بعض الأصحاب استحباب أن یکون وضع الید علی القبر مستقبل القبلة، ولعلّه لأنـّه خیر المجالس، وأقرب إلی استجابة الدّعاء للمیّت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فی ذلک وجود أخبار کثیرة علی ذلک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أحمد بن یحیی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بفید</w:t>
      </w:r>
      <w:r>
        <w:rPr>
          <w:rStyle w:val="FootnoteAnchor"/>
          <w:rtl w:val="true"/>
        </w:rPr>
        <w:footnoteReference w:id="525"/>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صاحب هذا القبر ـ یعنی محمّد بن إسماعیل بن بزیع ـ أنـّه سمع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 أخیه المؤمن وجلس عند قبره واستقبل القبلة ووضع </w:t>
      </w:r>
    </w:p>
    <w:p>
      <w:pPr>
        <w:pStyle w:val="BookText"/>
        <w:rPr/>
      </w:pPr>
      <w:r>
        <w:rPr>
          <w:rFonts w:ascii="IRNazanin" w:hAnsi="IRNazanin" w:eastAsia="IRNazanin"/>
          <w:color w:val="111111"/>
          <w:sz w:val="28"/>
          <w:sz w:val="28"/>
          <w:szCs w:val="28"/>
          <w:rtl w:val="true"/>
          <w:lang w:bidi="fa-IR"/>
        </w:rPr>
        <w:t>یده علی القبر فقرأ إنّا أنزلناه فی لیلة القدر سبع مرّات أمِنَ من الفزع الأکبر</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أحمد بن محمّد،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أنا وإبراهیم بن هاشم فی بعض المقابر، إذ جاء إلی قبرٍ فجلس مستقبل القبلة، ثمّ وضع یده علی القبر فقرأ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عبد الرحمن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عن وضع الرجل یده علی القبر ما هو ولِمَ 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صنعه رسول اللّه صلی‌الله‌علیه‌و‌آله علی لبنة بعد النضح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کیف أضع یدی علی قبور المسلمین؟ فأشار بیده إلی الأرض ووضعها علیها ثمّ رفعها وهو مقابل القبلة</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أنّ ظاهر الأخبار أنّ عملهم کان مستنداً إلی فعل المعصومین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یدک علی القبر وأنت مستقبل القبلة وقل اللّهُمَّ</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یمکن استشعار محبوبیّة ذلک من خبر موسی بن أکیل</w:t>
      </w:r>
      <w:r>
        <w:rPr>
          <w:rStyle w:val="FootnoteAnchor"/>
          <w:rtl w:val="true"/>
        </w:rPr>
        <w:footnoteReference w:id="530"/>
      </w:r>
      <w:r>
        <w:rPr>
          <w:rFonts w:ascii="IRNazanin" w:hAnsi="IRNazanin" w:eastAsia="IRNazanin"/>
          <w:color w:val="111111"/>
          <w:sz w:val="28"/>
          <w:sz w:val="28"/>
          <w:szCs w:val="28"/>
          <w:rtl w:val="true"/>
          <w:lang w:bidi="fa-IR"/>
        </w:rPr>
        <w:t>وسالم بن مکرم</w:t>
      </w:r>
      <w:r>
        <w:rPr>
          <w:rStyle w:val="FootnoteAnchor"/>
          <w:rtl w:val="true"/>
        </w:rPr>
        <w:footnoteReference w:id="531"/>
      </w:r>
      <w:r>
        <w:rPr>
          <w:rFonts w:ascii="IRNazanin" w:hAnsi="IRNazanin" w:eastAsia="IRNazanin"/>
          <w:color w:val="111111"/>
          <w:sz w:val="28"/>
          <w:sz w:val="28"/>
          <w:szCs w:val="28"/>
          <w:rtl w:val="true"/>
          <w:lang w:bidi="fa-IR"/>
        </w:rPr>
        <w:t xml:space="preserve">، فقد ورد فیه أنـّه استقبل القبلة، ثمّ صبّ الماء ورشّه وجعل القبر أمامه، ویکفی مثل ذلک لإثبات الاستحباب کما لا یخفی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من‌الأخبار ـ خصوصاً خبر محمّدبن‌أحمد</w:t>
      </w:r>
      <w:r>
        <w:rPr>
          <w:rStyle w:val="FootnoteAnchor"/>
          <w:rtl w:val="true"/>
        </w:rPr>
        <w:footnoteReference w:id="532"/>
      </w:r>
      <w:r>
        <w:rPr>
          <w:rFonts w:ascii="IRNazanin" w:hAnsi="IRNazanin" w:eastAsia="IRNazanin"/>
          <w:color w:val="111111"/>
          <w:sz w:val="28"/>
          <w:sz w:val="28"/>
          <w:szCs w:val="28"/>
          <w:rtl w:val="true"/>
          <w:lang w:bidi="fa-IR"/>
        </w:rPr>
        <w:t xml:space="preserve">ـ عدم‌اختصاص ذلک الوضع لخصوص حال الدفن، بل یُستحبّ فی کلّ زیارة للقبر، کما یدلّ علی </w:t>
      </w:r>
    </w:p>
    <w:p>
      <w:pPr>
        <w:pStyle w:val="BookText"/>
        <w:rPr/>
      </w:pPr>
      <w:r>
        <w:rPr>
          <w:rFonts w:ascii="IRNazanin" w:hAnsi="IRNazanin" w:eastAsia="IRNazanin"/>
          <w:color w:val="111111"/>
          <w:sz w:val="28"/>
          <w:sz w:val="28"/>
          <w:szCs w:val="28"/>
          <w:rtl w:val="true"/>
          <w:lang w:bidi="fa-IR"/>
        </w:rPr>
        <w:t>استحباب زیارة قبور الاخوان، واستحباب قراءة سورة القدر سبع مرّات، بل الأخبار الواردة حول استحباب زیارة القبور من الکثرة البالغة حدّ الاستفاضة، وقد تداولتها کتب الأصحاب کما حُکی علیه الإجماع من العلاّمة والشهید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ویتأکّد استحبابه یوم الاثنین وغداة السبت، تأسّیاً بالمحکیّ عن فعل فاطمة علیهاالسلام فی زیارتها لقبر حمزة الشهید بأُحُد، کما ورد فی صحیح هشام بن سالم،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عاشت فاطمة بعد أبیها خمسة وسبعین یوماً لم تُر کاشرة ولا ضاحکة، تأتی قبور الشهداء فی کلّ جمعةٍ مرّتین الاثنین والخمیس،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کان رسول اللّه صلی‌الله‌علیه‌و‌آله ، هاهنا کان المشرکون</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یونس،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کانت تأتی قبور الشهداء فی کلّ غداة سبتٍ، فتأتی قبر حمزة وتترحّم علیه وتستغفر له</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بل وکذا یستحبّ زیارة القبور عشیّة یوم الخمیس وأن یکون الخروج فی ملأ من المؤمنین ، کما یظهر ذلک من فعل النبیّ صلی‌الله‌علیه‌و‌آله المرویّ من صفوان الجمّال،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یخرجُ فی ملأٍ من الناس من أصحابه کلّ عشیّة خمیسٍ إلی بقیع المدنیین،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أهل الدِّیار ثلاثاً، رَحمکم اللّه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یظهر من فعل فاطمة علیهاالسلام استحباب زیارة القبور للنساء أیضاً، کما نصَّ علیه بعض الأصحاب، ومنهم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خلافاً للمصنّف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کرهها لهنّ، بل ظاهره أو صریحه نسبة ذلک فیه إلی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وعلّله بمنافاته للستر والصیانة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الأقوی عندنا هو الأوّل، إن لم یستلزم ما ینافی الستر وغیره، وإلاّ ربّما أوجبت الحرمة، خصوصاً إذا استلزم الجَزَع والفزع، وعدم الصبر لقضاء اللّه وقدره أمام ملأ الناس، وخروجها عن حدّ المتعارف، وإلاّ لولا ذلک کان أصل الاستحباب ثابتاً للجمیع بالأدلّة والأخبار الدالّة بالعموم علیه، وبعض الأخبار الحاکی عن فعل المعصوم کفاطمة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استحباب زیارة قبور الأئمّة علیهم‌السلام لکثرة العمومات الدالّة علی رجحانها، المنجبرة بعمل الأصحاب، فالقول بکراهتها المنقول عن المحقّق قدس‌سره ممّا لا یمکن المساعدة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قد عرفت دلالة الأخبار علی استحباب کون زائر القبور مستقبل القبلة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فی المحکیّ عن الکشّی، فبذلک یمکن دعوی الفرق بین قبر المعصوم علیه‌السلام وغیره حیث یستحبّ للأوّل کون القبلة بین کتفیه، وفی الثانی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رأیت فی بعض الروایات أنّ زیارة غیر المعصوم مستقبل القبلة وزیارته مستقبلها ومستدبرها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الذی علیه العمل الآن بالنسبة إلی زیارة العبّاس وعلیّ بن الحسین علیهم‌السلام ونحوهما علی نحو زیارة المعصوم علیه‌السلام ، ولعلّه لعدم اندراجهم فی الأوّلین، ولذا لم نرَ أحداً عاملهم بالنسبة إلی قراءة الفاتحة، وإنّا أنزلناه ونحو ذلک معاملتهم مع اعتبار مقابلة الزائر للمزور، وهو لایخلو عن قُرب، واللّه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ویترحّم علی المیّت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کون الحکم هو الاستقبال بالوجه فی الجمیع، إلاّ ما خرج بالدلیل، بواسطة ورود أخبار دالّة علی زیارتهم بکیفیّة خاصّة فی مواضع مخصوصة، ولو کان مستدبر القبلة، کما نشاهد ذلک فی بعض الزیارات المرویّة للأئمّة علیهم‌السلام کأبی الحسن الرضا علیه‌السلام ، ولعلّ منه ما ورد فی حقّ الشهداء فی أرض کربلاء کالعبّاس وغیره سلام اللّه علیهم أجمعین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المندوبات الترحّم علی المیّت بالأدعیة الواردة فی ذلک، خصوصاً الدّعاء الوارد عن الإمام الباقر علیه‌السلام ، وهو أفضله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روی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أبی جعفرٍ علیه‌السلام فی جنازة رجلٍ من أصحابنا، فلمّا أن دفنوه قام علیه‌السلام إلی قبره فحثا التراب علیه ممّا یلی رأسه ثلاثاً بکفّه، ثمّ بسط کفّه علی القبر،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جافِ الأرض عن جنبیه، وأصعِد الیک روحه، ولقّه منک رضواناً، واسکن قبره من رحمتک ما تُغنیه به عن رحمة من سواک</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ما فی خبر ابن سالم بن مکرم السابق</w:t>
      </w:r>
      <w:r>
        <w:rPr>
          <w:rStyle w:val="FootnoteAnchor"/>
          <w:rtl w:val="true"/>
        </w:rPr>
        <w:footnoteReference w:id="538"/>
      </w:r>
      <w:r>
        <w:rPr>
          <w:rFonts w:ascii="Amiri" w:hAnsi="Amiri" w:eastAsia="Amiri" w:cs="Amiri"/>
          <w:color w:val="111111"/>
          <w:sz w:val="28"/>
          <w:sz w:val="28"/>
          <w:szCs w:val="28"/>
          <w:rtl w:val="true"/>
          <w:lang w:bidi="ar-SA"/>
        </w:rPr>
        <w:t>وخبر سماعة</w:t>
      </w:r>
      <w:r>
        <w:rPr>
          <w:rStyle w:val="FootnoteAnchor"/>
          <w:rtl w:val="true"/>
        </w:rPr>
        <w:footnoteReference w:id="539"/>
      </w:r>
      <w:r>
        <w:rPr>
          <w:rFonts w:ascii="IRNazanin" w:hAnsi="IRNazanin" w:eastAsia="IRNazanin"/>
          <w:color w:val="111111"/>
          <w:sz w:val="28"/>
          <w:sz w:val="28"/>
          <w:szCs w:val="28"/>
          <w:rtl w:val="true"/>
          <w:lang w:bidi="fa-IR"/>
        </w:rPr>
        <w:t xml:space="preserve">، وما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فقه‌الرّضا</w:t>
      </w:r>
      <w:r>
        <w:rPr>
          <w:rFonts w:eastAsia="IRNazanin" w:cs="IRNazanin"/>
          <w:color w:val="111111"/>
          <w:sz w:val="28"/>
          <w:szCs w:val="28"/>
          <w:rtl w:val="true"/>
          <w:lang w:bidi="fa-IR"/>
        </w:rPr>
        <w:t>».</w:t>
      </w:r>
      <w:r>
        <w:rPr>
          <w:rStyle w:val="FootnoteAnchor"/>
          <w:rtl w:val="true"/>
        </w:rPr>
        <w:footnoteReference w:id="54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استحباب الترحّم أمرٌ مستقلّ عن استحباب وضع الید علی القبر، فکلّ مستحبٍّ برأسه لا علاقة له بالآخر، کما أنّ الاستقبال إلی القبلة مستحبٌّ برأسه أیضاً ، کما لایخفی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ویلقّنه الولیّ بعد انصراف الناس عنه بأرفع صوته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المندوبات استحباب أن یقوم الولیّ بتلقین المیّت بعد انصراف الناس عنه، واستحبابه إجماعیٌ بکلا قسمیه، وعلیه الأخبار ، وهو التلقین الثالث ـ لو لم یکن رابعاً علی تقدیر تلقینه فی القبر ـ وبه یندفع سؤال منکرٍ ونکیر، وینصرفان عنه کما تدلّ علیه الأخبار، والظاهر عدم الالتزام بما ورد فی الأخبار من الأقوال؛ لأنّ المقصود تلقینه بأُصول دینه ومذهبه حتّی قیل بجواز تلقین المیّت بلسان شخصه الذی یفهمه فی حال حیاته، بل قیل إنّه أولی، ولکنّه لیس علی ما ینبغی؛ لأنّ الإنسان إذا انتقل إلی ذلک العالم یفهم جمیع الألفاظ، ویخرج عن القیود الدنیویّة، خصوصاً إذا التزمنا بأنّ العربیّة هی لسان أهل الجنّة، مع ما ورد من الأخبار من الحثّ علی تعلیمها لجمیع الناس، فالأولی لو لم یکن أقوی حفظ ما ورد فی الأخبار من حیث العربیّة، کما ورد لزوم مراعاة ذلک فی الأدعیة الواردة فی أیّام الحیاة، وکذلک یکون بعد الموت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الأخبار الدّالة علی تلقین الولیّ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الذی رواه یحیی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أهل المیّت منکم أن یدرؤوا عن میّتهم لقاء منکرٍ ونکیر؟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أفرد المیّت فلیستخلف عنده أولی الناس به، فیضع فمه عند رأسه، ثمّ ینادی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بن فلان، أو یا فلانة بنت فلان، هل أنتَِ علی العهد الذی فارقتنا علیه من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منکرٍ لنکیر انصرف بنا عن هذا فقد لقّن حجّته</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جابر بن یزید،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أحدکم إذا دفن میّته وسوّی علیه وانصرف عن قبره أن یتخلّف عند قبره،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فعل ذلک، قال أحد المَلَکین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کفینا الوصول إلیه ومسألتنا إیّاه، فإنّه قد لقّن حجّته، فینصرفإنّ عنه ولا یدخلان علیه</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أن یکون الملقّن ولیّ المیّت کما هو صریح الروایة الاُولی، أو یجوز صدوره عن غیره کما هو مقتضی إطلاق حدیث جابر؟</w:t>
      </w:r>
    </w:p>
    <w:p>
      <w:pPr>
        <w:pStyle w:val="BookText"/>
        <w:rPr/>
      </w:pPr>
      <w:r>
        <w:rPr>
          <w:rFonts w:ascii="IRNazanin" w:hAnsi="IRNazanin" w:eastAsia="IRNazanin"/>
          <w:color w:val="111111"/>
          <w:sz w:val="28"/>
          <w:sz w:val="28"/>
          <w:szCs w:val="28"/>
          <w:rtl w:val="true"/>
          <w:lang w:bidi="fa-IR"/>
        </w:rPr>
        <w:t>الأوّل هو الأولی لصراحة الروایة، والاحتمال الثانی یقدّم إن کان الضمیر المضاف إلیه فی میّته إشارةً إلی الولیّ، کما هو الظاهر، خصوصاً مع ملاحظة التصریح بذلک فی الخبر المرسل المرویّ عن إبراهیم بن هاشم، عن بعض أصحابه،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أن یتخلّف عند قبر المیّت أولی الناس به بعد انصراف الناس عنه، ویقبض علی التراب بکفّیه ویُلقّنه برفیع صوته، فإذا فعل ذلک کفی المیّت المسألة فی القبر</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نعم، لا یبعد کفایة تلقین من یأمره الولیّ حتّی یکون ذلک من قبیل الوظائف التی کان ذلک علی عهدته ولو بالتسبیب، لو لم یمکن علیه ذلک بالمباشرة عرفاً من جهة وجود مانع یمنعه نوعاً، ولو من جهة أنّ الناس عادةً یرفقون بأولیاء المیّت ولا ینصرفون إلاّ أن یستصحبوا الولیّ معهم، ولا یترکونه علی قبر عزیزه وحده خوفاً من عروض الجزع علیه إن تفرّد بقبر عزیزه المفارق له، ولعلّه لذلک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الظاهر الاکتفاء بمن یأمره الولیّ ایضاً کما فی معقد 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المتبرّع بالتلقین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حکم المتبرّع من غیر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یکفی ـ کما </w:t>
      </w:r>
    </w:p>
    <w:p>
      <w:pPr>
        <w:pStyle w:val="BookText"/>
        <w:rPr/>
      </w:pPr>
      <w:r>
        <w:rPr>
          <w:rFonts w:ascii="IRNazanin" w:hAnsi="IRNazanin" w:eastAsia="IRNazanin"/>
          <w:color w:val="111111"/>
          <w:sz w:val="28"/>
          <w:sz w:val="28"/>
          <w:szCs w:val="28"/>
          <w:rtl w:val="true"/>
          <w:lang w:bidi="fa-IR"/>
        </w:rPr>
        <w:t xml:space="preserve">یظهر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یلقّنه الولیّ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لا یکفی ذلک لانحصار الدلیل به دون سواه کما صرّح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أنـّه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لایبعد الاجتزاء به لو لم‌یحصل منهما، لاحتمال أصل المطلوبیّة، خصوصاً مع ملاحظة ما یترتّب علیه من الأثر الحاصل من غیرهما أیضاً، وهو تلقینه باُصول الدِّین والمذهب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المطلوب هو تلقینه بأرفع صوته، کما عبّر به الشیخان وجماعة علی ما حُکی، ونسبه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الأصحاب، کما إلیه یرجع ما عن الحلبی برفع صوته کما وقع فی خبر إبراهیم بن هاشم، أو بأعلی صوته کما وقع فی حدیث یحیی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إن لم یمنع عنه مانع کالتقیّة، وإلاّ أجزأه سِرّاً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الأصحاب، ولعلّ الحقیقة هو وصول صوت الملقّن إلیه وهو بالرفیع أولی، وفی السرّ بعنایة اللّه یکون کالجهر إن شاء اللّه تعالی،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یستحبّ للملقّن أن یجعل نفسه مستقبل القبلة، أو مستقبل المیّت بوجهه ومستدبرها، أو یقف عند رأسه؟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ملاحظة إطلاق بعض الأدلّة حیث یجوّز کلّ منها، ومن کون القبلة خیر المجالس، فیقدّم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بملاحظة أنّ التلقین مقابل رأسه واُذنه أوقع فی نفس المیّت فیُقدّم الثانی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یعمل بما أوصی به الإمام علیه‌السلام ، کما فی خبر یحیی بن عبد اللّه، حیث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الملقّن فمه عند رأسه ثمّ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الأولی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بأس بالعمل بما فی مرسل إبراهیم بن هاشم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یقبض علی التراب بکفّه ویلقّنه برفیع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جمیع ذلک یکون من مراتب الفضیلة والاستحباب لا من باب تقیید المطلقات، حتّی ینحصر الاستحباب بخصوص المقیّد کما هو المتعارف فی باب المثبتتات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یختصّ هذا الحکم بالکبیر فقط کما هو المنساق إلی الذهن أوّلاً من ملاحظة الأخبار والتعلیل الوارد فیها ؟</w:t>
      </w:r>
    </w:p>
    <w:p>
      <w:pPr>
        <w:pStyle w:val="BookText"/>
        <w:rPr/>
      </w:pPr>
      <w:r>
        <w:rPr>
          <w:rFonts w:ascii="IRNazanin" w:hAnsi="IRNazanin" w:eastAsia="IRNazanin"/>
          <w:color w:val="111111"/>
          <w:sz w:val="28"/>
          <w:sz w:val="28"/>
          <w:szCs w:val="28"/>
          <w:rtl w:val="true"/>
          <w:lang w:bidi="fa-IR"/>
        </w:rPr>
        <w:t xml:space="preserve">أم لا کما یظهر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الفرق کما فی حکم الجریدة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لو کان هناک عمومٌ واضح یتناوله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خلافه، لأنـّه لو کان الأمر کذلک، لکان ینبغی أن یُنقل ذلک عن رسول‌اللّه صلی‌الله‌علیه‌و‌آله عند قبر ابنه‌إبراهیم علیه‌السلام ،وعلیه فالا ءقوی اختصاصه بالکبیر، واللّه‌العالم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بالنظر إلی الخاصّة، مع أنـّه قد وردت الروایة عن طرق العامّة علی استحباب ذلک، مثل ما رووه عن أبی اُمامة الباهلی، أنّ النبیّ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أحدکم وسوّیتم علیه التراب، فلیقم أحدکم عند قبره، ثمّ 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بن فلانة فإنّه یسمع ولا یُجیب،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بن فلانة الثانیة، فیستوی قاعداً ثمّ 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بن فلانة فإنّه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أرشدنا رَحِمک اللّه،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ما خرجتَ علیه من الدُّنیا بشهادة أن لا إله إلاّ اللّه، وأنّ محمّداً عبده ورسوله، وأنـّک رضیتَ باللّه ربّاً، وبالإسلام دیناً، وبمحمّدٍ صلی‌الله‌علیه‌و‌آله نبیّاً، وبالقرآن إماماً، فإنّ منکراً ونکیراً یتأخّر کلّ واحدٍ منهما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فما یقعدنا عند هذا، وقد لُقّن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p>
    <w:p>
      <w:pPr>
        <w:pStyle w:val="BookText"/>
        <w:rPr/>
      </w:pPr>
      <w:r>
        <w:rPr>
          <w:rFonts w:ascii="Amiri" w:hAnsi="Amiri" w:eastAsia="Amiri" w:cs="Amiri"/>
          <w:color w:val="111111"/>
          <w:sz w:val="28"/>
          <w:sz w:val="28"/>
          <w:szCs w:val="28"/>
          <w:rtl w:val="true"/>
          <w:lang w:bidi="ar-SA"/>
        </w:rPr>
        <w:t>فإن لم یعرف 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فلینسبنّه إلی حوّاء</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والعجب منهم مع وجود هذا الخبر من طرقهم فقد أنکر أرباب مذاهبهم وأئمّتهم‌استحبابه، إلاّ أنّ الشهید قدس‌سره نقل عن بعض العامّة ـ کالرافعی ـ القول باستحبابه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فلا إشکال عندنا فی أصل استحبابه، بل قال المجلسی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أن یکون اشتراط انصراف الناس ووضع الفم عند الرأس کما ورد فی الأخبار للتقیّة، والأولی مراعاة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کما ذکره رحمه‌الله فلا وجه للقول بتلقینه بأعلی صوته کما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أن یکون الوجه فیه أنّ المیّت حیث یری أنّ مشیّیعه اللّذین کان مستأنساً بهم قد انصرفوا، یحسّ بوحشة من ذهابهم، مع ما فیه من الوحدة والغربة والشدّة، فیناسب إقامة الولیّ إلی جانبه بعد انصرافهم، ورفع صوته بالتلقین، وتذکیره بمعالم دینه والعقائد الحقّة، لیطمئن بها ویجعلها جُنَّةً من تلک المخاوف والأهوال، أعاننا اللّه سبحانه علی هول المطلع، وآنس وحشتنا بمنّه وکرمه، بمحمّدٍ وآله صلوات اللّه علیه وعلیهم أجمعین، فهو أرحم الراحمین وأکرم الأکرمین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المندوبات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الکفعمی إبراهیم بن علیّ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الهدیّة لیلة الدفن رکعتان فی الاُولی الحمد وآیة الکرسی، وفی الثانیة الحمد والقَدَر عشراً، فإذا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وابعث ثوابها إلی قبر فلان</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الحمد التوحید مرّتین، فی الاُولی وفی الثانیة بعد ألهاکم التکاثر عشراً ثمّ الدّعاء المذکور</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هاتان الروایتان نقلهما الکفعمی 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ولکن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للمامقانی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حُذیفة، عن النبیّ صلی‌الله‌علیه‌و‌آله أنـّه لا یأتی علی المیّت ساعة أشدّ من أوّل لیلة، فارحموا أمواتکم بالصدقة، فإن لم تجدوا فلیُصلِّ أحدکم رکعتین یقرأ فی الاُولی بفاتحة الکتاب مرّة، وقل هو اللّه أحد مرّتین، وفی الثانیة فاتحة الکتاب مرّة، وألهاکم التکاثر عشر مرّات، ویُسلّم،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وابعث ثوابها إلی قبر ذلک المیّت فلان ابن فلان، فیبعث اللّه من ساعته ألف مَلکٍ إلی قبره مع کلّ ملکٍ ثوبٌ وحُلّة، ویوسّع فی قبره من الضیق إلی یوم یُنفخ فی الصور، ویُعطی المصلّی بعدد ما طَلَعت علیه الشمس حسنات، وترفع له أربعون درجة</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العمل بالکیفیّة الثانیة أولی وأفضل من الاُولی، لأنـّها قد أضاف إلیها الروایة الثانیة مع مشارکتها للاُولی فی الروایة، وإن کان العمل بهما معاً أفضل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من الخبر الثانی أنـّه لم یُشرّع العمل المذکور إلاّ لمرّة واحدة من شخص واحد، عند عدم التمکّن من الصدقة أو مطلقاً بحسب الروایتین السابقتین، إلاّ أنّ المتعارف فی زماننا هو استیجار الأربعین رجلاً یصلّون الصلاة المذکورة، فیأتی البحث عن أنـّه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هل‌یجوز تکرارهابهذا العدد،فضلاً عن‌أنـّه </w:t>
      </w:r>
    </w:p>
    <w:p>
      <w:pPr>
        <w:pStyle w:val="BookText"/>
        <w:rPr/>
      </w:pPr>
      <w:r>
        <w:rPr>
          <w:rFonts w:ascii="IRNazanin" w:hAnsi="IRNazanin" w:eastAsia="IRNazanin"/>
          <w:color w:val="111111"/>
          <w:sz w:val="28"/>
          <w:sz w:val="28"/>
          <w:szCs w:val="28"/>
          <w:rtl w:val="true"/>
          <w:lang w:bidi="fa-IR"/>
        </w:rPr>
        <w:t>هل‌یجوز الاستیجار علیها أم‌لا؟</w:t>
      </w:r>
    </w:p>
    <w:p>
      <w:pPr>
        <w:pStyle w:val="BookText"/>
        <w:rPr/>
      </w:pPr>
      <w:r>
        <w:rPr>
          <w:rFonts w:ascii="IRNazanin" w:hAnsi="IRNazanin" w:eastAsia="IRNazanin"/>
          <w:color w:val="111111"/>
          <w:sz w:val="28"/>
          <w:sz w:val="28"/>
          <w:szCs w:val="28"/>
          <w:rtl w:val="true"/>
          <w:lang w:bidi="fa-IR"/>
        </w:rPr>
        <w:t>أمّا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وإتیان أربعین أولی، لکن لا بقصد الورود والخصوصیّة، کما أنـّه یجوز التعدّد من شخص واحدٍ إهداء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الوجه فی اختیار هذا العدد لأجل ما ورد من استحباب دعاء أربعین مؤمناً للمیّت وأنّ دعائهم لا یُرَدّ، ولا یخفی أنّ هذه الصلاة مشتملة علی الدّعاء ولو بما ورد فی آخرها، أو لما ورد من استحباب شهادة أربعین أو خمسین من المؤمنین بأنـّهم لا یعلموا من المیّت إلاّ الخیر، لأنّ دعائهم یتضمّن الشهادة له بذلک، ولکن مع ذلک کلّه لا یوجب ذلک جواز الإتیان بقصد الورود،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جواز الاستیجار علیها، فقد قال عنه المحقّق الهمدانی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صحّة الاستیجار علیها ـ کما هو المتعارف فی هذه الأعصار ـ إشکالٌ یأتی البحث عنه فی کتاب الصلاة إن‌شاءاللّه</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عن جواز الإتیان بها متعدّدةً، أو الإتیان بواحدةٍ الذی ورد فی الخبر، فیجوز الإتیان بالثانیة بقصد الورود بمثل ما نجیز الاستیجار فی العبادات کالحجّ والصلاة، وعلیه فلا وجه للمناقشة فی خصوص المورد، لأنـّه عملٌ، والأعمال الصادرة من المؤمنین محترمة، یجوز أخذ الاُجرة علیها، ولم یکن قصد القربة منافیاً لذلک، کما حقّقناه فی موضعه، وعلیه فالأولی إرجاع تفصیل البحث فیه إلی محلّه المُعدّ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والتعزیة مستحبّة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بین المسلمین، بل لعلّها من ضروریّات الدِّین، وقد فعلها سیّد المرسلین صلی‌الله‌علیه‌و‌آله فی حقّ علیّ بن أبی طالب علیه‌السلام فی مصیبة أخیه جعفر الطیّار وبالنسبة إلی أهله، وعلیه سیرة الأئمّة الطاهرین علیهم‌السلام ، بل والملائکة المقرّبین یوم وفاة النبیّ صلی‌الله‌علیه‌و‌آله ، وفیها أجرٌ عظیم وثوابٌ جزیل، حتّی ورد أنـّها تُورِث الجنّة کما فی الروایة التی رواها السکونی، عن الصادق، عن أبیه، عن آبائه علیهم‌السلام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التعزیة تورث الجنّة</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وهب، عن الصادق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عَزّی مصاباً کان له مثل أجره من غیر أن ینتقص من أجر المصاب شیء</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وغیر ذلک من إلاّ خبار، ولعلّ اختلاف مقدار الثواب والأجر، لأجل شدّة المصاب وعدمه بحسب اختلاف الموارد، ولذلک ورد فی الروایة التی رواها علیّ ابن عیسی عن جدّه وعن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عزّی الثکلی أظلّه اللّه فی ظلّ عرشه یوم لا ظلّ إلاّ ظلّه</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والمراد من الثکلی علی الظاهر المرأة التی فقدت ولدها أو حمیها، وکأنّه لعظم مصابها باعتبار ضعف النساء ورقّة قلوبهنّ، أمّا أن یکون احتمال المراد منها أعمّ من الرجال والنساء بعیدٌ لما یشاهد من استعمالها فی حقّ النسوة عادةً دون الرِّجال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لاریب فی حصول التعزیة بطلب تسلّی المصاب، والتصبّر عن الحزن، وإسناد المصیبة إلی عدله وحکمته تعالی، وطلب الرحمة للمتوفّی وأن یعمّه برحمته ومغفرته ورضوانه، وأن یؤجره علی المصاب وعلی الصبر علی </w:t>
      </w:r>
    </w:p>
    <w:p>
      <w:pPr>
        <w:pStyle w:val="BookText"/>
        <w:rPr/>
      </w:pPr>
      <w:r>
        <w:rPr>
          <w:rFonts w:ascii="IRNazanin" w:hAnsi="IRNazanin" w:eastAsia="IRNazanin"/>
          <w:color w:val="111111"/>
          <w:sz w:val="28"/>
          <w:sz w:val="28"/>
          <w:szCs w:val="28"/>
          <w:rtl w:val="true"/>
          <w:lang w:bidi="fa-IR"/>
        </w:rPr>
        <w:t>وهی جائزة قبل الدفن وبعده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المصاب، ولا یخفی أنّ هذه أُمورٌ لا تتوقّف علی کیفیّة خاصّة، أو عبارة معیّنة، واحتمال حصر ذلک بما ورد عن النبیّ صلی‌الله‌علیه‌و‌آله أو الأئمّة علیهم‌السلام فی هذا المقام ممّا لا وجه له، وإن کان التأسّی بهم فی ذلک أیضاً لا یخلو عن رجحان ومحبوبیّة، لما ورد من الأمر بالتأسّی برسول اللّه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r>
        <w:rPr>
          <w:rStyle w:val="FootnoteAnchor"/>
          <w:rtl w:val="true"/>
        </w:rPr>
        <w:footnoteReference w:id="552"/>
      </w:r>
      <w:r>
        <w:rPr>
          <w:rFonts w:ascii="IRNazanin" w:hAnsi="IRNazanin" w:eastAsia="IRNazanin"/>
          <w:color w:val="111111"/>
          <w:sz w:val="28"/>
          <w:sz w:val="28"/>
          <w:szCs w:val="28"/>
          <w:rtl w:val="true"/>
          <w:lang w:bidi="fa-IR"/>
        </w:rPr>
        <w:t xml:space="preserve">، فإنّ عمومها تشمل جمیع الموارد ومنها ما نحن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جوازها مطلقاً إجماعیٌ بکلا قسمیه، مستفیضاً إن لم یکن متواتراً منّا، بل وعن غیرنا عدا الثوری فإنّه کرهها بعد الدفن، وعلّل ذلک بأنّ الدفن خاتمة أمر المیّت، ولا یخفی تفاهة کلامه لأنـّه خاتمة لأمر المیّت لا لأهله، والتعزیة موجّهة لأهل المیّت لا للمیّت، فما حکاه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البرّاج منّا ممّا یقرب مع المحکیّ عن الثوری ضعیفٌ جدّاً ومخالفٌ لسیرة أئمّتنا، لأنـّهم جعلوا التعزیة لأصحابهم لما بعد الدفن، هذا فضلاً عمّا عرفت من قیام الإجماعات نقلها وتحصیلها، بل هی بعد الدفن أفضل من قبله کما صرّح بذلک الشیخ والمصنّف رحمهم‌الله والعلاّمة وغیرهم، وظاهر الشهید والمحقّق الثانی،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أنـّه مذهب الأکثر بشهادة الاعتبار من حیث غیبوبة شخص المتوفّی وانقطاع العُلقة فی ذلک الوقت مع اشتغالهم قبل الدفن بتجهیزه، خصوصاً مع ما ورد من الأخبار فیه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مرسل ابن أبی عمیر، عن بعض أصحابه،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التعزیة لأهل المصیبة بعدما یدفن</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محمّد بن خالد، عن بعض أصحابه، عنه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التعزیة الواجبة بعد الدفن</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التعزیة الواجبة بعد الدفن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کفاک من التعزیة أن یراک صاحب المصیبة</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والمستظهر من هذه الروایة أنّ أقلّ التعزیة هو أن یراه صاحب 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تثبت التعزیة عند القبر أیضاً، کما فی خبر إسحاق بن عمّار،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التعزیة إلاّ عند القبر ثمّ ینصرفون لا یحدث فی المیّت حَدَثٌ فیسمعون الصوت</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یفهم منه أنّ المقصود بیان الوظیفة بعد الدفن، إذ لابدّ لهم من الانصراف حتّی لا یسمعوا من حدث المیّت ما یکرهوه أو یفزعوا، لا بیان انحصار التعزیة فی خصوصه، أو یُحمل علی مراتب الفضیلة، بأن تکون التعزیة عند القبر أفضلها بالقیاس إلی ما قبل القبر وما بعده، لشدّة الحاجة إلیها فی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للتعزیة حدٌّ شرعاً من حیث الزمان، أو المرجع فی تحدیدها إلی العرف وهو یتفاوت بحسب حال المیّت جلالةً وضِعَةً؟</w:t>
      </w:r>
    </w:p>
    <w:p>
      <w:pPr>
        <w:pStyle w:val="BookText"/>
        <w:rPr/>
      </w:pPr>
      <w:r>
        <w:rPr>
          <w:rFonts w:ascii="IRNazanin" w:hAnsi="IRNazanin" w:eastAsia="IRNazanin"/>
          <w:color w:val="111111"/>
          <w:sz w:val="28"/>
          <w:sz w:val="28"/>
          <w:szCs w:val="28"/>
          <w:rtl w:val="true"/>
          <w:lang w:bidi="fa-IR"/>
        </w:rPr>
        <w:t xml:space="preserve">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الأوّل، ونَسب الثانی إلی قیل المشعر بتمریضه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هو الثانی ما لم یطل الزمان إلی حَدٍّ یستنکره العرف ذکرها، الموجب لتجدید الحزن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حدّ لزمانها عملاً بالعموم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أدّت التعزیة إلی تجدید حزنٍ قد نسی کان ترکها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جیّدٌ مع ضمّ اختلاف </w:t>
      </w:r>
    </w:p>
    <w:p>
      <w:pPr>
        <w:pStyle w:val="BookText"/>
        <w:rPr/>
      </w:pPr>
      <w:r>
        <w:rPr>
          <w:rFonts w:ascii="IRNazanin" w:hAnsi="IRNazanin" w:eastAsia="IRNazanin"/>
          <w:color w:val="111111"/>
          <w:sz w:val="28"/>
          <w:sz w:val="28"/>
          <w:szCs w:val="28"/>
          <w:rtl w:val="true"/>
          <w:lang w:bidi="fa-IR"/>
        </w:rPr>
        <w:t>الحالات فی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ورد فی بعض الأخبار ما یدلّ علی أنّ المآتم أو إرسال الطعام إلی أهل المصیبة یجب أن تکون فی الأیّام الثلاثة بعد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زرارة،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یصنع للمیّت الطعام للمآتم ثلاثة أیّام بیومٍ مات فیه</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مرسل الصدوق</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ابن أبی عمیر، عن حفص بن البَختری وهشام بن سالم،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جعفر بن أبی طالب أمر رسول اللّه صلی‌الله‌علیه‌و‌آله فاطمة علیهاالسلام أن تتّخذ طعاماً لأسماء بنت عُمیس ثلاثة أیّام، وتأتیها ونسائها وتُقیم عندها ثلاثة أیّام، فجَرَت بذلک السنّة أن یُصنع لأهل المصیبة طعاماً ثلاثة</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وغیر ذلک من الأخبار الموافقة للسابقة، ولکن کلّ ذلک لا یوجب تحدید التعزیة بثلاثة أیّام، لأنـّها لازم أعمّ، إذ ربّما یمکن القول بالافتراق بینهما إذ لا ملازمة بینهما، کما لا یستلزم هذا التحدید ما ورد فی مرسل الصدوق،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لأحدٍ أن یحدّ أکثر من ثلاثة أیّام إلاّ المرأة علی زوجها حتّی تقضی عدّتها</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قد عرفت من عدم التلازم بین التعزیة والحِداد، فیمکن القول فی الاُولی بأکثر من ثلاثة أیّام دون الحِداد فی غیر الزوجة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فما عن التقی رحمه‌الله من أنّ السنّة لتعزیة أهل المیّت ثلاثة أیّام، وحمل الطعام إلیهم لا یرید به التحدید فی أصل التعزیة، بل یرید إمّا التأکّد، أو التعزیة </w:t>
      </w:r>
    </w:p>
    <w:p>
      <w:pPr>
        <w:pStyle w:val="BookText"/>
        <w:rPr/>
      </w:pPr>
      <w:r>
        <w:rPr>
          <w:rFonts w:ascii="IRNazanin" w:hAnsi="IRNazanin" w:eastAsia="IRNazanin"/>
          <w:color w:val="111111"/>
          <w:sz w:val="28"/>
          <w:sz w:val="28"/>
          <w:szCs w:val="28"/>
          <w:rtl w:val="true"/>
          <w:lang w:bidi="fa-IR"/>
        </w:rPr>
        <w:t xml:space="preserve">تمام الثلاثة کما فعلته فاطمة علیهاالسلام ، أو تکرار ذلک من الشخص الواحد، أو نحو ذلک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یکره الجلوس والاجتماع لأجل تعزیة أهل العزاء لثلاثة أیّام، أو أزید أو أقلّ أم لا ؟</w:t>
      </w:r>
    </w:p>
    <w:p>
      <w:pPr>
        <w:pStyle w:val="BookText"/>
        <w:rPr/>
      </w:pPr>
      <w:r>
        <w:rPr>
          <w:rFonts w:ascii="IRNazanin" w:hAnsi="IRNazanin" w:eastAsia="IRNazanin"/>
          <w:color w:val="111111"/>
          <w:sz w:val="28"/>
          <w:sz w:val="28"/>
          <w:szCs w:val="28"/>
          <w:rtl w:val="true"/>
          <w:lang w:bidi="fa-IR"/>
        </w:rPr>
        <w:t xml:space="preserve">صرّح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الإجماع علی الکراهة، وتبعه ابن حمزة والمصنّف فی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الحکم بعدم الکراهة ولا الاستحباب، بل هو جائزٌ ومباحٌ لو لم یُضمّ إلیه ما یوجب الرجحان أو خلافه، فربّما یوجب الحرمة أو الکراهة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الأقوی لعدم تمامیّة ما استدلّوا علیه من الإجماع، کما وقع فی کلام الشیخ، لما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إنّا لم نعرف أحداً ممّن تقدّم علیه قد نصّ علی الکراهة ولا اُشیر إلیها 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قد قیل فی توجیهه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 ذلک ـ أی الجلوس للتعزیة والمصیبة ـ منافاة للرِّضا بقضاء اللّه والصبر، ونحوهما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 ممنوع، لوضوح عدم صحّة ذلک، بل الأمر یکون بالعکس، إذ ربما تکون هذه المجالس تذکرةً لأهل المصیبة بالصبر والتأسّی فیه بأهل بیت العصمة والطهارة علیهم‌السلام فی صبرهم علی الشدائد والمصائب المهولة، بل قد یظهر من بعض الأخبار خلاف ما ذکروه مثل ما فی الصحیح عن زرارة أو غیره،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 أبو جعفر علیه‌السلام بثمان مائة درهم لمآتمه، وکان یری ذلک من السنّة؛ لأنّ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لآل جعفر طعاماً، فقد شغلوا</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حیث یظهر منه عدم الخزازة فی أصل الجلوس للتعزیة، وإن لم یبیّن حدّه، حیث یشمل إطلاقه للأزید من الثلاثة لولا التقیید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یظهر من بعض الأخبار تجویز المأتم بأزید منها، مثل الخبر المرسل الذی رواه الشیخ الصدوق جزماً،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 أبو جعفر علیه‌السلام أن یندب فی المواسم عشر سنین</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قد یؤیّد ذلک بصورة الإطلاق أیضاً ما فی خبر عبد اللّه الکاهلی،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امرأتی وامرأة ابن مارد</w:t>
      </w:r>
      <w:r>
        <w:rPr>
          <w:rStyle w:val="FootnoteAnchor"/>
          <w:rtl w:val="true"/>
        </w:rPr>
        <w:footnoteReference w:id="563"/>
      </w:r>
      <w:r>
        <w:rPr>
          <w:rFonts w:ascii="IRNazanin" w:hAnsi="IRNazanin" w:eastAsia="IRNazanin"/>
          <w:color w:val="111111"/>
          <w:sz w:val="28"/>
          <w:sz w:val="28"/>
          <w:szCs w:val="28"/>
          <w:rtl w:val="true"/>
          <w:lang w:bidi="fa-IR"/>
        </w:rPr>
        <w:t>تخرجان فی المآتم فأنهاهما، فتقول لی امرأتی إن کان حراماً فانهنا عنه حتّی نترکه، وإن لم یکن حراماً فلأیّ شیء تمنعناه، فإذا مات لنا میّتٌ لم یجئنا أحد؟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الحقوق تسألنی؟ کان أبی یبعث اُمّی واُمّ فروة تقضیان حقوق أهل المدینة</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حیث لم یقیّد ولم یحدّد علیه‌السلام کیفیّة أدائهنّ الحقوق، بل ولا مجال لتقیید تلک الإطلاقات، لما قد سمعت منّا کراراً من عدم الإلزام إلی التقیید فی المثبتتات، بل یحمل علی مراتب الفضیلة وعلی أفضل الافراد، ولأجل ذلک أنکر ابن إدریس رحمه‌الله علی الشیخ دعوی إجماعه،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یذهب أحدٌ من أصحابنا المصنّفین إلی ذلک، ولا وضعه فی کتابٍ، وإنّما هذا من فروع المخالفین وتخریجاتهم، وأیّ کراهة فی جلوس الإنسان للقاء إخوانه، والدُّعاء والتسلیم علیهم، واستجلاب الثواب لهم فی لقائه وعزائه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ومالَ إلیه جماعةٌ ممّن تأخّر عنه منهم الشهید فی دروسه وذکراه وبیانه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واعترضه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الاجتماع والتزاور من حیث هو مستحبٌّ، أمّا إذا جُعل لهذا الوجه، واعتقد شرعیّته، فإنّه یفتقر إلی الدلالة، ثمّ استدلّ بالإجماع علی الکراهة، باعتبار أنـّه لم ینقل عن أحدٍ من الصحابة الجلوس لذلک، فاتّخاذه مخالفٌ لسنّة السَّلف، لکن لا یبلغ أن یکون حراماً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ما لا یخفی؛ لأنّ عدم فعل السلف لا یوجبُ المنع والکراهة، وإن کان أصل الفعل ـ لولا عروض العارض من الرجحان والمحبوبیّة البالغة حَدّ الوجوب، أو المرجوحیّة المستلزمة تارةً للحرمة ـ هو الإباحة، فالجلوس للتعزیة بالخصوص من حیث هو لیس بمکروهٍ، کما لا یکون مستحبّاً، لولا دلالة بعض الأخبار علی الاستحباب کما عرفت، وقد تعارف فی عصرنا إقامة مثل هذه المجالس، بل ربّما بالغ بعض الناس فی إقامتها بحیث یصل إلی حدّ الإسراف، وإتلاف الأموال الطائفة فی سبیل ذلک بما لا یصل إلی روح المیّت شیئاً ممّا تُصرف فیها، مثل إرسال باقات الورود الثمینة التی تُداس تحت الأقدام بعد ساعات، أو طبع یافطات کبیرة تحمل صورة المتوفّی، أو طبع الدعوة لحضور المدعوین إلی مجلس العزاء علی أوراق ثمینة تکلّف أصحاب المیّت غالیاً، أو دعوة المدعوین إلی صالات فخمة، وما إلی ذلک من أمورٍ لیس فی استطاعة الفقیه الحکم بجوازها، لأنّها بعیدة عن روح الشریعة المقدّسة وتعالیم النبیّ صلی‌الله‌علیه‌و‌آله والأئمّة المعصومین علیهم‌السلام ، بل لا تخلو عن شبهة الحرام فی بعض الموارد، بل قد تکون بعض التصرّفات محرّمة قطعاً، ونستعیذ باللّه ممّا یرتکبه أبناء هذا الزمان فی أمثال هذه الاُمور الخارجة عن حدود الشریعة، ونستعین باللّه فی امتثال أوامره ونواهیه فی جمیع الاُمور، بجاه محمّد وآله صلوات اللّه علیه وعلیهم أجمعین من الآن إلی لقاء یوم الدِّین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ولعلّه لأجل ذلک أو لغیره ورد فی بعض الأخبار من الذّم والتوبیخ لبعض الأفعال ووصفه بالأفعال والأعمال الجاهلیّة، مثل ما ورد فی حدیث الصدوق مرسلاً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الأکل عند أهل المصیبة من عمل أهل الجاهلیّة، والسنّة البعث إلیهم بالطعام کما أمر به النبیّ صلی‌الله‌علیه‌و‌آله فی آل جعفر بن أبی طالب لمّا جاء نعیه</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وغیرهما ممّا یفید عدم جواز تکلیف أهل المیّت فی أیّام مصیبتهم بالاُمور المتعارفة مثل إطعام الضیوف وما إلی ذلک،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عدم الفرق فی استحباب التعزیة لأهل المصیبة بین الکبار والصغار، والذکور والإناث، حتّی الشابّات من النساء فیما لا یوجب خوف وقوع الفتنة أو توهّم‌ذلک ، ولا اختصاص فی التعزیة بالمشافهة فقط، بل یمکن المشارکة فیها عن طریق المکاتبة وإرسال الرّسل، وإبلاغ التعازی إلی المعزّی بالطرق المتعارفة فی هذه الأیّام مثل البرید والبرق والهاتف وما إلی ذلک، بل لعلّ تعزیة النساء أولی، لرقّة قلوبهنّ وشدّة تأثّرهنّ بالمصاب، کما ورد من تعزیة النبیّ صلی‌الله‌علیه‌و‌آله لعیال جعفر بن أبی طالب، وأولی من ذلک تعزیة الیتیم، وإن کانت الکیفیّة فیها بالنسبة إلی الأفراد مختلفة مثل المسح علی رأس الیتیم مثلاً مترحّماً له، أو تهدئة النساء وإسکاتهنّ بذکر حکمة الموت وما یترتّب علی التسلیم لقضاء اللّه وقدره،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عن بعض من کراهة توجیه التعزیة للنساء الشابّات، معلّلاً بخوف الفتنة، أو عن بعضٍ آخر بأنـّه لا سُنّة فی تعزیة النساء، ممّا لا یمکن المساعدة معه، بعدما ورد من العمومات الدالّة علی استحبابها کما لا یخفی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هل یُستحبّ أن یقوم بعض الأفراد المصابین بالمصیبة تعزیة بعضهم لبعض، أم لا؟ </w:t>
      </w:r>
    </w:p>
    <w:p>
      <w:pPr>
        <w:pStyle w:val="BookText"/>
        <w:rPr/>
      </w:pPr>
      <w:r>
        <w:rPr>
          <w:rFonts w:ascii="IRNazanin" w:hAnsi="IRNazanin" w:eastAsia="IRNazanin"/>
          <w:color w:val="111111"/>
          <w:sz w:val="28"/>
          <w:sz w:val="28"/>
          <w:szCs w:val="28"/>
          <w:rtl w:val="true"/>
          <w:lang w:bidi="fa-IR"/>
        </w:rPr>
        <w:t xml:space="preserve">الظاهر ذلک، لما ورد من تعزیة رسول اللّه صلی‌الله‌علیه‌و‌آله لأمیر المؤمنین علیه‌السلام فی استشهاد أخیه جعفر، مع کونه صلی‌الله‌علیه‌و‌آله بنفسه من أهل العزاء، وهکذا عزّی صلی‌الله‌علیه‌و‌آله عیاله، کما ورد فی بعض الأخبار من تعزیة الأئمّة بعضهم البعض فی المصائب التی حلّت بآل البیت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فدعوی عدم شمول الأدلّة لهم غیر مسموعة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شمول تلک الأدلّة فی تعزیة أهل الذمّة والمخالفین مع عدم العوارض مشکلٌ، لکن لا یبعد الحکم بالجواز إذا لاحظنا سیرة الأئمّة علیهم‌السلام وطریقة معاشرتهم مع المخالفین بل مع أهل الذِّمة، لولا عروض العارض، وإلاّ ربّما أمکن الحکم بالجواز کما ربما یوجب الحرمة إن استلزم المودّة التی ورد النّهی عنها تجاه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لذلک قال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الأقرب جواز تعزیة أهل الذمّة، لأنـّها کالعیادة، وقد عاد النبیّ صلی‌الله‌علیه‌و‌آله غلاماً من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استشکل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 العیادة والتعزیة، بکونها لرجاء الإسلام والدعاء له، کما حُکی أنـّه أسلم الولد بتلک العیادة دون التعزیة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أنـّه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أن تکون التعزیة حینئذٍ ربما توجب ذلک وتؤدّی إلی هدایته، ولکن کلا الموردین داخلان فی عنوان عروض العارض، وقد عرفت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لو لم نقل بالاستحباب فیه، فلا أقلّ من الإباحة بمقتضی الأصل وعدم قیام الدلیل علی أحد الطرفین من الکراهة والاستحباب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فرق فیها ـ من استحباب التعزیة أو الکراهة أو الإباحة ـ بین کون المیّت مسلماً أو غیر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یعتبر فی الثانی الدّعاء للمسلم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وینبغی أن یکون دعائه حیث یُعزّی المخالفَ للحقّ بإلهام الصبر لا بالأجر، ویجوز لهم الدعاء بالبقاء لما ثبت من جواز الدعاء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تأمّل فی جواز ذلک أخیراً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ویکفی أن یراه صاحبها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أجزنا التعزیة فلیس فیها إلاّ الدعاء بالصبر والأجر وطول العمر للمعزّی، غایة الأمر أنـّه لعلّه یجوز ذلک لرجاء هدایته إلی الحقّ وبصیرته بذلک، فیما إذا لم یستلزم ذلک مخالفة التقیّة، إذا أدرک المخالف غایة المعزّیتجاهه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تضاعیف البحث السابق الدلیل علی هذا الأمر، وهو المرسلة التی رواها الشیخ‌الصدوق رحمه‌الله ،أنـّه‌قال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کفاک من‌التعزیة أن یراک صاحب‌المصیبة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ثواب التعزیة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لأمکن المناقشة فیه، لعدم صدق التعزیة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لإمکان أن یکون المراد من التعزیة هو التسلّی لأهل المصیبة، وهو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بالقول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اللّه لک العزاء أو أعظم اللّه لک 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بالعمل کحضوره عنده بحیث یراه المصاب، فلا یُحمل حینئذٍ علی الثواب کما قاله</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لا ریب فی کون الأفضل منهما هو الأوّل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المسنونات الواردة فی أحکام المیّت وأهله</w:t>
      </w:r>
      <w:r>
        <w:rPr>
          <w:rFonts w:eastAsia="IRNazanin" w:cs="IRNazanin"/>
          <w:color w:val="111111"/>
          <w:sz w:val="28"/>
          <w:szCs w:val="28"/>
          <w:rtl w:val="true"/>
          <w:lang w:bidi="fa-IR"/>
        </w:rPr>
        <w:t xml:space="preserve">. </w:t>
      </w:r>
      <w:bookmarkStart w:id="42" w:name="pg13326_136327"/>
    </w:p>
    <w:p>
      <w:pPr>
        <w:pStyle w:val="Heading2"/>
        <w:numPr>
          <w:ilvl w:val="1"/>
          <w:numId w:val="1"/>
        </w:numPr>
        <w:rPr/>
      </w:pPr>
      <w:bookmarkStart w:id="43" w:name="__RefHeading___Toc2536370_2322387425"/>
      <w:bookmarkStart w:id="44" w:name="_Toc14"/>
      <w:bookmarkEnd w:id="42"/>
      <w:bookmarkEnd w:id="43"/>
      <w:r>
        <w:rPr>
          <w:rtl w:val="true"/>
        </w:rPr>
        <w:t>مکروهات الدفن</w:t>
      </w:r>
      <w:bookmarkEnd w:id="44"/>
    </w:p>
    <w:p>
      <w:pPr>
        <w:pStyle w:val="BookText"/>
        <w:rPr/>
      </w:pPr>
      <w:r>
        <w:rPr>
          <w:rFonts w:ascii="IRNazanin" w:hAnsi="IRNazanin" w:eastAsia="IRNazanin"/>
          <w:color w:val="111111"/>
          <w:sz w:val="28"/>
          <w:sz w:val="28"/>
          <w:szCs w:val="28"/>
          <w:rtl w:val="true"/>
          <w:lang w:bidi="fa-IR"/>
        </w:rPr>
        <w:t xml:space="preserve">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ویکره فرش القبر بالساج الاّ لضرورة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العترة الطاهرة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أتممنا البحث أن مسنونات أحکام دفن المیّت، نشرع فی مکروهات الدفن،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فرش القبر به ممّا لا خلاف فیه،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الأصحاب، مشعرین بدعوی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الساج ـ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ـ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الخشب المعروف والطیلسان الأخضر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هنا 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یخلو ما فیه، بل الظاهر لو لم یکن أظهر هو الثانی، ولو من غیر الطیلسان من القطیفة وغیرها، کما یشهد لذلک ملاحظة ما استدلّوا به للمقام، نظیر الاستدلال بإشعار التعلیل الوارد فی الروایة المرویّة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فرش فی لحد رسول اللّه صلی‌الله‌علیه‌و‌آله قطیفةً لأنّ الموضع کان ندیّا سبخا</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حیث یستفاد منه أنّ جواز فرش القبر ثابت فیما لو کانت أرض القبر ندیةً لا مطلقا، وألاّ لمکان ذکر القید بلا فائدة، بل وکذلک استفادوا الکراهة من الروایة المشتملة علی السؤال فی مکاتبة علی بن بلال، وهو خبر علی بن محمّد القاسانی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علیّ بن بلال إلی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ربما ماتَ عندنا المیّت، وتکون الأرض ندیّة، فیفرش القبر بالساج أو یطبق </w:t>
      </w:r>
    </w:p>
    <w:p>
      <w:pPr>
        <w:pStyle w:val="BookText"/>
        <w:rPr/>
      </w:pPr>
      <w:r>
        <w:rPr>
          <w:rFonts w:ascii="IRNazanin" w:hAnsi="IRNazanin" w:eastAsia="IRNazanin"/>
          <w:color w:val="111111"/>
          <w:sz w:val="28"/>
          <w:sz w:val="28"/>
          <w:szCs w:val="28"/>
          <w:rtl w:val="true"/>
          <w:lang w:bidi="fa-IR"/>
        </w:rPr>
        <w:t>علیه، فهل یجوز ذلک؟ فکتب ذلک جایزٌ</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والسؤال عن حالّة خاصة، فیستفاد عدم الجواز فی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أنّه یستفاد کراهته من نقل الاجماع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کراهة دفن المیت فی التابوت، فیکون مشابها للمقام فیما اذا فرشت أرض القبر بالسّاج، مع ملاحظة استحباب وضع الخَدّ علی الأرض، وما فی وضعه علی الأرض من الخشوع والخضوع ما یرجی بسببه نزول الرحمة له ـ هذا فضلاً عمّا یستفاد من فحوی الکتاب والسنة من التأکید علی وضع الأموات علی الأرض وبالخصوص وجه المیّت، لأنّهم خلقوا منها والفیها یعیدون،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خَلَقْنَاکُمْ وَفِیهَا نُعِیدُکُمْ وَمِنْهَا نُخْرِجُکُمْ تَارَةً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جمیع هذه الأمور بضمیمة التسامح فی ادلة السنن تکفی لاثبات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 لولا ذلک، لم یرد ولم نعثر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نصٍ صریحٍ دالّ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یمکن دعوی عسکها من مضمون بعض الأخبار فیما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مرسلاً عن أبی الحسن الثالث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فی أن یفرش القبر بالساج، ویطبق علی المیّت بالساج</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 xml:space="preserve">والمراد من الاطلاق هو الجواز والرخصه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فیدلّ علی نفس الکراهة، بل قد ورد من طرق العامة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جُعل فی قبر النّبی صلی‌الله‌علیه‌و‌آله قطیفة حمراء</w:t>
      </w:r>
      <w:r>
        <w:rPr>
          <w:rFonts w:eastAsia="IRNazanin" w:cs="IRNazanin"/>
          <w:color w:val="111111"/>
          <w:sz w:val="28"/>
          <w:szCs w:val="28"/>
          <w:rtl w:val="true"/>
          <w:lang w:bidi="fa-IR"/>
        </w:rPr>
        <w:t>»</w:t>
      </w:r>
      <w:r>
        <w:rPr>
          <w:rStyle w:val="FootnoteAnchor"/>
          <w:rtl w:val="true"/>
        </w:rPr>
        <w:footnoteReference w:id="57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ورد مثله من طرقنا، وهو خبر یحیی بن أبی العلاء، عن أبی عبداللّه علیه‌السلام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 شُقران مولی رسول اللّه صلی‌الله‌علیه‌و‌آله فی قبره القطیفة</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غایة الأمر یصح تقییدها بما ورد من کون القبر ندیّة، فَما اشیر الی ذلک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یتم المطلوب بکون الکراهة مختصة بغیر مورد الضرورة والاّ لا کراهة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مکروهات الدفن</w:t>
      </w:r>
    </w:p>
    <w:p>
      <w:pPr>
        <w:pStyle w:val="BookText"/>
        <w:rPr/>
      </w:pPr>
      <w:r>
        <w:rPr>
          <w:rFonts w:ascii="IRNazanin" w:hAnsi="IRNazanin" w:eastAsia="IRNazanin"/>
          <w:color w:val="111111"/>
          <w:sz w:val="28"/>
          <w:sz w:val="28"/>
          <w:szCs w:val="28"/>
          <w:rtl w:val="true"/>
          <w:lang w:bidi="fa-IR"/>
        </w:rPr>
        <w:t>نعم، قد علّل الکراهة بأن جعل الساج أ غیره من القطیفة فیه موجبٌ لاتلاف المال ولا اذن فیه</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تمّ لاقتضی الحرمة لا الکراهة، مع وضوح أنّ بذل المال غیر موقوف علی الاذن الشرعی، بل یکفی فیه وجوازه عدم کونه سفها ومنه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استفادة وجود الاذن فیه، من تلک الأخبار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شقران مولی رسول اللّه صلی‌الله‌علیه‌و‌آله لو لا حمله علی ندیّة الأرض هو افضلاً عن أنّه لم یمکن فعله من عند نفسه بل کان فی محضر أمیرالمؤمنین علیه‌السلام ، بل قد یستفاد ذلک من صحیح عبدالله بن سنان وأبان جمیعا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البُرد لا یلفّ به ولکن یُطرح علیه طرحا، فإذا دخل القبر وضع تحت خدّه وتحت جنبه</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یستفاد الجواز من عمل أحد النواب الأربعة، وهو أبو جعفر محمد بن عثمان، فقد روی علی بن أبی أحمد الدلاّل،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جعفر محمّد بن عثمان ـ یعنی وکیل مولانا المهدی صلوات اللّه علیه ـ یوما لأسلّم علیه فوجدت بین یدیه ساجةً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هذه الساجة؟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لقبری تکون فیه أوضع علیها أو أسند الیها، الحدیث</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وأن یهیل ذو الرّحم علی رحمه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وتجصیص القبور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 العمل مکروها لما قام به مثل هذا الرجل لما بعد موته، الذی ینبغی أن یلاحظ فیه ترک ما لا یناسب فیه ولو بالکراهة وکیف کان، هذا التعلیل غیر تام کما أشار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للشهید وغیره، ولکن علی کلّ حال ثبوت الکراهة بمثل هذه الأمور، کما أن ثبوت الندب بها أیضا مشکلٌ جدّا، وإن کان لا یبعد رجحان الوضع علی الأرض، بأن لا کراهة فیما یسوغ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لاجل ذلک أطلق ابن الجنید القول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عن الوطأ فی القبر واطباق اللّحد بالساج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کما لا بأس بذلک مع الضرورة قطعا کما فی المتن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المکروهات إحالة ذو الرحم التراب علی رحمه، لقول الصادق علیه‌السلام فی موثق عبید بن زراة لأبی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تطرح علیه التراب فإنّ رسول اللّه صلی‌الله‌علیه‌و‌آله نهی أن یطرح الوالد أو ذو رحمٍ علی میّته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أنهاکم أن تطرحوا التراب علی ذوی أرحامکم، فإنّ ذلک یورث القسوة فی القلب، ومن قسی قلبه بَعُد عن رّبه</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 xml:space="preserve">ولما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الأصحاب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المکروهات تجصیص القبور، للاجماع المحکی فی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وللأخبار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علیّ بن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موسی علیه‌السلام عن البناء علی القبر، والجلوس علیه، هل یصلح؟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البناء علیه ولا الجلوس ولا </w:t>
      </w:r>
    </w:p>
    <w:p>
      <w:pPr>
        <w:pStyle w:val="BookText"/>
        <w:rPr/>
      </w:pPr>
      <w:r>
        <w:rPr>
          <w:rFonts w:ascii="IRNazanin" w:hAnsi="IRNazanin" w:eastAsia="IRNazanin"/>
          <w:color w:val="111111"/>
          <w:sz w:val="28"/>
          <w:sz w:val="28"/>
          <w:szCs w:val="28"/>
          <w:rtl w:val="true"/>
          <w:lang w:bidi="fa-IR"/>
        </w:rPr>
        <w:t>تجصیصه ولا تطینیه</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حسین بن زید، عن الصادق علیه‌السلام ، عن آبائه، عن رسول اللّه صلی‌الله‌علیه‌و‌آله فی حدیث المناهی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نهی أن یُجصّص المقابر</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مرفوعة قاسم بن عبید، رفعه 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نهی عن تقصیص القبور؛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التجصیص</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 بل قد یستشعر ذلک عن خبر مثل ابن القدّاح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 صلی‌الله‌علیه‌و‌آله فی هدم القبور وکسر الصّور</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وفی حدیثٍ آخر وقد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صورةً الاّ محوتها، ولا قبرا إلاّ سویته</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جرّاح المدائنی، عن الصادق صلی‌الله‌علیه‌و‌آله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تبنوا علی القبور ولا تصوّروا سقوف البیوت، فإنّ رسول اللّه صلی‌الله‌علیه‌و‌آله کره ذلک</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یونس بن ظبیان، 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صلی‌الله‌علیه‌و‌آله أن یُصلّی علی قبرٍ أو یقعد علیه أو ینبی علیه</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وکذا قول الصادق علیه‌السلام ـ علی ما رواه الصدوق ـ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جُعل علی القبر من غیر القبر فهو ثقل علی المیّت</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هذه جملة من الأخبار الدالة والمشعرة علی النهی عن التجصیص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مقتضی اطلاق الأدلة، هو عدم الفرق بین التجصیص ابتداءً أو بعد الاندراس، الاّ أنه یظهر من جماعة القول بالتفصیل بحمل النهی علی الثانی، کما حُکی عن الشیخ دون الأول، ومال الیه عدّة، وذلک لأجل الجمع بین الأخبار المتقدمة، وبین خبر یونس بن یعقوب،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رجع أبو الحسن موسی علیه‌السلام من بغداد ومضی إلی المدینة، ماتت له ابنة بفید، وهی بین طریق مکة، فدفنها وأمر بعض موالیه أن یجصّص قبرها، ویکتب علی لوحٍ اسمها ویجعله علی القبر</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 ذلک عن الشیخ بل ظاهر 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ومختصره، اطلاق الکراهة فی التجصیص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بالتطیّین فی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فکانّهم فهموا الاتّحاد بین التطیّین والتجصیص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 یؤید کون الأمر کذلک، استبعاد وجود الجصّ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بقلقة فید التی هی فی طریق مکة، کما قد ورد استبعاد ذلک فی عبارت الشیخ من حیث ذکره کلاً منهما مستقلاً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یدّعی دخوله حینئذٍ بالتجدید الذی ذکره مستقلاً، ثم اختار رحمه‌الله کراهة التجصیص مطلقا، مع قصور المعارض له من وجوهٍ، وعدم الشاهد علی الجمع المذکور، کاحتمال الجمع بینهما بارادة باطن القبر فی الأوّل، وظاهره فی الثانی، بل هو أولی بالبطلان من سابقه کما لا یخفی</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هو الحکم بالکراهة مطلقا، إذا لم یترتب علیه غرض عقلائی من خوف نبش القبر بسبب الحیوانات، أو خروج بعض الحشرات ودخولها، المستلزم لایذاء المیّت، أو لکونه علامةً لقبره لوقوعه فیما یحتاج إلی تشخیصه </w:t>
      </w:r>
    </w:p>
    <w:p>
      <w:pPr>
        <w:pStyle w:val="BookText"/>
        <w:rPr/>
      </w:pPr>
      <w:r>
        <w:rPr>
          <w:rFonts w:ascii="IRNazanin" w:hAnsi="IRNazanin" w:eastAsia="IRNazanin"/>
          <w:color w:val="111111"/>
          <w:sz w:val="28"/>
          <w:sz w:val="28"/>
          <w:szCs w:val="28"/>
          <w:rtl w:val="true"/>
          <w:lang w:bidi="fa-IR"/>
        </w:rPr>
        <w:t xml:space="preserve">و تجدیدها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ذلک، أو لأنّ القبر لشخصیّة معروفة یتناسب تجصیصه لکی یعرفه من اراد زیارته، وغیر ذلک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عدم الفرق بین الباطن والظاهر، وإنْ کان الأولی أولی بالکراهة من الثانی، ولعلّه لذلک فصّل بعضٌ بینهما بالجواز فی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یصحّ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لغیره بعد أن ذکر الکراهة،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ینبغی أن یستثنی من ذلک قبور الأنبیاء والأئمة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لا فرق فیما ذکرنا من الکراهة بین کون القبر فی الأرض المباحة والمملوکة أم لا، وإنْ کان یظهر من معقد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تخصیصها بالأوّل، ولعلّه لأجل أنّ المتبادر فی الثانی أنّ اعمال التجصیص فیه نوعا، ولکن هذا التفصیل ممّا لا وجه له لاطلاق الادلّة، الاّ أن یدخل تحت تلک الأغراض العقلائیة المستلزمة عرفا مراعاتها، فیکون له 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جملة المکروهات، تجدید القبور بعد اندراسها،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ومختصره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دلیل علیه سوی روایة واحدة، وهی ما رواه الأصبغ نُباتة عن أمیرالمؤمنین علیه‌السلام ، ـ المرویّ عن الصدوق والشیخ والبرقی ـ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جَدّد قبرا أو مثّل مثالاً فقد خرج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الاستدلال بها موقوف علی تحدید 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بالجیم والدالین أو غیره ففیها عدة احتمالات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التّجدید، ولا بأس لتوضیح ذلک </w:t>
      </w:r>
    </w:p>
    <w:p>
      <w:pPr>
        <w:pStyle w:val="BookText"/>
        <w:rPr/>
      </w:pPr>
      <w:r>
        <w:rPr>
          <w:rFonts w:ascii="IRNazanin" w:hAnsi="IRNazanin" w:eastAsia="IRNazanin"/>
          <w:color w:val="111111"/>
          <w:sz w:val="28"/>
          <w:sz w:val="28"/>
          <w:szCs w:val="28"/>
          <w:rtl w:val="true"/>
          <w:lang w:bidi="fa-IR"/>
        </w:rPr>
        <w:t xml:space="preserve">بنقل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فی ذیل هذا الحدیث،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الشیخ وغیره عن الصّفار، أنه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بالجیم، وأنه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تجدید القبر</w:t>
      </w:r>
    </w:p>
    <w:p>
      <w:pPr>
        <w:pStyle w:val="BookText"/>
        <w:rPr/>
      </w:pPr>
      <w:r>
        <w:rPr>
          <w:rFonts w:ascii="IRNazanin" w:hAnsi="IRNazanin" w:eastAsia="IRNazanin"/>
          <w:color w:val="111111"/>
          <w:sz w:val="28"/>
          <w:sz w:val="28"/>
          <w:szCs w:val="28"/>
          <w:rtl w:val="true"/>
          <w:lang w:bidi="fa-IR"/>
        </w:rPr>
        <w:t>ولا تطیین جمیعه بعد مرور الأیام وبعد ما طیّن، ولکن اذا مات میّت وطین قبره فجائزٌ أن یرمّ سائر القبور</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بالحاء غیر المعجمة، یعنی به من سَنّم قبرا،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جَدّث قبرا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بالجیم والثاء، ویمکن أن یکون معناه أن یجعل القبر دفعة أخری قبرا لإنسان آخر، لأنّ الجدث القبر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الصدوق إنّما 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بالجیم ومعناه نَبَشَ قبرا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والدالین،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أَصْحَابُ الاْءُخْدُودِ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والخَدّ هو الشقّ، فالنهی تناول شقّ القبر إما لیدفن فیه أو علی جهة النبش، ولا یبعد صحّة الجمیع، وتعدّد الروایة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مع هذه الاحتمالات لا تنهض لاثبات شی‌ء، لکنها لا تخلو عن التایید، خصوصا مع احتمال کون ما نقل الشیخ عن الصفار روایة أخری</w:t>
      </w:r>
      <w:r>
        <w:rPr>
          <w:rFonts w:eastAsia="IRNazanin" w:cs="IRNazanin"/>
          <w:color w:val="111111"/>
          <w:sz w:val="28"/>
          <w:szCs w:val="28"/>
          <w:rtl w:val="true"/>
          <w:lang w:bidi="fa-IR"/>
        </w:rPr>
        <w:t>»</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اکتفی نفسه الشریف لاثبات کراهة تجدید القبور بحکم جملةٍ من الأصحاب بذلک من باب المسامحة والتسامح فی الادلّة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علیک أنه علی احتمال کون الجملة بالحاء والدالین ـ کما نقله الصدوق عن سعد بن عبداللّه ـ کان المنهیّ عنه هو تسنیم القبور کما هو فعل العامة، فربما یوافق علی هذا الاحتمال، ویؤیده بما ورد نحوه من أبی الهیاج الأسدی ـ کما نقله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صحاح العامة، وهو علی ما قیل متن </w:t>
      </w:r>
    </w:p>
    <w:p>
      <w:pPr>
        <w:pStyle w:val="BookText"/>
        <w:rPr/>
      </w:pPr>
      <w:r>
        <w:rPr>
          <w:rFonts w:ascii="IRNazanin" w:hAnsi="IRNazanin" w:eastAsia="IRNazanin"/>
          <w:color w:val="111111"/>
          <w:sz w:val="28"/>
          <w:sz w:val="28"/>
          <w:szCs w:val="28"/>
          <w:rtl w:val="true"/>
          <w:lang w:bidi="fa-IR"/>
        </w:rPr>
        <w:t>الحدیث علی صحیح مسلم عن أبی الهیاج الاسدی ـ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أبعثک علی ما بعثنی علیه رسول اللّه صلی‌الله‌علیه‌و‌آله أن لا تدع تمثالاً الاّ طمسته، ولا قبرا مشرفا إلاّ سوّیته</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کون المراد من الاشراف هو التسنیم، کما ورد ذلک من طرقنا قریب منه، وهو روایة السکونی،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علیه‌السلام بعثنی رسول اللّه صلی‌الله‌علیه‌و‌آله إلی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صورةً الاّ محوتها، ولا قبرا الاّ سوّیته، ولا کلبا الاّ قتلته</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ینافیه ذکر الخروج عن الاسلام بفعله، لما تعارف فی الزجر والترغیب فی المکروهات والمندوبات ذکر مثل هذه التعابیر تأکیدا لهما، أو یراد من ذلک صورة الاستدلال ونحوه ممّا یجعل ذلک بدعةً وحراما لادائه إلی الکفر، فعلیه یصحّ التعبیر بذلک لصیرورته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الأمر مثل ذلک لو أرید من التجدید ایجاد قبرٍ آخر لإنسان آخر، المستلزم لنبش القبر وهو حرام،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یحتمل أن یکون المراد النبش الحرام ما قد نسب إلی المفید بالخاء والدالین، بکون المراد هو الشق فی القبر بذلک، فیکون حراما، ویناسب مع ذیله بخروجه عن الاسلام، بخلاف ما لو أرید منه الشق المقابل اللّحد الذی قد مضی بحثه، وقد ورد فی الحدیث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اللّحد لنا والشقّ لغیرنا</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حیث لا یناسب مع ذیله الاّ بالتقریر الذی ذکرناه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قد یؤید التحریم أیضا مع الجیم والدالین، بما نُقل عن الصدوق ـ مضافا إلی ما عرفت کونه بمعنی النبش الحرام ـ أن یراد منه قتل المؤمن عدوانا، لأنّ من</w:t>
      </w:r>
    </w:p>
    <w:p>
      <w:pPr>
        <w:pStyle w:val="BookText"/>
        <w:rPr/>
      </w:pPr>
      <w:r>
        <w:rPr>
          <w:rFonts w:ascii="IRNazanin" w:hAnsi="IRNazanin" w:eastAsia="IRNazanin"/>
          <w:color w:val="111111"/>
          <w:sz w:val="28"/>
          <w:sz w:val="28"/>
          <w:szCs w:val="28"/>
          <w:rtl w:val="true"/>
          <w:lang w:bidi="fa-IR"/>
        </w:rPr>
        <w:t>قتله فقد جدّد قبرا فجدّدا بین القبور، وهو مستقلّ فی هذا التجدید، فیجوز اسناده الیه، بخلاف مالو قتل بحکم الشرع وهو المناسب للمبالغة بالخروج عن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یراد منه لاشارة إلی القبور والصور التی أرسله رسول اللّه صلی‌الله‌علیه‌و‌آله لهدمها وتسویتها واطمسها ومحوها، فتکون معنی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جَدّد قبرا من تلک القبور أو مثل مثالاً فی التماثیل التی أمر رسول اللّه صلی‌الله‌علیه‌و‌آله بهدمها وطمسها، فقد خرج من الاسلام لمخالفته مع حکم رسول اللّه صلی‌الله‌علیه‌و‌آله ، ولعلّه یدخل فیها حینئذٍ من صَنَع قبرا مثلها، وإنْ لم یکن القبر من تلک القبور، علی عموم المجاز، بارادة القدر المشترک بینه وبین تجدید ما اذهبه رسول اللّه وأماته من هذه الطریقة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یراد بتجدید القبور، البناء علیها بصورة القباب ونحوها، ویستثنی منها قبور الأنبیاء والأئمة والعلماء کما ورد ذکر الاستثناء،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فیلزم حینئذٍ کون ذلک مکروها ابتداءً، مع امکان فرضه فیما لا یکره ابتداء، کما فی الأرض المملوکة لو قلنا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الصفار علی ما حُکی عنه ذهب إلی کون المراد من التجدید هو المعنی الأوّل، أی إنّه المعنون فی کلام المصنّف والمطلوب هنا، حیث قال هو بالجیم لا غیر، وعن محمّد بن أحمد بن الولید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تجدید القبر ولا تطیین جمیعه بعد مرور الایّام، وبعد ما طیّن فی الأوّل، ولکن إذا مات میّت وطیّن قبره فجائزٌ أن یرمّ سائر القبور من غیر أن تجدّد</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یُبعّده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بعد نقل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أنّه لم یکن ذلک مستعملاً فی ذلک الوقت حتی یبالغ هذه المبالغة فی النهی عنه، علی أنّ المراد بتجدیدها بحسب الظاهر انّما هو ظاهرها، ولیس لظاهرها حالة سابقه معتدة بها </w:t>
      </w:r>
    </w:p>
    <w:p>
      <w:pPr>
        <w:pStyle w:val="BookText"/>
        <w:rPr/>
      </w:pPr>
      <w:r>
        <w:rPr>
          <w:rFonts w:ascii="IRNazanin" w:hAnsi="IRNazanin" w:eastAsia="IRNazanin"/>
          <w:color w:val="111111"/>
          <w:sz w:val="28"/>
          <w:sz w:val="28"/>
          <w:szCs w:val="28"/>
          <w:rtl w:val="true"/>
          <w:lang w:bidi="fa-IR"/>
        </w:rPr>
        <w:t>حتی ینهی من تجدیدها لکراهة التجصیص والبناء علیها والتظلیل، ونحو ذلک ابتداءً من دون تجدید، بل وکذا التطیین بغیر ترابها، بل وبترابها إلاّ علی قولٍ، فلا کراهة فیها، فلم یکن ثَمّ حالة کان علیها ینهی عن تجدیدها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الأولی هو التشکیک فی أصل الحدیث بالاجمال فیه الذی یشکل الاعتماد الیه فی الحکم، مع کثرة الاحتمالات والاختلافات فی أحکامها، لا بیان مثل تلک الامور التی کانت بالاستحسانات أشبه، خصوصا مع ملاحظة ما أتی به فی ذیله،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ریب فی تفاوت القبر الجدید لغیره بارتفاعه عن الأرض مثلاً والعلامة والتطیین بطینةٍ ونحو ذلک ممّا یفید الناظر الیه أنّه قبر جدید، ومرجعه الحقیقی العرف أیضا، فلا ینبغی اطلاق الکراهة، إذ التجدید بهذا المعنی قد یکون محرما، وهو ما إذا کان فی الأرض المسبلة وقد اندرس المیّت فی قبره، مما یستلزم سقطو حقه منه وتعلّق حقّ غیره به، فاللازم حینئذٍ تقیید الکراهته بما یحترز عن هذا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 الحاجة</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فإنّه لا اشکال فی أن کلّمة التجدید قابلٌ للتطبیق علی تلک المحتملات، فتعیین أحدها یحتاج إلی قرنیة معینة، والاّ الاستدلال لاثبات واحد منها بالخصوص مشکلٌ، الاّ أن یتمسک بالتسامح، وجعل الحدیث تأییدا علی احتمالٍ فله وجه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الاشکال فیه بضعف سنده بواسطة محمّد بن سنان وأبی الجارود 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فحینئذ الروایة ساقطة، فلا ضرورة إلی التشاغل بتحقیق 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مندفعٌ بناءً علی المبنی فی مثل ذلک من قابلیة الانجبار بالاجماع أو الشهرة المنقولین لو لم یکونا محصّلین، خاضة وأنّ </w:t>
      </w:r>
      <w:bookmarkStart w:id="45" w:name="pg13326_136338"/>
    </w:p>
    <w:p>
      <w:pPr>
        <w:pStyle w:val="BookText"/>
        <w:rPr/>
      </w:pPr>
      <w:bookmarkEnd w:id="45"/>
      <w:r>
        <w:rPr>
          <w:rFonts w:ascii="IRNazanin" w:hAnsi="IRNazanin" w:eastAsia="IRNazanin"/>
          <w:color w:val="111111"/>
          <w:sz w:val="28"/>
          <w:sz w:val="28"/>
          <w:szCs w:val="28"/>
          <w:rtl w:val="true"/>
          <w:lang w:bidi="fa-IR"/>
        </w:rPr>
        <w:t xml:space="preserve">الحکم هو الکراهة، حیث تکون أخفّ مؤنة من غیرها، فلا یقدح مثل ذلک فیها، خصوصا مع ملاحظة أنّ جماعة من الافاضل والأعلام مثل الصّفار وسعد بن عبداللّه وأحمد بن أبی عبداللّه البرقی، والصدوق والشیخین نقلوا الخبر وتحدثوا عن الاحتمالات المذکورة دون التعرّض لسنده ممّا یؤذن بثبوت الطریق، وأن البحث یقع فی مدلوله کما یقع مثل ذلک فی کثیرٍ من الأحادیث التی اشتهرت، وعلم موردها مع العلم بضعف اسنادها، هذا کلّه مع احتمال کون الروایة متعددة، کما أشار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ولعلّه لذلک یلاحظ قول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ویکره تجدیده بالجیم والحاء والخاء، لکن ینبغی ان یقیّد الأخیر بما لا یستلزم النبش المحرّم، وإلاّ کان حراما لا مکروها</w:t>
      </w:r>
      <w:r>
        <w:rPr>
          <w:rFonts w:eastAsia="IRNazanin" w:cs="IRNazanin"/>
          <w:color w:val="111111"/>
          <w:sz w:val="28"/>
          <w:szCs w:val="28"/>
          <w:rtl w:val="true"/>
          <w:lang w:bidi="fa-IR"/>
        </w:rPr>
        <w:t>».</w:t>
      </w:r>
    </w:p>
    <w:p>
      <w:pPr>
        <w:pStyle w:val="Heading2"/>
        <w:numPr>
          <w:ilvl w:val="1"/>
          <w:numId w:val="1"/>
        </w:numPr>
        <w:rPr/>
      </w:pPr>
      <w:bookmarkStart w:id="46" w:name="__RefHeading___Toc2536372_2322387425"/>
      <w:bookmarkStart w:id="47" w:name="_Toc15"/>
      <w:bookmarkEnd w:id="46"/>
      <w:r>
        <w:rPr>
          <w:rtl w:val="true"/>
        </w:rPr>
        <w:t>تذنیبٌ</w:t>
      </w:r>
      <w:bookmarkEnd w:id="47"/>
    </w:p>
    <w:p>
      <w:pPr>
        <w:pStyle w:val="BookText"/>
        <w:rPr/>
      </w:pPr>
      <w:r>
        <w:rPr>
          <w:rFonts w:ascii="IRNazanin" w:hAnsi="IRNazanin" w:eastAsia="IRNazanin"/>
          <w:color w:val="111111"/>
          <w:sz w:val="28"/>
          <w:sz w:val="28"/>
          <w:szCs w:val="28"/>
          <w:rtl w:val="true"/>
          <w:lang w:bidi="fa-IR"/>
        </w:rPr>
        <w:t xml:space="preserve">استثنی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کراهة التجدید والتجصیص، حکم قبور الأنبیاء والأئمّة علیهم‌السلام حیث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الاستدلال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لإطباق السلف والخلف علی فعل ذلک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ولاستفاضته الروایات بالترغیب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ألحق الثانی بهما قبور العلماء والصلحاء أیضا، استضعافا لخبر المنع، والتفاقا إلی تعظیم الشعائر وکثیرٍ من المصالح الدینیة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کذلک، لأنا نفهم الاستثناء من عمل الأصحاب فی حقّهم علیهم‌السلام ، لا لما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بأنّ قبورهم لا تندرج فی تلک الاطلاقات حتّی تحتاج إلی الاستثناء، لوضوح أنّه لو لا الاستثناء لکان اطلاق الدلیل شاملاً لهم، سواءٌ کان فی حکم التجصیص والتجدید والبناء علی قبورهم أو غیرها من </w:t>
      </w:r>
    </w:p>
    <w:p>
      <w:pPr>
        <w:pStyle w:val="BookText"/>
        <w:rPr/>
      </w:pPr>
      <w:r>
        <w:rPr>
          <w:rFonts w:ascii="IRNazanin" w:hAnsi="IRNazanin" w:eastAsia="IRNazanin"/>
          <w:color w:val="111111"/>
          <w:sz w:val="28"/>
          <w:sz w:val="28"/>
          <w:szCs w:val="28"/>
          <w:rtl w:val="true"/>
          <w:lang w:bidi="fa-IR"/>
        </w:rPr>
        <w:t>الأمور المکروهة، لأنّ ظاهر أدلة المنع هو المنع مطلقاً إلی أن یخرج ذلک بواسطة دلیل من قولٍ أو عملٍ صادرٍ عمّن کان شأنه الاتّباع عنه فی مثل تلک الأمور، بل قد یستفاد الاستثناء بواسطة قیام المناسبة بین الحکم والموضوع وتنقیح المناط لغیر المنصوص أیضا، کما هو ثابت هنا، إذ الروایات وردت فی خصوص الأئمة من الترغیب فی تعمیر قبورهم، الاّ أنه یُلحق بهم أولادهم کأبی الفضل العبّاس وعلیّ بن الحسین علیهماالسلام ، بل وأصحابهم الکرام کسلمان وأبی ذرّ وعلی بن مهزیار وغیرهم، بل هکذا العلماء الأعلام، والصلحاء الکرام، کلّ ذلک لأجل أن حتی یُعرفوا ویُزاروا ویتوسّل الناس بهم إلی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فالتشکیک فی الحاقهم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التأمل فیه ممّا لا ینبغی أن یُصغی الیه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عرفت هذه المقدمة، یقتضی الاشارة إلی بعض الأخبار الواردة فی الترغیب إلی عمارة قبور الأئمة علیهم‌السلام ، خصوصا الأخبار التی صدرت عن النبیّ صلی‌الله‌علیه‌و‌آله فی حقّهم، وهو مثل خبر عمارة بن زید، عن أبی عامر الکنانی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أهل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 أبا عبداللّه علیه‌السلام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قبره یعنی أمیرالمؤمنین علیه‌السلام وعمّر تربته؟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عمّار حدّثنی أبی عن أبیه عن جدّه الحسین بن علی عن علیّ علیهم‌السلام ، أنّ النبی صلی‌الله‌علیه‌و‌آله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لتُقتلنّ بأرض العراق وتدفن 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صلی‌الله‌علیه‌و‌آله ما لمن زار قبورنا وعمّرها وتعاهدها؟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 اللّه قد جعل قبرک وقبر ولدک بقاعا من بقاع الجنة، وعرصةً من عرصاتها، وأنّ اللّه جعل قلوب نجباء من خلقه وصفوة من عباده تحنّ الیکم، وتحتمل الأذی والمذلّة فیکم، فیعمرون قبورکم ویکثرون زیارتها تقرّبا منهم إلی اللّه، ومودّةً منهم لرسوله، اولئک یا علیّ المخصوصون بشفاعتی، والواردون علیّ حوضی، وهم زوّاری غدا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مَن عَمّر قبورکم وتعاهدها فکأنّما </w:t>
      </w:r>
    </w:p>
    <w:p>
      <w:pPr>
        <w:pStyle w:val="BookText"/>
        <w:rPr/>
      </w:pPr>
      <w:r>
        <w:rPr>
          <w:rFonts w:ascii="Amiri" w:hAnsi="Amiri" w:eastAsia="Amiri" w:cs="Amiri"/>
          <w:color w:val="111111"/>
          <w:sz w:val="28"/>
          <w:sz w:val="28"/>
          <w:szCs w:val="28"/>
          <w:rtl w:val="true"/>
          <w:lang w:bidi="ar-SA"/>
        </w:rPr>
        <w:t xml:space="preserve">ودفن میّتین فی قبرٍ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أعان سلیمان بن داود علی بناء بیت المقدس، ومن زار قبورکم عدل ذلک له سبعین حجّة بعد حجّة الاسلام، وخرج من ذنوبه حتی یرجع من زیارتکم کیوم ولدته أمّه، فابشر وبشّر أولیائک ومحبیک من النعیم وقرّة العین بما لا عینٌ رأت وأذن سمعت، ولا خطر علی قلب بشرٍ، ولکن حثالة من الناس یعیّرون زوّار قبورکم بزیارتکم کما تُعیّر الزانیة بزناها، اولئک شِرار أمّتی لا أنالهم اللّه بشفاعتی ولا یردون حوضی</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والنتیجة أنّ استحباب التعمیر لقبورهم لاستحباب زیارتهم والمقام عندهم، کاد أن یکون من ضروریات المذهب، إنْ لم یکن من الدین، بل منه لانّهم لم ینفصلوا عنه عنداللّه، لانّهم حقیقة الدین والاسلام،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یَبْتَغِ غَیْرَ الإِسْلاَمِ دِینا فَلَن یُقْبَلَ مِنْهُ وَهُوَ فِی الآخِرَةِ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والرجاء من اللّه أن یجعلنا من شیعتهم ومحبیّهم، وأن نکون معهم فی الدنیا ونُحشر معهم فی الآخرة، آمین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ممّا ذکرنا صحة الحاق قرور أولاد الائمّة علیهم‌السلام والعلماء والصلحاء بقبور الانبیاء والأئمة علیهم‌السلام فی ذلک، کما علیه السیرة المستمرّة مع ما فیه من کثیر من المصالح الدنیویّة والأخرویّة، کما لا یخفی علی المتفطن العارف بحقیقة أحکام الشریعة المقدسة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هذا الحکم من جملة المکروهات،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الابتداء کما هو المحتمل هنا 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میّتٍ آخر فی قبره بعده، أنّ الاطلاق یشمل کلیهما، أمّا الأوّل فمّما لا خلاف فیه عند من تعرّض له، کابن حمزة والفاضلین والشهید </w:t>
      </w:r>
    </w:p>
    <w:p>
      <w:pPr>
        <w:pStyle w:val="BookText"/>
        <w:rPr/>
      </w:pPr>
      <w:r>
        <w:rPr>
          <w:rFonts w:ascii="IRNazanin" w:hAnsi="IRNazanin" w:eastAsia="IRNazanin"/>
          <w:color w:val="111111"/>
          <w:sz w:val="28"/>
          <w:sz w:val="28"/>
          <w:szCs w:val="28"/>
          <w:rtl w:val="true"/>
          <w:lang w:bidi="fa-IR"/>
        </w:rPr>
        <w:t xml:space="preserve">وغیرهم عدا ابن سعید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قد نهی عن ذلک، ولعلّه یرید الکراهة لا الحرمة للأصل ولضعف المرسل المنقول عن الشیخ فی محکی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یُدفن فی قبر اثنان</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یحتمل ارادتهم اثبات غیر الکراهة، وأنّه لا وجه للحکم بالحرمة، کما لا وجه فی التوقف عن الحکم بالکراهة مع امکان تأییده، فضلاً عن جریان المسامحة فیه بواسطة الاجماع الدال علی أولویّة کراهته عن کراهة جمع المیّتین فی جنازة واحدة، المنصوص علیها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المستفادة من الجملة الواردة فی مکاتبة محمّد بن الحسن الصفار،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أیجوزُ أن یجعل المیتین علی جنازة واحدة فی موضع الحاجة وقلّة الناس، وإنْ کان المیّتان رجلاً وامرأة یُحملان علی سریرٍ واحد ویُصلّی علیهما؟ فوقّع علیه‌السلام لا یُحمل الرجل مع المرأة علی سریرٍ واحد</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أن یکون المنع لاجل الجمع بین میّتین فی جنازة واحدة، لا کون أحدهما رجلاً والآخر إمرأة ویجمع بین الأول والثانی، فإنّه لا خلاف فی المنع عن ذلک خصوصا اذا کانت المرأة أجنبیّتة کما هو الغالب، وعلیه فاثبات الأولویة منه فی غایة الاشکال، بل شمول منعه حتی للرجلین أو المرأتین لا یخلو عن تأمل، نعم یصحّ القول بکراهته أیضا إنْ ثبتت الشهرة علی المنع من باب التسامح، هذا حکمه مع الاختیار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مع الضرورة فلا ریب فی ارتفاع الکراهة فی الدفن فی قبرٍ واحدٍ، بخلاف </w:t>
      </w:r>
    </w:p>
    <w:p>
      <w:pPr>
        <w:pStyle w:val="BookText"/>
        <w:rPr/>
      </w:pPr>
      <w:r>
        <w:rPr>
          <w:rFonts w:ascii="IRNazanin" w:hAnsi="IRNazanin" w:eastAsia="IRNazanin"/>
          <w:color w:val="111111"/>
          <w:sz w:val="28"/>
          <w:sz w:val="28"/>
          <w:szCs w:val="28"/>
          <w:rtl w:val="true"/>
          <w:lang w:bidi="fa-IR"/>
        </w:rPr>
        <w:t>الجنازة إذا کانتا مختلفین، للمنع عنه حتّی مع الحاجة وقلّة الناس، فلابد فیه من وجود ضرورة أشدّ من ذلک کما لا یخفی، والدلیل علی الارتفاع حینئذٍ ما روی عن فعل النبی صلی‌الله‌علیه‌و‌آله یوم أحد بجعل اثنین وثلاثة فی قبرٍ واحدٍ وتقدیم أکثرهم قرآنا</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الأفضل، ولعلّه لأجل ما عرفت من تقدیم أکثرهم قرآنا، وأنّه ینبغی جعل حاجزٍ بین کلّ اثنین لیشبها المنفردین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الخنثی خلف الرجل وأمام المرأة، وجعل ترابٍ حاجزا بینهما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أعثر علی خبرٍ یدلّ علی هذه التفصیلات، فلیس الاّ مراعاة الجهات العامّة کالابوة ونحوهما، والاستیناس بالاشباه والنظائر لکون الحکم استحبابیا</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هذا کلّه تمام البحث ان کان الدفن بمیتین فی قبرٍ واحد ابتداءا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لو أرید حفر قبر فیه میّت مع العلم بدفنه فیه، لیدفن فیه میّتٌ آخر، وهو یتصوّر علی صورتین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یلزم منه نبش لقبر الاوّل، والظاهر هذا هو المراد من الکراهة، وإنْ کان فی صدق کون المیتین فی قبرٍ واحد مسامحة، الاّ أنّ العُرف یطلق علیه ذلک، کما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واطلاق العبارة، مع أنّه قد صرّح فیه أیضا مما یقتضی الحرمة کما اختاره جماعة،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علیه اجماع المسلمین، حیث انه یمکن حمله بما إذا اقتضی نبش لقبر الاوّل حتی یدفن الثانی بجنبه، ففی هذه الصورة یکون حراما قطعا، لأجل حرمة النبش، وهو أمر آخر، ولا ینافی مع کونه حراما مشتملاً علی الکراهة، لأجل الجمع فی قبرٍ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 یُنقل من بلدٍ إلی الآخر، إلاّ إلی أحد المشاهد المشرفة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یمکن أن یکون مقصودهم من الحرمة فی أصل الدفن فیه، حتّی لو لم یستلزم النبش، بأن یکون مقصودهم من حرمة النبش لأجل أنّ القبر صار حقا للأوّل خاصّة، کما عساه یومی الیه ما دلّ علی قطع ید السارق منه لکونه حِرزا له، وعدم جواز تحویله منه إلی غیره، ومن هنا حمل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الکراهة فیه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حکم النبش حکمٌ مستقلٌ وأمرٌ خارج عمّا نحن بصدده، کما أنّ دعوی أحقیّته به بحیث یمنع من مثل هذا التصرف، حتّی لو کان مالکا للأرض،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یکون حکم الحرمة لأجل أنّ المیّت قد اشتری القبر لنفسه بخصوصه، فإنّه حینئذٍ لا یجوز دفن غیره الاّ مع اجازة ورثته، علی تأمّل فیه، کما أنّ أخبار قطع لید السارق لا تدل علی المنع فی المورد، خصوصا إذا کانت الارض مسبلةً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یرتبط ببحثنا عدم جواز تحویله لو سُلّم، أی لا یوجب ذلک المنع عن التصرّف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فالأقوی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الکراهة فی الصورتین، أی الابتدائی وغیره، کما لا فرق فی الکراهة بین الأزج أی القبر الذی یُبنی طولاً وغیره وأْن کان الأوّل قد لا یصدق علیه النبش، کما لا یخفی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جملة المکروهات نقل المیّت من مات فیه إلی الآخر، هذا ممّا ادّعی علیه الاجماع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الاجماع، وکفی بذلک حجة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ولکن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یقتضی الجواز، لکونه شکا فی التکلیف الالزامی، والأصل هو البرائة</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مع ما ورد من الأدلّة المتضمّنة للجواز المقابل للحرمة، خصوصا بعد الاجماع علی حمل الأوامر علی التعجیل علی الاستحباب، فتبقی أنّه حینئذٍ لا معارض لها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أوحی إلی موسی بن عمران علیه‌السلام أن أخرج عظام یوسف من مصر ووعده طلوع القمر، فأبطأ طلوع القمر علیه، فسأل عمّن یعلم موضعه،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عجوزٌ تعلم، فبعث الیها فأتی بعجوزةٍ مقعدة عمیاء،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تعرفین قبر یوسف علیه‌السلام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فأخبرینی بموضعه،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حتی تعطینی خصالاً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رجلی، وتعید الیّ بصری، وترد الیّ شبابی، وتجعلنی معک فی الجنة، فکبر ذلک علی موسی، فأوحی اللّه عزّوجلّ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تعطی علیّ، فأعطها ما سألتْ، ففعل فدلّته علی قبر یوسف، فاستخرجه من شاطی‌ء النیل فی صندوق مرمرٍ، فلما أخرجه طلع القمر، فحمله إلی الشام، فلذلک یحمل أهل الکتاب موتاهم إلی الشام</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الظاهر من نقلهم شیعتهم وتقریرهم علیه جواز ذلک، کما وقع فی مواضع، أو کان وجه الدلالة من تجویز النقل بعد الدفن فقبله یکون بطریق أولی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المنوال ما ورد فی نقل نوح عظام آدم الی الغری، وهو کما فی خبر مفضّل بن عمر، عن الصادق علیه‌السلام ـ علی ما هو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أوحی إلی نوح وهو فی السفینة أن یطوف بالبیت أسبوعا، فطاف کما أوحی اللّه الیه، ثم نزل فی الماء إلی رکبتیه، فاستخرج تابوتا فیه عظام آدم علیه‌السلام ، فحمل التابوت فی جوف السفینة، حتّی طاف ما شاء اللّه أن یطوف، ثمّ ورد إلی باب الکوفة فی وسط مسجدها، ففیها قال اللّه للأرض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أبلعی مائک فبلعت مائها من مسجد الکوفة کما بدأ الماء من مسجدها، وتفرّق الجمع الذی کان مع نوح فی السفینة، فأخذ نوح التابوت فی الغریّ وهو قطعة من الجبل الذی کلّم اللّه علیه موسی تکلیما الحدیث</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من هاتین القصتین أنّ النقل کان بعد الدفن، ولأجل ذلک استشکل بعض فی الاستدلال بهما للمقصود، بأنهما مشتملان علی ما یکون فیه حراما، وهو نبش القبر، فلا وجه للحکم بالکراهة بهما، فضلاً عن أنه لا مجال للاستدلال بهما فی الماقم لاختصاص ذلک بالشرائع السابقة، ولیس لنا العمل بمثل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یصحّ الاستدلال للمراد بحدیثٍ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أبی جعفر الباقر علیه‌السلام ،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 یعقوب حَمَله یوسف علی نبیّنا وعلی آله وعلیه السّلام فی تابوتٍ إلی ارض الشام، فدفنه فی بیت المقدس</w:t>
      </w:r>
      <w:r>
        <w:rPr>
          <w:rFonts w:eastAsia="IRNazanin" w:cs="IRNazanin"/>
          <w:color w:val="111111"/>
          <w:sz w:val="28"/>
          <w:szCs w:val="28"/>
          <w:rtl w:val="true"/>
          <w:lang w:bidi="fa-IR"/>
        </w:rPr>
        <w:t>»</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کان النقل فیه قبل الدفن، فانّه یدلّ علی الجواز</w:t>
      </w:r>
    </w:p>
    <w:p>
      <w:pPr>
        <w:pStyle w:val="BookText"/>
        <w:rPr/>
      </w:pPr>
      <w:r>
        <w:rPr>
          <w:rFonts w:ascii="IRNazanin" w:hAnsi="IRNazanin" w:eastAsia="IRNazanin"/>
          <w:color w:val="111111"/>
          <w:sz w:val="28"/>
          <w:sz w:val="28"/>
          <w:szCs w:val="28"/>
          <w:rtl w:val="true"/>
          <w:lang w:bidi="fa-IR"/>
        </w:rPr>
        <w:t>نعم، بقی الاشکال اوّل وهو کونه للشرائع السابقة، فلا یدلّ علی الجواز عندنا</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ان یکون الحکم مختصا بالانبیاء فلا یشمل لغیرهم من سائر الناس</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کان النقل فیها إلی موضعٍ أفضل من المشاهد المشرفة التی نشیر إلیه فی کونه من المستثنی منه، فلا یفهم الجواز مطلقاً حتی لغیر تلک المشاهد </w:t>
      </w:r>
    </w:p>
    <w:p>
      <w:pPr>
        <w:pStyle w:val="BookText"/>
        <w:rPr/>
      </w:pPr>
      <w:r>
        <w:rPr>
          <w:rFonts w:ascii="IRNazanin" w:hAnsi="IRNazanin" w:eastAsia="IRNazanin"/>
          <w:color w:val="111111"/>
          <w:sz w:val="28"/>
          <w:sz w:val="28"/>
          <w:szCs w:val="28"/>
          <w:rtl w:val="true"/>
          <w:lang w:bidi="fa-IR"/>
        </w:rPr>
        <w:t>ولکن 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العمل بالأحکام السابقة لو لم یرد فیها نسخٌ جایزٌ کما هو مقتضی الاستصحاب المقرّر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صدر فی الشریعة اللاحقة حکما خلافا له، فلا یجوز العمل حینئذ الاّ باللاحق، کما أنّ احتمال اختصاص الحکم بالأنبیاء بعیدٌ، لانّه لو کان الأمر کذلک لأشاروا الیه فی نقلهم للقضیّة، مع عدم الاشارة الیه، فضلاً عن کون الجواز مطابقا للاصل الأولی، فیفهم منه حکمه المطلق کما لا یخفی</w:t>
      </w:r>
    </w:p>
    <w:p>
      <w:pPr>
        <w:pStyle w:val="BookText"/>
        <w:rPr/>
      </w:pPr>
      <w:r>
        <w:rPr>
          <w:rFonts w:ascii="IRNazanin" w:hAnsi="IRNazanin" w:eastAsia="IRNazanin"/>
          <w:color w:val="111111"/>
          <w:sz w:val="28"/>
          <w:sz w:val="28"/>
          <w:szCs w:val="28"/>
          <w:rtl w:val="true"/>
          <w:lang w:bidi="fa-IR"/>
        </w:rPr>
        <w:t>وامّا احتمال کون النقل إلی الأفضل، ففیه تأمل بالنسبة إلی بعض الأماکن، وإنْ کان لا یبعد فی بعضه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لو لم تکن هذا الأخبار والقصص قابلة للاستدلال بها، لکنها لا یخلو عن تأیید للمراد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وجه کون الجواز هنا بصورة الکراهة دون الحرمة، فإنّه مضافا إلی ذلک والاجماع، یمکن الاستشهاد لذلک بالخبر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رفع إلیه أنّ رجلاً مات بالرستاق، فحملوه إلی الکوفة فأنهم عقوبة</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ادفنوا الأجساد فی مصارعها، ولا تفعلوا کفعل الیهود تنقل موتاهم إلی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یوم أحد أقبلت الأنصار لتحمل قتلاهم إلی دورها، فأمر رسول اللّه صلی‌الله‌علیه‌و‌آله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أدفنوا الأجساد فی مصارعها</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وإنْ کان بظاهره یدلّ علی الحرمة، لدلالة الانهکاک علیها، إلاّ أنه مع کونه مخالفا للاجماع والشهرة، مخالفٌ لما نُقل من الأخبار الدالة علی النقل، فیحمل علی الکراهة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قد یستدل للکراهة بأنّ النقل منافٍ للأمر بالتعجیل فی الدفن،</w:t>
      </w:r>
    </w:p>
    <w:p>
      <w:pPr>
        <w:pStyle w:val="BookText"/>
        <w:rPr/>
      </w:pPr>
      <w:r>
        <w:rPr>
          <w:rFonts w:ascii="IRNazanin" w:hAnsi="IRNazanin" w:eastAsia="IRNazanin"/>
          <w:color w:val="111111"/>
          <w:sz w:val="28"/>
          <w:sz w:val="28"/>
          <w:szCs w:val="28"/>
          <w:rtl w:val="true"/>
          <w:lang w:bidi="fa-IR"/>
        </w:rPr>
        <w:t>لکنه مندفع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یقتضی الکراهة، بل غایته ترک العمل بالاستحباب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یقتضی الکراهة بما أنّه نقلٌ من حیث هو نقلٌ، بل کراهته من حیث المنع عن التعجیل، وهو خلاف للمطلوب</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کلیّته، وربما یمکن عکس ذلک بأن یکون النقل خصوصا بالوسائل المستحدثة فی هذا العصر أقرب بالتعجیل من تمهید القبر فی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اشکال فی أصل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لابدّ من رفع الید عن الکراهة النقل إلی أحد المشاهد الشریفة، حیث لا کراهة فیه، بل مستحب بلا خلاف فیه،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مذهب علمائنا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فیه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أنّ علیه عمل الامامیّة من زمن الأئمّة علیهم‌السلام إلی الآن من غیر تناکر، ولذلک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اجماعا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ربما یقوی ذلک فحوی دلالة بعض الأخبار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مسلم، عن الباقر علیه‌السلام الذی مر نصّه حیث کان النقل فیه إلی بیت المقدس، فإنّه لو لم یکن من أحد المشاهد المشرفة یکون بالفحوی فی المقام، والاّ کان مثله فی الدلالة، کما یستفاد الجواز بالأولویة فی نقل عظام یوسف حیث کان بعد الدفن، فقبله یکون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أحسن من الجمیع فی الدلالة هو الخبر المضمر الهروی علی بن سلیمان،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إلیه أسأله عن المیّت یموت بعرفات، یدفن بعرفات أو ینقل إلی الحرم، فأیّهما أفضل؟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إلی الحرم ویدفن فهو أفضل</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سلیمان مثله، الاّ أنّه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الحسن علیه‌السلام أسأله </w:t>
      </w:r>
    </w:p>
    <w:p>
      <w:pPr>
        <w:pStyle w:val="BookText"/>
        <w:rPr/>
      </w:pPr>
      <w:r>
        <w:rPr>
          <w:rFonts w:ascii="IRNazanin" w:hAnsi="IRNazanin" w:eastAsia="IRNazanin"/>
          <w:color w:val="111111"/>
          <w:sz w:val="28"/>
          <w:sz w:val="28"/>
          <w:szCs w:val="28"/>
          <w:rtl w:val="true"/>
          <w:lang w:bidi="fa-IR"/>
        </w:rPr>
        <w:t>عن المیّت یموت بمنی أو عرفات، الوهمُ منّی</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ثم 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الیمانی الذی رواه الدیلمی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والسیّد عبدالکریم بن السیّد أحمد ابن طاوس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الیمانی الذی قدم بأبیه علی ناقةٍ إلی الغریّ، قال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أمیرالمؤمنین علیه‌السلام إذا أراد الخلوة بنفسه ذهب إلی طرف الغریّ، فبینما هو ذات یوم هناک مشرف علی النجف، فإذا رجلٌ قد أقبل من الیمن راکبا علی ناقة قدّامه جنازة، فحین رآه علیّا علیه‌السلام قصده حتّی وصل إلیه وسلّم علیه، فرّد علیه،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الیمن،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هذه الجنازة التی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جنازة أبی لأدفنه فی هذه الأرض، فقال له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دفنته فی أرضکم؟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بذلک وقال إنّه یُدفن هناک رجلٌ یدخل فی شفاعته مثل ربیعة ومضر، فقال علیه‌السلام أتعرف ذلک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واللّه ذلک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فادفن، فقام فدفنه</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الامام علیه‌السلام قرّر المیت علی وصیته، ولم یعیب أباه بذلک، فیعلم من ذلک صحته ورجحانه، ونحن نقول ولعلّ السیرة المستمرّة إلی الآن من نقل الأموات فی أطراف الدنیا إلی وادی السّلام فی النجف نشأت من هذه الواقعة، فتصیر السیرة التی وقعت علی المرأی والمسمع من العلماء الکرام والمراجع العظام فی العصور المختلفة وعدم استنکارهم ومنعهم، تأییدا آخر لرجحان ذلک، ولیس هذا لأجل الرجحان الواقع فی تلک المشاهد المشرفة، وبذلک تندفع الکراهة الکائنة فی أصل النقل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هارون بن خارجة،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دفن فی الحرم </w:t>
      </w:r>
    </w:p>
    <w:p>
      <w:pPr>
        <w:pStyle w:val="BookText"/>
        <w:rPr/>
      </w:pPr>
      <w:r>
        <w:rPr>
          <w:rFonts w:ascii="IRNazanin" w:hAnsi="IRNazanin" w:eastAsia="IRNazanin"/>
          <w:color w:val="111111"/>
          <w:sz w:val="28"/>
          <w:sz w:val="28"/>
          <w:szCs w:val="28"/>
          <w:rtl w:val="true"/>
          <w:lang w:bidi="fa-IR"/>
        </w:rPr>
        <w:t>أمن الفزع الأکبر،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الناس وفاجرهم؟ قال من بَرّ الناس وفاجرهم</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ولعلّه لذلک أفتی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مات فی عرفة فالأفضل نقله إلی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المرسلات المنقولة فی ذلک منها 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الغریّة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یدلّ علی رخصته فی نقل المیّت إلی بعض مشاهد آل الرسول علیه‌السلام إنْ أوصی المیّت بذلک</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الحسن،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ینقل المیّت من بلدٍ إلی بلدٍ فإنّ نقل إلی المشاهد کان فیه فضل، ما لم یدفن، وقد رویت بجواز نقله إلی بعض المشاهد روایة والأوّل أفضل</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دفن فی موضعٍ، فلا یجوز تحویله من موضعه، وقد ورد روایة بجواز نقله إلی بعض مشاهد الأئمّة علیهم‌السلام ، سمعناها مذاکرةً، والأصل ما قدّمناه</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أرسل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الروایة الدالة علی الرخصة فی نقله بعد دفنه، بناء علی العمل بها إذ ما نحن فیه أولی، هذا کما فی الجواهر</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مالا یخفی، إذ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قبوله عدم الجواز،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والأصل ما </w:t>
      </w:r>
    </w:p>
    <w:p>
      <w:pPr>
        <w:pStyle w:val="BookText"/>
        <w:rPr/>
      </w:pPr>
      <w:r>
        <w:rPr>
          <w:rFonts w:ascii="IRNazanin" w:hAnsi="IRNazanin" w:eastAsia="IRNazanin"/>
          <w:color w:val="111111"/>
          <w:sz w:val="28"/>
          <w:sz w:val="28"/>
          <w:szCs w:val="28"/>
          <w:rtl w:val="true"/>
          <w:lang w:bidi="fa-IR"/>
        </w:rPr>
        <w:t>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لذلک عقّبه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قد یؤیّد جمیع ما ذکر بما فیه من التمسّک بمن له أهلیّة الشفاعة، کما فی خبر الیمانی وهو حسنٌ بین الأحیاء توصّلاً إلی فوائد الدنیا، فالتوصل إلی فوائد الآخرة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دلیل علی حصول ذلک بالقُرب المکانی إلی قبر الامام علیه‌السلام ، غیر وجیه، مع أنّه ربما یمکن دعوی الاستغناء عن الدلیل لکثرة وضوحه، أنّه لا اشکال فی أنّ حرمتهم علیهم‌السلام امواتا کحرمتهم احیاءا، ولذلک قال المجلسی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وردت أخبار کثیرة فی فضل الدفن فی المشاهد المشرّفة، لاسیّما الغّری والحائر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بالشیء ندبا أمر بمقدمته کذلک، فیستحب النقل حینئذٍ، وحُکی فی کتاب المزار منه</w:t>
      </w:r>
      <w:r>
        <w:rPr>
          <w:rStyle w:val="FootnoteAnchor"/>
          <w:rtl w:val="true"/>
        </w:rPr>
        <w:footnoteReference w:id="611"/>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للدیلمی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خواص تربة الغرّی اسقاط عذاب القبر، وترک محاسبة منکر ونکیر للدفن هناک، کما وردت به الأخبار الصحیحة عن أهل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کلام المجلسی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بالی إنّی سمعت من بعض مشایخی ناقلاً له عن المقداد،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تواترت الأخبار أنّ الدفن فی سائر مشاهد الأئمّة علیهم‌السلام مسقطٌ سؤال منکرٍ ونکیر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 الحاجة</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مع قطع النظر عمّا ورد فی الأرض من الفضل والبرکة، فانظر الأخبار الواردة فی کتاب المزار من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وفیهما الروایات الکثیرة المتضمّنة لذلک البالغة حدّ الاستفاضة بل متواترة دالةً علی فضیلة أرض </w:t>
      </w:r>
    </w:p>
    <w:p>
      <w:pPr>
        <w:pStyle w:val="BookText"/>
        <w:rPr/>
      </w:pPr>
      <w:r>
        <w:rPr>
          <w:rFonts w:ascii="IRNazanin" w:hAnsi="IRNazanin" w:eastAsia="IRNazanin"/>
          <w:color w:val="111111"/>
          <w:sz w:val="28"/>
          <w:sz w:val="28"/>
          <w:szCs w:val="28"/>
          <w:rtl w:val="true"/>
          <w:lang w:bidi="fa-IR"/>
        </w:rPr>
        <w:t>مکة والمدینة والکوفة وکربلاء وطوس فان لذلک مدخلیّة فی مسألة الدفن قطعا</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بل استشعر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التأیید لذلک عن بعض المراسیل وغیرها لوجود الفضیلة فی بعض الأراضی للدفن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 النبوی،</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موسی علیه‌السلام لما حضرته الوفاة سأل وأن یدنیه إلی الأرض المقدّسة رمیة حجرٍ، وقال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ثمّ لأریتکم قبره عند الکثیب الأحمر</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أمیرالمؤمنین علیه‌السلام عند ارادة دفنه للنبیّ صلی‌الله‌علیه‌و‌آله فی بیته،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 فی أشرف البقاع فلیدفن فیها</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أمیرالمؤمنین أیضا ـ لما نظر إلی ظهر الکوفة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منظرک وأطیب قعرک اللّهمّ اجعله قبری</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أبیالحسن الرضا علیه‌السلام علی دفن یونس‌بن یعقوب بالبقیع</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دفن الحسن علیه‌السلام مع جدّه صلی‌الله‌علیه‌و‌آله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فضل الغرّی مع قطع النظر عن دفن أمیرالمؤمنین علیه‌السلام ، معللاً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منه یُحشر سبعون ألفا یدخلون الجنّة بغیر حساب، یشفع کلّ واحد منهم کذا وکذا</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وکذلک شراء إبراهیم علیه‌السلام هذه الأرض معلّلاً بمثل ذلک</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شراء أمیرالمؤمنین علیه‌السلام أرض الکوفة، کما فی روایة عقبة بن علقمة، وخیما سُئل عن وجه شرائها،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صلی‌الله‌علیه‌و‌آله یقول کوفان کوفان یرد أوّلها علی آخرها، یحشر من ظهرها سبعون ألفا یدخلون الجنّة بغیر حسابٍ، فاشتهیت أن یُحشروا من ملکی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وصدر الحدیث عن عقبة بن علقمة،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اشتری أمیرالمؤمنین علیه‌السلام أرضا مابین الخورنق إلی الحیرة إلی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خبرٍ آخر ما بین النجف إلی الحیرة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الدهاقین بأربعین ألف درهم، وأشهد علی شرائه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تشتری هذا بهذا المال، ولیس ینبت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ذلک من الأخبار التی یمکن استفادة ذلک منها، والمفیدة والمؤثرة فی اثبات الرجحان للدفن فیها، لا لخصوص الاحتیاج إلی الأخبار الواردة فی التمسک بها علی رجاء النفع للمیت، ودفع الضرر عنه بالدفن قرب من له أهلیّة الشفاعة لذلک، بل لأجل الأرض المبارکة والمشرّفة بدفنهم فیه أو بغیره، سیّما مع ما کان بفضلها تعلّق بالدفن ونحوه کمقبرة بُراثا، لما فی خبر أبی الحسن الحذّاء،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إلی جانبکم لمقبرةٍ یُقال لها بُراثا یُحشر بها عشرون ومأة ألف شهیدٌ کشهداء بدر</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هذه الروایة،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کأنّه یظهر من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فهم منه مقبرة الغرّی حیث رواه عن سهل فی هذا المضمار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وکیف کان، فلا یبعد الحاق قبور العلماء والشهداء والصلحاء بقبورهم علیهم‌السلام فی رجحان النقل إلیها لنیل البرکة منها، ولاجل ذلک نقل هذا الالحاق الشهید تبعا للشیخ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وتبعهما بعض من تأخّر عنها، فانظر کلام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ویستحب أن یدفن المیّت فی أشرف البقاع، فإن کان بمکة فمقبرتها، وکذلک المدینة والمسجد الأقصی، ومشاهد الأئمّة علیهم‌السلام ، وکذا کلّ مقبرةٍ تُذکر بخیرٍ من شهداء وصلحاء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من جمیع ما ذکرنا رجحان نقل المیّت من بلدٍ إلی بلدٍ آخر، إذا کان فیه وجه الفضیلة والبرکة بالأمور المذکورة التی مرّت تفصیلها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یستثنی من هذا الرجحان موردان أو أزید</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فی المعرکة والحرب، حیث أنّه یدفن فی أرض مصرعه ولا ینقل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غیرها، لما قد عرفت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یوم أحد أقبلت الأنصار تحمل قتلاهم إلی دورها، فأمر رسول اللّه صلی‌الله‌علیه‌و‌آله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ادفنوا الأجساد فی مصارعها</w:t>
      </w:r>
      <w:r>
        <w:rPr>
          <w:rFonts w:eastAsia="IRNazanin" w:cs="IRNazanin"/>
          <w:color w:val="111111"/>
          <w:sz w:val="28"/>
          <w:szCs w:val="28"/>
          <w:rtl w:val="true"/>
          <w:lang w:bidi="fa-IR"/>
        </w:rPr>
        <w:t>»</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ما نصّ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المشهور، وهو واضح لا اشکال فیه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النقل مستلزما لتغیّر المیّت وفساده فیما لو کان التغییر بحیث یکاد یستطیع أحدٌ أن یتقرّب أن الیه، وربما تقطّعت أوصاله، وتفسّخت أطرافه، ونحو ذلک، ففی جواز النقل حینئذٍ أقوال 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بالجواز مطلقا، وهو المنسوب إلی الشیخ الجعفر کاشف الغطاء تغمده اللّه برحمته، </w:t>
      </w:r>
    </w:p>
    <w:p>
      <w:p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توقف نقله علی تقطیعه إربا إربا جاز ولا هتک فیه للحرمة، إذا کان بعنوان النفع له، ودفع الضرر عنه کما یضع مثله فی الحیّ</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 حیث یظهر منه جواز التقطیع بأن یقوم أحدٌ بذلک حتی ینقل المیّت إلی المشاهد المشرّفة ولا هتک فیه، کما قد یتّفق ذلک فی الاحیاء، هذا ولکن لم نسمع من وافقه فی ذلک من علماء المتأخرین إن أراد ذلک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بالتفصیل بین کون التغییر حاصلاً لأجل طول المدّة، أو حرارة الهواء، أو تبدله فی البرودة الی الحرارة حین النقل فیجوز، کما قد یستدلّ لذلک بحدیث الیمانی حیث أنّه نقل جنازة أبیه من الیمن إلی الغرّی، ولا شک فی تغیّر جسده لطول المسافة وحرارة الهواء وعدم ما هو متوفر الآن من حفظ الجسد من التفسّخ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ما لو کان التقطیع بعمل عامل علی وجهٍ غیر مشروع، کما إذا توقف نقله علی شقّ بطنه واستخراج أمعائه مثلاً، أو تقطیع اعضائه لتسهیل النقل من جعله فی کیسٍ یحمل بها وامثال ذلک فلا یجوز، وهذا هو الذی اختاره غیر واحدٍ من المحققین، ومنهم المحقّق الهمدانی قدس‌سره فی مصباحه مستدلاً له بالأصل لو لا دلیل علی المنع، والشک فیه، وعدم ما یوجب المنع، لعدم تمامیة ما یستدلّ به للمنع، وهو صدق الهتک بذلک وهو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تمامیته هو أنّ الابقاء کان لا بعنوان الاهانة، بل لأجل التوصل إلی دفنه فی المشاهد المشرّفة، الذی لا یعدّ بنظر العرف هتکا، بل هو من أعظم انحاء الشرف والرفعة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فی حکمة الدفن إنّما هو ستر جسد المیت عن مثل هذه الأمور مراعاة لحرمته وکرامته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ذلک حکمة لا یقتضی الإطّراد کالعلّة، حیث یدور الحکم مدارها، نظیر ما یلاحظ مثله ما فی حکم عدّة المطلّقة المدخول بها، وبذلک یظهر الفرق بین المقام وبین ما یقید اطلاقات التجهیز من الغُسل والسّدر والکافور وغیره بما إذا لم یؤد إلی ظهور فساد المیّت، حیث أوجبوا دفنه مع خوف ذلک، کما تری حکمهم فی مثله فیمن مات فی السفینة بلزوم القائه فی البحر، ولم یحکموا بوجوب حفظه إلی حین الوصول الی الساحل لیدفن فی الأرض، ولیس هذا الاّ لاجل ما عرفت، وبالتالی یمکن الحکم بجوازه لمثل فی النقل إلی المشاهد المشرّفة، حیث لا یعدّ ذلک عند العرف هتکا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یظهر أنه لا تلاحظ النسبة فی مثل مانحن فیه من المندوبات مع المحرّمات بما دلّ علی حرمة الهتک، بأن یقال إنّها کانت علی نحو العام والخاص من وجه، فیرجّح جانب الحرمة من الهتک علی الجانب الآخر فیما إذا لم یوص المیّت بنقله، لما قد عرفت من أن أدلة الهتک مخصّصة بل هی خارجة تخصصا حیث لا یعدّ مثل ذلک هتکا، لکونه لایصال النفع الیه ودفع الضرر عنه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قد یؤید ذلک أنّه لو کان هذا یعدّ هتکا وحراما لما حکم بجواز الوصیّة به، لأنّ الوصیّة لا تجوز الاّ فیما اذا کان جائزا شرعا، فیفهم من ذلک أن النقل الموجب لعروض ذلک لا یعدّ هتکا، بل هو تکریم وتعظیم للمیّت، ولعلّ لذلک یلاحظ قیام السیرة من الفقهاء العظام علی الوصیّة بجواز النقل أجسادهم الأئمّة علیهم‌السلام والی عصرنا الحاضر، مثل نقل جثمان الشیخ المفید قدس‌سره من أیام الامامین الکاظمیین علیهماالسلام بعد ما دفن فی داره، ومثل ما حکی جثمان من نقل السیّد بن الشریفین الرضی رحمه‌الله والمرتضی رحمه‌الله بعد دفنهما فی بیتهما ببغداد إلی جوار مولانا الحسین علیه‌السلام ، وکذلک حکی أیضا فی حقّ الشیخ البهائی من نقل </w:t>
      </w:r>
    </w:p>
    <w:p>
      <w:pPr>
        <w:pStyle w:val="BookText"/>
        <w:rPr/>
      </w:pPr>
      <w:r>
        <w:rPr>
          <w:rFonts w:ascii="IRNazanin" w:hAnsi="IRNazanin" w:eastAsia="IRNazanin"/>
          <w:color w:val="111111"/>
          <w:sz w:val="28"/>
          <w:sz w:val="28"/>
          <w:szCs w:val="28"/>
          <w:rtl w:val="true"/>
          <w:lang w:bidi="fa-IR"/>
        </w:rPr>
        <w:t>وأن یستند إلی القبر أو یمشی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جنازته إلی مشهد الرضا علیه‌السلام بعد دفنه فی اصفهان، ومن المعلوم أنّ وقوع مثل ذلک فی تلک الأزمنة کان بمرئی من علماء زمانهم وتجویزهم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ذکرنا فی الجواب عن وجه عدم الجواز بصورة الاعتراض والنقد علیه، ظهر دلیل القائلین بعدم الجواز مطلقا، کما هو مختار کثیر من الفقهاء، ومنهم صاحب الجواهر والمحقّق الآملی وهو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فقد صرّح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بأنّی لم أعثر علی من نصّ علی جواز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 فقد ردّ هذه السیرة المدّعاة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قیام مثل هذه التی لم یمضها الفقهاء فی عصرهم ولم یرتدعوا بردعهم لا أثر لها فی الجواز، کما لا یجوز الوصیّة بذلک، لمعلومیّة صدق الهتک عرفا بذلک، ولا یحتاج تحقّق الهتک إلی القصد، حتّی یلاحظ عدم صدقه بقصد بعض الأمور المرجّحة، فإذا لم یجز فی مثل ما یوجب التغییر مع طول المدّة وحرارة الهواء، فعدم جوازه فی مثل النقل المستلزم للمُثلة والتمثیل من قطع الأعضاء واستخراج الأمعاء یکون بطریق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الحکم بالقطع الیقین علی الحرمة فی صورة النقل، المستلزم للتغییر من دون عملِ عاملٍ مطلقا، فی غایة الاشکال، وإنْ کان لترکه خوفا من وقوع تلک الأمور لا یخلو عن وجه وصیه، وعلیه فالأحوط هو ترکه وان کان القول بالحرمة لمن عمل أو أوصی بذلک مشکلٌ جدّا، ولا یخلو عن تأمّل، واللّه العالم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جملة المکروهات هو الاستناد إلی القبر والمشی علیه، وأضاف الیه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علیه، ثمّ ذکر الدلیل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علمائنا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أهل العلم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 العلماء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نَسب ما فی المتن إلی الأصحاب من دون علم بخلافٍ فیه، بل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وکفی بمثل ذلک الدلیل علی اثبات الکراهة مع التسامح، مضافا إلی أن فی ذلک من الاستهانة بالمیّت مع اتحاد حرمة المؤمن حیّا ومیّتا، ولعلّه لذلک حکی المجلسی الأوّل قدس‌سره عن جماعةٍ من الأصحاب، استحباب المشی حافیا فی المقابر لأجل احترام موتی المؤمنین، ولاجل التواضع والتذلّل، ولا بأس به وإنْ لم یرد به دلیل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استشعر أو استدلّ لذلک بروایة الصّدوق،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جُعل علی القبر من غیر تراب القبر، فهو ثقل علی المیّت</w:t>
      </w:r>
      <w:r>
        <w:rPr>
          <w:rFonts w:eastAsia="IRNazanin" w:cs="IRNazanin"/>
          <w:color w:val="111111"/>
          <w:sz w:val="28"/>
          <w:szCs w:val="28"/>
          <w:rtl w:val="true"/>
          <w:lang w:bidi="fa-IR"/>
        </w:rPr>
        <w:t>»</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أن المشی علیه أیضا ثقلٌ علی المیّت، بل وهکذا الجلوس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یخفی، لوضوح أنّه لیس المراد من الثقل علیه بأمثال ذلک، بل المقصود هو ما یجعل علی قبره من الأحجار وغیرها من غیر تراب القبر من نفس هذا القبر حتّی لا یبعد شموله لتراب آخر غیر تراب هذا القبر، فشموله لمثل المقام بعیدٌ غایته وعلیه، فالأولی الاعراض عنه والرجوع إلی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یستدلّ لکراهة الجلوس بخبر علیّ بن جعفر، عن أخیه علیه‌السلام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البناء علیه، ولا الجلوس الحدیث</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خبر یونس بن ظبیان،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صلی‌الله‌علیه‌و‌آله أن یُصلّی علی قبرٍ أو یُقعد علیه أو یُبنی علیه</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 ما احتجّ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روی عن النبی صلی‌الله‌علیه‌و‌آله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یجلس </w:t>
      </w:r>
    </w:p>
    <w:p>
      <w:pPr>
        <w:pStyle w:val="BookText"/>
        <w:rPr/>
      </w:pPr>
      <w:r>
        <w:rPr>
          <w:rFonts w:ascii="IRNazanin" w:hAnsi="IRNazanin" w:eastAsia="IRNazanin"/>
          <w:color w:val="111111"/>
          <w:sz w:val="28"/>
          <w:sz w:val="28"/>
          <w:szCs w:val="28"/>
          <w:rtl w:val="true"/>
          <w:lang w:bidi="fa-IR"/>
        </w:rPr>
        <w:t>أحدکم علی جمرٍ فتحترق ثیابه وتصل النار إلی بدنه أحبّ الیّ من أن یجلس علی قبر</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 ویکفی ذلک فی اثبات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یکفی فی اثبات الکراهة فی المشی علی القبر، ـ مضافا إلی ما عرفت من نقل الاجماع ـ الروایة التی نقلها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عن رسول اللّه صلی‌الله‌علیه‌و‌آله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أمشی علی حمرةٍ أو سیفٍ أو أخصف نعلی برجلی أحبّ الیّ من أن أمشی علی قبر مسلمٍ</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أطأ علی جمرةٍ أو سیفٍ أحبّ إلی من أن أطأ علی قبر مسلم</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الحدیثان متحدان، فضلاً عن أنّهما عامیان منقولان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ولیس فی أخبارنا ما یدلّ علی کراهة المشی علی القبور، ولذلک صرّح المجلسی الأوّل قدس‌سره فی شرحه الفارسی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بأنی لم اَرَ خبرا صریحا من طرق أهل البیت علیهم‌السلام یدلّ علی کراهته، نعم قد ورد بطرق العامّة أنّه صلی‌الله‌علیه‌و‌آله نهی عن المشی علی القبور، بل قد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الکاظم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المقابر فطأ القبور، فمن کان مؤمنا استروح الی ذلک، ومن کان منافقا وجد ألَمه</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یظهر من کلامه عدم میله الکراهة فی المشی، ولیس ببعید فیما إذا کان المشی علی قبوب المؤمنین، أو کان الزائر قاصدا لزیارتهم، أو لضرورةٍ کما هو </w:t>
      </w:r>
    </w:p>
    <w:p>
      <w:pPr>
        <w:pStyle w:val="BookText"/>
        <w:rPr/>
      </w:pPr>
      <w:r>
        <w:rPr>
          <w:rFonts w:ascii="IRNazanin" w:hAnsi="IRNazanin" w:eastAsia="IRNazanin"/>
          <w:color w:val="111111"/>
          <w:sz w:val="28"/>
          <w:sz w:val="28"/>
          <w:szCs w:val="28"/>
          <w:rtl w:val="true"/>
          <w:lang w:bidi="fa-IR"/>
        </w:rPr>
        <w:t>المتعارف فی زماننا هذا من المشی علی القبور فی طریق الوصول إلی زیارة الأئمّة علیهم‌السلام وأولادهم حیث تکون الأموات مدفونة عادةً فی اطرافهم ونواحیهم، ولا سبیل للزائر للوصول الی الضریح إلاّ بالمشی علیها، و علیه فالالتزام بالکراهة مطلقا کما هو ظاهر بعضٍ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الاتکاء والاستناد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 نجد فیه نصا لا من العامّة ولا الخاصة، اللّهمّ الاّ ان یستفاد ذلک من النهی عن الجلوس، فیلحق به فی الکراهة، خصوصا مع ملاحظة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استناد الکراهة فیه إلی علمائنا أجمع وأکثر أهل العلم</w:t>
      </w:r>
      <w:r>
        <w:rPr>
          <w:rStyle w:val="FootnoteAnchor"/>
          <w:rtl w:val="true"/>
        </w:rPr>
        <w:footnoteReference w:id="633"/>
      </w:r>
      <w:r>
        <w:rPr>
          <w:rFonts w:ascii="IRNazanin" w:hAnsi="IRNazanin" w:eastAsia="IRNazanin"/>
          <w:color w:val="111111"/>
          <w:sz w:val="28"/>
          <w:sz w:val="28"/>
          <w:szCs w:val="28"/>
          <w:rtl w:val="true"/>
          <w:lang w:bidi="fa-IR"/>
        </w:rPr>
        <w:t>، فعلیه یکفی ذلک فی اثبات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اختصاصه بالقبر الظاهر،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ـ أی من جملة المکروهات ـ تزیین النعش، بوضع الثوب الأحمر والأصفر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أشار إلیه العلاّمة الطباطبائی فی منظومة،هذا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نظر إلی نعشٍ ربطت علیه حُلّتان أحمر أصفر تزّین بهما، فأمر بها فنزعت،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عدل الآخرة القبور، لا یُعرف فیها غنیٌ من فقیر</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فیظهر من التعلیل تحسین ترکه، فیستحب ترک التزیین، اللّهمّ الاّ أن یستفاد الکراهة من أمره علیه‌السلام بالنزع، حیث أنّه لو کان العمل هو مجرّد ترک مستحبٍ لما فعل ذلک، فیدل علی الکراهة، فله وجه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اللّواحق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مسائل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نبش القبور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الفصل الخامس من الفصول الخمسة یکون البحث فیه عن اللّواحق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ممّا لا خلاف فیه، کما اعترف به بعضهم، 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هو مجمعٌ علیه بیننا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الالتباس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وبین المسلمین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وموضعٍ آخر من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یرجع إلیه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الآتیة، وهی نقل المیّت بعد دفنه أنّه بدعة فی شریعة الاسلام، فالاجماع الموجود هنا حجّة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امکان تأیید الاجماع بالخبر الذی ـ مرّ فی الفصل السابق وهو الخبر الذی رواه الصدوق والبرقی</w:t>
      </w:r>
      <w:r>
        <w:rPr>
          <w:rStyle w:val="FootnoteAnchor"/>
          <w:rtl w:val="true"/>
        </w:rPr>
        <w:footnoteReference w:id="635"/>
      </w:r>
      <w:r>
        <w:rPr>
          <w:rFonts w:ascii="IRNazanin" w:hAnsi="IRNazanin" w:eastAsia="IRNazanin"/>
          <w:color w:val="111111"/>
          <w:sz w:val="28"/>
          <w:sz w:val="28"/>
          <w:szCs w:val="28"/>
          <w:rtl w:val="true"/>
          <w:lang w:bidi="fa-IR"/>
        </w:rPr>
        <w:t>الأصبغ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جَدّد قبرا ـ بالجیم المعجمة، أو خَدّد بالخاء المعجمة الفوقیة بمعنی الشق، وکونه کنایة عن النبش کما هو کذلک فی الجیم أیضا ـ فقد خَرَج عن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دون ملاحظة لاحتمالات الموجودة فیها مع احتمال صحة الجمیع وتعدد الروایة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وهکذا امکان استفادة حرمة النبش عمّا ورد فی الأخبار المستفیضة فی قطع ید النبّاش السارق، المذکورة فی باب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روایة الجُعفی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عند الباقر علیه‌السلام وجاءه کتابٌ من هشام بن عبدالملک فی رجلٍ نبش قبر امرأةٍ به فسلبها ثیابها ثم نکحها، فإنّ الناس قد اختلفوا علینا، طائفة قالوا </w:t>
      </w:r>
    </w:p>
    <w:p>
      <w:pPr>
        <w:pStyle w:val="BookText"/>
        <w:rPr/>
      </w:pPr>
      <w:r>
        <w:rPr>
          <w:rFonts w:ascii="IRNazanin" w:hAnsi="IRNazanin" w:eastAsia="IRNazanin"/>
          <w:color w:val="111111"/>
          <w:sz w:val="28"/>
          <w:sz w:val="28"/>
          <w:szCs w:val="28"/>
          <w:rtl w:val="true"/>
          <w:lang w:bidi="fa-IR"/>
        </w:rPr>
        <w:t xml:space="preserve">اقتلوه، وطائفة قالوا أحرقوه، فکتب الیه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حرمة المیّت کحرمة الحیّ، تقطع یده لنبشه وسلبه الثیاب، ویقام علیه الحدّ فی الزنا، إنْ أحصن رجم وإنْ لم یکن أحصن جُلد مائة</w:t>
      </w:r>
      <w:r>
        <w:rPr>
          <w:rFonts w:eastAsia="IRNazanin" w:cs="IRNazanin"/>
          <w:color w:val="111111"/>
          <w:sz w:val="28"/>
          <w:szCs w:val="28"/>
          <w:rtl w:val="true"/>
          <w:lang w:bidi="fa-IR"/>
        </w:rPr>
        <w:t>»</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نبش قبر</w:t>
      </w:r>
    </w:p>
    <w:p>
      <w:pPr>
        <w:pStyle w:val="BookText"/>
        <w:rPr/>
      </w:pPr>
      <w:r>
        <w:rPr>
          <w:rFonts w:ascii="IRNazanin" w:hAnsi="IRNazanin" w:eastAsia="IRNazanin"/>
          <w:color w:val="111111"/>
          <w:sz w:val="28"/>
          <w:sz w:val="28"/>
          <w:szCs w:val="28"/>
          <w:rtl w:val="true"/>
          <w:lang w:bidi="fa-IR"/>
        </w:rPr>
        <w:t>حیث یدلّ بالملازمة علی حرمة نبشه، کما یستفید منه حرمة سلبه</w:t>
      </w:r>
    </w:p>
    <w:p>
      <w:pPr>
        <w:pStyle w:val="BookText"/>
        <w:rPr/>
      </w:pPr>
      <w:r>
        <w:rPr>
          <w:rFonts w:ascii="IRNazanin" w:hAnsi="IRNazanin" w:eastAsia="IRNazanin"/>
          <w:color w:val="111111"/>
          <w:sz w:val="28"/>
          <w:sz w:val="28"/>
          <w:szCs w:val="28"/>
          <w:rtl w:val="true"/>
          <w:lang w:bidi="fa-IR"/>
        </w:rPr>
        <w:t>مائة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القطع کان لهما معا، فتکون الحرمة هکذا لا للنبش بخصوصه</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أن یکون القطع للنبش، کما صرّح بذلک فی خبرٍ آخر لابراهیم بن هاشم، عن أبی جعفر علیه‌السلام حیث صرّح فیه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یمینه للنبش</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تکون هذه الاشارة إلی سرقة الثیاب، والاّ لا یصدق السرقة بمجرد النبش حتّی یقطع، فله وجه وکیف کان، لو لم یکن دلیلاً لکان تأییدا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یؤید الحرمة والاجماع ما فی النبش من المثلة بالمیّت وهتکه، والاطلاع علی ما لا ینبغی الاطلاع علیه بما صَنَع به فی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ما فیه من الکلیّة، حیث ربما یمکن تحقّق النبش من دون تعرّضٍ لجسد المیّت، حتّی یصدق علیه المُثلة إنْ سلّمنا صدق الهتک علیه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فما قد یؤیّد بالأدلّة الدالّة علی وجوب الدفن، والمشتملة علی الأمر به الشامل بعمومه لسائر الأوقات التی منها زمن النبش، فمقتضاه حینئذٍ وجوب ابقاء دفنه وستره، کما أنّ مقتضی تلک الأدلّة وجوب ایجاد مقدمات دفنه قبل دفنه، فاذن یکفی هذه التأییدات والاجماع لاثبات حرمة لنبش،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 xml:space="preserve">. </w:t>
      </w:r>
      <w:bookmarkStart w:id="48" w:name="pg13326_136362"/>
    </w:p>
    <w:p>
      <w:pPr>
        <w:pStyle w:val="Heading2"/>
        <w:numPr>
          <w:ilvl w:val="1"/>
          <w:numId w:val="1"/>
        </w:numPr>
        <w:rPr/>
      </w:pPr>
      <w:bookmarkStart w:id="49" w:name="__RefHeading___Toc2536374_2322387425"/>
      <w:bookmarkStart w:id="50" w:name="_Toc16"/>
      <w:bookmarkEnd w:id="48"/>
      <w:bookmarkEnd w:id="49"/>
      <w:r>
        <w:rPr>
          <w:rtl w:val="true"/>
        </w:rPr>
        <w:t>الموارد المستثناة التی یجوز فیهما النبش</w:t>
      </w:r>
      <w:bookmarkEnd w:id="50"/>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بلی المیّت وصار رمیما، کما نصّ علیه جماعة، بل لعلّه اتفاقی کما صرّح به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ویقرب منه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دعوی القطع به، ولعلّ الأمر کان کذلک، لأنّه لا یصدق علیه النبش، لأنّ ذلک فرع وجود المیّت فی القبر، فإذا أصار رمیما فلا شیء فیه حتّی یصدق علیه النبش، وبانّه فی الأراضی المسبلة أو المباحة یلزم من منعه حینئذٍ تعطیل کثیر من الأراضی، فلا دلیل لنا علی الحرمة، ومع الشک الأصل هو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کان تحقّق الرمیمیة مختلف باختلاف الأراضی والأماکن، فمع القطع بحصوله فالحکم واضح، ولکن مع الشک فیه، فقد قیل إنّ الظاهر الرجوع فیه إلی أهل الخبرة، وحینئذٍ هل یکتفی بقولهم أم لا؟</w:t>
      </w:r>
    </w:p>
    <w:p>
      <w:pPr>
        <w:pStyle w:val="BookText"/>
        <w:rPr/>
      </w:pPr>
      <w:r>
        <w:rPr>
          <w:rFonts w:ascii="IRNazanin" w:hAnsi="IRNazanin" w:eastAsia="IRNazanin"/>
          <w:color w:val="111111"/>
          <w:sz w:val="28"/>
          <w:sz w:val="28"/>
          <w:szCs w:val="28"/>
          <w:rtl w:val="true"/>
          <w:lang w:bidi="fa-IR"/>
        </w:rPr>
        <w:t>إنْ حصل العلم والیقین به، فلا اشکال فی کفایته، والاّ ففیه نظرٌ وتأمّل، وإن کان لا یبعد القول بکفایة حصول الاطمینان لاعتباره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کفایة الظن منا من دون اخبارهم أو حتی مع اخبارهم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بعض الأصحاب التصریح بالجواز، وانّه إنْ وجد فیه شیء من المیّت طمّه، ولکنه لا یخلو عن تأمل، لأنّ مقتضی استصحاب عدم الاندراس بملاحظة الأصل الموضوعی وحرمة النبش بالأصل الحکمی مع حکومة الأوّل علی الثانی، هو الحرمة، کما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والاکتفاء بقول أهل الخبرة هنا فی الجواز لا یخلو عن ریب، لعدم دلیل علی اعتبار قولهم فی مثل ذلک، وبناء العقلاء علی الرجوع فی مثل ذلک الیهم، والاعتماد فیه بهم، بحیث یعدّ دلیلاً شرعیّا قد أمضا الشارع، غیر ثابتٍ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للآملی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یستثنی عن جواز النبش فی المیّت الذی یعلم، انّه بلی عظامه وصار </w:t>
      </w:r>
    </w:p>
    <w:p>
      <w:pPr>
        <w:pStyle w:val="BookText"/>
        <w:rPr/>
      </w:pPr>
      <w:r>
        <w:rPr>
          <w:rFonts w:ascii="IRNazanin" w:hAnsi="IRNazanin" w:eastAsia="IRNazanin"/>
          <w:color w:val="111111"/>
          <w:sz w:val="28"/>
          <w:sz w:val="28"/>
          <w:szCs w:val="28"/>
          <w:rtl w:val="true"/>
          <w:lang w:bidi="fa-IR"/>
        </w:rPr>
        <w:t>رمیما، قبور الأنبیاء والأئمّة المعصومین علیهم‌السلام ، بل لا یعبد الحاق قبور العلماء والصلحاء والشهداء بهم، وبل کلّ ما کان فی نبشه مترتبا علیه ما یترتب علی قبور من عرفت من کونه منافاةً للتعظیم اللاّزم فیه، وتحقّق الهتک فی ذلک، بل وعدم معلومیّة اندراسهم بأجسادهم، لو لم یکن الخلاف فی بعضهم معلوما، کما قد یتّفق فی بعض موارد النبش قهرا وبلا اختیار أو مع الاختیار، کما اشتهر وقوعه فی مثل الحُرّ الشهید أو الصدوق رحمه‌الله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وهکذا فی أولاد الأنبیاء والأئمّة علیهم‌السلام ، خصوصا فیما إذا اتخذ الناس قبورهم مزارا وملاذا وأحاطوه بانواع التعظیم والتبجیل، وقضیت حاجات الناس من خلال التوسّل بهم الی 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الموارد المستثناة عن حرمة النبش، هو أن یدفن فی أرضٍ مغصوبة، أو فی أرضٍ مشترکة فدفن فیها بلا إذن شرکائها، حیث یصیر ذلک غصبا، کما صرّح به جماعة من الأصحاب منهم الفاضلان والشهید،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اعرف فیه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أنّه مقطوع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فحکم المسألة فی أصلها واضحة فیما إذا لم یترتّب علی اخراجه مالا یناسب شأن المیّت، لکون الدفن فیه قریبا یمکن اخراجه منها دون حصول ما یوجب هتکه، وعلیه فلا اشکال فی جواز النبش، فی هذه الحالة، بل وجوبه مع مطالبة المالک نبشه، واخراجه إن لم یرض ببقاءه کما أنّه لا یجب علی الملاّک قبول القیمة لو بذلت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ینبغی أن یبحث فیه، هو ما لو لم یمکن دفنه فی أرضٍ آخری، فهل یجب علی المالک قبول ابقائه بالقیمة أم لا؟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نعم لانّه واجبٌ علیه ذلک، کما کانّ الأمر کذلک فی الابتداء، لأنّ دفنه فی </w:t>
      </w:r>
    </w:p>
    <w:p>
      <w:pPr>
        <w:pStyle w:val="BookText"/>
        <w:rPr/>
      </w:pPr>
      <w:r>
        <w:rPr>
          <w:rFonts w:ascii="IRNazanin" w:hAnsi="IRNazanin" w:eastAsia="IRNazanin"/>
          <w:color w:val="111111"/>
          <w:sz w:val="28"/>
          <w:sz w:val="28"/>
          <w:szCs w:val="28"/>
          <w:rtl w:val="true"/>
          <w:lang w:bidi="fa-IR"/>
        </w:rPr>
        <w:t>الأرض کان واجبا علیه وعلی غیره ابتداءً بنحو الکفایة، فیکون الابقاء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قبله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کون الحکم کذلک، لأنّه مع أخذ القیمة یتحقّق الجمع بین الحقین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المیّت علی الکلّ ومنهم المالک، وحقّ المالک فی أرضه بأخذ القیمة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الاقوی، ولا یخلو عن وجاهة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اذا کان الدفن فی غیر هذه الأرض ممکنا، فمقتضی الأصل وتوقّف التجارة عن التراضی، هو الاخراج أو الابقاء مع التراضی بأخذ القیمة،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ولا فرق فی ذلک بین قلّة ضرر المالک أو کثرته، ولا بین الوارث والرحم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الاخراجُ مستلزما لتقطیع أجزاء المیت، بنحوٍ یوجب انطباق عنان هتک الحرمة علیه، فهل یجب حینئذٍ اخراجه مع مطالبة المالک أو لا یجوز تقدیما لحقّ المیّت علی حقّ المالک، فیجب علیه الابقاء وأخذ القیمة حفظا لحقّ المیّت؟</w:t>
      </w:r>
    </w:p>
    <w:p>
      <w:pPr>
        <w:pStyle w:val="BookText"/>
        <w:rPr/>
      </w:pPr>
      <w:r>
        <w:rPr>
          <w:rFonts w:ascii="IRNazanin" w:hAnsi="IRNazanin" w:eastAsia="IRNazanin"/>
          <w:color w:val="111111"/>
          <w:sz w:val="28"/>
          <w:sz w:val="28"/>
          <w:szCs w:val="28"/>
          <w:rtl w:val="true"/>
          <w:lang w:bidi="fa-IR"/>
        </w:rPr>
        <w:t xml:space="preserve">ظاهر اطلاق کلمات الأصحاب بوجوب الاخراج وجواز النبش، یقتضی الحکم بالجواز فی المورد أیضا، خلافا للآخرین کما قد صرّح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لا ظهور اتفاق من تعرّض لذلک علیه إنْ لم یکن اتفاقا مطلقا، لأمکن المناقشة فی اطلاق هذا الحکم، من حیث عدم ذکر دلیلٍ له سوی أنه مراعاة حرمة الحّی، وحقّه الذی هو مبنیّ علی الضیق</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معارضٌ بحرمة المیّت التی هی کحرمته، وفعل الغاصب إنّما یسقط حرمة نفسه لا حرمة غیره التی یجبُ مراعاتها علیه وعلی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فالمتجه حینئذٍ بعد مراعاة المیزان فی الحرمتین، وفرض التساوی فیهما، الجمع بین الحقین ببذل القیمة ولو من ترکة المیّت من ثلاثة أو بیت المال، ولا تتعین علی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فلا ریب أنّ الأولی بل الأفضل کما صرّح به غیر واحدٍ ـ قبول القیمة من </w:t>
      </w:r>
    </w:p>
    <w:p>
      <w:pPr>
        <w:pStyle w:val="BookText"/>
        <w:rPr/>
      </w:pPr>
      <w:r>
        <w:rPr>
          <w:rFonts w:ascii="IRNazanin" w:hAnsi="IRNazanin" w:eastAsia="IRNazanin"/>
          <w:color w:val="111111"/>
          <w:sz w:val="28"/>
          <w:sz w:val="28"/>
          <w:szCs w:val="28"/>
          <w:rtl w:val="true"/>
          <w:lang w:bidi="fa-IR"/>
        </w:rPr>
        <w:t>المالک، سیّما إذا کان وارثا أو 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 المسألة أولاً مبنیٌ علی أنّ الدلیل علی حرمة النبش هل هو منحصر فی الاجماع، ولا دلیل علیه سواه، فمن الواضح أن الاجماع فی المورد مفقود، ومع فقدانه یصیر أصل النبش جائزا، فاذا صار أصل النبش جائزا فلا مزاحمة بین حقّ والمالک حرمة النبش حتی یلاحظ بأنّ أی الحرمتین أقوی واهمّ لیقدّم، بل اشکال حینئذٍ فی أن عموم قاعدة السلطنة الموجودة للمالک، وقاعدة نفی الضرر المدافع عن حقّ المالک یشمل المورد، إذ من الواضح أنّ مع دفن المیّت فی الأرض ربما یوجب نقصان قیمة لأرض، أو عدم رغبة أحدٍ فی شراء مثل هذه الأرض وأمثال ذلک، وعلیه فمثل تلک القواعد تکون حاکمة علی العمومات الأولیّة من التکالیف، ولا یزاحمها شیءٌ الاّ دلیل حرمة هتک المیّت، المستفاد من الدلیل الدال علی أنّ حرمة المسلم میتا کحرمته حیّا، أو ظهور مالا یحسن النظر إلیه من تغییراته الکریهة، ومن الواضح أنّ هذه الأحکام هی أحکام إولیة، لا قدرة لها علی المعارضة مع الأحکام الثانویّة من نفی الضرر وغیره، بالتالی الأقوی رعایة حقّ الحیّ وهو المالک، ولزوم اخراجه وإنْ استلزم ذلک التمثیل به، وإنْ کان الأفضل والأحوط هو تقدیم حقّ المیّت باعطاء القیمة من ترکته أو ثلثه أو بیت المال، وتحصیل رضا المالک بأخذ القیمة رعایة للحقین، خصوصا إذا کان المالک وارثا أو رحما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دفن المیت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الوقوف علی حکم ملک العین فی دفن المیّت، فانه یمکن أن نلحق به حکم من کان مالکا لمنفعة الأرض، کما لو آجر المالک أرضه، فلا یجوز للمالک أن یدفن المیّت فی أرضه بدون إذن المستأجر، بل یجب اخراجه اذا طالبه ذلک </w:t>
      </w:r>
    </w:p>
    <w:p>
      <w:pPr>
        <w:pStyle w:val="BookText"/>
        <w:rPr/>
      </w:pPr>
      <w:r>
        <w:rPr>
          <w:rFonts w:ascii="IRNazanin" w:hAnsi="IRNazanin" w:eastAsia="IRNazanin"/>
          <w:color w:val="111111"/>
          <w:sz w:val="28"/>
          <w:sz w:val="28"/>
          <w:szCs w:val="28"/>
          <w:rtl w:val="true"/>
          <w:lang w:bidi="fa-IR"/>
        </w:rPr>
        <w:t>المنفعة، کما لا یجب علی مالک المنفعة قبول قیمتها إذا بذلت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فیه بین ما یستلزم التقطیع والمثله أم لا، کما عرفت فی السابق، وإنْ کان الأحوط والأفضل، هو ملاحظة الجمع بین الحقین، بل هنا أولی بالاحتیاط من السابق،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یقوی الإلحاق فیما إذا کان فی ابتداء وضعه بحقّ شرعی دون الاستدامه، مثل من استأجر أرضا فی مدّةٍ یدفن فیها میتا، ثم انقضت المدّة، فبرغم صحة تصرفه بدوا، لکن فیه اشکال استدامةً لأنّه تصرف فی حق لمالک، فیجوز له المطالبة بالاخراج، خصوصا مع ملاحظة ما یترتّب علیه من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یحتمل العدم، لأنه وإن کان دفنه بلا اذنٍ من صاحبه، ولکن کان ذلک مع الإذن الشرعی، وقلنا بأنّ الإذن الشرعی کالإذن المالکی، فلا یکون حینئذٍ غاصبا حتّی یحقّ للمالک مطالبته اخراجه، وعلیه فلابد حینئذٍ من الجمع بین الحقین بأخذ القیمة والرضا بالدفن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الأوّل أقوی کما لا یخفی، ولذلک أمّر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هذا الاحتمال بالتأمّل،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کما یجوز للمالک اخراج المیّت من ملکه، فله أن یطالب الدافن باخراجه، لأن وضعه کان بفعله، کما أنّه إذا طالبه وجب علیه اخراجه وأمّا أولیاء المیّت فانّه لا یجب علیهم الاخراج إذا لم یکن الدفن من فعلهم ولا بأمرهم، وکذا لا یجب علی المسلمین ذلک علی نحو الواجب الکفائی، مثل أصل الدفن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الدفن فی المکان الغصبی لا یعدّ دفنا شرعیّا حتی یسقط التکلیف، فیجب علیهم ذلک عند ترک الدافن لاخراج تحصیلاً للامتثال والفراغ عن ماهو واجب علی العموم کفائیا، فحینئذٍ له وجه، ولکن وجوبه لهم یکون فی طول وجوبه للدافن لا فی عرضه، أی الوجوب لهم یکون بعد عصیان الدافن عن الامتثال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وکیف کان، فلو فرض ثبوت مؤنةٍ فی الاخراج کما هو کذلک غالبا، فعلی الدافن لانّه هو الضامن، لانّه وقع بفعله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تلک الموارد مالو کُفّن بثوب مغصوب، فیجوز النبش لنزعه عنه، أو یجوز لمالکه اخراجه من غیر خلافٍ أجده فیه،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قد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مقطوعا به أیضا، الاّ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فرّق بین المقام وبین السابق من تعذّر التقویم فی الأرض إلی بلی المیّت بخلافه هنا، فلا یلزم الاخراج بل یقوّم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واعترض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یمکن هنا تقویمها مدّة یقطع فیها بفناء المیّت تبعا للشهید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والأمر کذلک، مضافا إلی امکان تحصیل التراضی والتصالح حیث یجتمع مع مجهولیّة القمیة فضلاً عما اذا کانت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وجه فی الفرق بین الموردین باشراف الثوب علی التقطیع والزوال بالتکفین بخلاف الأرض، لأنّ المفروض أنه مع بقاء الثوب یحقّ لصاحبه المطالبة بأی وجه کان، حیث لا یوجب مثل ذلک الفرق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وجه للاحتمال الذی ذکره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غیره من أنّه إنْ أدی ذلک إلی هتک المیّت بظهور ما ینفر منه لم ینبش، وإلاّ نبش، لما دلّ حدیث فضل بن یونس الکاتب عن أبی الحسن موسی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حرمة بدن المؤمن میّتا کحرمته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39"/>
      </w:r>
      <w:r>
        <w:rPr>
          <w:rFonts w:ascii="IRNazanin" w:hAnsi="IRNazanin" w:eastAsia="IRNazanin"/>
          <w:color w:val="111111"/>
          <w:sz w:val="28"/>
          <w:sz w:val="28"/>
          <w:szCs w:val="28"/>
          <w:rtl w:val="true"/>
          <w:lang w:bidi="fa-IR"/>
        </w:rPr>
        <w:t>، علی تساوی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المعلوم امکان جریان مثل ذلک فی السابق أیضا، وإنْ کان الغالب هنا هو هذا، لأن الکفن ربما یکون باقیا وساترا فی السابق فیحصل به المطلوب دون المقام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حکم کفن المغصوب، لو دفن مع المیّت مالٌ مغصوبٌ أو دفن معه مال </w:t>
      </w:r>
    </w:p>
    <w:p>
      <w:pPr>
        <w:pStyle w:val="BookText"/>
        <w:rPr/>
      </w:pPr>
      <w:r>
        <w:rPr>
          <w:rFonts w:ascii="IRNazanin" w:hAnsi="IRNazanin" w:eastAsia="IRNazanin"/>
          <w:color w:val="111111"/>
          <w:sz w:val="28"/>
          <w:sz w:val="28"/>
          <w:szCs w:val="28"/>
          <w:rtl w:val="true"/>
          <w:lang w:bidi="fa-IR"/>
        </w:rPr>
        <w:t>المیّت نفسه بعد انتقاله إلی الوارث بموته، إذا لم یکن قد أوصی بدفنه معه، ولم یکن الدفن معه اسرافا وبذلاً فی غیر ما یجوّزه العقلاء، کما أنّه یشترط أن لا یکون زائدا عن ثلث ماله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مالو وقع فی القبر ماله قیمة من ماله أو مال غیره، فانّه یجوز أو قد یجب نبشه لاخذه، بلا خلافٍ أجده فیه أیضا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غیر فرقٍ فیه بین القلیل والکثیر ولا بین ما إذا بذل قیمته أم لا، کما نصّ علیهما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أنّ المغیرة بن شُعبة طرح خاتمه فی قبر رسول‌اللّه صلی‌الله‌علیه‌و‌آله ثم طلبه ففتح موضع منه فأخذه،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آخرکم عهدا برسول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فلا هنا بذکر ما ورود فی کتاب العامة وغیره، فقد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آخر من طلع من قبره صلی‌الله‌علیه‌و‌آله المغیرة بن شعبة، لانّه ألقی خاتمه فی القبر الشریف، وقال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خاتمی، وإنّما طرحته عمدا لامسّ رسول اللّه صلی‌الله‌علیه‌و‌آله وأکون آخر الناس عهدا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فخده، وقیل ألقی الفأس فی القبر ویقال إنّ علیّا علیه‌السلام لما قال له المغیرة ذلک نزل وناوله الخاتم أو الفأس، أو أمر من نزل وناوله ذلک، وقال له إنّما فعلت لتقول أنا آخر الناس برسول اللّه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واعترض بأنّ المغیرة لم یکن حاضرا للدفن</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مردودة من 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کونها عامیّة ولم ترو من طرقنا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الطرح عمدیا، وینبغی القطع بعدم الجواز فی مثله لکونه المضیّع لماله لو لم یخرج، مضافا إلی أنه یستلزم تحقّق النبش بذلک لو أرید الاخراج، وهو حرام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سریان مثل هذا الحکم بالنسبة الی قبر النبیّ صلی‌الله‌علیه‌و‌آله ، وإنْ أطلق الاصحاب وقلنا لا یبعد صحة اطلاقه لعدم صدق الهتک علیه بذلک لو کان حدث بغیر عمد</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ورد فی بعض الأخبار</w:t>
      </w:r>
      <w:r>
        <w:rPr>
          <w:rStyle w:val="FootnoteAnchor"/>
          <w:rtl w:val="true"/>
        </w:rPr>
        <w:footnoteReference w:id="641"/>
      </w:r>
      <w:r>
        <w:rPr>
          <w:rFonts w:ascii="IRNazanin" w:hAnsi="IRNazanin" w:eastAsia="IRNazanin"/>
          <w:color w:val="111111"/>
          <w:sz w:val="28"/>
          <w:sz w:val="28"/>
          <w:szCs w:val="28"/>
          <w:rtl w:val="true"/>
          <w:lang w:bidi="fa-IR"/>
        </w:rPr>
        <w:t>التی لم یحضرنی الآن موضعها عن علیّ علیه‌السلام تکذیبه فی دعواه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الصواب، فإنّ المغیرة وأمثاله من المنافقین کانوا فی السقیفة یومئذٍ وأین هم من حضور دفنه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التسلیم، وغمض البصر عن جمیع ما ذکرناه، یمکن المناقشة فی أصله، حیث أن ظاهره کون ذلک قبل وضع اللّحد علیه، لانّه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وناوله الخاتم، أو أمر من نزل وناوله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کونه ممّا یمکن النزول فیه قبل اتمام الستر والوضع،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مالو توقف اثبات حقٍّ من الحقوق علی رؤیة جسده، کما لو توقف ثبوت الضمان علی رؤیة جسده، أو لقسمه میراثه واعتداد زوجته وغیرهما ممّا یتوقف ثبوتها علی نبش القبر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لابد أنْ یُعلم أنّ جواز النبش فی مثل هذه الموارد منوط بالعلم بکون النبش محصّل للمطلوب، والاّ لو کان جسده متغیّرا ولم یمکن التشخیص لتغیّر هیئته، فلا یجوز، بل قد یُدّعی أنّه منافٍ مع اطلاق الاجماع القائم علی حرمة النبش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ادّعی رحمه‌الله قیامه فیما عدا أربعة صور، ولیست منها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المتأخرین تبعا للشهید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هذا المورد من المسثنیات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للسیّد </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جمیع أصحاب التعلیق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ذکره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دفن فی أرضٍ ثُمّ بیعت، فانّه یجوز للمشتری حینئذٍ 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وجهه أنه لم تسبق منه اذنٌ، فکان کالمغصوبة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أراد صورة ما لو کانت الأرض أرضا من شأنها أن تکون خالیة عن ذلک فاصبحت کما کانت کذلک، هذا لو لم نقل بکونها عیبا یجوز الفسخ به، والاّ لا تکون هذه بمنزلة المغصوبة، فاتیان الدلیل بکونه بلا اذن منه ممّا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هذا الحکم ممّا لم یقبله جماعة من المتأخرین کالفاضلین والشهید والمحقّق الثانی وصاحب الجواهر وغیره، والأمر کذلک، لوضوح أنّه لم ینتقل للمشتری الاّ السلطنة التی کانت ثابتة للبایع دون غیرها اذ هو فرعه، فکما لا یجوز للبایع اخراجه ونبشه، وإنْ کان علی نحو العاریة إلی أن یبلی المیّت لمکان اتبنائها علیه، هکذا یکون للمشتری، لأنّه تابع 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فما استدلوا له هنا بأنّ حرمة النبش منشائها الاجماع وهو مفقود فی المقام، فالأصل الجواز ممّا لا یمکن المساعدة علیه، لانّه لا شک فی شمول ذلک حکم الحرمة إذا لو لم یزاحمه لاجماع، وهو أیضا ممّا لا یزاحمه حتی یقال بتلک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سلّمنا ذلک فإنّ خروج الشیخ لا یقدح فی المحصّل منه فضلاً عن المنقول،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دفن بغیر غُسلٍ، فهل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یجوز نبشه حینئذ مطلقا کما علیه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یجوز مطلقا کما علیه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وتبعه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یفصّل بین ما لو تُرک الغسل لعذرٍ شرعی حتّی یدفن فلا یجوز، وبین غیره فیجوز وجهان وقولان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الحفظ للواجب الذی یمکن تدارکه، ولا دلیل علی سقوطه بذلک، فاستصحابه محکمٌ</w:t>
      </w:r>
    </w:p>
    <w:p>
      <w:pPr>
        <w:pStyle w:val="BookText"/>
        <w:rPr/>
      </w:pPr>
      <w:r>
        <w:rPr>
          <w:rFonts w:ascii="IRNazanin" w:hAnsi="IRNazanin" w:eastAsia="IRNazanin"/>
          <w:color w:val="111111"/>
          <w:sz w:val="28"/>
          <w:sz w:val="28"/>
          <w:szCs w:val="28"/>
          <w:rtl w:val="true"/>
          <w:lang w:bidi="fa-IR"/>
        </w:rPr>
        <w:t>أو أنه لا دلیل علی حرمة النبش فی مثل المقام، فأصالة البراءة تکون محکّمة مع امکان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الدفن بهذه الصورة لم یکن شرعیا ومحترما، لکونه منهیا عنه من حیث تأخّر الأمر به عن الغُسل أو ما یقوم مقامه، فلا اعتبار به لانصراف حرمة النبش إلی الدفن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لابدّ أن یقیّد بما إذا لم یخش فساد المیّت بالتقطیع وشبهه، وصدق المثلة مع عدم الفساد مشکل، فلا یکون مسقطا للواجب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یظهر وجه القول الثانی، وهو صدق المثلة، فیسقط الغُسل معها؛ ولاطلاق الفتاوی بحرمة النبش من دون استثناء ذلک، بل لعلّ بعض معاقد الاجماعات المحکمیّة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یدلّ علیه عموم کلّ خبرٍ یتضمن النهی عن نبش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ولعلّه وقف علی ما لم نقف علیه کما هو مظنة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کون الاخلال بالغُسل لأجل العُذر الشرعی من فقد الماء ونحوه ثم زال بعد الدفن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لانّ ادلّة وجوب النبش منصرف عن هذه الصورة، بخلاف مالو کان الاخلال لأجل العصیان والغفلة بترک الغُسل أو ظهور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یجب اخراجه، لانصراف أدلّة حرمة النبش عن مثل ذلک، بل لعلّ دفنه لا یعدّ </w:t>
      </w:r>
    </w:p>
    <w:p>
      <w:pPr>
        <w:pStyle w:val="BookText"/>
        <w:rPr/>
      </w:pPr>
      <w:r>
        <w:rPr>
          <w:rFonts w:ascii="IRNazanin" w:hAnsi="IRNazanin" w:eastAsia="IRNazanin"/>
          <w:color w:val="111111"/>
          <w:sz w:val="28"/>
          <w:sz w:val="28"/>
          <w:szCs w:val="28"/>
          <w:rtl w:val="true"/>
          <w:lang w:bidi="fa-IR"/>
        </w:rPr>
        <w:t>دفنا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کلّ ذلک مع عدم انتهاک الحرمة من جهةٍ أخری کالفساد الطاری ونحوه، والاّ وجب مراعاتها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عندنا هو الوجه الأوّل، إذ أنّ أدلة حرمة النبش لیس الاّ بالاجماع أو صدق هتک حرمة المؤمن، والحال أنّ ألادلة منصرفة عن مثل المقام</w:t>
      </w:r>
    </w:p>
    <w:p>
      <w:pPr>
        <w:pStyle w:val="BookText"/>
        <w:rPr/>
      </w:pPr>
      <w:r>
        <w:rPr>
          <w:rFonts w:ascii="IRNazanin" w:hAnsi="IRNazanin" w:eastAsia="IRNazanin"/>
          <w:color w:val="111111"/>
          <w:sz w:val="28"/>
          <w:sz w:val="28"/>
          <w:szCs w:val="28"/>
          <w:rtl w:val="true"/>
          <w:lang w:bidi="fa-IR"/>
        </w:rPr>
        <w:t>کما أنّ التفصیل أیضا لا وجه له، لانّه من الواضح أنه إذا تعذّر الماء، فلابدّ له من اتیان بدله، وهو التیمم، ثم بعد الاتیان بذلک یکون قد أفرغ ذمته من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فخروج ذلک یکون بالتخصّص لا بالتخصیص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یقال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فالکلام منحصرٌ فیما إذا کانت الوظیفة غُسله أو تیممه فتُرک لأجل الغفلة والعصیان، أو تبیّن الفساد بعد الدفن، فلا اشکال فی أنّ اخراجه ونبشه، یعدّ واجبا لا جائزا</w:t>
      </w:r>
    </w:p>
    <w:p>
      <w:pPr>
        <w:pStyle w:val="BookText"/>
        <w:rPr/>
      </w:pPr>
      <w:r>
        <w:rPr>
          <w:rFonts w:ascii="IRNazanin" w:hAnsi="IRNazanin" w:eastAsia="IRNazanin"/>
          <w:color w:val="111111"/>
          <w:sz w:val="28"/>
          <w:sz w:val="28"/>
          <w:szCs w:val="28"/>
          <w:rtl w:val="true"/>
          <w:lang w:bidi="fa-IR"/>
        </w:rPr>
        <w:t xml:space="preserve">وصدق المثلة أو الهتک بذلک مالم یخش الفساد بتأخیر المدّة لا یخلو عن وهن، لأنّ العرف والعقلاء یساعدون علی جواز الاخراج لتحصیل التکلیف الذی ثبت وجوبه علیهم قبل الدفن، ولأجل ذلک تری اتفاق المتأخرین کالسیّد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أصحاب التعلیق علی الحکم بالجواز، بل عن بعضٍ کالمحقق الحائری والگلپایگانی القول بالجوب، بل لعلّه لا ینافی مع الجواز الذی قاله بعضٌ، لامکان أن یکون مقصودهم من الجواز هو عدم الحرمة الذی یجامع مع الوجوب أیضا، کما أنّ الأمر کذلک،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کون حکم ترک الکفن أو ترک ما یجب فیه من الکفن، حکم ترک الغُسل لو تنبّه بعد الدفن فی جواز النبش المجامع مع وجوبه، لاتحاد طریق المسألتین فی الاستدلال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واحتمال کفایة ستر القبر عن الستر الحاصل بالکفن کما قیل، وصرّح به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أجد فیه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 xml:space="preserve">الکفن والصلاة فی عدم جواز النبش لهما، الاّ عن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النبش للکفن کما اخترناه، غیر وجیهٍ، لامکان کون الواجب هو تحصیل الکفن بنفسه لا لجهة الستریة فقط، حتّی یقال بتلک المقالة، کما قد یؤیّد ذلک وجوب الکفن بخصوصیاته ولو حصل الستر بأقلّ منه، فشمول دلیل حرمة النبش لمثل المقام مشکلٌ لانصرافه عنه، خصوصا إذا کان دلیله الاجماع الذی هو دلیل لبّی یکتفی بالقدر المتیقن، وهو غیر فرضنا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القول بعدم جواز النبش للصلاة المتروکة المکشوفة فسادها بعد الدفن، لامکان تحصیلها وتدارکها من غیر نبشٍ، بأنّ یصلّی علیه فوق بقبره،</w:t>
      </w:r>
    </w:p>
    <w:p>
      <w:pPr>
        <w:pStyle w:val="BookText"/>
        <w:rPr/>
      </w:pPr>
      <w:r>
        <w:rPr>
          <w:rFonts w:ascii="IRNazanin" w:hAnsi="IRNazanin" w:eastAsia="IRNazanin"/>
          <w:color w:val="111111"/>
          <w:sz w:val="28"/>
          <w:sz w:val="28"/>
          <w:szCs w:val="28"/>
          <w:rtl w:val="true"/>
          <w:lang w:bidi="fa-IR"/>
        </w:rPr>
        <w:t>هذا، بخلاف مالم یمکن تحصیله الاّ بالنبش، وکان تحصیله واجبا، فانّه یجوز نبشه بل یجب تحصیلاً لفراغ الذمة، فمنه هو ترک الاستقبال</w:t>
      </w:r>
    </w:p>
    <w:p>
      <w:pPr>
        <w:pStyle w:val="BookText"/>
        <w:rPr/>
      </w:pPr>
      <w:r>
        <w:rPr>
          <w:rFonts w:ascii="IRNazanin" w:hAnsi="IRNazanin" w:eastAsia="IRNazanin"/>
          <w:color w:val="111111"/>
          <w:sz w:val="28"/>
          <w:sz w:val="28"/>
          <w:szCs w:val="28"/>
          <w:rtl w:val="true"/>
          <w:lang w:bidi="fa-IR"/>
        </w:rPr>
        <w:t xml:space="preserve">واحتمال دوران الأمر هنا بین الواجب والحرام والرجوع إلی المرجّحات الخارجیة، وکون المرجّح عند التساوی جانب الحرمة أو التخییر کما عن صاجب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 ما ینبغی، لانّ الدوران متفرعٌ علی أمرین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الاطلاق فی دلیل حرمة النبش، والمدّعی أنّه لا اطلاق له لمثل المورد لانصرافه عنه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قیام الاجماع وهو غیر شامل للمقام، لانّه دلیل لبّی، فیکتفی فیه بالقدر المتیقن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فالحکم فی ترک توجیه المیت الی القبلة، وکذا فی الکفن غیر المشروع، مثل مالو کُفّن فی الحریر أو فی جلد المیتة ونحوهما، هو النبش بلا اشکال، ولا یلاحظ فیه التخییر ولا جانب الحرمة، کما لا یخفی، سواء کان صدور هذه الأفعال عن عمدٍ أو عن سهو وعصیان وجهل</w:t>
      </w:r>
      <w:r>
        <w:rPr>
          <w:rFonts w:eastAsia="IRNazanin" w:cs="IRNazanin"/>
          <w:color w:val="111111"/>
          <w:sz w:val="28"/>
          <w:szCs w:val="28"/>
          <w:rtl w:val="true"/>
          <w:lang w:bidi="fa-IR"/>
        </w:rPr>
        <w:t xml:space="preserve">. </w:t>
      </w:r>
      <w:bookmarkStart w:id="51" w:name="pg13326_136374"/>
    </w:p>
    <w:p>
      <w:pPr>
        <w:pStyle w:val="BookText"/>
        <w:rPr/>
      </w:pPr>
      <w:bookmarkEnd w:id="51"/>
      <w:r>
        <w:rPr>
          <w:rFonts w:ascii="IRNazanin" w:hAnsi="IRNazanin" w:eastAsia="IRNazanin"/>
          <w:color w:val="111111"/>
          <w:sz w:val="28"/>
          <w:sz w:val="28"/>
          <w:szCs w:val="28"/>
          <w:rtl w:val="true"/>
          <w:lang w:bidi="fa-IR"/>
        </w:rPr>
        <w:t xml:space="preserve">وعلیه، فما عن الشهید والمحقّق الثانی وغیرهما من حرمة النبش، أو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 وجهین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کونه کالمغصوب وکذی القیمة الواقع فی القبر فانّه غیر مشروع، ومن أنّ الحقّ فیه للّه، وحقوق الآدمیّین أضیق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 ما ینبغی، مع أنّ فی الحریر أیضا حقّ آدمی لعدم خروج الکفن عن ملک مالکه بالتکفین، إلاّ أنّ الکلام فی أنّ المالک بنفسه أقدم بذلک، فهو المتلف لماله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ذلک کلّه یجب النبش لتحصیل شرائط الکفن الذی یعدّ واجبا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فروع مهمّة ینبغی التعرّض لها</w:t>
      </w:r>
      <w:r>
        <w:rPr>
          <w:rFonts w:eastAsia="IRNazanin" w:cs="IRNazanin"/>
          <w:color w:val="111111"/>
          <w:sz w:val="28"/>
          <w:szCs w:val="28"/>
          <w:rtl w:val="true"/>
          <w:lang w:bidi="fa-IR"/>
        </w:rPr>
        <w:t>:</w:t>
      </w:r>
    </w:p>
    <w:p>
      <w:pPr>
        <w:pStyle w:val="Heading2"/>
        <w:numPr>
          <w:ilvl w:val="1"/>
          <w:numId w:val="1"/>
        </w:numPr>
        <w:rPr/>
      </w:pPr>
      <w:bookmarkStart w:id="52" w:name="__RefHeading___Toc2536376_2322387425"/>
      <w:bookmarkStart w:id="53" w:name="_Toc17"/>
      <w:bookmarkEnd w:id="52"/>
      <w:r>
        <w:rPr>
          <w:rtl w:val="true"/>
        </w:rPr>
        <w:t>فروع باب دفن المیّت</w:t>
      </w:r>
      <w:bookmarkEnd w:id="53"/>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ابتلع الانسان ماله قیمة کجوهرة ونحوها بالاختیار أو غیره، ثم مات ودفن، فهل یجوز النبش لاخراج المال أم لا؟ أو یجب التفصیل بین کونه لنفسه فلا وبین کونه للغیر فنعم، وجوهٌ وأقوال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صرّح به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واستدلّ له بأن حرمته میّتا کحرمته حیّا، ولا یجوز شقها فی الحیّ لذلک فکذا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فیه بین کون المال له فانتقل إلی الورثة بموته، وبین کونه لغیره</w:t>
      </w:r>
    </w:p>
    <w:p>
      <w:pPr>
        <w:pStyle w:val="BookText"/>
        <w:rPr/>
      </w:pPr>
      <w:r>
        <w:rPr>
          <w:rFonts w:ascii="IRNazanin" w:hAnsi="IRNazanin" w:eastAsia="IRNazanin"/>
          <w:color w:val="111111"/>
          <w:sz w:val="28"/>
          <w:sz w:val="28"/>
          <w:szCs w:val="28"/>
          <w:rtl w:val="true"/>
          <w:lang w:bidi="fa-IR"/>
        </w:rPr>
        <w:t xml:space="preserve">وقد اختاره جماعة من الفقهاء، ولکن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التفصیل بین کونه للغیر فاستوجه الشقّ وفاقا للشافعی، لمافیه من دفع الضرر عن المالک بردّ ماله الیه، وعن المیّت بإبراء ذمّته، وعن الورثة بحفظ الترکة لهم، وبین کونه لنفسه حیث لم یحکم بالشقّ</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ظاهره هو التوقف من کونه مالاً له واستهلکه فی حیاته فلم یثبت للورثة حقّ، ومن أنّها صارت ملکهم بموته فهی کالمغصوبة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 بالتوقف مطلقا، سواءٌ کان مالاً لنفسه أو لغیره، وهو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مستدلاً بما قد ذکره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القول بأنّه أسقط حرمته بابتلاعه، أو احتمال تقدیم حقّ الآدمی الحیّ علیه کما مرّ نظیره، لا یفید النفس اطمینانا تعذر به عند بارئها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نضیف بأنّ الابتلاع ربما لا یکون عن عمدٍ حتّی یوجب الاسقاط، مع أنّ عمده بذلک لا یغیّر واجبنا، خصوصا مع ملاحظة امکان الجمع بین الحقین باعطاء العوض بالمثل والقیمة، بل ربما اداءه علی نحو بدل الحیلولة لو فرض امکان تحصیله بمرور مدّة یعلم ببلاء بدنه، وصیرورته رمیما، فیؤخذ المال إنْ فرض بقاء مالیته بعد تلک المدة، لکن الفرض بعید الوقوع، وعلیه فالتبدیل بالعوض وتحصیل الابراء بذلک یعدّ أولی، لأنّ حفظ حرمة المؤمن عند الشارع یعدّ أهمّ من حرمة المال</w:t>
      </w:r>
    </w:p>
    <w:p>
      <w:pPr>
        <w:pStyle w:val="BookText"/>
        <w:rPr/>
      </w:pPr>
      <w:r>
        <w:rPr>
          <w:rFonts w:ascii="IRNazanin" w:hAnsi="IRNazanin" w:eastAsia="IRNazanin"/>
          <w:color w:val="111111"/>
          <w:sz w:val="28"/>
          <w:sz w:val="28"/>
          <w:szCs w:val="28"/>
          <w:rtl w:val="true"/>
          <w:lang w:bidi="fa-IR"/>
        </w:rPr>
        <w:t>هذا إن صدق الهتک بالنبش والشق، والاّ أمکن التشکیک فی أصل صدق الشق والنبش فی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ولزوم حفظ المال عن الضیاع ربما یوجب القول بالجواز، ولعلّه لذلک أمر بالتأمّل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الالتزام بالجواز ـ فانّه مضافا إلی أنّه مخالفٌ للاحتیاط ـ لم نجد من أفتی بالجواز صریحا إلاّ العلاّمة فی صورة کونه مال الغیر، کما عرفت، ومن هنا ظهر أنّ حکم جواز النبش موقوفٌ علی جواز الشقّ إنْ قلنا به فیجوز، والاّ فلا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لم ینبش لأجل ما عرفت، فیجب أخذ القیمة من ترکته کما صرّح به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حینئذ یکون کما لو أتلف ماله فی حیاته، إلاّ أنّ الفرق بینهما أنّه لو اتفق خروجه إمّا بأن یبلی جسده وتنتفی المُثلة بنبش قبره فنبش ووجد، أو بغیر ذلک کما لو خرج بدنه بالسیل أو أخرجه السّبع وقطع </w:t>
      </w:r>
    </w:p>
    <w:p>
      <w:pPr>
        <w:pStyle w:val="BookText"/>
        <w:rPr/>
      </w:pPr>
      <w:r>
        <w:rPr>
          <w:rFonts w:ascii="IRNazanin" w:hAnsi="IRNazanin" w:eastAsia="IRNazanin"/>
          <w:color w:val="111111"/>
          <w:sz w:val="28"/>
          <w:sz w:val="28"/>
          <w:szCs w:val="28"/>
          <w:rtl w:val="true"/>
          <w:lang w:bidi="fa-IR"/>
        </w:rPr>
        <w:t>اعضائه فأمکن أخذ المال، فحینئذٍ یجب اعادة المال، إلی صاحبه، فتکون القیمة حینئذٍ بدلاً للحیلولة قهرا، لأنّ المال لم یخرج عن ملک صاحبه بذلک، وکان العوض لأجل صدق التلف عرفا علیه ظاهرا، فإذا ظهر الخلاف رجع إلی مالکه، کما لا یخفی، وتحقیق الکلام فی ذلک بأزید منه موکولٌ إلی محلّه فی باب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مالو وجد أجزاء المیّت بعد دفنه، فهل یُنبش کالأوّل فیدفن الی جنبه، أو لم یُنبش بل دفنت فی جانبه؟ فیه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لو أمکن ایصاله بفتح موضعٍ من القبر بحیث لا یؤدّی إلی ظهور المیّت أمکن الجواز، لأنّ فیه جمعا بین أجزائه وعدم هتکه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عُلّل فی قبول ذلک بأنّ فی النبش من المثله التی لیست فی تفرق الأجزاء ـ والظاهر أنّ المقصود من النبش الحرام هو ظهور جَسد المیّت دون قبله، فلو نبش القبر إلی حدّ لا یصل إلی ظهور الجسد، لدفن میّتٍ آخر، أو لدفن بعض أجزائه یجوز</w:t>
      </w:r>
    </w:p>
    <w:p>
      <w:pPr>
        <w:pStyle w:val="BookText"/>
        <w:rPr/>
      </w:pPr>
      <w:r>
        <w:rPr>
          <w:rFonts w:ascii="IRNazanin" w:hAnsi="IRNazanin" w:eastAsia="IRNazanin"/>
          <w:color w:val="111111"/>
          <w:sz w:val="28"/>
          <w:sz w:val="28"/>
          <w:szCs w:val="28"/>
          <w:rtl w:val="true"/>
          <w:lang w:bidi="fa-IR"/>
        </w:rPr>
        <w:t>نعم، ظاهر کلمات الأصحاب هو وجوب الجمع بین وضع الأجزاء الی جنبه وبین عدم تحقّق النبش المحرّم الذی یظهر فیه جسد المیّت، ولاجل ذلک قلنا فی تعلیقتنا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اختیار ذلک، ولو بأن یحفر فی جنبه إلی محاذات الجسد، ویضع الأجزاء فی جنبه</w:t>
      </w:r>
    </w:p>
    <w:p>
      <w:pPr>
        <w:pStyle w:val="BookText"/>
        <w:rPr/>
      </w:pPr>
      <w:r>
        <w:rPr>
          <w:rFonts w:ascii="IRNazanin" w:hAnsi="IRNazanin" w:eastAsia="IRNazanin"/>
          <w:color w:val="111111"/>
          <w:sz w:val="28"/>
          <w:sz w:val="28"/>
          <w:szCs w:val="28"/>
          <w:rtl w:val="true"/>
          <w:lang w:bidi="fa-IR"/>
        </w:rPr>
        <w:t>ومن هذا یظهر حکم 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نبش القبر لمیّتٍ آخر غیر ما یصدق علیه الهتک کالقبور العلماء والصلحاء والأنبیاء والائمة علیهم‌السلام وأولادهم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النبش لتمام القبر لمیّتٍ جُعل جسده فی تابوتٍ مطبق علیه، حیث لا یصدق علیه النبش المحرّم، وهو الذی یظهر فیه الجسد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نقل الموتی بعد دَفنهم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نقل الموتی بعد دفنهم یکون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نقل المیت</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النقل إلی غیر المشاهد المشرّفة لغرضٍ آخر، کما قد یتفق بین الناس اللذین یریدون أن ینقلوا أمواتهم إلی بلادهم، لیدفنوا عند أهلهم، فهذا نقل للمیّت قبل دفنه، وقد عرفت کراهته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النقل بعد الدفن الی بلدانهم، فصریح کلام المصنّف قدس‌سره عدم الجواز، والدلیل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الاجماع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الصحیح، بملاحظة تحریم النبش فیکون هذا دلیلاً آخر غیر الاجماع إنْ ثبت حرمته من غیر الاجماع أیضا، ولعلّه أراد ذلک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بالنظر إلی تحریم النبش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وإلی ماهنا من التتّبع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نعثر علی مخالفٍ عدا ما عساه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تحویله من قبرٍ إلی آخر، ولا أحد حُکی عنه سوی ابن الجنید حیث إنّه أطلق نفی البأس عن التحویل لصلاحٍ یُراد بالمیّت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ظاهر کلامه جواز النقل من غیر 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یمکن حمل عبارتهما علی ارادة النقل بعد وضع المیّت فی القبر قبل تحقّق الدفن، أو ارادة النقل لضرورةٍ، کما لا یبعد استفادة ذلک من کلام ابن الجنید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لصلاحٍ یُراد بالمیّت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حمل کلامهما إلی مورد النقل للمشاهد المشرّفة ان أخزناه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علی فرض مخالفتهما فإنّه لا یقدح فی الاجماع، لکونهما معلومی النسب</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ففی صورة استلزامه النبش، لااشکال فی حرمته، وأمّا إذا ظهر الجسد </w:t>
      </w:r>
    </w:p>
    <w:p>
      <w:pPr>
        <w:pStyle w:val="BookText"/>
        <w:rPr/>
      </w:pPr>
      <w:r>
        <w:rPr>
          <w:rFonts w:ascii="IRNazanin" w:hAnsi="IRNazanin" w:eastAsia="IRNazanin"/>
          <w:color w:val="111111"/>
          <w:sz w:val="28"/>
          <w:sz w:val="28"/>
          <w:szCs w:val="28"/>
          <w:rtl w:val="true"/>
          <w:lang w:bidi="fa-IR"/>
        </w:rPr>
        <w:t>بسبب کالسیل أو السبع أو عصیانا أو کان بالغفلة والجهل والنسیان، أو غسّله انسان غیر مکلّف، فإنّه لا اشکال فی عدم حرمته، بل یصیر حینئذٍ حکم نقل المیّت فی القسم الأول وقبل الدفن من الکراهة لو انتقل إلی غیرالمشاهد المشرّفة، وإلاّ لا کراهة فیه لو انتقل الیها،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مالو کان النقل بعد الدفن لأجل النقل الی المشاهد المشرّفة، فیه قولان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الحرمة وهو ظاهر اطلاق کلام المصنّف، بل هو المشهور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لعلّها محصّلة، إذ هو خیرة عددٍ کثیر من الفقهاء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بدعة فی شریعة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أحد القولین فی المسألة، وقد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الأصفهانی بالاحتیاط الواجب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الجواز بالجواز مالم یبلغ المیّت حالة یلزم من نقله هتکه أو مثلته، بأن یصیر متقطعا ونحوه، وقد حکم به جماعة کثیرة أیضا کما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والمحکی عن أبی العباس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إنّ الجواز لا یخلو عن قوة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الجعفریة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والقید المذکور وقع فی کلام الثلاثة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رخصته بالجواز سمعناها مذاکرة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قال فی 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الأفضل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والأصل ما قدّمناه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یستفاد منه ـ فی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الجواز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نبشه بعد الدفن، ورویت رخصته فی جواز نقله إلی بعض المشاهد، سمعت مذاکرة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دفن فلا ینبغی نقله، وقد رویت روایة بجواز نقله إلی بعض المشاهد، والأوّل هو الافضل، مع ما سمعت الجواز من ابن حمزة وابن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وکثیرٌ من أصحاب التعلیق، وهذا هو الأقوی عندنا، وإنْ کان الأحوط ترکه لو لم یوص المیّت بذلک، والاّ فلا اشکال فی جوازه، بل هو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المانعون ـ مضافا إلی الاجماع ـ بأنّ الانتقال المستلزم للنبش حرام، لکونه مثلةً وهتکا، وإن کان ظاهر کلام بعضٍ موهمٌ لکون نفس النقل من دون النبش حرامٌ، کما هو ظاهر عبارة المصنّف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قد عطفاهما معا، أی جعلا الحرم أولاً فی النبش والثانی فی نقل الموتی بعد دفنهم، حیث أنّ لازم هذا الکلام أنّ من ارتکب النقل بعد الدفن یکون قد ارتکب حرامین، والحال أنّه لیس الأمر کذلک، إذ من الواضح أنّه لو خَرج البدن عن القبر بسبب آخر وصار مکشوفا، وأراد النقل إلی المشاهد، فإنّه لیس بحرامٍ قطعا، بل غایته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صار وجه الحرمة هو النبش، فیدور الأمر فی أن وجه الحرمة لیس الاّ صدق الهتک والمثلة به، کما ورد ذکره فی کلام بعضٍ، فإذا لم نُسلّم ذلک ـ أی صدق الهتک والمثلة فی النبش ـ فلا یبقی حینئذ وجه للحرمة الاّ الاجماع،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معلوم التحقق، لکثرة القائلین بالجواز</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سُلّم، فهو دلیل لبّی فیکتفی فیه بالقدر المتیقن، وهو فیما إذا أحرز فیه الهتک والمثلة، لا فیما لم یکن کذلک، کما هو مدّعی المجوّزین، وغایته الشک </w:t>
      </w:r>
    </w:p>
    <w:p>
      <w:pPr>
        <w:pStyle w:val="BookText"/>
        <w:rPr/>
      </w:pPr>
      <w:r>
        <w:rPr>
          <w:rFonts w:ascii="IRNazanin" w:hAnsi="IRNazanin" w:eastAsia="IRNazanin"/>
          <w:color w:val="111111"/>
          <w:sz w:val="28"/>
          <w:sz w:val="28"/>
          <w:szCs w:val="28"/>
          <w:rtl w:val="true"/>
          <w:lang w:bidi="fa-IR"/>
        </w:rPr>
        <w:t>فی صدقه واحتمال کون النقل من قبره بعد الدفن بنفسه یعدّ هتکا للحرمة ومثلة به، بخلاف قبل الدفن، فلذا یحکم بالحرمة من دون نظرٍ إلی النبش</w:t>
      </w:r>
    </w:p>
    <w:p>
      <w:pPr>
        <w:pStyle w:val="BookText"/>
        <w:rPr/>
      </w:pPr>
      <w:r>
        <w:rPr>
          <w:rFonts w:ascii="IRNazanin" w:hAnsi="IRNazanin" w:eastAsia="IRNazanin"/>
          <w:color w:val="111111"/>
          <w:sz w:val="28"/>
          <w:sz w:val="28"/>
          <w:szCs w:val="28"/>
          <w:rtl w:val="true"/>
          <w:lang w:bidi="fa-IR"/>
        </w:rPr>
        <w:t xml:space="preserve">مدفوعُ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ممنوعٌ، بل هو مساوٍ لما قبل الدفن فی جمیع أحکامه، وأنّه یلزم اختصاص الحرمة بما إذا کان النقل من نفس القبر، وأمّا لو کان من غیره کما لو اتفق أنّه نبشه نابشٌ فأخرجه عن قبره فلا، بل اللازم اختصاص الحرمة بالآن الذی أخرج منه، أمّا بعد خروجه وارادة نقله فلا، مع أنّه لا اشکال فی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جمیع ذلک أنّ الحرمة لو کانت، کانت من جهة استلزامه النبش الحرام، فلو لم نسلّم کونه هتکا ومثلة، فلا یبقی وجه للحرمة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ذهب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الاجماعات المنقولة، بل اطلاق أوامر الدفن وغیر ذلک، ممّا لا یمکن المساعدة علیه، لوضوح أنّ الحکم بالدفن استدامةً لما بعد الدفن لا یمنع حکم التخصیص المستفاد من الادلّة، أو من فقد وجه المنع فیه، کما لا یمنع تلک الأوامر للنقل قبل الدفن إذا أرید النقل إلی المشاهد، والاّ لزم منه القول بالحرمة لما قبل الدفن أیضا تحصیلاً لأمتثال تلک الأوامر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منافاة بینها وبین جواز النقل للدفن فی المشاهد قبل الدفن، هکذا یکون فی عدم التنافی بینهما لما بعد الدفن أیضا،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مع امکان التأیید للجواز بالأخبار الواردة، والمرسلات المنقولة الدالة علی جواز النقل قبل الدفن وبعده، وبها تقیّد المطلقات الدالة علی المنع لو سلّمنا شمول لمثل المقام، والاّ یکون خروجه تخصصا لا تخصیصا، حتی یقال إنّه لا یمکن القول بالتخصیص بمثل تلک المرسلات لتلک الاطلاقات، خصوصا مع عدم جابریته بشیء، بل الشهرة هاهنا کائف قائمة علی خلافها، وموهنة لتلک </w:t>
      </w:r>
    </w:p>
    <w:p>
      <w:pPr>
        <w:pStyle w:val="BookText"/>
        <w:rPr/>
      </w:pP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والمرسلات التی ورد ذکرها فی کلامه هی الأخبار التی قد نقلناها فی البحث السابق عن نقل بعض الموتی قبل الدفن مثل نقل نوح عظام آدم علیه‌السلام إلی الغری، ونقل موسی لیوسف علیه‌السلام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ذلک وقع بعد الدفن وکونه فعل الشرع السابق، قد عرفت دفعه، فضلاً عن أنّه مورد للاستصحاب أیضا لو لا قیام دلیل علی المنع</w:t>
      </w:r>
    </w:p>
    <w:p>
      <w:pPr>
        <w:pStyle w:val="BookText"/>
        <w:rPr/>
      </w:pPr>
      <w:r>
        <w:rPr>
          <w:rFonts w:ascii="IRNazanin" w:hAnsi="IRNazanin" w:eastAsia="IRNazanin"/>
          <w:color w:val="111111"/>
          <w:sz w:val="28"/>
          <w:sz w:val="28"/>
          <w:szCs w:val="28"/>
          <w:rtl w:val="true"/>
          <w:lang w:bidi="fa-IR"/>
        </w:rPr>
        <w:t xml:space="preserve">مع أنّه ربما یکون لصلاح المیّت ونفعه فی الآخرة، ودفع الضرر عنه بمجاورته من هو أهل لذلک، بل قد عرفت التأیید بالأخبار المطلقة الدالة علی استحباب الدفن فی تلک الأراضی، الذی یشمل حتّی لما بعد الدفن، حیث لا تلاحظ النسبة حینئذٍ بین حرمة النبش وأدلة الجواز وکونها عموما من وجه فیرجّح جانب الحرمة، کما أشار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 لأنّ کل ذلک یکون بعد الفراغ عن اطلاق ادلّة المنع حتی للمورد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بعدم اطلاقها وکون المقام خارجا عنها بالتخصّص لا بالتخصیص لاجل عدم صدق الهتک، فلا وجه حینئذٍ لملاحظة النسبة بینهما، کما لا یخفی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الکلام إلی هنا، فلا وجه للردّ علی دعوی المنع من بعض المتقدمین بدفن شیخنا المفید قدس‌سره فی داره ثمّ نقله إلی جوار الإمامین علیهماالسلام ، ودفن السیّد المرتضی والرضی رحمهما اللّه فی دارهما، ثمّ النقل إلی جوار سیّد الشهداء علیه‌السلام ، ونقل جنازة شیخنا البهائی إلی مشهد الرضا علیه‌السلام بعد دفنه باصبهان،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نقل أولئک العلماء مع عدم ثبوته لا یقضی بکون ذلک رأی فضلاء الوقت، بل یکفی فیه تقلید الولی لواحدٍ، وإنْ کان الباقی علی خلافه، علی أنّ ذلک لیس من الحجج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bookmarkStart w:id="54" w:name="pg13326_136382"/>
    </w:p>
    <w:p>
      <w:pPr>
        <w:pStyle w:val="BookText"/>
        <w:rPr/>
      </w:pPr>
      <w:bookmarkEnd w:id="54"/>
      <w:r>
        <w:rPr>
          <w:rFonts w:ascii="IRNazanin" w:hAnsi="IRNazanin" w:eastAsia="IRNazanin"/>
          <w:color w:val="111111"/>
          <w:sz w:val="28"/>
          <w:sz w:val="28"/>
          <w:szCs w:val="28"/>
          <w:rtl w:val="true"/>
          <w:lang w:bidi="fa-IR"/>
        </w:rPr>
        <w:t>لما قد عرفت من کون هذا العمل کان بمرأی العلماء الفقهاء العدول، والمتعصبین فی دینهم أشدّ منا علی دیننا،ولذلک نجد أنّ الشیخ محمّد تقی المجلسی قدس‌سره بعد نقله، الأخبار الدالة علی جواز النقل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النقل إلی المشاهد لم یکن مکروها فضلاً عن الحرمة، بل کان مستحبا لصلاح حال المیّت ونفعه بحسن جوار 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البکاء علی المیت</w:t>
      </w:r>
    </w:p>
    <w:p>
      <w:pPr>
        <w:pStyle w:val="BookText"/>
        <w:rPr/>
      </w:pPr>
      <w:r>
        <w:rPr>
          <w:rFonts w:ascii="IRNazanin" w:hAnsi="IRNazanin" w:eastAsia="IRNazanin"/>
          <w:color w:val="111111"/>
          <w:sz w:val="28"/>
          <w:sz w:val="28"/>
          <w:szCs w:val="28"/>
          <w:rtl w:val="true"/>
          <w:lang w:bidi="fa-IR"/>
        </w:rPr>
        <w:t xml:space="preserve">وعلیه، فالقول بالجواز قویّ جدّا، وإنْ کان الأحوط لو لم یکن فیه الوصیة ترکه حذرا عن مخالفة کثیرٍ من الفقهاء العظام رضوان اللّه تعالی علیهم، وحشرنا معهم فی جوارهم مع الائمة الأطهار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فی ذکر منک أنّ الجواز انّما یکون فیما إذا لم یستلزم النبش والنقل ایذاءً للمسلمین، وتقطیعا لجسد المیّت بما یصدق علیه الهتک عرفا أزید ممّا یوجب بخصوص النبش إنْ سلّمناه، والاّ فلا یجوز لأجل ذلک، لا لحرمة خصوص النبش کما علیه فتوی الفقهاء، بل لعلّه مجمعٌ علیه، کما عرفت التقیید بذلک فی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بل ربما یظهر من الأردبیلی کون ذلک مجمعا علیه بینهم، واللّه العالم</w:t>
      </w:r>
      <w:r>
        <w:rPr>
          <w:rFonts w:eastAsia="IRNazanin" w:cs="IRNazanin"/>
          <w:color w:val="111111"/>
          <w:sz w:val="28"/>
          <w:szCs w:val="28"/>
          <w:rtl w:val="true"/>
          <w:lang w:bidi="fa-IR"/>
        </w:rPr>
        <w:t>.</w:t>
      </w:r>
    </w:p>
    <w:p>
      <w:pPr>
        <w:pStyle w:val="Heading2"/>
        <w:numPr>
          <w:ilvl w:val="1"/>
          <w:numId w:val="1"/>
        </w:numPr>
        <w:rPr/>
      </w:pPr>
      <w:bookmarkStart w:id="55" w:name="__RefHeading___Toc2536378_2322387425"/>
      <w:bookmarkStart w:id="56" w:name="_Toc18"/>
      <w:bookmarkEnd w:id="55"/>
      <w:r>
        <w:rPr>
          <w:rtl w:val="true"/>
        </w:rPr>
        <w:t>حکم البکاء علی المیّت</w:t>
      </w:r>
      <w:bookmarkEnd w:id="5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البکاء علی المیّت جائزٌ قطعا نصا وفتوی، للأصل والأخبار التی لا تقصر عن التواتر المعنوی، ولعلّ أقوی الشواهد علی ذلک ما دلّ علی بکاء النبی صلی‌الله‌علیه‌و‌آله علی حمزة، بل توبیخه لأهل المدینة وتألّمه لعدم وجود البواکی لحمزة کما رواه الصدوق،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انصرف رسول اللّه صلی‌الله‌علیه‌و‌آله من وقعه أحد إلی المدینة سمع من کلّ دارٍ قُتل من أهلها قتیل نوحا وبکاءا، ولم یسمع من دار حمزة عمّه، فقال صلی‌الله‌علیه‌و‌آله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حمزة لا بواکی علیه، فآلی أهل المدینة أن لا ینوحوا علی میّتٍ ولا یبکون حتی یبدؤوا بحمزة فینوحوا علیه ویبکوه، فهم إلی الیوم علی ذلک</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بکاء رسول اللّه صلی‌الله‌علیه‌و‌آله لابنه إبراهیم، کما فی روایة ابن القداح، عن أبی عبداللّه علیه‌السلام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 إبراهیم ابن رسول اللّه صلی‌الله‌علیه‌و‌آله هملت عین رسول اللّه بالدموع، ثمّ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تدمع العین ویحزن القلب، ولا نقولُ ما یُسخط الربّ، وإنّا بک یا إبراهیم لمحزونون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أبی بصیر، عن أحدهما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ماتت رقیة بنت رسول اللّه صلی‌الله‌علیه‌و‌آله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 بسلفنا الصالح عثمان بن مظعون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علیهاالسلام علی شفیر القبر تنحدر دموعها فی القبر</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وکذا ما روی الشیخ زین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علیهاالسلام ناحت علی أبیها وأنّه أمر بالنوح علی حمزة</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وکذا الأخبار الواردة فی بکاء فاطمة علیهاالسلام وعلیّ بن الحسین علی أبیهما حتّی عدوّا من البکائین، وهو مثل خبر محمّد بن سهل البحرانی یرفعه الی أبی عبداللّه علیه‌السلام المرویّ عن خصال الصدوق،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البکّائون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ویعقوب ویوسف وفاطمة بنت محمّد صلی‌الله‌علیه‌و‌آله وعلی بن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بل ربما یستفاد من بعض الأخبار استحبابه عند اشتداد الوجد لتحصیل السکینة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الصدوق،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خاف علی نفسه من وجدٍ </w:t>
      </w:r>
    </w:p>
    <w:p>
      <w:pPr>
        <w:pStyle w:val="BookText"/>
        <w:rPr/>
      </w:pPr>
      <w:r>
        <w:rPr>
          <w:rFonts w:ascii="IRNazanin" w:hAnsi="IRNazanin" w:eastAsia="IRNazanin"/>
          <w:color w:val="111111"/>
          <w:sz w:val="28"/>
          <w:sz w:val="28"/>
          <w:szCs w:val="28"/>
          <w:rtl w:val="true"/>
          <w:lang w:bidi="fa-IR"/>
        </w:rPr>
        <w:t>بمصیبته فلیخض من دموعه، فانّه یُسکن عنه</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منصور الصیقل،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شکوتُ إلی أبی عبداللّه علیه‌السلام وجد أوجدته علی ابن لی هَلَک حتّی خفتُ علی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أصابک من هذا شیءٌ فافض من دموعک فانّه یسکن عنک</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وملاحظة مطالبة إبراهیم علیه‌السلام من اللّه سبحانه وتعالی ذلک وهو کما فی خبر محمّد بن الحسن الواسطی،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خلیل الرحمن سأل ربّه أن یرزقه ابنة تبکیه بعد موته</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وکذا کثرة بکاء رسول اللّه صلی‌الله‌علیه‌و‌آله علی جعفر بن أبی طالب، المروی عن الصدوق،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حین جائته وفاة جعفر بن أبی طالب وزید بن حارثة کان إذا دخل بیته کثر بکائه علیهما جدّا،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یُحدّ ثانی ویؤنسانی فذهبا جمیعا</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ذلک من الأخبار التی تدلّ علی جواز البکاء علی المیّت، وأنّه الأمور المباحة لا المذمومة ولا الممدوحة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عرفت صیرورته فی بعض المواقع ـ کما عند الوجد ـ ممدوحا، بل مأمورا به لو خاف علی نفسه الهلاکة بالترک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یبقی أن نبحث عن بعض الأخبار التی یفهم منها الذمّ، مثل الخبر المرویّ عن معاویة بن وهب، عن أبی عبداللّه علیه‌السلام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الجزع والبکاء مکروه ما سوی الجزع والبکاء تقتل الحسین علیه‌السلام </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فحمولٌ علی ضربٍ من التأویل، من کون الجزع والبکاء علی حِدٍّ یوجب عدم الرضا بقضاء اللّه سبحانه، التوأم بالمقالات الموهمة لذلک، أو حمل الکراهة علی ما لا أجر له ولا ثواب، کما قد یستشعر من استثنائه حیث کان فیه الأجر والثواب لمصیبة الحسین علیه‌السلام لا الکراهة بمعنی المذمّة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هنا ما رواه البخاری ومسلم فی خبر عبداللّه بن عمران عن عائشة وحفصة أنّ النبیّ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المیّت یُعذّب ببکاء أهله</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وروی أنّ حفصة بکت علی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یا بنیّه ألم تعلمی أنّ رسول اللّه صلی‌الله‌علیه‌و‌آله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المیّت یُعذّب ببکاء أهله</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تکفّل للجواب عنه الشهید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تفصیلاً ومن أراد الاطلاع علیه فلیراجع إلیه</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روایتان عامیتان منقولتان عن مثل عایشة وحفصة وعبداللّه بن عمر ولا اعتبار بروایاتهم عندنا</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کذّبها عایشة ذلک بردها ذلک علی ابن عمر، فقد روی مسلم عن هشام بن عروة، عن أبیه أنّه ذُکر لعایشة قول ابن عمر إنّ المیّت یُعذّب ببکاء أهله علیه،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 عبد الرحمن، سمع شیئا فلم یحفظ، إنّما مَرّت علی رسول اللّه صلی‌الله‌علیه‌و‌آله جنازة یهودی وهم یبکون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تبکون وإنّه لیعذّب</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 xml:space="preserve">، و لا یخفی أنّ مورد هذا الخبر ـ علی فرض التسلیم بوروده ـ هم </w:t>
      </w:r>
    </w:p>
    <w:p>
      <w:pPr>
        <w:pStyle w:val="BookText"/>
        <w:rPr/>
      </w:pPr>
      <w:r>
        <w:rPr>
          <w:rFonts w:ascii="IRNazanin" w:hAnsi="IRNazanin" w:eastAsia="IRNazanin"/>
          <w:color w:val="111111"/>
          <w:sz w:val="28"/>
          <w:sz w:val="28"/>
          <w:szCs w:val="28"/>
          <w:rtl w:val="true"/>
          <w:lang w:bidi="fa-IR"/>
        </w:rPr>
        <w:t>الیهود، فلا یعمّ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یتفق مع العقل والنقل،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استشهد بها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یقاوم مثل الأخبار التی مرّت ذکرها، هذا وهناک أخبار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یشتمل علی النهی عن البکاء، مثل خبر ابن أبی ملکیة، 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 إبراهیم بکی النبی صلی‌الله‌علیه‌و‌آله حتّی جرت دموعه علی لحیته،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صلی‌الله‌علیه‌و‌آله تنهی عن البکاء أنتِ وتبکی؟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البکاء، وإنّما هی رحمة، ومن لا یَرحم لا یُرحم</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الصدوق مرسلاً،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الفاظ رسول اللّه صلی‌الله‌علیه‌و‌آله الموجزة التی لم یسبق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النیاحة من عمل الجاهلیة</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ونظائر ذلک، ولا یخفی أن المراد منها هو البکاء المشتمل علی الحرام، من علوّ الصوت عند الأجانب، أو الشقّ واللّطم والجَزع الکاشف عن عدم الرضا لقضاء اللّه سبحانه وتعالی، والشاهد علی ذلک ما ورد فی وصیة رسول اللّه صلی‌الله‌علیه‌و‌آله لفاطمة علیهاالسلام حیث أمرها بأن لا تخدش وجهها ولا ترخی شعرها ولا تنادی بالعویل والصراخ لفقدها ایّاه صلی‌الله‌علیه‌و‌آله کما ورد فی خبر عمرو بن أبی المقدام</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جمیع ذلک یظهر جواز النوح والنیاحة علی المیّت أیضا، لملازمته مع البکاء غالبا، بل الأخبار الواردة فی ذلک ترقی إلی حدّ الاستفاضة المعمول بها علی المشهور بین أصحابنا،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 جوازه إذا کان بحقّ </w:t>
      </w:r>
    </w:p>
    <w:p>
      <w:pPr>
        <w:pStyle w:val="BookText"/>
        <w:rPr/>
      </w:pPr>
      <w:r>
        <w:rPr>
          <w:rFonts w:ascii="IRNazanin" w:hAnsi="IRNazanin" w:eastAsia="IRNazanin"/>
          <w:color w:val="111111"/>
          <w:sz w:val="28"/>
          <w:sz w:val="28"/>
          <w:szCs w:val="28"/>
          <w:rtl w:val="true"/>
          <w:lang w:bidi="fa-IR"/>
        </w:rPr>
        <w:t xml:space="preserve">کالاجماع علی حرمته إذا کان بباطل، بل قد روی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علیهاالسلام ناحت علی أبیها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أبتاه مَن ربّه ما أدناه یا أبتاه إلی جبرئیل أنعاه</w:t>
      </w:r>
    </w:p>
    <w:p>
      <w:pPr>
        <w:pStyle w:val="BookText"/>
        <w:rPr/>
      </w:pPr>
      <w:r>
        <w:rPr>
          <w:rFonts w:ascii="IRNazanin" w:hAnsi="IRNazanin" w:eastAsia="IRNazanin"/>
          <w:color w:val="111111"/>
          <w:sz w:val="28"/>
          <w:sz w:val="28"/>
          <w:szCs w:val="28"/>
          <w:rtl w:val="true"/>
          <w:lang w:bidi="fa-IR"/>
        </w:rPr>
        <w:t>یا أبتاه أجاب ربّا دعاه</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رُوی عن علیّ علیه‌السلام أنّها أخذت قبضة من تراب قبر النبیّ صلی‌الله‌علیه‌و‌آله ، فوضعتها علی عینها، ثم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علی المشتم تربة أحمد صلی‌الله‌علیه‌و‌آله أنْ لا یشمّ مدی الزمان غوالیا</w:t>
      </w:r>
    </w:p>
    <w:p>
      <w:pPr>
        <w:pStyle w:val="BookText"/>
        <w:rPr/>
      </w:pPr>
      <w:r>
        <w:rPr>
          <w:rFonts w:ascii="Amiri" w:hAnsi="Amiri" w:eastAsia="Amiri" w:cs="Amiri"/>
          <w:color w:val="111111"/>
          <w:sz w:val="28"/>
          <w:sz w:val="28"/>
          <w:szCs w:val="28"/>
          <w:rtl w:val="true"/>
          <w:lang w:bidi="ar-SA"/>
        </w:rPr>
        <w:t>صبّت علیّ مصائب لو أنّها صُبّت علی الأیّام صِرن لیالیا</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وروی أنّ أمّ سلمة ندبت لابن عمّها المغیرة، کما ورد فی روایة الثمالی عن الباقر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الولید بن المغیرة، فقالت أمّ سلمة للنبیّ صلی‌الله‌علیه‌و‌آله إنّ آل المغیرة أقاموا مناحةً فأذهب إلیهم؟ فأذن لها، فلسبت ثیابها وتهیّأت، وکانت من حُسنها کأنّها کان جانّ، وکانت إذاً قامت فأرْخَت شعرها جَلّل جسدها، وعقدت بطرفیه خلخالها، فندبت ابن عمّها بین یدی رسول اللّه صلی‌الله‌علیه‌و‌آله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انعی الولید بن الولید أبا الولید فَتَی العَشیرة</w:t>
      </w:r>
    </w:p>
    <w:p>
      <w:pPr>
        <w:pStyle w:val="BookText"/>
        <w:rPr/>
      </w:pPr>
      <w:r>
        <w:rPr>
          <w:rFonts w:ascii="IRNazanin" w:hAnsi="IRNazanin" w:eastAsia="IRNazanin"/>
          <w:color w:val="111111"/>
          <w:sz w:val="28"/>
          <w:sz w:val="28"/>
          <w:szCs w:val="28"/>
          <w:rtl w:val="true"/>
          <w:lang w:bidi="fa-IR"/>
        </w:rPr>
        <w:t>حامی الحقیقة ماجد یسمو إلی طلب الوتیرة</w:t>
      </w:r>
    </w:p>
    <w:p>
      <w:pPr>
        <w:pStyle w:val="BookText"/>
        <w:rPr/>
      </w:pPr>
      <w:r>
        <w:rPr>
          <w:rFonts w:ascii="IRNazanin" w:hAnsi="IRNazanin" w:eastAsia="IRNazanin"/>
          <w:color w:val="111111"/>
          <w:sz w:val="28"/>
          <w:sz w:val="28"/>
          <w:szCs w:val="28"/>
          <w:rtl w:val="true"/>
          <w:lang w:bidi="fa-IR"/>
        </w:rPr>
        <w:t>قد کان غیثا فی السنین وجعفرا عدِقا ومیرة</w:t>
      </w:r>
    </w:p>
    <w:p>
      <w:pPr>
        <w:pStyle w:val="BookText"/>
        <w:rPr/>
      </w:pPr>
      <w:r>
        <w:rPr>
          <w:rFonts w:ascii="IRNazanin" w:hAnsi="IRNazanin" w:eastAsia="IRNazanin"/>
          <w:color w:val="111111"/>
          <w:sz w:val="28"/>
          <w:sz w:val="28"/>
          <w:szCs w:val="28"/>
          <w:rtl w:val="true"/>
          <w:lang w:bidi="fa-IR"/>
        </w:rPr>
        <w:t>فما عاب رسول اللّه صلی‌الله‌علیه‌و‌آله ذلک ولا قال شیئا</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یستفاد من بعض الأخبار حسن ذلک إذا کان المندوب ذا صفاتٍ </w:t>
      </w:r>
      <w:bookmarkStart w:id="57" w:name="pg13326_136388"/>
    </w:p>
    <w:p>
      <w:pPr>
        <w:pStyle w:val="BookText"/>
        <w:rPr/>
      </w:pPr>
      <w:bookmarkEnd w:id="57"/>
      <w:r>
        <w:rPr>
          <w:rFonts w:ascii="IRNazanin" w:hAnsi="IRNazanin" w:eastAsia="IRNazanin"/>
          <w:color w:val="111111"/>
          <w:sz w:val="28"/>
          <w:sz w:val="28"/>
          <w:szCs w:val="28"/>
          <w:rtl w:val="true"/>
          <w:lang w:bidi="fa-IR"/>
        </w:rPr>
        <w:t xml:space="preserve">یستحق الندب له، کما فی الصحیح لیونس بن یعقوب،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 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أوقف لی من مالی کذا وکذا النوادب تندبننی عشر سنین بمنی أیّام منی</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هذا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المراد بذلک تنبیه الناس علی فضائله واظهارها لیتقدی بها، ویعلم ما کان علیه أهل هذا البیت لیقتضی آثارهم لزوال التقیة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سبق القول عن تألّم رسول اللّه صلی‌الله‌علیه‌و‌آله لعدم النیاحة علی عمّه حمزة رحمه‌الله ، ولذلک قام أهل المدینة بالنیاحة علیه اوّلاً ثمّ لأمواتهم، وقد استمروا علی ذلک زمنا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الأخبار الدالّة علی الترغیب بالنیاحة ممّا لا أثم فیه، وإنْ کان هناک أخبار تدلّ علی المذمة، وقد عمل الشیخ وابن حمزة علی المحکی عنهما بمضمونها، وقالا بعدم الجواز، وادّعوا علیه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لابد من حمل ذلک علی القسم المشتمل علی الحرام من باب العمل نقاعدة الاطلاق والتقیید، بل یحتمل تنزیل کلامهما علیه، ویرشد إلیه دعوی الاجماع منه لما عرفت وجود مظنة الاجماع لما قلنا لا لما ادّعی کما هو ظاهر کلامهما</w:t>
      </w:r>
      <w:r>
        <w:rPr>
          <w:rFonts w:eastAsia="IRNazanin" w:cs="IRNazanin"/>
          <w:color w:val="111111"/>
          <w:sz w:val="28"/>
          <w:szCs w:val="28"/>
          <w:rtl w:val="true"/>
          <w:lang w:bidi="fa-IR"/>
        </w:rPr>
        <w:t>.</w:t>
      </w:r>
    </w:p>
    <w:p>
      <w:pPr>
        <w:pStyle w:val="Heading2"/>
        <w:numPr>
          <w:ilvl w:val="1"/>
          <w:numId w:val="1"/>
        </w:numPr>
        <w:rPr/>
      </w:pPr>
      <w:bookmarkStart w:id="58" w:name="__RefHeading___Toc2536380_2322387425"/>
      <w:bookmarkStart w:id="59" w:name="_Toc19"/>
      <w:bookmarkEnd w:id="58"/>
      <w:r>
        <w:rPr>
          <w:rtl w:val="true"/>
        </w:rPr>
        <w:t>حکم أخذ الأجرة علی النیاحة</w:t>
      </w:r>
      <w:bookmarkEnd w:id="59"/>
    </w:p>
    <w:p>
      <w:pPr>
        <w:pStyle w:val="BookText"/>
        <w:rPr/>
      </w:pPr>
      <w:r>
        <w:rPr>
          <w:rFonts w:ascii="IRNazanin" w:hAnsi="IRNazanin" w:eastAsia="IRNazanin"/>
          <w:color w:val="111111"/>
          <w:sz w:val="28"/>
          <w:sz w:val="28"/>
          <w:szCs w:val="28"/>
          <w:rtl w:val="true"/>
          <w:lang w:bidi="fa-IR"/>
        </w:rPr>
        <w:t>بعد ما ثبت جواز النیاحة، یظهر حکم جواز أخذ الأجرة علیها، کما ورد التصریح بذلک فی بعض الأخبار إذا کان محلّلاً،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مرسلة الصدوق،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الصادق علیه‌السلام عن أجر النائحة؟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p>
    <w:p>
      <w:pPr>
        <w:pStyle w:val="BookText"/>
        <w:rPr/>
      </w:pPr>
      <w:r>
        <w:rPr>
          <w:rFonts w:ascii="IRNazanin" w:hAnsi="IRNazanin" w:eastAsia="IRNazanin"/>
          <w:color w:val="111111"/>
          <w:sz w:val="28"/>
          <w:sz w:val="28"/>
          <w:szCs w:val="28"/>
          <w:rtl w:val="true"/>
          <w:lang w:bidi="fa-IR"/>
        </w:rPr>
        <w:t xml:space="preserve">به، قد نیح علی رسول اللّه صلی‌الله‌علیه‌و‌آله </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ولا یخفی أنّ هذا الحکم موافق للاصول والقواعد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بأجر النائحة التی تنوح علی المیّت</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ذیل مرسل الصدوق المتقدم،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أنّه لا بأس بکسب النائحة إذا قالت صدقا</w:t>
      </w:r>
      <w:r>
        <w:rPr>
          <w:rFonts w:eastAsia="IRNazanin" w:cs="IRNazanin"/>
          <w:color w:val="111111"/>
          <w:sz w:val="28"/>
          <w:szCs w:val="28"/>
          <w:rtl w:val="true"/>
          <w:lang w:bidi="fa-IR"/>
        </w:rPr>
        <w:t>»</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النیاحة علی المیت</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آخر تستحلّه بضرب إحدی یدیها علی الأخری، کما فی خبر ابن أبی عذافر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من کسب النائحة؟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تستحلّه بضرب احداها علی الأخری</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لاسیّما إذا لم تشارط علی الأجر، وتقبل کلّ ما اعطیت لها، الوارد فی حدیث حنّان بن سدیر،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امرأة معنا فی الحیّ ولها جاریة نائحة، فجائت إلی أبی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أنت تعلم أنّ معشیتی من اللّه عزّوجلّ ثمّ من هذه الجاریة النائحة، وقد أحببتُ أن تسأل أبا عبداللّه علیه‌السلام عن ذلک، فإن کان حلالاً والاّ بعتها وأکلتُ من ثمنها حتّی یأتی اللّه تعالی بالفرج</w:t>
      </w:r>
    </w:p>
    <w:p>
      <w:pPr>
        <w:pStyle w:val="BookText"/>
        <w:rPr/>
      </w:pPr>
      <w:r>
        <w:rPr>
          <w:rFonts w:ascii="IRNazanin" w:hAnsi="IRNazanin" w:eastAsia="IRNazanin"/>
          <w:color w:val="111111"/>
          <w:sz w:val="28"/>
          <w:sz w:val="28"/>
          <w:szCs w:val="28"/>
          <w:rtl w:val="true"/>
          <w:lang w:bidi="fa-IR"/>
        </w:rPr>
        <w:t>فقال له أبی واللّه إنی لأعظم أبا عبداللّه علیه‌السلام أن أسأله عن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قَدمنا علیه أخبرته أنا بذلک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أتشارط؟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أدری تُشارط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لها لا تشارط وتقبل کُلّ ما اُعطیت</w:t>
      </w:r>
      <w:r>
        <w:rPr>
          <w:rFonts w:eastAsia="IRNazanin" w:cs="IRNazanin"/>
          <w:color w:val="111111"/>
          <w:sz w:val="28"/>
          <w:szCs w:val="28"/>
          <w:rtl w:val="true"/>
          <w:lang w:bidi="fa-IR"/>
        </w:rPr>
        <w:t>»</w:t>
      </w:r>
      <w:r>
        <w:rPr>
          <w:rStyle w:val="FootnoteAnchor"/>
          <w:rtl w:val="true"/>
        </w:rPr>
        <w:footnoteReference w:id="666"/>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وما ورد من النهی عنه بُحمل علی ما اشتملت علی الباطل والحرام فله 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یُکره النوح باللّیل کما ورد فی حدیث خدیجة بنت عمر بن علی بن الحسین بن أبی طالب علیهم‌السلام ،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عمّی محمّد بن علی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تحتاج المرأة فی المأتم إلی النوح لتسیل دمعتها، ولا ینبغی لها أن تقول هجرا، فإذا جائها اللیل فلا تؤذّی الملائکة بالنوح</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لا یجوز اللّطم والخدش وجَزّ الشعر اجماعا، کما حکاه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 من السخط القضاء اللّه تعالی، ولما ورد فی الأخبار النهی عن ذلک، مثل روایة عمر بن أبی المقدام،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الحسن وأبا جعفر علیهماالسلام یقول 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یعصنیک فی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قال لفاطمة علیهاالسلام إذا أنا متُّ فلا تخمشی علیّ وجها، ولا ترخی علیّ شعرا، ولا تنادی بالویل، ولاتقمین علیّ نائحة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المعروف الذی قال اللّه عزّوجلّ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یَعْصِینَکَ فِی مَعْرُوفٍ</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إذا قامت النانحة بفعل واحد من الأمور المذکورة، ففی بعضها مثل الخدش المدعی والجزّ للشعر کفارة دون اللّطم کما ورد فی حدیث خالد بن سدیر أخی حنّان بن سدیر،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شقّ ثوبه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خدشت المرأة وجهها أو جزّت شعرها أو نتنفته، ففی جزّ الشعر عتق رقبة أوصیام شهرین متتابعین أو اطعام ستّین مسکینا، وفی الخدش إذا أدمیت وفی النتف کفارة حنث یمین، ولا شیء فی اللّطم علی الخدود سوی الاستغفار والتوبة، ولقد شققن الجیوب ولطمنَ الخدود الفاطمیّات علی الحسین بن علی علیه‌السلام ، وعلی مثله تُلطم الخدود وتُشقّ الجیوب</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شَقّ الثوب علی غَیر الأب والأخ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شقّ الثوب فی غیرهما هو المشهور، کما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ونسبه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الروایة، بل و فی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ظاهر الاصحاب،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أعرف خلافا معتدا به فی حرمته بالنسبة للرجل فی غیر الأب والأخ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الاجماع علیه کظاهر غیره، سوی ما یحکی عن کفارات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بشقّ الانسان ثوبه لموت أخیه ووالدیه وقریبه، والمرأة لموت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ضعیف وموهونٌ بالاجماع بالنسبة إلی الرجل فی غیر الأب والأخ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شق الثوب</w:t>
      </w:r>
    </w:p>
    <w:p>
      <w:pPr>
        <w:pStyle w:val="BookText"/>
        <w:rPr/>
      </w:pPr>
      <w:r>
        <w:rPr>
          <w:rFonts w:ascii="IRNazanin" w:hAnsi="IRNazanin" w:eastAsia="IRNazanin"/>
          <w:color w:val="111111"/>
          <w:sz w:val="28"/>
          <w:sz w:val="28"/>
          <w:szCs w:val="28"/>
          <w:rtl w:val="true"/>
          <w:lang w:bidi="fa-IR"/>
        </w:rPr>
        <w:t xml:space="preserve">نعم، ظاهر اطلاق کلام المصنّف عدم الفرق فیه بین الرجل والمرأة، لکن من الشیخین التصریح بالجواز للمرأة، بل علی جمیع الأقارب، أی بدون الاختصاص فیها للأب والأخ، کما قد یشعر ذلک اقتصار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الرجل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التصریح بذلک، ومال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عن المحقّق الثانی فی فوائد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منع الشق للرجال والنساء کما فی المتن، والمؤیّد بکونه اتلافا للمال وتضیعا له، ومنافیا للصبر والرضا بقضاء اللّه تعالی، وإنْ أنکر ذلک المحقق الهمدانی قدس‌سره لو لا وجود النهی، لأنّه مما یترتب علیه اقدام العقلاء فی مقاصدهم العقلائیة علی ارتکاب مثل هذه الأمور من دون أن یعدّ تبذیرا واسرافا کی یکون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وامکان تحقّقه علی وجهٍ لا یکون ساخطا بقضاء اللّه جلّ جلاله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وکلامه لا یخلو عن وجه، لأنّه لو کان مثل هذه الأمور مانعا لما استثنی فی </w:t>
      </w:r>
    </w:p>
    <w:p>
      <w:pPr>
        <w:pStyle w:val="BookText"/>
        <w:rPr/>
      </w:pPr>
      <w:r>
        <w:rPr>
          <w:rFonts w:ascii="IRNazanin" w:hAnsi="IRNazanin" w:eastAsia="IRNazanin"/>
          <w:color w:val="111111"/>
          <w:sz w:val="28"/>
          <w:sz w:val="28"/>
          <w:szCs w:val="28"/>
          <w:rtl w:val="true"/>
          <w:lang w:bidi="fa-IR"/>
        </w:rPr>
        <w:t>مثل الأب والأخ، مع صدق ذلک فی مثله أیضا، فیعلم أنّ المانع لیس إلاّ المنع الوارد فی الأخبار لحکمةٍ کانت فیه،</w:t>
      </w:r>
    </w:p>
    <w:p>
      <w:pPr>
        <w:pStyle w:val="BookText"/>
        <w:rPr/>
      </w:pPr>
      <w:r>
        <w:rPr>
          <w:rFonts w:ascii="IRNazanin" w:hAnsi="IRNazanin" w:eastAsia="IRNazanin"/>
          <w:color w:val="111111"/>
          <w:sz w:val="28"/>
          <w:sz w:val="28"/>
          <w:szCs w:val="28"/>
          <w:rtl w:val="true"/>
          <w:lang w:bidi="fa-IR"/>
        </w:rPr>
        <w:t>ونحن لا نعلمه، والقول بالاستثناء عن تلک المحرّمات مع وجودها فیه لها لا یخلو عن تأمّل وکیف کان، الوجه فی المنع هو ما عرفت من قیام الاجماع المستفاد من أخبار الباب،</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الخزّاز عن رجلٍ،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یعصینک فی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أن لا یشققن جیبا ولا یلطمن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الصحیح المرویّ عن أبان</w:t>
      </w:r>
    </w:p>
    <w:p>
      <w:pPr>
        <w:pStyle w:val="BookText"/>
        <w:rPr/>
      </w:pPr>
      <w:r>
        <w:rPr>
          <w:rFonts w:ascii="IRNazanin" w:hAnsi="IRNazanin" w:eastAsia="IRNazanin"/>
          <w:color w:val="111111"/>
          <w:sz w:val="28"/>
          <w:sz w:val="28"/>
          <w:szCs w:val="28"/>
          <w:rtl w:val="true"/>
          <w:lang w:bidi="fa-IR"/>
        </w:rPr>
        <w:t>وغیر ذلک</w:t>
      </w:r>
      <w:r>
        <w:rPr>
          <w:rStyle w:val="FootnoteAnchor"/>
          <w:rtl w:val="true"/>
        </w:rPr>
        <w:footnoteReference w:id="671"/>
      </w:r>
      <w:r>
        <w:rPr>
          <w:rFonts w:ascii="IRNazanin" w:hAnsi="IRNazanin" w:eastAsia="IRNazanin"/>
          <w:color w:val="111111"/>
          <w:sz w:val="28"/>
          <w:sz w:val="28"/>
          <w:szCs w:val="28"/>
          <w:rtl w:val="true"/>
          <w:lang w:bidi="fa-IR"/>
        </w:rPr>
        <w:t>ممّا یستفاد منه ذلک مثل ما ورد من الکفارة فی شقّ الزوج ثوبه لزوجتها، أو الوالد لولده، کما سنشیر إلیه فی خبر خالد بن سدیر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فحرمته علی الرجل مسلّم، فالقول بالجواز مطلقا ضعیف</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قد استدلّ بعضهم للجواز بالأصل عند الشک فی جوازه، وفرض فقد الدلیل علی المنع، لکن قد عرفت وجوده فیقطع الأصل به، مضافا إلی الاستدلال له بحدیث خالد بن سدیر أخی حنّان حیث قد تقدّم تفصیل الحدیث، وفیه وفی أوّله بعد أن سئل عن الصادق علیه‌السلام عن رجل شقّ ثوبه علی أبیه أو علی أمّه أو علی أخیه أو قریب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بشقّ الجیوب، قد شقّ موسی علی أخیه هارون، الحدیث</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 حیث اجاز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لکنه مندفع بأنّه وإن أجاز علیه‌السلام فی أوّله بصورة المطلق فی الجملة، الاّ أنّه یستفاد من المنع عن الوالد لولده وعن الزوج لمرأته ما ذکرنا من المنع فیتمسّک بعدم القول بالفصل بین الموردین وبین غیرهما، فیحکم بالحرمة لجمیع الموارد إلاّ ما استثنی من المرأة لزوجها والوالد لولده والأخ لاخیه، فلا یکون الحدیث مخالفا لما علیه المشهور أو الاجماع، مضافا إلی الضعف فی سنده، دون أن یوقم ما یجبره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یکون الاجماع أو الشهرة مخالفا وموهنا 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استدلّوا للجواز وأفتی به علی کراهة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غر الأخ والأقارب أو مطلقا، بروایة الحسن الصیقل ـ أو عن امرأة الحسن الصیقل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ینبغی الصیاح علی المیّت، ولا شقّ الثیاب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لا تشق الثیاب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نسخة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الکراهة لظهور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أنّه لا یکون مخالفا، لامکان ارادة الحرمة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الأخبار، وقیل إنّها شایعة فیها، فلا أقل أنّه هنا یُحمل علی الحرمة بقرینة اقترانه مع الصیاح الذی عُدّ حراما لما ورد فی الأخیار من المنع عنه، لانّ الصیحة عبارة عن رفع الصوت والنداء بالویل والعویل فوق حدّ الاعتدال، وهو ممنوعٌ بقرینة حرمة ذلک بفهم حرمة الشقّ أیضا، حذرا عن احتمال کلمة واحدة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المعنی المشترک بین الحرام والکراهة، أو عن الاستعمال فی الحقیقة والمجاز معا، مضافا إلی أن ما ورد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تشقّ الثیاب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نهیا مستقلاً دالاً علی الحرمة، کما عرفت الاختلاف فی السند بین مرأة الحسن أو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أنّه کیف یمکن الذهاب إلی کراهة شق الثوب، مع ورد النهی عنه فی أخبار کثیرة أزید 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المحکیّة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أوصی عند ما احتضر،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یلطمنّ علیّ خَدّ ولا یشقن علیّ جیبٌ، فما من إمرأةٍ تشق جیبها إلاّ صدع لها فی جهنم صدع کلما زادت زیدت</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ضرب الحخدود وشق الجیوب</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أمامة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صلی‌الله‌علیه‌و‌آله لعن الخامشة وجهها والشّاقة جیبها والداعیة بالویل والثبور</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فثبت من جمیع ما بینّاه أنّه لا اشکال فی حرمة الشق للرجل، لو لم نقل بالمطلق حتّی یشمل المرأة، کما فی المتن، لأجل ما ورد فی حدیث خالد بن سدیر من تجویزه لها فی موت زوجها، مع أنّ الأحوط الترک لها أیضا لقوة أدلّة المنع وکثرتها، وضعف ما یقابلها، وعدم جابریتها من الشهرة لو لم ندّع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اشکال فی جواز الشقّ فی الأب والأخ، ففی المرأة بطریق أولی إن أجزناه فیالرجل کما لا یعبد، بل جوازه فی الرجل قویّ، قضیة للأخبار المنقولة فیذلک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فما نقل عن الحلیّ من الحکم بالحرمة مطلقا، حتّی فی الموردین، ضعفه ظاهر، لانّه محجوج بعدة أخبار</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قُبض علی بن محمّد العسکری علیه‌السلام رؤی </w:t>
      </w:r>
    </w:p>
    <w:p>
      <w:pPr>
        <w:pStyle w:val="BookText"/>
        <w:rPr/>
      </w:pPr>
      <w:r>
        <w:rPr>
          <w:rFonts w:ascii="IRNazanin" w:hAnsi="IRNazanin" w:eastAsia="IRNazanin"/>
          <w:color w:val="111111"/>
          <w:sz w:val="28"/>
          <w:sz w:val="28"/>
          <w:szCs w:val="28"/>
          <w:rtl w:val="true"/>
          <w:lang w:bidi="fa-IR"/>
        </w:rPr>
        <w:t>الحسن بن علیّ علیه‌السلام وقد خرج من الدار وقد شقّ قمیصه عن خلف وقدّام</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جماعة من بنی هاشم منهم الحسن بن الحسن الأفطس، أنّهم حضروا یوم توفی محمّد بن علی بن محمّد باب أبی الحسن یعزّونه،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نظر إلی الحسن بن علی إذ جاء مشقوق الجیب حتّی قام عن یمینه</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لعبداللّه بن جعفر الحمیری، عن أبی هاشم الجعفری،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أبو محمّد علیه‌السلام فی جنازة أبی الحسن علیه‌السلام وقمیصه مشقوق، فکتب الیه ابن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رأیت أو بلغک من الأئمة شقّ قمیصه فی مثل هذا؟</w:t>
      </w:r>
    </w:p>
    <w:p>
      <w:pPr>
        <w:pStyle w:val="BookText"/>
        <w:rPr/>
      </w:pPr>
      <w:r>
        <w:rPr>
          <w:rFonts w:ascii="IRNazanin" w:hAnsi="IRNazanin" w:eastAsia="IRNazanin"/>
          <w:color w:val="111111"/>
          <w:sz w:val="28"/>
          <w:sz w:val="28"/>
          <w:szCs w:val="28"/>
          <w:rtl w:val="true"/>
          <w:lang w:bidi="fa-IR"/>
        </w:rPr>
        <w:t xml:space="preserve">فکتب الیه أبومحمّد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أحمق وما یدریک ما هذا، قد شقّ موسی علی هارون</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الکّشی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فکتب الیه أبو عون الأبرش</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ومثله فی روایة ابراهیم بن الخضب،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أبو عون الأبرش قرابة نجاح بن سملة إلی أبی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قد استوهنوا من شقّک علی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أحمق مالَک وذاک قد شقّ موسی علی هارون</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الفضل بن الحارث،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بسرّ من رأی بعد خروج سیّدی أبی الحسن علیه‌السلام فرأینا أبا محمّد علیه‌السلام قد شقّ ثوبه</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مضافا إلی ما عرفت من روایة خالد بن سدیر، عن الصادق علیه‌السلام وقد مرّ ذکره وقد جاء فیه،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بشقّ الجیوب، قد شقّ موسی بن عمران علی أخیه هارون</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ولاجل کثرة الأخبار وعمل الامام علیه‌السلام سیّد الابرار، قلنا بجواز ذلک فی الموردین،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القول حینئذٍ بالاستحباب للتأسّی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کراهة فیه لو لم نقل بالاستحباب فضلاً عن کونه حراما، بل ویظهر من الروایة الأخیرة وغیرها جواز التمسک بالأحکام الواردة فی الأمم السابقة والشرائع السابقة ما لم یرد دلیلٌ علی خلافها، کما اشار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جواز ذلک فی غیر الموردین للرجال بل النساء مشکلٌ، حیث لا دلیل علی جوازه إلاّ الاصل، وهو منقطعٌ ممّا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عمل الفاطمیّات الواقع فی حدیث خالد بن سدیر عن الصادق علیه‌السلام ،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شققن الجیوب، ولطمن لخدود الفاطمیّات علی الحسین‌بن علی علیهماالسلام </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بامکان أن یکون ذلک فعل من کان ذات الأب والأخ لا غیره حتّی یستفاد من تقریر الامام علیه‌السلام رضاه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کون العمل لعموم الفاطمیّات أعم ممّن ذات الأب والأخ وغیرهما، کما هو الظاهر من اطلاق الفاطمیّات، یمکن استثناء مثل الانبیاء والأئمّة علیهم‌السلام خصوصا مثل سیّد الشهداء سلام اللّه علیه، کما یوص الیه ما ورد فی ذیله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مثله تُلطم الخدود وتُشقّ الجیوب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بما عرفت فی روایة معاویة بن وهب عن الصادق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الجزع والبکاء مکروه ما خلا </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یُدفن بثیابه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الشهید</w:t>
      </w:r>
    </w:p>
    <w:p>
      <w:pPr>
        <w:pStyle w:val="BookText"/>
        <w:rPr/>
      </w:pPr>
      <w:r>
        <w:rPr>
          <w:rFonts w:ascii="IRNazanin" w:hAnsi="IRNazanin" w:eastAsia="IRNazanin"/>
          <w:color w:val="111111"/>
          <w:sz w:val="28"/>
          <w:sz w:val="28"/>
          <w:szCs w:val="28"/>
          <w:rtl w:val="true"/>
          <w:lang w:bidi="fa-IR"/>
        </w:rPr>
        <w:t xml:space="preserve">الجزع والبکاء لقتل الحسین علیه‌السلام </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 من استثناء ذلک فی حق سیّد الشهداء فی مثل الجزع المذموم فی حقّ غیره، فهکذا یکون فی مثل لطم الخدود وشقّ الجیوب کما أن شقّ المرأة الجیب لزوجها حیث قد ورد فی روایة خالد المتقدم حیث قد أفتی به بعض بضم عدم القول بالفصل فی حقّها لغیر الزوج، فیکون جایزا لا یخلو عن تأمّل، لکون الروایة مخالفة للمشهور، فضلاً عن ضعف سنده بما لا أنجبار فیه، لو لم یکن موهنا، فالأحوط هو ترک الشقّ للمرأة أیضا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الشهید بثیابه واجبٌ اجماعا بقسمیه وفضلاً عن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أصابه الدم أم لا،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اجماع المسلمین علیه، وکذا المحقّق الثانی، واجماع العلماء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خلافٌ بین علماء الاسلام إلاّ أنّه نُقل عن الشافعی وأحمد جواز التکفین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احتمال عدم ثبوت النقل المذکور، أو أرادوا العلماء بالاجماع فی أصل الجواز لا الوجوب محتملاً، ینافی مخالفة الشافعی وأحمد للاجماع حینئذٍ فی الوجوب</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السراویل أیضا معدودة من الثیاب فمحکوم بحکمها وفاقا للأکثر، خلافا للمفید وسلاّر وابن زُهرة وأبی علی بأنه تُنزع إنْ لم یصبها الدّم، بل ظاهر ابن زُهرة کون ذلک تحت اجماعهم بالنزع، ولعلّ هذا حجتهم، ولقول أمیرالمؤمنین علیه‌السلام فی حدیث الزیدیة ـ أی زید بن علی، عن آبائه علیهم‌السلام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أمیرالمؤمیین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ینزع عن الشهید الفرو والخف والقلنسوة والعمامة والمنطقة والسراویل، إلاّ أن یکون أصابه دم، فإنْ أصابه دم ترک، ولایترک علیه </w:t>
      </w:r>
    </w:p>
    <w:p>
      <w:pPr>
        <w:pStyle w:val="BookText"/>
        <w:rPr/>
      </w:pPr>
      <w:r>
        <w:rPr>
          <w:rFonts w:ascii="Amiri" w:hAnsi="Amiri" w:eastAsia="Amiri" w:cs="Amiri"/>
          <w:color w:val="111111"/>
          <w:sz w:val="28"/>
          <w:sz w:val="28"/>
          <w:szCs w:val="28"/>
          <w:rtl w:val="true"/>
          <w:lang w:bidi="ar-SA"/>
        </w:rPr>
        <w:t>شیء معقود إلاّ حلّ</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مندفع بعدم ثبوت دعوی الاجماع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فرض الثبوت معارض مع دعوی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النزع عنه إلاّ الجلود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المذکور مع ضعف سنده لا یقدر علی المقاومة مع النصوص الکثیرة الدالّة علی وجوب الدفن مع ثیابه الصادق علی السراویل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أبان بن تغلب</w:t>
      </w:r>
      <w:r>
        <w:rPr>
          <w:rStyle w:val="FootnoteAnchor"/>
          <w:rtl w:val="true"/>
        </w:rPr>
        <w:footnoteReference w:id="687"/>
      </w:r>
      <w:r>
        <w:rPr>
          <w:rFonts w:ascii="IRNazanin" w:hAnsi="IRNazanin" w:eastAsia="IRNazanin"/>
          <w:color w:val="111111"/>
          <w:sz w:val="28"/>
          <w:sz w:val="28"/>
          <w:szCs w:val="28"/>
          <w:rtl w:val="true"/>
          <w:lang w:bidi="fa-IR"/>
        </w:rPr>
        <w:t>وزرارة واسماعیل بن جابر،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الشهید یدفن بدمائه؟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ثیابه بدمائه الحدیث</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الأمر کذلک فی القلنسوة والعمامة والمنطقة علی فرض صدق الثیاب علیها، وإن صرّح علیّ بن بابویه بالنزع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ینزع منه شیئا الاّ الخُفّ والمنطقه والقلنسوه والعمامة والسراویل، فإنْ أصاب شیئا من ثیابه دمٌ لم ینزع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نصّ علی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القلنسوة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صرّح المفید علی أنّ العمامة لیست من الثیاب، قیل ولم یُدخلها الأصحاب فی الکسوة فی الکفارة، واختلفوا فیها فی الحبوة، فیظهر من الجمیع أنّ استثنائهم لتلک کان لأجل الشبهة فی کونها من الثیاب</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الأقوی عندنا صدق الثیاب علی جمیعها إلاّ فی بعض أفراد المنطقة، إذا کان من جنس الجلود، فحنیئذٍ یُنزع کما وقع فی المستثنی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قد یقال فی غیر المنطقة الجلدیة أنّها یدفن مع الثیاب، وإنْ لم یدخل تحت الثیاب حقیقةً بالتبع فی الأمر بالدفن مع الثیاب کدخول طریق الدار فیها، ورسن الدابة بها فی البیع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یُنزع عنه الخُفّان والفرو، أصابهما الدّم أو لم یُصبهما علی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الأشهر، بل لا خلاف فیه إذا لم یُصبهما الدّم، بل الاجماع بقسمیه علیه، بل وکذلک إنْ أصابهما الدّم علی المشهور،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قیتک الاجماع علیه، کما یدخل فی معقد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یکونا جلودا وهما جلود، خصوصا إذا لم یصدق علیه الثیاب قطعا، فیکون دفنه تضیعا للمال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شمول الدلیل الناطق بالدفن بدمائه لمثلهما، حتّی لو لم یصدق علیها الثیاب ممنوعٌ، حیث یمکن أن یکون المراد من الحکم بالدفن مع ثیابه اشارة علی عدم وجوب الغُسل والتغسیل، کما أن التمسک بقول أمیرالمؤمنین علیه‌السلام من الحکم بالترک مع إصابة الدم ضعیفٌ، لما قد عرفت الاشکال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 کون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أصابه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بالسراویل فقط لا بالجمیع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الدفن معه لو أصابهما الدم ضعیف</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الوجه فی اختلافهم هو أنّهم اختلفوا فی صدق اسم الثوب علی الفرو وعدمه، فخروج الفرو مع عدم صدق الثوب علیه ثابتٌ، لاحتمال کون اسم الثوب صادقا علی خصوص ما یکون منسوجا، والفردیس منسوجا وعلیه فلا یشمله الحکم، أو علی اقلّ تقدیر یکون شموله له مشکوکا، وبالتالی فلا وجه حینئذٍ للحکم فیه الاّ من جهة ما عرفت من امکان الاستعانة بعموم ما ورد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یدفن بثیابه وبدمائه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وکما روی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صلی‌الله‌علیه‌و‌آله فی شهداء اُحد زملّوهم بدمائهم وثیابهم</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حیث یشمل الأمر دفنه مع کل ما معه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فرق بین أن یُقتل بحدیدٍ أو غیره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ولد الحامل قُطّع وأخرج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وکیف کان، مع احتمال عدم اختصاص عنوان الثوب بالمنسوج فقط، سیّما فی بعض أقسام الفرو، ینبغی التوقف شمول الحکم، مع أنّه قد لا یکون معه الاّ الفرو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المجرّد فیکفن، وهو کما تری، أو دعوی دفنه مجرّدا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ولا یخفی أنّ الخفّ والفرو بحسب الحقیقة یعدّان من أفراد الجلود، فلابد من نزعهما، سواء أصابهما الدم أم لا، 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الکلام عنه فی باب غُسل المیّت، کما ذکرنا حکم المسألة اللاحقة فیما سبق عند قوله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الصبی والمجنون إذا قتلا شهیدا حکم البالغ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حاجة للبحث عن حکمهما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وجوب قطع الولد واخراجه من بطن الأمّ إذا مات فی الرحم، ولم یمکن خروجه صحیحا أمرٌ ثابتٌ بین الفقهاء،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یساعده الاعتبار لنجاة أمّه من التلف، وفرض عدم امکان خروجه بدون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فضلاً عن امکان استفادة هذا الحکم من الحدیث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وهب بن وهب،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ماتت المرأة وفی بطنها ولد یتحرّک، یشقّ بطنها ویخرج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المرأة یموت فی بطنها الولد فیتخوّف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یدخل الرجل یده فیقطعه ویخرجه</w:t>
      </w:r>
      <w:r>
        <w:rPr>
          <w:rFonts w:eastAsia="IRNazanin" w:cs="IRNazanin"/>
          <w:color w:val="111111"/>
          <w:sz w:val="28"/>
          <w:szCs w:val="28"/>
          <w:rtl w:val="true"/>
          <w:lang w:bidi="fa-IR"/>
        </w:rPr>
        <w:t>»</w:t>
      </w:r>
      <w:r>
        <w:rPr>
          <w:rStyle w:val="FootnoteAnchor"/>
          <w:rtl w:val="true"/>
        </w:rPr>
        <w:footnoteReference w:id="690"/>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روایةٍ فی موضع آخر مثله، الاّ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یتحرّک ویتخوّف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توفق النساء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روایة أخری رواها الحمیری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السندی بن محمّد، عن أبی البختری وهب بن وهب مثله، الاّ أنّه ترک الحکم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نوقش فی هذا الخبر 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حیث قال بعد ذکر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 هذا عامی ضعیف لا یُعمل بما ینفرد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أنه إن أمکن التوصل إلی اسقاطه صحیحا بشیءٍ من العلاجات، والاّ وتوصّل الی اخراجه بالأرفق فالارفق، ویتولّی ذلک النساء، فان تعذّرنّ فالرجال المحارم فان تعذّر فغیرهم دفعا عن نفس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ولد الحامل المیت</w:t>
      </w:r>
    </w:p>
    <w:p>
      <w:pPr>
        <w:pStyle w:val="BookText"/>
        <w:rPr/>
      </w:pPr>
      <w:r>
        <w:rPr>
          <w:rFonts w:ascii="IRNazanin" w:hAnsi="IRNazanin" w:eastAsia="IRNazanin"/>
          <w:color w:val="111111"/>
          <w:sz w:val="28"/>
          <w:sz w:val="28"/>
          <w:szCs w:val="28"/>
          <w:rtl w:val="true"/>
          <w:lang w:bidi="fa-IR"/>
        </w:rPr>
        <w:t>إنّ ضعف الراوی منجبرٌ بالاجماع وعمل الأصحاب، والترتیب المذکور فی کلامه هو الذی یقتضیه بالاُصول والقواعد، وعلیه ولا تکون الروایة منافیة لها، خصوصا بعد ملاحظة وجود الذیل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ترفق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تتفق له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رأی التنافی بین المذکور فی الذیل مع صدر الحدیث، حیث قال فی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یُدخل الرجل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یجوز ذلک ابتداءً لکنّه یجب أن یقیّد بالذیل وبالاصول والقواعد المسلّمة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هناک تطابق بین مدلول هذا الحدیث مع فتوی الأصحاب، کما یؤید ذلک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مات الولد فی جوفها أدخل انسانٌ یده فی فرجها وقطع الولد بیده و اخرجه</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کما هو موافقٌ لکلام بعض الأصحاب فقل قول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مات الجنین ولم یخرج والأمّ حیه، جاز للقابلة ومن تقوم مقامها أن تدخل یدها فتقطع الجنین وتخرجه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فحکم المسألة واضح لا 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إنْ مات الولد وأمّه حیّة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ماتت هی دونه، شُقّ جوفها وانتزع وخیط الموضع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ماتت الأمّ وعلمنا بحیاة الجنین من خلال حرکاته أو من خلال الأجهزة الحدیثة، حیث یرون الولد ویشاهدون بنفسه وحرکاته ونَفَسه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یمکن اخراجه من دون شقّ البطن، وجب ذلک لنجاة الولد صحیحا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أجده فیه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اعترف به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بلا خلافٍ ظاهر فیه بین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علمائنا، بل یساعده الاعتبار، ویدل علیه الأخبار المستفیضة، بل فوق حدّ الاستفاضة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الروایة المتقدمة لوهب بن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ابن أبی عمیر، عن بعض أصحابه،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المرأة یموت ویتحرّک الولد فی بطنها، أیشقّ بطنها ویخرج 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ویخاط بطنها</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خبر علی بن یقطین،</w:t>
      </w:r>
      <w:r>
        <w:rPr>
          <w:rStyle w:val="FootnoteAnchor"/>
          <w:rtl w:val="true"/>
        </w:rPr>
        <w:footnoteReference w:id="693"/>
      </w:r>
      <w:r>
        <w:rPr>
          <w:rFonts w:ascii="IRNazanin" w:hAnsi="IRNazanin" w:eastAsia="IRNazanin"/>
          <w:color w:val="111111"/>
          <w:sz w:val="28"/>
          <w:sz w:val="28"/>
          <w:szCs w:val="28"/>
          <w:rtl w:val="true"/>
          <w:lang w:bidi="fa-IR"/>
        </w:rPr>
        <w:t>وهکذا روایة علی بن أبی حمزة</w:t>
      </w:r>
      <w:r>
        <w:rPr>
          <w:rStyle w:val="FootnoteAnchor"/>
          <w:rtl w:val="true"/>
        </w:rPr>
        <w:footnoteReference w:id="694"/>
      </w:r>
      <w:r>
        <w:rPr>
          <w:rFonts w:ascii="IRNazanin" w:hAnsi="IRNazanin" w:eastAsia="IRNazanin"/>
          <w:color w:val="111111"/>
          <w:sz w:val="28"/>
          <w:sz w:val="28"/>
          <w:szCs w:val="28"/>
          <w:rtl w:val="true"/>
          <w:lang w:bidi="fa-IR"/>
        </w:rPr>
        <w:t>وتصّها مثل نصّ الروایات السابقة فی الدلالة علی المطلوب، وروایة أخری لعلیّ بن یقطین</w:t>
      </w:r>
      <w:r>
        <w:rPr>
          <w:rFonts w:eastAsia="IRNazanin" w:cs="IRNazanin"/>
          <w:color w:val="111111"/>
          <w:sz w:val="28"/>
          <w:szCs w:val="28"/>
          <w:rtl w:val="true"/>
          <w:lang w:bidi="fa-IR"/>
        </w:rPr>
        <w:t>.</w:t>
      </w:r>
      <w:r>
        <w:rPr>
          <w:rStyle w:val="FootnoteAnchor"/>
          <w:rtl w:val="true"/>
        </w:rPr>
        <w:footnoteReference w:id="695"/>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الکّشی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من ابن بکیر، عن محمّد بن مسلم أنّ امرأة سألته،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بنت عروس ضربها الطلق فی فما زالت تطلق حتّی ماتت والولد یتحرّک فی بطنها، ویذهب ویجیء، فما أصنع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اللّه سُئل محمّد بن علی الباقر علیه‌السلام عن مثل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یُشقّ بطن المیّت ویستخرج الولد</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جملة أخبار تدلّ علی لزوم شقّ لبطن، ومعقد اجماع الخلاف موضع الشق من الجانبین أو وسط البطن، حیث أنّ مقتضی ظاهر الاطلاق جواز الشق لأی موضع من البطن، الاّ أن التقید بالایسر وقع فی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 من کتب الأصحاب من المتقدّمین والمتأخرین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علمائنا، ویشهد له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التقید فیه بالأیسر</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 xml:space="preserve">لعلّه القدر المتیقن الموافق للاحتیاط بحسب فتوی الفقهاء، وهی تؤید ضعف فقه الرضا، وعلیه الأقوی حینئذٍ ملاحظة شقّ الأیسر، کما وقع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مختارنا ومختار أکثر المحققین فی عصرنا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حکم خیاطة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المتن فهو أیضا واجبٌ لوروده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الولد ویُخاط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لزوم الخیاطة فی روایة مرسلة أخری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أیشقّ بطنها ویخرج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ویخاط بطنها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یکفی فی الحکم إذا الارسال فی مثل ابن أبی عمیر غیر قادح، لکونه من أصحاب الاجماع، أی ممّن اجتمعت العصابة علی تصحیح ما یصحّ عنه، وعلیه، فلا مجال أن نتوقف فی الحکم کما أشار إلیه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یخیط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قلنا فی روایةٍ لأنّها </w:t>
      </w:r>
    </w:p>
    <w:p>
      <w:pPr>
        <w:pStyle w:val="BookText"/>
        <w:rPr/>
      </w:pPr>
      <w:r>
        <w:rPr>
          <w:rFonts w:ascii="IRNazanin" w:hAnsi="IRNazanin" w:eastAsia="IRNazanin"/>
          <w:color w:val="111111"/>
          <w:sz w:val="28"/>
          <w:sz w:val="28"/>
          <w:szCs w:val="28"/>
          <w:rtl w:val="true"/>
          <w:lang w:bidi="fa-IR"/>
        </w:rPr>
        <w:t>روایة ابن أبی عمیر عن ابن اذنیة، وهی موقوفة، فلا تکون حجّة ولا ضرورة إلیه ـ أی الخیاطة ـ لأنّ مصیرها إلی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واستحسنه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انّک قد عرفت أن هنا خبر آخر رواه الکلینی مرسلاً عن ابن أبی عمیر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حجّة ینبغی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فضلاً عمّار ورد من لزوم حفظ حرمة المیّت وکرامته بالتغسیل والتکفین ولا یتمّ ذلک فی مثل هذه المرأة الاّ بخیاطة جانبها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عندنا فی الشقّ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رجاء بقاء الولد بعد خروجه وعدمه، کما صرّح به بعض الأصحاب، ویقتضیه اطلاق الباقین کالأدلّة</w:t>
      </w:r>
    </w:p>
    <w:p>
      <w:pPr>
        <w:pStyle w:val="BookText"/>
        <w:rPr/>
      </w:pPr>
      <w:r>
        <w:rPr>
          <w:rFonts w:ascii="IRNazanin" w:hAnsi="IRNazanin" w:eastAsia="IRNazanin"/>
          <w:color w:val="111111"/>
          <w:sz w:val="28"/>
          <w:sz w:val="28"/>
          <w:szCs w:val="28"/>
          <w:rtl w:val="true"/>
          <w:lang w:bidi="fa-IR"/>
        </w:rPr>
        <w:t>ولابین وجود القوابل وعدمه کما عرفت، خلافا للمحکّی عن الشافعی وأحمد من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القوابل یُخرجنه من غیر شقّ، فإنْ فُقِدن تُرک حتّی یموت ثُم تدفن الأمّ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مثل هذا الولد لا یعیش عادةً فلا ینبغی هتک حرمة الأم لمثله لأمر موهوم، وهو کما تری ممّا لا یقبله الذوق السلیم، فضلاً عن الشرع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والشقّ واجب عند القطع بحیاة الولد فی بطنها بعد موت أمّها، وأمّا مع عدم القطع فالظاهر حرمة الشق محافظة لحرمة المیّت، ولا یثمر استصحاب حیاتها قبل موت 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الانتظار حتّی یقطع بموته لو کان حیّا لعدم التلازم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کانا حیّین معاً وخشی الموت علی کلّ منهما، فالظاهر الصبر إلی أن یقضی اللّه أمرا کان مفعولاً ولا ترجیح شرعا لتقدیم أحدهما علی الآخر، والأمور الاعتباریة المتداولة کثیرا فی عصرنا، من غیر وجود دلیل شرعی علیها لا یلتفت إلیها، واللّه العالم بحقائق الأمور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آخر ما توفقّت له بمشیئة اللّه عزّوجلّ من تسوید وجوه هذه الصفحات فی بحث أحکام الأموات، وسیتلوه إنْ شاء اللّه بحث الأغسال المسنونة، ونستعین باللّه عزّوجلّ نسأله التوفیق والأمن والصحّة والعافیة وحسن العاقبة تحت رعایة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الامام الحجّة بقیّة اللّه الأعظم روحی وأرواح من سواه فداه وعجّل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ختام البحث آخر تیر جمادی الأولی سنة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النبویّة الشریفة الموافق لیوم الخامس من شهر یتر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أقلّ العباد المحتاج إلی رحمة ربّه یوم التناد، الحاج السیّد محمّد علی العلوی الحسینی الأسترآبادی المشهور بالگُرگانی، ابن المرحوم آیة اللّه الحاجّ السیّد سجّاد العلوی رحمة اللّه علیه، وآخر دعوانا أن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الاغسال المسنونة، فالمشهور منها ثمانیة وعشرون غُسلاً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الفراغ عن بحث الأغسال الواجبة، یصل الدور الی البحث عن الأغسال المسنونة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المرأة من المسنونة ما کانت کذلک بالأصل والذات، والاّ فقد تجب بالعارض النذر وأخویه، أو بأمر الوالد والحاکم، کما أنّ المراد بالواجبة فی السابق أیضا هو کذلک، وإلاّ فقد تکون مستحبة من جهة الغایة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الأغسال المسنونة</w:t>
      </w:r>
    </w:p>
    <w:p>
      <w:pPr>
        <w:pStyle w:val="BookText"/>
        <w:rPr/>
      </w:pPr>
      <w:r>
        <w:rPr>
          <w:rFonts w:ascii="IRNazanin" w:hAnsi="IRNazanin" w:eastAsia="IRNazanin"/>
          <w:color w:val="111111"/>
          <w:sz w:val="28"/>
          <w:sz w:val="28"/>
          <w:szCs w:val="28"/>
          <w:rtl w:val="true"/>
          <w:lang w:bidi="fa-IR"/>
        </w:rPr>
        <w:t xml:space="preserve">ثمّ إن المعروف والمشهور أنّ عددها ثمانیة وعشرون، والاّ فإنّ الأقوال فی تعدادها متفاوتة، کما أشار الی 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کثیرة، وعدّ بعضهم إلی سبع وأربعین، وبعضهم إلی خمسین، وبعضهم إلی أزید من ستّین وبعضهم إلی سبع وثمانین وبعضهم إلی 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یستحبّ الغسل لخمسین،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الأغسال المندوبة المذکورة هنا تقرب من مائة وإنْ قال أنّ الثابت من هذا الأغسال بالنصّ أو غیره أکثر من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بعض الأجلّة عدّ منها نیّفا وستّین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المصنف فقد التزم بقول المشهور وذهب الی أن الأغسال المسنونة لا تتجاوز ثمانیة وعشرون غُسلاً</w:t>
      </w:r>
      <w:r>
        <w:rPr>
          <w:rFonts w:eastAsia="IRNazanin" w:cs="IRNazanin"/>
          <w:color w:val="111111"/>
          <w:sz w:val="28"/>
          <w:szCs w:val="28"/>
          <w:rtl w:val="true"/>
          <w:lang w:bidi="fa-IR"/>
        </w:rPr>
        <w:t xml:space="preserve">. </w:t>
      </w:r>
      <w:bookmarkStart w:id="60" w:name="pg13326_136407"/>
    </w:p>
    <w:p>
      <w:pPr>
        <w:pStyle w:val="Heading2"/>
        <w:numPr>
          <w:ilvl w:val="1"/>
          <w:numId w:val="1"/>
        </w:numPr>
        <w:rPr/>
      </w:pPr>
      <w:bookmarkStart w:id="61" w:name="__RefHeading___Toc2536382_2322387425"/>
      <w:bookmarkStart w:id="62" w:name="_Toc20"/>
      <w:bookmarkEnd w:id="60"/>
      <w:bookmarkEnd w:id="61"/>
      <w:r>
        <w:rPr>
          <w:rtl w:val="true"/>
        </w:rPr>
        <w:t>غُسل الجمعة</w:t>
      </w:r>
      <w:bookmarkEnd w:id="62"/>
    </w:p>
    <w:p>
      <w:pPr>
        <w:pStyle w:val="BookText"/>
        <w:rPr/>
      </w:pPr>
      <w:r>
        <w:rPr>
          <w:rFonts w:ascii="IRNazanin" w:hAnsi="IRNazanin" w:eastAsia="IRNazanin"/>
          <w:color w:val="111111"/>
          <w:sz w:val="28"/>
          <w:sz w:val="28"/>
          <w:szCs w:val="28"/>
          <w:rtl w:val="true"/>
          <w:lang w:bidi="fa-IR"/>
        </w:rPr>
        <w:t xml:space="preserve">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عشر للوقت،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یوم الجمعة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استحبابه هو المشهور بین الأصحاب شهرةً کادت تکون اجماعا، وأقرّ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هی کذلک، لانقراض الخلاف فیه علی تقدیره، بل لم تعرف حکایته فیه بین من تقدّم من أصحابنا کالمفید، بل ظاهره عدمه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الأغسال المسنونة فغُسل یوم الجمعة سنّةٌ للرجال والنساء، وغُسل الاحرام سنّة أیضا بلا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ابن حمزة حیث قسّم الغُسل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وواجب ومختلف فیه ومندوب، وصدّر المندوب بغُسل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الجمعة من السنن المؤکدة عندنا، ونقل القول بالوجوب عن بعض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وموضعین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علیه، بل فی أحدهما نسبة القول بالوجوب إلی أهل الظاهر داود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کلام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عرف ذلک من المصنّف والعلاّمة ومن تأخر عنهما، فنسبوا القول بالوجوب إلی الصدوقین، والظاهر أنّ القائلین فی ظاهر کلامهم أو المیل إلیه یکون عددهم إلی خمسة أو أزید من الصدوقین والکلینی ووالده والشیخ البهائی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وکذا یظهر المیل إلیه، وأیّده الشیخ سلیمان بن عبداللّه البحرانی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یظهر ذلک من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التحقیق فی لفظ السّنة والواجب، ثمّ قال فی آخر </w:t>
      </w:r>
    </w:p>
    <w:p>
      <w:pPr>
        <w:pStyle w:val="BookText"/>
        <w:rPr/>
      </w:pPr>
      <w:r>
        <w:rPr>
          <w:rFonts w:ascii="IRNazanin" w:hAnsi="IRNazanin" w:eastAsia="IRNazanin"/>
          <w:color w:val="111111"/>
          <w:sz w:val="28"/>
          <w:sz w:val="28"/>
          <w:szCs w:val="28"/>
          <w:rtl w:val="true"/>
          <w:lang w:bidi="fa-IR"/>
        </w:rPr>
        <w:t>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یظهر أنّ قول الصدوقین غیر بعید عن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کلامهم حتی لا یکونوا مخالفین، فذهب الی أن مرادهم من السّنة هو الاستحباب المرسوم فی زمانهم، وأمّا قید الواجبة المنضّمة إلیها کان لأجل بیان التأکید، أی أنّ غُسل الجمعة من الأغسال المندوبة المؤکدة، ثمّ استشهد لکلامه وتوجیهه بما جاء فی کلام الصدوق رحمه‌الله فی أمالیه، حیث قال إنّ استحباب غُسل الجمعة والقول به من الأحکام الثابتة عند الامامیّة،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والکلینی ووالده من أجلاّء الامامیّة، فکیف یمکن اخراجهما عن اتفاقهم؟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أنّ الجمیع قائلون بالاستحباب لا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بالنظر إلی أقوال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بیان المختار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ذکر الأخبار والأدلّة وملاحظة دلالتها، والجمع بینهما إنْ کانت متعارضة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نتعرّض أوّلاً للأخبار المتضمّنة لبیان الوجوب أو ما یستفاد منها ذلک، وهی عدّة روایات بعضها صحیحٌ وبعضها الأخر حسنة، فلا بأس بذکرها، فنقول ومن اللّه الاستعانة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الکلینی باسناده عن عبداللّه بن المغیرة، عن أبی الحسن الرضا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الغُسل یوم 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علی کلّ ذکرٍ أو أنثی عبد أو حرّ</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باسناده عن محمّد بن عبداللّه بن المغیرة، مثله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زرارة فی الصحیح،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 الغُسل یوم </w:t>
      </w:r>
    </w:p>
    <w:p>
      <w:pPr>
        <w:pStyle w:val="BookText"/>
        <w:rPr/>
      </w:pP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واجبٌ یوم الجمعة</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البزنطی، عن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الرضا علیه‌السلام عن غسل یوم 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علی کلّ ذکر وأنثی من عبدٍ أو حرّ</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فی الصحیح، عن أحدهما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یوم الجمعة إلاّ ان تکون مریضا أو تخاف علی نفسک</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ظاهر الأمر فی الوجوب، خصوصا مع ملاحظة مع ما فی المستثنی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اُخری لزرارة المحکیّة عن الصدوق باسناده إلیه، عن أبی جعفر علیه‌السلام فی حدیث الجمعة،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والغُسل فیها واجب</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المرفوعة لمحمّد بن أحمد بن یحیی،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الجمعة واجب علی الرجال والنساء فی السفر والحضر، الاّ انّه رُخصّ للنساء فی السفر لقلّة الماء</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المرسلة التی رواها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العبد الصالح علیه‌السلام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غُسل الجمعة علی کلّ ذکر وأنثی من حرٍّ أو عبدٍ</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 من جاء إلی الجمعة فلیغتسل</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حیث أنّ ظاهر الأمر هو الوجوب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حریز عن بعض أصحابنا،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من الغسل یوم الجمعة فی السفر الحضر، ومن نسی فلیعد فی الغد</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قد یستفاد الوجوب من روایة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ینسی الغُسل یوم الجمعة حتّی 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وقت فضیلة یغتسل ویعید الصلاة، وإنْ مضی الوقت فقد جازت صلاته</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بصیر أنّه سأل أبا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یدع غُسل یوم الجمعة ناسیا أو متعمدا؟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ناسیا فقد تمّت صلاته وإنْ کان متعمدا فلیستغفر اللّه ولا یعد</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جملة أخبارٍ قد تمسّک بها عن ذهب الی وجوب الغُسل فی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قبال هذه الأخبار عدّة نصوص تدلّ علی کونه مندوبا وسنّة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یقطین فی الصحیح، قال سألت أبا الحسن علیه‌السلام عن الغُسل فی الجمعة والأضحی والفطرة؟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ولیس بفریضة</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الخبر ـ مضافا إلی التصریح فیه بالسنة وتعقیبه بقیدٍ توضیحی تصریحی بأنّه ولیس بفریضة ـ قد قرن غسل الجمعة بما هو مسنون قطعا وهو غُسل العیدین</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زرارة فی الصحیح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غسل یوم 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سنة فی الحضر والسفر، الاّ أن یخاف المسافر علی نفسه القرّ</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 xml:space="preserve">یعنی البرد، وهذا الخبر صریح فی خلال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الغُسل مستحبٌ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غُسل العیدین أ واجب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فالجمعة قال هو سنّة</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المرسلة للمفید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وردت عن أبی عبداللّه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الجمعة والفطر سنّة فی السفر والحضر</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والأخبار الدالّة علی ذلک بالکنایات والاشعارات أزید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والبحث المهمّ حینئذٍ هو عن کیفیّة الجمع بینهما مع وجود التعارض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ذهب إلی الوجوب ـ کالشیخ البهائی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حمل الأخبار الدالّة علی السنّة علی ما ثبت وجوبه بالسنّة، فی قبال ماهو واجب بالکتاب، وأنت خبیر بأنّ الجمع بینهما بحمل السنّة علی ما ثبت وجوبه بالسنّة، والفریضة علی ما ثبت وجوبه بالکتاب غیر بعید، بل وهو اصطلاح للصدوق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یشعر به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کلّه سُنة ماعدا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یعنی أنّ غُسل الجنابة هو الوحید الذی ورد فی القرآن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کنتم جنبا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سائر الأغسال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کالحیض والنفاس والاستحاضة والأموات ومسّ المیّت واجبة أیضا الاّ انّها ثابتة بالنصوص والسنّة لا الکتاب، کما وردت الاشارة الی ذلک فی روایات عدیدة مثل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علیه‌السلام بطرق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الغُسل من الجنابة فریضة وغسل المیّت سنة</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 فرضه عُرف من جهة السنّة، لأنّ القرآن لا یدلّ علی فرض </w:t>
      </w:r>
    </w:p>
    <w:p>
      <w:pPr>
        <w:pStyle w:val="BookText"/>
        <w:rPr/>
      </w:pPr>
      <w:r>
        <w:rPr>
          <w:rFonts w:ascii="IRNazanin" w:hAnsi="IRNazanin" w:eastAsia="IRNazanin"/>
          <w:color w:val="111111"/>
          <w:sz w:val="28"/>
          <w:sz w:val="28"/>
          <w:szCs w:val="28"/>
          <w:rtl w:val="true"/>
          <w:lang w:bidi="fa-IR"/>
        </w:rPr>
        <w:t>غُسل المیّت، کما أشار إلی ذلک ما رواه عن سعد بن أبی خلف،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فی أربعة عشر موطنا، واحد فریضة والباقی سنة</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وحملُ السنة علی هذا المعنی لیس بأبعد من حمل الوجوب علی المبالغة فی الاستحباب، کما یفعله القائلون بالندب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کون الوجوب حقیقة شرعیة فی المعنی المصطلح، أی الوجوب فی مقابل السنّة والاستحباب، لیس بأقوی من جریان هذا الاحتمال مثله فی السنّة، وعلیه فکلا الاحتمالین متعارضین لا یمکن تقدیم أحدهما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فوجه التقدیم لیس الاّ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ذکرنا ظهر وجه القائلین بالاستحباب حیث اعتمدوا علی الأخبار المشتملة علی 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وحملوها علی المعنی المصطلح فیها وهو الندب، وحملوا الوجوب علی المعنی اللغوی أی الثبوت، أو علی الاستحباب المؤکّد، لعدم ثبوت کون الوجوب فی ابتداء الشرع حقیقة فی المعنی الاصطلاحی المتداول فی زماننا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الوجه لبیان القولین، فلابدّ حینئذٍ من ملاحظة أنّ أیّهما یقدم علی الآخر لیکون هو المختار،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یقوی فی النظر ما هو علیه المشهور من الاستصحباب، لوجود قرائن کثیرة دالّة علی ذلک، فلا بأس بذکرها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اقتران غُسل الجمعة مع ما هو مسلّم بین الفقهاء من کون غسله مندوبا، مثل غسل العیدین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احتمال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ماهو الواجب بالسنّة غیر جارٍ فی مثل </w:t>
      </w:r>
    </w:p>
    <w:p>
      <w:pPr>
        <w:pStyle w:val="BookText"/>
        <w:rPr/>
      </w:pPr>
      <w:r>
        <w:rPr>
          <w:rFonts w:ascii="IRNazanin" w:hAnsi="IRNazanin" w:eastAsia="IRNazanin"/>
          <w:color w:val="111111"/>
          <w:sz w:val="28"/>
          <w:sz w:val="28"/>
          <w:szCs w:val="28"/>
          <w:rtl w:val="true"/>
          <w:lang w:bidi="fa-IR"/>
        </w:rPr>
        <w:t>روایة علیّ بن أبی حمزة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واجب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الواجب لا یُطلق الاّ فی مقابل السنّة بالمعنی الاصطلاحی، بخلاف الفریضة؛ فهذا دلیل علی أنّ المراد هو الاستحباب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فیه الترخیص للنساء فی السفر بقلّة الماء، حیث لا یناسب ذلک مع الوجوب، لوضوح أنّه لو کان الأمر کذلک فإنّه لا فرق فی الحکم بین النساء والرجال، لأنّ قلة الماء إن کان عذرا کان لهما، والاّ فلا یکون لأحدهما أیضا، فبذلک یفهم کون المراد من ذلک هو الاستحباب المؤکد، فیفصّل حینئذٍ بین الرجال والنساء بأن یکون الحکم فی الرجال آکد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خبر الحسین بن خالد،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الأوّل علیه‌السلام کیف صار غسل الجمعة واجبا؟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أتمّ صلاة الفریضة بصلاة النافلة، وأتمّ صیام الفریضة بصیام النافلة، وأتمّ وضوء النافلة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بغُسل یوم الجمعة، ما کان فی ذلک من سهوٍ أو تقصیرٍ أو نسیانٍ أو نقصان</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یستفاد منها أنّ المتمّم والمکمّل یتحقّق بأمرٍ استحبابی لا بأمر وجوبی، فیفهم أنّ استعمال الوجوب فی السؤال أیضا یکون فی غیر معناه المصطلح، کما لا یخفی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مورد استعماله فی الأخبار کثیرا ما یکون فی المندوب، وهو کما فی خبر أبی البختری، المروی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الإسبوع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عن أبیه علیهماالسلام ، عن النبیّ صلی‌الله‌علیه‌و‌آله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علی النّاس فی کلّ سبعة أیّام الغُسل، فاغتسل فی کلّ جمعة، ولو أنّک تشتری الماء بقوت یومک وتطویه فانّه لیس شیء من التطوّع بأعظم منه</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خصال الصدوق، المرویّ عن جابر الجُعفی، عن الباقر علیه‌السلام من التصریح بعدم وجوب الغُسل یوم الجمعة للناس فی السفر والحضر</w:t>
      </w:r>
      <w:r>
        <w:rPr>
          <w:rStyle w:val="FootnoteAnchor"/>
          <w:rtl w:val="true"/>
        </w:rPr>
        <w:footnoteReference w:id="717"/>
      </w:r>
      <w:r>
        <w:rPr>
          <w:rFonts w:ascii="IRNazanin" w:hAnsi="IRNazanin" w:eastAsia="IRNazanin"/>
          <w:color w:val="111111"/>
          <w:sz w:val="28"/>
          <w:sz w:val="28"/>
          <w:szCs w:val="28"/>
          <w:rtl w:val="true"/>
          <w:lang w:bidi="fa-IR"/>
        </w:rPr>
        <w:t>فیتمّ بالاجماع المرکب، أی لیس فی المسألة قائلٌ بالتفصیل فی الوجوب فی الرجال والندب فی النساء، فیلحق الرجال بالنساء فی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بعض الأخبار من جعل غُسل الجمعة فی عداد المندوبات فی یوم الجمعة، وهو مثل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وعلیکم بالسنن یوم الجمعة وهی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النساء، وغَسل الرأس واللّحیة بالخطمی، وأخذ الشارب، وتقلیم الأظافر وتغییر الثیاب، ومسّ الطیب، فمن أتی بواحدة من هذه السنن نابت عنهنّ وهی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سُنّ الغُسل یوم الجمعة تتیمما لما یلحق الطهور فی سائر الایّام من النقصان</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جملة من القرائن الدالّة علی حمل الوجوب فی الأخبار السالفة علی غیر المعنی الاصطلاحی فی عرف المتشرّعة، لو لم نقل کونه کذلک فی عرف الشرع فی صدرالاسلام، کما یدعیه بعضٌ 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ذلک، لا یبعد کون المراد من الوجوب المستند إلی الصدوق وغیره هو هذا المعنی المقصود فی الأخبار، لانّهم کانوا معتمدین ومقیّدین بتطبیق فتاواهم مع لسان الأخبار والسنّة، کما یمکن ملاحظة ذلک فی کلام والد الصدوق فی کتابه المسمّی بالشرائع حیث طابق فتواه بما ورد فی لسان الأخبار، وأیضا ممّا یؤیّد ذلک ما عرفت آنفا من کلام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اسناد الندب فی غُسل یوم الجمعة إلی الامامیّة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ما ذکرنا من الجمع بین الطائفتین من الأخبار، یرتفع التعارض بینهما، فلا نحتاج حینئذٍ إلی الجمع بینهما عن طریق اصالة الجهة، بحمل أخبار الوجوب علی التقیة لذهاب أکثر الجمهور إلی الوجوب، کما علیه بعضٌ 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هذا لو عجزنا عن علی الجمع الذی قلناه وألحّ الخصم فی الاصرار علی حفظ الوجوب علی ظاهره وهو المعنی الاصطلاحی، والسنّة علی ظاهرها وهو الندب بمعناه المتعارف الاصطلاحی، فیقع التعارض، ویجب حمل الوجوب حینئذٍ علی التقیة فیترک ویؤخذ بخلافه لأنّ‌الرشد فی خلافهم کما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فضلاً عن أنّ المشهور قد أعرضوا عن الأخبار الدالة الوجوب، لو سلّمنا ظهورها فیه، والاعراض کما أنّه موهنٌ لتلک الاخبار، مؤید وجابر للأخبار الدالّة علی الاستحباب لو کان فی سند بعضها ضعف،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أنّه لو أغمضنا عن جمیع ما بیّناه، وسلّمنا التکافؤ بین الطائفتین، وصار المقام فی موارد اجمال النصّ، یسقط کلام الطرفین عن الاستدلال بهما، وبعد التساقط یجب الرجوع إلی الاصول العملیة وهو هنا البراءة الشرعیّة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والبراءة العقلیة من قُبح العقاب بلا بیان، وإنْ کان الاحتیاط هنا بعدم الترک قویّا، لأجل دلالة بعض الأخبار علی الاتیان به استعجالاً فی یوم الخمیس</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حسین بن موسی بن جعفر، عن أمّه وامّ أحمد ابنة موسی بن جعفر علیهماالسلام قالتا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مع أبی الحسن علیه‌السلام بالبادیة ونحن نرید بغداد، فقال لنا یوم الخمیس اغتسلا الیوم لغد یوم الجمعة، فإنّ الماء بها غدا قلیل، فاغتسلنا یوم الخمیس لیوم الجمعة</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المرسلة عن محمّد بن الحسین،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تأتون غدا منزلاً لیس فیه ماء فاغتسلوا الیوم لغدٍ، فاغتسلنا یوم الخمس للجمعة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فی قضاء من فاته الغُسل یوم الجمعة، وأیضا ما دلا علی أنّ تارکه فاسقٌ کخبر جعفر بن أحمد القمی،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یترک غسل یوم الجمعة الاّ فاسق، ومن فاته غسل الجمعة فلیقضه یوم السبت</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یستفاد من مجموع هذه الأخبار علی أقلّ تقدیر الکراهة الشدیدة إذا له نقل بحرمته،</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الذی یدلّ علی لزوم الاستغفار علی ترکه مثل خبر سهل،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الرجل یدع غُسل الجمعة ناسیا وغیر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ناسیا فقد تمّت صلاته، وإنْ کان متعمّدا فالغسل أحبّ الیّ، فإنْ هو فعل فلیستغفر اللّه ولا یعود</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یصرّح الأصحاب فی کتبهم الفقهیة بالکراهة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لا یبعد القول به کما اختاره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یستفاد ذلک ممّا ورد فی التوبیخ بکون الشخص أعجز من تارک الغُسل، کما فی خبر الأصبغ،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أمیرالمؤمنین علیه‌السلام إذا أراد أن یوبخ الرجل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لأنت أعجز من تارک الغسل یوم الجمعة، فإنّه لا یزال فی طهر إلی الجمعة الاُخری</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لوضوح أنّ التوبیخ بذلک لا ینساب مع تارک أمر واجبٍ، فجمیع ذلک یؤیّد، الندب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ووقته مابین طلول الفجر إلی الزوال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انّه لو أغمضنا النظر عن جمیع ذلک، وسلّمنا وجوبه، فالسئوال الذی یجب البحث عنه أنه واجب بأی وجوبٍ، کان واجبا نفسیا أی لنفسه أو لغیره، وفی کلیها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فإنّه مناف لحصر الواجبات فی الأخبار المتواترة فی غیره،</w:t>
      </w:r>
    </w:p>
    <w:p>
      <w:pPr>
        <w:pStyle w:val="BookText"/>
        <w:rPr/>
      </w:pPr>
      <w:r>
        <w:rPr>
          <w:rFonts w:ascii="IRNazanin" w:hAnsi="IRNazanin" w:eastAsia="IRNazanin"/>
          <w:color w:val="111111"/>
          <w:sz w:val="28"/>
          <w:sz w:val="28"/>
          <w:szCs w:val="28"/>
          <w:rtl w:val="true"/>
          <w:lang w:bidi="fa-IR"/>
        </w:rPr>
        <w:t xml:space="preserve">وعلی الثانی ـ فمع أنّه خلاف لقول المخالف وأدلّته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ینافیه ضبط شرائط الصلاة وحصرها فی کلام الأصحاب والأخبار الصحیحة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الاّ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فی غیر غسل الجمعة، ولیس هو من الطهور قطعا، أی لا یعدّ رافعا للحدث عند الصدوقین ومن تبعها فی ذلک، حیث لم یذهبا إلی کفایة هذا الغُسل عن الوضوء، والاّ یمکن دخوله فی الطهور الواقع فی الحدیث،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الأدلّة أن هذا الغُسل لیوم الجمعة فقط لا له وللیلتها کما اختاره الحلبی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نعرف له موافقا ومستندا سوی ما یحکی عن الاسکافی من اثبات الغُسل لکلّ زمانٍ شریف، ولم یبین له دلیلاً، فلیتأمّل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وقت القیام بغُسل الجمعة هو طلوع الفجر الثانی والمسمّی بالفجر الصادق، وعلیه الاجماع، فلا یجوز تقدیمه علیه فی غیر موارد الاستثناء، هذا کما فی الجواهر،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أحده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التصریح بالاجماع، کما عن غیرها تصریحا أو ظاهرا، بل قد یؤید الاجماع توقیفیة العبادة، أی أنّ العمل بالعبادة موقوف علی ما ورد عنهم علیهم‌السلام ، وعلیه فلا اشکال فی کفایة غُسل یوم الجمعة إذا وقع فی وقتٍ یصدق علیه الیوم ظرفا </w:t>
      </w:r>
    </w:p>
    <w:p>
      <w:pPr>
        <w:pStyle w:val="BookText"/>
        <w:rPr/>
      </w:pPr>
      <w:r>
        <w:rPr>
          <w:rFonts w:ascii="IRNazanin" w:hAnsi="IRNazanin" w:eastAsia="IRNazanin"/>
          <w:color w:val="111111"/>
          <w:sz w:val="28"/>
          <w:sz w:val="28"/>
          <w:szCs w:val="28"/>
          <w:rtl w:val="true"/>
          <w:lang w:bidi="fa-IR"/>
        </w:rPr>
        <w:t xml:space="preserve">بالنسبة إلی قبل الزوال لما بعد طلوع الفجر، کما اعترف به فی 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ولاجل 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 أوّل وقته من الفجر الثانی فهو موضع وفاق بین الأصحاب، کما أنّ تحقق الیوم بطلوع الفجر لغةً وعرفا وشرعا ثابت فیقع الغسل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جمیع ذلک، فإنّه یدلّ علیه الأخبار التی بعضها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زرارة والفضیل،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أیجزی إذا اغتسلت بعد الفجر للجمعة؟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الروایة وإنْ هی مضمرة ولکن شأن العَلَمین أجلّ من أن ینقلا عن غیر الامام، وقد نقل ابن ادریس مثله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کتاب حریز بن عبداللّه عن الفضیل وزرارة عن أبی جعفر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بکیر،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فی حدیث،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نام بعد الغُسل؟ قال هو مثلُ غُسل یوم الجمعة إذا اغتسلت بعد الفجر أجزأک</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اُخری لابن بکیر مثله الاّ أنْ بدل أجزأک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کفاک</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أخری لزرارة،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اغتسلت بعد طلوع الفجر أجزأک غُسلک ذلک للجنابة والجمعة وعرفة والنحر والحلق والذبح والزیارة، فإذا اجتمعت علیک حقوق أجزأک عنها غُسلٌ واحد، الحدیث</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بالنسبة الی أول الوقت وبدایته، وأما آخر وقت الغُسل فقد جاء فی المتن </w:t>
      </w:r>
    </w:p>
    <w:p>
      <w:pPr>
        <w:pStyle w:val="BookText"/>
        <w:rPr/>
      </w:pPr>
      <w:r>
        <w:rPr>
          <w:rFonts w:ascii="IRNazanin" w:hAnsi="IRNazanin" w:eastAsia="IRNazanin"/>
          <w:color w:val="111111"/>
          <w:sz w:val="28"/>
          <w:sz w:val="28"/>
          <w:szCs w:val="28"/>
          <w:rtl w:val="true"/>
          <w:lang w:bidi="fa-IR"/>
        </w:rPr>
        <w:t xml:space="preserve">أنّه الی الزوال، وهذا هو المشهور بین الأصحاب،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أعرف فیه خلافا ولا حکی سوی ما عن علی بن بابویه وولده ظهور الاجتزاء بالغُسل للرواح أی للصلاة ولو بعد الزوال کالشیخ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وقته مابین طلوع الفجر الثانی إلی أن تُصلّی الجمعة، ثمّ نقل خلاف مالک أنّه إنْ راح عقیب الاغتسال اجتزی‌ء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اجماع الفرقه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الشیخ قال فی باب الطهارة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غُسل الجمعة من عند طلوع الفجر إلی قبل الزوال، وکلّ ما قرب إلیه کان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أن حکی خلاف الأوزاعی ـ دلیلنا اجماع الفرقة وهو مناف للاوّل إذا روعی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جمع رحمه‌الله بینهما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ویمکن ارجاع الجمیع إلی المشهور بارادة الغالب من زمن الرواح، وهو قبل الزوال أو الزوال أو بعده بحیث یکون الغُسل قبله، وبأوّل وقت الصلاة من الصلاة، وبالزمان الذی لا یمکن فیه الغُسل بما قبل الزوال، فیجتمع الجمیع علی ارادة التحدید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یُرشد إلیه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اجماع النّاس علی التحدید بما قبل الزوال، مع أنّه قبله بیسیرٍ ذکر التحدید بالصلاة عن الشیخ، فالظاهر أنّه لم یفهم منه الخلاف 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أجاد فیما أفاد، لانّ هذه التعابیر لیست الاّ لایصال المطلب بأنّ غایة الوقت هو الزوال، بعد ملاحظة لزوم مقدار من الوقت قبله لایقاع الفعل، حتّی تتحقّق الصلاة فی أوّل الوقت مع الغُسل، بل قد یفهم من کلام المحقق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الناس علی التحدید بما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اجماعیّا بین العامّة والخاصّة، والامر کذلک کما یُترأی ذلک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ووقته مابین طلوع الفجر </w:t>
      </w:r>
    </w:p>
    <w:p>
      <w:pPr>
        <w:pStyle w:val="BookText"/>
        <w:rPr/>
      </w:pPr>
      <w:r>
        <w:rPr>
          <w:rFonts w:ascii="IRNazanin" w:hAnsi="IRNazanin" w:eastAsia="IRNazanin"/>
          <w:color w:val="111111"/>
          <w:sz w:val="28"/>
          <w:sz w:val="28"/>
          <w:szCs w:val="28"/>
          <w:rtl w:val="true"/>
          <w:lang w:bidi="fa-IR"/>
        </w:rPr>
        <w:t xml:space="preserve">الثانی إلی الزوال، وکلّ ما قَرُب کان أفضل، قاله علمائنا وما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ویمتدّ إلی الزوال اجماعا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علیه الاجماع المعلوم بالنقل والفتوی والعمل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 قول رابعٌ وهو استمرار وقته إلی خروج الیوم، تمسکا بظاهر اطلاق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یصدق علی تمام الیوم حتی الغروب، کما احتمله جماعة من متأخری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قیل إنّه یستفاد من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اقتصروا فیه علی أصل الحکم وهو استحباب غسل الجمعة أو الغسل فی یومها، مع أنّه خلاف ظاهر الاجماعات المتقدمة من المتقدّمین والمتأخّرین علی عدم استمرار وقته إلی الغروب، بل إلی أحد الأقوال الثلاثة من أن غایته قبل الزوال أو حین الزوال أو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عندنا هو القول بالزوال، لانّه ـ مضافا إلی کونه مورد الاجماعات المنقولة والمحصّلة کما فی المتن ـ هو المقصود کما نصّ علیه صحیحة زرارة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فراغک قبل الزوال</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 حیث یکون المراد بیان وقوع کل الغُسل فی هذا الوقت المعیّن بحیث لم یتجاوز عن حدّه، لا بیان کون الوقت وغایته هو قبل الزوال، کما هو أحد الأقوال، وقد عرفت احتمال کون القائل بما قبل الزوال متحدا مع القائل بالزوال، بأن یراد من کلامه ما بیّناه فی روایة زرارة، وعلیه فیتحد القولان، فلا یکون هذا القول حینئذٍ مخالفا لما اخترناه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احتمال کون الغایة نفس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فمندفع بعدم اختصاص خطاب الغُسل لمن یصلّی صلاة الجمعة، بل یشمل لمثل العبید والنساء أیضا، وتعلیقه </w:t>
      </w:r>
    </w:p>
    <w:p>
      <w:pPr>
        <w:pStyle w:val="BookText"/>
        <w:rPr/>
      </w:pPr>
      <w:r>
        <w:rPr>
          <w:rFonts w:ascii="IRNazanin" w:hAnsi="IRNazanin" w:eastAsia="IRNazanin"/>
          <w:color w:val="111111"/>
          <w:sz w:val="28"/>
          <w:sz w:val="28"/>
          <w:szCs w:val="28"/>
          <w:rtl w:val="true"/>
          <w:lang w:bidi="fa-IR"/>
        </w:rPr>
        <w:t>علی فعل الغیر یوجب التعلیق علی أمر غیر منضبطٍ لاختلاف الاشخصاص فی الاتیان بها، وإنْ کان الاختلاف فی الجملة جزئیا، الاّ أنّه بعید صدور مثل ذلک عن الشارع، اللّهم الاّ أن یرجع إلی عنوانٍ مشیرٌ إلی الزوال الذی هو أوّل وقت شروع الصلاة، فحینئذٍ له وجه، ویرجع إلی ما اخترناه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 لروایة سماعة وابن بُکیر، حیث قال فی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لا یغتسل یوم الجمعة فی أوّل 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یقضیه آخر النهار، الحدیث</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الخبر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فاته الغُسل یوم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ما بینه وبین اللیل، الحدیث</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حیث قد اطلق الفوت والقضاء لمن لم یأت به اوّل النّهار، فیفهم کون الوقت قبل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الأخذ بأوّل النهار یوجب کون الاتیان حین الزوال فوتا وقضاءً لعدم صدق اوّل النّهار علیه هذا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آخر النّهار الذی یصدق علیه القضاء متأخرٌ عن وقت صلاة الجمعة کثیرا، فلا ینافی ذلک، مع أنّ الصلاة غایة للغسل کما لا یخفی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کون غاتیه إلی الغروب، فلا دلیل لقائله إلاّ التمسک باطلاق الأمر بالغُسل فی یوم الجمعة، حیث لا ینافی ذلک مع ارادة الأعمّ من القضاء والاداء فیها، إذا قام الدلیل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علیه الاجماعات السابقة الدالة علی أنّ وقته الأدائیة هو قبل الزوال، کما عرفت نقل الاجماع فی کلام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نقل الاجماع علیه وجعل ما هو الأقرب إلیه أفضل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مضافا إلی روایة سماعة بن مهران، عن الصادق علیه‌السلام ، حیث قال لمن لم یکن قد اغتسل یوم الجمعة فی أوّل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یقضیه آخر النّهار، فإنْ لم یجد فلیقضه یوم السبت</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 حیث اطلق علیه‌السلام حکم القضاء علی من اغتسل آخر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کون القضاء هنا بمعنی الاتیان، کما هو أحد معانیه لا القضاء الاصطلاحی، مندفعٌ بکون المراد هنا هو الثانی بقرینة عدیله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فلیقضه 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لوحدة السیاق، فیندفع بذلک احتمال عدم کونه مصطلحا فی الزمن السابق، لاستلزامه عدم کونه کذلک فی یوم السبت أیضا، وهو کما تری، مع انجباره بفتاوی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والمناقشة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دلالته علی المدّعی، وهو کون وقته إلی الزوال، لأنّه جعل ترکه فی أوّل النّهار ملاکا للقضاء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مضافا إلی قیام الاجماع بعدم اختصاصه باوّل النّهار، بل قد عرفت تصریحهم بکون الأقرب إلی الزوال هو الأفضل ـ أنّه یمکن استفادة کفایته إلی الزوال من دلیلٍ آخر بعد تسلیم کونه لخصوص أوّل النّهار، وهو الخبر المرویعن عبداللّه 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فیمن فاته الغسل یوم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مابینه وبین اللّیل، فإنْ فاته اغتسل یوم السبت</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فوته فی الزمن المتعارف المعهود الذی یقع قبل الزوال، لا الفوت فی جمیع ساعات الیوم، بحیث یشمل العصر إلی الغروب، بقرینة جعل التدارک فیما بینه وبین اللّیل من قسم التدارک للفوت کیوم السبت، مع أنّه لو سلّمنا تساوی الاحتمالین، فالاجماعات تکون مرجحةً لذلک الاحتمال، فیقدم، فینتج المطلوب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قد یؤید کون غایة وقته إلی الزوال ما ورد فی الخبر المرسل الذی رواه الصدوق فی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نسیتَ الغسل أو فاتک لعلّةٍ فاغتسل بعد العصر أو یوم السبت</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نسیتَ الغُسل ثمّ ذکرت وقت العصر أو من الغد فاغتسل</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ظهور النسیان والفوت فی مضّی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وجه عدم الدلالّة امکان کون النسیان مستعملاً فی الأعم من القضاء وانقضاء وقت الفضیلة، فلا ینافی عدم صدق القضاء علیه لو أتی به فی الیوم ولو فی طرف العصر إلی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یؤیّد ذلک ملاحظة حکمة أصل التشریع المستفادة من مرسل الصدوق،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علّة غُسل یوم الجمعة أنّ الأنصار کانت تعمل فی نواضحها وأموالها، فإذا کان یوم الجمعة حضروا المسجد فتأذی الناس بأرواح آباطهم وأجسادهم، فأمرهم رسول اللّه بالغُسل فجرت بذلک السُّنة</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یفهم أنّ حکمة تشریع غُسل الجمعة هی لازالة أرواح الآباط والأجساد، حیث یفید ضرورة القیام بذلک قبل الزوال للاتیان بصلاة الجمعة، کما یستشعر ذلک من حدیث الساباطی،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 علیه‌السلام عن الرجل ینسی الغُسل یوم الجمعة حتّی صلّی؟</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وقت فعلیه أن یغتسل فیعید الصلاة، وإنْ کان مضی الوقت جازت صلاته</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بقاء الوقت ومضیّه لوحظا بلحاظ حال قبل الصلاة فی اتیان الغُسل المنطبق علی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یستفاد من هذا الحدیث أنّ غُسل الجمعة معلقٌ بالوقت أو بصلاة الجمعة، فلو أتی بها قبل الزوال أغناه عن الثانی، والاّ یستمر وقته إلی فعل صلاة الجمعة ولو کان بعد الزوال، ولعلّه لذلک ذهب بعضٌ إلی أنّ وقته إلی الصلاة کما ذکره الشیخ وغیره، وهو أمر جیّدٌ لو لم یقم الاجماع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روی الحمیری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البزنطی فی الصحیح عن الرضا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یغتسل یوم الجمعة عند الرواح</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المراد من الرواح فیه علی الظاهر معناه المعهود وهو المضیّ إلی الصلاة دون الرواح بمعنی العشیّ أو مابین الزوال إلی اللّیل، ثم استشهد لذلک بوجود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الاستمرار، ومن المعلوم أنْ لیس هذا الوقت راجحا حتی یستمر علیه الإمام ویدام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ولعلّ هدا الخبر هو مستند ما ذکره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ـ بعد أن ذکر أنّه یجوز الغُسل من وقت طلوع الفجر إلی قرب الزوال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الأفضل ما قَرُب إلیه، ویجزی الغُسل للجمعه کما یکون للرواح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أنّه لا یشترط فی حصول وتحقّق الغسل أن یکون عند الرواح والذهاب إلی صلاة الجمعة، کما نُقل عن بعض العامّة، بل کما یکون للرواح إلی الصلاة یکون لذات یوم الجمعة وفضیلة هذا الیوم، وإن لم یقصد التوجه الی صلاة الجمعة بعد الغُسل، کما قیل</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حملها علی ما ذکرناه سابقا من تعلّق الغُسل بالوقت </w:t>
      </w:r>
    </w:p>
    <w:p>
      <w:pPr>
        <w:pStyle w:val="BookText"/>
        <w:rPr/>
      </w:pPr>
      <w:r>
        <w:rPr>
          <w:rFonts w:ascii="IRNazanin" w:hAnsi="IRNazanin" w:eastAsia="IRNazanin"/>
          <w:color w:val="111111"/>
          <w:sz w:val="28"/>
          <w:sz w:val="28"/>
          <w:szCs w:val="28"/>
          <w:rtl w:val="true"/>
          <w:lang w:bidi="fa-IR"/>
        </w:rPr>
        <w:t>والصلاة، وانّه یجزی‌ء الثانی عن الاوّل عند الصدوق، وإنْ کان بعد الزوال أولی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 الحاجة</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ما ذکره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یناسب مع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فی الروایة کان عند الرواح، فیمکن توجهیه بما ذکره، بخلاف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یکون للرواح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التشبه فحینئذٍ یجب ملاحظة والتدقیق فی حال النسختین المنقولتین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فبناءً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یُوجّه بأن المقصود بیان إجزاء غُسل الجمعة 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لیوم الجمعة وکونه للصلاة، أی المراد من الرواح هو الصلاة للعشیّ أو بعد الزوال إلی اللّیل، فما ذکرناه ینطبق علی ما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کفایة الغُسل للجمعة للرواح أیضا، هذا بناء علی هذه النسخة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بناءً علی النسخة الاُخری وهو بالزاء والجیم المعجمتین، حیث لم ترد لفظة هذه النسخة فی خبر الحمیری، بل قد نقل فی کلام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والیک نصّ کلامه،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ویجزی‌ء الغُسل للجمعة فما یکون للرواج والوضوء فیه قبل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تلاحظ هذه الجمعة أو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متصلةً بما سبق، 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تلاحظ مستقلةً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فهمه المحقّق خلیفة سلطان فی حواشیه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فی أکثر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المراد به أنّه یُجزی‌ء الغسل للجهة بکیفیّة غُسل الجنابة، فالمراد بالزواج الجنابة، والغرض من التشبیه بیان کیفیّة غُسل الجمعة وأعماله، بانّه مثل الجنابة، الاّ أنّ فیه الوضوء قبل الغُسل، وهذا هو الذی </w:t>
      </w:r>
    </w:p>
    <w:p>
      <w:pPr>
        <w:pStyle w:val="BookText"/>
        <w:rPr/>
      </w:pPr>
      <w:r>
        <w:rPr>
          <w:rFonts w:ascii="IRNazanin" w:hAnsi="IRNazanin" w:eastAsia="IRNazanin"/>
          <w:color w:val="111111"/>
          <w:sz w:val="28"/>
          <w:sz w:val="28"/>
          <w:szCs w:val="28"/>
          <w:rtl w:val="true"/>
          <w:lang w:bidi="fa-IR"/>
        </w:rPr>
        <w:t xml:space="preserve">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والأمر کذلک، لأنّه هو أوفق وأولی بسیاق العبارة عن احتمالٍ آخر قد نُسب إلی القیل، وهو أن یکون المراد أنّه یُجزی نیة غسل الجنابة عن غسل الجمعة، ویترتّب علیه اثره، إذ هو لا یناسب مع ذیله بلزوم الوضوء قبله، لأنّه من المعلوم عندنا عدم جواز الاتیان بالوضوء قبل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یکن هذه الذیل لم یکن هذا الاحتمال ببعیدٍ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لو قلنا باتصال الذیل بما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کانت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والوضوء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مستقلّة مستأنفه مع کون العبارة للزواج بالزاء والجیم المعجمتین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قد یؤیّده ما حکاه الشیخ سلیمان بن عبداللّه البحرانی، قال بعض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الشیخ العالم الصالح الشیخ علی بن سلیمان البحرانی أنّه کانت عند شیخنا العلاّمة البهائی قدس‌سره نسخة قدیمة مصحّحة، 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والجیم، وهو الذی ضبطه الفاضل المحدّث الکاشانی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ذلک أیضا ما ذکره المحقّق العماد میر محمّدباقر الداماد فی تعلیقاته علی الکتاب،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الصواب ضبط هذه اللفظة بالزای قبل الواو، والجیم بعد الألف، وهو الذی سمعناه من الشیوخ ورأیناه فی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میرداماد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هذا الکلام الظاهر ماعدا هذه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تقدیر هذه النسخة مع کون الجملة مستقلّة، قیل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أنّ‌غسل الجمعة یُجزی عن غسل الجنابة، وهو الذی جَزم به المحدّث الکاشانی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ویُجزی‌ء الغسل للجمعة کما یکون للزواج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 أنّه یُجزی‌ء لهما غسل واحد، وهذا حقٌ فإنّ الصحیح تداخل </w:t>
      </w:r>
      <w:bookmarkStart w:id="63" w:name="pg13326_136427"/>
    </w:p>
    <w:p>
      <w:pPr>
        <w:pStyle w:val="BookText"/>
        <w:rPr/>
      </w:pPr>
      <w:bookmarkEnd w:id="63"/>
      <w:r>
        <w:rPr>
          <w:rFonts w:ascii="IRNazanin" w:hAnsi="IRNazanin" w:eastAsia="IRNazanin"/>
          <w:color w:val="111111"/>
          <w:sz w:val="28"/>
          <w:sz w:val="28"/>
          <w:szCs w:val="28"/>
          <w:rtl w:val="true"/>
          <w:lang w:bidi="fa-IR"/>
        </w:rPr>
        <w:t xml:space="preserve">بعضها بعضا إذا اجتمعت أسبابها کالوضوء، ویدلّ علی ذلک الروایات الصحیحة عن أهل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علی ما هو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الاشکال فیه من جهة عدم کفایته عن الوضوء، اللّهم الاّ أن یکون المقصود بیان أصل الإجزاء من دون نظرٍ إلی ذلک، فحینئذٍ 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أنّه لا یناسب مع ترکه فیما کان المورد مقتضیا للتذکّر، لئلا یستلزم تأخیر البیان عن وقت الحاجة، وهذا بخلاف مالو قیل بعکس ذلک، وهو أنّ غُسل الجنابة بأی وجه 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نیة رفع الحدیث، أو الاستباحة، أو مطلقا یکفی عن غُسل الجمعة أیضا، وهو أمر مقبولٌ ویکفی عن الوضوء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یقال بالوجه الأوّل مع فرض کون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والوضوء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متصلّة بالصدر، فیکمل الحکم، أی یجزی‌ء غُسل الجمعة عن الجنابة إذا انضمّ إلیه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إنْ أجزنا التداخل حتّی بین الواجب والندب، کما هو أحد الأقوال فی المسألة، والاّ یشکل أصل الحکم أو یجوز عکسه بأن یکفی الواجب ـ وهو غُسل الجنابة ـ عن الجمعة الذی هو 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فذکر هذه المطالب علی هذه النسخة متینٌ وغیر بعیدٌ من دون أن یقتضی التعجّب،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w:t>
      </w:r>
    </w:p>
    <w:p>
      <w:pPr>
        <w:pStyle w:val="Heading2"/>
        <w:numPr>
          <w:ilvl w:val="1"/>
          <w:numId w:val="1"/>
        </w:numPr>
        <w:rPr/>
      </w:pPr>
      <w:bookmarkStart w:id="64" w:name="__RefHeading___Toc2536384_2322387425"/>
      <w:bookmarkStart w:id="65" w:name="_Toc21"/>
      <w:bookmarkEnd w:id="64"/>
      <w:r>
        <w:rPr>
          <w:rtl w:val="true"/>
        </w:rPr>
        <w:t>کیفیّة نیّة الغُسل بعد الزوال</w:t>
      </w:r>
      <w:bookmarkEnd w:id="6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الوقوف علی جمیع الأقوال فی المسألة، ومعرفة المختار منها وهو کون وقته إلی الزوال کما علیه المشهور، مؤیّدا بروایة صحیحة زرارة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فراغک من الغُسل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الکلام فی أنّه هل فهل یوجب ذلک لزوم نیة القضاء لمن اغتسل بعد الزوال إلی الغروب أم لا؟ </w:t>
      </w:r>
    </w:p>
    <w:p>
      <w:pPr>
        <w:pStyle w:val="BookText"/>
        <w:rPr/>
      </w:pPr>
      <w:r>
        <w:rPr>
          <w:rFonts w:ascii="IRNazanin" w:hAnsi="IRNazanin" w:eastAsia="IRNazanin"/>
          <w:color w:val="111111"/>
          <w:sz w:val="28"/>
          <w:sz w:val="28"/>
          <w:szCs w:val="28"/>
          <w:rtl w:val="true"/>
          <w:lang w:bidi="fa-IR"/>
        </w:rPr>
        <w:t xml:space="preserve">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قَرُب من الزوال کان أفضل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یسهل الخطب فی ذلک عدم ایجاب التعرّض فی النیّة للأداء والقضاء، ومن هنا ذکر بعض متأخر عن المتأخّرین أنّه ینبغی الاقتصار علی نیّة القُربة فی الغسل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لعلّ وجهه عدم الجزم بصدق القضاء علیه مع صدق الیوم علیه، واطلاق الیوم علیه فی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کون المراد من القبلیة الواقع فی روایة زرارة القبلیة المطلقة، الشاملة لما بین الطلوع والزوال، بعیدٌ حیث جعل الأمر علی الفراغ قبله، الظاهر فی القبلیة القریبة به، فیحتمل منه أن یرید المنع من التأخیر والتعجیل عنه، حتّی یوجب صدق القضاء علی التأخیر عنه، وإنْ سلّمنا جوازالتعجیل عن الزوال بدلیلٍ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کلّه الأولی والأحوط اتیان الغُسل فی الفترة ما بعد الزوال إلی الغروب بنیّة القربة المطلقة، الجامعة مع الأداء والقضاء،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نصّ علیه والد الصدوق فی رسالته، والشیخان وأکثر الأصحاب، بل الظاهر دخوله فی معقد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قد عرفت وجود النصّ علیه بعینه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یناسبه الاعتبار بکون الغرض منه الطهارة والنظافة عند الزوال، فکلّ ما قرب منه کان أفضل، بل یکفی لاثباته التسامح فی أدلّة السنن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یستشعر الفضیلة عن ما فی خبر زرارة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فراغک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اثبات کونه أفضل مشکلٌ جدّا، لاسیّما إنْ أرید اثبات الأفضلیة </w:t>
      </w:r>
    </w:p>
    <w:p>
      <w:pPr>
        <w:pStyle w:val="BookText"/>
        <w:rPr/>
      </w:pPr>
      <w:r>
        <w:rPr>
          <w:rFonts w:ascii="IRNazanin" w:hAnsi="IRNazanin" w:eastAsia="IRNazanin"/>
          <w:color w:val="111111"/>
          <w:sz w:val="28"/>
          <w:sz w:val="28"/>
          <w:szCs w:val="28"/>
          <w:rtl w:val="true"/>
          <w:lang w:bidi="fa-IR"/>
        </w:rPr>
        <w:t>للاقرب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اثبات أصل المحبوبیّة بالفراغ منه قبل الزوال وقریبه غیرُ بعیدٍ، خصوصا مع ملاحظة بالأخبار الدالّة علی الاجزاء إنْ أتی به بعد طلوع الفجر، حیث لا تخلو هذه الکلمة من الاشعار بعدم کونه وقت الفضیلة، بل یکون الأفضل غیره المستمر إلی الزوال، فیساعد مع القول بکون الأقرب والاقرب إلیه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ینبغی أن یبحث فیه هو ملاحظة التنافی بین ما عرفت من أفضلیة الغسل بالأقرب إلی الزوال، وبین ما ورد فی الأخبار الکثیرة ما یدلّ علی استحباب التکبیر للمسجد فی یوم الجمعة مثل خبر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أبو جعفر علیه‌السلام یکبّر إلی المسجد یوم الجمعة حین تکون الشمس قید رمح، فإذا کان شهر رمضان یکون قبل ذلک</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اعتبار تقدیم الغسل فی حصول وظیفة التکبیر کما یفیده بعض الأخبار مثل ما جاء فی الخبر المنقول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للشهید الثانی عن النبیّ صلی‌الله‌علیه‌و‌آله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غسل واغتسل ثم بکروا بتکر ولم یرکب ودنا من الامام واستمع ولم یلغ کان له، الحدیث</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روایة ابن أبی جمهور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أوس الثقفی، 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غسل واغتسل وغدا وابتکر ودنا ولم یلغ کان له، الحدیث</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التوفیق فی الجمع بین هاتین؟ فهنا أقوال</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فی الجمع بینهما باستحباب کلّ فی موضعه من التکبیر </w:t>
      </w:r>
    </w:p>
    <w:p>
      <w:pPr>
        <w:pStyle w:val="BookText"/>
        <w:rPr/>
      </w:pPr>
      <w:r>
        <w:rPr>
          <w:rFonts w:ascii="IRNazanin" w:hAnsi="IRNazanin" w:eastAsia="IRNazanin"/>
          <w:color w:val="111111"/>
          <w:sz w:val="28"/>
          <w:sz w:val="28"/>
          <w:szCs w:val="28"/>
          <w:rtl w:val="true"/>
          <w:lang w:bidi="fa-IR"/>
        </w:rPr>
        <w:t>والاتیان بالغسل مع التأخیر إلی قریب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أجاب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جهة له بعدم تیسّره غالبا، ومافیه من التخطیّ لرقاب الناس، والتفرقة بینهم لأجل اتیان الغسل، ومن کلمة التبکیر هو التجنّب عنها أی التخطی والتفرقة کما لا جهة فی الجمع بینهما ما قد قیل فی الجمع بالغسل للتبکیر ثم تکریره قرب الزوال، لأنّه مضافا إلی استلزامه لما عرفت فی قبله أنّه لا دلیل علی مشروعیة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فی الجمع بینهما بتنزیل الأوّل أی أفضلیة الأقرب علی من لم یتسیر له التبکیر کما هو الغالب، والثانی علی من تیسّر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تحکیمٌ لأدلّة التبکیر علی اطلاق معظم الأخبار لاستحباب التأخیر من غیر استثناءٍ، منع ندرة تیسّر التبکیر قد لا یفعله لکن ذلک لا یعنی عدم التیسّر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لیس بأولی من العکس، بأن نخصّ استحباب البکور بعد الغُسل بما إذا لم یتمکن منه فی آخر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یناسب مع روایة جابر، حیث قال بلفظة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الاستمرار بالتبکیر، فکیف یمکن أن یکون لمن لم یتمکن من الاتیان به إلاّ مع التأخیر دائما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إنّه لا تنافی بین استحباب نفس التبیکر وتأخیر الغُسل بحیث یحتاج إلی الجمع، بل ذلک من باب تعارض المستحبات علی المکلّف، فیتخیّر أو یرجّح، والاّ فالغسل باقٍ علی مرجوحیته بالسنة إلی آخر الوقت، وإنْ رجح التبکیر علی غیره من أنواع المجی‌ء، ولاغضاضة فی مشروعیة ذلک بحسب اختلاف الاشخاص والاوقات، ولعلّ کثیرا من المستحبّات من هذا القبیل، 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تعجیله یوم الخمیس لمن خاف إعواز الماء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برغم أنّ له وجه الاّ أنّ الذی یبعّده کون الطائفتین من الأخبار واردتان فی موضوع واحد وهو غُسل یوم الجمعة فی یومها ممّا یقتضی تنافیهما، وهذا یباین موضوع تعارض المستحبّات بعضها مع بعض فی بعض الموارد لبعض الأشخاص، حیث یمکن الجمع بینهما بالتخییر أو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الوجوه فی الجمع عندنا، هو الذی ذهب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خصّ استحاب تقدیم الغُسل بمرید البکور، واستحباب التأخیر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ومناقشة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الارارة لا تقتضی الترجیح، ممّا لا ینبغی أن یُصغی إلیه، لانّه لا مانع منه اذا اقتضی لسان الدلیل الجمع بینهما بمقتضی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مهما أمکن أولی من الطرح،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المسألة مشتملة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تعجیل غُسل الجمعة یوم الخمیس فی الجملة هو المشهور بین الأصحاب،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أعرف فیه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اعترف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الاصحاب، المشعر بالاجماع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فالدلیل علیه ـ مضافا إلی ما عرفت من الشهرة والاجماع ـ دلالة أخبارٍ بعضها صحیحة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المشایخ الثلاثة فی الصحیح عن الحسین أو الحسن بن موسی بن جعفر علیهماالسلام ، من أمّه وأمّ احمد ابن موسی، قالتا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مع أبی الحسن بن موسی بن جعفر علیهماالسلام فی البادیة ونحن نرید بغداد، فقال لنا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اغتسلوا الیوم لغدٍ یوم الجمعة، فإنّ الماء بها غدا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فاغتسلنا یوم الخمیس لیوم الجمعة</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الصحیح عن محمّد بن الحسین، عن بعض أصحابه، عن أبی عبداللّه علیه‌السلام ، 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تأتون غدا منزلاً لیس فیه ماء، فاغتسلوا الیوم لغدٍ، فاغتسلنا لیوم الجمعة</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یؤیّده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کنتَ مسافرا تخوّفت عدم الماء یوم الجمعة فاغتسل یوم الخمیس</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ظاهر المصنّف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کالمحکی من ظاهر جماعةٍ من الأصحاب ـ اقتصار الجواز فی خصوص اعواز الماء، وقوفا علی مورد النصّ، کما علیه جماعة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عن آخرین من المتقدّمین والمتأخّرین کالنهایة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الملاک هو عدم التمکن من الغسل لمرضٍ أو بردٍ أو فقد الثمن، أو غیر ذلک من العوارض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الإعواز إنّما هو من باب المثال لا الاختصاص والخصوصیة کما قد قطع بذلک واختاره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هو کذلک عندنا، إذ لا خصوصیّة فیه، کما أنّه یؤیّد مثله فی باب التیمّم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خالفنا فی 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الأقوی الاکتفاء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مع ذلک لو أتی بالغُسل فی غیر مورد النص بقصد الاحتیاط والرجاء فی المطلوبیة لا التنظیف کان أولی، اقتصارا فی الحکم المخالف للأصل علی موضع النصّ کما علیه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یؤید الاطلاق السابق ما سنذکره فی الفرع الاحق</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الحکم بجواز التعجیل مخصوصٌ بحال السفر دون الحضر، </w:t>
      </w:r>
    </w:p>
    <w:p>
      <w:pPr>
        <w:pStyle w:val="BookText"/>
        <w:rPr/>
      </w:pPr>
      <w:r>
        <w:rPr>
          <w:rFonts w:ascii="IRNazanin" w:hAnsi="IRNazanin" w:eastAsia="IRNazanin"/>
          <w:color w:val="111111"/>
          <w:sz w:val="28"/>
          <w:sz w:val="28"/>
          <w:szCs w:val="28"/>
          <w:rtl w:val="true"/>
          <w:lang w:bidi="fa-IR"/>
        </w:rPr>
        <w:t>أو أنّ الحکم لمطلق الخوف سواءٌ کان للسفر أو للحضر؟</w:t>
      </w:r>
    </w:p>
    <w:p>
      <w:pPr>
        <w:pStyle w:val="BookText"/>
        <w:rPr/>
      </w:pPr>
      <w:r>
        <w:rPr>
          <w:rFonts w:ascii="IRNazanin" w:hAnsi="IRNazanin" w:eastAsia="IRNazanin"/>
          <w:color w:val="111111"/>
          <w:sz w:val="28"/>
          <w:sz w:val="28"/>
          <w:szCs w:val="28"/>
          <w:rtl w:val="true"/>
          <w:lang w:bidi="fa-IR"/>
        </w:rPr>
        <w:t>ذهب المشهور إلی الثانی، مع أنّ النصّ ورد فی خصوص السفر کما ورد التصریح بذلک فی الخبر الأول والثالث، مع أنّه ظاهر الخبر الاوّل، ولکن المشهور فهموا منه المطلق، والغاء الخصوصیة عن خصوص السفر، وذکره کان لأجل أنّ خوف الاعواز یحصل غالبا فی السفر دون الحضر، فمثل ذلک أیضاً یؤید الغاء الخصوصیّة عن مثل خصوص الاعواز، کما اشرنا إلیه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فیصیر مناط الجواز حینئذٍ هو تعذّر الغُسل فی وقت ادائه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المشهور بل شهرة عظیمة کادت أن تکون اجماعا علی کفایة مطلق الخوف فی الجواز، سواءٌ حصل له الیأس من التمکن منه أم لا، وسواءٌ حصل له الظن بعدمه أم لا، خلافا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یجز التقدیم الاّ إذا کان آیسا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وهکذا خلافا للعلاّمة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علق الحکم تارةً علی غلبة الظن، وأخری علی خوف الاعواز</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عندنا ما علیه المشهور، لظاهر الصحیح الأوّل، وصریح الرضوی المنجبر ضعفه بالشهرة والاجماع، وعمل الأصحاب وکفایته فی الاثبات بانضمام التسامح فی ادلّة السنن، ولشهادة التتبع فی نظائره مثل التیمم وغیره، حیث عُلّق الحکم فیه علی مطلق الخوف فی سقوط الواجبات، والاکتفاء بالاتیان بالأبدال الاضطراریة ولتعذّر حصول العلم بعدم التمکن قبل مجیی‌ء وقته غالبا، ولا ینافیه ما فی الصحیح الثانی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تأتون غدا منزلا لیس فیه ماء الظاهر فی القطع بعدمه، لانّه لا یدلّ علی نفی جواز التعجیل فیما عداه، لعدم المفهوم فیه بالنسبة إلی غیر مورده، وعلیه یکون المرجع فیه إلی الصحیح الاول الذی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الماء بها غدا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قلّة الماء لا یوجب القطع بعدم التمکن بل هو أعمّ منه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الظاهر المنساق فی الذهن کون الحکم معلّقا علی خوف الاعواز فی خصوص وقت الاداء، أی یجوز له التعجیل بالاتیان حینئذٍ کما هو ظاهر من علّق الحکم علی الفوات، بأن یصیر خوف الفوت قبل الزوال بالخصوص جوّزا للغُسل لا مطلقا حتّی یشمل لمثل القضاء فی عصر یوم الجمعة إلی الغروب، حیث تظهر الثمرة فیما لو علم تمکّنه من الماء لما بعد الزوال، حیث یجوز له التعجیل فی الفرض دون عند من یعتبر الخوف لتمام الیوم، حیث لا یجوز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عبرة بالتمکّن من الماء فی یوم السبت فی جواز التعجیل فی یوم الخمیس، بل له التعجیل ولو مع العلم بالتمکن فی یوم السبت، کما صرّح بذلک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 بعض المحقّقین إلی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برغم أنّ الوارد فی الأخبار هو یوم الجمعة، الشامل لجمیع الیوم، الاّ أنه ینصرف ـ بواسطة تلک الادلّة ـ الی الوقت المعهود المتعارف وقوع الغذسل فیه، وهو وقت الاداء منه، فبذلک یرتفع الخلاف من البین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الوارة فی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والواردة فی الأخبار</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الانصاف عدم اطمئنان بنفس بذلک، لامکان أن یکون الملاک فی جواز الاتیان قبل الوقت هو خوف الاعواز فی جمیع الیوم، لا خصوص قبل الزوال، لاسیّما مع ما عرفت من عدم منقحیة کون بعد الزوال قضاءا، ولذلک حکمنا أنّ علیه أن ینوی الاتیان بعد الزوال بالقربة المطلّقة لا بیّنة الأداء ولا القضاء، وهذا مؤیّد بالأصل، أی مقضی الأصل عدم جواز الاتیان الاّ بعد احراز صدق خوف الفوت، وهو لا یکون الاّ بعد الخوف لتمام الیوم لا إلی الزوال فقط، وعلیه فالأحوط أنّه لو أراد أن یعجّل الاتیان مع خوف الاعواز لخصوص قبل الزوال، </w:t>
      </w:r>
    </w:p>
    <w:p>
      <w:pPr>
        <w:pStyle w:val="BookText"/>
        <w:rPr/>
      </w:pPr>
      <w:r>
        <w:rPr>
          <w:rFonts w:ascii="IRNazanin" w:hAnsi="IRNazanin" w:eastAsia="IRNazanin"/>
          <w:color w:val="111111"/>
          <w:sz w:val="28"/>
          <w:sz w:val="28"/>
          <w:szCs w:val="28"/>
          <w:rtl w:val="true"/>
          <w:lang w:bidi="fa-IR"/>
        </w:rPr>
        <w:t>علیه أن یأتی به بقصد القربة ورجاء المطلوبیة لا بقصد الوظیفة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إذا دار الأمر بین الاتیان أو اتیانه قضاءا متجّلاً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یحکم بتقدیم الأوّل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 فی ذیل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 ینقدح أفضلیة التعجیل علی القضاء، لاطلاق الأمر به، الشامل لصورة التمکّن من وقت القضاء کما ذکرناه، وعموم المسارعة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العکس کما فی صلاة اللیل بالنسبة للشباب، ضعیفٌ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والقیاس لا نقول به کالأمور الاعتباریة الخالیة عن المدارک الشرعیة، وإنْ استحسنها العقل؟ وفی مقابل ذلک القول بتقدیم القضاء علی التعجیل، کما أنّ الأمر کذلک فی صلاة اللّیل للشباب، حیث یکون القضاء عند بعض الفقهاء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الرأی مخدوش حتّی فی أصل صلاة اللّیل، حیث یحتمل أنّ التعجیل فیه أفضل، وقد یفهم ذلک من لسان الأخبار الواردة فی ذلک، حیث أجاز للشباب والمریض والذی یخاف فوتها اتیانها فی أول اللیل، الشامل باطلاقه حتّی لمن هو قادر علی القضاء لما بعد الوقت، فلا یبعد أن یکون الحکم هناک أیضا کذلک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هنا من الحکم بتقدیم التعجیل علی القضاء لو أرید من القضاء مثل یوم السبت الممّحضّ فی القضائیة، بخلاف الحکم فیما بعد الزوال یوم الجمعة، لما قد عرفت من امکان صدق الاداء علیه، وبالتالی فالحکم بتقدیم التعجیل علیه قطعا لا یخلو عن اشکال، کما یقال بذلک بالأولویة فیما لو کان بعد الزوال، لکن قریبه وتعقیب الصلاة علیه، فإنّ فی مثل ذلک یشکل الحکم جزما بتقدیم التعجیل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فالأحوط عندنا فی مثل ذلک الحکم بالتقدیم برجاء المطلوبیة لا بقضاء الوظیفة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ذلک لأجل الشبهة فی أفضلیة التقدیم، بل لأجل </w:t>
      </w:r>
    </w:p>
    <w:p>
      <w:pPr>
        <w:pStyle w:val="BookText"/>
        <w:rPr/>
      </w:pPr>
      <w:r>
        <w:rPr>
          <w:rFonts w:ascii="IRNazanin" w:hAnsi="IRNazanin" w:eastAsia="IRNazanin"/>
          <w:color w:val="111111"/>
          <w:sz w:val="28"/>
          <w:sz w:val="28"/>
          <w:szCs w:val="28"/>
          <w:rtl w:val="true"/>
          <w:lang w:bidi="fa-IR"/>
        </w:rPr>
        <w:t>الشبهة فی أصل صدق القضاء لما بعد الزوال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یجوز التقدیم لمن خاف إعواز الماء قبل یوم الخمیس من لیلته، أو الایام واللّیالی قبله من الاسبوع؟</w:t>
      </w:r>
    </w:p>
    <w:p>
      <w:pPr>
        <w:pStyle w:val="BookText"/>
        <w:rPr/>
      </w:pPr>
      <w:r>
        <w:rPr>
          <w:rFonts w:ascii="IRNazanin" w:hAnsi="IRNazanin" w:eastAsia="IRNazanin"/>
          <w:color w:val="111111"/>
          <w:sz w:val="28"/>
          <w:sz w:val="28"/>
          <w:szCs w:val="28"/>
          <w:rtl w:val="true"/>
          <w:lang w:bidi="fa-IR"/>
        </w:rPr>
        <w:t>فیه احتمالان، بل قیل ـ وإنْ لم یکن القائل معلوما مذکورا فی الکتب المتداولة بایدینا ـ هو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المعظم بل الکُلّ فی الجملة عدم جواز لاقتصار فی النصوص بخصوص یوم الخمیس، فالتقدیم علیه حتّی فی لیلته خارجٌ عن الدلیل، بل ادّعی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علی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ثبت الاجماع علی ذلک، فاتیانه قبله بقصد الرجاء أیضا یصیر مشکلاً، لأنّ الاجماع یوجب کون المورد فی ذلک حراما ومبغوضا فلا معنی حینئذٍ لرجاء المطلوبیة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یکون المراد من الاجماع، عدم جواز اتیانه بکونه مطلوبا شرعیا جزما، فلا ینافی حینئذ جواز اتیانه برجاء المطلوبیة لو کان کذلک فی الواقع، وهو غیرُ بعیدٍ لکنّه لا یناسب مع ذکر خصوص یوم الخمیس فی النص کما لا یخفی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ینبغی أن یبحث فیه هو عن اتیانه لیلة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هو جائزٌ کما علیه المعظم من الاصحاب، بل قد ادّعی علیه الاجماع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وجهه أنّ ذکر یوم الخمیس لیس الاّ لبیان ابتداء التحدید لا لخصوصیة فی الیوم، کما قد یؤیّد ذلک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ویعجّل من أوّل یوم الخمیس لخائف العوز فی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قد یؤیّده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قیام الاجماع علی لحوقها بالخمیس، بل قیل إنّه اولی من الیوم لقربه من یوم الجمعة، بل هو مقتضی الاستصحاب، أی استصحاب الجواز الموجود فی الیوم إلی لیلة الجمعة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یعارضه ما ورد من المنع عن الغُسل قبل طلوع الفجر، لأنّه مخصوص للمختار دون المضطر، تقدیما للخاص علی ظهور العام، کما یقال فی تقدیم النجاسة والحرمة علی عمومات الطهارة والحلیّة، خصوصا مع ملاحظة التعلیل الوارد فی روایة موسی بن جعفر علیهماالسلام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الماء بها غدا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والمفهوم فی الروایة الأخری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تأتون غدا منزلاً لیس فیه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مجرد عدم جریان ذلک فی السابق علی الخمیس للدلیل لا یمنع من التمسّک به فی اللاحق، سیّما مع ظهور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کون الجواز لخصوص یوم الخمیس لا مطلقا، حتی یشمل لیلة الجمعة، ممّا لا یقبله الذوق السلیم، ولأجل ذلک وللتسامح فی أدلّة السنن مع دعوی الاجماع، فقد أفتی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للهمدانی بالالحاق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الذی ینبغی أن یلاحظ فی خصوصیة یوم الخمیس، هو احتمال ملاحظة التماثل فی جواز فعل الغُسل، أی بأن یکون واقعا فی الیوم کیوم الجمعة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یُبعّد ذلک، عدم قبول وقوعه فی الیوم لما بعد زوال یوم الجمعة، مع صدق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یبقی فی البین وجه للمنع، إلاّ دعوی کون یوم الخمیس واقعا فی النصّ، فلابدّ فی التسریة إلی غیره من تنقیح المناط، ودعوی الأولویة ولو کان ظنّیا لا قطعیّا ولأجل ذلک لا یبعد القول بالالحاق، إلاّ أنّ الأحوط والأولی اتیانه فی لیلة الجمعة بقصد رجاء المطلوبیة لا بقصد الوظیفة العملیة، لأنّ الاحتیاط طریق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اغتسل یوم الخمیس عند خوفه الاعواز، ثمّ تمکّن من الماء یوم الجمعة قبل الزوال، فهل یستحب اعادة الغُسل أم لا؟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استحباب الاعادة، ذهب الیه کثیر من الفقهاء بالتصریح أو </w:t>
      </w:r>
    </w:p>
    <w:p>
      <w:pPr>
        <w:pStyle w:val="BookText"/>
        <w:rPr/>
      </w:pPr>
      <w:r>
        <w:rPr>
          <w:rFonts w:ascii="IRNazanin" w:hAnsi="IRNazanin" w:eastAsia="IRNazanin"/>
          <w:color w:val="111111"/>
          <w:sz w:val="28"/>
          <w:sz w:val="28"/>
          <w:szCs w:val="28"/>
          <w:rtl w:val="true"/>
          <w:lang w:bidi="fa-IR"/>
        </w:rPr>
        <w:t xml:space="preserve">الظهور، مثل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وعلّلوا ذلک بسقوط حکم البدل بالتمکّن من المبدل منه، واطلاق الأدلّة الدالّة علی استحباب غُسل الجمعة الشامل للتمکین الابتدائی أو العارضی، بعد خوف الاعواز واتیانه بالبدل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استحباب الاعادة، فقد ذهب الیه جماعة من الفقهاء احتمال الاکتفاء معلّلین ذلک بأنّ البدل قد وقع صحیحا لوجود شرطه وهو خوف الاعواز، فلو حکمنا باستحباب الاتیان بالمبدل بعد التمکّن، لزم الجمع بین البدل والمبدل مع أنّ الأمر ولو کان ندبا یقتضی الاجزاء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فضلاً عن أنّ اطلاق الأوامر بالغُسل یوم الجمعة لا یقتضی الاّ غُسلاً واحدا علی المکلف، وهو قد حصل بالمتقدّم، فالحکم باستحباب الاتیان ثانیا یتوقف علی قیام دلیل آخر یدلّ علیه، وهو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ظهر من بعضهم أنّه وقتٌ للاضطراری منه فیکون اداءً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یشهد علی ذلک أنّه لو قلنا باستحباب الاعادة هنا، لزم من ذلک القول بذلک أیضا لصلاة اللّیل فیما لو قدّمها الشاب، وکذا الوقوف بالمشعر مع القدرة علیه، ولم ینقل عنهم ذلک، بل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 تقدیم الاغسال اللّیلیة فی شهر رمضان علی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مجال للقول بالاعادة فی مثله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ملاحظة هذه النظائر والاشباه ربما یوجب اطمینان النفس علی عدم استحباب الاعادة، إذ لیس الوجه فی الحکم بالاعادة إلاّ التمسک بأنّ شرط صحة </w:t>
      </w:r>
    </w:p>
    <w:p>
      <w:pPr>
        <w:pStyle w:val="BookText"/>
        <w:rPr/>
      </w:pPr>
      <w:r>
        <w:rPr>
          <w:rFonts w:ascii="IRNazanin" w:hAnsi="IRNazanin" w:eastAsia="IRNazanin"/>
          <w:color w:val="111111"/>
          <w:sz w:val="28"/>
          <w:sz w:val="28"/>
          <w:szCs w:val="28"/>
          <w:rtl w:val="true"/>
          <w:lang w:bidi="fa-IR"/>
        </w:rPr>
        <w:t xml:space="preserve">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وقضائه یوم السبت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البدل وکفایته عن الواقع، هو عدم کشف الخلاف، فیکون الإجزاء فی البدل مادامیا لا داعیّا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یؤید کون الأمر کذلک وقوع التعلیل فی الروایة من خوف الاعواز، حیث یفید ذلک بأنّ محبوبیة التقدیم لیس إلاّ لأجل خوف ترک المطلوب لاعواز الماء، فإذا تمکّن العاجز من المبدل وکشف له الخلاف، فان الالتزام بصحة کفایة البدل عن المبدل غیر معلوم، إلاّ ما یشاهد فی الدلیل کفایته عنه مطلقا، ولعلّ الأمر کذلک فی الأمثلة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باستحباب الاعادة لو لم یکن أقوی کان أحوط قطعا، فلو أتی بقصد الرجاء والمطلوبیة 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الی استحباب الاعادة فیما لو وجد الماء قبل الزوال، وأمّا لو وجد الماء بعد الزوال، أی بعد صیرورة الغسل قضاءً، خصوصا عند من قطع بصیرورته قضاءً بعده، فإنّه لا وجه حینئذٍ للحکم باستحباب الاعادة کما علیه المحقّق البرجرودی وبعض آخر، وإن کان القول بجواز الاتیان برجاء المطلوبیة فی هذا الفرض أیضا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الحکم لقضاء فی یوم السبت، حیث لا یستحب الاعادة لو وجد الماء یوم السبت، بعد ما کان مفقودا یوم الجمعة، لما قد عرفت أنّه کان بدلاً عن الغُسل فی وقت الاداء لا مطلقا، وعلیه فلا وجه للاستحباب بعد القضاء واللّه العالم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اشکال فی جواز قضاء غُسل الجمعة بعد زوال الجمعة وفی یوم السبت، ولا خلافٍ أجده فیه فی أصل القضاء، بل حکی علیه الاجماع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نصا وفی غیره ظاهرا، فالدلیل علیه مضافا إلی الاجماع وجود أخبار مستفیضة علیه من غیر اختصاص بخصوص یوم السبت کما یوهم ذلک عبارة المتن، إذا کان هذا الظاهر مرادا، والاّ یمکن أن یکون مقصوده بیان تحدید نهایة القضاء، أو ابلاغ جواز القضاء فیه، بأن لا یکون منحصرا فی بخصوص بعد الزوال یوم الجمعة، أو لبیان أنّ القضاء لا یکن الاّ فی یوم السبت من جهة الشبهة فی صدق القضاء علی ما بعد الزوال، لاطلاق التزمنا بانّ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الشامل لما بعد الزوال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لو أرید الظاهر منه فهو محجوجٌ بما فی الأخبار التی وردت فیها الاشارة الی شمول القضاء لما بعد الزوال أیضا قضاءا، والاحتیاط فی یقتضی الاتیان بقصد الرجاء فیما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عبداللّه بن جعفر القمی، المنقول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یترک غسل یوم الجمعة إلاّ فاسق، ومن فاته غسل الجمعة فلیقضه یوم السبت</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لا یغتسل یوم الجمعة أوّل 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یقضیه آخر النهار، فان لم یجد فلیقضه یوم السبت</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ابن بکیر،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فاته الغسل یوم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ما بینه وبین اللّیل، فإنْ فاته اغتسل یوم السبت</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المرسل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نسیتَ الغسل </w:t>
      </w:r>
    </w:p>
    <w:p>
      <w:pPr>
        <w:pStyle w:val="BookText"/>
        <w:rPr/>
      </w:pPr>
      <w:r>
        <w:rPr>
          <w:rFonts w:ascii="IRNazanin" w:hAnsi="IRNazanin" w:eastAsia="IRNazanin"/>
          <w:color w:val="111111"/>
          <w:sz w:val="28"/>
          <w:sz w:val="28"/>
          <w:szCs w:val="28"/>
          <w:rtl w:val="true"/>
          <w:lang w:bidi="fa-IR"/>
        </w:rPr>
        <w:t>أو فاتک لعلّةٍ فاغتسل بعد العصر أو یوم السبت</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حریز، عن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من غسل یوم الجمعة فی السفر والحضر، فمن نسی فلیعد من الغد</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نسیت الغُسل ثمّ ذکرت وقت العصر أو من الغد فاغتسل</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فما فی موثق ذریح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هل یقضی غسل الجمعة؟ قال لا</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 xml:space="preserve">مطرح أو محمول بما لا ینافی بما سبق بارادة ما بعد السبت، خصوصا إذا أشیر بالرجل إلی المعهود، أو علی نفی الوجوب، أو علی نفی ثبوت القضاء من غیر تحدیدٍ، أو محمولٌ علی التقیّة فإنّ اثبات القضاء هنا ممّا اختص به أصحابنا الامامیّة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حمله علی النهی عن ترکه فی الوقت بنهی تنزیهی لا تحریمیّ، أی لا یترک فی الاداء ولا یقضی بترکه فی وقته، أو غیر ذلک من الوجوه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الظاهر عدم اختصاص القضاء بخصوص یوم السبت کما هو ظاهر المتن کالتلخیص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الاختصاص به، بل کاد أن یکون بالتصریح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ولعلّه لما سمعت فی بعض الأخبار من ذکر القضاء لیوم السبت فقط، ولکن الأولی حمله علی من فاته غُسل الجمعة بیومه اداءً وقضاءا، فلا ینافی حینئذٍ مع صدق القضاء علی ما بعد زوال یوم الجمعة، کما قد جمع بینهما فی مثل </w:t>
      </w:r>
    </w:p>
    <w:p>
      <w:pPr>
        <w:pStyle w:val="BookText"/>
        <w:rPr/>
      </w:pPr>
      <w:r>
        <w:rPr>
          <w:rFonts w:ascii="IRNazanin" w:hAnsi="IRNazanin" w:eastAsia="IRNazanin"/>
          <w:color w:val="111111"/>
          <w:sz w:val="28"/>
          <w:sz w:val="28"/>
          <w:szCs w:val="28"/>
          <w:rtl w:val="true"/>
          <w:lang w:bidi="fa-IR"/>
        </w:rPr>
        <w:t xml:space="preserve">روایة سماعة کما علیه أکثر العبارات، سیّما مع النصّ منهم علی ثبوت القضاء فی الوقتین، کما عن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فی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فی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یراد فی کلامهم تحدید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الظاهر عدم اختصاص القضاء فی یوم الجمعة بخصوص بعد عصره، بل یجوز الاتیان بالقضاء بعد الزوال، حتّی قبل العصر، وإنْ کان ظاهر الصدوقین هو الأوّل، ولعلّه للمرسل المتقدّم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نسیتَ الغُسل أو فاتک لعلّةٍ فاغتسل بعد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نسیت الغُسل ثمّ ذکرت وقت العصر أو من الغد 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خبر سماعة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یقضیه فی آخر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الانصاف عدم ارادة ظاهر کلامهما من التخصص والتقیید بخصوص ذلک، بل المقصود هو الاشارة إلی ما بعد الزوال إلی اللّیل، کما وقع فی موثقة ابن بکیر المتقدم بقوله یغتسل ما بنیه وبین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داعی إلی ارتکاب التخصیص مع کون السابق عن العصر فی القضاء أولی ممّا بعده، لأقربیته إلی الأداء المطلوب فی مثل ذلک، مع کونه من المسارعة إلی الخیر المطلوب عند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هذه المناسبات والاستحسانات إنّما نذکرها بعد مساعدة الدلیل علیه لا مطلقا کما یفعلهما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الوقوف علی حکم القضاء فی الوقتین من یوم الجمعة وقضاء یوم السبت، یبقی الکلام فی الاتیان بالقضاء فی لیلة السبت، وفی باقی الأیّام من الاسبوع ولیالها غیرالسبت، فهل یجوز ذلک أم لا؟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الاوّل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بعض الأصحاب کونها کیومها فی الاستحباب، بل 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ظاهر الأکثر، وفی المجمع إلی الأصحاب، المُشعر بالاجماع کما عن الشیخ وابنی ادریس وسعید والبراج، والعلاّمة فی بعض کتبه کالشهید واختاره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لظاهر المصنّف وغیره ممّن اقتصر علی ذکر یوم السبت، أو هو مع نهار یوم الجمعة، کما هو مقتضی الأصل وظاهر الاخبار من النص فی القضاء بیوم السبت أو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فما فی خبری مرسل حریز وجعفر بن أحمد القمی ـ من احتمال ارادة السبت فیهما لما یشمل اللّیل ـ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احتمال اعتبار التماثل، فینفی الأولویة المدعاة هنا فی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والتمسک بالاستصحاب للقضاء الثابت فی یوم الجمعة وسرایته إلی اللّیل، فمقطوعٌ جریانه بظاهر تلک الأخبار، مع کون المثبت للقضاء هو النافی له فی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والتمسک بالاجماع علی ثبوته ممنوعٌ، لأنّ من الأصحاب من خصّ الحکم بیوم السبت، کل ذلک مع اطلاق خبر ذریح المتقدّم فی نفی القضاء، فخروج نهار الجمعة والسبت یکون بالدلیل والباقی یبقی تحت عمومه واطلاقه، وخروجهما کذلک غیر قادح بالاستدلال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برغم جمیع ذلک فإنّ الأقوی عندنا ـ کما یساعد علیه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من المتأخّرین ـ هو الجواز، کما نسب ذلک الی الاصحاب أیضا المشعر بالاجماع، فمجرّد احتمال اعتبار المماثلة لا یمنع عنه، هذا فضلاً عن أنّ مقتضی الاصل عدم اعتباره للبراءة عمّا لا نعلم وجوبه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الأخبار هو الموجب للعلم بالحکم، موقوفةٌ علی احراز کونه لأجل اعتباره، وهو أوّل الکلام، لامکان أن یکون القید واردا مورد الغالب، حیث أنّ الناس لا یدخلون الحمّام ولا یغتسلون غالبا الاّ فی النهار ـ أی </w:t>
      </w:r>
    </w:p>
    <w:p>
      <w:pPr>
        <w:pStyle w:val="BookText"/>
        <w:rPr/>
      </w:pPr>
      <w:r>
        <w:rPr>
          <w:rFonts w:ascii="IRNazanin" w:hAnsi="IRNazanin" w:eastAsia="IRNazanin"/>
          <w:color w:val="111111"/>
          <w:sz w:val="28"/>
          <w:sz w:val="28"/>
          <w:szCs w:val="28"/>
          <w:rtl w:val="true"/>
          <w:lang w:bidi="fa-IR"/>
        </w:rPr>
        <w:t>الیوم ـ دون اللیل، ولذلک یذکر، وعلیه فلیس لذکره مفهومٌ حتّی یتمسک به لنفی الحکم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فضلاً عن امکان التمسک باستحصاب أصل القضاء، الثابت لما بعد الیوم من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احتمال آخر وهو امکان أن یکون ذکر یوم السبت لبیان أنّه یعدّ آخر زمان التحدید للصحة إنْ قلنا به، ولعلّ اطلاق بعد العصر یشمل غسل اللّیلة، لانّها أیضا تکون بعد العصر، وإنْ کان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امکان التمسک بموثقة ابن بکیر المتقدمة، بناءً علی أن المراد بیوم الجمعة تمامه کما هو ظاهره، فیراد حینئذ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بینه وبین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اللیل، فیدلّ علی جواز القضاء لیلة السبت،</w:t>
      </w:r>
    </w:p>
    <w:p>
      <w:pPr>
        <w:pStyle w:val="BookText"/>
        <w:rPr/>
      </w:pPr>
      <w:r>
        <w:rPr>
          <w:rFonts w:ascii="IRNazanin" w:hAnsi="IRNazanin" w:eastAsia="IRNazanin"/>
          <w:color w:val="111111"/>
          <w:sz w:val="28"/>
          <w:sz w:val="28"/>
          <w:szCs w:val="28"/>
          <w:rtl w:val="true"/>
          <w:lang w:bidi="fa-IR"/>
        </w:rPr>
        <w:t xml:space="preserve">وجعل ارادة تمام اللّیل قرینة علی ارادة الیوم، هو الوقت المعهود والمتعارف، لیکون منتهی القضاء فی الیوم هو أوّل اللّیل، لیس باولی من عکسه، بأن یجعل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تمام الیوم قرینةً علی أنّ المراد من اللّیل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بینه وبین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اللّیل إلی آخره، فیدلّ علی المطلوب</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مع أنّه لو سلّمنا رجحان الاحتمال الأوّل علی الثانی، وقلنا بأنّه یکفی فی ثبوت الاستحباب فی اللیلة من التمسک بأدلّة التسامح فی السنن بعد ما ثبت الاجماع أو الشهرة، لا أقلّ علی استحبابه، مع کونه موافقا للاحتیاط العقلی، وإنْ کان الاتیان القیام به بقصد الرجاء والمطلوبته جایزا قطعا وحسنا لعدم اثبات المنع من مضمون تلک الأدلّة اوّلاً، مع أنّه او سلّمنا کونه کذلک، یکون المنع بلحاظ کونه مستحبا بالوظیفة تشریعا لا منعا بحیث یشمل حتّی فیما لو أتی به بقصد الرجاء والمطلوبیة،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لا یبعد القول باستحباب اتیانه یوم السبت قضاءا ورجاءا مع امکانه، بعد ما أتی به فی اللّیلة تحصیلاً للمطلوب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الجواز،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قد یحصل ـ أی الاشکال المذکور قبله ـ فی جواز القضاء فی غیرهما من لیلة السبت خاصة، والاّ فغیرهما من اللّیالی والایّام، فلم أعرف أحدا نصّ علی شیءٍ منها، بل ظاهر الجمیع کالأدلّة العدم، إلاّ ما فی فقه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فاتک الغسل یوم الجمعة قضیت یوم السبت أو بعده من ایّام الجمعة</w:t>
      </w:r>
      <w:r>
        <w:rPr>
          <w:rFonts w:eastAsia="IRNazanin" w:cs="IRNazanin"/>
          <w:color w:val="111111"/>
          <w:sz w:val="28"/>
          <w:szCs w:val="28"/>
          <w:rtl w:val="true"/>
          <w:lang w:bidi="fa-IR"/>
        </w:rPr>
        <w:t>»</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أر به قائلاً ولا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عدم العمل لظهور الاعراض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 الحاجة</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الأقوی عندنا، هو ما علیه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والمحقّق الآملی والمحقّق الهمدانی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احتمله بعض مشایخنا المعاصرین، من جواز الاتیان به إلی آخر الاسبوع، تسامحا فی أدلّة السنن، بعد ما ثبت وروده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اعترض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بجیّدٍ، لأنّ ظاهر الأدلّة ینفی ذلک، وأدلّة التسامح لا تجری مع ظهور المنع، فإنّه مخصوص بما یؤمن معه الضرر مع رجاء 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ولکنک خبیر بأنّ الأدلّة المتقدّمة لا تنفی ذلک إلاّ بنحو السکوت، وهی غیر مفیدة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والتمسک بما فی الدلیل من ذکر یوم السبت فقط، حیث أنّه موجبٌ،</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لذلک مندفعٌ بأنّه لا دلالة فیه، بل غایته الاشعار لذلک، فلا مانع من الاتیان به برجاء المطلوبیة، بل من الاتیان به بعنوان الاستحباب أیضا لکن من باب </w:t>
      </w:r>
      <w:bookmarkStart w:id="66" w:name="pg13326_136446"/>
    </w:p>
    <w:p>
      <w:pPr>
        <w:pStyle w:val="BookText"/>
        <w:rPr/>
      </w:pPr>
      <w:bookmarkEnd w:id="66"/>
      <w:r>
        <w:rPr>
          <w:rFonts w:ascii="IRNazanin" w:hAnsi="IRNazanin" w:eastAsia="IRNazanin"/>
          <w:color w:val="111111"/>
          <w:sz w:val="28"/>
          <w:sz w:val="28"/>
          <w:szCs w:val="28"/>
          <w:rtl w:val="true"/>
          <w:lang w:bidi="fa-IR"/>
        </w:rPr>
        <w:t>المسامحة، بعد ما ورد فیه روایة ضعیفة غیر منجبرة بعمل الأصحاب والشهرة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عرفت منّا سابقا بأنّه لو سلّمنا دلالة الأدلّة علی المنع، لکنها لا تمنع الاّ عن اتیانه بقصد الورود الواجب الفعلی ـ ومثل هذا الفرض یعدّ تشریعا محرّما ـ ولا تمنع عن الاتیان بقصد الاحتیاط والرجاء، لأجل ورود فی روایة ضعیفة غیر منجبرة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فما احتمله بعض المشایخ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یکون فی غایته الجوردة والمتانة، واللّه العالم</w:t>
      </w:r>
      <w:r>
        <w:rPr>
          <w:rFonts w:eastAsia="IRNazanin" w:cs="IRNazanin"/>
          <w:color w:val="111111"/>
          <w:sz w:val="28"/>
          <w:szCs w:val="28"/>
          <w:rtl w:val="true"/>
          <w:lang w:bidi="fa-IR"/>
        </w:rPr>
        <w:t>.</w:t>
      </w:r>
    </w:p>
    <w:p>
      <w:pPr>
        <w:pStyle w:val="Heading2"/>
        <w:numPr>
          <w:ilvl w:val="1"/>
          <w:numId w:val="1"/>
        </w:numPr>
        <w:rPr/>
      </w:pPr>
      <w:bookmarkStart w:id="67" w:name="__RefHeading___Toc2536386_2322387425"/>
      <w:bookmarkStart w:id="68" w:name="_Toc22"/>
      <w:bookmarkEnd w:id="67"/>
      <w:r>
        <w:rPr>
          <w:rtl w:val="true"/>
        </w:rPr>
        <w:t>حکم ترک غُسل الجمعة عمدا</w:t>
      </w:r>
      <w:bookmarkEnd w:id="6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ثبت من خلال ما ذکرناه إنّ استحباب القضاء غیر منحصر بما إذا کان الترک لعذرٍ، بل هو ثابت حتی فیما لو ترک عمدا کما هو المشهور،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الأقوی، کما علیه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لاطلاق موثقة ابن بکیر وسماعة، وخبر عبداللّه بن جعفر القمی، بل وسائر الاطلاقات، بل هو مقتضی التسامح فی أدلّة السنن، فلیس فی البین ما یوجب الخلاف إلاّ وقوع التقیید والتخصیص فی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وحریز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التقیید بالنسیان فی الثلاث والعلّة فی الأوّل حیث لا یوجب تقیید المطلقات فی المثبتات، خصوصا فی باب المستحبات، مع عدم ظهورها فی التقیید، لامکان أن یکون ذکر ذلک من باب الغلبة لمن أراد الاتیان بالغُسل 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کون التخصیص فی مثله من باب ذکر الفرد الخفی من القضاء مع العذر من باب التنبیه بالأدنی علی الاعلی، والاّ فإنّ مقتضی وجود المصلحة وهو قابلیة تدارک الغُسل هو جواز الاتیان بل استحبابه عند التمکن، ولو کان ترکه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یستشعر محبوبیة مطلقا من التعلیل </w:t>
      </w:r>
    </w:p>
    <w:p>
      <w:pPr>
        <w:pStyle w:val="BookText"/>
        <w:rPr/>
      </w:pPr>
      <w:r>
        <w:rPr>
          <w:rFonts w:ascii="IRNazanin" w:hAnsi="IRNazanin" w:eastAsia="IRNazanin"/>
          <w:color w:val="111111"/>
          <w:sz w:val="28"/>
          <w:sz w:val="28"/>
          <w:szCs w:val="28"/>
          <w:rtl w:val="true"/>
          <w:lang w:bidi="fa-IR"/>
        </w:rPr>
        <w:t>الوارد فی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 ذیله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 یزال فی طهر إلی الجمعة الأخری</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ابراهیم بن اسحاق مثله،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لا یزال فی همّ إلی الجمعة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یستفاد منهما ومن اضرابهما أن الغُسل ولو بنحو القضاء مطلوب لرفع الهمّ أو تحصیل الطهر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فبناء علی ما ذکرنا لا یکون الصدوقان المفتیان بمرسل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المخالفین فی المسألة، وبالتالی فلا خلاف فیها الاّ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موجز أبی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ویقضی لو ترک ضرورةً إلی آخر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امکان أن یکون مراده بیان حکم القضاء لمن ترکه لضرورةٍ عند أهل الغسل والمتشرعة ممّن یواظبه، لا بأن یکون قیدا احترازیا حتی یصیر مخالفا فی المسألة، کما تُوهمه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استحباب القضاء بین کونه تارکا عمدا للغُسل یوم الجمعة لما بعد الزوال، أو تارکه لتمام الیوم، فیقضی فی السبت، خلافا لما یستشعر من کلام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ترک تهاونا ففی استحباب قضائه یوم السبت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القضاء کما یستحبّ فی ترکه العمدی فی نهار الجمعة، کذلک یستحبّ لتارکه فی یوم الجمعة عمدا اتیانه یوم السبت، لاطلاق الأدلّة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استحبابه وصحة وقوعه فی یوم السبت بین ممن کان قادرا علی اتیانه یوم الجمعة وترکه، أو کان معذورا فی اتیانه وترکه؛ وإنْ یوهم هذا التفصیل خبر سماعة حیث قال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 الجمعة، وإنْ لم یجد یقضی یوم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قد أفتی بمضمونه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الواضح عند العرف أنّ ذکر هذا القید لیس للتقیید وبیان شرط الصحة، لوجود اطلاقات کثیرة تدلّ علی محبوبیته مطلقا</w:t>
      </w:r>
      <w:r>
        <w:rPr>
          <w:rFonts w:eastAsia="IRNazanin" w:cs="IRNazanin"/>
          <w:color w:val="111111"/>
          <w:sz w:val="28"/>
          <w:szCs w:val="28"/>
          <w:rtl w:val="true"/>
          <w:lang w:bidi="fa-IR"/>
        </w:rPr>
        <w:t xml:space="preserve">. </w:t>
      </w:r>
      <w:bookmarkStart w:id="69" w:name="pg13326_136448"/>
    </w:p>
    <w:p>
      <w:pPr>
        <w:pStyle w:val="BookText"/>
        <w:rPr/>
      </w:pPr>
      <w:bookmarkEnd w:id="69"/>
      <w:r>
        <w:rPr>
          <w:rFonts w:ascii="IRNazanin" w:hAnsi="IRNazanin" w:eastAsia="IRNazanin"/>
          <w:color w:val="111111"/>
          <w:sz w:val="28"/>
          <w:sz w:val="28"/>
          <w:szCs w:val="28"/>
          <w:rtl w:val="true"/>
          <w:lang w:bidi="fa-IR"/>
        </w:rPr>
        <w:t>نعم، یمکن القول باستحباب التسریع فی القضاء باتیانه فی نهار الجمعة، لأنّ ذلک یعدّ مسارعة إلی الخیر والقرب إلی الاداء، بل الحکم کذلک فی یوم السبت تعجیله وتسریعه أحسن وأولی، حتّی لا یتأخر، إذ فی التأخیر احتمال وجود موانع تمنع عنه بالمرّة، ولأجل ذلک یمکن القول باستحباب التسریع فی خصوص السبت، الاّ من جهة رعایة قرب الزوال فیه مثل یوم الجمعة، بأن یکون تأخیر الغُسل یوم السبت قضاءً الی قریب الزوال أفضل، فکما قیل بذلک فی حق الأداء، کذلک یقال فی حقّ القضاء، فحینئذٍ لا معنی للحکم باستحباب التسریع فی اتیانه أوّل النهار من یوم السبت، ولا یخفی علی المتأمّل وجاهة هذا الأمر</w:t>
      </w:r>
      <w:r>
        <w:rPr>
          <w:rFonts w:eastAsia="IRNazanin" w:cs="IRNazanin"/>
          <w:color w:val="111111"/>
          <w:sz w:val="28"/>
          <w:szCs w:val="28"/>
          <w:rtl w:val="true"/>
          <w:lang w:bidi="fa-IR"/>
        </w:rPr>
        <w:t>.</w:t>
      </w:r>
    </w:p>
    <w:p>
      <w:pPr>
        <w:pStyle w:val="Heading2"/>
        <w:numPr>
          <w:ilvl w:val="1"/>
          <w:numId w:val="1"/>
        </w:numPr>
        <w:rPr/>
      </w:pPr>
      <w:bookmarkStart w:id="70" w:name="__RefHeading___Toc2536388_2322387425"/>
      <w:bookmarkStart w:id="71" w:name="_Toc23"/>
      <w:bookmarkEnd w:id="70"/>
      <w:r>
        <w:rPr>
          <w:rtl w:val="true"/>
        </w:rPr>
        <w:t>بیان المراد من حکم الجواز</w:t>
      </w:r>
      <w:bookmarkEnd w:id="71"/>
    </w:p>
    <w:p>
      <w:pPr>
        <w:pStyle w:val="BookText"/>
        <w:rPr/>
      </w:pPr>
      <w:r>
        <w:rPr>
          <w:rFonts w:ascii="IRNazanin" w:hAnsi="IRNazanin" w:eastAsia="IRNazanin"/>
          <w:color w:val="111111"/>
          <w:sz w:val="28"/>
          <w:sz w:val="28"/>
          <w:szCs w:val="28"/>
          <w:rtl w:val="true"/>
          <w:lang w:bidi="fa-IR"/>
        </w:rPr>
        <w:t>ثم إنّ المراد من الجواز فی کلام الماتن من التعجیل والقضاء، لیس هو الاباحة، بل المراد هو الاستحباب قطعا، إذ لا معنی للاباحة فی باب العبادات، هذا بناءً علی القول باستحباب غُسل الجمعة، حیث لا یمکن تقدّم الفرع علی الأصل، بأن یکون أصل الغسل اداءً مباحا وقضائه مستحبا، فلابدّ أن یکون المراد هو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بناءً علی القول بالوجوب یحتمل فیهما الاستحباب والوجوب کأصله، کما لعلّه الظاهر من الأمر به فی عبارة الصدوقین،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یشعر 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یحمل الأمر فیه تأکّد الاستحباب کما مضی بحثه، ففی القضاء وعدمه أیضا یکون کذلک، ولعلّه لذلک أمر بالتأمّل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سهلٌ</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کیفیّة غُسل الجمعة تکون علی حسب کیفیة غُسل الجنابة ونحوها من </w:t>
      </w:r>
    </w:p>
    <w:p>
      <w:pPr>
        <w:pStyle w:val="BookText"/>
        <w:rPr/>
      </w:pPr>
      <w:r>
        <w:rPr>
          <w:rFonts w:ascii="IRNazanin" w:hAnsi="IRNazanin" w:eastAsia="IRNazanin"/>
          <w:color w:val="111111"/>
          <w:sz w:val="28"/>
          <w:sz w:val="28"/>
          <w:szCs w:val="28"/>
          <w:rtl w:val="true"/>
          <w:lang w:bidi="fa-IR"/>
        </w:rPr>
        <w:t>الأغسال الواجبة بلا فرق بینهما، فیمکن أن یأتی به کسائر الاغسال المسنونة علی نحو الترتیب والارتماس، وهکذا یشترک معها فی سائر أحکامها کما لا یخفی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ویستحبّ الدعاء عند غُسل الجمعة بما هو المأثور، ومنه ما عن الصادق علیه‌السلام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 قلبی من کلّ آفة تمحق بها دینی، وتبطل بها عملی، اللّهمّ اجعلنی من التوابّین، واجعلنی من المتطهرین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 xml:space="preserve">. </w:t>
      </w:r>
      <w:bookmarkStart w:id="72" w:name="pg13326_136450"/>
    </w:p>
    <w:p>
      <w:pPr>
        <w:pStyle w:val="BookText"/>
        <w:rPr/>
      </w:pPr>
      <w:bookmarkEnd w:id="72"/>
      <w:r>
        <w:rPr>
          <w:rFonts w:ascii="IRNazanin" w:hAnsi="IRNazanin" w:eastAsia="IRNazanin"/>
          <w:color w:val="111111"/>
          <w:sz w:val="28"/>
          <w:sz w:val="28"/>
          <w:szCs w:val="28"/>
          <w:rtl w:val="true"/>
          <w:lang w:bidi="fa-IR"/>
        </w:rPr>
        <w:t>الأغسال المستحبة فی شهر رمضان</w:t>
      </w:r>
    </w:p>
    <w:p>
      <w:pPr>
        <w:pStyle w:val="Heading2"/>
        <w:numPr>
          <w:ilvl w:val="1"/>
          <w:numId w:val="1"/>
        </w:numPr>
        <w:rPr/>
      </w:pPr>
      <w:bookmarkStart w:id="73" w:name="__RefHeading___Toc2536390_2322387425"/>
      <w:bookmarkStart w:id="74" w:name="_Toc24"/>
      <w:bookmarkEnd w:id="73"/>
      <w:r>
        <w:rPr>
          <w:rtl w:val="true"/>
        </w:rPr>
        <w:t>الأغسال المستحبة فی شهر رمضان</w:t>
      </w:r>
      <w:bookmarkEnd w:id="74"/>
    </w:p>
    <w:p>
      <w:pPr>
        <w:pStyle w:val="BookText"/>
        <w:rPr/>
      </w:pPr>
      <w:r>
        <w:rPr>
          <w:rFonts w:ascii="IRNazanin" w:hAnsi="IRNazanin" w:eastAsia="IRNazanin"/>
          <w:color w:val="111111"/>
          <w:sz w:val="28"/>
          <w:sz w:val="28"/>
          <w:szCs w:val="28"/>
          <w:rtl w:val="true"/>
          <w:lang w:bidi="fa-IR"/>
        </w:rPr>
        <w:t xml:space="preserve">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وستة فی شهر رمضان أوّلها أوّل لیلةٍ منه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الاغسال التی تستحبّ اتیانها للوقت، هی الأغسال الرمضانیّة، وهی ستة عشر غسلاً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الغُسل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لیلة من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واستحبابه مسلمٌ عند الاصحاب،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فی الأخیر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القیام الاجماع علیه وهو الحجّة، مضافا إلی دلالة بعض الاخبار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سماعة،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وغسل أوّل لیلة من شهر رمضان مستحبّ</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فضل‌بن شاذان، عن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 لیلة من شهر رمضان</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أبی قرّة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باسناده إلی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الغُسل فی أوّل لیلة من شهر رمضان ولیلة النصف منه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 فی کتابٍ اعتقد أنّه تألیف أبی محمّد جعفر بن أحمد القمی </w:t>
      </w:r>
    </w:p>
    <w:p>
      <w:pPr>
        <w:pStyle w:val="BookText"/>
        <w:rPr/>
      </w:pP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اغتسل فی اوّل لیلة من شهر رمضان فی نهر جار ویصبّ علی رأسه ثلاثین کفا من الماء طهر إلی شهر رمضان من قابل</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الکتاب المشار إلیه عن الصادق علیه‌السلام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لا تکون به الحکّة فلیغتسل أوّل لیلةٍ من شهر رمضان، فلا تکون به الحکّة الی شهر رمضان من قابل</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انتهی ما فی الاقبال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الاخبار کما رأیت قد دلّت علی استحباب الغُسل فی اوّل اللّیلة من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یثبت استحبابه لاوّل للیوم الأول منه ـ وان لم یذکره المصنّف قدس‌سره ـ من بعض الأخبار أیضا، وهو مثل ما رواه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السکونی، عن جعفر بن محمّد، عن أبیه، عن آبائه، عن أمیرالمؤمنین علیهم‌السلام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اغتسل أوّل یوم من السنة فی ماء جارٍ، وصّب علی رأسه ثلاثین غرفةً، کان دواء السنّة، وإنّ أوّل کُلّ سنة أوّل یوم من شهر رمضان</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وجه ترک المصنّف له هو أنّ اوّل السنة عنده هو أوّل المحرم، کما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نقل هذه الروایة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دواء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احتمل لذلک فی أوّل السنة من المحرّم ومن شهر رمضان، مع انّه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ترک نقل تتمة الخبر، حیث صرّح بأنّ أوّل السنة هو أول شهر رمضان، کما ورد التصریح کذلک فی روایات عدیدة نقل السیّد رحمه‌الله جملة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أنّی وجدت الروایات فی أنّ أوّل السنة محرّم أو شهر رمضان، لکنی رأیت عمل من أدرکته من علماء أصحابنا المعتبرین، وکثیرا من تصانیف علمائهم الماضین، أنّ </w:t>
      </w:r>
    </w:p>
    <w:p>
      <w:pPr>
        <w:pStyle w:val="BookText"/>
        <w:rPr/>
      </w:pPr>
      <w:r>
        <w:rPr>
          <w:rFonts w:ascii="IRNazanin" w:hAnsi="IRNazanin" w:eastAsia="IRNazanin"/>
          <w:color w:val="111111"/>
          <w:sz w:val="28"/>
          <w:sz w:val="28"/>
          <w:szCs w:val="28"/>
          <w:rtl w:val="true"/>
          <w:lang w:bidi="fa-IR"/>
        </w:rPr>
        <w:t>اوّل السنة شهر رمضان علی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المشهور من روایات أصحابنا أنّ شهر رمضان أوّل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رتّب کنابه علیه، ففی هذا کنایة فی اثبات الاستحباب للیوم الأوّل من شهر رمضان، وإنْ جاز القیام به فی أوّل المحرم رجاءً أیضا عملاً بالاحتمال المذکور فی الروایات المشتملة علی الاطلاق بأوّل یوم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وکذا یستحبّ الغُسل فی سائر لیالی فرادی شهر رمضان، وفاقا لجماعة من أساطین أصحابنا،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قال ـ علی ما نُقل عنه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اغتسل لیالی الإفراد کلّها، وخاصة لیلة النصف کان له فضل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قاله اعتمادا علی ما رواه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سیاق أعمال اللّیلة الثالثة من الشهر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وفیها یستحبّ الغُسل علی مقتضی الروایة التی تضمنّت أنّ کلّ لیلة مفردةٍ من جمیع الشهر یستحبّ فیها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کافٍ فی اثباته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وکذا یستحب الغُسل فی العشر الأواخر کلّها شفعها ووترها، للمرسل المروی عن ابن أبی عمیر،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علی بن عبدالواحد النهدی، عن بعض أصحابنا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صلی‌الله‌علیه‌و‌آله یغتسل فی شهر رمضان فی العشر الأواخر فی کلّ لیلة</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أحمد بن عیاش،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أوّل لیلة من شهر رمضان قام رسول اللّه صلی‌الله‌علیه‌و‌آله فحمداللّه </w:t>
      </w:r>
    </w:p>
    <w:p>
      <w:pPr>
        <w:pStyle w:val="BookText"/>
        <w:rPr/>
      </w:pPr>
      <w:r>
        <w:rPr>
          <w:rFonts w:ascii="IRNazanin" w:hAnsi="IRNazanin" w:eastAsia="IRNazanin"/>
          <w:color w:val="111111"/>
          <w:sz w:val="28"/>
          <w:sz w:val="28"/>
          <w:szCs w:val="28"/>
          <w:rtl w:val="true"/>
          <w:lang w:bidi="fa-IR"/>
        </w:rPr>
        <w:t>واثنی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کان اوّل لیلة من العشر، قام فحمداللّه واثنی علیه، وقال مثل ذلک، ثمّ قام وشمّر وشدّا المئزر وبرز من بیته واعتکف وأحیی اللّیل کلّه، وکان یغتسل کلّ لیلةٍ منه بین العشائین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رجوع الضمیر فی منه إلی العشر، یصیر المراد منه العشر الأواخر لا کلّ لیلةٍ من الشهر کما استظهره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علی هذا التقدیر یصیر هذه الروایة دلیلاً علی استحباب الغُسل فی کلّ لیلة من الشهر بلا اختصاص بالعشر الأواخر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باستحباب الغُسل فی جمیع لیالیه، حتّی لیالی الأزواج، وعلیه یصیر اثنان وثلاثون، ولکن لا دلیل علیه، لکن الاتیان لاحتمال المطلوبیة فی لیالی الازواج من العشرین الأوّلین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بناءً علی ما نُقل من رجوع الضمیر فی منه فی خبر ابن عیّاش إلی الشهر، یثبت استحبابه فی کلّ لیلة کما فهمه المجلسی، فلا یکون حینئذٍ حکمه بلا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یبعّده أنّه لو کان الأمر کذلک، فلا وجه حینئذٍ لبیان استحباب الغُسل فی کلّ لیلة فرادی، أو ما یذکر من اللّیالی الخاصّة، الاّ أن یراد به غسلاً خاصا آخر وراء ذلک غیره، فحینئذٍ یلزم صیرورة اعداد الغُسل أکثر ممّا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هلیخ، فالأولی ارجاع الضمیر إلی العشر الأواخر کما فهم ذلک منه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أنّه لم أعثر علی ناصٍّ علیه إلاّ بما عن المحدّث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علی ما نُقل بعد ذکره الروایة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عود الضمیر إلی الشهر فانّه أقرب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فإنّه لا بأس باتیان الغسل فی </w:t>
      </w:r>
    </w:p>
    <w:p>
      <w:pPr>
        <w:pStyle w:val="BookText"/>
        <w:rPr/>
      </w:pPr>
      <w:r>
        <w:rPr>
          <w:rFonts w:ascii="IRNazanin" w:hAnsi="IRNazanin" w:eastAsia="IRNazanin"/>
          <w:color w:val="111111"/>
          <w:sz w:val="28"/>
          <w:sz w:val="28"/>
          <w:szCs w:val="28"/>
          <w:rtl w:val="true"/>
          <w:lang w:bidi="fa-IR"/>
        </w:rPr>
        <w:t xml:space="preserve">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ولیلة النصف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لیلة رجاءً، کما لا اشکال فی استحباب الغُسل فی کل لیلةٍ من العشر الأواخر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ما ورد فی استحبابه فی خصوص لیلة القدر منه، فیحمل علی التأکید لما ورد غسله فی کل لیلة، فیصیر هذا جوابا للمبعّد الذی ذکرناه، کما قد ورد الأمر بالخصوص عن الصادق علیه‌السلام علی ما هو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الغُسل فی لیلة أربعة وعشرین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الحسین بن سعید</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 ونحوه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 بل وکذا فی الخمس والعشرین، والسبع والعشرین، والتسع والعشرین</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انّها تعدّ من لیالی الفرادی التی استحب فیها الغسل،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کتاب ابن أبی قرّة فی کتاب عمل شهر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وغسل لیلة أربع وعشرین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 ذلک روایات، مع أنّه من المسلّم عند الفقهاء بأنّ المستحب یثبت بأدنی من ذلک،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الأغسال الستة المستحبة، هو غُسل لیلة النصف من رمضان، ولا خلاف فی استحبابه، وإنْ کان ربما توقف فیه بعض متأخری المتأخّرین، ولعلّه لم یجد مستندا من النص، لکنّه محجوج</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مضافا إلی نصّ بعض الأساطین علی استحبابه، بل قد ادّعی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علیه،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الخلاف، وهو کافٍ فیه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مع انّه یشمله ما ورد فی استحباب الغُسل فی کلّ لیلة فرادی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أنّه بالخصوص منصوصٌ علیه وهو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أبی قرة فی کتاب عمل شهر رمضان، باسناده إلی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الغسل فی أوّل لیلةٍ من شهر رمضان ولیلة النصف منه</w:t>
      </w:r>
      <w:r>
        <w:rPr>
          <w:rFonts w:eastAsia="IRNazanin" w:cs="IRNazanin"/>
          <w:color w:val="111111"/>
          <w:sz w:val="28"/>
          <w:szCs w:val="28"/>
          <w:rtl w:val="true"/>
          <w:lang w:bidi="fa-IR"/>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المرسل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یستحبّ الغُسل فی لیلة النصف من شهر رمضان</w:t>
      </w:r>
      <w:r>
        <w:rPr>
          <w:rFonts w:eastAsia="IRNazanin" w:cs="IRNazanin"/>
          <w:color w:val="111111"/>
          <w:sz w:val="28"/>
          <w:szCs w:val="28"/>
          <w:rtl w:val="true"/>
          <w:lang w:bidi="fa-IR"/>
        </w:rPr>
        <w:t>»</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فکانّ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یعثر علی شیء ممّا ذکرنا، حیث استدلّ علی ذلک ـ بعد أن نسبه إلی الثلاثة ـ بأنّه لعلّه لشرف تلک اللّیلة فاقترانها بالطهر حسن، ولکن قد عرفت وجود الدلیل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نحتاج لاثبات استحبابه بخصوصه الی هکذا استدلال، وإن کان ما ذکره من جهة کون الغُسل مستحبا فی نفسه وإنْ لم یحصل شیءٌ من موجباته وجیهٌ، کما ذکره فی غُسل التوبة، وغُسل شهر رجب وغیرهما کما عن العلاّمة مثله فی غسل التوبة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بامکان أنّ نظرهما الی ما ورد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الطهر علی الطهر عشر حسنات</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 xml:space="preserve">، أو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وضوءٍ أطهر من الغسل</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 وما ورد فی بعض الروایات من الأمر بالغُسل بماء الفرات من غیر تعیین علّة أو غایة</w:t>
      </w:r>
      <w:r>
        <w:rPr>
          <w:rStyle w:val="FootnoteAnchor"/>
          <w:rtl w:val="true"/>
        </w:rPr>
        <w:footnoteReference w:id="775"/>
      </w:r>
      <w:r>
        <w:rPr>
          <w:rFonts w:ascii="IRNazanin" w:hAnsi="IRNazanin" w:eastAsia="IRNazanin"/>
          <w:color w:val="111111"/>
          <w:sz w:val="28"/>
          <w:sz w:val="28"/>
          <w:szCs w:val="28"/>
          <w:rtl w:val="true"/>
          <w:lang w:bidi="fa-IR"/>
        </w:rPr>
        <w:t>، أو غیر ذلک بما یستفاد منه ذلک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الانصاف عدم دلالة شیء منها علی ذلک، لأنّ التعلیل مشیرٌ إلی ما فیه </w:t>
      </w:r>
    </w:p>
    <w:p>
      <w:pPr>
        <w:pStyle w:val="BookText"/>
        <w:rPr/>
      </w:pPr>
      <w:r>
        <w:rPr>
          <w:rFonts w:ascii="IRNazanin" w:hAnsi="IRNazanin" w:eastAsia="IRNazanin"/>
          <w:color w:val="111111"/>
          <w:sz w:val="28"/>
          <w:sz w:val="28"/>
          <w:szCs w:val="28"/>
          <w:rtl w:val="true"/>
          <w:lang w:bidi="fa-IR"/>
        </w:rPr>
        <w:t>الطهر الثابت بدلیلٍ، وهو أوّل الکلام لکلّ غسل بلا موجبٍ،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فضلاً عن أنّ الأصل یقتضی خلافه، بل الاصحاب حصروه فی غیر هذا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اتیانه بذلک مع رجاء المطلوبیة غیر بعید فی ما ثبت فی الجملة وروده، ولو بنقل کلام العلماء، بمقتضی قاعدة التسامح فی أدلّة السنن، فاستحبابه بهذا المعنی ـ أی بالاحتیاط العقلی ـ أمر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مشروعیة تجدید الأغسال المسنونة بذلک المعنی غیر بعیدٍ، لکن لا بالاستحباب المتعارف فی سائر الاغسال، إذ الأقوی حینئذٍ عدمها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للمنقول عن نصّ العلاّمة والشهید، ونسبه بعض المحقّقین إلی ظاهر الأصحاب، بل إلی المعلوم من طریقة المسلمین للأصل وعدم وضوح دلیل علیه، ولعلّه هو مراد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غُسل الاستحاضة من مشروعیته بمقتضی دلیل التسامح فی أدلة السنن، لما قد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القول باستحباب الغُسل فی کلّ زمانٍ شریف ومکانٍ شریف</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یشهد له فحوی کثیر من الأخیار کالتعلیل الوارد فی غُسل العیدین عن الرضا علیه‌السلام </w:t>
      </w:r>
      <w:r>
        <w:rPr>
          <w:rStyle w:val="FootnoteAnchor"/>
          <w:rtl w:val="true"/>
        </w:rPr>
        <w:footnoteReference w:id="776"/>
      </w:r>
      <w:r>
        <w:rPr>
          <w:rFonts w:ascii="IRNazanin" w:hAnsi="IRNazanin" w:eastAsia="IRNazanin"/>
          <w:color w:val="111111"/>
          <w:sz w:val="28"/>
          <w:sz w:val="28"/>
          <w:szCs w:val="28"/>
          <w:rtl w:val="true"/>
          <w:lang w:bidi="fa-IR"/>
        </w:rPr>
        <w:t>، وکذا فی غُسل الجمعة</w:t>
      </w:r>
      <w:r>
        <w:rPr>
          <w:rStyle w:val="FootnoteAnchor"/>
          <w:rtl w:val="true"/>
        </w:rPr>
        <w:footnoteReference w:id="777"/>
      </w:r>
      <w:r>
        <w:rPr>
          <w:rFonts w:ascii="IRNazanin" w:hAnsi="IRNazanin" w:eastAsia="IRNazanin"/>
          <w:color w:val="111111"/>
          <w:sz w:val="28"/>
          <w:sz w:val="28"/>
          <w:szCs w:val="28"/>
          <w:rtl w:val="true"/>
          <w:lang w:bidi="fa-IR"/>
        </w:rPr>
        <w:t>، وأغسال لیالی القدر</w:t>
      </w:r>
      <w:r>
        <w:rPr>
          <w:rStyle w:val="FootnoteAnchor"/>
          <w:rtl w:val="true"/>
        </w:rPr>
        <w:footnoteReference w:id="778"/>
      </w:r>
      <w:r>
        <w:rPr>
          <w:rFonts w:ascii="IRNazanin" w:hAnsi="IRNazanin" w:eastAsia="IRNazanin"/>
          <w:color w:val="111111"/>
          <w:sz w:val="28"/>
          <w:sz w:val="28"/>
          <w:szCs w:val="28"/>
          <w:rtl w:val="true"/>
          <w:lang w:bidi="fa-IR"/>
        </w:rPr>
        <w:t>ونحوه، خصوصا مع ملاحظة ما قلنا سابقا بأنّ المستحب یثبت بأدنی شیءٍ من الدلیل یوجب صحة اتیانه بنحو الرجاء والمطلوبیة، وارادة ذلک من المشروعیة أمر 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وغُسل سبع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وتسع عشر، واحدی وعشرین، وثلاث وعشرین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الأغسال المستحبة فی شهر رمضان، هو غسل لیلة السابع عشرة من شهر رمضان، وهو ثابت لاخلاف علیه کما ادّعی علیه الاجماع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الخلاف فیه،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الاصحاب، مضافا إلی امکان الاستدلال علیه بما ورد من الغُسل فی کلّ لیلة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فضلاً عن دلالة النصوص المعتبرة بالخصوص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محمّد بن مسلم، عن أحدهما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فی سبعة عشر موطنا لیلة سبع عشرة من شهر رمضان، وهی لیلة التقی الجمعان، الحدیث</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الحسنة المرویة عن الباقر علیه‌السلام مثله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الأعمش عن الصادق علیه‌السلام </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خبر فضل بن شاذان عن الرضا علیه‌السلام </w:t>
      </w:r>
      <w:r>
        <w:rPr>
          <w:rStyle w:val="FootnoteAnchor"/>
          <w:rtl w:val="true"/>
        </w:rPr>
        <w:footnoteReference w:id="782"/>
      </w:r>
      <w:r>
        <w:rPr>
          <w:rFonts w:ascii="IRNazanin" w:hAnsi="IRNazanin" w:eastAsia="IRNazanin"/>
          <w:color w:val="111111"/>
          <w:sz w:val="28"/>
          <w:sz w:val="28"/>
          <w:szCs w:val="28"/>
          <w:rtl w:val="true"/>
          <w:lang w:bidi="fa-IR"/>
        </w:rPr>
        <w:t xml:space="preserve">المرویّ فی العیون، وأیضا مرسلتی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الرابع والخامس 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الأغسال المستحبة، غُسل هذه اللیالی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الاجماع المحکی ـ إنْ لم یکن محصّلاً 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نصوص معتبرة بالفة حدّ الاستفاضة علی ذلک، بل فی بعضها ما یدلّ علی النهی من الترک فی الأخیر، مثل خبر سماعة فی حدیثٍ طویل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وغسل لیلة ثلاث وعشرین سنّة لا تترکها</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 xml:space="preserve">حیث یحتمل أن یرجع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السُّنة، فیشمل لیلة احدی وعشرین وثلاث وعشرین، ولذلک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الأخیرین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یرجع إلی خصوص الأخیر علی ما احتملنا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الأولی غیر الثانی، أی رجوعه إلی کلّیهما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والنهی محمول علی الکراهة أو علی تأکد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یظهر أنّ استحبابه أشدّ من استحبابه فی لیلة التاسع عشرة، کما قد یؤیده کونه من العشر الأواخر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الأخبار أنّ غُسل لیلة الثالث والعشرین آکد من غُسل لیلة احدی وعشرین، مع أنّهما مشترکان فی کونهما من العشر الأواخر وکونهما من الفرادی، ولکنه یمتاز بأنها محلاً لغُسلٍ آخر فی آخر اللیل، لانّه أرجی بکونه من لیلة القدر، کما یؤمی الیه خبر الجهنی</w:t>
      </w:r>
      <w:r>
        <w:rPr>
          <w:rStyle w:val="FootnoteAnchor"/>
          <w:rtl w:val="true"/>
        </w:rPr>
        <w:footnoteReference w:id="786"/>
      </w:r>
      <w:r>
        <w:rPr>
          <w:rFonts w:ascii="IRNazanin" w:hAnsi="IRNazanin" w:eastAsia="IRNazanin"/>
          <w:color w:val="111111"/>
          <w:sz w:val="28"/>
          <w:sz w:val="28"/>
          <w:szCs w:val="28"/>
          <w:rtl w:val="true"/>
          <w:lang w:bidi="fa-IR"/>
        </w:rPr>
        <w:t>وغیره، کما ثبت استحباب تکریر الغُسل فی آخر اللّیل بمقتضی روایة بُرید المضمرة،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رأیته اغتسل فی لیلة ثلاث وعشرین مرتین، مرّة من أوّل اللّیل ومرّة من آخر اللّیل</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عن أبی عبداللّه علیه‌السلام ، الاّ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ثلاث وعشرین من شهر رمضان</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وبذلک یرتفع اضماریته، لاحتمال الاتحاد، مع أنّ برید بن معاویة وهو الفقیه الکبیر أجلّ شأنا أن ینقل مثل ذلک عن غیر الامام علیه‌السلام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انّه لو أتی بالغسل فی الاثناء کان کافیا عن الغسل فی الآخر، إذا کان قد أتی بالغسل فی اوّل اللّیل إنْ أجزنا اتیان الغُسل قبل وقته بالنسبة إلی آخر اللّیل، اقتصارا فی مشروعیته علی ما وصل الینا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أتی بالغسل فی اوّل اللّیل اکتفی به بالغسل فی آخر اللّیل دون الحاجة الی تکراره فی الاثناء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له الاکتفاء بواحدٍ منهما کما أشرنا، ولذا کان ذلک فی خصوص الاثناء ولو بقصد الرجاء لمن ترک الغُسل فی الاوّل ویعلم عدم قدرته علی الاتیان فی الآخر، ولعلّه لذلک أمر بالتأمّل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صرّح بعد ذلک بجواز الاتیان بواحدٍ فی أی جزءٍ من أجزاء اللّیل مخیرا إذا أضیف الغُسل إلی اللّیل أو الیوم، من غیر فرقٍ بین غسل لیالی القدر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یدلّ علی الجواز کذلک، ما فی ورد صحیح عیص بن القاسم،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اللّیلة التی یُطلب فیها ما یطلب متی الغُسل؟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اللّیل وإنْ شئت حین تقوم من آخره، الحدیث</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لو لم نقل بأنّ المقصود فیه هو الغُسل الوارد فی اللّیل علی النحو المطلق، والاّ لما یشمل ما ورد فیه بخصوص أوّله أو آخره، ولاجل ذلک قلنا إنّ الاتیان فی مثله بغیر وقته بقصد الرجاء کان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القسم الأوّل لا یبعد کون أوّل اللّیل فالأوّل أحبّ للمسارعة، وکونه فی الاوقات الزائدة بعده یکون مع الطهارة، وهو مطلوب شرعی، ولعلّه لذلک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محمد بن مسلم، عن أحدهما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والغسل فی أوّل اللّیل وهو 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وکذا فی خبر ابن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سأل أبا عبداللّه علیه‌السلام عن الغسل فی رمضان،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والغُسل أوّل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نام بعد الغُسل؟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هو مثل غُسل یوم الجمعة إذا اغتسلت بعد الفجر کفاک</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یشعر إلی ما ذکرنا من أنّ المسارعة الیه محبوبٌ وعن الانحصار به تشبیهه بغسل الجمعة لو أتی به بعد الفجر،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التشبیه المذکور کان فی نفس الأجزاء باتیانه فی أوّل الوقت وبأنّه لا یَبطُل بالنوم أو بسائر الأحداث کالغُسل فی یوم الجمعة ـ لکون الغسل فی ذلک من الأغسال الزمانیة، التی إذا تحققت یثبت إلی الجمعة الأخری ـ لا فی کون المسارعة والتعجیل فیه أحسن ،لما عرفت أن الحکم عکسه فی غُسل الجمعة ـ باعتبار أنّ التأخیر إلی الزوال فیه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استدلّ لذلک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ورد عن النبی صلی‌الله‌علیه‌و‌آله أنّه کان یغتسل کلّ لیلة منه بین العشائین،</w:t>
      </w:r>
      <w:r>
        <w:rPr>
          <w:rStyle w:val="FootnoteAnchor"/>
          <w:rtl w:val="true"/>
        </w:rPr>
        <w:footnoteReference w:id="791"/>
      </w:r>
      <w:r>
        <w:rPr>
          <w:rFonts w:ascii="IRNazanin" w:hAnsi="IRNazanin" w:eastAsia="IRNazanin"/>
          <w:color w:val="111111"/>
          <w:sz w:val="28"/>
          <w:sz w:val="28"/>
          <w:szCs w:val="28"/>
          <w:rtl w:val="true"/>
          <w:lang w:bidi="fa-IR"/>
        </w:rPr>
        <w:t>بضمیمة روایة الأخری مطلقة وهی روایة النهدی عن بعض أصحابنا،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صلی‌الله‌علیه‌و‌آله یغتسل فی شهر رمضان فی العشر الأواخر فی کلّ لیلة</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فی کتاب النهدی مثله</w:t>
      </w: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الأغسال المستحبة فی شهر رمضان</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الجمع بین الادلّة هو ما ذکرنا من کفایة الغسل فی أی جزءٍ من اجزاء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التوقیت بخصوص ما بین </w:t>
      </w:r>
    </w:p>
    <w:p>
      <w:pPr>
        <w:pStyle w:val="BookText"/>
        <w:rPr/>
      </w:pPr>
      <w:r>
        <w:rPr>
          <w:rFonts w:ascii="IRNazanin" w:hAnsi="IRNazanin" w:eastAsia="IRNazanin"/>
          <w:color w:val="111111"/>
          <w:sz w:val="28"/>
          <w:sz w:val="28"/>
          <w:szCs w:val="28"/>
          <w:rtl w:val="true"/>
          <w:lang w:bidi="fa-IR"/>
        </w:rPr>
        <w:t>العشائین للعشر الأواخر لا یخلو عن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نقول لا یبعد أن یکون الاتیان بالغُسل فی هذا الوقت الخاص سببا لزیادة الأجر والثواب من الاتیان فی سائر الاوقات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یخفی أنّ مقتضی ظاهر خبر ابن بکیر عدم ناقضیة النوم للغسل المتعلق بالزمان، فیکون غسل شهر رمضان فی أی وقتٍ منه کغُسل الجمعة فی عدم نقضه بمثل النوم، فلا استحباب فی اعادته کما هو مقتضی الاصول والقواعد، لأنّ مقتضاه لیس الاّ الاتیان بالغُسل علی نحو صرف الوجود وقد حصل به الامتثال وسقط التکلیف، لحصول الغرض، بل لازمه حصول ذلک حتّی بالنسبة إلی سائر الأحداث من الصغیرة والکبیرة غیر النوم أیضا، ولأجل ذلک ادّعی الاجماع علی عدم الاعادة بهذه الأحداث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أعاد بواسطة الأحداث الصادرة لکان مشرّعا وحرام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أعاد لأجل احتمال تحقق الخلل فیه، أو من باب الاحتیاط لکان راجحا، کما أنّ الأمر کذلک فی غیر المقام من سائر الموارد المشابهة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إنّ ما ذکر بالنسبة إلی غُسل الزمان ممّا لا اشکال فیه ولا خلاف ظاهرا، الاختلاف فی الأغسال المربوطة بالأفعال ـ کغُسل الاحرام ودخول مکّة وغیرهما ـ فقد نوقش فی أنّه لو نام بعد الغُسل وقبل الاتیان بالفعل الذی اغتسل لأجله هل یوجب النوم أو غیره من الأجداث نقض الغُسل لتستحبّ الاعادة أم لا؟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وان لم یکن المقام محلّه، ولذلک ترکه بعض الفقهاء هنا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 ولکن تعرّض 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فالمناسب أن نبحث عنه،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بعض الأخبار وفیها الصحیح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نام بعد الغُسل قبل </w:t>
      </w:r>
    </w:p>
    <w:p>
      <w:pPr>
        <w:pStyle w:val="BookText"/>
        <w:rPr/>
      </w:pPr>
      <w:r>
        <w:rPr>
          <w:rFonts w:ascii="IRNazanin" w:hAnsi="IRNazanin" w:eastAsia="IRNazanin"/>
          <w:color w:val="111111"/>
          <w:sz w:val="28"/>
          <w:sz w:val="28"/>
          <w:szCs w:val="28"/>
          <w:rtl w:val="true"/>
          <w:lang w:bidi="fa-IR"/>
        </w:rPr>
        <w:t>الاتیان بالفعل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یستفاد من ظاهره أنّ النوم ناقضٌ للغُسل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الأخبار وإنْ وردت فی خصوص النوم وسائر الأحداث بعد غُسل الاحرام وغُسل دخول مکّة غیر، ولکن ظاهر بعض الأخبار عدم الفرق بین هذین الغُسلین وبین غیره من الأغسال المستحبة للأفعال، لوحدة الملاک والمناط، حتّی أنه قد نسب بعض المحققین ذلک إلی الأصحاب المشعر بوجود الاجماع علیه، بل قد یستفد ذلک من التعلیل الموجود فی خبر عبدالرحمن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ابراهیم علیه‌السلام عن الرجل یغتسل لدخول مکّة ثم ینام فیتوضأ قبل أن یدخل، أیجزئه ذلک أو یعیده؟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یُجزئه لانّه إنّما دخل بوضوء</w:t>
      </w:r>
      <w:r>
        <w:rPr>
          <w:rFonts w:eastAsia="IRNazanin" w:cs="IRNazanin"/>
          <w:color w:val="111111"/>
          <w:sz w:val="28"/>
          <w:szCs w:val="28"/>
          <w:rtl w:val="true"/>
          <w:lang w:bidi="fa-IR"/>
        </w:rPr>
        <w:t>»</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والمستفاد فی ظاهر هذا الخبر کونه مشیرا إلی بیان ما هو العلّة لا عادته، حیث یفید أنّه لم یترتب علی الغسل غایته المشروعة له، لأنّ نقضه کان قبل ترتیب الأثر علیه، مما یفید أن ناقضیته تکن مثل نقض الوضوء بالنوم قبل الاتیان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أنّه قد خالف فیه ابن ادریس، وجعل الغُسل للافعال کالغسل للزمان بکفایة مجرد حصول الامتثال بالاتیان ولولم یترتب علیه الفعل، خصوصا مع تأییده بما ورد فی الأخبار بأنّ الغُسل فی اول اللّیل أو أوّل الیوم یُجزی لآخرهما،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موافق للأصل لولا الاجماع علی خلافه، الاّ أنّه ضعّفه لأجل الأخبار الخاصة الواردة فیه من الحکم بالاعادة، هذا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الانصاف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الأصل هنا ما دلّ علیه النصّ، لما قد بینا من الفرق بین الموردین، حیث أنّ المقصود من الأغسال فی الزمان لیس إلاّ صرف تحقق الغُسل، فاذا حصل وامتثل سقط الأمر فلا یبقی للنقض بالنوم وغیره موقع </w:t>
      </w:r>
    </w:p>
    <w:p>
      <w:pPr>
        <w:pStyle w:val="BookText"/>
        <w:rPr/>
      </w:pPr>
      <w:r>
        <w:rPr>
          <w:rFonts w:ascii="IRNazanin" w:hAnsi="IRNazanin" w:eastAsia="IRNazanin"/>
          <w:color w:val="111111"/>
          <w:sz w:val="28"/>
          <w:sz w:val="28"/>
          <w:szCs w:val="28"/>
          <w:rtl w:val="true"/>
          <w:lang w:bidi="fa-IR"/>
        </w:rPr>
        <w:t>ومحلّ، وهذا بخلاف الغُسل الفعلی حیث أنّ الغرض منه لیس مجرد تحقّقه، بل الغرض منه هو ترتّب ما یترتب علی الغُسل، وهو لم یکن حاصلاً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ایجاد الناقض القابل للاتّصاف بالناقضیة قبل حصول الاثر وترتّبه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دعوی حصول الامتثال وسقوط التکلیف به، وکونه مطابقا للأصل هنا مجازفة، فالأولی ردّ قوله لکونه مخالفا للأصل والنصوص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بالنسبة الی النوم ظهر حکم سائر الاحداث غیره فی الموردین، من عدم الناقضیة فی الأغسال الزمانیة، والناقضیة فی الأغسال الافعالیة، لوحدة الملاک والمناط فی الموردین، کما هو مورد وفاق المحکیّ عن العلاّمة والشهید وأبو العباس، وإنْ اقتصرت الأخبار بالناقضیة لخصوص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خالف فیما ذکرناه بعض آخرین بدعوی أنّ مقتضی الأصل ذلک وقد عرفت فساده، وتمسکا بالأخبار الدالّة علی إجزاء غُسل اوّل اللیل لأخره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مندفع بکونه مخصوصا للأغسال الزمانیة، وقد عرفت صحة ذلک دون الغُسل للأفعال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ظهر بما ذکرنا عدم تمامیة ما ادّعاه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تحقق نقض الغُسل بالنوم وغیره هنا، وإنْ کان اعادة الغسل مستحبةً لأجل الجمع بین الأدلّتین، مع انّک قد عرفت التفاوت بینهما، وعدم الحاجة إلی مثل هذا الجمع، مع أنّه قد اعترف بظهور خبر عبدالرحمن فی النقض، وحَمَله علی النقض فی الکمال والفضل دون الإجزاء لیس علی ما ینبغی کما لا یخفی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نتیجة ما ذکره بملاحظة ورود الخبر الصحیح عن العیص بن القاسم،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یغتسل للاحرام بالمدینة ویلبس ثوبین، ثمّ ینام قبل أن یحرم؟ قال لیس علیه غسل</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 xml:space="preserve">، الواقع مقابل خبر عبدالرحمن </w:t>
      </w:r>
    </w:p>
    <w:p>
      <w:pPr>
        <w:pStyle w:val="BookText"/>
        <w:rPr/>
      </w:pPr>
      <w:r>
        <w:rPr>
          <w:rFonts w:ascii="IRNazanin" w:hAnsi="IRNazanin" w:eastAsia="IRNazanin"/>
          <w:color w:val="111111"/>
          <w:sz w:val="28"/>
          <w:sz w:val="28"/>
          <w:szCs w:val="28"/>
          <w:rtl w:val="true"/>
          <w:lang w:bidi="fa-IR"/>
        </w:rPr>
        <w:t>وغیره، ممّا یدلّ علی لزوم الاعادة إذا وقع النوم قبله، الظاهر فی حصول الانتقاض، فلا محیص الاّ من الحمل علی استحباب الاعادة، والحکم بأنّ النقض بلحاظ کماله ولیس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هو مقصود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وإنْ کان هذا الحمل مخالفٌ لظاهر ما صرّح قبله بکون عدم الاعادة مطابقا للاصل فیما نحن فیه، وقد عرفت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البحث والکلام فی أنّه هل یکون القضاء فی الأغسال المسنونة الزمانیة مشروعا فی ما عدا غُسل الجمعة أم لا؟</w:t>
      </w:r>
    </w:p>
    <w:p>
      <w:pPr>
        <w:pStyle w:val="BookText"/>
        <w:rPr/>
      </w:pPr>
      <w:r>
        <w:rPr>
          <w:rFonts w:ascii="IRNazanin" w:hAnsi="IRNazanin" w:eastAsia="IRNazanin"/>
          <w:color w:val="111111"/>
          <w:sz w:val="28"/>
          <w:sz w:val="28"/>
          <w:szCs w:val="28"/>
          <w:rtl w:val="true"/>
          <w:lang w:bidi="fa-IR"/>
        </w:rPr>
        <w:t xml:space="preserve">ظاهر المصنّف وغیره من الأصحاب ـ ممّن نصَ علی مشروعیة القضاء فی غسل الجمعة وترکه فی غیره، ـ هو عدم المشروعیة، کما هو کذلک للأصل، واحتیاج القضاء بأمرٍ جدید وهو مفقود، بل لعلّه مورد الاجماع حیث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نعرف فیه خلافا فیما نحن فیه فی الأغسال الزمانیة، سوی ما یُحکی عن المفید من قضاء غُسل یوم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احتمل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دلیله هو الخبر المروی عن زرارة،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اغتسلت بعد طلوع الفجر أجزاک غسلک ذلک للجنابة والجمعة وعرفة والنحر والحلق والذبح والزیارة، الحدیث</w:t>
      </w:r>
      <w:r>
        <w:rPr>
          <w:rFonts w:eastAsia="IRNazanin" w:cs="IRNazanin"/>
          <w:color w:val="111111"/>
          <w:sz w:val="28"/>
          <w:szCs w:val="28"/>
          <w:rtl w:val="true"/>
          <w:lang w:bidi="fa-IR"/>
        </w:rPr>
        <w:t>»</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جمع بین غُسل عرفة وأغسال یوم العید، ولا یمکن تصوّر ذلک فی الأداء ولذلک لابدّ من حمله علی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أجاب عنه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بامکان معارضته باحتمال جواز تقدیم غسل العید، أی جعل ذلک دلیلاً علی جواز التعجیل، والاّ رُدّ علیه بأنّ جوازه أیضا أوّل الکلام لو لا ذلک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واردٌ لبیان الإجزاء بالغُسل الواحد للمتعدد، حیث تجتمع کما یُشعر به قوله علیه‌السلام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وکذلک المرأة یجزیها غُسلٌ واحد لجنابتها واحرامها وجمعتها </w:t>
      </w:r>
    </w:p>
    <w:p>
      <w:pPr>
        <w:pStyle w:val="BookText"/>
        <w:rPr/>
      </w:pPr>
      <w:r>
        <w:rPr>
          <w:rFonts w:ascii="IRNazanin" w:hAnsi="IRNazanin" w:eastAsia="IRNazanin"/>
          <w:color w:val="111111"/>
          <w:sz w:val="28"/>
          <w:sz w:val="28"/>
          <w:szCs w:val="28"/>
          <w:rtl w:val="true"/>
          <w:lang w:bidi="fa-IR"/>
        </w:rPr>
        <w:t>وغسلها من حیضها وعیدها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ولعلّ الوجه فیه هو عدم التنافی بین کونه فی صدد بیان کفایة غُسلٍ واحد للمتعدد مع کون بعض الأفراد منه للقضاء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الروایة بیان الکفایة فیما یمکن الاجتماع، کما لو صادف الجمعة مع عرفة تارةً ومع العید أخری، ومع غیرهما ثالثةً، وعلیه فلا نظر فیه إلی الجمع بصورة الأداء والقضاء حتّی یستفاد منه ذلک، وبالتالی یسقط الحدیث عن الاستدلال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الشهید رحمه‌الله من قضاء غُسل لیالی الافراد الثلاثة، مسندا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روایة ابن بکیر عن الصادق علیه‌السلام ، وردّه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لکنّا لم نعثر علی غیر الروایة السابقة لابن بکیر••• </w:t>
      </w:r>
      <w:r>
        <w:rPr>
          <w:rStyle w:val="FootnoteAnchor"/>
          <w:rtl w:val="true"/>
        </w:rPr>
        <w:footnoteReference w:id="797"/>
      </w:r>
      <w:r>
        <w:rPr>
          <w:rFonts w:ascii="IRNazanin" w:hAnsi="IRNazanin" w:eastAsia="IRNazanin"/>
          <w:color w:val="111111"/>
          <w:sz w:val="28"/>
          <w:sz w:val="28"/>
          <w:szCs w:val="28"/>
          <w:rtl w:val="true"/>
          <w:lang w:bidi="fa-IR"/>
        </w:rPr>
        <w:t>ولا ریب فی ظهورها بارادة الاغتسال للجمعة بعد الفجر،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صدر الروایة فهو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الغُسل فی شهر رمضان وأی اللیالی اغتسل؟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عشرة، واحدی وعشرین، وثلاث وعشرین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ذیل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والغُسل أوّل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نام بعد الغُسل؟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مثل غُسل یوم الجمعة إذا اغتسلت بعد الفجر أجزأک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فی شیء من الصدر والذیل اشارة إلی قضاء غُسل اللیالی الأفراد الثلاثة کما لا یخفی، الاّ أن یکون عنده خبرٌ لابن بکیر غیر هذه الروایة، تکون مشتملة علی ذلک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فلعلّ الوجه فی جواز القضاء فی المستحبات وعدمه إذا کانت موقته، هو أنّه مبنی علی أنّ الموقتات فی الواجب والمستحب هل یکون من قبیل </w:t>
      </w:r>
    </w:p>
    <w:p>
      <w:pPr>
        <w:pStyle w:val="BookText"/>
        <w:rPr/>
      </w:pPr>
      <w:r>
        <w:rPr>
          <w:rFonts w:ascii="IRNazanin" w:hAnsi="IRNazanin" w:eastAsia="IRNazanin"/>
          <w:color w:val="111111"/>
          <w:sz w:val="28"/>
          <w:sz w:val="28"/>
          <w:szCs w:val="28"/>
          <w:rtl w:val="true"/>
          <w:lang w:bidi="fa-IR"/>
        </w:rPr>
        <w:t xml:space="preserve">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ولیلة الفطر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المطلوب أو لا؟ فعلی الأوّل یوجب جواز الاتیان بالمطلوب الاوّل لو تعذّر عن اتیان مطلوب الوقت، بخلاف الثانی حیث لا یجوز لأنّه لا یخلو إمّا امتثل أو عصی فی الوقت، وعلی کلا التقدیرین یکون قد سقط تکلیفه، فلا یبقی شیء حتّی یقوم به فی غیر وقته، وحیث أنّ الأصل الاولی والقدر المتیقن هو الأوّل، فیحتاج اثبات الثانی الی دلیل یدلّ علیه، ولذلک قیل إنّ الأصل عدم القضاء الاّ ما ورد فی مورده دلیل، وهو هنا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الاتیان بقصد الرجاء فیما إذا کان فی مورده الروایة المحتملة لذلک کما ورد بالنسبة الی عرفه أو صدر بالنسبة له فتویً من فقیهٍ کما بالنسبة لیالی الثلاثة الافراد فی شهر رمضان،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الاغسال المستحبّة غُسل لیلة الفطر، 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مضافا إلی الاجماع المدّعی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خبر الحسن بن راشد علی ما نقله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 إنّ المغفرة تنزل علی من صام شهر رمضان لیلة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إنّ القاریجار إنّما یُعطی أجرته عند فراغه وذلک لیلة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ینبغی لنا أن نعمل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غَرُبت الشمس فاغتسل، الحدیث</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القاریجار فارسیٌ معرّب، معناه العامل والأجیر، قاله بعض مشایخنا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جاء فی هامش 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للربّانی قدس‌سره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الفاریجان، وفی بعض نسخه الناریجان وهو الصحیح، وما ذکره من التعریب لم یُسمع من العرب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وکیف کان، فإنّ معنی هذه الکلمة بالفارسیة هو ما یقابل العامل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للهمدانی، والظاهر من الروایة وکلام المصنّف عن معقد الاجماع إجزاء اتیانه بأی جزء من اللّیل إذا تحقق ما ذکره من التوقیت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غربت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بیان دخول وقته، یعنی إذا غربت الشمس یتحقق اللّیل فیؤتی فیه فی أی جزء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بأنّ الغروب بیان لکون وقته فیه، فلازمه کون وقته أوّل اللّیل لا فی أیّ جزء منه، ولعلّ الاحتمال الاوّل هو المقبول عندهم بحسب اطلاق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لازم التوقیت عدم جواز الاتیان به قبل الغروب، کما هو مقتضی الأصل فی الموقت، إذا کان التقدیم اختیاریا، ولکن روی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السیّد ابن طاووس فی اقباله ـ فی آداب لیلة الفطر ـ أنّه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یغتسل قبل الغروب من لیلة إذا علم أنّها لیلة العید</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علّق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صراحة فیه، بل ولا ظهور فی اتحاد هذا الغُسل مع الغسل اللّیلی، فلعلّه مستحبٌ آخر، وعلی تقدیره فلابدّ من القول حینئذٍ بکون الوقت للغسل من قبل الغروب، وأنّ الاضافة فی النص والفتوی للجزء الأغلب ونحو ذلک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نزید علی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یمکن أن یکون الغُسل متحدا مع ما فی اللّیل، بأن جعل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غربت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ظرفا لوقوع الغروب، بان یکون قبل الغروب جزءا قریبا للغروب ولو بواسطة هذه الروایة المرسلة المنقولة عن السیّد ابن طاوس فلا ینافی حینئذٍ القول بوحدة الغُسل، فبناءً علیه لا یبعد کفایة غُسلٍ واحد قبل الغروب برجاء المطلوبیة، کما یجوز الاتیان بالغُسلین أیضا کذلک عملاً باحتمال کون المطلوب تعدد الغُسل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ویومی العیدین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الأغسال المستحبّة غُسل العیدین، وهو مستحبٌ بالاجماع نقلاً وتحصیلاً، بل یدلّ علیه صراحةً بعض الأخبار بأنّ غُسل یومی الفطر والأضحی مستحبٌ وسنّة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خبر سماعة فی حدیثٍ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وغُسل یوم الفطر وغُسل یوم الأضحی سنّة لا أحبّ ترکها</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علی بن یقطین،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الغُسل فی الجمعة والأضحی والفطر؟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ولیس بفریضة</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المفید،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أبی عبداللّه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الجمعة والفطر سنّة فی السفر والحضر</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من الأخبار المطلقة التی ذکر فیها أنّ غُسل یومی العید من الأغسال الظاهر فی الاستحباب بوحدة سیاقها، 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بعض الأخبار ورد بصورة الأمر بالغُسل، المتوهّم منه الوجوب، أو بصِفة الجملة الاسمیّة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الغُسل</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الحلبی،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یوم الاضحی والفطر والجمعة، الحدیث</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علی بن یقطین والذی ورد فیها الأمر بالغُسل، ولکن تنصرف هذه الأخبار إلی الاستحباب بواسطة تلک الأخبار والاجماع، لاستعمال الأمر فی الاستحباب کثیرا، کما لا یخفی، وهذا ما قصده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فی بعضها ما یقضی بالوجوب، وکیف کان استحبابه بما لا اشکال فیه ولا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ینبغی أن یبحث فیه، هو عن وقته، وأنّه 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یمتد وقته بامتداد الیوم، کما هو مقتضی اطلاق النصّ والفتوی والاضافة فیهما، کما هو ظاهر معاقد الاجماعات، بل وصریحها، وهو مختار جماعة 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الأقوی عندنا لعدم وجود ما یعتنی به ممّا یوجب الانصراف عنه، الاّ بعض ما یتوهّم منه التقیید إلی الصلاة أو إلی الزوال، کما هو مختار الحلّی، وأحد قولی العلاّمة بل للأوّل منهما، حیث صرّح الثانی منهما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الأقرب تضیّقه عند الصلاة، لقول الصادق علیه‌السلام فی موثق عمّار الساباطی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ینسی أن یغتسل یوم العید حتّی 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وقت فعلیه أن یغتسل ویعید الصلاة، وإن مضی الوقت فقد جازت صلاته</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ربّما یظهر منه أنّ الغسل إنّما شُرّع لأجل صلاة العید، کالمروی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علّة غُسل الجمعة والعید تعظیما لذلک الیوم، وتفصیلاً له علی سائر الأیّام، وزیادة فی النوافل والصلاة</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ما فی الاستدلال بهاتین الرواتین لما تمسّکا به، فانهما لا یقاومان الموثقه التی تفید ظاهرها أنّ الغُسل شُرّع لا لأجل، فهی بظاهرها تدلّ علی اشتراط الصلاة بالغُسل ووجوب اعادتها عند الاخلال به مادام وقتها باقیا، </w:t>
      </w:r>
    </w:p>
    <w:p>
      <w:pPr>
        <w:pStyle w:val="BookText"/>
        <w:rPr/>
      </w:pPr>
      <w:r>
        <w:rPr>
          <w:rFonts w:ascii="IRNazanin" w:hAnsi="IRNazanin" w:eastAsia="IRNazanin"/>
          <w:color w:val="111111"/>
          <w:sz w:val="28"/>
          <w:sz w:val="28"/>
          <w:szCs w:val="28"/>
          <w:rtl w:val="true"/>
          <w:lang w:bidi="fa-IR"/>
        </w:rPr>
        <w:t>ولازم ذلک وجوب تقدیم الغُسل علی الصلاة من باب المقدمّة لها، وهو لا ینافی استحباب الغُسل لنفسه لمن لم یقصد الصلاة، فحینئذٍ لا تکون الصلاة تحدیدا لوقتها، بل یمکن الجمع بینهما بالقول باستحباب الغُسل مطلقا، مع وجوب الغسل للصلاة وکونه شرطا لها، لو سلّمنا دلالة الحدیث فی ذلک، ولم یخرج منه بواسطة الاجماع ونحوه عن عدم کونه شرطا لصحتها، فلا جرم تحمل الموثقه علی استحباب الغُسل قبل الصلاة استخلاصا عن طرح الموثقه،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فما اختاره العلمان ممّا لا یمکن المساعدة معه بالتحدید إلی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أو أن وقته یتمد إلی الزوال، وهو الذی مال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تشبیها للعید بیوم الجمعة، لکثرة الأحکام المتشابه بینهما، ولدلالة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طلع الفجر یوم العید فاغتسل وهو أوّل أوقات الغُسل ثم إلی وقت الزوال</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ولعلّه إلی ذلک أو سابقه یرجع کلام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امتداد غُسل العیدین بامتداد الیوم، عملاً باطلاق الیوم، ویستخرج من تعلیل الجمعة إلی الصلاة إلی الزوال الذی وقت صلاة العید، وهو ظاهر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دعواه ممنوعة لامکان أنّ یکون التخریج من باب بیان الحکمة لا العلة، ولا ینافی کون حکمة الجعل هو ذاک، ولکن وقته یکون ممتدّا إلی الغروب، کما تری عدم منافاة وجود الاستحباب لمن لم یرد اتیان الصلاة لأجل العذر أو غیره کما لا ینافی حمل الأخبار المطلقة وخبر فقه الرضا علی الأفضلیّة، أی أنّه من الأفضل أن یکون الغُسل أقرب إلی الزوال کما فی غُسل صلاة الجمعة، وإن لم یکن وقته محدودا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عرفة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فالأقوی عندنا هو امتداد وقته بامتداد الیوم کاغسال سائر الموارد المستندة إلی اللیل أو الیوم، وهذا مختار جماعة 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یؤیّد الأفضلیة إلی قبل الزوال، خبر عبداللّه بن سنان، الذی رواه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من الجنابة ویوم الجمعة الفطر ویوم الأضحی ویوم عرفة عند زوال الشمس، الحدیث</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قد یُستشعر ویفهم منه ذلک من ذکر الجمعة مع ضمیمة الأخبار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والأفضل اتیان الغُسل علی نحو تکون الصلاة مقترنة معه لأجل ارتباطها به، خصوصا مع ملاحظة أنّ الصلاة غالبا تؤدّی أوّل الصبح، فلا وجه لذلک إلاّ أنّ أصل وقته ممتد بامتداد الیوم، وهو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جملة الأغسال المسنونة، غُسل یوم عرفة، واستحبابه مسلّمٌ لا خلاف فیه، لدلالة أخبارٍ مستفیضة علیه، مضافا إلی الاجماع المدّعی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واستحبابه غیر مختصٍ بالناسک بعرفات لاطلاق النصوص والفتوی الدالة علی کون الغُسل للیوم لا لکونه فی عرفات فی هذا الیوم، خصوصا أنّ روایة عبدالرحمن بن سیابة،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غُسل عرفة فی الأمصار؟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أینما کنتَ</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دالة علی ذلک بالصراحة، کما هو واضح</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الظاهر امتداد وقته بامتداد الیوم کما فی سابقیه، للأصل واطلاق النصّ والفتوی، کما أنّ اوّل وقته الفجر من یوم عرفة کغسل الجمعة والعیدین، ویدلّ </w:t>
      </w:r>
    </w:p>
    <w:p>
      <w:pPr>
        <w:pStyle w:val="BookText"/>
        <w:rPr/>
      </w:pPr>
      <w:r>
        <w:rPr>
          <w:rFonts w:ascii="IRNazanin" w:hAnsi="IRNazanin" w:eastAsia="IRNazanin"/>
          <w:color w:val="111111"/>
          <w:sz w:val="28"/>
          <w:sz w:val="28"/>
          <w:szCs w:val="28"/>
          <w:rtl w:val="true"/>
          <w:lang w:bidi="fa-IR"/>
        </w:rPr>
        <w:t xml:space="preserve">علیه خبر زرارة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اغتسلت بعد طلوع الفجر أجزأک غسلک الجنابة والجمعة وعرفة والنحر، الحدیث</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قد یدلّ علیه ما رواه الشیخ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اغتسل الجنب بعد طلوع الفجر أجزأ عنه ذلک الغسل من کُلّ غُسل یلزمه فی ذلک الیوم</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شمول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یلزمه فی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للغُسل المندوب، فیکون أوّل وقته طلوع الفجر وآخر وقته الغروب، کما عرفت ذلک فی غُسل سائر الاّیام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المحکی عن علی بن بابویه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واغتسل یوم عرفة قبل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أفتی بذلک اعتمادا علی الخبر الذی رواه عبداللّه بن سنان،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من الجنابة والجمعة ویوم الفطر ویوم الأضحی ویوم عرفة زوال الشمس</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لابدّ من حمله الی أفضل أوقاته مع رجحان الاشتغال بعد الغُسل بالاعمال المطلوبة والادعیّة، لانّه لولا ذلک لزم منه طرحه لأجل اعراض الأصحاب من هذا التحدید، فحمله علی ما ذکرنا أولی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عرفت ذلک فی أول الوقت وآخره فی یوم عرفة، فإنّه یجری مثل ذلک بالنسبة الی غُسل یوم الترویة، لدلالة النصوص علیه، وکون البحث فیه کما فی غیره، ویدلّ علیه أیضا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صححیة محمد بن مسلم، عن أحدهما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فی سبعة عشر موطنا، وعدّ منها یوم الترویة ویوم عرفة</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ولیلة النصف من رجب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الأغسال المستحبة فی شهر رمضان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وصحیحة معاویة بن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الترویة فاغتسل الحدیث</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قد صرّح به جملة من الأصحاب، وعلیه فما عن النرافی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واستحبابه فیها مشهور شهرةً کادت تکون اجماعا بین الأصحاب،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من المندوب بلا خلاف، وعن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والصیمری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نسبتة إلی الروایة ومثل ذلک یکفی فی اثبات الاستحباب استنادا الی أدلة التسامح، مضافا إلی امکان تأییده بما عن ابن الجنید من استحباب الغُسل لکلّ زمان شریف ومنه هذه اللّیلة، بل قد یؤیده ولو باطلاقه ما عن السیّد ابن طاوس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فی کتب العبادات عن النبیّ صلی‌الله‌علیه‌و‌آله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شهر رجب فاغتسل فی أوّله ووسطه وآخره خرج من ذنوبه کیوم ولدته امّه</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 حیث أنّ الادراک یطلق علی درک لیلةٍ، بل یُحتمل عدم اختصاص الاستحباب بخصوص اللّیل بل یمتدّ إلی آخر النّهار، وذلک بملاحظة إلی اطلاق هذه الروایة، فیکون الاستحباب فی غُسلٍ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احتمال الکتریر فی کلّ منهما علی الأحوط، لصحة اطلاق الادراک فی کلّ منهما بخصوصه، من دون نظر إلی الآخر، مع امکان کون الوجه هو دلالة الاجماع والشهرة علی استحباب غسلاً واحدا فی </w:t>
      </w:r>
    </w:p>
    <w:p>
      <w:pPr>
        <w:pStyle w:val="BookText"/>
        <w:rPr/>
      </w:pPr>
      <w:r>
        <w:rPr>
          <w:rFonts w:ascii="IRNazanin" w:hAnsi="IRNazanin" w:eastAsia="IRNazanin"/>
          <w:color w:val="111111"/>
          <w:sz w:val="28"/>
          <w:sz w:val="28"/>
          <w:szCs w:val="28"/>
          <w:rtl w:val="true"/>
          <w:lang w:bidi="fa-IR"/>
        </w:rPr>
        <w:t xml:space="preserve">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السابع والعشرین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اللّیلة کما فی المتن، وغسلاً آخر للیوم بملاحظة اطلاق الحدیث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أدراک شهر رجب بأوّله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یشمل أوّل الیوم ووسطه منه أیضا، کما یصحّ اطلاقه علی من الیوم أیضا، فلا یبعد القول باستحبابة أیضا، لاجءل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وارساله غیر قادحٍ بملاحظة قاعدة التسامح فی السنن، وکون الشهرة أو الاجماع جابران لضعفه، کما لا یخفی</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یوم المبعث، واستحبابه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ممّا لا خلاف أجده فیه،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علیه،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فی المندوب بلا خلافٍ، والعلاّمة والصمیری نسبا ذلک إلی الروایة، وإنْ اعترف بعض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حکی عنه الشیخ مرتضی الانصاری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بعدم الوجدان، ولعلّه أراد من ذلک النصّ بالخصوص، والاّ یمکن ادخاله فی ماورد فی بعض الأخبار المرسلة من استحباب الغُسل فی کلّ عیدٍ، کالمرسل المرویّ عن النبیّ صلی‌الله‌علیه‌و‌آله أنّه قال فی جمعةٍ من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الیوم جعله اللّه عیدا للمسلمین فاغتسلوا فیه</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 xml:space="preserve">، حیث فرّع صلی‌الله‌علیه‌و‌آله حکم الغُسل علی کونه عیدا، ولاجل ذلک یستحبّ الغُسل لیوم المولود وهو الیوم السابع عشر من ربیع الأوّل علی المشهور، أو الثانی عشر منه کما عن الکلینی لروایة، والأوّل أقوی لانّه عید ویکفی فی اثبات استحباب الجمیع وجود هذا الخبر مع التسامح، مضافا إلی ما عرفت من استحباب الغُسل لکلّ زمانٍ شریف علی مذهب ابن الجنید، بل ومنه یظهر امکان القول باستحباب الغسل لیوم التاسع من شهر ربیع الأوّل لروایةٍ رواها </w:t>
      </w:r>
    </w:p>
    <w:p>
      <w:pPr>
        <w:pStyle w:val="BookText"/>
        <w:rPr/>
      </w:pPr>
      <w:r>
        <w:rPr>
          <w:rFonts w:ascii="IRNazanin" w:hAnsi="IRNazanin" w:eastAsia="IRNazanin"/>
          <w:color w:val="111111"/>
          <w:sz w:val="28"/>
          <w:sz w:val="28"/>
          <w:szCs w:val="28"/>
          <w:rtl w:val="true"/>
          <w:lang w:bidi="fa-IR"/>
        </w:rPr>
        <w:t xml:space="preserve">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ولیلة النصف من شعبان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قیام احمد بن اسحاق القمی بالغُسل فی یوم التاسع معّللاً ذلک بانّه یوم عید</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 xml:space="preserve">بل یظهر منه أنّ الغسل فی کلّ عیدٍ من الاعیاد یعدّ من الأمور المعهودة المسلّمة المفروغ عنها، بل لعلّه هو مراد ابن الجنید من استحبابه فی کلّ زمان شریف، وإنْ کان ما علیه یکون أوسع ممّا علیه الروایة، ولأجل ذلک نقل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الاجماع علی استحباب الغسل فی الجمعة والأعیاد، بصیغة الجمع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الأغسال المستحبّة غسل لیلة النصف من شعبان، 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مضافا إلی عدم الخلاف فیه ظاهرا، بل قد ادّعی الاجماع علیه ابن زهرة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النّصوص الوارد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بصیر،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شعبان واغتسلوا لیلة النصف منه ذلک تخفیف من ربّکم ورحمة</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النبی صلی‌الله‌علیه‌و‌آله فی خبر سالم مولی أبی حذیفة المروی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تطهر النصف من شعبان فأحسن التطهیر، ولبس ثوبین نظیفین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اللّه له ثلاث حوائج</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أن یکون المراد من التطهیر هو الغُسل، مع کونها من الزمان الشریف، فیستحبّ فیه الغسل لو قلنا به فی کلّ زمان کذلک، کما علیه ابن الجنید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الغدیر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یومٌ أخذ فیه النبیّ صلی‌الله‌علیه‌و‌آله البیعة لأمیرالمؤمنین علیه‌السلام فی غدیر خُمٍّ، وکان ذلک یوم الثامن عشر من شهر ذی الحجّة من السنة العاشرة من الهجرة علی المشهور بین الاصحاب، کما نسبه الیهم غیر واحدٍ،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علیه، مضافا إلی ما سمعت من استحباب الغسل فی کلّ عیدٍ من الاعیاد، وهو منها، بل هو العید الأکبر کما وردت الاشارة إلیه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فاستحبابه فیه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کلّه، فقد ورد فیه من النصوص ما یصرّح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علی بن الحسین العبدی،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صیام یوم غدیر خمّ یعدل صیام عمر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صلّی فیه رکعتین یغتسل عند زوال الشمس من قبل أن تزول مقدار نصف ساعة،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عَدَلت عنداللّه مأة ألف حجة ومأة ألف عمرة، الحدیث</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الحسن اللیثی، عن الصادق علیه‌السلام فی حدیثٍ ذکر فیه فضل یوم الغدیر،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صبیحة ذلک الیوم وجب الغُسل فی صدر نهاره</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ظاهر کلمات الأصحاب واطلاقاتها، أنّ وقته ممتد إلی آخر الیوم کما عرفت نظائره فی ما سبق، حیث أنّه المستفاد من الغُسل ظاهر اسناده الغُسل إلی الیوم کما هو کذلک، وظاهر هذین الحدیثین هو الاختلاف فی </w:t>
      </w:r>
    </w:p>
    <w:p>
      <w:pPr>
        <w:pStyle w:val="BookText"/>
        <w:rPr/>
      </w:pPr>
      <w:r>
        <w:rPr>
          <w:rFonts w:ascii="IRNazanin" w:hAnsi="IRNazanin" w:eastAsia="IRNazanin"/>
          <w:color w:val="111111"/>
          <w:sz w:val="28"/>
          <w:sz w:val="28"/>
          <w:szCs w:val="28"/>
          <w:rtl w:val="true"/>
          <w:lang w:bidi="fa-IR"/>
        </w:rPr>
        <w:t xml:space="preserve">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المباهلة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التوقیت من الزوال فی الأول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الثانیة، فلا یبعد القول حینئذٍ بالجمع مع کلمات الأصحاب علی الحمل بالاستحباب والأفضلیة علی کونه قبل الزوال، کما لا یبعد القول بکون صدر النهار أفضل إلاّ من اراد الاتیان بالصلاة کان له قبل الزوال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یظهر ضعف قول ابن الجنید من اختصاص وقته بطلوع الفجر إلی قبل صلاة العید، لما عرفت أنّه یلزم کون الاستحباب مختصا لمرید الصلاة دون غیره، مع انّه لیس کذلک، بل الاستحباب ثابت للجهتین من الصلاة والیوم کما علیه الاجماعات السابقة، وعلیه لا یلتفت إلی ما حُکی عن الصدوق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خبر صلاة الغدیر والثواب المذکور فیه لمن صامه فإنّ شیخنا محمّد بن الحسن کان لا یُصحّحه،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طریق محمّد بن موسی الهمدانی، وکان غیر ثقة، وکلّ ما لم یصحّحه هذا الشیخ ولم یحکم بصحته فهو عندنا متروک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یلزم المخالفة مع ما عرفت من الاجماعات، واقتضائه عدم العمل بالأخبار الضعاف فی الآداب والسنن، مع انّک قد عرفت جوازه فیها بملاحظة قاعدة لأجل التسامح فی أدلّة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یمکن أن یکون المراد ابطال خصوص ما فی هذا الخبر من الثواب المخصوص، وإنْ وافق أصل الاستحباب ومطلقة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الیوم الذی بأهل فیه النبیّ صلی‌الله‌علیه‌و‌آله مع نصاری نجران، وقد وقع الخلاف فیه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الرابع والعشرین من ذی الحجّة وهو المشهور،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أصحّ الروایات وهو الأقوی عندنا،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الواحد والعشرین، وهناک قولٌ بأنّه السابع والعشرین وقولٌ بأنّه الخامس والعشرین لم یحکه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المصنّف نقله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فتصیر الأقوال فیه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اشکال فی استحباب غُسل هذا الیوم کما علیه الشهرة، بل قریب الی الاجماع وهو الحجّة، مضافا إلی ما ورد فی النصّ من الغُسل فیه، الاّ أنّه قد وقع الکلام فی أنّ الغسل هل هو للیوم أو لفعل المباهلة، فلا بأس بذکر الدلیل علی أصل استحباب الغُسل، فإنّه مضافا إلی ما عرفت من الشهرة أو الاجماع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ما رواه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إلی ابن أبی قرة، باسناده إلی علی بن محمّد القمی، رفعه،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ذلک فابدأ بصوم ذلک الیوم شکرا، واغتسل والبس أنظف ثیابک</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وأیضا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عن محمّد بن صدقة النبری، عن أبی ابراهیم موسی بن جعفر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المباهلة یوم الرابع والعشرین من ذی الحجّة، تصلّی فی ذلک الیوم ما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وأنت علی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وضعف السند فی الروایتین منجبر بالشهرة القریبة الی الاجماع،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علی غُسل 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المحدّثین کون الغسل للیوم لا للفعل کما هو ظاهر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لاستبعاد دعوی الاجماع علی غُسل الفعل، بل لعلّ هذا هو مراد ما فی خبر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وغسل المباهلة واجب</w:t>
      </w:r>
      <w:r>
        <w:rPr>
          <w:rFonts w:eastAsia="IRNazanin" w:cs="IRNazanin"/>
          <w:color w:val="111111"/>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 xml:space="preserve">، کما </w:t>
      </w:r>
    </w:p>
    <w:p>
      <w:pPr>
        <w:pStyle w:val="BookText"/>
        <w:rPr/>
      </w:pPr>
      <w:r>
        <w:rPr>
          <w:rFonts w:ascii="IRNazanin" w:hAnsi="IRNazanin" w:eastAsia="IRNazanin"/>
          <w:color w:val="111111"/>
          <w:sz w:val="28"/>
          <w:sz w:val="28"/>
          <w:szCs w:val="28"/>
          <w:rtl w:val="true"/>
          <w:lang w:bidi="fa-IR"/>
        </w:rPr>
        <w:t>فهمه الأصحاب، وإن کان مقتضی أصالة عدم تقدیر الیوم هو کونه للفعل، وهو احتمالٌ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منه دلالة الروایة علی کونه للفعل، وإنْ احتاط باختیار فهم الاصحاب من کونه للیوم، فلا بأس بنقل کلامه،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ورأیت فی بعض الحواشی المنسوبة إلی الموالی محمّدتقی المجلسی مکتوبا علی الحدیث المشار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حدیث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المراد بالمباهلة الیوم المشهور وهو الرابع والعشرون والخامس والعشرون من ذی الحجّة، حیث باهل النبیّ صلی‌الله‌علیه‌و‌آله مع نصاری نجران، بل المراد به الاغتسال لایقاع المباهلة مع الخصوم فی کلّ حین کما فی الاستخارة، وقد وردت به روایة صحیحةً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ذلک مشتهرا بین القدماء علی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وإنْ کان خلاف ما هو المهفوم من کلام الأصحاب کما اشرنا الیه، الاّ أنّ الخبر کما عرفت مجملٌ لا تخصیص فیه بالیوم کما ذکروه، بل ظاهره إنّما هو ما ذکره الفاضل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 الحاجة من کلامه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وأیضا الروایة الصحیحة المنقولة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الی أبی مسروق، عن الصادق علیه‌السلام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إنا نتکلم مع الناس فنحتجّ علیهم بقول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امرأء السرایا، فنحتجّ بقول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مودّة قربی المسلمین، فیحتجّ بقول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المؤمنین، فلم أدع شیئا ممّا حضرنی ذکره من هذا وشبهه الاّ ذکرته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ذلک فادعهم </w:t>
      </w:r>
      <w:bookmarkStart w:id="75" w:name="pg13326_136480"/>
    </w:p>
    <w:p>
      <w:pPr>
        <w:pStyle w:val="BookText"/>
        <w:rPr/>
      </w:pPr>
      <w:bookmarkEnd w:id="75"/>
      <w:r>
        <w:rPr>
          <w:rFonts w:ascii="IRNazanin" w:hAnsi="IRNazanin" w:eastAsia="IRNazanin"/>
          <w:color w:val="111111"/>
          <w:sz w:val="28"/>
          <w:sz w:val="28"/>
          <w:szCs w:val="28"/>
          <w:rtl w:val="true"/>
          <w:lang w:bidi="fa-IR"/>
        </w:rPr>
        <w:t>إلی المباهلة،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نفسک ثلاثا واظنّه قال وصُم واغتسل وأبرز أنتَ وهو إلی الجبّان، فشبّک أصابعک الیمنی فی أصابعهم، ثمّ الصفة وأبدأ بنفسک،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ربّ السموات وربّ الأرضین، عالم الغیب والشهادة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أبو مسروق جَحَد حقا وادعی باطلاً، فأنزل علیه حسبانا من السماء، أو عذابا الیما ثُمّ ردّ علیه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فلانٌ جحد حقا أو ادّعی باطلاً، فأنزل علیه حسبانا من السماء أو عذابا الیما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لا تلبث الاّ أن تری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وجدت خلقا یجیبنی إلی ذلک</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یستفاد من هذه الروایة مشروعیة المباهلة، واستحباب الغُسل لها، ولکن هذا لا ینافی أن یکون هو غُسلاً آخر غیر غُسل یوم المباهلة لخصوص یوم الرابع والعشرین من ذی الحجّة، کما هو الظاهر من الخبرین الأوّلین، خصوصا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التصریح بذلک، فانّه ربّما یکون وقوع المباهلة المتحققة المتجددة فی غیر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وقعت فیه یلزم علی المختار تعدّد الغسل أو لم نقل بالتداخل حینئذٍ کما هو المحتمل، کما تری فی مشابهه أیضا،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فالأحوط هو الاتیان بالغُسل فی ذلک الیوم برجاء المطلوبیة</w:t>
      </w:r>
      <w:r>
        <w:rPr>
          <w:rFonts w:eastAsia="IRNazanin" w:cs="IRNazanin"/>
          <w:color w:val="111111"/>
          <w:sz w:val="28"/>
          <w:szCs w:val="28"/>
          <w:rtl w:val="true"/>
          <w:lang w:bidi="fa-IR"/>
        </w:rPr>
        <w:t>.</w:t>
      </w:r>
    </w:p>
    <w:p>
      <w:pPr>
        <w:pStyle w:val="Heading2"/>
        <w:numPr>
          <w:ilvl w:val="1"/>
          <w:numId w:val="1"/>
        </w:numPr>
        <w:rPr/>
      </w:pPr>
      <w:bookmarkStart w:id="76" w:name="__RefHeading___Toc2536392_2322387425"/>
      <w:bookmarkStart w:id="77" w:name="_Toc25"/>
      <w:bookmarkEnd w:id="76"/>
      <w:r>
        <w:rPr>
          <w:rtl w:val="true"/>
        </w:rPr>
        <w:t>استدراک للأغسال الزمانیّة</w:t>
      </w:r>
      <w:bookmarkEnd w:id="77"/>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فی الأغسال الزمانیة ما هو مورد وفاق الأصحاب وما مذکورٌ فی کتب أکثرهم، بل قد عرفت عدم وجود الخلاف فی بعضها، والآن نتعرّض لبعض الأغسال الزمانیة الذی لم یذکره المصنّف، ولکنّه وارد علی لسان بعض الأصحاب وکتبهم، وکان الأخری ذکره حتّی یطّلع الفقیه علیه ویحکم له بما </w:t>
      </w:r>
    </w:p>
    <w:p>
      <w:pPr>
        <w:pStyle w:val="BookText"/>
        <w:rPr/>
      </w:pPr>
      <w:r>
        <w:rPr>
          <w:rFonts w:ascii="IRNazanin" w:hAnsi="IRNazanin" w:eastAsia="IRNazanin"/>
          <w:color w:val="111111"/>
          <w:sz w:val="28"/>
          <w:sz w:val="28"/>
          <w:szCs w:val="28"/>
          <w:rtl w:val="true"/>
          <w:lang w:bidi="fa-IR"/>
        </w:rPr>
        <w:t>یناسبه من الحکم الشرعی من اثبات الاستحباب وعدمه، فنقول ومن اللّه الاستعانة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لیلة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لیلةٍ من لیالی الجمعة علی ماقیل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واشار بذلک إلی کلام الحلبی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اشارة السبق من اثبات غُسل آخر لیلة الجمعة عدا ما یستحبّ فی یومها،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نعرف له موافقا ولا مستندا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غیر معلوم المستند، لکن لا بأس بالالتزام بهما من باب المسامحة فی أدلة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ونضیف إلیه امکان تأییده بما ورد فی استحباب الغُسل لکلّ زمانٍ شریف، المنقول عن ابن الجنید، إذ لا خلاف فی شرف هذه اللّیلة، وأی شرفٍ أعظم من کون المنادی فیها ینادی من أولها إلی طلوع الفجر ویدعو العباد إلی الدعاء والاستغفار، ویبشّرهم بأنّ باب الرحمة والاجابة مفتوح إلی طلوع الفجر، فهل من تائب یتوبٍ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مضافا إلی کونه من الاعیاد، واستحباب الغُسل ثابتٌ لکلّ عیدٍ لو لم نقل اختصاصه بخصوص الیوم، والاّ لا یشملهما 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اتیان الغسل من باب الرجاء لا الورود أمرٌ مطلوب قطعا، ولا تجی‌ء فیه شبهة التشریع، مع ما قیل فی اتیانه بقصد الورود احتمال ذلک، کما صرّح بذلک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الاتیان لا بقصد الورود ممّا لا بأس به حذرا من التشریع المحرّم، طهرنا اللّه تعالی من کلّ عیب خاصة من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الظاهر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تجویزه بقصد الورود من باب التسامح فی أدلة السنن</w:t>
      </w:r>
      <w:r>
        <w:rPr>
          <w:rFonts w:eastAsia="IRNazanin" w:cs="IRNazanin"/>
          <w:color w:val="111111"/>
          <w:sz w:val="28"/>
          <w:szCs w:val="28"/>
          <w:rtl w:val="true"/>
          <w:lang w:bidi="fa-IR"/>
        </w:rPr>
        <w:t xml:space="preserve">. </w:t>
      </w:r>
      <w:bookmarkStart w:id="78" w:name="pg13326_136482"/>
    </w:p>
    <w:p>
      <w:pPr>
        <w:pStyle w:val="Heading2"/>
        <w:numPr>
          <w:ilvl w:val="1"/>
          <w:numId w:val="1"/>
        </w:numPr>
        <w:rPr/>
      </w:pPr>
      <w:bookmarkStart w:id="79" w:name="__RefHeading___Toc2536394_2322387425"/>
      <w:bookmarkStart w:id="80" w:name="_Toc26"/>
      <w:bookmarkEnd w:id="78"/>
      <w:bookmarkEnd w:id="79"/>
      <w:r>
        <w:rPr>
          <w:rtl w:val="true"/>
        </w:rPr>
        <w:t>البحث عن مدلول قاعدة التسامح</w:t>
      </w:r>
      <w:bookmarkEnd w:id="80"/>
    </w:p>
    <w:p>
      <w:pPr>
        <w:pStyle w:val="BookText"/>
        <w:rPr/>
      </w:pPr>
      <w:r>
        <w:rPr>
          <w:rFonts w:ascii="IRNazanin" w:hAnsi="IRNazanin" w:eastAsia="IRNazanin"/>
          <w:color w:val="111111"/>
          <w:sz w:val="28"/>
          <w:sz w:val="28"/>
          <w:szCs w:val="28"/>
          <w:rtl w:val="true"/>
          <w:lang w:bidi="fa-IR"/>
        </w:rPr>
        <w:t xml:space="preserve">بعد بلوغ الکلام إلی هذا المقام خطر ببالنا أن نبحث عن مدلول قاعدة التسامح فی الادلّة بحثا مفصلاً کلی یظهر مقدار حجیتها، بل فی أصل حجیتها کما یشاهد البحث والمناقشة عنها فی بعضٍ کلمات الأصحاب وحیث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فیه بأحسن الوجه تفصیلاً جامعا للنقض والابرام، فصّممنا أن نکتفی بذکر کلامه تفصیلاً، ثمّ نبیّن ما هو مختارنا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البحث عن غُسل المولود وغُسل رؤیة المصلوب، حیث أثبت استحبابهما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 علیهما المحقّق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بضعف الخبر،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والقول بأن أدلّة الاستحباب ممّا یتسامح فیها ضعیف، وبذلک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حیث قال فی أوّل الکتاب فی شرح قول المنصّف، بعد عدّ اسباب الوضوء الموجبة له أو الندب ما عداه، فذکر فی هذا المقام جملة الوضوءات المستحبّة، المستفادة من الأخبار، وطعن فی جملةٍ منها بأنّ فی کثیرٍ منها قصورا من حیث السند،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قیل من أنّ أدلة السنن یتسامح فیها بما لا یتسامح فی غیرها، فمنظورٌ فیه، لأنّ الاستحباب حکمٌ شرعی فیتوقف علی الدلیل الشرعی کسائر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خالفه فی جملةٍ من المواضع کهذا الموضع وغیره، وکُلّ ذلک ناشٍ من ضیق الخناق فی هذا الاصطلاح الذی هو إلی الفساد أقرب منه الی الصلاح</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قد وقع لنا تحقیق نفیسٌ فی هذه المسألة لا یحسن أن یخلو عنه کتابنا هذا، وهو أنّه قد صرّح جملة من الأصحاب فی الاعتذار عن جواز العمل بالأخبار الضعیفة فی السنن، بأنّ العمل فی الحقیقة لیس بذلک الخبر الضعیف إنّما هو بالأخبار الکثیرة التی فیها الصحیح وغیره، الدالّة علی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بلغة شیءٌ من الثواب علی عملٍ فعمله اببتغاه ذلک الثواب، کان له وإنْ لم یکن کما بلغه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الأخبار الواردة بذلک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أو الحسن بابراهیم بن هاشم، عن هشام بن سالم،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شیئا من الثواب علی شیءٍ من العمل فصنعه، کان له وإنْ لم یکن علی ما بلغه</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شیءٌ من الثواب علی شیءٍ من الخیر فعمله کان له أجر ذلک وإنْ کان رسول اللّه صلی‌الله‌علیه‌و‌آله لم یقله</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إلی غیر ذلک من الأخبار الکثیرة المذکورة فی مظانّها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اعترضهم فی هذا المقام بعض فضلاء متأخری المتأخرین، فقال بعد ذکر جملةٍ من تلک الأخبار والاستدلال بها علی جواز العمل بالخبر الضعیف ما صورته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اعتمد هذا الاستدلال الشهید الثانی وجماعة من المعاصرین، وعندی فیه نظر، لأحادیث المذکورة إنّما تضمّنت ترتّب الثواب علی العمل، وذلک لا یقتضی طلب الشارع له، لا وجوبا ولا استحبابا، ولو اقتضی ذلک لاستندوا فی وجوب ما تضمّن الحدیث الضعیف وجوبه إلی الأخبار، کاستنادهم الیها فی استحباب ما تضمّن الخبر الضعیف استحبابه، وإذا کان الحال کذلک، فلقائل أنْ یقول لابدّ من شرعیة ذلک العمل وخیریته بطریقٍ صحیح، ودلیل مُسلّم صریح، جمعا بین هذه الاخبار وبین ما دلّ علی اشتراط العدالة فی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الآیة الدالّة علی ردّ خبر الفاسق، وهی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 بِنَبَأٍ فَتَبَیَّنُوا</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 xml:space="preserve">، أخصّ من هذه الأخبار، إذ الآیة مقتضیة لردّ خبر الفاسق سواءٌ کان بما یتعلّق بالسنن أو </w:t>
      </w:r>
    </w:p>
    <w:p>
      <w:pPr>
        <w:pStyle w:val="BookText"/>
        <w:rPr/>
      </w:pPr>
      <w:r>
        <w:rPr>
          <w:rFonts w:ascii="IRNazanin" w:hAnsi="IRNazanin" w:eastAsia="IRNazanin"/>
          <w:color w:val="111111"/>
          <w:sz w:val="28"/>
          <w:sz w:val="28"/>
          <w:szCs w:val="28"/>
          <w:rtl w:val="true"/>
          <w:lang w:bidi="fa-IR"/>
        </w:rPr>
        <w:t xml:space="preserve">غیره، وهذه الأخبار تقتضی ترتّب الثواب علی العمل الوارد بطریق عن المعصوم علیه‌السلام ، سواءٌ کان المخبر عدلاً أو غیر عدل، طابق الواقع أم لا، ولا ریب أنّ‌الأوّل أخصّ من الثانی، فیجبُ تخصیص هذه الأخبار بالآیة جریا علی القاعدة من العمل فی مورده وبالعام فیما عدا مورد الخاص، فیجب العمل بمقتضی الآیة وهو ردّ خبر الفاسق، سواءٌ کان علی عملٍ یتضمّن الثواب أو غیره، ویکون معنی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لم یکن کما 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اشارة إلی أنّ خبر العدل قد یکذب إذ الکذب والخطاء جائزان علی غیر المعصوم، والخبر الصحیح لیس بمعلوم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علیه بعض مشایخنا المعاصرین، حیث أورد أوّلاً جملةً الأخبار الدالّة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شیء من الثواب علی عملٍ فعمله کان له ذلک، وإنْ لم یکن کما 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اعتراض هذا الفاضل،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بما فیه،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بما صوّرناه ضعفه علی أن الحکم بترتّب الثواب علی عملٍ یُساوق رجحانه جزما، إذ لا ثواب علی غیر الواجب والمستحبّ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تقتضی المقام أن توصّح المراد من هذا الرّد لکلام بعض المشایخ فی عصر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ترتّب الثواب أو العقاب علی فعلٍ أو ترک الفعل یکون بنحوین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بحکم أوّلی کما هو الغالب، فلیس هذا الاّ المستحب والواجب الثابتین بالأخبار المعتبرة أو الأدلّة المقبولة، وهو ممّا لا کلام فیه ولا اشکال</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ذلک بعنوانٍ ثانوی کسائر العناوین الثانویة من الضرور الحرج وغیرهما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والمقام من هذا القبیل، أی یکون الاستحباب الثابت فی ذلک العمل نتیجة عروض عنوان من بلغه، أی بهذا الاعتبار أجح مستحبّا نظیر الحرمة الثابتة علی عمل لأجل انطباق عنوان الضرر علیه، أی یعاقب علی فعله أو ترکه فی الثانی کما یترتّب علیه الثواب والاستحباب بعنوان ثانوی وهو البلاغ، حتی وإنْ لم یکن فی الواقع مستحبا، إذ حتّی لو کان مکروها وظنّ أنّه مستحبّ لأجل خبرٍ ضعیفٍ یفید الثواب، فیستحق الثواب من المولی المجرد هذا البلوغ، وإن کان الفعل أو الترک مکرها فی الواقع أو قلنا بالتهاتر أو غمض النظر عنه من حیث التفضّل من اللّه الکریم، وعلیه فالاستحباب بهذا المعنی یصدق علیه الطلب من الشارع، أی یجوز له الاتیان بالفعل والتک بهذا المعنی لحصول الانقیاد فی نفس المکلف وتحقّق الرغبة عنها لتحصیل هذه الاعمال، ولو لا ذلک لوجب علی المولی النهی عن الاتیان والتوعید علیه ولم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نقض الفاضل بأنّ لازم الالتزام بذلک الحکم بوجوب من بلغه بخبر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مندفع، للمنوعیته صغرویا وکبرویا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 فنحن نلتزم بذلک لو ورد من الشارع مثل ذلک فی الواجبات ولم یکن أمرا محالاً، ولکنه لم یصدر عنه ذلک، ولذلک لم نقل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الصغری أی لم یثبت من الشارع مثله فی الواجبات، لانّه لم یرد فی نصّ معتبر وغیر معتبر دلیلٌ علی أنّ من ترک واجبا قد بلغه یعاقب علی ترکه، ولو لم یکن کما بلغه، والاّ نلتزم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فالنقض غیر وارد کما لا یخفی عند التأمّل</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وجّه البحرانی کلام بعض المشایخ إلی النسبة الملحوظة بین أخبار من بلغ وآیة النباء، بکونها من العموم والخصوص المطلق، وقال فی 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والتحقیق أنّ بین تلک الروایات وبین ما دلّ علی عدم العمل بقول الفاسق فی الآیة المذکورة </w:t>
      </w:r>
    </w:p>
    <w:p>
      <w:pPr>
        <w:pStyle w:val="BookText"/>
        <w:rPr/>
      </w:pPr>
      <w:r>
        <w:rPr>
          <w:rFonts w:ascii="IRNazanin" w:hAnsi="IRNazanin" w:eastAsia="IRNazanin"/>
          <w:color w:val="111111"/>
          <w:sz w:val="28"/>
          <w:sz w:val="28"/>
          <w:szCs w:val="28"/>
          <w:rtl w:val="true"/>
          <w:lang w:bidi="fa-IR"/>
        </w:rPr>
        <w:t>ونحوها عموما من وجه کما اشرنا الیه، فلا ترجیح لتخصیص الثانی بالأوّل، بل ربما رجّح العکس لقطعیة سنده، وتأیّده بالأصل، إذ الأصل عدم التکلیف وبرائة الذمة کان أقرب إلی الاعتبار والاتجاه، مع ما فیه من النظر والکلام، أو یمکن أن یقال إنّ الآیة الکریمة إنّما تدلّ علی عدم العمل بقول الفاسق بدون التثبت والعمل به فیما نحن فیه، بعد ورود الروایات المعتبرة المستفیضة، لیس عملاً بلا تثبتٍ کما ظنّه السائل، فلم تتخصص الآیة الکریمة بالأخبار، بل بسبب ورودها خرجت تلک الأخبار الضعیفة عن عنوان الحکم المثبّت فی الآیة الکریمة•••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صاحب الحدائق</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 المتأمّل بین الدلیلین أنّ النسبة لا تلاحظ هکذا، لوضوح أنّ الخبر الضعیف لو لوحظ بنفسه لولا أخبار من بلغ، فإنّه لا اشکال فی تقدیم الآیة علیه وحکوممتها علیها، ولأجل ذلک لم نحکم بمفاده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ملاحظة أخبار من بلغ التی فیها الصحیحة والمعتبرة فقد روعی فیها الآیة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کلّ حال، الحکم بتقدیم الآیة أمرٌ ثابت، ومشروعیّة العمل إنّما ثبت بواسطة اخبار من بلغ لا بالأخبار الضعیفة، ولیس نص المشروعیّة هنا الاّ الترخیص من ناحیة الشارع فی الایقا برجاء الثواب، بل الاتیان به کاشفٌ عن وجود حالة الانقیاد فی العبد لما هو محبوب عنداللّه، والثواب المعطی له کان لذلک، ونحن لا نقصد من الاستحباب الاّ محبوبیة عند الشارع ولو انقیادا بواسطة أخبار البلوغ، ولا نرید من المشروعیة هنا أزید من ذلک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أرادو کونه مطلقا ومستحبا بالحکم الأوّلی فلا نُسلّمه، بل لا اظنّ أن یلتزم به أحد من القائلین بالتسامح فی أدلّة السنن</w:t>
      </w:r>
      <w:r>
        <w:rPr>
          <w:rFonts w:eastAsia="IRNazanin" w:cs="IRNazanin"/>
          <w:color w:val="111111"/>
          <w:sz w:val="28"/>
          <w:szCs w:val="28"/>
          <w:rtl w:val="true"/>
          <w:lang w:bidi="fa-IR"/>
        </w:rPr>
        <w:t xml:space="preserve">. </w:t>
      </w:r>
      <w:bookmarkStart w:id="81" w:name="pg13326_136487"/>
    </w:p>
    <w:p>
      <w:pPr>
        <w:pStyle w:val="BookText"/>
        <w:rPr/>
      </w:pPr>
      <w:bookmarkEnd w:id="81"/>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ممّا عدم تمامیة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 بعده تأیید الفاضل المعاصر له بنفی الاستحباب وما جاء فیه من الکلام الطویل ترکنا ذکره روما للاختصار، وترکا للتکرار، وما توفیقی الاّ باللّه علیه توکلت وإلیه انیب</w:t>
      </w:r>
      <w:r>
        <w:rPr>
          <w:rFonts w:eastAsia="IRNazanin" w:cs="IRNazanin"/>
          <w:color w:val="111111"/>
          <w:sz w:val="28"/>
          <w:szCs w:val="28"/>
          <w:rtl w:val="true"/>
          <w:lang w:bidi="fa-IR"/>
        </w:rPr>
        <w:t>.</w:t>
      </w:r>
    </w:p>
    <w:p>
      <w:pPr>
        <w:pStyle w:val="Heading2"/>
        <w:numPr>
          <w:ilvl w:val="1"/>
          <w:numId w:val="1"/>
        </w:numPr>
        <w:rPr/>
      </w:pPr>
      <w:bookmarkStart w:id="82" w:name="__RefHeading___Toc2536396_2322387425"/>
      <w:bookmarkStart w:id="83" w:name="_Toc27"/>
      <w:bookmarkEnd w:id="82"/>
      <w:r>
        <w:rPr>
          <w:rtl w:val="true"/>
        </w:rPr>
        <w:t>بقیة الأغسال المستحبة</w:t>
      </w:r>
      <w:bookmarkEnd w:id="83"/>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یوم دَحو الأرض، وهو یوم الخامس والعشرین من ذی القعدة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نُسب استحبابه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الأصحاب، وقبل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واثنی عشریّته،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ذلک إلی المشهور، وهو یکفی فی اثبات استحبابه من باب المسامحة، مضافا إلی کونه یومٌ شریف ذو فضل وأنّ صومه تعدل صوم ستین شهرا، وفی خبرٍ سبعین سنة، وأن اللّه سبحانه ینزّل الرحمة فی هذا الیوم، وأنّ مولانا الحجّة ارواحنا فداه یظهر فیه إلی آخر ما فی الحدیث، فلا یعتنی حینئذٍ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 نجد لذلک ذکرا فی غیر ما ذکر، وکتب الفقه والأعمال خالیة منه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الشهید رحمه‌الله وجده فی بعض کتب الأصحاب فعزاه إلی الأصحاب بقصد الجنس دون الاستغراق، ففَهِم منه الشهید وغیره اراده الظاهر، فنسبوه الی المشهور، ونحن قد تتبعنا ما عندنا من مصنّفات الأصحاب ککتب الصدوقین والشیخین وسلاّر وأبی الصلاح وابن البراج وابن ادریس وابن زُهرة وابن أبی المجد، وابن سعید، وکتب العلاّمة وابن فهد وابن طاوس فلم نجد له اثرا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فالشهرة مقطوع بعدمها، إنّما الشأن فی من ذکره قبل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یوم النوروز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المشهور بین المتأخرین، بل لم نعثر علی مخالفٍ فیه والدلیل علیه ـ مضافا إلی الشهرة، ـ دلالّة خبر معلّی بن خُنیس، عن الصادق علیه‌السلام ،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ومختصره،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النیروز 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یمکن اثبات استحباب الغُسل فیه باعتبار أنه یومٌ شریف ذی فضل علی حسب روایة المعلّی</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المروی علی لسان الشیخ الجلیل الشیخ احمد بن فهد فی مهذّبه، 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السید العلامة بهاء الدین علی بن عبدالحمید، باسناده إلی المعلّی بن خنیس،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یوم النیروز هو الیوم الذی أخذ فیه النبیّ صلی‌الله‌علیه‌و‌آله لأمیرالمؤمنین العهود بغدیر خمّ فأقروا له بالولایة فطوبی لمن ثبت علیها، والویل لمن نکثهاـ وهو الیوم الذی وجّه فیه رسول اللّه صلی‌الله‌علیه‌و‌آله علیّا إلی وادی الجنّ، وأخذ علیهم العهود والمواثیق، وهو الیوم الذی ظفر فیه بأهل النجران، وقتل ذی الثدیّة، وهو الیوم الذی فیه یظهر قائمنا أهل البیت وولاة الأمر، ویظفره اللّه بالدّجال فیصلبه علی کُناسة الکوفة، وما من یوم نیروزٍ الاّ ونحن نتوقّع فیه الفرج، لانّه من أیّامنا حفظه الفرس وضیعتموه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نبیّا من أنبیاء بنی إسرائیل سأل ربّه أن یُحیی القوم الذین خرجوا من دیارهم وهم ألوف حَذَر الموت فأماتهم اللّه، فأوحی اللّه إلیه أن صبّ علیهم الماء فی مضاجعهم، فصبّ علیهم الماء فی هذا الیوم فعاشوا وهم ثلاثون الفا، فصار صبّ الماء فی الیوم النیروز سُنّة ماضیة، لا یَعرف سببها الاّ الراسخون فی العلم، وهو أوّل یومٍ من سنة الفرس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وأملی علیّ ذلک، فکتبتُ من املائه</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وقوع هذه الأمور العظیمة فی مثل هذا الیوم، وقبول جماعة یعدّون من الاساطین، منهم الشیخ یحیی بن سعید، والعلاّمة والشهید وغیرهم یکفی فی ثبوت الاستحباب، وعلیه فلا وجه للمناقشة فی السند أو غیره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وجه للقول بالمعارضة بما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 آشوب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 أنّ المنصور تقدم إلی موسی بن جعفر علیهماالسلام إلی الجلوس للتهنئة فی یوم النیروز وقبض ما یُحمل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فتشّتُ الأخبار عن جَدّی رسول اللّه صلی‌الله‌علیه‌و‌آله فلم أجد لهذا العید خبرا، وأنّه سُنّة الفرس ومحاها للاسلام، ومعاذ اللّه أن نُحیی ما محاه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نفعل هذا سیاسةً للجند، فسألتک باللّه العظیم الاّ جلست فجلس، الحدیث</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هذا الخبر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للتقیّة، ولأجل الفرار عن عمّا کان یقصد الخلفاء ککسب الوجهاة لأنفسهم من الأئمّة علیهم‌السلام ، فکانوا یقومون بأفعال وتصرفات ثم ینسوها لهم الیهم علیهم‌السلام ویدّعون رضاهم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یحتمل أنّ الیوم المذکور فی الروایة غیر ما هو المعهود المتعارف فی زماننا هذا للاختلاف الموجود فیه، وعلیه فالأقوال فی المقام متعددة، فلا بأس بذکرها مزیدا للاطلاع</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القول المشهور المعروف فی زماننا هذا، انّما هو یوم انتقال الشمس إلی بُرج الحَمَل، بل لا یعرف غیره کما عن المجلسیّین النصّ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الأقوی عندنا کما علیه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کان علی شهرته فی زمانه وزمان الشیخ أبی العباس ابن فهد، حیث نقل الروایة الواردة حول فضیلة هذا الیوم ممّا یدلّ علی شهرته فی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یؤیّد ذلک ما جاء فی خبر المعلّی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فیه الشمس، وهبت فیه الریاح اللّواقح، وخُلقت فیه زهرة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تصادف هذه الأمور مع الیوم الأوّل من أیّام الربیع، بل هو الیوم الذی اُخذ فیه العهد لامیرالمؤمنین علیه‌السلام فی غدیر خمّ، فانّه علی ما قیل یوافق وقوع تلک الواقعة فی یوم النوروز بحسب التقاویم الحالیة، ویتفق زمانه مع زمان نزول الشمس فی برج الحمل، وهو الیوم التاسع عشر من ذی الحجّة بحسب التقویم، ولم یکن الهلال السابق قد شوهد لیلة الثلاثین، فیصیر الزمان بناءً علیه موافقا مع یوم الثامن عشر علی الرؤیة، ویصادف کلّ ذلک إلی مع الاعتدال الربیعی، هذا هو القول الأوّل المؤیّد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یؤیّده ما جاء فی روایة أخری لمعلّی بن الخنیس أیضا،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عبداللّه علیه‌السلام فی صبیحة یوم النیروز، فقال یا معلّی أتعرف هذا الیوم؟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یوم تعظّمه العجم وتتبارک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والبیت العتیق الذی ببطن مکّة، ما هذا الیوم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قدیم أفسرّه لک حتّی تعلمه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لعلمی بهذا من عندک أحبّ إلیّ من أن تعیش اترابی ویهلک اللّه اعدائکم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معلّی یوم النیروز هو الیوم الذی أخذ اللّه فیه میثاق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یعبدوه ولا یُشرکوا به شیئا، وأن یدینوا لرسله وحُججه وأولیائه، وهو أوّل یوم طلعت فیه الشمس</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الیوم الذی کسر فیه ابراهیم أصنام قومه، وهو الیوم الذی حُمل فیه رسول اللّه صلی‌الله‌علیه‌و‌آله علیا علیه‌السلام علی منکبه حتّی رضّ أصنام قرش من فوق البیت الحرام وهشّمها، الحدیث بطوله</w:t>
      </w:r>
      <w:r>
        <w:rPr>
          <w:rFonts w:eastAsia="IRNazanin" w:cs="IRNazanin"/>
          <w:color w:val="111111"/>
          <w:sz w:val="28"/>
          <w:szCs w:val="28"/>
          <w:rtl w:val="true"/>
          <w:lang w:bidi="fa-IR"/>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بعد الغض عن هذا القول یکون القول الآخر وهو أوّل یوم فروردین عند قدامی الفرس والمسمّی بتقویم الیزدجری، والمطابق فی هذه الاعصار مع التاسع من برج الأسد، والموافق مع التاسع من مرداد ماه أقوی، لانّه الاکثر استعمالاً فی زمن صدور الأخبار فی استحباب الغسل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وقیل إنّه الیوم العاشر من أیّار الرومی، کما عن بعض المجلسیّین، وعلماء الهیئة، وهو المطابق مع الیوم الثانی من برج الجوزاء، الموافق مع الثانی من أردیبهشت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وقیل إنّه التاسع من شهر شباط، المطابق مع الثالث من برج الحوت، الموافق مع الثالث من شهر اسفند کما عن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وقیل إنّه یوم نزول الشمس فی أوّل الجدی،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المشهور بین فقهاء العجم بخلاف أوّل الحمل، فانّهم لا یعرفونه بل ینکرون علی من اعتقده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وقیل إنّه السابع عشر من کانون الأوّل، بعد نزول الشمس فی الجدی بیومین، وهو الیوم التاسع من برج الجدی الموافق مع التاسع من شهر ذی وهو صوم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الأقوال ضعیفة، بل ربما احتمل فی القول الثانی کون الایار مصحّف آذار، فیوافق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قد عرفت ما هو المختار فلا نعیده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یوم التاسع من شهر ربیع الاوّل، فقد حکی أنّه من فعل احمد بن اسحاق القمی معللاً له بانّه یوم عیدٍ، لما روی أنّه قد اتفق فیه من الأمر العظیم الذی یسرّ المؤمنین ویکید المنافقین</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المشهور بین علمائنا وعلماء الجمهور أنّ ذلک </w:t>
      </w:r>
    </w:p>
    <w:p>
      <w:pPr>
        <w:pStyle w:val="BookText"/>
        <w:rPr/>
      </w:pPr>
      <w:r>
        <w:rPr>
          <w:rFonts w:ascii="IRNazanin" w:hAnsi="IRNazanin" w:eastAsia="IRNazanin"/>
          <w:color w:val="111111"/>
          <w:sz w:val="28"/>
          <w:sz w:val="28"/>
          <w:szCs w:val="28"/>
          <w:rtl w:val="true"/>
          <w:lang w:bidi="fa-IR"/>
        </w:rPr>
        <w:t>واقعٌ فی السادس والعشرین من ذی الحجة، وقیل إنّه فی السابع والعشرین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المعروف الآن بین الشیعة إنّما هو یوم تاسع ربیع، وقد عثرتُ علی خبرٍ مسندا إلی النبیّ صلی‌الله‌علیه‌و‌آله فی فضل هذا الیوم وشرفه وبرکته، وأنّه یوم سرور لهم علیهم‌السلام ما یُحیی به الأرض، وهو طویلٌ وفیه تصریحٌ باتفاق ذلک الأمر فیه، فلعلّنا نقول باستحباب الغُسل فیه، بناء علی استحبابه لمثل هذه الأزمنة، وسیّما مع کونه عیدا لنا ولأئمّتنا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المشارُ الیها مذکورة فی البحار</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مع کونه مصادفا مع اوّل یوم امامة ولی العصر عِجّل اللّه تعالی فرجه الشریف، فیعدّ یوما مبارکا شریفا من هذه الجهة أیضا، رزقنا اللّه ظهوره وزیارته فی ذلک الیوم بحقّ جد المصطفی صلی‌الله‌علیه‌و‌آله وعلی المرتضی علیه‌السلام وبحقّ أمّه فاطمة الزهراء علیهاالسلام وابنیهما الحسن والحسین سید الشهداء صلوات اللّه علیهم أجمعین، ونغتسل لزیارته إن شاء اللّه تعالی، وأیّ عیدٍ لنا أفضل من ذلک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الاغتسال المستحبّة للزمان</w:t>
      </w:r>
      <w:r>
        <w:rPr>
          <w:rFonts w:eastAsia="IRNazanin" w:cs="IRNazanin"/>
          <w:color w:val="111111"/>
          <w:sz w:val="28"/>
          <w:szCs w:val="28"/>
          <w:rtl w:val="true"/>
          <w:lang w:bidi="fa-IR"/>
        </w:rPr>
        <w:t xml:space="preserve">. </w:t>
      </w:r>
      <w:bookmarkStart w:id="84" w:name="pg13326_136493"/>
    </w:p>
    <w:p>
      <w:pPr>
        <w:pStyle w:val="Heading2"/>
        <w:numPr>
          <w:ilvl w:val="1"/>
          <w:numId w:val="1"/>
        </w:numPr>
        <w:rPr/>
      </w:pPr>
      <w:bookmarkStart w:id="85" w:name="__RefHeading___Toc2536398_2322387425"/>
      <w:bookmarkStart w:id="86" w:name="_Toc28"/>
      <w:bookmarkEnd w:id="84"/>
      <w:bookmarkEnd w:id="85"/>
      <w:r>
        <w:rPr>
          <w:rtl w:val="true"/>
        </w:rPr>
        <w:t>الأغسال المستحبة للأفعال</w:t>
      </w:r>
      <w:bookmarkEnd w:id="86"/>
    </w:p>
    <w:p>
      <w:pPr>
        <w:pStyle w:val="BookText"/>
        <w:rPr/>
      </w:pPr>
      <w:r>
        <w:rPr>
          <w:rFonts w:ascii="IRNazanin" w:hAnsi="IRNazanin" w:eastAsia="IRNazanin"/>
          <w:color w:val="111111"/>
          <w:sz w:val="28"/>
          <w:sz w:val="28"/>
          <w:szCs w:val="28"/>
          <w:rtl w:val="true"/>
          <w:lang w:bidi="fa-IR"/>
        </w:rPr>
        <w:t xml:space="preserve">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وسبعة للفعل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الاحرام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فرغنا أن الأغسال الزمانیة، یصل الدور الی البحث عن الأغسال التی تستحبّ للفعل وقد ذکر المصنّف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ولا خلاف فی مشروعیته فی الجملة، بل الأخبار الدالّة علیه کادت تکون 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وقع الخلاف فی استحبابه، وإنْ ادّعی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خلاف محقّق معتدّ به فیه، ولذا نفاه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علیه، کما 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دین الامامیة،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 إنّه لیس بفرض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عن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بواجبٍ اجماعا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ابن المنذر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أهل العلم أنّ الاحرام جائز بغیر اغتسال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علیه الاجماع المعلوم بالنقل المستفیض وفتوی المعظم واطباق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مع ذلک کلّه قد حُکی عن ابن أبی عقیل وابن الجنید الوجوب، بل ربّما نُسب إلی ظاهر الصدوق وغیره، بل قوّاه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فلا بأس أوّلاً بذکر أدلّة القائلین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استدلوا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بروایة مرسلة وهی عن یونس، عن بعض رجاله،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فی سبعة عشر موطنا منها الفرض،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الجنابة </w:t>
      </w:r>
    </w:p>
    <w:p>
      <w:pPr>
        <w:pStyle w:val="BookText"/>
        <w:rPr/>
      </w:pPr>
      <w:r>
        <w:rPr>
          <w:rFonts w:ascii="Amiri" w:hAnsi="Amiri" w:eastAsia="Amiri" w:cs="Amiri"/>
          <w:color w:val="111111"/>
          <w:sz w:val="28"/>
          <w:sz w:val="28"/>
          <w:szCs w:val="28"/>
          <w:rtl w:val="true"/>
          <w:lang w:bidi="ar-SA"/>
        </w:rPr>
        <w:t>وغُسل من غَسّل میتا والغسل للاحرام</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وبروایة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تمسّک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والغسل ثلاثة وعشرون، ثمّ عدّها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والفرض من ذلک غُسل الجنابة، والواجب غُسل المیّت، وغُسل الاحرام، والباقی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وهذان الخبران فی الوجوب کما تری، والتأویل وإنْ أمکن ولو علی بُعدٍ الاّ أنّه فرّع وجود المعارض، ولیس إلاّ الروایة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ویقصد بها روایة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فی موثقة سماعة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وغُسل المُحْرِم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دلالة فیه کما سیأتی تحقیقه فی غُسل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فالقول بالوجوب لا یخلو عن قوّة، والاحتیاط یقتضی المحافظة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التحقیق یقضی خلاف ما ذکره، لأنّ روایة یونس کما هو معلومٌ روایة مرسلة، مضافا إلی ضعف محمدبن عیسی ـ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یرویه عن یونس، حیث استثناه به ابن الولید کما ذکره ابن بابویه، فلابد فی العمل بالروایة من اعتبارها بذاتها أولاً، أو الانجبار بالشهرة والاجماع، وکلاهما مفقودان مع أنّ الشهرة أو الاجماع قائمان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فالواجب أو الروایة العمل بالأخبار المعتبرة دونما هی ضعیفة بعد ضعف هذه بنفسها کروایة یونس، فهی خارجة عن الاستدلال، أما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حکم بوجوب هذا الغُسل، لکن نصّ الروایة التی نقلها المجلسی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الغُسل أربعة عشر وجها ثلاث منها غُسلٌ واجب </w:t>
      </w:r>
    </w:p>
    <w:p>
      <w:pPr>
        <w:pStyle w:val="BookText"/>
        <w:rPr/>
      </w:pPr>
      <w:r>
        <w:rPr>
          <w:rFonts w:ascii="IRNazanin" w:hAnsi="IRNazanin" w:eastAsia="IRNazanin"/>
          <w:color w:val="111111"/>
          <w:sz w:val="28"/>
          <w:sz w:val="28"/>
          <w:szCs w:val="28"/>
          <w:rtl w:val="true"/>
          <w:lang w:bidi="fa-IR"/>
        </w:rPr>
        <w:t>مفروض متی نسبه ثمّ ذکره بعد الوقت اغتسل، وإذا لم یجد الماء یتیمّم، ثمّ إن وجدتَ فعلیک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 عشر غسلاً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العیدین والجمعة وغُسل الاحرام، ویوم عرفة، الحدیث</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فتصج الروایة حینئذٍ مضطربةٌ لا یُدری أی الظبطین هو الأصحّ، فیصیر التمسّک بها مشکلٌ لکلا طرفی المسألة، فلم یبق هنا ما یدلّ علی الواجب إلاّ موثقة سماعة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وغُسل المُحْرِم واجب</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مضافا إلی اشتمال روایة الوجوب علی اغسالٍ کان استحبابها مقطوعا به عند الأصحاب، مثل غُسل یوم عرفة، وغُسل الزیارة، وغُسل دخول الحرم، فیصیر هذا قرینة علی أنّ المراد من الوجوب فیه هو المتسحب المؤکد، مع امکان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الحاج الذی قد تلبّس بالاحرام ثمّ مات، فإنّه یُغسّل غُسل المیت ولا یسقط عنه هذا الغُسل لکونه محرما لا یصحّ استعمال الکافور فیهع وعلیه منه غسل المحرم إذا مات أی فلا یرتبط الخبر حینئذٍ بما نحن فی صدده، فإذا سقطت هذه الروایات عن الاستدلال، یجب الرجوع إلی ما یدلّ علی الاستحباب دلیلاً أو اشعارا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فضل بن شاذان، عن الرضا علیه‌السلام فیما کتبه إلی المأمون وغُسل یوم الجمعة سنّة، وغُسل العیدین، وغُسل دخول مکّة والمدینة، وغُسل الزیارة، وغسل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الأغسال سنّة، وغُسل الجنابة فریضة، وغسل الحیض مثله</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وغُسل زیارة النبیّ صلی‌الله‌علیه‌و‌آله والأئمة علیهم‌السلام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صرّح باستحبابه، مع دلالة ترادفه مع الاغسال المسنونة علیه أیضا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عمّار،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انتهت إلی العقیق مِن قِبل العراق، أو إلی وقتٍ من هذه المواقیت وأنت ترید الاحرام إن شاء اللّه تعالی، فانتف ابطیک، وقلّم أظفارک، وأطل عانتک، وخذ شاربک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 واغتسل والبس ثوبیک</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حیث یشعر ترادفه مع المستحبات کون الغُسل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أنّه مقتضی الأصل، بل مطابق للسیرة فی المقام، إذ لو کان واجبا لکان شرطا فی صحة الاحرام، لاستبعاد وجوبه النفسی، ومن المستبعد بل الممتنع أن یکون ذلک شرطا کما عرفت دعوی اجماع أهل العلم عن ابن المنذر علی جواز الاحرام بغیر غُسلٍ، مع أنّه لو کان واجبا لکان محفوظا عند العلماء ولتوفرّت الدواعی علی حفظه لتکرر الحج فی کلّ عام، فلو کان لبان قطعا، وعلیه فالاقوی عندنا عدم الوجوب کما علیه معظم الأصحاب،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حرم المعصومین علیهم‌السلام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واستحبابه کذلک هو المشهور بین الأصحاب،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قطع الأصحاب، المشعر بدعوی الاجماع علیه،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دعواه صریحا کالوسیلة حیث عدّه من المندوب بلا خلافٍ، وهو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الأخبار الکثیرة المتواترة الواردة فی موارد متعدده من الزیارات کما نشیر ف‌إلیه إن شاء اللّه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علاء بن سیّابة، عن أبی عبداللّه علیه‌السلام ، فی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عند لقاء کلّ امام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فهذا الخبر دالّ علی المطلوب بناء علی ظهوره بقرینة لفظ وقوعه تفسیرا للآیة، الظاهرة فی تعدد المسجد فی کلّ زمان، حیث یدلّ علی تعدّد مشاهد الأئمة علیهم‌السلام فی کلّ زمان، فیشمل الأموات والأحیاء لا خصوص الأحیاء أو بقاءً علی دعوی عدم الفرق بین زیارتهم علیهم‌السلام حیّا ومیّتا، کما ورد فی زیارتهم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أعتقد حرمة هذا المشهد الشریف فی غیبته کما اعتقدها فی حضرته واعلم أنّ رسولک وخلفائک أحیاءٌ 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یؤیّدها بعض الشواهد النقلیة والمناسبات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یمکن استفادة ذلک منه ما ورد فی استحباب الغُسل لزیارة الجامعة التی یُزار بها کلّ امام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بما هو المرویّ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قولویه، عن سلیمان بن عیسی،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أزورک إذا لم أقدر علی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إذا لم تقدر علی المجیء، فإذا کان یوم الجمعة فاغتسل وتوضّأ واصعد إلی سطحک، وصلّ رکعتین، وتوجّه نحوی فانّه من زارنی فی حیاتی فقد زارنی فی مماتی، ومن زارنی فی مماتی فقد زارنی فی حیاتی</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من المعلوم أنّه إذا کان الغسل مندوبا لمن یزور عن بُعدٍ بدلالة هذا الحدیث، فللقریب یکون بطریق أولی، کما أنّه لا فرق فی ذلک بین الصادق علیه‌السلام وغیره من سائر الأئمة علیهم‌السلام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کذلک یُستفاد استحباب ذلک من الأخبار الکثیرة الواردة فی خصوص </w:t>
      </w:r>
    </w:p>
    <w:p>
      <w:pPr>
        <w:pStyle w:val="BookText"/>
        <w:rPr/>
      </w:pPr>
      <w:r>
        <w:rPr>
          <w:rFonts w:ascii="IRNazanin" w:hAnsi="IRNazanin" w:eastAsia="IRNazanin"/>
          <w:color w:val="111111"/>
          <w:sz w:val="28"/>
          <w:sz w:val="28"/>
          <w:szCs w:val="28"/>
          <w:rtl w:val="true"/>
          <w:lang w:bidi="fa-IR"/>
        </w:rPr>
        <w:t xml:space="preserve">زیارة النبی صلی‌الله‌علیه‌و‌آله وأمیرالمؤمنین، وأبی عبداللّه الحسین، وأبی الحسن علی بن موسی الرضا علیهم‌السلام من الأمر بالاغتسال لزیارتهم بما هو غنی عن الذکر، بل روی ابن قولویه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اردت زیارة موسی بن جعفر ومحمّد بن علی علیهماالسلام فاغتسل وتنظف والبس ثوبیک الطاهرین</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الکتاب المذکور،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وروی عن بعضهم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زیارة قبر أبی الحسین علی بن محمّد، وأبی محمّد الحسن بن علی تقول بعد الغُسل إنْ وصلت إلی قربهما، والاّ أو ماتَ بالسّلام من عند الباب الذی علی الشارع، الحدیث</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انّه لم یرد فی نصٍ غُسلاً لزیارة الأئمة الأربعة فی البقیع بالخصوص، وإن تشملهم العناوین العامّة غیر المختصة لامام خاص، 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عدم ورود ذلک فی خصوص ائمة البقیع، للاکتفاء بغُسل زیارة النبی صلی‌الله‌علیه‌و‌آله للتداخل، وإنْ کان ذلک رخصة لا عزیمة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تحتمل العزیمة فی المجتمعین فی قبرٍ واحد کالکاظم والجواد علیهماالسلام ، والهادی والعسکری، کما یُشعر به الخبر المذکور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الوجه فیه أنّه لا یحتاج إلی کونه فی قبر واحد، بل یمکن التداخل علی نحو القرب حیث یصدق عرفا أنّ الغسل الواحد وقع لهم جمیعا، ففی مثل ذلک لا یحتاج کلّ واحد منهم الی غُسلٍ مستقلّ عن غُسل الآخر، لأنّ المناط هو اتیان الزیارة لهم مع الغُسل، وهو یحصل بغسل واحد، فلعلّ من هذه الجهة لم یُذکر غُسلاً للأئمة الأربعة غُسلاً مستقلاً لأنّ زیارتهم غالبا تکون مع زیارة النبی صلی‌الله‌علیه‌و‌آله لقرب قبرهم معه، واللّه العالم بحقایق الامور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مضافا إلی شمول ما دلّ علی استحباب غُسل الزیارة بصورة المطلق الشامل للنبی صلی‌الله‌علیه‌و‌آله والأئمة علیهم‌السلام والمسجد الحرام کما ورد ذلک فی صحیحتی محمد بن مسلم</w:t>
      </w:r>
      <w:r>
        <w:rPr>
          <w:rStyle w:val="FootnoteAnchor"/>
          <w:rtl w:val="true"/>
        </w:rPr>
        <w:footnoteReference w:id="848"/>
      </w:r>
      <w:r>
        <w:rPr>
          <w:rFonts w:ascii="IRNazanin" w:hAnsi="IRNazanin" w:eastAsia="IRNazanin"/>
          <w:color w:val="111111"/>
          <w:sz w:val="28"/>
          <w:sz w:val="28"/>
          <w:szCs w:val="28"/>
          <w:rtl w:val="true"/>
          <w:lang w:bidi="fa-IR"/>
        </w:rPr>
        <w:t>وعبداللّه بن سنان،</w:t>
      </w:r>
      <w:r>
        <w:rPr>
          <w:rStyle w:val="FootnoteAnchor"/>
          <w:rtl w:val="true"/>
        </w:rPr>
        <w:footnoteReference w:id="849"/>
      </w:r>
      <w:r>
        <w:rPr>
          <w:rFonts w:ascii="Amiri" w:hAnsi="Amiri" w:eastAsia="Amiri" w:cs="Amiri"/>
          <w:color w:val="111111"/>
          <w:sz w:val="28"/>
          <w:sz w:val="28"/>
          <w:szCs w:val="28"/>
          <w:rtl w:val="true"/>
          <w:lang w:bidi="ar-SA"/>
        </w:rPr>
        <w:t>وموثقة سماعة،</w:t>
      </w:r>
      <w:r>
        <w:rPr>
          <w:rStyle w:val="FootnoteAnchor"/>
          <w:rtl w:val="true"/>
        </w:rPr>
        <w:footnoteReference w:id="850"/>
      </w:r>
      <w:r>
        <w:rPr>
          <w:rFonts w:ascii="IRNazanin" w:hAnsi="IRNazanin" w:eastAsia="IRNazanin"/>
          <w:color w:val="111111"/>
          <w:sz w:val="28"/>
          <w:sz w:val="28"/>
          <w:szCs w:val="28"/>
          <w:rtl w:val="true"/>
          <w:lang w:bidi="fa-IR"/>
        </w:rPr>
        <w:t>وفضل بن شاذان،</w:t>
      </w:r>
      <w:r>
        <w:rPr>
          <w:rStyle w:val="FootnoteAnchor"/>
          <w:rtl w:val="true"/>
        </w:rPr>
        <w:footnoteReference w:id="851"/>
      </w:r>
      <w:r>
        <w:rPr>
          <w:rFonts w:ascii="IRNazanin" w:hAnsi="IRNazanin" w:eastAsia="IRNazanin"/>
          <w:color w:val="111111"/>
          <w:sz w:val="28"/>
          <w:sz w:val="28"/>
          <w:szCs w:val="28"/>
          <w:rtl w:val="true"/>
          <w:lang w:bidi="fa-IR"/>
        </w:rPr>
        <w:t>أو فی خصوص الأخیر کما فی صحیح معاویة بن عمّار</w:t>
      </w:r>
      <w:r>
        <w:rPr>
          <w:rStyle w:val="FootnoteAnchor"/>
          <w:rtl w:val="true"/>
        </w:rPr>
        <w:footnoteReference w:id="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فهذه الأدلة المتکثرة کلّها دالة علی المطلوب وکافیة لاثبات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جهة أخری یمکن أن ندّعی أنه یمکن أن یکون المراد من یوم الزیارة الموجود فی بعض الأخبار کنایة عن الغُسل لاتیان الزیارة فی ذلک الیوم، حتّی یکون الغسل للفعل لا للزمان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یستفاد من بعض الأخبار استحباب الغُسل لرؤیة أحد الأئمة علیهم‌السلام والنبی صلی‌الله‌علیه‌و‌آله فی المنام، فضلاً عن رؤیاهم فی حال الیقظة للزیارة، وهو کخبر أبی المعزی، عن موسی بن جعفر علیهماالسلام ، المروی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للمفید رحمه‌الله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له إلی اللّه حاجة، وأراد أن یرانا وأن یعرف موضعه، فلیغتسل ثلاث لیال یناجی بنا فانّه یرانا ویُغفر له بنا، الحدیث</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ممّا ذکرنا استحاب الغُسل لزیارة البیت العتیق کما وقع فی روایة معاویة بن عمّار کما عن جماعةٍ النص علیه،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علیه، وظاهر الخبر الاطلاق أی استحبابه لزیارة البیت، سواءٌ کان قبل منی أو بعد رجوعه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یظهر عن بعض ـ کما قد صرّح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کون استحبابه </w:t>
      </w:r>
    </w:p>
    <w:p>
      <w:pPr>
        <w:pStyle w:val="BookText"/>
        <w:rPr/>
      </w:pPr>
      <w:r>
        <w:rPr>
          <w:rFonts w:ascii="IRNazanin" w:hAnsi="IRNazanin" w:eastAsia="IRNazanin"/>
          <w:color w:val="111111"/>
          <w:sz w:val="28"/>
          <w:sz w:val="28"/>
          <w:szCs w:val="28"/>
          <w:rtl w:val="true"/>
          <w:lang w:bidi="fa-IR"/>
        </w:rPr>
        <w:t>بعد الرجوع عن منی، والأقوی 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أن یکون عنوان زیارة البیت عنوانا مشیرا إلی الراجع عن منی فللاختصاص حینئذٍ وجه، ولکن ذلک فرع اثباته کذلک، وهو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یستفاد منه استحبابه لکلّ طواف بالبیت، وإنْ لم یُسمّ زیارةً کما 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یستفاد استحبابه للطواف من خبر علی بن أبی حمزة، عن أبی الحسن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اغتسلت بمکّة ثمّ نمت قبل أن تطوّف فاعد غُسلک</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 xml:space="preserve">، بأن تکون اعادته لاجل الطواف، کما نقل الاجماع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الغُسل للطواف؛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ببعید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المناقشة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تکون الاعادة لأجل أنّ الغُسل لزیارة دخول البیت إنّما هو لکی یتعقّبه الطواف، فحیث نام قبل الطواف بطل الغسل أو یستحبّ اعادته لدرک ثوابه، فحینئذٍ لیس الغسل لنفس الطواف، فیصح حینئذٍ أن یقال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الأمر کذلک فلا فرق حینئذٍ بین طواف الزیارة وطواف العُمرة وطواف النساء أو طواف الوداع وغیرها، فالأحوط ایتانه لرجاء المطلوبیة لو لم نقل باستحبابه جزما للطواف</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یستحبّ الغُسل للوقوف بعرفات، لأجل دعوی قیام الاجماع علیه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زُهرة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وتمسکا بخبر معاویة بن عمّار فی قوله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زالت الشمس یوم عرفة فاغتسل وصلّ الظهر والعصر بأذانٍ واحدٍ واقامتین، الحدیث</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 xml:space="preserve">، بناءً علی أن یکون الغسل للوقوف ـ کما یحتمل ذلک وعلیه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 لنفس یوم عرفة حتّی یکون من الاغسال الزمانیة، کما احتمله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قد یستحسن الاستدلال بحدیث عمر بن یزید،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زاغت الشمس یوم عرفة فاقطع التلبیة واغتسل، الحدیث</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أنّ الأمر بقطع التلبیة اشعار بانّه فی مقام بیان وظائف الحاجّ یوم عرفة، فیفید أن استحباب الغسل کان لأجل الوقوف بعرفات، ولکن مع ذلک کلّه لا یمکن الجزم بذلک، لامکان التفکیک بین الحکم بقطع التلبیة للوقوف أی بالغُسل لیوم عرفة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یُستحبّ الغُسل للوقوف بالمشعر ویدلّ علیه ـ مضافا إلی دعوی قیام الاجماع علیه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حکی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الصدوق الاستبحاب تمسکا بروایة معاویة بن عمّار،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 علی طُهرٍ بعد ما تُصلّی الفجر، الحدیث</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الغسل طهارة،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طهارةٍ أنقی من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الخبر،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ثبوت الاستحباب نقل الاجماع عن مثل الشیخ واختیار الصدوق من باب التسامح، واحتمال کون المراد من الطهارة هو الغُسل ولو بکونه أحد الفردین، والاّ یحتمل کون المراد هو تحصیل الطهارة بالوضوء لغلبة الاستعمال فیه فی المطلق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مکان التمسک لاستحبابه کون المعشر من الأمکنة الشریفة، فیستحبّ فیه ذلک لو قلنا بمقالة ابن الجنید رحمه‌الله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بالمعشر لأولّویته من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ولعلّه یقصد لأشرفیة المشعر علی العرفات لکونه من الحرم، وأنّه أعظم حرمة من عرفات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اذا ثبت استحبابه بعرفات ففی المشعر یکون بطریق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الأولویة لا توجب شرعیة الغُسل إلاّ علی القول باستحباب الغُسل لکلّ مکانٍ الشریف، فیثبت حینئذٍ استحبابه فیه بالأولویة کما لا یخفی فاذا طریق الاحتیاط هو اتیانه برجاء المطلوبیة کما هو واضح کان لمن کان له أدنی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الغُسل للنحر والذبح والحِلق، لدلالة حسنة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اغتسلت بعد طلوع الفجر أجزأک غُسلک ذلک للجنابة والحجامة وعرفة والنحر والحَلق والذبح والزیارة، الحدیث</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وهذه الروایة تفید تداخل الاغسال لواضیع وعناوین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لرمی الجمار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عن المفید استحبابه، لکن نفاه بصحیح الحلبی أو حسته،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الغُسل إذا رمی الجمار؟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فأمّا السنة فلا ولکن من الحرّ والعَرَق</w:t>
      </w:r>
      <w:r>
        <w:rPr>
          <w:rFonts w:eastAsia="IRNazanin" w:cs="IRNazanin"/>
          <w:color w:val="111111"/>
          <w:sz w:val="28"/>
          <w:szCs w:val="28"/>
          <w:rtl w:val="true"/>
          <w:lang w:bidi="fa-IR"/>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وأیضا روایة أخری مرویة 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الغسل إذا أراد أن یرمی؟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اغتسلتُ فأمّا السُّنة فلا</w:t>
      </w:r>
      <w:r>
        <w:rPr>
          <w:rFonts w:eastAsia="IRNazanin" w:cs="IRNazanin"/>
          <w:color w:val="111111"/>
          <w:sz w:val="28"/>
          <w:szCs w:val="28"/>
          <w:rtl w:val="true"/>
          <w:lang w:bidi="fa-IR"/>
        </w:rPr>
        <w:t>»</w:t>
      </w:r>
      <w:r>
        <w:rPr>
          <w:rStyle w:val="FootnoteAnchor"/>
          <w:rtl w:val="true"/>
        </w:rPr>
        <w:footnoteReference w:id="860"/>
      </w:r>
      <w:r>
        <w:rPr>
          <w:rFonts w:ascii="IRNazanin" w:hAnsi="IRNazanin" w:eastAsia="IRNazanin"/>
          <w:color w:val="111111"/>
          <w:sz w:val="28"/>
          <w:sz w:val="28"/>
          <w:szCs w:val="28"/>
          <w:rtl w:val="true"/>
          <w:lang w:bidi="fa-IR"/>
        </w:rPr>
        <w:t>حیث ینفی الاستحباب، بل یؤکّد أنه فعله لاجل الحرّ والعرق لما بعد الرمی أو قبله، کما یدلّ علی الثانی 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الاجماع علی عدم الاستحباب، کما هو مقتضی أصل عدم المشروعیة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وجه اختیار المفید اعتماده علی</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 ورد فی خبر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أباجعفر علیه‌السلام عن الجمار؟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تِرْم الجِمِار الاّ وأنتَ علی طُهرٍ</w:t>
      </w:r>
      <w:r>
        <w:rPr>
          <w:rFonts w:eastAsia="IRNazanin" w:cs="IRNazanin"/>
          <w:color w:val="111111"/>
          <w:sz w:val="28"/>
          <w:szCs w:val="28"/>
          <w:rtl w:val="true"/>
          <w:lang w:bidi="fa-IR"/>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وغُسل المفرّط فیصلاة الکسوف مع احتراق القرص، إذا أراد قضائها علی الأظهر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وروایة الواسطی، عن أبیالحسن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ترم الجِمار الاّ وأنت طاهر</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وروایة معاویة بن عمّار</w:t>
      </w:r>
      <w:r>
        <w:rPr>
          <w:rStyle w:val="FootnoteAnchor"/>
          <w:rtl w:val="true"/>
        </w:rPr>
        <w:footnoteReference w:id="863"/>
      </w:r>
      <w:r>
        <w:rPr>
          <w:rFonts w:ascii="IRNazanin" w:hAnsi="IRNazanin" w:eastAsia="IRNazanin"/>
          <w:color w:val="111111"/>
          <w:sz w:val="28"/>
          <w:sz w:val="28"/>
          <w:szCs w:val="28"/>
          <w:rtl w:val="true"/>
          <w:lang w:bidi="fa-IR"/>
        </w:rPr>
        <w:t>بناء علی أن تکون الطهارة هو الغَسل، ولکن قد عرفت خلافه لأجل الغلبة فی غیره، خصوصا مع ملاحظة نفی کوه من السنة فی الخبرین یحمل علی الوضوء،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المفرّط، والکلام فیه یقع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حکمه، وهل الغُسل فیه واجبٌ أو مستحبّ؟</w:t>
      </w:r>
    </w:p>
    <w:p>
      <w:pPr>
        <w:pStyle w:val="BookText"/>
        <w:rPr/>
      </w:pPr>
      <w:r>
        <w:rPr>
          <w:rFonts w:ascii="IRNazanin" w:hAnsi="IRNazanin" w:eastAsia="IRNazanin"/>
          <w:color w:val="111111"/>
          <w:sz w:val="28"/>
          <w:sz w:val="28"/>
          <w:szCs w:val="28"/>
          <w:rtl w:val="true"/>
          <w:lang w:bidi="fa-IR"/>
        </w:rPr>
        <w:t xml:space="preserve">فالمحکی عن غیر واحدٍ من القدماء هو الوجوب، کالمفید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والشیخ فی غیر واحدٍ من کتبة،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الاجماع علیه، ومال الیه فی محکی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مال إلیه 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یکن الوجوب أقوی کان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للمحقق الهمدانی فی 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القدماء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للقاضی والصدوقین نصّا فی بعضها وظهورا فی الباقی</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ولکن المشهور بین المتأخرین الندب،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الأنصاری هو الاستحباب،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علیه، إذ أکثر المتأخرین علیه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مذهب الاکثر،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هو المشهور،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w:t>
      </w:r>
    </w:p>
    <w:p>
      <w:pPr>
        <w:pStyle w:val="BookText"/>
        <w:rPr/>
      </w:pPr>
      <w:r>
        <w:rPr>
          <w:rFonts w:ascii="IRNazanin" w:hAnsi="IRNazanin" w:eastAsia="IRNazanin"/>
          <w:color w:val="111111"/>
          <w:sz w:val="28"/>
          <w:sz w:val="28"/>
          <w:szCs w:val="28"/>
          <w:rtl w:val="true"/>
          <w:lang w:bidi="fa-IR"/>
        </w:rPr>
        <w:t>المتأخرین ـ کالمصابیح ـ أنّ علیه اطباق المتأخرین من زمان ابن زهرة وابن ادریس عدا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أکثر من قال بالوجوب من القدماء کالشیخین والمرتضی وسلاّر وابن البراج وابن حمزة، فقد خالف نفسه فی موضعٍ آخر من کتابه أو کتابٍ آخر له فذهب إلی الندب، أو تردد بینه وبین الوجوب، فلم یتمحّض للقول بالوجوب الاّ الصدوق والحلبی، بل الحلبی وحده لعدم صراحة کلام غیره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ذلک اختار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بأس حینئذٍ بنقل الأخبار الواردة فی المقام، وملاحظة دلالتها، ومقتضی جمع بعضا مع بعضٍ، وهی عدّة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محمّد بن مسلم،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فی سبعة عشر موطنا، وعدّها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الکسوف إذا احترق القرص کلّه، فاستیقظت ولم تصلّ فاغتسل وتقضی الصلاة، وغُسل الجنابة فریضة، الحدیث</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الأغسال المستحبة فی شهر رمضان</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أخری لمحمّد بن مسلم المرویة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أحدهما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فی سبعة عشر موطنا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الکسوف إذا احترق القرص کلّه فاغتسل</w:t>
      </w:r>
      <w:r>
        <w:rPr>
          <w:rFonts w:eastAsia="IRNazanin" w:cs="IRNazanin"/>
          <w:color w:val="111111"/>
          <w:sz w:val="28"/>
          <w:szCs w:val="28"/>
          <w:rtl w:val="true"/>
          <w:lang w:bidi="fa-IR"/>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مرسلة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انکسف القمر فاستیقظ الرجل فکَسَل أن 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فلیغتسل من عدٍ ولیقض الصلاة، وإنْ لم </w:t>
      </w:r>
    </w:p>
    <w:p>
      <w:pPr>
        <w:pStyle w:val="BookText"/>
        <w:rPr/>
      </w:pPr>
      <w:r>
        <w:rPr>
          <w:rFonts w:ascii="IRNazanin" w:hAnsi="IRNazanin" w:eastAsia="IRNazanin"/>
          <w:color w:val="111111"/>
          <w:sz w:val="28"/>
          <w:sz w:val="28"/>
          <w:szCs w:val="28"/>
          <w:rtl w:val="true"/>
          <w:lang w:bidi="fa-IR"/>
        </w:rPr>
        <w:t>یستیقظ ولم یعلم بانکساف القمر، فلیس علیه الاّ القضاء بغیر غُسل</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انکسف الشمس أو القمر، ولم تعلم به، فعلّک أن تصلیها إذا علمت، فإنْ ترکتها متعمدا حتّی تصبح فاغتسل وصلّ وإنْ لم یحرق القرص فاقضها ولا تغتسل</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هذه الأخبار من الآمرة بالغُسل هو الوجوب، الاّ أن یأتی بما یوجب الصرف عنه، ولیس ذلک الاّ الاصل الذی یقتضی البراءة عنه، وهو غیر دافعٍ للأخبار لکونه دلیلاً عندما لم یکن فی البین نصّ اجتهادی، ومع وجود النصّ لا یبقی للأصل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وحصر الأغسال الواجبة فی جملةٍ من الروایات فی عداه أیضا صحیح لو لم یثبت الوجوب من تلک الأخبار، وإلاّ لحق هو أیضا لالواجبات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فی الأخبار فی عداد الأغسال المستحبة ـ کما صرّح بأنّ غُسل الجنابة فریضة بعد ذکر غُسل الکسوف ـ تکون قرینة علی ذلک، ولکن حیث 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الجنابة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الروایة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وءاْن نقلها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هی موجودة فی المرویة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منه الشک فی قرینیّة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دعوی قیام الاجماع علی الاستحباب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لاثبات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أیضا معارضٌ مع نقل الاجماع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الوجوب</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فلا یبقی فی البین ما یوجب الاطمینان علی أحد الطرفین، خصوصا مع مشاهدة الاختلاف فی نقل فقیه واحدٍ فی الموردین ـ فی صلاة الآیات وفی </w:t>
      </w:r>
      <w:bookmarkStart w:id="87" w:name="pg13326_136506"/>
    </w:p>
    <w:p>
      <w:pPr>
        <w:pStyle w:val="BookText"/>
        <w:rPr/>
      </w:pPr>
      <w:bookmarkEnd w:id="87"/>
      <w:r>
        <w:rPr>
          <w:rFonts w:ascii="IRNazanin" w:hAnsi="IRNazanin" w:eastAsia="IRNazanin"/>
          <w:color w:val="111111"/>
          <w:sz w:val="28"/>
          <w:sz w:val="28"/>
          <w:szCs w:val="28"/>
          <w:rtl w:val="true"/>
          <w:lang w:bidi="fa-IR"/>
        </w:rPr>
        <w:t xml:space="preserve">کتاب الطهارة ـ مما یوجب التردد، فلا یبعد القول بالاستحباب تبعا للمشهور، وإنْ کان الأحوط عدم ترکه، کما قلنا بذلک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تعلیقنا علی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للسیّد وکثیر من أصحاب التعلیق</w:t>
      </w:r>
      <w:r>
        <w:rPr>
          <w:rFonts w:eastAsia="IRNazanin" w:cs="IRNazanin"/>
          <w:color w:val="111111"/>
          <w:sz w:val="28"/>
          <w:szCs w:val="28"/>
          <w:rtl w:val="true"/>
          <w:lang w:bidi="fa-IR"/>
        </w:rPr>
        <w:t>.</w:t>
      </w:r>
    </w:p>
    <w:p>
      <w:pPr>
        <w:pStyle w:val="Heading2"/>
        <w:numPr>
          <w:ilvl w:val="1"/>
          <w:numId w:val="1"/>
        </w:numPr>
        <w:rPr/>
      </w:pPr>
      <w:bookmarkStart w:id="88" w:name="__RefHeading___Toc2536400_2322387425"/>
      <w:bookmarkStart w:id="89" w:name="_Toc29"/>
      <w:bookmarkEnd w:id="88"/>
      <w:r>
        <w:rPr>
          <w:rtl w:val="true"/>
        </w:rPr>
        <w:t>البحث عن المراد من الکسوف</w:t>
      </w:r>
      <w:bookmarkEnd w:id="89"/>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المراد من الکسوف، وهل هو مختصٌ بالشمس أو یعمّ القمر أیضا؟</w:t>
      </w:r>
    </w:p>
    <w:p>
      <w:pPr>
        <w:pStyle w:val="BookText"/>
        <w:rPr/>
      </w:pPr>
      <w:r>
        <w:rPr>
          <w:rFonts w:ascii="IRNazanin" w:hAnsi="IRNazanin" w:eastAsia="IRNazanin"/>
          <w:color w:val="111111"/>
          <w:sz w:val="28"/>
          <w:sz w:val="28"/>
          <w:szCs w:val="28"/>
          <w:rtl w:val="true"/>
          <w:lang w:bidi="fa-IR"/>
        </w:rPr>
        <w:t xml:space="preserve">الظاهر هو الثانی، کما صرّح به بعض الاصحاب، بل نسب إلی کثیر منهم، بل ظاهر بعضهم الاجماع علیه،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مورد 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یؤیده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انکسف الشمس أو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أنّ فی مرسل حریز قد استعمل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الانکساف للقمر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مع ذکر الاستیقاظ الدالّ علی کونه فی خسف القمر، فهی قرینة علی توجیه ما ورد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 الاستیقاظ من دون ذکر القمر بحمله علی الخسوف ثبت حکم استحبابه فی انکساف القمر لتارک صلاته عمدا، فیمکن حینئذٍ دعوی الأولویة فی الشمس إذا ترک صلاته متعمدا، لأنّ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الانکساف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الاطلاق کثیرا ما یستعمل فی الشمس، کما فی خبر محمّد بن مسلم، خصوصا أنّ انکساف من القمر، والشمس أظهر فی کونه آیةٍ من الآیات، الشاهد علی ذلک أنّ النبیّ صلی‌الله‌علیه‌و‌آله دفع توهم وقوعه لموت ولده ابراهیم،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علاقة لکسوف الشمس بموته بل هو من الآیات الالهیّة</w:t>
      </w:r>
      <w:r>
        <w:rPr>
          <w:rFonts w:eastAsia="IRNazanin" w:cs="IRNazanin"/>
          <w:color w:val="111111"/>
          <w:sz w:val="28"/>
          <w:szCs w:val="28"/>
          <w:rtl w:val="true"/>
          <w:lang w:bidi="fa-IR"/>
        </w:rPr>
        <w:t>.</w:t>
      </w:r>
    </w:p>
    <w:p>
      <w:pPr>
        <w:pStyle w:val="Heading2"/>
        <w:numPr>
          <w:ilvl w:val="1"/>
          <w:numId w:val="1"/>
        </w:numPr>
        <w:rPr/>
      </w:pPr>
      <w:bookmarkStart w:id="90" w:name="__RefHeading___Toc2536402_2322387425"/>
      <w:bookmarkStart w:id="91" w:name="_Toc30"/>
      <w:bookmarkEnd w:id="90"/>
      <w:r>
        <w:rPr>
          <w:rtl w:val="true"/>
        </w:rPr>
        <w:t>شروط غُسل کسوف الشمس</w:t>
      </w:r>
      <w:bookmarkEnd w:id="91"/>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الغُسل بناء علی الوجوب أو الاستحباب هل هو مشروط بشرطین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أن یکون الاحتراق مستوعبا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 ترک المکلف لصلاة الآیات عن عمد أم لا؟ </w:t>
      </w:r>
    </w:p>
    <w:p>
      <w:pPr>
        <w:pStyle w:val="BookText"/>
        <w:rPr/>
      </w:pPr>
      <w:r>
        <w:rPr>
          <w:rFonts w:ascii="IRNazanin" w:hAnsi="IRNazanin" w:eastAsia="IRNazanin"/>
          <w:color w:val="111111"/>
          <w:sz w:val="28"/>
          <w:sz w:val="28"/>
          <w:szCs w:val="28"/>
          <w:rtl w:val="true"/>
          <w:lang w:bidi="fa-IR"/>
        </w:rPr>
        <w:t>الظاهر هو الاوّل، فمع تحقّق الشرطین یلزم علیه الغسل، أی بذلک یصیر الغُسل مشروعا قطعا، بل لا نعرف فیه خلافا نصا وفتوی، بل الاجماع ـ إنْ لم یکن محصّلاً ـ المنقول کالمحصّل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ینبغی التردید فی عدم مشروعیة الغُسل مع انتفاء أحد الشرطین، فضلاً عن کلیهما، للأصل أی البرائة عنه وجوبا أو ندبا، وظاهر الأخبار من تعلیق الغُسل علی القیدین، کروایة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وغُسل الکسوف إذا احترق القرص کلّه واستیقظت ولم تُصلّ فاغتسل واقض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أنّه ترک الصلاة لأنّه استیقظ بعد الانجلاء، فلم یکن قد ترکها عمدا، مخالفٌ لظاهر الروایة ـ حیث أنّ ظاهره ترتّب ترک الصلاة علی الاستیقاظ، المُشعر بکونه عامدا لترکها ـ فضا عن انّه لم یقل به أحدٌ من الاصحاب من استحباب الغسل أو وجوبه للترک غیر العمدی</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عن بعض من تقیّد استحبابه بخصوص التعمّد 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کضعف ما اقتصر فی القید بخصوص الاستیعاب، کالمحکی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الصدوق رحمه‌الله ، وإنْ کان لسان بعض الأخبار التقیید بواحدٍ منهما کما وردت الاشارة الی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 فی خبر مرسل حریز من خلال اطلاقه، والی الثانی منهما باطلاق خبر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لابدّ من تقیید کلّ منها بواسطة الأخبار الاخر الدالّة علی لزوم القیدین، نظیر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کما صرّح بعدم لزوم الغُسل عند فقد أحد القیدین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یحترق القرص فاقضها ولا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نفی الغُسل، فحینئذٍ یجتمع مع عدم الاستیعاب، ومع وجوده کما لا یخفی</w:t>
      </w:r>
      <w:r>
        <w:rPr>
          <w:rFonts w:eastAsia="IRNazanin" w:cs="IRNazanin"/>
          <w:color w:val="111111"/>
          <w:sz w:val="28"/>
          <w:szCs w:val="28"/>
          <w:rtl w:val="true"/>
          <w:lang w:bidi="fa-IR"/>
        </w:rPr>
        <w:t xml:space="preserve">. </w:t>
      </w:r>
      <w:bookmarkStart w:id="92" w:name="pg13326_136508"/>
    </w:p>
    <w:p>
      <w:pPr>
        <w:pStyle w:val="Heading2"/>
        <w:numPr>
          <w:ilvl w:val="1"/>
          <w:numId w:val="1"/>
        </w:numPr>
        <w:rPr/>
      </w:pPr>
      <w:bookmarkStart w:id="93" w:name="__RefHeading___Toc2536404_2322387425"/>
      <w:bookmarkStart w:id="94" w:name="_Toc31"/>
      <w:bookmarkEnd w:id="92"/>
      <w:bookmarkEnd w:id="93"/>
      <w:r>
        <w:rPr>
          <w:rtl w:val="true"/>
        </w:rPr>
        <w:t>هل غُسل صلاة الآیات نفسی أو غیری</w:t>
      </w:r>
      <w:bookmarkEnd w:id="94"/>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البحث فیه عن أنّ الأمر بالغُسل وجوبیّا کان أو ندبیّا، هل هو نفسی أو غیری؟</w:t>
      </w:r>
    </w:p>
    <w:p>
      <w:pPr>
        <w:pStyle w:val="BookText"/>
        <w:rPr/>
      </w:pPr>
      <w:r>
        <w:rPr>
          <w:rFonts w:ascii="IRNazanin" w:hAnsi="IRNazanin" w:eastAsia="IRNazanin"/>
          <w:color w:val="111111"/>
          <w:sz w:val="28"/>
          <w:sz w:val="28"/>
          <w:szCs w:val="28"/>
          <w:rtl w:val="true"/>
          <w:lang w:bidi="fa-IR"/>
        </w:rPr>
        <w:t>من حیث أن الظاهر من الأمر بالغُسل کونه عقوبة أو کفارة لتفریظه فی ترک الصلاة، نظیر الغُسل لرؤیة المصلوب فیکون أمرا نفسیا، کما یظهر من اطلاق خبر محمّد بن مسلم، حیث أمر بالغُسل من دون الأمر بالقضاء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أنّ الظاهر من الأمر بالغُسل فی أخبار عدیدة ـ مثل مرسل حریز بقوله فلیتغسل ولیقض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 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وکذا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فعلیک ان تغتسل وتقضی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یفید کون الأمر به لاجل الاتیان بالقضاء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القول بالوجوب یصیر الغُسل حینئذٍ شرطا لصحة القضاء، ویکون الأمر غیّریا، کما أنّه غیری علی القول بالندب أیضا، وهذا هو الأظهر، لترتّب القضاء علی الغسل، فیکون کالصریح فی کون المطلوب هو الاتیان بالقضاء مغتسلاً، من غیر فصلٍ معتدٍّ بینهما، فیحمل اطلاق خبر ابن مسلم بحسب نقل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خبر ابن مسلم علی حسب نقل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هو بعینه وإنّما ذکره الشیخ قدس‌سره فی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فالنقض مسنوب الیه لا الی نفسی الخبر</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کون الغُسل عقوبة أو کفارة علی تقریظ المکلّف فی الاداء لا ینافی کونه شرطا فی الصحة للقضاء علی القول بالوجوب، وإنْ کان الأولی والأحوط اتیان الغُسل بقصد القربة، من غیر نیّة کونه غایة للقضاء، کما أنّ الأحوط اتیان القضاء بعد الغُسل بلا فصلٍ بینهما بناقضٍ، کما هو شأن الأغسال الفعلیة التی شُرّعت لاتیان الفعل بعدها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التوبة سواءٌ کان عن فسقٍ أو کفرٍ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لسان الأخبار أنّ ثبوت هذا الغُسل إنّما هو للقضاء لا مطلقاً حتّی یشمل حکم الغُسل للاداء إذا احترق القرص کلّه، ولکن یظهر من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استحبابه للأداء أیضا، وربما مال الیه بعض من تأخّر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لاطلاق خبر ابن مسلم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علّق أمر الغسل علی الاحتراق، الشامل باطلاقه لصلاة الأداء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دعوی العینیّة بملاحظة الخبر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وجهٌ لقول العلامة، فضلاً عن أنّه بناء علی سببیة الاحتراق لذلک، فلا یبقی حینئذٍ مجالٌ مدخلیة صلاة القضاء، لأنّ ظهره دالٌ علی الوجوب، فلا صارف له الی الندب، الاّ کونه للقضاء، مع أنّه لو کان للاداء فربما یجوز فعل الأداء قبل تحقّق الاحتراق، فحینئذٍ لم یبق وجه للقول بوجوب الغُسل بعد الاحتراق، لعدم وجوب الصلاة حینئذٍ، فیجب التخصیص فی الروایة بخصوص القضاء، فلا أقلّ من اتیان الغُسل للأداء برجاء المطلوبیة لا بقصد الوظیفة والورود،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الأغسال المسنونة، بلا فرق بین کونه ثابتٌ عن فسقٍ متحققٍ من الکبیرة أو من الاصرار علی الصغیرة، کما لا فرق فی الکفر بین کونه أصلیا أو ارتدادیا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 ذلک، بل 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فتوی الأصحاب</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مضافا إلی الاجماع أو الشهرة ـ خبر مسعدة بن زید الذی </w:t>
      </w:r>
    </w:p>
    <w:p>
      <w:pPr>
        <w:pStyle w:val="BookText"/>
        <w:rPr/>
      </w:pPr>
      <w:r>
        <w:rPr>
          <w:rFonts w:ascii="IRNazanin" w:hAnsi="IRNazanin" w:eastAsia="IRNazanin"/>
          <w:color w:val="111111"/>
          <w:sz w:val="28"/>
          <w:sz w:val="28"/>
          <w:szCs w:val="28"/>
          <w:rtl w:val="true"/>
          <w:lang w:bidi="fa-IR"/>
        </w:rPr>
        <w:t xml:space="preserve">نقله الکلینی عن علی بن ابراهیم، عن هارون بن مسلم، عن مسعدة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روی الطوسی هذا الخبر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عبداللّه علیه‌السلام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إنّی أدخُل کنیفا ولی جیران وعندهم جوارٍ یتغنین ویضر بن العود؛ فربّما أطلت الجلوس استماعا منّی لهن؟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أتیتهنّ إنّما هو سماعٌ أسمعه بأذنی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علیه‌السلام باللّه أنت أما سمعت أنّه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کُلُّ أُولئِکَ کَانَ عَنْهُ مَسْؤُولاً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کأنّی لم أسمع بهذه الآیة من کتاب اللّه من عربی ولا عجمی، لا جرم انی لا أعود إنْ شاء اللّه، وإنّی استغفراللّه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فاغتسل وصلّ ما بدالک، فإنّک کنت مقیما علی أمرٍ عظیم ما کان أسوء حالک لو مِّتَ علی ذلک، أحمِداللّه وسَله التوبة من کلّ ما یکره، فإنّه لا یکره إلاّ کلّ قبیح والقبیح دعه لأهله فإنّ لکلٍّ أهلاً</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وتضیعفه بالارسال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وتبعه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لیس بجیدٍ، لما قد عرفت أنّ الارسال کان علی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رواه مسندا وجمیم سلسلة سنده من الثقات کما عن النجاشی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فالخبر صحیح فی غایة المتانة</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المناقشة فیه بأنّه مخصوص لمورده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مسموعٍ لأنّه مشتمل علی ما یستفاد منه العموم من التمسک بالآیة وذکر 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قبیح وکلّ قبیح لابدّ من أن یدع لاهله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قابلة للاستدلال بلا اشکال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أنّه لو سلّمنا کونه مرسلاً، فهو مجبورٌ بالشهرة المتحققة التی کادت أن تبلغ مرتبة الاجماع، بل لو لا اجماع العلماء علی الاستحباب لکان المحتمل هو وجوب الغُسل لظاهر الامر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فاستحبابه مستفادٌ منه قطعا وهو المدرک لفتوی الأصحاب، بل قیل باستفادة استحباب الغُسل للتوبة ولو عن الصغیرة کما یقتضیه عبارة من اطلق الغُسل لها، بل فی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علیه، بدعوی اشعار الاستدلال علیه بالآیة الشریفة کقوله علیه‌السلام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وأسأله التوبة عن کلّ ما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استدلّوا لذلک بما ورد من أمر النبی صلی‌الله‌علیه‌و‌آله لقیس بن عاصم بالاغتسال لمّا أسلم،</w:t>
      </w:r>
      <w:r>
        <w:rPr>
          <w:rStyle w:val="FootnoteAnchor"/>
          <w:rtl w:val="true"/>
        </w:rPr>
        <w:footnoteReference w:id="870"/>
      </w:r>
      <w:r>
        <w:rPr>
          <w:rFonts w:ascii="IRNazanin" w:hAnsi="IRNazanin" w:eastAsia="IRNazanin"/>
          <w:color w:val="111111"/>
          <w:sz w:val="28"/>
          <w:sz w:val="28"/>
          <w:szCs w:val="28"/>
          <w:rtl w:val="true"/>
          <w:lang w:bidi="fa-IR"/>
        </w:rPr>
        <w:t xml:space="preserve">وکذا أمر لثمامة بن أثال ـ بالثاء المثلثة ـ وقصته 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وخلاصتها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صلی‌الله‌علیه‌و‌آله أرسل قِبل نجدِ سریة فأسروا واحدا اسمه ثمامة بن أبال الحنفی، سیّد یمامة فأتوا به وشدّوه إلی ساریةٍ من سواری المسجد، فمرّ به النبی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یا ثمامة؟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إن قتلتَ قتلتَ وارما، وإنْ مننتَ مننت علی شاکرٍ، وإن أدرت مالاً قُلْ تعطَ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فترکه ولم یقل شیئا، فمرّ به الیوم الثانی فقال مثل ذلک، ثمّ مرّ به الیوم الثالث فقال مثل ذلک ولم یقل النبی صلی‌الله‌علیه‌و‌آله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اطلقوا ثمامة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فاطلقوه، فمرّ واغتسل وجاء وأسلم، وکتب الی قومه فجاءوا مسلمین</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هذه الروایة کون الاغتسال هنا بمعنی الغَسل بالفتح لا الغُسل بالضم، لأنّ الغُسل لابد أن یکون بعد الاسلام لا قبله، اذ لا أثر له قبله من جهة </w:t>
      </w:r>
      <w:bookmarkStart w:id="95" w:name="pg13326_136512"/>
    </w:p>
    <w:p>
      <w:pPr>
        <w:pStyle w:val="BookText"/>
        <w:rPr/>
      </w:pPr>
      <w:bookmarkEnd w:id="95"/>
      <w:r>
        <w:rPr>
          <w:rFonts w:ascii="IRNazanin" w:hAnsi="IRNazanin" w:eastAsia="IRNazanin"/>
          <w:color w:val="111111"/>
          <w:sz w:val="28"/>
          <w:sz w:val="28"/>
          <w:szCs w:val="28"/>
          <w:rtl w:val="true"/>
          <w:lang w:bidi="fa-IR"/>
        </w:rPr>
        <w:t>کونه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الخبر هو تقدیم الغسل علی الاسلام وعلیه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قد أمر بالغُسل لما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یساعد مع ظاهر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لو کان المقصود هو الغُسل بعد الاسلام یکون داخلاً فی المبحث، واحتمال کون الغُسل للجنابة مندفعٌ بعدم اختصاص الجنابة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هذا الغُسل للتوبة وما فی ذمّته من الجنابة أیضا، کما أنّ الأمر کذلک فی غُسل المیّت إذا کان جُنُبا أو علیه غُسلٌ من الأغسال الواجبة، ولذلک ینوی الغاسل فی ضمن غسله فراغ ذمته عن جمیع ما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استدلوا علی غُسل التوبة بالحدیث القدسی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محمّد من کان کافرا وأراد التوبة والایمان فلیطهّره لی ثوبه وبدنه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أن المراد بتطهّر البدن هو تطهیره بالغُسل لا بظاهره کما یشعر بذلک 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التَّوَّابِینَ وَیُحِبُّ الْمُتَطَهِّرِینَ</w:t>
      </w:r>
      <w:r>
        <w:rPr>
          <w:rFonts w:eastAsia="Amiri" w:cs="Amiri" w:ascii="Amiri" w:hAnsi="Amiri"/>
          <w:color w:val="111111"/>
          <w:sz w:val="28"/>
          <w:szCs w:val="28"/>
          <w:rtl w:val="true"/>
          <w:lang w:bidi="ar-SA"/>
        </w:rPr>
        <w:t>»</w:t>
      </w:r>
      <w:r>
        <w:rPr>
          <w:rStyle w:val="FootnoteAnchor"/>
          <w:rtl w:val="true"/>
        </w:rPr>
        <w:footnoteReference w:id="872"/>
      </w:r>
      <w:r>
        <w:rPr>
          <w:rFonts w:ascii="IRNazanin" w:hAnsi="IRNazanin" w:eastAsia="IRNazanin"/>
          <w:color w:val="111111"/>
          <w:sz w:val="28"/>
          <w:sz w:val="28"/>
          <w:szCs w:val="28"/>
          <w:rtl w:val="true"/>
          <w:lang w:bidi="fa-IR"/>
        </w:rPr>
        <w:t>مع ما فیه من المناسبة بالتفأل للطهارة المعنویة بالطهارة الحسیّة</w:t>
      </w:r>
      <w:r>
        <w:rPr>
          <w:rFonts w:eastAsia="IRNazanin" w:cs="IRNazanin"/>
          <w:color w:val="111111"/>
          <w:sz w:val="28"/>
          <w:szCs w:val="28"/>
          <w:rtl w:val="true"/>
          <w:lang w:bidi="fa-IR"/>
        </w:rPr>
        <w:t>.</w:t>
      </w:r>
    </w:p>
    <w:p>
      <w:pPr>
        <w:pStyle w:val="Heading2"/>
        <w:numPr>
          <w:ilvl w:val="1"/>
          <w:numId w:val="1"/>
        </w:numPr>
        <w:rPr/>
      </w:pPr>
      <w:bookmarkStart w:id="96" w:name="__RefHeading___Toc2536406_2322387425"/>
      <w:bookmarkStart w:id="97" w:name="_Toc32"/>
      <w:bookmarkEnd w:id="96"/>
      <w:r>
        <w:rPr>
          <w:rtl w:val="true"/>
        </w:rPr>
        <w:t>فی حکم غُسل التوبة من الکفر</w:t>
      </w:r>
      <w:bookmarkEnd w:id="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ثبت استحباب الغُسل للتوبة عن الذنوب، یأتی الکلام عن الدلیل علی شمول الدلیل للتوبة من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الدلیل خصوص روایة مسعدة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إن تمسکنا بالدلیل الذی مرّ ذکره تبعا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الأمر بالغُسل لمن عرفت، فحکم غُسل التوبة من الکفر أیضا ثابت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استدل بعض لغُسل التوبة عن الکفر بالأولویة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الکفر أعظم من الفسق، وقد ثبت استحباب الغُسل للفاسق فالکافر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أجاب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بکونه من القیاس الممنوع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غیر جیّد لأنّ استدلاله قائم علی تنقیح المناط المفید للأولویة، وهو لیس بقیاس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لا الأدلة المذکورة فإن دعوی تحقق الأولویة القطعیة فی المورد مشکلٌ، ولکن نحن فی غنی من ذلک بعد ما عرفت ورود فی الأخبار بذلک، والافتاء به من الأصحاب فالعمل بها ولا یخفی لا أقلّ من باب المسامحة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بعضٌ لغُسل التوبة بعدّة أخبار أخری وفی دلالة بعضها اشکال، فنشیر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الذی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معروف بن خربوز، عن الباقر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علیه فانشأت الحدیث فذکرت باب القدر، فقال لا أراک الاّ هناک أخرج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أتوب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حتّی تخرج إلی بیتک وتغتسل وتتوب منه إلی اللّه کما یتوب النصرانی من نصرانیّته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فغفلت</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فدلالة هذا الحدیث لغُسل التوبة عمّا فعل واضحٌ، فلو لم یکن عمله معصیةً لما بقی وجه للتوبة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یحتمل کونه کفرا حیث قد شبّه توبته بتوبة النصرانی عن نصرانیّته، فیکون الحدیث من الأدلة الدالة علی ثبوت الغُسل عند التوبة من الکفر، ولکن اثبات الکفر بذلک مشکلٌ جدّا، فیحتمل کون التشبیه لترغیبه علی الغُسل</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فی اسلام أُسید بن خضیر من الأوس، </w:t>
      </w:r>
    </w:p>
    <w:p>
      <w:pPr>
        <w:pStyle w:val="BookText"/>
        <w:rPr/>
      </w:pPr>
      <w:r>
        <w:rPr>
          <w:rFonts w:ascii="IRNazanin" w:hAnsi="IRNazanin" w:eastAsia="IRNazanin"/>
          <w:color w:val="111111"/>
          <w:sz w:val="28"/>
          <w:sz w:val="28"/>
          <w:szCs w:val="28"/>
          <w:rtl w:val="true"/>
          <w:lang w:bidi="fa-IR"/>
        </w:rPr>
        <w:t>ودخوله علی مصعب بن عمیر،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تضعون إذا دخلتم فی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نغتسل ونلبس ثوبین طاهرین، ونشهد الشهادتین، ونصلّی رکعتین؛ فرمی بنفسه مع ثیابه فی البئر ثمّ خرج وعصر ثوبه</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ودلالته هذا الخبر علی غُسل التوبة غیر بعیدٍ، إذ احتمال کون المرد من الغُسل هو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وتطهیر لبدن بعیدٌ، خصوصا مع ملاحظة ما فی سیاتة من الشهادة والصّلاة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غریب مرویّ عن النبی صلی‌الله‌علیه‌و‌آله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أنزل اللّه علیّ أنّه لیس من عبدٍ عَمل ذنبا کائناً ما کان وبالغا ما بلغ، ثمّ تاب إلاّ تاب اللّه علیه، فقم الساعة واغتسل وخرّ للّه ساجدا الحدیث</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فدلالته علی المطلوب واضحة، إذ لیس المراد منه الاّ غُسل التوبة، فیدلّ علی محبوبیته لکلّ ذنبٍ ولو کانت صغیرا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للآملی، فی حدیث اسلام سعد بن معاذ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لما أراد أن یُسلم بعث إلی منزله وأتی بثبوبین طاهرین واغتسل وشهد الشهادتین</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دلالة هذا الخبر علی الغُسل الشرعی مشکلٌ، لانّ وقوعه قبل الشهادتین قرینة علی کونه غَسلاً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غُسلاً بالضم، لعدم تحقق الغُسل مع نجاسة البدن، وعدم تمشی قصد القربة منه قبل الاسلام والشهادتین، کما لا یخفی</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 أنّهم قد استدلّوا للتوبة عن الصغیرة بروایة مسعدة بن زیاد، مع أنّ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الشیخ المفید رحمه‌الله أنّه قیّده بالتوبة عن الکبائر، وقد </w:t>
      </w:r>
    </w:p>
    <w:p>
      <w:pPr>
        <w:pStyle w:val="BookText"/>
        <w:rPr/>
      </w:pPr>
      <w:r>
        <w:rPr>
          <w:rFonts w:ascii="IRNazanin" w:hAnsi="IRNazanin" w:eastAsia="IRNazanin"/>
          <w:color w:val="111111"/>
          <w:sz w:val="28"/>
          <w:sz w:val="28"/>
          <w:szCs w:val="28"/>
          <w:rtl w:val="true"/>
          <w:lang w:bidi="fa-IR"/>
        </w:rPr>
        <w:t xml:space="preserve">قبله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الخبر یساعده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قول المحقّق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ظاهر الخبر یدفع التقیید بالکبیرة،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غیر ظاهر، فإنّ ظاهر الخبر انّ الرجل کان مصرّا علی الذنب، وإنْ کان صغیرة ولا صغیرةً، مع الاصرار، ویشهد به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مقیما علی أمرٍ عظیم ما کان أسوأ حالک لو مِتّ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استظهر المحقّق الهمدانی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الاستماع إلیه من الصغائر، واستشکل کون الاصرار به من الجاهل موجبا لکونه من الکبائر، إذ المفروض أنّ السائل کان جاهلاً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ما فی الخبر لیس الا صغیرة، ولم یُعلم من السائل أنّه کان مصّرا به، فإنّه عبّر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فربّما أطلتُ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وظاهر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للتعلیل، فیدلّ الخبر علی استحباب الغسل للتوبة عن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فی ذلک کلامٌ وتحقیق،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کون نفس استماع الغناء عن الجواری المغنیّات من الصغیرة أو الکبیرة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استماعه علی أی تقدیر مع سبق الاصرار کبیرة مع جهله بالحرمة، ولو سلمنا کون الاستماع بنفسه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فدلالة الخبر علی استحباب غُسل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یکون لأجل نفس الاستماع، الموجب لکونه صغیرة، ولازم ذلک هو استحباب غُسل التوبة</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یکون أمر الامام بالتوبة لأجل اصراره علی هذا العمل، حیث یکون الاصرار ولو علی الصغیرة من الکبیرة، فعلی هذا التقدیر یکون الخبر من الأدلة الدالة علی استحباب غُسل التوبة علی الکبیرة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ولکن قد یُنکر کون الاصرار مع کون السائل جاهلاً بالحرمة یعدّ کبیرة کما قاله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ینکر أصل الاصرار فی هذا الخبر موضوعا لا حکما کما عن المستند لأجل 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أطلتُ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التقلیل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الوجوه المحتملة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عن الأخیر بأنّ فعل الرجل یعدّ اصرارا موضوعا قطعا، لأنّ تکرار العمل ولو لفترة قلیلة یعدّ اصرارا أیضا، لأنّ معنی الاصرار عرفا لیس إلاّ تکرار العمل بأزید من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کلام الهمدانی من المناقشة فی صدق الکبیرة عند الاصرار من الجاهل بالحرمة، لیس علی ما ینبغی، لأنّ علم العامل بالمعصیة وجهله غیر دخیل فی صدق الاصرار علی المعصیة، الموجب لصیرورتها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دخالة علم العامل فی الاصرار المحقّق للکبیرة غیر معلوم، کما صرّح بذلک المحقق الآملی فی مصباحه، بل یمکن استفادته من الخبر أیضا، حیث 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مقیما علی 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المراد منه کون نفس الاستماع بذاته من الکبیرة، أو أنّ اصراره علیه، فلا یمکن جمع بین کون الاستماع صغیرة، مع عدم صدق الاصرار علیه کبیرة، ومع ذلک کونه مقیما علی أمرٍ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فالأولی عندنا أن عدّ الاستماع ـ خصوصا عن مثل المغنیّات ـ من الصغیرة غیر معلوم، بل الأمر علی خلافه کما یظهر ذلک بالتمسک بآیة السمع والبصر حیث نحتمل أنّ الامام علیه‌السلام أراد تنبیهه علی کبر ذنبه، وأنّه من المعاصی الکبیرة</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سلّمنا کونه من الصغیرة کما هو المحتمل أیضا، فلا اشکال فی صیرورته کبیرة لأجل الاصرار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فالخبر الدال علی حُسن غُسل التوبة إنّما یدلّ علی </w:t>
      </w:r>
    </w:p>
    <w:p>
      <w:pPr>
        <w:pStyle w:val="BookText"/>
        <w:rPr/>
      </w:pPr>
      <w:r>
        <w:rPr>
          <w:rFonts w:ascii="IRNazanin" w:hAnsi="IRNazanin" w:eastAsia="IRNazanin"/>
          <w:color w:val="111111"/>
          <w:sz w:val="28"/>
          <w:sz w:val="28"/>
          <w:szCs w:val="28"/>
          <w:rtl w:val="true"/>
          <w:lang w:bidi="fa-IR"/>
        </w:rPr>
        <w:t>التوبة من الکبیرة فی المورد، إمّا لأن الاستماع بنفسه کبیرة، أو أنّ الاصرار علیه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فرض کون الوارد فی هذا الخبر من استحباب غُسل التوبة کان لأجل الصغیرة، أمر غیر محتمل وکذلک الأمر فی الجعفریّات، لأنّه حیث یکون الغُسل فی التوبة عن الکبیرة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حُسن غُسل التوبة عن الصغیرة فالّه یفهم من الأدلة العامة، ومن اجماع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المؤیّد بذهاب المشهور إلی استحبابه،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الصغیرة لا تحتاج إلی التوبة، لانّها مکفّرة بترک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مکفّرة فی حال الغفلة والنسیان، وأمّا مع التذکر فالتوبة واجبة لکلّ صغیرة وکبیرة، والصغیرة مع ترک التوبة مع التکرار تصیر کبیرة، مع أنّ الکلام فی حُسن غُسل التوبة عن الصغیرة، حیث یجامع مع استحباب التوبة عنها، حیث لا اشکال فی استحبابها ولو لم نقل بوجوب التوبة عن الصغیرة، مع أنّ الصغیرة المکّفرة کان من تارک الکبیرة، لا ممّن یرتکب الکبیرة، کما تدلّ علیه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کَبَآئِرَ مَا تُنْهَوْنَ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التائب لابدّ أن یبادر إلی التوبة من الکبائر، فإذا تاب منها تکون الصغائر مکفّرة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بامکان أنّه لا یتمشّی منه التوبة من الکبائر أحیانا لغلبة شهوة العبد، مع امکانه من التوبة من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فالتبعیض فی التوبة بین الصغیرة والکبیرة ممکن، بلا اشکال لأجل تفاوت الذنوب بملاحظة شهوة العبد، أو لأجل عادته الیها کما لا یخفی علی المتأمل،</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من جمیع ما ذکرنا استحباب الغُسل للتوبة مطلقا، أی بلا اختصاص لخصوص الکبیرة أو الصغیرة، واللّه العالم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آخر الجزء السابع من أبحاث کتاب الطهارة، ویلیه الجزء الثامن إن شاء اللّه تعالی، وکان تاریخ الفراغ من تحریره عصر یوم الاثنین الثامن من أیّام شهر جُمادی الاُولی سنة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النبویّة الشریفة، الموافق لیوم الخامس عشر من شهر خرداد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أقلّ العباد، المحتاج إلی رحمة ربّه القادر المتعال، الحاج السیّد محمّد علی ابن المرحوم آیة اللّه السیّد السجّاد العلویّ الحُسینی الأسترآبادی، عفی اللّه عنهما، وجعل الجنّة مثواهما، وحَشَرهما اللّه مع أجدادهم الطیّبین محمّدٍ وآله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دعوانا أن الحمد للّه ربّ العالمین ، وصلّی اللّه علی سیّدنا ونبیّنا محمّد وعلی آله الطیّبین الطاهرین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الفهرست</w:t>
      </w:r>
    </w:p>
    <w:p>
      <w:pPr>
        <w:pStyle w:val="BookText"/>
        <w:rPr/>
      </w:pPr>
      <w:r>
        <w:rPr>
          <w:rFonts w:ascii="IRNazanin" w:hAnsi="IRNazanin" w:eastAsia="IRNazanin"/>
          <w:color w:val="111111"/>
          <w:sz w:val="28"/>
          <w:sz w:val="28"/>
          <w:szCs w:val="28"/>
          <w:rtl w:val="true"/>
          <w:lang w:bidi="fa-IR"/>
        </w:rPr>
        <w:t>الفهرست</w:t>
      </w:r>
    </w:p>
    <w:p>
      <w:pPr>
        <w:pStyle w:val="BookText"/>
        <w:rPr/>
      </w:pPr>
      <w:r>
        <w:rPr>
          <w:rFonts w:ascii="IRNazanin" w:hAnsi="IRNazanin" w:eastAsia="IRNazanin"/>
          <w:color w:val="111111"/>
          <w:sz w:val="28"/>
          <w:sz w:val="28"/>
          <w:szCs w:val="28"/>
          <w:rtl w:val="true"/>
          <w:lang w:bidi="fa-IR"/>
        </w:rPr>
        <w:t xml:space="preserve">سُنن التکفین•••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مکروهات الکفن•••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ثمرة الفرق بین دلیلی وجوب الکفن علی الزوج•••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حکم الکفن عند إعسار الزوج أو انقطاع الزوجة•••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فی تقدّم الکفن علی سائر الحقوق وعدمه•••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حکم تعارض الکفن المندوب مع الحقوق الاُخری•••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أحکام دفن المیّت•••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حکم المشی أمام الجنازة•••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مکروهات تشییع المیّت•••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واجبات وفروض الدفن•••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مستحبّات الدفن•••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مکروهات الدفن•••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تذنیبٌ•••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الموارد المستثناة التی یجوز فیهما النبش••• </w:t>
      </w:r>
      <w:r>
        <w:rPr>
          <w:rFonts w:eastAsia="IRNazanin" w:cs="IRNazanin"/>
          <w:color w:val="111111"/>
          <w:sz w:val="28"/>
          <w:szCs w:val="28"/>
          <w:lang w:bidi="fa-IR"/>
        </w:rPr>
        <w:t>322</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فروع مهمّة ینبغی التعرّض لها</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البکاء علی المیّت•••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حکم أخذ الأجرة علی النیاحة•••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غُسل الجمعة•••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کیفیّة نیّة الغُسل بعد الزوال•••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حکم ترک غُسل الجمعة عمدا•••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بیان المراد من حکم الجواز•••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الأغسال المستحبة فی شهر رمضان•••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استدراک للأغسال الزمانیّة•••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البحث عن مدلول قاعدة التسامح•••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بقیة الأغسال المستحبة•••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الأغسال المستحبة للأفعال•••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البحث عن المراد من الکسوف•••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شروط غُسل کسوف الشمس•••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هل غُسل صلاة الآیات نفسی أو غیری••• </w:t>
      </w:r>
      <w:r>
        <w:rPr>
          <w:rFonts w:eastAsia="IRNazanin" w:cs="IRNazanin"/>
          <w:color w:val="111111"/>
          <w:sz w:val="28"/>
          <w:szCs w:val="28"/>
          <w:lang w:bidi="fa-IR"/>
        </w:rPr>
        <w:t>469</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حکم غُسل التوبة من الکفر•••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التفکین،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التفکین،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الحقو بفتح المهملة وسکون القاف موضع شدّ الإزار وهو الخاصرة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الصفحة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أغسال المسنونة،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إشارة إلی الشیعة العاملین بذلک وهم الأقلّون المخضّرون لقلّتهم بالنسبة إلی العامّة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الوَرَک بالفتح والکسر ککتف ما فوق الفخذ، مؤنّثة، والورکان ما فوق الفخذین کالکتفین فوق العضدین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الحقو بالفتح وسکون القاف موضع شدّ الإزار وهو الخاصرة، ثمّ توسّعوا حتّی سمّوا الإزار حقواً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التفکین،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التفکین،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التفکین،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التفکین،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التفکین،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التفکین،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التفکین،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التفکین،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التفکین،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التفکین،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التفکین،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التفکین،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التفکین،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من أبواب التفکین،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التفکین،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التفکین،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التفکین،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التفکین،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التفکین،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التفکین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التفکین،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التفکین،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التفکین،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التفکین،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التفکین،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 فی حدیث الأضاحی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کلوا واتّجروا، أی تصدّقوا طالبین الأجر، ولا یجوز فیه اتّجروا بالإدغام لأنّ الهمزة لا تدغم فی التاء وإنّما هو من الأجر لا من التجارة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باب التکفین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التفکین،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للشیخ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حال الذهاب حین یبدء بالمشی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خلوه وترکوه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الحتضار،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 للآملی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بفتحتین أی الخاء المنقطة والباء الموحّدة، نوع من العَدْو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تفدح أی لا تفجأ به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الاُهبّة بالضمّ التهیّأ والاستعداد،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للسفر اُهبّته أی تهیّأ واستعدّ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الوکاء بالکسر والمدّ خیط یشدّ به السُّرّة والکیس والقربة ونحوها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فی أسفل الأرض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من أبواب الدفن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من أبواب الدفن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الحاء المهملة علی ما رواه سعد بن عبد اللّه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الکبس بالید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الکوع بالضمّ طرف الزند الذی یلی الإبهام، والجمع أکواع کقفل وأقفال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فِیْد علی وزن بیع ، منزل بطریق مکّة ، ویقال بلیدةٌ بنجد علی طریق الحاجّ العراقی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مجمع‌البحرین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 للآملی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بقیّة الصلوات المندوبة،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الصلوات المندوبة،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نقل الصدوق أنّ امرأتی واُختی وهی امرأة محمّد بن مارد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المیت،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سنن البیهقی،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التکلفین،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وما یناسبه،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للآملی،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نهکه السلطان کسحعة ینهکه نهکا ونهوکة، من بالغ فی عقوبته، والنهک المبالغة فی کلّ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الکمبانی</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الاسلامیة بطهران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المطبوعة بمصر،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من الطبعة الجدیدة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من طبعة لکمبانی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الجزء الاول من المجلد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من طبعة الکمبانی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من طبعة الکمبانی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من طبعة الکمبانی</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من طبعة الکمبانی</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فی 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من أبواب الدفن،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الطبعة القدیمة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وآدابه،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من أبواب الکفارات،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ومسکّن الفؤاد،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من أبواب الدفن،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الاغسال المسنونة،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 ابن حمزة ـ لو کان الأمر کذلک فضعفه واضح</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التمیم،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الحدیث؟؟؟</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المنسونة،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ماهو المحکی فی الحدائق،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المنسونة،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المطبوعة بطهران،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المنسونة،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مصباح الفقیه،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المزار،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الاغسال المسنونة، الحدیث؟؟؟</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الحدیث؟؟؟</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احکام شهر رمضان،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الاغسال المسنونة،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الطواف من کتاب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الروایة فی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الاغسال المسنونة، الحدیث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وذیله فی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الاغتسال المسنوبة،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هذا کما اثبتناه المصدر ولکن فی النسخ الخطیّة والحجریّة زرارة بدل معاویة بن عمّار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الصلوات المندوبة،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الصلوات المندوبة،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فی باب المباهلة من کتاب الدعاء،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الصلوات المندوبة،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الصلوات المندوبة،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طبعة بمبئی</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الصلوات المندوبة،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الکمبانی</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الکمبانی</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الرضوی،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المجلسی فی البحار،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ولکن فی فقه الرضا،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فیه غُسل الاحرام، وعدّه من الواجب فی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وما یناسبه،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وما یناسبه،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البحار، </w:t>
      </w:r>
      <w:r>
        <w:rPr>
          <w:rFonts w:eastAsia="IRNazanin" w:cs="IRNazanin"/>
          <w:b w:val="false"/>
          <w:bCs w:val="false"/>
          <w:i w:val="false"/>
          <w:iCs w:val="false"/>
          <w:color w:val="333333"/>
          <w:sz w:val="20"/>
          <w:szCs w:val="20"/>
        </w:rPr>
        <w:t>7102/1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الاغسل المسنونة،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والوقوف بعرفة،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والوقوف بعرفات،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بالمعشر،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أبواب رمی جمرة العقبة،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الکمبانی، ورواه أحمد فی المسند،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وابن حجر فی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الهدی،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image" Target="media/image2.jpeg"/><Relationship Id="rId487" Type="http://schemas.openxmlformats.org/officeDocument/2006/relationships/image" Target="media/image2.jpeg"/><Relationship Id="rId488" Type="http://schemas.openxmlformats.org/officeDocument/2006/relationships/footer" Target="footer481.xml"/><Relationship Id="rId489" Type="http://schemas.openxmlformats.org/officeDocument/2006/relationships/footnotes" Target="footnotes.xml"/><Relationship Id="rId490" Type="http://schemas.openxmlformats.org/officeDocument/2006/relationships/numbering" Target="numbering.xml"/><Relationship Id="rId491" Type="http://schemas.openxmlformats.org/officeDocument/2006/relationships/fontTable" Target="fontTable.xml"/><Relationship Id="rId492" Type="http://schemas.openxmlformats.org/officeDocument/2006/relationships/settings" Target="settings.xml"/><Relationship Id="rId4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484</Pages>
  <Words>114816</Words>
  <Characters>506489</Characters>
  <CharactersWithSpaces>618283</CharactersWithSpaces>
  <Paragraphs>4359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2026-08-24T06:24:23Z</dcterms:created>
  <dc:creator>ghaemiyeh.com</dc:creator>
  <dc:description/>
  <dc:language>en-US</dc:language>
  <cp:lastModifiedBy/>
  <dcterms:modified xsi:type="dcterms:W3CDTF">2026-08-24T09:54:39Z</dcterms:modified>
  <cp:revision>1</cp:revision>
  <dc:subject/>
  <dc:title>المناظر الناظره فی احکام العتره الطاهره کتاب الطهاره جلد 7</dc:title>
</cp:coreProperties>
</file>

<file path=docProps/custom.xml><?xml version="1.0" encoding="utf-8"?>
<Properties xmlns="http://schemas.openxmlformats.org/officeDocument/2006/custom-properties" xmlns:vt="http://schemas.openxmlformats.org/officeDocument/2006/docPropsVTypes"/>
</file>