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3950_2322387425">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613952_232238742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613954_2322387425">
            <w:r>
              <w:rPr>
                <w:webHidden/>
                <w:rStyle w:val="IndexLink"/>
                <w:rtl w:val="true"/>
              </w:rPr>
              <w:t>فهرست تفضیلی</w:t>
            </w:r>
            <w:r>
              <w:rPr>
                <w:rStyle w:val="IndexLink"/>
                <w:rtl w:val="true"/>
              </w:rPr>
              <w:tab/>
            </w:r>
            <w:r>
              <w:rPr>
                <w:rStyle w:val="IndexLink"/>
              </w:rPr>
              <w:t>10</w:t>
            </w:r>
          </w:hyperlink>
        </w:p>
        <w:p>
          <w:pPr>
            <w:pStyle w:val="Contents2"/>
            <w:tabs>
              <w:tab w:val="clear" w:pos="8743"/>
              <w:tab w:val="right" w:pos="9026" w:leader="dot"/>
            </w:tabs>
            <w:rPr/>
          </w:pPr>
          <w:hyperlink w:anchor="__RefHeading___Toc1613956_2322387425">
            <w:r>
              <w:rPr>
                <w:webHidden/>
                <w:rStyle w:val="IndexLink"/>
                <w:rtl w:val="true"/>
              </w:rPr>
              <w:t>مقدمه کنگره</w:t>
            </w:r>
            <w:r>
              <w:rPr>
                <w:rStyle w:val="IndexLink"/>
                <w:rtl w:val="true"/>
              </w:rPr>
              <w:tab/>
            </w:r>
            <w:r>
              <w:rPr>
                <w:rStyle w:val="IndexLink"/>
              </w:rPr>
              <w:t>22</w:t>
            </w:r>
          </w:hyperlink>
        </w:p>
        <w:p>
          <w:pPr>
            <w:pStyle w:val="Contents2"/>
            <w:tabs>
              <w:tab w:val="clear" w:pos="8743"/>
              <w:tab w:val="right" w:pos="9026" w:leader="dot"/>
            </w:tabs>
            <w:rPr/>
          </w:pPr>
          <w:hyperlink w:anchor="__RefHeading___Toc1613958_2322387425">
            <w:r>
              <w:rPr>
                <w:webHidden/>
                <w:rStyle w:val="IndexLink"/>
                <w:rtl w:val="true"/>
              </w:rPr>
              <w:t>مبانی نقد متنی در تفسیر قمی دکتر فتحیه فتاحی زاده</w:t>
            </w:r>
            <w:r>
              <w:rPr>
                <w:rStyle w:val="IndexLink"/>
                <w:rtl w:val="true"/>
              </w:rPr>
              <w:tab/>
            </w:r>
            <w:r>
              <w:rPr>
                <w:rStyle w:val="IndexLink"/>
              </w:rPr>
              <w:t>25</w:t>
            </w:r>
          </w:hyperlink>
        </w:p>
        <w:p>
          <w:pPr>
            <w:pStyle w:val="Contents3"/>
            <w:tabs>
              <w:tab w:val="clear" w:pos="8459"/>
              <w:tab w:val="right" w:pos="9026" w:leader="dot"/>
            </w:tabs>
            <w:rPr/>
          </w:pPr>
          <w:hyperlink w:anchor="__RefHeading___Toc1613960_2322387425">
            <w:r>
              <w:rPr>
                <w:webHidden/>
                <w:rStyle w:val="IndexLink"/>
                <w:rtl w:val="true"/>
              </w:rPr>
              <w:t>چکیده</w:t>
            </w:r>
            <w:r>
              <w:rPr>
                <w:rStyle w:val="IndexLink"/>
                <w:rtl w:val="true"/>
              </w:rPr>
              <w:tab/>
            </w:r>
            <w:r>
              <w:rPr>
                <w:rStyle w:val="IndexLink"/>
              </w:rPr>
              <w:t>25</w:t>
            </w:r>
          </w:hyperlink>
        </w:p>
        <w:p>
          <w:pPr>
            <w:pStyle w:val="Contents3"/>
            <w:tabs>
              <w:tab w:val="clear" w:pos="8459"/>
              <w:tab w:val="right" w:pos="9026" w:leader="dot"/>
            </w:tabs>
            <w:rPr/>
          </w:pPr>
          <w:hyperlink w:anchor="__RefHeading___Toc1613962_2322387425">
            <w:r>
              <w:rPr>
                <w:webHidden/>
                <w:rStyle w:val="IndexLink"/>
                <w:rtl w:val="true"/>
              </w:rPr>
              <w:t>بیان مسأله</w:t>
            </w:r>
            <w:r>
              <w:rPr>
                <w:rStyle w:val="IndexLink"/>
                <w:rtl w:val="true"/>
              </w:rPr>
              <w:tab/>
            </w:r>
            <w:r>
              <w:rPr>
                <w:rStyle w:val="IndexLink"/>
              </w:rPr>
              <w:t>26</w:t>
            </w:r>
          </w:hyperlink>
        </w:p>
        <w:p>
          <w:pPr>
            <w:pStyle w:val="Contents3"/>
            <w:tabs>
              <w:tab w:val="clear" w:pos="8459"/>
              <w:tab w:val="right" w:pos="9026" w:leader="dot"/>
            </w:tabs>
            <w:rPr/>
          </w:pPr>
          <w:hyperlink w:anchor="__RefHeading___Toc1613964_2322387425">
            <w:r>
              <w:rPr>
                <w:webHidden/>
                <w:rStyle w:val="IndexLink"/>
              </w:rPr>
              <w:t>1</w:t>
            </w:r>
            <w:r>
              <w:rPr>
                <w:rStyle w:val="IndexLink"/>
                <w:rtl w:val="true"/>
              </w:rPr>
              <w:t xml:space="preserve">. </w:t>
            </w:r>
            <w:r>
              <w:rPr>
                <w:rStyle w:val="IndexLink"/>
                <w:rtl w:val="true"/>
              </w:rPr>
              <w:t>عَرضۀ حدیث بر قرآن</w:t>
            </w:r>
            <w:r>
              <w:rPr>
                <w:rStyle w:val="IndexLink"/>
                <w:rtl w:val="true"/>
              </w:rPr>
              <w:tab/>
            </w:r>
            <w:r>
              <w:rPr>
                <w:rStyle w:val="IndexLink"/>
              </w:rPr>
              <w:t>27</w:t>
            </w:r>
          </w:hyperlink>
        </w:p>
        <w:p>
          <w:pPr>
            <w:pStyle w:val="Contents4"/>
            <w:tabs>
              <w:tab w:val="clear" w:pos="8176"/>
              <w:tab w:val="right" w:pos="9026" w:leader="dot"/>
            </w:tabs>
            <w:rPr/>
          </w:pPr>
          <w:hyperlink w:anchor="__RefHeading___Toc1613966_2322387425">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613968_2322387425">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تحریف قرآن</w:t>
            </w:r>
            <w:r>
              <w:rPr>
                <w:rStyle w:val="IndexLink"/>
                <w:rtl w:val="true"/>
              </w:rPr>
              <w:tab/>
            </w:r>
            <w:r>
              <w:rPr>
                <w:rStyle w:val="IndexLink"/>
              </w:rPr>
              <w:t>28</w:t>
            </w:r>
          </w:hyperlink>
        </w:p>
        <w:p>
          <w:pPr>
            <w:pStyle w:val="Contents4"/>
            <w:tabs>
              <w:tab w:val="clear" w:pos="8176"/>
              <w:tab w:val="right" w:pos="9026" w:leader="dot"/>
            </w:tabs>
            <w:rPr/>
          </w:pPr>
          <w:hyperlink w:anchor="__RefHeading___Toc1613970_2322387425">
            <w:r>
              <w:rPr>
                <w:webHidden/>
                <w:rStyle w:val="IndexLink"/>
              </w:rPr>
              <w:t>1-2</w:t>
            </w:r>
            <w:r>
              <w:rPr>
                <w:rStyle w:val="IndexLink"/>
                <w:rtl w:val="true"/>
              </w:rPr>
              <w:t xml:space="preserve">. </w:t>
            </w:r>
            <w:r>
              <w:rPr>
                <w:rStyle w:val="IndexLink"/>
                <w:rtl w:val="true"/>
              </w:rPr>
              <w:t>رفع حضرت عیسی 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1613972_2322387425">
            <w:r>
              <w:rPr>
                <w:webHidden/>
                <w:rStyle w:val="IndexLink"/>
              </w:rPr>
              <w:t>2</w:t>
            </w:r>
            <w:r>
              <w:rPr>
                <w:rStyle w:val="IndexLink"/>
                <w:rtl w:val="true"/>
              </w:rPr>
              <w:t xml:space="preserve">. </w:t>
            </w:r>
            <w:r>
              <w:rPr>
                <w:rStyle w:val="IndexLink"/>
                <w:rtl w:val="true"/>
              </w:rPr>
              <w:t>عَرضۀ حدیث بر سنت قطعیه</w:t>
            </w:r>
            <w:r>
              <w:rPr>
                <w:rStyle w:val="IndexLink"/>
                <w:rtl w:val="true"/>
              </w:rPr>
              <w:tab/>
            </w:r>
            <w:r>
              <w:rPr>
                <w:rStyle w:val="IndexLink"/>
              </w:rPr>
              <w:t>31</w:t>
            </w:r>
          </w:hyperlink>
        </w:p>
        <w:p>
          <w:pPr>
            <w:pStyle w:val="Contents4"/>
            <w:tabs>
              <w:tab w:val="clear" w:pos="8176"/>
              <w:tab w:val="right" w:pos="9026" w:leader="dot"/>
            </w:tabs>
            <w:rPr/>
          </w:pPr>
          <w:hyperlink w:anchor="__RefHeading___Toc1613974_2322387425">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613976_2322387425">
            <w:r>
              <w:rPr>
                <w:webHidden/>
                <w:rStyle w:val="IndexLink"/>
              </w:rPr>
              <w:t>2-1</w:t>
            </w:r>
            <w:r>
              <w:rPr>
                <w:rStyle w:val="IndexLink"/>
                <w:rtl w:val="true"/>
              </w:rPr>
              <w:t xml:space="preserve">. </w:t>
            </w:r>
            <w:r>
              <w:rPr>
                <w:rStyle w:val="IndexLink"/>
                <w:rtl w:val="true"/>
              </w:rPr>
              <w:t>نسبتِ کفر به ابوطالب</w:t>
            </w:r>
            <w:r>
              <w:rPr>
                <w:rStyle w:val="IndexLink"/>
                <w:rtl w:val="true"/>
              </w:rPr>
              <w:tab/>
            </w:r>
            <w:r>
              <w:rPr>
                <w:rStyle w:val="IndexLink"/>
              </w:rPr>
              <w:t>32</w:t>
            </w:r>
          </w:hyperlink>
        </w:p>
        <w:p>
          <w:pPr>
            <w:pStyle w:val="Contents3"/>
            <w:tabs>
              <w:tab w:val="clear" w:pos="8459"/>
              <w:tab w:val="right" w:pos="9026" w:leader="dot"/>
            </w:tabs>
            <w:rPr/>
          </w:pPr>
          <w:hyperlink w:anchor="__RefHeading___Toc1613978_2322387425">
            <w:r>
              <w:rPr>
                <w:webHidden/>
                <w:rStyle w:val="IndexLink"/>
              </w:rPr>
              <w:t>3</w:t>
            </w:r>
            <w:r>
              <w:rPr>
                <w:rStyle w:val="IndexLink"/>
                <w:rtl w:val="true"/>
              </w:rPr>
              <w:t xml:space="preserve">. </w:t>
            </w:r>
            <w:r>
              <w:rPr>
                <w:rStyle w:val="IndexLink"/>
                <w:rtl w:val="true"/>
              </w:rPr>
              <w:t>عَرضۀ حدیث بر عقل</w:t>
            </w:r>
            <w:r>
              <w:rPr>
                <w:rStyle w:val="IndexLink"/>
                <w:rtl w:val="true"/>
              </w:rPr>
              <w:tab/>
            </w:r>
            <w:r>
              <w:rPr>
                <w:rStyle w:val="IndexLink"/>
              </w:rPr>
              <w:t>34</w:t>
            </w:r>
          </w:hyperlink>
        </w:p>
        <w:p>
          <w:pPr>
            <w:pStyle w:val="Contents4"/>
            <w:tabs>
              <w:tab w:val="clear" w:pos="8176"/>
              <w:tab w:val="right" w:pos="9026" w:leader="dot"/>
            </w:tabs>
            <w:rPr/>
          </w:pPr>
          <w:hyperlink w:anchor="__RefHeading___Toc1613980_2322387425">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613982_2322387425">
            <w:r>
              <w:rPr>
                <w:webHidden/>
                <w:rStyle w:val="IndexLink"/>
              </w:rPr>
              <w:t>3-1</w:t>
            </w:r>
            <w:r>
              <w:rPr>
                <w:rStyle w:val="IndexLink"/>
                <w:rtl w:val="true"/>
              </w:rPr>
              <w:t xml:space="preserve">. </w:t>
            </w:r>
            <w:r>
              <w:rPr>
                <w:rStyle w:val="IndexLink"/>
                <w:rtl w:val="true"/>
              </w:rPr>
              <w:t>مسخ اساف و نائله</w:t>
            </w:r>
            <w:r>
              <w:rPr>
                <w:rStyle w:val="IndexLink"/>
                <w:rtl w:val="true"/>
              </w:rPr>
              <w:tab/>
            </w:r>
            <w:r>
              <w:rPr>
                <w:rStyle w:val="IndexLink"/>
              </w:rPr>
              <w:t>35</w:t>
            </w:r>
          </w:hyperlink>
        </w:p>
        <w:p>
          <w:pPr>
            <w:pStyle w:val="Contents3"/>
            <w:tabs>
              <w:tab w:val="clear" w:pos="8459"/>
              <w:tab w:val="right" w:pos="9026" w:leader="dot"/>
            </w:tabs>
            <w:rPr/>
          </w:pPr>
          <w:hyperlink w:anchor="__RefHeading___Toc1613984_2322387425">
            <w:r>
              <w:rPr>
                <w:webHidden/>
                <w:rStyle w:val="IndexLink"/>
              </w:rPr>
              <w:t>4</w:t>
            </w:r>
            <w:r>
              <w:rPr>
                <w:rStyle w:val="IndexLink"/>
                <w:rtl w:val="true"/>
              </w:rPr>
              <w:t xml:space="preserve">. </w:t>
            </w:r>
            <w:r>
              <w:rPr>
                <w:rStyle w:val="IndexLink"/>
                <w:rtl w:val="true"/>
              </w:rPr>
              <w:t>عَرضۀ حدیث بر حس، مشاهده و قطعیات علمی</w:t>
            </w:r>
            <w:r>
              <w:rPr>
                <w:rStyle w:val="IndexLink"/>
                <w:rtl w:val="true"/>
              </w:rPr>
              <w:tab/>
            </w:r>
            <w:r>
              <w:rPr>
                <w:rStyle w:val="IndexLink"/>
              </w:rPr>
              <w:t>35</w:t>
            </w:r>
          </w:hyperlink>
        </w:p>
        <w:p>
          <w:pPr>
            <w:pStyle w:val="Contents4"/>
            <w:tabs>
              <w:tab w:val="clear" w:pos="8176"/>
              <w:tab w:val="right" w:pos="9026" w:leader="dot"/>
            </w:tabs>
            <w:rPr/>
          </w:pPr>
          <w:hyperlink w:anchor="__RefHeading___Toc1613986_2322387425">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613988_2322387425">
            <w:r>
              <w:rPr>
                <w:webHidden/>
                <w:rStyle w:val="IndexLink"/>
              </w:rPr>
              <w:t>4-1</w:t>
            </w:r>
            <w:r>
              <w:rPr>
                <w:rStyle w:val="IndexLink"/>
                <w:rtl w:val="true"/>
              </w:rPr>
              <w:t xml:space="preserve">. </w:t>
            </w:r>
            <w:r>
              <w:rPr>
                <w:rStyle w:val="IndexLink"/>
                <w:rtl w:val="true"/>
              </w:rPr>
              <w:t>لایه های زمین</w:t>
            </w:r>
            <w:r>
              <w:rPr>
                <w:rStyle w:val="IndexLink"/>
                <w:rtl w:val="true"/>
              </w:rPr>
              <w:tab/>
            </w:r>
            <w:r>
              <w:rPr>
                <w:rStyle w:val="IndexLink"/>
              </w:rPr>
              <w:t>36</w:t>
            </w:r>
          </w:hyperlink>
        </w:p>
        <w:p>
          <w:pPr>
            <w:pStyle w:val="Contents4"/>
            <w:tabs>
              <w:tab w:val="clear" w:pos="8176"/>
              <w:tab w:val="right" w:pos="9026" w:leader="dot"/>
            </w:tabs>
            <w:rPr/>
          </w:pPr>
          <w:hyperlink w:anchor="__RefHeading___Toc1613990_2322387425">
            <w:r>
              <w:rPr>
                <w:webHidden/>
                <w:rStyle w:val="IndexLink"/>
              </w:rPr>
              <w:t>4-2</w:t>
            </w:r>
            <w:r>
              <w:rPr>
                <w:rStyle w:val="IndexLink"/>
                <w:rtl w:val="true"/>
              </w:rPr>
              <w:t xml:space="preserve">. </w:t>
            </w:r>
            <w:r>
              <w:rPr>
                <w:rStyle w:val="IndexLink"/>
                <w:rtl w:val="true"/>
              </w:rPr>
              <w:t>علت سوزانندگی خورشید نسبت به ماه</w:t>
            </w:r>
            <w:r>
              <w:rPr>
                <w:rStyle w:val="IndexLink"/>
                <w:rtl w:val="true"/>
              </w:rPr>
              <w:tab/>
            </w:r>
            <w:r>
              <w:rPr>
                <w:rStyle w:val="IndexLink"/>
              </w:rPr>
              <w:t>37</w:t>
            </w:r>
          </w:hyperlink>
        </w:p>
        <w:p>
          <w:pPr>
            <w:pStyle w:val="Contents4"/>
            <w:tabs>
              <w:tab w:val="clear" w:pos="8176"/>
              <w:tab w:val="right" w:pos="9026" w:leader="dot"/>
            </w:tabs>
            <w:rPr/>
          </w:pPr>
          <w:hyperlink w:anchor="__RefHeading___Toc1613992_2322387425">
            <w:r>
              <w:rPr>
                <w:webHidden/>
                <w:rStyle w:val="IndexLink"/>
              </w:rPr>
              <w:t>4-3</w:t>
            </w:r>
            <w:r>
              <w:rPr>
                <w:rStyle w:val="IndexLink"/>
                <w:rtl w:val="true"/>
              </w:rPr>
              <w:t xml:space="preserve">. </w:t>
            </w:r>
            <w:r>
              <w:rPr>
                <w:rStyle w:val="IndexLink"/>
                <w:rtl w:val="true"/>
              </w:rPr>
              <w:t>خسوف وکسوف</w:t>
            </w:r>
            <w:r>
              <w:rPr>
                <w:rStyle w:val="IndexLink"/>
                <w:rtl w:val="true"/>
              </w:rPr>
              <w:tab/>
            </w:r>
            <w:r>
              <w:rPr>
                <w:rStyle w:val="IndexLink"/>
              </w:rPr>
              <w:t>37</w:t>
            </w:r>
          </w:hyperlink>
        </w:p>
        <w:p>
          <w:pPr>
            <w:pStyle w:val="Contents3"/>
            <w:tabs>
              <w:tab w:val="clear" w:pos="8459"/>
              <w:tab w:val="right" w:pos="9026" w:leader="dot"/>
            </w:tabs>
            <w:rPr/>
          </w:pPr>
          <w:hyperlink w:anchor="__RefHeading___Toc1613994_2322387425">
            <w:r>
              <w:rPr>
                <w:webHidden/>
                <w:rStyle w:val="IndexLink"/>
                <w:rtl w:val="true"/>
              </w:rPr>
              <w:t>منابع</w:t>
            </w:r>
            <w:r>
              <w:rPr>
                <w:rStyle w:val="IndexLink"/>
                <w:rtl w:val="true"/>
              </w:rPr>
              <w:tab/>
            </w:r>
            <w:r>
              <w:rPr>
                <w:rStyle w:val="IndexLink"/>
              </w:rPr>
              <w:t>44</w:t>
            </w:r>
          </w:hyperlink>
        </w:p>
        <w:p>
          <w:pPr>
            <w:pStyle w:val="Contents2"/>
            <w:tabs>
              <w:tab w:val="clear" w:pos="8743"/>
              <w:tab w:val="right" w:pos="9026" w:leader="dot"/>
            </w:tabs>
            <w:rPr/>
          </w:pPr>
          <w:hyperlink w:anchor="__RefHeading___Toc1613996_2322387425">
            <w:r>
              <w:rPr>
                <w:webHidden/>
                <w:rStyle w:val="IndexLink"/>
                <w:rtl w:val="true"/>
              </w:rPr>
              <w:t xml:space="preserve">زندگانی ابراهیم بن هاشم قمی </w:t>
            </w:r>
            <w:r>
              <w:rPr>
                <w:rStyle w:val="IndexLink"/>
                <w:rtl w:val="true"/>
              </w:rPr>
              <w:t>(</w:t>
            </w:r>
            <w:r>
              <w:rPr>
                <w:rStyle w:val="IndexLink"/>
                <w:rtl w:val="true"/>
              </w:rPr>
              <w:t xml:space="preserve">معصومه باقری نژاد </w:t>
            </w:r>
            <w:r>
              <w:rPr>
                <w:rStyle w:val="IndexLink"/>
                <w:rtl w:val="true"/>
              </w:rPr>
              <w:t>)</w:t>
              <w:tab/>
            </w:r>
            <w:r>
              <w:rPr>
                <w:rStyle w:val="IndexLink"/>
              </w:rPr>
              <w:t>46</w:t>
            </w:r>
          </w:hyperlink>
        </w:p>
        <w:p>
          <w:pPr>
            <w:pStyle w:val="Contents3"/>
            <w:tabs>
              <w:tab w:val="clear" w:pos="8459"/>
              <w:tab w:val="right" w:pos="9026" w:leader="dot"/>
            </w:tabs>
            <w:rPr/>
          </w:pPr>
          <w:hyperlink w:anchor="__RefHeading___Toc1613998_2322387425">
            <w:r>
              <w:rPr>
                <w:webHidden/>
                <w:rStyle w:val="IndexLink"/>
                <w:rtl w:val="true"/>
              </w:rPr>
              <w:t>مقدمه</w:t>
            </w:r>
            <w:r>
              <w:rPr>
                <w:rStyle w:val="IndexLink"/>
                <w:rtl w:val="true"/>
              </w:rPr>
              <w:t>:</w:t>
              <w:tab/>
            </w:r>
            <w:r>
              <w:rPr>
                <w:rStyle w:val="IndexLink"/>
              </w:rPr>
              <w:t>46</w:t>
            </w:r>
          </w:hyperlink>
        </w:p>
        <w:p>
          <w:pPr>
            <w:pStyle w:val="Contents3"/>
            <w:tabs>
              <w:tab w:val="clear" w:pos="8459"/>
              <w:tab w:val="right" w:pos="9026" w:leader="dot"/>
            </w:tabs>
            <w:rPr/>
          </w:pPr>
          <w:hyperlink w:anchor="__RefHeading___Toc1614000_2322387425">
            <w:r>
              <w:rPr>
                <w:webHidden/>
                <w:rStyle w:val="IndexLink"/>
                <w:rtl w:val="true"/>
              </w:rPr>
              <w:t>ولادت</w:t>
            </w:r>
            <w:r>
              <w:rPr>
                <w:rStyle w:val="IndexLink"/>
                <w:rtl w:val="true"/>
              </w:rPr>
              <w:tab/>
            </w:r>
            <w:r>
              <w:rPr>
                <w:rStyle w:val="IndexLink"/>
              </w:rPr>
              <w:t>46</w:t>
            </w:r>
          </w:hyperlink>
        </w:p>
        <w:p>
          <w:pPr>
            <w:pStyle w:val="Contents3"/>
            <w:tabs>
              <w:tab w:val="clear" w:pos="8459"/>
              <w:tab w:val="right" w:pos="9026" w:leader="dot"/>
            </w:tabs>
            <w:rPr/>
          </w:pPr>
          <w:hyperlink w:anchor="__RefHeading___Toc1614002_2322387425">
            <w:r>
              <w:rPr>
                <w:webHidden/>
                <w:rStyle w:val="IndexLink"/>
                <w:rtl w:val="true"/>
              </w:rPr>
              <w:t>خاندان</w:t>
            </w:r>
            <w:r>
              <w:rPr>
                <w:rStyle w:val="IndexLink"/>
                <w:rtl w:val="true"/>
              </w:rPr>
              <w:tab/>
            </w:r>
            <w:r>
              <w:rPr>
                <w:rStyle w:val="IndexLink"/>
              </w:rPr>
              <w:t>47</w:t>
            </w:r>
          </w:hyperlink>
        </w:p>
        <w:p>
          <w:pPr>
            <w:pStyle w:val="Contents3"/>
            <w:tabs>
              <w:tab w:val="clear" w:pos="8459"/>
              <w:tab w:val="right" w:pos="9026" w:leader="dot"/>
            </w:tabs>
            <w:rPr/>
          </w:pPr>
          <w:hyperlink w:anchor="__RefHeading___Toc1614004_2322387425">
            <w:r>
              <w:rPr>
                <w:webHidden/>
                <w:rStyle w:val="IndexLink"/>
                <w:rtl w:val="true"/>
              </w:rPr>
              <w:t>دوران جوانی</w:t>
            </w:r>
            <w:r>
              <w:rPr>
                <w:rStyle w:val="IndexLink"/>
                <w:rtl w:val="true"/>
              </w:rPr>
              <w:tab/>
            </w:r>
            <w:r>
              <w:rPr>
                <w:rStyle w:val="IndexLink"/>
              </w:rPr>
              <w:t>48</w:t>
            </w:r>
          </w:hyperlink>
        </w:p>
        <w:p>
          <w:pPr>
            <w:pStyle w:val="Contents3"/>
            <w:tabs>
              <w:tab w:val="clear" w:pos="8459"/>
              <w:tab w:val="right" w:pos="9026" w:leader="dot"/>
            </w:tabs>
            <w:rPr/>
          </w:pPr>
          <w:hyperlink w:anchor="__RefHeading___Toc1614006_2322387425">
            <w:r>
              <w:rPr>
                <w:webHidden/>
                <w:rStyle w:val="IndexLink"/>
                <w:rtl w:val="true"/>
              </w:rPr>
              <w:t>انتقال از کوفه به قم</w:t>
            </w:r>
            <w:r>
              <w:rPr>
                <w:rStyle w:val="IndexLink"/>
                <w:rtl w:val="true"/>
              </w:rPr>
              <w:tab/>
            </w:r>
            <w:r>
              <w:rPr>
                <w:rStyle w:val="IndexLink"/>
              </w:rPr>
              <w:t>48</w:t>
            </w:r>
          </w:hyperlink>
        </w:p>
        <w:p>
          <w:pPr>
            <w:pStyle w:val="Contents3"/>
            <w:tabs>
              <w:tab w:val="clear" w:pos="8459"/>
              <w:tab w:val="right" w:pos="9026" w:leader="dot"/>
            </w:tabs>
            <w:rPr/>
          </w:pPr>
          <w:hyperlink w:anchor="__RefHeading___Toc1614008_2322387425">
            <w:r>
              <w:rPr>
                <w:webHidden/>
                <w:rStyle w:val="IndexLink"/>
                <w:rtl w:val="true"/>
              </w:rPr>
              <w:t>حوزه های درسی کوفه و قم</w:t>
            </w:r>
            <w:r>
              <w:rPr>
                <w:rStyle w:val="IndexLink"/>
                <w:rtl w:val="true"/>
              </w:rPr>
              <w:tab/>
            </w:r>
            <w:r>
              <w:rPr>
                <w:rStyle w:val="IndexLink"/>
              </w:rPr>
              <w:t>49</w:t>
            </w:r>
          </w:hyperlink>
        </w:p>
        <w:p>
          <w:pPr>
            <w:pStyle w:val="Contents3"/>
            <w:tabs>
              <w:tab w:val="clear" w:pos="8459"/>
              <w:tab w:val="right" w:pos="9026" w:leader="dot"/>
            </w:tabs>
            <w:rPr/>
          </w:pPr>
          <w:hyperlink w:anchor="__RefHeading___Toc1614010_2322387425">
            <w:r>
              <w:rPr>
                <w:webHidden/>
                <w:rStyle w:val="IndexLink"/>
                <w:rtl w:val="true"/>
              </w:rPr>
              <w:t>روایت ابراهیم از امام صادق علیه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1614012_2322387425">
            <w:r>
              <w:rPr>
                <w:webHidden/>
                <w:rStyle w:val="IndexLink"/>
                <w:rtl w:val="true"/>
              </w:rPr>
              <w:t>روایت ابراهیم از امام رضا علیه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1614014_2322387425">
            <w:r>
              <w:rPr>
                <w:webHidden/>
                <w:rStyle w:val="IndexLink"/>
                <w:rtl w:val="true"/>
              </w:rPr>
              <w:t>یونس بن عبدالرحمان و تعامل او با ابراهیم</w:t>
            </w:r>
            <w:r>
              <w:rPr>
                <w:rStyle w:val="IndexLink"/>
                <w:rtl w:val="true"/>
              </w:rPr>
              <w:tab/>
            </w:r>
            <w:r>
              <w:rPr>
                <w:rStyle w:val="IndexLink"/>
              </w:rPr>
              <w:t>52</w:t>
            </w:r>
          </w:hyperlink>
        </w:p>
        <w:p>
          <w:pPr>
            <w:pStyle w:val="Contents3"/>
            <w:tabs>
              <w:tab w:val="clear" w:pos="8459"/>
              <w:tab w:val="right" w:pos="9026" w:leader="dot"/>
            </w:tabs>
            <w:rPr/>
          </w:pPr>
          <w:hyperlink w:anchor="__RefHeading___Toc1614016_2322387425">
            <w:r>
              <w:rPr>
                <w:webHidden/>
                <w:rStyle w:val="IndexLink"/>
                <w:rtl w:val="true"/>
              </w:rPr>
              <w:t>ابراهیم در کلام علما</w:t>
            </w:r>
            <w:r>
              <w:rPr>
                <w:rStyle w:val="IndexLink"/>
                <w:rtl w:val="true"/>
              </w:rPr>
              <w:tab/>
            </w:r>
            <w:r>
              <w:rPr>
                <w:rStyle w:val="IndexLink"/>
              </w:rPr>
              <w:t>53</w:t>
            </w:r>
          </w:hyperlink>
        </w:p>
        <w:p>
          <w:pPr>
            <w:pStyle w:val="Contents3"/>
            <w:tabs>
              <w:tab w:val="clear" w:pos="8459"/>
              <w:tab w:val="right" w:pos="9026" w:leader="dot"/>
            </w:tabs>
            <w:rPr/>
          </w:pPr>
          <w:hyperlink w:anchor="__RefHeading___Toc1614018_2322387425">
            <w:r>
              <w:rPr>
                <w:webHidden/>
                <w:rStyle w:val="IndexLink"/>
                <w:rtl w:val="true"/>
              </w:rPr>
              <w:t>مقام معنوی و اخلاقی ابراهیم</w:t>
            </w:r>
            <w:r>
              <w:rPr>
                <w:rStyle w:val="IndexLink"/>
                <w:rtl w:val="true"/>
              </w:rPr>
              <w:tab/>
            </w:r>
            <w:r>
              <w:rPr>
                <w:rStyle w:val="IndexLink"/>
              </w:rPr>
              <w:t>55</w:t>
            </w:r>
          </w:hyperlink>
        </w:p>
        <w:p>
          <w:pPr>
            <w:pStyle w:val="Contents3"/>
            <w:tabs>
              <w:tab w:val="clear" w:pos="8459"/>
              <w:tab w:val="right" w:pos="9026" w:leader="dot"/>
            </w:tabs>
            <w:rPr/>
          </w:pPr>
          <w:hyperlink w:anchor="__RefHeading___Toc1614020_2322387425">
            <w:r>
              <w:rPr>
                <w:webHidden/>
                <w:rStyle w:val="IndexLink"/>
                <w:rtl w:val="true"/>
              </w:rPr>
              <w:t>فعالیت های فرهنگی و اجتماعی و سیاسی</w:t>
            </w:r>
            <w:r>
              <w:rPr>
                <w:rStyle w:val="IndexLink"/>
                <w:rtl w:val="true"/>
              </w:rPr>
              <w:tab/>
            </w:r>
            <w:r>
              <w:rPr>
                <w:rStyle w:val="IndexLink"/>
              </w:rPr>
              <w:t>55</w:t>
            </w:r>
          </w:hyperlink>
        </w:p>
        <w:p>
          <w:pPr>
            <w:pStyle w:val="Contents3"/>
            <w:tabs>
              <w:tab w:val="clear" w:pos="8459"/>
              <w:tab w:val="right" w:pos="9026" w:leader="dot"/>
            </w:tabs>
            <w:rPr/>
          </w:pPr>
          <w:hyperlink w:anchor="__RefHeading___Toc1614022_2322387425">
            <w:r>
              <w:rPr>
                <w:webHidden/>
                <w:rStyle w:val="IndexLink"/>
                <w:rtl w:val="true"/>
              </w:rPr>
              <w:t>وثاقت ابراهیم بن هاشم</w:t>
            </w:r>
            <w:r>
              <w:rPr>
                <w:rStyle w:val="IndexLink"/>
                <w:rtl w:val="true"/>
              </w:rPr>
              <w:tab/>
            </w:r>
            <w:r>
              <w:rPr>
                <w:rStyle w:val="IndexLink"/>
              </w:rPr>
              <w:t>56</w:t>
            </w:r>
          </w:hyperlink>
        </w:p>
        <w:p>
          <w:pPr>
            <w:pStyle w:val="Contents3"/>
            <w:tabs>
              <w:tab w:val="clear" w:pos="8459"/>
              <w:tab w:val="right" w:pos="9026" w:leader="dot"/>
            </w:tabs>
            <w:rPr/>
          </w:pPr>
          <w:hyperlink w:anchor="__RefHeading___Toc1614024_2322387425">
            <w:r>
              <w:rPr>
                <w:webHidden/>
                <w:rStyle w:val="IndexLink"/>
                <w:rtl w:val="true"/>
              </w:rPr>
              <w:t>تألیفات</w:t>
            </w:r>
            <w:r>
              <w:rPr>
                <w:rStyle w:val="IndexLink"/>
                <w:rtl w:val="true"/>
              </w:rPr>
              <w:tab/>
            </w:r>
            <w:r>
              <w:rPr>
                <w:rStyle w:val="IndexLink"/>
              </w:rPr>
              <w:t>59</w:t>
            </w:r>
          </w:hyperlink>
        </w:p>
        <w:p>
          <w:pPr>
            <w:pStyle w:val="Contents3"/>
            <w:tabs>
              <w:tab w:val="clear" w:pos="8459"/>
              <w:tab w:val="right" w:pos="9026" w:leader="dot"/>
            </w:tabs>
            <w:rPr/>
          </w:pPr>
          <w:hyperlink w:anchor="__RefHeading___Toc1614026_2322387425">
            <w:r>
              <w:rPr>
                <w:webHidden/>
                <w:rStyle w:val="IndexLink"/>
                <w:rtl w:val="true"/>
              </w:rPr>
              <w:t>مشایخ و اساتید</w:t>
            </w:r>
            <w:r>
              <w:rPr>
                <w:rStyle w:val="IndexLink"/>
                <w:rtl w:val="true"/>
              </w:rPr>
              <w:tab/>
            </w:r>
            <w:r>
              <w:rPr>
                <w:rStyle w:val="IndexLink"/>
              </w:rPr>
              <w:t>59</w:t>
            </w:r>
          </w:hyperlink>
        </w:p>
        <w:p>
          <w:pPr>
            <w:pStyle w:val="Contents4"/>
            <w:tabs>
              <w:tab w:val="clear" w:pos="8176"/>
              <w:tab w:val="right" w:pos="9026" w:leader="dot"/>
            </w:tabs>
            <w:rPr/>
          </w:pPr>
          <w:hyperlink w:anchor="__RefHeading___Toc1614028_2322387425">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614030_2322387425">
            <w:r>
              <w:rPr>
                <w:webHidden/>
                <w:rStyle w:val="IndexLink"/>
                <w:rtl w:val="true"/>
              </w:rPr>
              <w:t>شاگردان</w:t>
            </w:r>
            <w:r>
              <w:rPr>
                <w:rStyle w:val="IndexLink"/>
                <w:rtl w:val="true"/>
              </w:rPr>
              <w:tab/>
            </w:r>
            <w:r>
              <w:rPr>
                <w:rStyle w:val="IndexLink"/>
              </w:rPr>
              <w:t>60</w:t>
            </w:r>
          </w:hyperlink>
        </w:p>
        <w:p>
          <w:pPr>
            <w:pStyle w:val="Contents4"/>
            <w:tabs>
              <w:tab w:val="clear" w:pos="8176"/>
              <w:tab w:val="right" w:pos="9026" w:leader="dot"/>
            </w:tabs>
            <w:rPr/>
          </w:pPr>
          <w:hyperlink w:anchor="__RefHeading___Toc1614032_2322387425">
            <w:r>
              <w:rPr>
                <w:webHidden/>
                <w:rStyle w:val="IndexLink"/>
                <w:rtl w:val="true"/>
              </w:rPr>
              <w:t>تاریخ وفات و مدفن ابراهیم</w:t>
            </w:r>
            <w:r>
              <w:rPr>
                <w:rStyle w:val="IndexLink"/>
                <w:rtl w:val="true"/>
              </w:rPr>
              <w:tab/>
            </w:r>
            <w:r>
              <w:rPr>
                <w:rStyle w:val="IndexLink"/>
              </w:rPr>
              <w:t>61</w:t>
            </w:r>
          </w:hyperlink>
        </w:p>
        <w:p>
          <w:pPr>
            <w:pStyle w:val="Contents3"/>
            <w:tabs>
              <w:tab w:val="clear" w:pos="8459"/>
              <w:tab w:val="right" w:pos="9026" w:leader="dot"/>
            </w:tabs>
            <w:rPr/>
          </w:pPr>
          <w:hyperlink w:anchor="__RefHeading___Toc1614034_2322387425">
            <w:r>
              <w:rPr>
                <w:webHidden/>
                <w:rStyle w:val="IndexLink"/>
                <w:rtl w:val="true"/>
              </w:rPr>
              <w:t>منابع و مآخذ</w:t>
            </w:r>
            <w:r>
              <w:rPr>
                <w:rStyle w:val="IndexLink"/>
                <w:rtl w:val="true"/>
              </w:rPr>
              <w:tab/>
            </w:r>
            <w:r>
              <w:rPr>
                <w:rStyle w:val="IndexLink"/>
              </w:rPr>
              <w:t>61</w:t>
            </w:r>
          </w:hyperlink>
        </w:p>
        <w:p>
          <w:pPr>
            <w:pStyle w:val="Contents2"/>
            <w:tabs>
              <w:tab w:val="clear" w:pos="8743"/>
              <w:tab w:val="right" w:pos="9026" w:leader="dot"/>
            </w:tabs>
            <w:rPr/>
          </w:pPr>
          <w:hyperlink w:anchor="__RefHeading___Toc1614036_2322387425">
            <w:r>
              <w:rPr>
                <w:webHidden/>
                <w:rStyle w:val="IndexLink"/>
                <w:rtl w:val="true"/>
              </w:rPr>
              <w:t>بررسی علوم اهل بیت علیهم السلام در تفسیر قمی</w:t>
            </w:r>
            <w:r>
              <w:rPr>
                <w:rStyle w:val="IndexLink"/>
                <w:rtl w:val="true"/>
              </w:rPr>
              <w:tab/>
            </w:r>
            <w:r>
              <w:rPr>
                <w:rStyle w:val="IndexLink"/>
              </w:rPr>
              <w:t>63</w:t>
            </w:r>
          </w:hyperlink>
        </w:p>
        <w:p>
          <w:pPr>
            <w:pStyle w:val="Contents3"/>
            <w:tabs>
              <w:tab w:val="clear" w:pos="8459"/>
              <w:tab w:val="right" w:pos="9026" w:leader="dot"/>
            </w:tabs>
            <w:rPr/>
          </w:pPr>
          <w:hyperlink w:anchor="__RefHeading___Toc1614038_2322387425">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614040_2322387425">
            <w:r>
              <w:rPr>
                <w:webHidden/>
                <w:rStyle w:val="IndexLink"/>
                <w:rtl w:val="true"/>
              </w:rPr>
              <w:t>دیباچه</w:t>
            </w:r>
            <w:r>
              <w:rPr>
                <w:rStyle w:val="IndexLink"/>
                <w:rtl w:val="true"/>
              </w:rPr>
              <w:tab/>
            </w:r>
            <w:r>
              <w:rPr>
                <w:rStyle w:val="IndexLink"/>
              </w:rPr>
              <w:t>63</w:t>
            </w:r>
          </w:hyperlink>
        </w:p>
        <w:p>
          <w:pPr>
            <w:pStyle w:val="Contents3"/>
            <w:tabs>
              <w:tab w:val="clear" w:pos="8459"/>
              <w:tab w:val="right" w:pos="9026" w:leader="dot"/>
            </w:tabs>
            <w:rPr/>
          </w:pPr>
          <w:hyperlink w:anchor="__RefHeading___Toc1614042_2322387425">
            <w:r>
              <w:rPr>
                <w:webHidden/>
                <w:rStyle w:val="IndexLink"/>
                <w:rtl w:val="true"/>
              </w:rPr>
              <w:t>چکیده</w:t>
            </w:r>
            <w:r>
              <w:rPr>
                <w:rStyle w:val="IndexLink"/>
                <w:rtl w:val="true"/>
              </w:rPr>
              <w:tab/>
            </w:r>
            <w:r>
              <w:rPr>
                <w:rStyle w:val="IndexLink"/>
              </w:rPr>
              <w:t>64</w:t>
            </w:r>
          </w:hyperlink>
        </w:p>
        <w:p>
          <w:pPr>
            <w:pStyle w:val="Contents3"/>
            <w:tabs>
              <w:tab w:val="clear" w:pos="8459"/>
              <w:tab w:val="right" w:pos="9026" w:leader="dot"/>
            </w:tabs>
            <w:rPr/>
          </w:pPr>
          <w:hyperlink w:anchor="__RefHeading___Toc1614044_2322387425">
            <w:r>
              <w:rPr>
                <w:webHidden/>
                <w:rStyle w:val="IndexLink"/>
                <w:rtl w:val="true"/>
              </w:rPr>
              <w:t>مقدمه</w:t>
            </w:r>
            <w:r>
              <w:rPr>
                <w:rStyle w:val="IndexLink"/>
                <w:rtl w:val="true"/>
              </w:rPr>
              <w:tab/>
            </w:r>
            <w:r>
              <w:rPr>
                <w:rStyle w:val="IndexLink"/>
              </w:rPr>
              <w:t>65</w:t>
            </w:r>
          </w:hyperlink>
        </w:p>
        <w:p>
          <w:pPr>
            <w:pStyle w:val="Contents2"/>
            <w:tabs>
              <w:tab w:val="clear" w:pos="8743"/>
              <w:tab w:val="right" w:pos="9026" w:leader="dot"/>
            </w:tabs>
            <w:rPr/>
          </w:pPr>
          <w:hyperlink w:anchor="__RefHeading___Toc1614046_2322387425">
            <w:r>
              <w:rPr>
                <w:webHidden/>
                <w:rStyle w:val="IndexLink"/>
                <w:rtl w:val="true"/>
              </w:rPr>
              <w:t>فصل اول</w:t>
            </w:r>
            <w:r>
              <w:rPr>
                <w:rStyle w:val="IndexLink"/>
                <w:rtl w:val="true"/>
              </w:rPr>
              <w:t xml:space="preserve">: </w:t>
            </w:r>
            <w:r>
              <w:rPr>
                <w:rStyle w:val="IndexLink"/>
                <w:rtl w:val="true"/>
              </w:rPr>
              <w:t>کلیات و مفاهیم</w:t>
            </w:r>
            <w:r>
              <w:rPr>
                <w:rStyle w:val="IndexLink"/>
                <w:rtl w:val="true"/>
              </w:rPr>
              <w:tab/>
            </w:r>
            <w:r>
              <w:rPr>
                <w:rStyle w:val="IndexLink"/>
              </w:rPr>
              <w:t>67</w:t>
            </w:r>
          </w:hyperlink>
        </w:p>
        <w:p>
          <w:pPr>
            <w:pStyle w:val="Contents3"/>
            <w:tabs>
              <w:tab w:val="clear" w:pos="8459"/>
              <w:tab w:val="right" w:pos="9026" w:leader="dot"/>
            </w:tabs>
            <w:rPr/>
          </w:pPr>
          <w:hyperlink w:anchor="__RefHeading___Toc1614048_2322387425">
            <w:r>
              <w:rPr>
                <w:webHidden/>
                <w:rStyle w:val="IndexLink"/>
                <w:rtl w:val="true"/>
              </w:rPr>
              <w:t>الف</w:t>
            </w:r>
            <w:r>
              <w:rPr>
                <w:rStyle w:val="IndexLink"/>
                <w:rtl w:val="true"/>
              </w:rPr>
              <w:t xml:space="preserve">) </w:t>
            </w:r>
            <w:r>
              <w:rPr>
                <w:rStyle w:val="IndexLink"/>
                <w:rtl w:val="true"/>
              </w:rPr>
              <w:t>مفاهیم</w:t>
            </w:r>
            <w:r>
              <w:rPr>
                <w:rStyle w:val="IndexLink"/>
                <w:rtl w:val="true"/>
              </w:rPr>
              <w:tab/>
            </w:r>
            <w:r>
              <w:rPr>
                <w:rStyle w:val="IndexLink"/>
              </w:rPr>
              <w:t>67</w:t>
            </w:r>
          </w:hyperlink>
        </w:p>
        <w:p>
          <w:pPr>
            <w:pStyle w:val="Contents4"/>
            <w:tabs>
              <w:tab w:val="clear" w:pos="8176"/>
              <w:tab w:val="right" w:pos="9026" w:leader="dot"/>
            </w:tabs>
            <w:rPr/>
          </w:pPr>
          <w:hyperlink w:anchor="__RefHeading___Toc1614050_2322387425">
            <w:r>
              <w:rPr>
                <w:webHidden/>
                <w:rStyle w:val="IndexLink"/>
              </w:rPr>
              <w:t>1</w:t>
            </w:r>
            <w:r>
              <w:rPr>
                <w:rStyle w:val="IndexLink"/>
                <w:rtl w:val="true"/>
              </w:rPr>
              <w:t xml:space="preserve">. </w:t>
            </w:r>
            <w:r>
              <w:rPr>
                <w:rStyle w:val="IndexLink"/>
                <w:rtl w:val="true"/>
              </w:rPr>
              <w:t>علم و اقسام آن</w:t>
            </w:r>
            <w:r>
              <w:rPr>
                <w:rStyle w:val="IndexLink"/>
                <w:rtl w:val="true"/>
              </w:rPr>
              <w:tab/>
            </w:r>
            <w:r>
              <w:rPr>
                <w:rStyle w:val="IndexLink"/>
              </w:rPr>
              <w:t>67</w:t>
            </w:r>
          </w:hyperlink>
        </w:p>
        <w:p>
          <w:pPr>
            <w:pStyle w:val="Contents5"/>
            <w:tabs>
              <w:tab w:val="clear" w:pos="7892"/>
              <w:tab w:val="right" w:pos="9026" w:leader="dot"/>
            </w:tabs>
            <w:rPr/>
          </w:pPr>
          <w:hyperlink w:anchor="__RefHeading___Toc1614052_2322387425">
            <w:r>
              <w:rPr>
                <w:webHidden/>
                <w:rStyle w:val="IndexLink"/>
                <w:rtl w:val="true"/>
              </w:rPr>
              <w:t>تعریف علم</w:t>
            </w:r>
            <w:r>
              <w:rPr>
                <w:rStyle w:val="IndexLink"/>
                <w:rtl w:val="true"/>
              </w:rPr>
              <w:tab/>
            </w:r>
            <w:r>
              <w:rPr>
                <w:rStyle w:val="IndexLink"/>
              </w:rPr>
              <w:t>67</w:t>
            </w:r>
          </w:hyperlink>
        </w:p>
        <w:p>
          <w:pPr>
            <w:pStyle w:val="Contents5"/>
            <w:tabs>
              <w:tab w:val="clear" w:pos="7892"/>
              <w:tab w:val="right" w:pos="9026" w:leader="dot"/>
            </w:tabs>
            <w:rPr/>
          </w:pPr>
          <w:hyperlink w:anchor="__RefHeading___Toc1614054_2322387425">
            <w:r>
              <w:rPr>
                <w:webHidden/>
                <w:rStyle w:val="IndexLink"/>
                <w:rtl w:val="true"/>
              </w:rPr>
              <w:t>اقسام علم</w:t>
            </w:r>
            <w:r>
              <w:rPr>
                <w:rStyle w:val="IndexLink"/>
                <w:rtl w:val="true"/>
              </w:rPr>
              <w:tab/>
            </w:r>
            <w:r>
              <w:rPr>
                <w:rStyle w:val="IndexLink"/>
              </w:rPr>
              <w:t>68</w:t>
            </w:r>
          </w:hyperlink>
        </w:p>
        <w:p>
          <w:pPr>
            <w:pStyle w:val="Contents6"/>
            <w:tabs>
              <w:tab w:val="clear" w:pos="7609"/>
              <w:tab w:val="right" w:pos="9026" w:leader="dot"/>
            </w:tabs>
            <w:rPr/>
          </w:pPr>
          <w:hyperlink w:anchor="__RefHeading___Toc1614056_2322387425">
            <w:r>
              <w:rPr>
                <w:webHidden/>
                <w:rStyle w:val="IndexLink"/>
                <w:rtl w:val="true"/>
              </w:rPr>
              <w:t>الف</w:t>
            </w:r>
            <w:r>
              <w:rPr>
                <w:rStyle w:val="IndexLink"/>
                <w:rtl w:val="true"/>
              </w:rPr>
              <w:t xml:space="preserve">) </w:t>
            </w:r>
            <w:r>
              <w:rPr>
                <w:rStyle w:val="IndexLink"/>
                <w:rtl w:val="true"/>
              </w:rPr>
              <w:t>علم حصولی و حضوری</w:t>
            </w:r>
            <w:r>
              <w:rPr>
                <w:rStyle w:val="IndexLink"/>
                <w:rtl w:val="true"/>
              </w:rPr>
              <w:tab/>
            </w:r>
            <w:r>
              <w:rPr>
                <w:rStyle w:val="IndexLink"/>
              </w:rPr>
              <w:t>68</w:t>
            </w:r>
          </w:hyperlink>
        </w:p>
        <w:p>
          <w:pPr>
            <w:pStyle w:val="Contents6"/>
            <w:tabs>
              <w:tab w:val="clear" w:pos="7609"/>
              <w:tab w:val="right" w:pos="9026" w:leader="dot"/>
            </w:tabs>
            <w:rPr/>
          </w:pPr>
          <w:hyperlink w:anchor="__RefHeading___Toc1614058_2322387425">
            <w:r>
              <w:rPr>
                <w:webHidden/>
                <w:rStyle w:val="IndexLink"/>
                <w:rtl w:val="true"/>
              </w:rPr>
              <w:t>ب</w:t>
            </w:r>
            <w:r>
              <w:rPr>
                <w:rStyle w:val="IndexLink"/>
                <w:rtl w:val="true"/>
              </w:rPr>
              <w:t xml:space="preserve">) </w:t>
            </w:r>
            <w:r>
              <w:rPr>
                <w:rStyle w:val="IndexLink"/>
                <w:rtl w:val="true"/>
              </w:rPr>
              <w:t>علم غیب و شهود</w:t>
            </w:r>
            <w:r>
              <w:rPr>
                <w:rStyle w:val="IndexLink"/>
                <w:rtl w:val="true"/>
              </w:rPr>
              <w:tab/>
            </w:r>
            <w:r>
              <w:rPr>
                <w:rStyle w:val="IndexLink"/>
              </w:rPr>
              <w:t>69</w:t>
            </w:r>
          </w:hyperlink>
        </w:p>
        <w:p>
          <w:pPr>
            <w:pStyle w:val="Contents4"/>
            <w:tabs>
              <w:tab w:val="clear" w:pos="8176"/>
              <w:tab w:val="right" w:pos="9026" w:leader="dot"/>
            </w:tabs>
            <w:rPr/>
          </w:pPr>
          <w:hyperlink w:anchor="__RefHeading___Toc1614060_2322387425">
            <w:r>
              <w:rPr>
                <w:webHidden/>
                <w:rStyle w:val="IndexLink"/>
              </w:rPr>
              <w:t>2</w:t>
            </w:r>
            <w:r>
              <w:rPr>
                <w:rStyle w:val="IndexLink"/>
                <w:rtl w:val="true"/>
              </w:rPr>
              <w:t xml:space="preserve">) </w:t>
            </w:r>
            <w:r>
              <w:rPr>
                <w:rStyle w:val="IndexLink"/>
                <w:rtl w:val="true"/>
              </w:rPr>
              <w:t>اهل بیت علیهم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1614062_2322387425">
            <w:r>
              <w:rPr>
                <w:webHidden/>
                <w:rStyle w:val="IndexLink"/>
              </w:rPr>
              <w:t>3</w:t>
            </w:r>
            <w:r>
              <w:rPr>
                <w:rStyle w:val="IndexLink"/>
                <w:rtl w:val="true"/>
              </w:rPr>
              <w:t xml:space="preserve"> - </w:t>
            </w:r>
            <w:r>
              <w:rPr>
                <w:rStyle w:val="IndexLink"/>
                <w:rtl w:val="true"/>
              </w:rPr>
              <w:t>تفسیر قمی</w:t>
            </w:r>
            <w:r>
              <w:rPr>
                <w:rStyle w:val="IndexLink"/>
                <w:rtl w:val="true"/>
              </w:rPr>
              <w:tab/>
            </w:r>
            <w:r>
              <w:rPr>
                <w:rStyle w:val="IndexLink"/>
              </w:rPr>
              <w:t>70</w:t>
            </w:r>
          </w:hyperlink>
        </w:p>
        <w:p>
          <w:pPr>
            <w:pStyle w:val="Contents5"/>
            <w:tabs>
              <w:tab w:val="clear" w:pos="7892"/>
              <w:tab w:val="right" w:pos="9026" w:leader="dot"/>
            </w:tabs>
            <w:rPr/>
          </w:pPr>
          <w:hyperlink w:anchor="__RefHeading___Toc1614064_2322387425">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614066_2322387425">
            <w:r>
              <w:rPr>
                <w:webHidden/>
                <w:rStyle w:val="IndexLink"/>
                <w:rtl w:val="true"/>
              </w:rPr>
              <w:t>الف</w:t>
            </w:r>
            <w:r>
              <w:rPr>
                <w:rStyle w:val="IndexLink"/>
                <w:rtl w:val="true"/>
              </w:rPr>
              <w:t xml:space="preserve">) </w:t>
            </w:r>
            <w:r>
              <w:rPr>
                <w:rStyle w:val="IndexLink"/>
                <w:rtl w:val="true"/>
              </w:rPr>
              <w:t>مؤلف کتاب</w:t>
            </w:r>
            <w:r>
              <w:rPr>
                <w:rStyle w:val="IndexLink"/>
                <w:rtl w:val="true"/>
              </w:rPr>
              <w:tab/>
            </w:r>
            <w:r>
              <w:rPr>
                <w:rStyle w:val="IndexLink"/>
              </w:rPr>
              <w:t>71</w:t>
            </w:r>
          </w:hyperlink>
        </w:p>
        <w:p>
          <w:pPr>
            <w:pStyle w:val="Contents5"/>
            <w:tabs>
              <w:tab w:val="clear" w:pos="7892"/>
              <w:tab w:val="right" w:pos="9026" w:leader="dot"/>
            </w:tabs>
            <w:rPr/>
          </w:pPr>
          <w:hyperlink w:anchor="__RefHeading___Toc1614068_2322387425">
            <w:r>
              <w:rPr>
                <w:webHidden/>
                <w:rStyle w:val="IndexLink"/>
                <w:rtl w:val="true"/>
              </w:rPr>
              <w:t>ب</w:t>
            </w:r>
            <w:r>
              <w:rPr>
                <w:rStyle w:val="IndexLink"/>
                <w:rtl w:val="true"/>
              </w:rPr>
              <w:t xml:space="preserve">) </w:t>
            </w:r>
            <w:r>
              <w:rPr>
                <w:rStyle w:val="IndexLink"/>
                <w:rtl w:val="true"/>
              </w:rPr>
              <w:t>تفسیر قمی</w:t>
            </w:r>
            <w:r>
              <w:rPr>
                <w:rStyle w:val="IndexLink"/>
                <w:rtl w:val="true"/>
              </w:rPr>
              <w:tab/>
            </w:r>
            <w:r>
              <w:rPr>
                <w:rStyle w:val="IndexLink"/>
              </w:rPr>
              <w:t>71</w:t>
            </w:r>
          </w:hyperlink>
        </w:p>
        <w:p>
          <w:pPr>
            <w:pStyle w:val="Contents3"/>
            <w:tabs>
              <w:tab w:val="clear" w:pos="8459"/>
              <w:tab w:val="right" w:pos="9026" w:leader="dot"/>
            </w:tabs>
            <w:rPr/>
          </w:pPr>
          <w:hyperlink w:anchor="__RefHeading___Toc1614070_2322387425">
            <w:r>
              <w:rPr>
                <w:webHidden/>
                <w:rStyle w:val="IndexLink"/>
                <w:rtl w:val="true"/>
              </w:rPr>
              <w:t>ب</w:t>
            </w:r>
            <w:r>
              <w:rPr>
                <w:rStyle w:val="IndexLink"/>
                <w:rtl w:val="true"/>
              </w:rPr>
              <w:t xml:space="preserve">) </w:t>
            </w:r>
            <w:r>
              <w:rPr>
                <w:rStyle w:val="IndexLink"/>
                <w:rtl w:val="true"/>
              </w:rPr>
              <w:t>کلیات علوم اهل بیت علیهم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1614072_2322387425">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614074_2322387425">
            <w:r>
              <w:rPr>
                <w:webHidden/>
                <w:rStyle w:val="IndexLink"/>
                <w:rtl w:val="true"/>
              </w:rPr>
              <w:t>واقعیت های انکار ناپذیر</w:t>
            </w:r>
            <w:r>
              <w:rPr>
                <w:rStyle w:val="IndexLink"/>
                <w:rtl w:val="true"/>
              </w:rPr>
              <w:tab/>
            </w:r>
            <w:r>
              <w:rPr>
                <w:rStyle w:val="IndexLink"/>
              </w:rPr>
              <w:t>73</w:t>
            </w:r>
          </w:hyperlink>
        </w:p>
        <w:p>
          <w:pPr>
            <w:pStyle w:val="Contents4"/>
            <w:tabs>
              <w:tab w:val="clear" w:pos="8176"/>
              <w:tab w:val="right" w:pos="9026" w:leader="dot"/>
            </w:tabs>
            <w:rPr/>
          </w:pPr>
          <w:hyperlink w:anchor="__RefHeading___Toc1614076_2322387425">
            <w:r>
              <w:rPr>
                <w:webHidden/>
                <w:rStyle w:val="IndexLink"/>
                <w:rtl w:val="true"/>
              </w:rPr>
              <w:t>خبر های غیبی تحقق یافته</w:t>
            </w:r>
            <w:r>
              <w:rPr>
                <w:rStyle w:val="IndexLink"/>
                <w:rtl w:val="true"/>
              </w:rPr>
              <w:tab/>
            </w:r>
            <w:r>
              <w:rPr>
                <w:rStyle w:val="IndexLink"/>
              </w:rPr>
              <w:t>73</w:t>
            </w:r>
          </w:hyperlink>
        </w:p>
        <w:p>
          <w:pPr>
            <w:pStyle w:val="Contents4"/>
            <w:tabs>
              <w:tab w:val="clear" w:pos="8176"/>
              <w:tab w:val="right" w:pos="9026" w:leader="dot"/>
            </w:tabs>
            <w:rPr/>
          </w:pPr>
          <w:hyperlink w:anchor="__RefHeading___Toc1614078_2322387425">
            <w:r>
              <w:rPr>
                <w:webHidden/>
                <w:rStyle w:val="IndexLink"/>
                <w:rtl w:val="true"/>
              </w:rPr>
              <w:t>فقدان عجز و جهل در پاسخ به سؤالات</w:t>
            </w:r>
            <w:r>
              <w:rPr>
                <w:rStyle w:val="IndexLink"/>
                <w:rtl w:val="true"/>
              </w:rPr>
              <w:tab/>
            </w:r>
            <w:r>
              <w:rPr>
                <w:rStyle w:val="IndexLink"/>
              </w:rPr>
              <w:t>74</w:t>
            </w:r>
          </w:hyperlink>
        </w:p>
        <w:p>
          <w:pPr>
            <w:pStyle w:val="Contents4"/>
            <w:tabs>
              <w:tab w:val="clear" w:pos="8176"/>
              <w:tab w:val="right" w:pos="9026" w:leader="dot"/>
            </w:tabs>
            <w:rPr/>
          </w:pPr>
          <w:hyperlink w:anchor="__RefHeading___Toc1614080_2322387425">
            <w:r>
              <w:rPr>
                <w:webHidden/>
                <w:rStyle w:val="IndexLink"/>
                <w:rtl w:val="true"/>
              </w:rPr>
              <w:t>مرجعیت علمی اهل بیت علیهم 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1614082_2322387425">
            <w:r>
              <w:rPr>
                <w:webHidden/>
                <w:rStyle w:val="IndexLink"/>
                <w:rtl w:val="true"/>
              </w:rPr>
              <w:t>اعتراف دشمنان</w:t>
            </w:r>
            <w:r>
              <w:rPr>
                <w:rStyle w:val="IndexLink"/>
                <w:rtl w:val="true"/>
              </w:rPr>
              <w:tab/>
            </w:r>
            <w:r>
              <w:rPr>
                <w:rStyle w:val="IndexLink"/>
              </w:rPr>
              <w:t>76</w:t>
            </w:r>
          </w:hyperlink>
        </w:p>
        <w:p>
          <w:pPr>
            <w:pStyle w:val="Contents4"/>
            <w:tabs>
              <w:tab w:val="clear" w:pos="8176"/>
              <w:tab w:val="right" w:pos="9026" w:leader="dot"/>
            </w:tabs>
            <w:rPr/>
          </w:pPr>
          <w:hyperlink w:anchor="__RefHeading___Toc1614084_2322387425">
            <w:r>
              <w:rPr>
                <w:webHidden/>
                <w:rStyle w:val="IndexLink"/>
                <w:rtl w:val="true"/>
              </w:rPr>
              <w:t>میراث عظیم علمی</w:t>
            </w:r>
            <w:r>
              <w:rPr>
                <w:rStyle w:val="IndexLink"/>
                <w:rtl w:val="true"/>
              </w:rPr>
              <w:tab/>
            </w:r>
            <w:r>
              <w:rPr>
                <w:rStyle w:val="IndexLink"/>
              </w:rPr>
              <w:t>76</w:t>
            </w:r>
          </w:hyperlink>
        </w:p>
        <w:p>
          <w:pPr>
            <w:pStyle w:val="Contents2"/>
            <w:tabs>
              <w:tab w:val="clear" w:pos="8743"/>
              <w:tab w:val="right" w:pos="9026" w:leader="dot"/>
            </w:tabs>
            <w:rPr/>
          </w:pPr>
          <w:hyperlink w:anchor="__RefHeading___Toc1614086_2322387425">
            <w:r>
              <w:rPr>
                <w:webHidden/>
                <w:rStyle w:val="IndexLink"/>
                <w:rtl w:val="true"/>
              </w:rPr>
              <w:t>فصل دوم</w:t>
            </w:r>
            <w:r>
              <w:rPr>
                <w:rStyle w:val="IndexLink"/>
                <w:rtl w:val="true"/>
              </w:rPr>
              <w:t xml:space="preserve">: </w:t>
            </w:r>
            <w:r>
              <w:rPr>
                <w:rStyle w:val="IndexLink"/>
                <w:rtl w:val="true"/>
              </w:rPr>
              <w:t>آیاتی که بیانگر علوم اهل بیت علیهم السلام است</w:t>
            </w:r>
            <w:r>
              <w:rPr>
                <w:rStyle w:val="IndexLink"/>
                <w:rtl w:val="true"/>
              </w:rPr>
              <w:tab/>
            </w:r>
            <w:r>
              <w:rPr>
                <w:rStyle w:val="IndexLink"/>
              </w:rPr>
              <w:t>77</w:t>
            </w:r>
          </w:hyperlink>
        </w:p>
        <w:p>
          <w:pPr>
            <w:pStyle w:val="Contents3"/>
            <w:tabs>
              <w:tab w:val="clear" w:pos="8459"/>
              <w:tab w:val="right" w:pos="9026" w:leader="dot"/>
            </w:tabs>
            <w:rPr/>
          </w:pPr>
          <w:hyperlink w:anchor="__RefHeading___Toc1614088_2322387425">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614090_2322387425">
            <w:r>
              <w:rPr>
                <w:webHidden/>
                <w:rStyle w:val="IndexLink"/>
              </w:rPr>
              <w:t>1</w:t>
            </w:r>
            <w:r>
              <w:rPr>
                <w:rStyle w:val="IndexLink"/>
                <w:rtl w:val="true"/>
              </w:rPr>
              <w:t xml:space="preserve">. </w:t>
            </w:r>
            <w:r>
              <w:rPr>
                <w:rStyle w:val="IndexLink"/>
                <w:rtl w:val="true"/>
              </w:rPr>
              <w:t>آدم علیه السلام و آیات تعلیم اسماء</w:t>
            </w:r>
            <w:r>
              <w:rPr>
                <w:rStyle w:val="IndexLink"/>
                <w:rtl w:val="true"/>
              </w:rPr>
              <w:tab/>
            </w:r>
            <w:r>
              <w:rPr>
                <w:rStyle w:val="IndexLink"/>
              </w:rPr>
              <w:t>77</w:t>
            </w:r>
          </w:hyperlink>
        </w:p>
        <w:p>
          <w:pPr>
            <w:pStyle w:val="Contents3"/>
            <w:tabs>
              <w:tab w:val="clear" w:pos="8459"/>
              <w:tab w:val="right" w:pos="9026" w:leader="dot"/>
            </w:tabs>
            <w:rPr/>
          </w:pPr>
          <w:hyperlink w:anchor="__RefHeading___Toc1614092_2322387425">
            <w:r>
              <w:rPr>
                <w:webHidden/>
                <w:rStyle w:val="IndexLink"/>
              </w:rPr>
              <w:t>2</w:t>
            </w:r>
            <w:r>
              <w:rPr>
                <w:rStyle w:val="IndexLink"/>
                <w:rtl w:val="true"/>
              </w:rPr>
              <w:t xml:space="preserve">. </w:t>
            </w:r>
            <w:r>
              <w:rPr>
                <w:rStyle w:val="IndexLink"/>
                <w:rtl w:val="true"/>
              </w:rPr>
              <w:t>ابراهیم علیه السلام و آیات علم به ملکوت آسمانها و زمین</w:t>
            </w:r>
            <w:r>
              <w:rPr>
                <w:rStyle w:val="IndexLink"/>
                <w:rtl w:val="true"/>
              </w:rPr>
              <w:tab/>
            </w:r>
            <w:r>
              <w:rPr>
                <w:rStyle w:val="IndexLink"/>
              </w:rPr>
              <w:t>79</w:t>
            </w:r>
          </w:hyperlink>
        </w:p>
        <w:p>
          <w:pPr>
            <w:pStyle w:val="Contents3"/>
            <w:tabs>
              <w:tab w:val="clear" w:pos="8459"/>
              <w:tab w:val="right" w:pos="9026" w:leader="dot"/>
            </w:tabs>
            <w:rPr/>
          </w:pPr>
          <w:hyperlink w:anchor="__RefHeading___Toc1614094_2322387425">
            <w:r>
              <w:rPr>
                <w:webHidden/>
                <w:rStyle w:val="IndexLink"/>
              </w:rPr>
              <w:t>3</w:t>
            </w:r>
            <w:r>
              <w:rPr>
                <w:rStyle w:val="IndexLink"/>
                <w:rtl w:val="true"/>
              </w:rPr>
              <w:t xml:space="preserve">. </w:t>
            </w:r>
            <w:r>
              <w:rPr>
                <w:rStyle w:val="IndexLink"/>
                <w:rtl w:val="true"/>
              </w:rPr>
              <w:t>آیه ارتضاء</w:t>
            </w:r>
            <w:r>
              <w:rPr>
                <w:rStyle w:val="IndexLink"/>
                <w:rtl w:val="true"/>
              </w:rPr>
              <w:tab/>
            </w:r>
            <w:r>
              <w:rPr>
                <w:rStyle w:val="IndexLink"/>
              </w:rPr>
              <w:t>80</w:t>
            </w:r>
          </w:hyperlink>
        </w:p>
        <w:p>
          <w:pPr>
            <w:pStyle w:val="Contents3"/>
            <w:tabs>
              <w:tab w:val="clear" w:pos="8459"/>
              <w:tab w:val="right" w:pos="9026" w:leader="dot"/>
            </w:tabs>
            <w:rPr/>
          </w:pPr>
          <w:hyperlink w:anchor="__RefHeading___Toc1614096_2322387425">
            <w:r>
              <w:rPr>
                <w:webHidden/>
                <w:rStyle w:val="IndexLink"/>
              </w:rPr>
              <w:t>4</w:t>
            </w:r>
            <w:r>
              <w:rPr>
                <w:rStyle w:val="IndexLink"/>
                <w:rtl w:val="true"/>
              </w:rPr>
              <w:t xml:space="preserve">. </w:t>
            </w:r>
            <w:r>
              <w:rPr>
                <w:rStyle w:val="IndexLink"/>
                <w:rtl w:val="true"/>
              </w:rPr>
              <w:t>آیات شهادت پیامبر صلی الله علیه وآله بر اعمال</w:t>
            </w:r>
            <w:r>
              <w:rPr>
                <w:rStyle w:val="IndexLink"/>
                <w:rtl w:val="true"/>
              </w:rPr>
              <w:tab/>
            </w:r>
            <w:r>
              <w:rPr>
                <w:rStyle w:val="IndexLink"/>
              </w:rPr>
              <w:t>82</w:t>
            </w:r>
          </w:hyperlink>
        </w:p>
        <w:p>
          <w:pPr>
            <w:pStyle w:val="Contents3"/>
            <w:tabs>
              <w:tab w:val="clear" w:pos="8459"/>
              <w:tab w:val="right" w:pos="9026" w:leader="dot"/>
            </w:tabs>
            <w:rPr/>
          </w:pPr>
          <w:hyperlink w:anchor="__RefHeading___Toc1614098_2322387425">
            <w:r>
              <w:rPr>
                <w:webHidden/>
                <w:rStyle w:val="IndexLink"/>
                <w:rtl w:val="true"/>
              </w:rPr>
              <w:t>توضیح و بیان آیات</w:t>
            </w:r>
            <w:r>
              <w:rPr>
                <w:rStyle w:val="IndexLink"/>
                <w:rtl w:val="true"/>
              </w:rPr>
              <w:tab/>
            </w:r>
            <w:r>
              <w:rPr>
                <w:rStyle w:val="IndexLink"/>
              </w:rPr>
              <w:t>83</w:t>
            </w:r>
          </w:hyperlink>
        </w:p>
        <w:p>
          <w:pPr>
            <w:pStyle w:val="Contents3"/>
            <w:tabs>
              <w:tab w:val="clear" w:pos="8459"/>
              <w:tab w:val="right" w:pos="9026" w:leader="dot"/>
            </w:tabs>
            <w:rPr/>
          </w:pPr>
          <w:hyperlink w:anchor="__RefHeading___Toc1614100_2322387425">
            <w:r>
              <w:rPr>
                <w:webHidden/>
                <w:rStyle w:val="IndexLink"/>
              </w:rPr>
              <w:t>5</w:t>
            </w:r>
            <w:r>
              <w:rPr>
                <w:rStyle w:val="IndexLink"/>
                <w:rtl w:val="true"/>
              </w:rPr>
              <w:t xml:space="preserve">- </w:t>
            </w:r>
            <w:r>
              <w:rPr>
                <w:rStyle w:val="IndexLink"/>
                <w:rtl w:val="true"/>
              </w:rPr>
              <w:t>آیه اهل الذکر</w:t>
            </w:r>
            <w:r>
              <w:rPr>
                <w:rStyle w:val="IndexLink"/>
                <w:rtl w:val="true"/>
              </w:rPr>
              <w:tab/>
            </w:r>
            <w:r>
              <w:rPr>
                <w:rStyle w:val="IndexLink"/>
              </w:rPr>
              <w:t>87</w:t>
            </w:r>
          </w:hyperlink>
        </w:p>
        <w:p>
          <w:pPr>
            <w:pStyle w:val="Contents3"/>
            <w:tabs>
              <w:tab w:val="clear" w:pos="8459"/>
              <w:tab w:val="right" w:pos="9026" w:leader="dot"/>
            </w:tabs>
            <w:rPr/>
          </w:pPr>
          <w:hyperlink w:anchor="__RefHeading___Toc1614102_2322387425">
            <w:r>
              <w:rPr>
                <w:webHidden/>
                <w:rStyle w:val="IndexLink"/>
              </w:rPr>
              <w:t>6</w:t>
            </w:r>
            <w:r>
              <w:rPr>
                <w:rStyle w:val="IndexLink"/>
                <w:rtl w:val="true"/>
              </w:rPr>
              <w:t xml:space="preserve">. </w:t>
            </w:r>
            <w:r>
              <w:rPr>
                <w:rStyle w:val="IndexLink"/>
                <w:rtl w:val="true"/>
              </w:rPr>
              <w:t>آیه علم الکتاب</w:t>
            </w:r>
            <w:r>
              <w:rPr>
                <w:rStyle w:val="IndexLink"/>
                <w:rtl w:val="true"/>
              </w:rPr>
              <w:tab/>
            </w:r>
            <w:r>
              <w:rPr>
                <w:rStyle w:val="IndexLink"/>
              </w:rPr>
              <w:t>90</w:t>
            </w:r>
          </w:hyperlink>
        </w:p>
        <w:p>
          <w:pPr>
            <w:pStyle w:val="Contents4"/>
            <w:tabs>
              <w:tab w:val="clear" w:pos="8176"/>
              <w:tab w:val="right" w:pos="9026" w:leader="dot"/>
            </w:tabs>
            <w:rPr/>
          </w:pPr>
          <w:hyperlink w:anchor="__RefHeading___Toc1614104_2322387425">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614106_2322387425">
            <w:r>
              <w:rPr>
                <w:webHidden/>
                <w:rStyle w:val="IndexLink"/>
                <w:rtl w:val="true"/>
              </w:rPr>
              <w:t>روایاتی مبنی بر ابعاد علم اهل بیت علیهم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1614108_2322387425">
            <w:r>
              <w:rPr>
                <w:webHidden/>
                <w:rStyle w:val="IndexLink"/>
                <w:rtl w:val="true"/>
              </w:rPr>
              <w:t>الف</w:t>
            </w:r>
            <w:r>
              <w:rPr>
                <w:rStyle w:val="IndexLink"/>
                <w:rtl w:val="true"/>
              </w:rPr>
              <w:t xml:space="preserve">) </w:t>
            </w:r>
            <w:r>
              <w:rPr>
                <w:rStyle w:val="IndexLink"/>
                <w:rtl w:val="true"/>
              </w:rPr>
              <w:t>آگاهی به زمان مرگ خویش</w:t>
            </w:r>
            <w:r>
              <w:rPr>
                <w:rStyle w:val="IndexLink"/>
                <w:rtl w:val="true"/>
              </w:rPr>
              <w:t>(</w:t>
            </w:r>
            <w:r>
              <w:rPr>
                <w:rStyle w:val="IndexLink"/>
                <w:rtl w:val="true"/>
              </w:rPr>
              <w:t>علم منایا و بلایا</w:t>
            </w:r>
            <w:r>
              <w:rPr>
                <w:rStyle w:val="IndexLink"/>
                <w:rtl w:val="true"/>
              </w:rPr>
              <w:t>):</w:t>
              <w:tab/>
            </w:r>
            <w:r>
              <w:rPr>
                <w:rStyle w:val="IndexLink"/>
              </w:rPr>
              <w:t>91</w:t>
            </w:r>
          </w:hyperlink>
        </w:p>
        <w:p>
          <w:pPr>
            <w:pStyle w:val="Contents4"/>
            <w:tabs>
              <w:tab w:val="clear" w:pos="8176"/>
              <w:tab w:val="right" w:pos="9026" w:leader="dot"/>
            </w:tabs>
            <w:rPr/>
          </w:pPr>
          <w:hyperlink w:anchor="__RefHeading___Toc1614110_2322387425">
            <w:r>
              <w:rPr>
                <w:webHidden/>
                <w:rStyle w:val="IndexLink"/>
                <w:rtl w:val="true"/>
              </w:rPr>
              <w:t>ب</w:t>
            </w:r>
            <w:r>
              <w:rPr>
                <w:rStyle w:val="IndexLink"/>
                <w:rtl w:val="true"/>
              </w:rPr>
              <w:t xml:space="preserve">) </w:t>
            </w:r>
            <w:r>
              <w:rPr>
                <w:rStyle w:val="IndexLink"/>
                <w:rtl w:val="true"/>
              </w:rPr>
              <w:t>آگاهی اهل بیت علیهم السلام به آنچه که در آسمان ها و زمین و بهشت و جهنم است و علم به گذشته و آینده تا روز قیامت و آگاهی به وقت مرگ خود</w:t>
            </w:r>
            <w:r>
              <w:rPr>
                <w:rStyle w:val="IndexLink"/>
                <w:rtl w:val="true"/>
              </w:rPr>
              <w:t>.</w:t>
              <w:tab/>
            </w:r>
            <w:r>
              <w:rPr>
                <w:rStyle w:val="IndexLink"/>
              </w:rPr>
              <w:t>93</w:t>
            </w:r>
          </w:hyperlink>
        </w:p>
        <w:p>
          <w:pPr>
            <w:pStyle w:val="Contents2"/>
            <w:tabs>
              <w:tab w:val="clear" w:pos="8743"/>
              <w:tab w:val="right" w:pos="9026" w:leader="dot"/>
            </w:tabs>
            <w:rPr/>
          </w:pPr>
          <w:hyperlink w:anchor="__RefHeading___Toc1614112_2322387425">
            <w:r>
              <w:rPr>
                <w:webHidden/>
                <w:rStyle w:val="IndexLink"/>
                <w:rtl w:val="true"/>
              </w:rPr>
              <w:t>فصل سوم</w:t>
            </w:r>
            <w:r>
              <w:rPr>
                <w:rStyle w:val="IndexLink"/>
                <w:rtl w:val="true"/>
              </w:rPr>
              <w:t xml:space="preserve">: </w:t>
            </w:r>
            <w:r>
              <w:rPr>
                <w:rStyle w:val="IndexLink"/>
                <w:rtl w:val="true"/>
              </w:rPr>
              <w:t>منابع علم اهل بیت علیهم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1614114_2322387425">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614116_2322387425">
            <w:r>
              <w:rPr>
                <w:webHidden/>
                <w:rStyle w:val="IndexLink"/>
              </w:rPr>
              <w:t>1</w:t>
            </w:r>
            <w:r>
              <w:rPr>
                <w:rStyle w:val="IndexLink"/>
                <w:rtl w:val="true"/>
              </w:rPr>
              <w:t xml:space="preserve">- </w:t>
            </w:r>
            <w:r>
              <w:rPr>
                <w:rStyle w:val="IndexLink"/>
                <w:rtl w:val="true"/>
              </w:rPr>
              <w:t>وحی و قرآن</w:t>
            </w:r>
            <w:r>
              <w:rPr>
                <w:rStyle w:val="IndexLink"/>
                <w:rtl w:val="true"/>
              </w:rPr>
              <w:tab/>
            </w:r>
            <w:r>
              <w:rPr>
                <w:rStyle w:val="IndexLink"/>
              </w:rPr>
              <w:t>94</w:t>
            </w:r>
          </w:hyperlink>
        </w:p>
        <w:p>
          <w:pPr>
            <w:pStyle w:val="Contents3"/>
            <w:tabs>
              <w:tab w:val="clear" w:pos="8459"/>
              <w:tab w:val="right" w:pos="9026" w:leader="dot"/>
            </w:tabs>
            <w:rPr/>
          </w:pPr>
          <w:hyperlink w:anchor="__RefHeading___Toc1614118_2322387425">
            <w:r>
              <w:rPr>
                <w:webHidden/>
                <w:rStyle w:val="IndexLink"/>
              </w:rPr>
              <w:t>2</w:t>
            </w:r>
            <w:r>
              <w:rPr>
                <w:rStyle w:val="IndexLink"/>
                <w:rtl w:val="true"/>
              </w:rPr>
              <w:t xml:space="preserve">- </w:t>
            </w:r>
            <w:r>
              <w:rPr>
                <w:rStyle w:val="IndexLink"/>
                <w:rtl w:val="true"/>
              </w:rPr>
              <w:t>وراثت از پیامبر</w:t>
            </w:r>
            <w:r>
              <w:rPr>
                <w:rStyle w:val="IndexLink"/>
                <w:rtl w:val="true"/>
              </w:rPr>
              <w:tab/>
            </w:r>
            <w:r>
              <w:rPr>
                <w:rStyle w:val="IndexLink"/>
              </w:rPr>
              <w:t>96</w:t>
            </w:r>
          </w:hyperlink>
        </w:p>
        <w:p>
          <w:pPr>
            <w:pStyle w:val="Contents3"/>
            <w:tabs>
              <w:tab w:val="clear" w:pos="8459"/>
              <w:tab w:val="right" w:pos="9026" w:leader="dot"/>
            </w:tabs>
            <w:rPr/>
          </w:pPr>
          <w:hyperlink w:anchor="__RefHeading___Toc1614120_2322387425">
            <w:r>
              <w:rPr>
                <w:webHidden/>
                <w:rStyle w:val="IndexLink"/>
              </w:rPr>
              <w:t>3</w:t>
            </w:r>
            <w:r>
              <w:rPr>
                <w:rStyle w:val="IndexLink"/>
                <w:rtl w:val="true"/>
              </w:rPr>
              <w:t xml:space="preserve">- </w:t>
            </w:r>
            <w:r>
              <w:rPr>
                <w:rStyle w:val="IndexLink"/>
                <w:rtl w:val="true"/>
              </w:rPr>
              <w:t>الهام</w:t>
            </w:r>
            <w:r>
              <w:rPr>
                <w:rStyle w:val="IndexLink"/>
                <w:rtl w:val="true"/>
              </w:rPr>
              <w:tab/>
            </w:r>
            <w:r>
              <w:rPr>
                <w:rStyle w:val="IndexLink"/>
              </w:rPr>
              <w:t>99</w:t>
            </w:r>
          </w:hyperlink>
        </w:p>
        <w:p>
          <w:pPr>
            <w:pStyle w:val="Contents3"/>
            <w:tabs>
              <w:tab w:val="clear" w:pos="8459"/>
              <w:tab w:val="right" w:pos="9026" w:leader="dot"/>
            </w:tabs>
            <w:rPr/>
          </w:pPr>
          <w:hyperlink w:anchor="__RefHeading___Toc1614122_2322387425">
            <w:r>
              <w:rPr>
                <w:webHidden/>
                <w:rStyle w:val="IndexLink"/>
              </w:rPr>
              <w:t>4</w:t>
            </w:r>
            <w:r>
              <w:rPr>
                <w:rStyle w:val="IndexLink"/>
                <w:rtl w:val="true"/>
              </w:rPr>
              <w:t xml:space="preserve">- </w:t>
            </w:r>
            <w:r>
              <w:rPr>
                <w:rStyle w:val="IndexLink"/>
                <w:rtl w:val="true"/>
              </w:rPr>
              <w:t>القای روح القدس</w:t>
            </w:r>
            <w:r>
              <w:rPr>
                <w:rStyle w:val="IndexLink"/>
                <w:rtl w:val="true"/>
              </w:rPr>
              <w:tab/>
            </w:r>
            <w:r>
              <w:rPr>
                <w:rStyle w:val="IndexLink"/>
              </w:rPr>
              <w:t>101</w:t>
            </w:r>
          </w:hyperlink>
        </w:p>
        <w:p>
          <w:pPr>
            <w:pStyle w:val="Contents3"/>
            <w:tabs>
              <w:tab w:val="clear" w:pos="8459"/>
              <w:tab w:val="right" w:pos="9026" w:leader="dot"/>
            </w:tabs>
            <w:rPr/>
          </w:pPr>
          <w:hyperlink w:anchor="__RefHeading___Toc1614124_2322387425">
            <w:r>
              <w:rPr>
                <w:webHidden/>
                <w:rStyle w:val="IndexLink"/>
              </w:rPr>
              <w:t>5</w:t>
            </w:r>
            <w:r>
              <w:rPr>
                <w:rStyle w:val="IndexLink"/>
                <w:rtl w:val="true"/>
              </w:rPr>
              <w:t xml:space="preserve">- </w:t>
            </w:r>
            <w:r>
              <w:rPr>
                <w:rStyle w:val="IndexLink"/>
                <w:rtl w:val="true"/>
              </w:rPr>
              <w:t>تحدیث</w:t>
            </w:r>
            <w:r>
              <w:rPr>
                <w:rStyle w:val="IndexLink"/>
                <w:rtl w:val="true"/>
              </w:rPr>
              <w:tab/>
            </w:r>
            <w:r>
              <w:rPr>
                <w:rStyle w:val="IndexLink"/>
              </w:rPr>
              <w:t>104</w:t>
            </w:r>
          </w:hyperlink>
        </w:p>
        <w:p>
          <w:pPr>
            <w:pStyle w:val="Contents3"/>
            <w:tabs>
              <w:tab w:val="clear" w:pos="8459"/>
              <w:tab w:val="right" w:pos="9026" w:leader="dot"/>
            </w:tabs>
            <w:rPr/>
          </w:pPr>
          <w:hyperlink w:anchor="__RefHeading___Toc1614126_2322387425">
            <w:r>
              <w:rPr>
                <w:webHidden/>
                <w:rStyle w:val="IndexLink"/>
              </w:rPr>
              <w:t>6</w:t>
            </w:r>
            <w:r>
              <w:rPr>
                <w:rStyle w:val="IndexLink"/>
                <w:rtl w:val="true"/>
              </w:rPr>
              <w:t xml:space="preserve">- </w:t>
            </w:r>
            <w:r>
              <w:rPr>
                <w:rStyle w:val="IndexLink"/>
                <w:rtl w:val="true"/>
              </w:rPr>
              <w:t>کتاب جفر و جامعه</w:t>
            </w:r>
            <w:r>
              <w:rPr>
                <w:rStyle w:val="IndexLink"/>
                <w:rtl w:val="true"/>
              </w:rPr>
              <w:tab/>
            </w:r>
            <w:r>
              <w:rPr>
                <w:rStyle w:val="IndexLink"/>
              </w:rPr>
              <w:t>106</w:t>
            </w:r>
          </w:hyperlink>
        </w:p>
        <w:p>
          <w:pPr>
            <w:pStyle w:val="Contents3"/>
            <w:tabs>
              <w:tab w:val="clear" w:pos="8459"/>
              <w:tab w:val="right" w:pos="9026" w:leader="dot"/>
            </w:tabs>
            <w:rPr/>
          </w:pPr>
          <w:hyperlink w:anchor="__RefHeading___Toc1614128_2322387425">
            <w:r>
              <w:rPr>
                <w:webHidden/>
                <w:rStyle w:val="IndexLink"/>
                <w:rtl w:val="true"/>
              </w:rPr>
              <w:t>آگاهی نسبت به ادیان و کتب آسمانی</w:t>
            </w:r>
            <w:r>
              <w:rPr>
                <w:rStyle w:val="IndexLink"/>
                <w:rtl w:val="true"/>
              </w:rPr>
              <w:tab/>
            </w:r>
            <w:r>
              <w:rPr>
                <w:rStyle w:val="IndexLink"/>
              </w:rPr>
              <w:t>107</w:t>
            </w:r>
          </w:hyperlink>
        </w:p>
        <w:p>
          <w:pPr>
            <w:pStyle w:val="Contents3"/>
            <w:tabs>
              <w:tab w:val="clear" w:pos="8459"/>
              <w:tab w:val="right" w:pos="9026" w:leader="dot"/>
            </w:tabs>
            <w:rPr/>
          </w:pPr>
          <w:hyperlink w:anchor="__RefHeading___Toc1614130_2322387425">
            <w:r>
              <w:rPr>
                <w:webHidden/>
                <w:rStyle w:val="IndexLink"/>
                <w:rtl w:val="true"/>
              </w:rPr>
              <w:t>خاتمه و نتیجه گیری</w:t>
            </w:r>
            <w:r>
              <w:rPr>
                <w:rStyle w:val="IndexLink"/>
                <w:rtl w:val="true"/>
              </w:rPr>
              <w:t>:</w:t>
              <w:tab/>
            </w:r>
            <w:r>
              <w:rPr>
                <w:rStyle w:val="IndexLink"/>
              </w:rPr>
              <w:t>108</w:t>
            </w:r>
          </w:hyperlink>
        </w:p>
        <w:p>
          <w:pPr>
            <w:pStyle w:val="Contents3"/>
            <w:tabs>
              <w:tab w:val="clear" w:pos="8459"/>
              <w:tab w:val="right" w:pos="9026" w:leader="dot"/>
            </w:tabs>
            <w:rPr/>
          </w:pPr>
          <w:hyperlink w:anchor="__RefHeading___Toc1614132_2322387425">
            <w:r>
              <w:rPr>
                <w:webHidden/>
                <w:rStyle w:val="IndexLink"/>
                <w:rtl w:val="true"/>
              </w:rPr>
              <w:t>منابع</w:t>
            </w:r>
            <w:r>
              <w:rPr>
                <w:rStyle w:val="IndexLink"/>
                <w:rtl w:val="true"/>
              </w:rPr>
              <w:t>:</w:t>
              <w:tab/>
            </w:r>
            <w:r>
              <w:rPr>
                <w:rStyle w:val="IndexLink"/>
              </w:rPr>
              <w:t>110</w:t>
            </w:r>
          </w:hyperlink>
        </w:p>
        <w:p>
          <w:pPr>
            <w:pStyle w:val="Contents2"/>
            <w:tabs>
              <w:tab w:val="clear" w:pos="8743"/>
              <w:tab w:val="right" w:pos="9026" w:leader="dot"/>
            </w:tabs>
            <w:rPr/>
          </w:pPr>
          <w:hyperlink w:anchor="__RefHeading___Toc1614134_2322387425">
            <w:r>
              <w:rPr>
                <w:webHidden/>
                <w:rStyle w:val="IndexLink"/>
                <w:rtl w:val="true"/>
              </w:rPr>
              <w:t>تفسیر قمی بین رد و قبول سیّد حسن نقیبی</w:t>
            </w:r>
            <w:r>
              <w:rPr>
                <w:rStyle w:val="IndexLink"/>
                <w:rtl w:val="true"/>
              </w:rPr>
              <w:tab/>
            </w:r>
            <w:r>
              <w:rPr>
                <w:rStyle w:val="IndexLink"/>
              </w:rPr>
              <w:t>113</w:t>
            </w:r>
          </w:hyperlink>
        </w:p>
        <w:p>
          <w:pPr>
            <w:pStyle w:val="Contents3"/>
            <w:tabs>
              <w:tab w:val="clear" w:pos="8459"/>
              <w:tab w:val="right" w:pos="9026" w:leader="dot"/>
            </w:tabs>
            <w:rPr/>
          </w:pPr>
          <w:hyperlink w:anchor="__RefHeading___Toc1614136_2322387425">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614138_2322387425">
            <w:r>
              <w:rPr>
                <w:webHidden/>
                <w:rStyle w:val="IndexLink"/>
                <w:rtl w:val="true"/>
              </w:rPr>
              <w:t>مطالبی که در تفسیر آلاء الرحمان؛ مرحوم علامه بلاغی از تفسیر علی بن ابراهیم قمی نقل کرده است</w:t>
            </w:r>
            <w:r>
              <w:rPr>
                <w:rStyle w:val="IndexLink"/>
                <w:rtl w:val="true"/>
              </w:rPr>
              <w:t>.</w:t>
              <w:tab/>
            </w:r>
            <w:r>
              <w:rPr>
                <w:rStyle w:val="IndexLink"/>
              </w:rPr>
              <w:t>115</w:t>
            </w:r>
          </w:hyperlink>
        </w:p>
        <w:p>
          <w:pPr>
            <w:pStyle w:val="Contents3"/>
            <w:tabs>
              <w:tab w:val="clear" w:pos="8459"/>
              <w:tab w:val="right" w:pos="9026" w:leader="dot"/>
            </w:tabs>
            <w:rPr/>
          </w:pPr>
          <w:hyperlink w:anchor="__RefHeading___Toc1614140_2322387425">
            <w:r>
              <w:rPr>
                <w:webHidden/>
                <w:rStyle w:val="IndexLink"/>
                <w:rtl w:val="true"/>
              </w:rPr>
              <w:t>علی بن ابراهیم در تفسیر آلاء الرحمان علامه محمد جواد بلاغی</w:t>
            </w:r>
            <w:r>
              <w:rPr>
                <w:rStyle w:val="IndexLink"/>
                <w:rtl w:val="true"/>
              </w:rPr>
              <w:tab/>
            </w:r>
            <w:r>
              <w:rPr>
                <w:rStyle w:val="IndexLink"/>
              </w:rPr>
              <w:t>140</w:t>
            </w:r>
          </w:hyperlink>
        </w:p>
        <w:p>
          <w:pPr>
            <w:pStyle w:val="Contents2"/>
            <w:tabs>
              <w:tab w:val="clear" w:pos="8743"/>
              <w:tab w:val="right" w:pos="9026" w:leader="dot"/>
            </w:tabs>
            <w:rPr/>
          </w:pPr>
          <w:hyperlink w:anchor="__RefHeading___Toc1614142_2322387425">
            <w:r>
              <w:rPr>
                <w:webHidden/>
                <w:rStyle w:val="IndexLink"/>
                <w:rtl w:val="true"/>
              </w:rPr>
              <w:t xml:space="preserve">مروری بر استفاده های مجمع البیان از </w:t>
            </w:r>
            <w:r>
              <w:rPr>
                <w:rStyle w:val="IndexLink"/>
                <w:rtl w:val="true"/>
              </w:rPr>
              <w:t>«</w:t>
            </w:r>
            <w:r>
              <w:rPr>
                <w:rStyle w:val="IndexLink"/>
                <w:rtl w:val="true"/>
              </w:rPr>
              <w:t>تفسیر قمی</w:t>
            </w:r>
            <w:r>
              <w:rPr>
                <w:rStyle w:val="IndexLink"/>
                <w:rtl w:val="true"/>
              </w:rPr>
              <w:t xml:space="preserve">» </w:t>
            </w:r>
            <w:r>
              <w:rPr>
                <w:rStyle w:val="IndexLink"/>
                <w:rtl w:val="true"/>
              </w:rPr>
              <w:t>سید حسن نقیبی</w:t>
            </w:r>
            <w:r>
              <w:rPr>
                <w:rStyle w:val="IndexLink"/>
                <w:rtl w:val="true"/>
              </w:rPr>
              <w:tab/>
            </w:r>
            <w:r>
              <w:rPr>
                <w:rStyle w:val="IndexLink"/>
              </w:rPr>
              <w:t>142</w:t>
            </w:r>
          </w:hyperlink>
        </w:p>
        <w:p>
          <w:pPr>
            <w:pStyle w:val="Contents3"/>
            <w:tabs>
              <w:tab w:val="clear" w:pos="8459"/>
              <w:tab w:val="right" w:pos="9026" w:leader="dot"/>
            </w:tabs>
            <w:rPr/>
          </w:pPr>
          <w:hyperlink w:anchor="__RefHeading___Toc1614144_2322387425">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1614146_2322387425">
            <w:r>
              <w:rPr>
                <w:webHidden/>
                <w:rStyle w:val="IndexLink"/>
                <w:rtl w:val="true"/>
              </w:rPr>
              <w:t>علی بن ابراهیم در مجمع البیان طبرسی</w:t>
            </w:r>
            <w:r>
              <w:rPr>
                <w:rStyle w:val="IndexLink"/>
                <w:rtl w:val="true"/>
              </w:rPr>
              <w:tab/>
            </w:r>
            <w:r>
              <w:rPr>
                <w:rStyle w:val="IndexLink"/>
              </w:rPr>
              <w:t>143</w:t>
            </w:r>
          </w:hyperlink>
        </w:p>
        <w:p>
          <w:pPr>
            <w:pStyle w:val="Contents3"/>
            <w:tabs>
              <w:tab w:val="clear" w:pos="8459"/>
              <w:tab w:val="right" w:pos="9026" w:leader="dot"/>
            </w:tabs>
            <w:rPr/>
          </w:pPr>
          <w:hyperlink w:anchor="__RefHeading___Toc1614148_2322387425">
            <w:r>
              <w:rPr>
                <w:webHidden/>
                <w:rStyle w:val="IndexLink"/>
                <w:rtl w:val="true"/>
              </w:rPr>
              <w:t>داستان داوود علیه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1614150_2322387425">
            <w:r>
              <w:rPr>
                <w:webHidden/>
                <w:rStyle w:val="IndexLink"/>
                <w:rtl w:val="true"/>
              </w:rPr>
              <w:t>غزوه احد</w:t>
            </w:r>
            <w:r>
              <w:rPr>
                <w:rStyle w:val="IndexLink"/>
                <w:rtl w:val="true"/>
              </w:rPr>
              <w:tab/>
            </w:r>
            <w:r>
              <w:rPr>
                <w:rStyle w:val="IndexLink"/>
              </w:rPr>
              <w:t>150</w:t>
            </w:r>
          </w:hyperlink>
        </w:p>
        <w:p>
          <w:pPr>
            <w:pStyle w:val="Contents2"/>
            <w:tabs>
              <w:tab w:val="clear" w:pos="8743"/>
              <w:tab w:val="right" w:pos="9026" w:leader="dot"/>
            </w:tabs>
            <w:rPr/>
          </w:pPr>
          <w:hyperlink w:anchor="__RefHeading___Toc1614152_2322387425">
            <w:r>
              <w:rPr>
                <w:webHidden/>
                <w:rStyle w:val="IndexLink"/>
                <w:rtl w:val="true"/>
              </w:rPr>
              <w:t>اخلاق در تفسیر قمی سید مراد رضا رضوی هندی</w:t>
            </w:r>
            <w:r>
              <w:rPr>
                <w:rStyle w:val="IndexLink"/>
                <w:rtl w:val="true"/>
              </w:rPr>
              <w:tab/>
            </w:r>
            <w:r>
              <w:rPr>
                <w:rStyle w:val="IndexLink"/>
              </w:rPr>
              <w:t>192</w:t>
            </w:r>
          </w:hyperlink>
        </w:p>
        <w:p>
          <w:pPr>
            <w:pStyle w:val="Contents3"/>
            <w:tabs>
              <w:tab w:val="clear" w:pos="8459"/>
              <w:tab w:val="right" w:pos="9026" w:leader="dot"/>
            </w:tabs>
            <w:rPr/>
          </w:pPr>
          <w:hyperlink w:anchor="__RefHeading___Toc1614154_2322387425">
            <w:r>
              <w:rPr>
                <w:webHidden/>
                <w:rStyle w:val="IndexLink"/>
                <w:rtl w:val="true"/>
              </w:rPr>
              <w:t>تعریف اخلاق</w:t>
            </w:r>
            <w:r>
              <w:rPr>
                <w:rStyle w:val="IndexLink"/>
                <w:rtl w:val="true"/>
              </w:rPr>
              <w:tab/>
            </w:r>
            <w:r>
              <w:rPr>
                <w:rStyle w:val="IndexLink"/>
              </w:rPr>
              <w:t>192</w:t>
            </w:r>
          </w:hyperlink>
        </w:p>
        <w:p>
          <w:pPr>
            <w:pStyle w:val="Contents3"/>
            <w:tabs>
              <w:tab w:val="clear" w:pos="8459"/>
              <w:tab w:val="right" w:pos="9026" w:leader="dot"/>
            </w:tabs>
            <w:rPr/>
          </w:pPr>
          <w:hyperlink w:anchor="__RefHeading___Toc1614156_2322387425">
            <w:r>
              <w:rPr>
                <w:webHidden/>
                <w:rStyle w:val="IndexLink"/>
                <w:rtl w:val="true"/>
              </w:rPr>
              <w:t>اهمیت روایات اخلاقی</w:t>
            </w:r>
            <w:r>
              <w:rPr>
                <w:rStyle w:val="IndexLink"/>
                <w:rtl w:val="true"/>
              </w:rPr>
              <w:tab/>
            </w:r>
            <w:r>
              <w:rPr>
                <w:rStyle w:val="IndexLink"/>
              </w:rPr>
              <w:t>193</w:t>
            </w:r>
          </w:hyperlink>
        </w:p>
        <w:p>
          <w:pPr>
            <w:pStyle w:val="Contents3"/>
            <w:tabs>
              <w:tab w:val="clear" w:pos="8459"/>
              <w:tab w:val="right" w:pos="9026" w:leader="dot"/>
            </w:tabs>
            <w:rPr/>
          </w:pPr>
          <w:hyperlink w:anchor="__RefHeading___Toc1614158_2322387425">
            <w:r>
              <w:rPr>
                <w:webHidden/>
                <w:rStyle w:val="IndexLink"/>
                <w:rtl w:val="true"/>
              </w:rPr>
              <w:t>ارکان علم اخلاق</w:t>
            </w:r>
            <w:r>
              <w:rPr>
                <w:rStyle w:val="IndexLink"/>
                <w:rtl w:val="true"/>
              </w:rPr>
              <w:tab/>
            </w:r>
            <w:r>
              <w:rPr>
                <w:rStyle w:val="IndexLink"/>
              </w:rPr>
              <w:t>195</w:t>
            </w:r>
          </w:hyperlink>
        </w:p>
        <w:p>
          <w:pPr>
            <w:pStyle w:val="Contents3"/>
            <w:tabs>
              <w:tab w:val="clear" w:pos="8459"/>
              <w:tab w:val="right" w:pos="9026" w:leader="dot"/>
            </w:tabs>
            <w:rPr/>
          </w:pPr>
          <w:hyperlink w:anchor="__RefHeading___Toc1614160_2322387425">
            <w:r>
              <w:rPr>
                <w:webHidden/>
                <w:rStyle w:val="IndexLink"/>
                <w:rtl w:val="true"/>
              </w:rPr>
              <w:t>مفهوم اعتدال و حد وسط</w:t>
            </w:r>
            <w:r>
              <w:rPr>
                <w:rStyle w:val="IndexLink"/>
                <w:rtl w:val="true"/>
              </w:rPr>
              <w:tab/>
            </w:r>
            <w:r>
              <w:rPr>
                <w:rStyle w:val="IndexLink"/>
              </w:rPr>
              <w:t>207</w:t>
            </w:r>
          </w:hyperlink>
        </w:p>
        <w:p>
          <w:pPr>
            <w:pStyle w:val="Contents3"/>
            <w:tabs>
              <w:tab w:val="clear" w:pos="8459"/>
              <w:tab w:val="right" w:pos="9026" w:leader="dot"/>
            </w:tabs>
            <w:rPr/>
          </w:pPr>
          <w:hyperlink w:anchor="__RefHeading___Toc1614162_2322387425">
            <w:r>
              <w:rPr>
                <w:webHidden/>
                <w:rStyle w:val="IndexLink"/>
                <w:rtl w:val="true"/>
              </w:rPr>
              <w:t>روش بیان مطالب در علم اخلاق</w:t>
            </w:r>
            <w:r>
              <w:rPr>
                <w:rStyle w:val="IndexLink"/>
                <w:rtl w:val="true"/>
              </w:rPr>
              <w:tab/>
            </w:r>
            <w:r>
              <w:rPr>
                <w:rStyle w:val="IndexLink"/>
              </w:rPr>
              <w:t>209</w:t>
            </w:r>
          </w:hyperlink>
        </w:p>
        <w:p>
          <w:pPr>
            <w:pStyle w:val="Contents3"/>
            <w:tabs>
              <w:tab w:val="clear" w:pos="8459"/>
              <w:tab w:val="right" w:pos="9026" w:leader="dot"/>
            </w:tabs>
            <w:rPr/>
          </w:pPr>
          <w:hyperlink w:anchor="__RefHeading___Toc1614164_2322387425">
            <w:r>
              <w:rPr>
                <w:webHidden/>
                <w:rStyle w:val="IndexLink"/>
                <w:rtl w:val="true"/>
              </w:rPr>
              <w:t>رذایل و فضائل قوه نفس ناطقه</w:t>
            </w:r>
            <w:r>
              <w:rPr>
                <w:rStyle w:val="IndexLink"/>
                <w:rtl w:val="true"/>
              </w:rPr>
              <w:tab/>
            </w:r>
            <w:r>
              <w:rPr>
                <w:rStyle w:val="IndexLink"/>
              </w:rPr>
              <w:t>210</w:t>
            </w:r>
          </w:hyperlink>
        </w:p>
        <w:p>
          <w:pPr>
            <w:pStyle w:val="Contents4"/>
            <w:tabs>
              <w:tab w:val="clear" w:pos="8176"/>
              <w:tab w:val="right" w:pos="9026" w:leader="dot"/>
            </w:tabs>
            <w:rPr/>
          </w:pPr>
          <w:hyperlink w:anchor="__RefHeading___Toc1614166_2322387425">
            <w:r>
              <w:rPr>
                <w:webHidden/>
                <w:rStyle w:val="IndexLink"/>
                <w:rtl w:val="true"/>
              </w:rPr>
              <w:t>الف</w:t>
            </w:r>
            <w:r>
              <w:rPr>
                <w:rStyle w:val="IndexLink"/>
                <w:rtl w:val="true"/>
              </w:rPr>
              <w:t xml:space="preserve">) </w:t>
            </w:r>
            <w:r>
              <w:rPr>
                <w:rStyle w:val="IndexLink"/>
                <w:rtl w:val="true"/>
              </w:rPr>
              <w:t>رذیله جهل</w:t>
            </w:r>
            <w:r>
              <w:rPr>
                <w:rStyle w:val="IndexLink"/>
                <w:rtl w:val="true"/>
              </w:rPr>
              <w:tab/>
            </w:r>
            <w:r>
              <w:rPr>
                <w:rStyle w:val="IndexLink"/>
              </w:rPr>
              <w:t>210</w:t>
            </w:r>
          </w:hyperlink>
        </w:p>
        <w:p>
          <w:pPr>
            <w:pStyle w:val="Contents4"/>
            <w:tabs>
              <w:tab w:val="clear" w:pos="8176"/>
              <w:tab w:val="right" w:pos="9026" w:leader="dot"/>
            </w:tabs>
            <w:rPr/>
          </w:pPr>
          <w:hyperlink w:anchor="__RefHeading___Toc1614168_2322387425">
            <w:r>
              <w:rPr>
                <w:webHidden/>
                <w:rStyle w:val="IndexLink"/>
                <w:rtl w:val="true"/>
              </w:rPr>
              <w:t>فضیلت علم</w:t>
            </w:r>
            <w:r>
              <w:rPr>
                <w:rStyle w:val="IndexLink"/>
                <w:rtl w:val="true"/>
              </w:rPr>
              <w:tab/>
            </w:r>
            <w:r>
              <w:rPr>
                <w:rStyle w:val="IndexLink"/>
              </w:rPr>
              <w:t>211</w:t>
            </w:r>
          </w:hyperlink>
        </w:p>
        <w:p>
          <w:pPr>
            <w:pStyle w:val="Contents4"/>
            <w:tabs>
              <w:tab w:val="clear" w:pos="8176"/>
              <w:tab w:val="right" w:pos="9026" w:leader="dot"/>
            </w:tabs>
            <w:rPr/>
          </w:pPr>
          <w:hyperlink w:anchor="__RefHeading___Toc1614170_2322387425">
            <w:r>
              <w:rPr>
                <w:webHidden/>
                <w:rStyle w:val="IndexLink"/>
                <w:rtl w:val="true"/>
              </w:rPr>
              <w:t>فرق بین خشیت و خوف مذموم</w:t>
            </w:r>
            <w:r>
              <w:rPr>
                <w:rStyle w:val="IndexLink"/>
                <w:rtl w:val="true"/>
              </w:rPr>
              <w:tab/>
            </w:r>
            <w:r>
              <w:rPr>
                <w:rStyle w:val="IndexLink"/>
              </w:rPr>
              <w:t>211</w:t>
            </w:r>
          </w:hyperlink>
        </w:p>
        <w:p>
          <w:pPr>
            <w:pStyle w:val="Contents4"/>
            <w:tabs>
              <w:tab w:val="clear" w:pos="8176"/>
              <w:tab w:val="right" w:pos="9026" w:leader="dot"/>
            </w:tabs>
            <w:rPr/>
          </w:pPr>
          <w:hyperlink w:anchor="__RefHeading___Toc1614172_2322387425">
            <w:r>
              <w:rPr>
                <w:webHidden/>
                <w:rStyle w:val="IndexLink"/>
                <w:rtl w:val="true"/>
              </w:rPr>
              <w:t>یقین در برابر جهل مرکب</w:t>
            </w:r>
            <w:r>
              <w:rPr>
                <w:rStyle w:val="IndexLink"/>
                <w:rtl w:val="true"/>
              </w:rPr>
              <w:tab/>
            </w:r>
            <w:r>
              <w:rPr>
                <w:rStyle w:val="IndexLink"/>
              </w:rPr>
              <w:t>212</w:t>
            </w:r>
          </w:hyperlink>
        </w:p>
        <w:p>
          <w:pPr>
            <w:pStyle w:val="Contents4"/>
            <w:tabs>
              <w:tab w:val="clear" w:pos="8176"/>
              <w:tab w:val="right" w:pos="9026" w:leader="dot"/>
            </w:tabs>
            <w:rPr/>
          </w:pPr>
          <w:hyperlink w:anchor="__RefHeading___Toc1614174_2322387425">
            <w:r>
              <w:rPr>
                <w:webHidden/>
                <w:rStyle w:val="IndexLink"/>
                <w:rtl w:val="true"/>
              </w:rPr>
              <w:t>سنگینی وظیفه عالم</w:t>
            </w:r>
            <w:r>
              <w:rPr>
                <w:rStyle w:val="IndexLink"/>
                <w:rtl w:val="true"/>
              </w:rPr>
              <w:tab/>
            </w:r>
            <w:r>
              <w:rPr>
                <w:rStyle w:val="IndexLink"/>
              </w:rPr>
              <w:t>213</w:t>
            </w:r>
          </w:hyperlink>
        </w:p>
        <w:p>
          <w:pPr>
            <w:pStyle w:val="Contents4"/>
            <w:tabs>
              <w:tab w:val="clear" w:pos="8176"/>
              <w:tab w:val="right" w:pos="9026" w:leader="dot"/>
            </w:tabs>
            <w:rPr/>
          </w:pPr>
          <w:hyperlink w:anchor="__RefHeading___Toc1614176_2322387425">
            <w:r>
              <w:rPr>
                <w:webHidden/>
                <w:rStyle w:val="IndexLink"/>
                <w:rtl w:val="true"/>
              </w:rPr>
              <w:t>عالم بدون عمل</w:t>
            </w:r>
            <w:r>
              <w:rPr>
                <w:rStyle w:val="IndexLink"/>
                <w:rtl w:val="true"/>
              </w:rPr>
              <w:tab/>
            </w:r>
            <w:r>
              <w:rPr>
                <w:rStyle w:val="IndexLink"/>
              </w:rPr>
              <w:t>214</w:t>
            </w:r>
          </w:hyperlink>
        </w:p>
        <w:p>
          <w:pPr>
            <w:pStyle w:val="Contents4"/>
            <w:tabs>
              <w:tab w:val="clear" w:pos="8176"/>
              <w:tab w:val="right" w:pos="9026" w:leader="dot"/>
            </w:tabs>
            <w:rPr/>
          </w:pPr>
          <w:hyperlink w:anchor="__RefHeading___Toc1614178_2322387425">
            <w:r>
              <w:rPr>
                <w:webHidden/>
                <w:rStyle w:val="IndexLink"/>
                <w:rtl w:val="true"/>
              </w:rPr>
              <w:t>رابطه علم با زهد</w:t>
            </w:r>
            <w:r>
              <w:rPr>
                <w:rStyle w:val="IndexLink"/>
                <w:rtl w:val="true"/>
              </w:rPr>
              <w:tab/>
            </w:r>
            <w:r>
              <w:rPr>
                <w:rStyle w:val="IndexLink"/>
              </w:rPr>
              <w:t>215</w:t>
            </w:r>
          </w:hyperlink>
        </w:p>
        <w:p>
          <w:pPr>
            <w:pStyle w:val="Contents4"/>
            <w:tabs>
              <w:tab w:val="clear" w:pos="8176"/>
              <w:tab w:val="right" w:pos="9026" w:leader="dot"/>
            </w:tabs>
            <w:rPr/>
          </w:pPr>
          <w:hyperlink w:anchor="__RefHeading___Toc1614180_2322387425">
            <w:r>
              <w:rPr>
                <w:webHidden/>
                <w:rStyle w:val="IndexLink"/>
                <w:rtl w:val="true"/>
              </w:rPr>
              <w:t>حب دنیا</w:t>
            </w:r>
            <w:r>
              <w:rPr>
                <w:rStyle w:val="IndexLink"/>
                <w:rtl w:val="true"/>
              </w:rPr>
              <w:tab/>
            </w:r>
            <w:r>
              <w:rPr>
                <w:rStyle w:val="IndexLink"/>
              </w:rPr>
              <w:t>216</w:t>
            </w:r>
          </w:hyperlink>
        </w:p>
        <w:p>
          <w:pPr>
            <w:pStyle w:val="Contents4"/>
            <w:tabs>
              <w:tab w:val="clear" w:pos="8176"/>
              <w:tab w:val="right" w:pos="9026" w:leader="dot"/>
            </w:tabs>
            <w:rPr/>
          </w:pPr>
          <w:hyperlink w:anchor="__RefHeading___Toc1614182_2322387425">
            <w:r>
              <w:rPr>
                <w:webHidden/>
                <w:rStyle w:val="IndexLink"/>
                <w:rtl w:val="true"/>
              </w:rPr>
              <w:t>حقیقت لذات دنیا</w:t>
            </w:r>
            <w:r>
              <w:rPr>
                <w:rStyle w:val="IndexLink"/>
                <w:rtl w:val="true"/>
              </w:rPr>
              <w:tab/>
            </w:r>
            <w:r>
              <w:rPr>
                <w:rStyle w:val="IndexLink"/>
              </w:rPr>
              <w:t>217</w:t>
            </w:r>
          </w:hyperlink>
        </w:p>
        <w:p>
          <w:pPr>
            <w:pStyle w:val="Contents4"/>
            <w:tabs>
              <w:tab w:val="clear" w:pos="8176"/>
              <w:tab w:val="right" w:pos="9026" w:leader="dot"/>
            </w:tabs>
            <w:rPr/>
          </w:pPr>
          <w:hyperlink w:anchor="__RefHeading___Toc1614184_2322387425">
            <w:r>
              <w:rPr>
                <w:webHidden/>
                <w:rStyle w:val="IndexLink"/>
                <w:rtl w:val="true"/>
              </w:rPr>
              <w:t>فضیلت زهد</w:t>
            </w:r>
            <w:r>
              <w:rPr>
                <w:rStyle w:val="IndexLink"/>
                <w:rtl w:val="true"/>
              </w:rPr>
              <w:tab/>
            </w:r>
            <w:r>
              <w:rPr>
                <w:rStyle w:val="IndexLink"/>
              </w:rPr>
              <w:t>220</w:t>
            </w:r>
          </w:hyperlink>
        </w:p>
        <w:p>
          <w:pPr>
            <w:pStyle w:val="Contents5"/>
            <w:tabs>
              <w:tab w:val="clear" w:pos="7892"/>
              <w:tab w:val="right" w:pos="9026" w:leader="dot"/>
            </w:tabs>
            <w:rPr/>
          </w:pPr>
          <w:hyperlink w:anchor="__RefHeading___Toc1614186_2322387425">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1614188_2322387425">
            <w:r>
              <w:rPr>
                <w:webHidden/>
                <w:rStyle w:val="IndexLink"/>
                <w:rtl w:val="true"/>
              </w:rPr>
              <w:t>تعریف زهد</w:t>
            </w:r>
            <w:r>
              <w:rPr>
                <w:rStyle w:val="IndexLink"/>
                <w:rtl w:val="true"/>
              </w:rPr>
              <w:tab/>
            </w:r>
            <w:r>
              <w:rPr>
                <w:rStyle w:val="IndexLink"/>
              </w:rPr>
              <w:t>220</w:t>
            </w:r>
          </w:hyperlink>
        </w:p>
        <w:p>
          <w:pPr>
            <w:pStyle w:val="Contents5"/>
            <w:tabs>
              <w:tab w:val="clear" w:pos="7892"/>
              <w:tab w:val="right" w:pos="9026" w:leader="dot"/>
            </w:tabs>
            <w:rPr/>
          </w:pPr>
          <w:hyperlink w:anchor="__RefHeading___Toc1614190_2322387425">
            <w:r>
              <w:rPr>
                <w:webHidden/>
                <w:rStyle w:val="IndexLink"/>
                <w:rtl w:val="true"/>
              </w:rPr>
              <w:t>درجات زهد</w:t>
            </w:r>
            <w:r>
              <w:rPr>
                <w:rStyle w:val="IndexLink"/>
                <w:rtl w:val="true"/>
              </w:rPr>
              <w:tab/>
            </w:r>
            <w:r>
              <w:rPr>
                <w:rStyle w:val="IndexLink"/>
              </w:rPr>
              <w:t>222</w:t>
            </w:r>
          </w:hyperlink>
        </w:p>
        <w:p>
          <w:pPr>
            <w:pStyle w:val="Contents5"/>
            <w:tabs>
              <w:tab w:val="clear" w:pos="7892"/>
              <w:tab w:val="right" w:pos="9026" w:leader="dot"/>
            </w:tabs>
            <w:rPr/>
          </w:pPr>
          <w:hyperlink w:anchor="__RefHeading___Toc1614192_2322387425">
            <w:r>
              <w:rPr>
                <w:webHidden/>
                <w:rStyle w:val="IndexLink"/>
                <w:rtl w:val="true"/>
              </w:rPr>
              <w:t>زهد در شبهه</w:t>
            </w:r>
            <w:r>
              <w:rPr>
                <w:rStyle w:val="IndexLink"/>
                <w:rtl w:val="true"/>
              </w:rPr>
              <w:tab/>
            </w:r>
            <w:r>
              <w:rPr>
                <w:rStyle w:val="IndexLink"/>
              </w:rPr>
              <w:t>223</w:t>
            </w:r>
          </w:hyperlink>
        </w:p>
        <w:p>
          <w:pPr>
            <w:pStyle w:val="Contents5"/>
            <w:tabs>
              <w:tab w:val="clear" w:pos="7892"/>
              <w:tab w:val="right" w:pos="9026" w:leader="dot"/>
            </w:tabs>
            <w:rPr/>
          </w:pPr>
          <w:hyperlink w:anchor="__RefHeading___Toc1614194_2322387425">
            <w:r>
              <w:rPr>
                <w:webHidden/>
                <w:rStyle w:val="IndexLink"/>
              </w:rPr>
              <w:t>1</w:t>
            </w:r>
            <w:r>
              <w:rPr>
                <w:rStyle w:val="IndexLink"/>
                <w:rtl w:val="true"/>
              </w:rPr>
              <w:t xml:space="preserve">. </w:t>
            </w:r>
            <w:r>
              <w:rPr>
                <w:rStyle w:val="IndexLink"/>
                <w:rtl w:val="true"/>
              </w:rPr>
              <w:t>پاکیزگی نفس</w:t>
            </w:r>
            <w:r>
              <w:rPr>
                <w:rStyle w:val="IndexLink"/>
                <w:rtl w:val="true"/>
              </w:rPr>
              <w:tab/>
            </w:r>
            <w:r>
              <w:rPr>
                <w:rStyle w:val="IndexLink"/>
              </w:rPr>
              <w:t>224</w:t>
            </w:r>
          </w:hyperlink>
        </w:p>
        <w:p>
          <w:pPr>
            <w:pStyle w:val="Contents5"/>
            <w:tabs>
              <w:tab w:val="clear" w:pos="7892"/>
              <w:tab w:val="right" w:pos="9026" w:leader="dot"/>
            </w:tabs>
            <w:rPr/>
          </w:pPr>
          <w:hyperlink w:anchor="__RefHeading___Toc1614196_2322387425">
            <w:r>
              <w:rPr>
                <w:webHidden/>
                <w:rStyle w:val="IndexLink"/>
              </w:rPr>
              <w:t>2</w:t>
            </w:r>
            <w:r>
              <w:rPr>
                <w:rStyle w:val="IndexLink"/>
                <w:rtl w:val="true"/>
              </w:rPr>
              <w:t xml:space="preserve">. </w:t>
            </w:r>
            <w:r>
              <w:rPr>
                <w:rStyle w:val="IndexLink"/>
                <w:rtl w:val="true"/>
              </w:rPr>
              <w:t>صعود و رفعت به سوی خدا</w:t>
            </w:r>
            <w:r>
              <w:rPr>
                <w:rStyle w:val="IndexLink"/>
                <w:rtl w:val="true"/>
              </w:rPr>
              <w:tab/>
            </w:r>
            <w:r>
              <w:rPr>
                <w:rStyle w:val="IndexLink"/>
              </w:rPr>
              <w:t>224</w:t>
            </w:r>
          </w:hyperlink>
        </w:p>
        <w:p>
          <w:pPr>
            <w:pStyle w:val="Contents5"/>
            <w:tabs>
              <w:tab w:val="clear" w:pos="7892"/>
              <w:tab w:val="right" w:pos="9026" w:leader="dot"/>
            </w:tabs>
            <w:rPr/>
          </w:pPr>
          <w:hyperlink w:anchor="__RefHeading___Toc1614198_2322387425">
            <w:r>
              <w:rPr>
                <w:webHidden/>
                <w:rStyle w:val="IndexLink"/>
              </w:rPr>
              <w:t>3</w:t>
            </w:r>
            <w:r>
              <w:rPr>
                <w:rStyle w:val="IndexLink"/>
                <w:rtl w:val="true"/>
              </w:rPr>
              <w:t xml:space="preserve">. </w:t>
            </w:r>
            <w:r>
              <w:rPr>
                <w:rStyle w:val="IndexLink"/>
                <w:rtl w:val="true"/>
              </w:rPr>
              <w:t>دوری از هم نشینی با فاسقان</w:t>
            </w:r>
            <w:r>
              <w:rPr>
                <w:rStyle w:val="IndexLink"/>
                <w:rtl w:val="true"/>
              </w:rPr>
              <w:tab/>
            </w:r>
            <w:r>
              <w:rPr>
                <w:rStyle w:val="IndexLink"/>
              </w:rPr>
              <w:t>224</w:t>
            </w:r>
          </w:hyperlink>
        </w:p>
        <w:p>
          <w:pPr>
            <w:pStyle w:val="Contents5"/>
            <w:tabs>
              <w:tab w:val="clear" w:pos="7892"/>
              <w:tab w:val="right" w:pos="9026" w:leader="dot"/>
            </w:tabs>
            <w:rPr/>
          </w:pPr>
          <w:hyperlink w:anchor="__RefHeading___Toc1614200_2322387425">
            <w:r>
              <w:rPr>
                <w:webHidden/>
                <w:rStyle w:val="IndexLink"/>
                <w:rtl w:val="true"/>
              </w:rPr>
              <w:t>زهد در فضول</w:t>
            </w:r>
            <w:r>
              <w:rPr>
                <w:rStyle w:val="IndexLink"/>
                <w:rtl w:val="true"/>
              </w:rPr>
              <w:tab/>
            </w:r>
            <w:r>
              <w:rPr>
                <w:rStyle w:val="IndexLink"/>
              </w:rPr>
              <w:t>225</w:t>
            </w:r>
          </w:hyperlink>
        </w:p>
        <w:p>
          <w:pPr>
            <w:pStyle w:val="Contents5"/>
            <w:tabs>
              <w:tab w:val="clear" w:pos="7892"/>
              <w:tab w:val="right" w:pos="9026" w:leader="dot"/>
            </w:tabs>
            <w:rPr/>
          </w:pPr>
          <w:hyperlink w:anchor="__RefHeading___Toc1614202_2322387425">
            <w:r>
              <w:rPr>
                <w:webHidden/>
                <w:rStyle w:val="IndexLink"/>
                <w:rtl w:val="true"/>
              </w:rPr>
              <w:t>حصول وقت زیاد برای سلوک الی الله</w:t>
            </w:r>
            <w:r>
              <w:rPr>
                <w:rStyle w:val="IndexLink"/>
                <w:rtl w:val="true"/>
              </w:rPr>
              <w:tab/>
            </w:r>
            <w:r>
              <w:rPr>
                <w:rStyle w:val="IndexLink"/>
              </w:rPr>
              <w:t>225</w:t>
            </w:r>
          </w:hyperlink>
        </w:p>
        <w:p>
          <w:pPr>
            <w:pStyle w:val="Contents5"/>
            <w:tabs>
              <w:tab w:val="clear" w:pos="7892"/>
              <w:tab w:val="right" w:pos="9026" w:leader="dot"/>
            </w:tabs>
            <w:rPr/>
          </w:pPr>
          <w:hyperlink w:anchor="__RefHeading___Toc1614204_2322387425">
            <w:r>
              <w:rPr>
                <w:webHidden/>
                <w:rStyle w:val="IndexLink"/>
                <w:rtl w:val="true"/>
              </w:rPr>
              <w:t>قطع اضطراب</w:t>
            </w:r>
            <w:r>
              <w:rPr>
                <w:rStyle w:val="IndexLink"/>
                <w:rtl w:val="true"/>
              </w:rPr>
              <w:tab/>
            </w:r>
            <w:r>
              <w:rPr>
                <w:rStyle w:val="IndexLink"/>
              </w:rPr>
              <w:t>225</w:t>
            </w:r>
          </w:hyperlink>
        </w:p>
        <w:p>
          <w:pPr>
            <w:pStyle w:val="Contents5"/>
            <w:tabs>
              <w:tab w:val="clear" w:pos="7892"/>
              <w:tab w:val="right" w:pos="9026" w:leader="dot"/>
            </w:tabs>
            <w:rPr/>
          </w:pPr>
          <w:hyperlink w:anchor="__RefHeading___Toc1614206_2322387425">
            <w:r>
              <w:rPr>
                <w:webHidden/>
                <w:rStyle w:val="IndexLink"/>
                <w:rtl w:val="true"/>
              </w:rPr>
              <w:t>آراسته شدن به زیور انبیاء و صدیقین</w:t>
            </w:r>
            <w:r>
              <w:rPr>
                <w:rStyle w:val="IndexLink"/>
                <w:rtl w:val="true"/>
              </w:rPr>
              <w:tab/>
            </w:r>
            <w:r>
              <w:rPr>
                <w:rStyle w:val="IndexLink"/>
              </w:rPr>
              <w:t>225</w:t>
            </w:r>
          </w:hyperlink>
        </w:p>
        <w:p>
          <w:pPr>
            <w:pStyle w:val="Contents5"/>
            <w:tabs>
              <w:tab w:val="clear" w:pos="7892"/>
              <w:tab w:val="right" w:pos="9026" w:leader="dot"/>
            </w:tabs>
            <w:rPr/>
          </w:pPr>
          <w:hyperlink w:anchor="__RefHeading___Toc1614208_2322387425">
            <w:r>
              <w:rPr>
                <w:webHidden/>
                <w:rStyle w:val="IndexLink"/>
                <w:rtl w:val="true"/>
              </w:rPr>
              <w:t>زهد در زهد</w:t>
            </w:r>
            <w:r>
              <w:rPr>
                <w:rStyle w:val="IndexLink"/>
                <w:rtl w:val="true"/>
              </w:rPr>
              <w:tab/>
            </w:r>
            <w:r>
              <w:rPr>
                <w:rStyle w:val="IndexLink"/>
              </w:rPr>
              <w:t>226</w:t>
            </w:r>
          </w:hyperlink>
        </w:p>
        <w:p>
          <w:pPr>
            <w:pStyle w:val="Contents5"/>
            <w:tabs>
              <w:tab w:val="clear" w:pos="7892"/>
              <w:tab w:val="right" w:pos="9026" w:leader="dot"/>
            </w:tabs>
            <w:rPr/>
          </w:pPr>
          <w:hyperlink w:anchor="__RefHeading___Toc1614210_2322387425">
            <w:r>
              <w:rPr>
                <w:webHidden/>
                <w:rStyle w:val="IndexLink"/>
                <w:rtl w:val="true"/>
              </w:rPr>
              <w:t>راه درک زهد</w:t>
            </w:r>
            <w:r>
              <w:rPr>
                <w:rStyle w:val="IndexLink"/>
                <w:rtl w:val="true"/>
              </w:rPr>
              <w:tab/>
            </w:r>
            <w:r>
              <w:rPr>
                <w:rStyle w:val="IndexLink"/>
              </w:rPr>
              <w:t>227</w:t>
            </w:r>
          </w:hyperlink>
        </w:p>
        <w:p>
          <w:pPr>
            <w:pStyle w:val="Contents4"/>
            <w:tabs>
              <w:tab w:val="clear" w:pos="8176"/>
              <w:tab w:val="right" w:pos="9026" w:leader="dot"/>
            </w:tabs>
            <w:rPr/>
          </w:pPr>
          <w:hyperlink w:anchor="__RefHeading___Toc1614212_2322387425">
            <w:r>
              <w:rPr>
                <w:webHidden/>
                <w:rStyle w:val="IndexLink"/>
                <w:rtl w:val="true"/>
              </w:rPr>
              <w:t>رذیلت بخل</w:t>
            </w:r>
            <w:r>
              <w:rPr>
                <w:rStyle w:val="IndexLink"/>
                <w:rtl w:val="true"/>
              </w:rPr>
              <w:tab/>
            </w:r>
            <w:r>
              <w:rPr>
                <w:rStyle w:val="IndexLink"/>
              </w:rPr>
              <w:t>229</w:t>
            </w:r>
          </w:hyperlink>
        </w:p>
        <w:p>
          <w:pPr>
            <w:pStyle w:val="Contents4"/>
            <w:tabs>
              <w:tab w:val="clear" w:pos="8176"/>
              <w:tab w:val="right" w:pos="9026" w:leader="dot"/>
            </w:tabs>
            <w:rPr/>
          </w:pPr>
          <w:hyperlink w:anchor="__RefHeading___Toc1614214_2322387425">
            <w:r>
              <w:rPr>
                <w:webHidden/>
                <w:rStyle w:val="IndexLink"/>
                <w:rtl w:val="true"/>
              </w:rPr>
              <w:t>بخیل کافر</w:t>
            </w:r>
            <w:r>
              <w:rPr>
                <w:rStyle w:val="IndexLink"/>
                <w:rtl w:val="true"/>
              </w:rPr>
              <w:tab/>
            </w:r>
            <w:r>
              <w:rPr>
                <w:rStyle w:val="IndexLink"/>
              </w:rPr>
              <w:t>231</w:t>
            </w:r>
          </w:hyperlink>
        </w:p>
        <w:p>
          <w:pPr>
            <w:pStyle w:val="Contents4"/>
            <w:tabs>
              <w:tab w:val="clear" w:pos="8176"/>
              <w:tab w:val="right" w:pos="9026" w:leader="dot"/>
            </w:tabs>
            <w:rPr/>
          </w:pPr>
          <w:hyperlink w:anchor="__RefHeading___Toc1614216_2322387425">
            <w:r>
              <w:rPr>
                <w:webHidden/>
                <w:rStyle w:val="IndexLink"/>
                <w:rtl w:val="true"/>
              </w:rPr>
              <w:t>شح بدتر از بخل</w:t>
            </w:r>
            <w:r>
              <w:rPr>
                <w:rStyle w:val="IndexLink"/>
                <w:rtl w:val="true"/>
              </w:rPr>
              <w:tab/>
            </w:r>
            <w:r>
              <w:rPr>
                <w:rStyle w:val="IndexLink"/>
              </w:rPr>
              <w:t>233</w:t>
            </w:r>
          </w:hyperlink>
        </w:p>
        <w:p>
          <w:pPr>
            <w:pStyle w:val="Contents4"/>
            <w:tabs>
              <w:tab w:val="clear" w:pos="8176"/>
              <w:tab w:val="right" w:pos="9026" w:leader="dot"/>
            </w:tabs>
            <w:rPr/>
          </w:pPr>
          <w:hyperlink w:anchor="__RefHeading___Toc1614218_2322387425">
            <w:r>
              <w:rPr>
                <w:webHidden/>
                <w:rStyle w:val="IndexLink"/>
                <w:rtl w:val="true"/>
              </w:rPr>
              <w:t>معالجه بخل</w:t>
            </w:r>
            <w:r>
              <w:rPr>
                <w:rStyle w:val="IndexLink"/>
                <w:rtl w:val="true"/>
              </w:rPr>
              <w:tab/>
            </w:r>
            <w:r>
              <w:rPr>
                <w:rStyle w:val="IndexLink"/>
              </w:rPr>
              <w:t>235</w:t>
            </w:r>
          </w:hyperlink>
        </w:p>
        <w:p>
          <w:pPr>
            <w:pStyle w:val="Contents4"/>
            <w:tabs>
              <w:tab w:val="clear" w:pos="8176"/>
              <w:tab w:val="right" w:pos="9026" w:leader="dot"/>
            </w:tabs>
            <w:rPr/>
          </w:pPr>
          <w:hyperlink w:anchor="__RefHeading___Toc1614220_2322387425">
            <w:r>
              <w:rPr>
                <w:webHidden/>
                <w:rStyle w:val="IndexLink"/>
                <w:rtl w:val="true"/>
              </w:rPr>
              <w:t>فضیلت سخاوت</w:t>
            </w:r>
            <w:r>
              <w:rPr>
                <w:rStyle w:val="IndexLink"/>
                <w:rtl w:val="true"/>
              </w:rPr>
              <w:tab/>
            </w:r>
            <w:r>
              <w:rPr>
                <w:rStyle w:val="IndexLink"/>
              </w:rPr>
              <w:t>236</w:t>
            </w:r>
          </w:hyperlink>
        </w:p>
        <w:p>
          <w:pPr>
            <w:pStyle w:val="Contents5"/>
            <w:tabs>
              <w:tab w:val="clear" w:pos="7892"/>
              <w:tab w:val="right" w:pos="9026" w:leader="dot"/>
            </w:tabs>
            <w:rPr/>
          </w:pPr>
          <w:hyperlink w:anchor="__RefHeading___Toc1614222_2322387425">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1614224_2322387425">
            <w:r>
              <w:rPr>
                <w:webHidden/>
                <w:rStyle w:val="IndexLink"/>
                <w:rtl w:val="true"/>
              </w:rPr>
              <w:t>حد سخاوت</w:t>
            </w:r>
            <w:r>
              <w:rPr>
                <w:rStyle w:val="IndexLink"/>
                <w:rtl w:val="true"/>
              </w:rPr>
              <w:tab/>
            </w:r>
            <w:r>
              <w:rPr>
                <w:rStyle w:val="IndexLink"/>
              </w:rPr>
              <w:t>236</w:t>
            </w:r>
          </w:hyperlink>
        </w:p>
        <w:p>
          <w:pPr>
            <w:pStyle w:val="Contents5"/>
            <w:tabs>
              <w:tab w:val="clear" w:pos="7892"/>
              <w:tab w:val="right" w:pos="9026" w:leader="dot"/>
            </w:tabs>
            <w:rPr/>
          </w:pPr>
          <w:hyperlink w:anchor="__RefHeading___Toc1614226_2322387425">
            <w:r>
              <w:rPr>
                <w:webHidden/>
                <w:rStyle w:val="IndexLink"/>
                <w:rtl w:val="true"/>
              </w:rPr>
              <w:t>مصادیق سخاوت</w:t>
            </w:r>
            <w:r>
              <w:rPr>
                <w:rStyle w:val="IndexLink"/>
                <w:rtl w:val="true"/>
              </w:rPr>
              <w:tab/>
            </w:r>
            <w:r>
              <w:rPr>
                <w:rStyle w:val="IndexLink"/>
              </w:rPr>
              <w:t>237</w:t>
            </w:r>
          </w:hyperlink>
        </w:p>
        <w:p>
          <w:pPr>
            <w:pStyle w:val="Contents6"/>
            <w:tabs>
              <w:tab w:val="clear" w:pos="7609"/>
              <w:tab w:val="right" w:pos="9026" w:leader="dot"/>
            </w:tabs>
            <w:rPr/>
          </w:pPr>
          <w:hyperlink w:anchor="__RefHeading___Toc1614228_2322387425">
            <w:r>
              <w:rPr>
                <w:webHidden/>
                <w:rStyle w:val="IndexLink"/>
              </w:rPr>
              <w:t>1</w:t>
            </w:r>
            <w:r>
              <w:rPr>
                <w:rStyle w:val="IndexLink"/>
                <w:rtl w:val="true"/>
              </w:rPr>
              <w:t xml:space="preserve">. </w:t>
            </w:r>
            <w:r>
              <w:rPr>
                <w:rStyle w:val="IndexLink"/>
                <w:rtl w:val="true"/>
              </w:rPr>
              <w:t>انفاق در راه خدا</w:t>
            </w:r>
            <w:r>
              <w:rPr>
                <w:rStyle w:val="IndexLink"/>
                <w:rtl w:val="true"/>
              </w:rPr>
              <w:tab/>
            </w:r>
            <w:r>
              <w:rPr>
                <w:rStyle w:val="IndexLink"/>
              </w:rPr>
              <w:t>237</w:t>
            </w:r>
          </w:hyperlink>
        </w:p>
        <w:p>
          <w:pPr>
            <w:pStyle w:val="Contents6"/>
            <w:tabs>
              <w:tab w:val="clear" w:pos="7609"/>
              <w:tab w:val="right" w:pos="9026" w:leader="dot"/>
            </w:tabs>
            <w:rPr/>
          </w:pPr>
          <w:hyperlink w:anchor="__RefHeading___Toc1614230_2322387425">
            <w:r>
              <w:rPr>
                <w:webHidden/>
                <w:rStyle w:val="IndexLink"/>
              </w:rPr>
              <w:t>2</w:t>
            </w:r>
            <w:r>
              <w:rPr>
                <w:rStyle w:val="IndexLink"/>
                <w:rtl w:val="true"/>
              </w:rPr>
              <w:t xml:space="preserve">. </w:t>
            </w:r>
            <w:r>
              <w:rPr>
                <w:rStyle w:val="IndexLink"/>
                <w:rtl w:val="true"/>
              </w:rPr>
              <w:t>قرض و صدقه</w:t>
            </w:r>
            <w:r>
              <w:rPr>
                <w:rStyle w:val="IndexLink"/>
                <w:rtl w:val="true"/>
              </w:rPr>
              <w:tab/>
            </w:r>
            <w:r>
              <w:rPr>
                <w:rStyle w:val="IndexLink"/>
              </w:rPr>
              <w:t>238</w:t>
            </w:r>
          </w:hyperlink>
        </w:p>
        <w:p>
          <w:pPr>
            <w:pStyle w:val="Contents6"/>
            <w:tabs>
              <w:tab w:val="clear" w:pos="7609"/>
              <w:tab w:val="right" w:pos="9026" w:leader="dot"/>
            </w:tabs>
            <w:rPr/>
          </w:pPr>
          <w:hyperlink w:anchor="__RefHeading___Toc1614232_2322387425">
            <w:r>
              <w:rPr>
                <w:webHidden/>
                <w:rStyle w:val="IndexLink"/>
              </w:rPr>
              <w:t>3</w:t>
            </w:r>
            <w:r>
              <w:rPr>
                <w:rStyle w:val="IndexLink"/>
                <w:rtl w:val="true"/>
              </w:rPr>
              <w:t xml:space="preserve">. </w:t>
            </w:r>
            <w:r>
              <w:rPr>
                <w:rStyle w:val="IndexLink"/>
                <w:rtl w:val="true"/>
              </w:rPr>
              <w:t>سخاوت در جان</w:t>
            </w:r>
            <w:r>
              <w:rPr>
                <w:rStyle w:val="IndexLink"/>
                <w:rtl w:val="true"/>
              </w:rPr>
              <w:tab/>
            </w:r>
            <w:r>
              <w:rPr>
                <w:rStyle w:val="IndexLink"/>
              </w:rPr>
              <w:t>238</w:t>
            </w:r>
          </w:hyperlink>
        </w:p>
        <w:p>
          <w:pPr>
            <w:pStyle w:val="Contents5"/>
            <w:tabs>
              <w:tab w:val="clear" w:pos="7892"/>
              <w:tab w:val="right" w:pos="9026" w:leader="dot"/>
            </w:tabs>
            <w:rPr/>
          </w:pPr>
          <w:hyperlink w:anchor="__RefHeading___Toc1614234_2322387425">
            <w:r>
              <w:rPr>
                <w:webHidden/>
                <w:rStyle w:val="IndexLink"/>
                <w:rtl w:val="true"/>
              </w:rPr>
              <w:t>ایثار بالاترین درجه سخاوت</w:t>
            </w:r>
            <w:r>
              <w:rPr>
                <w:rStyle w:val="IndexLink"/>
                <w:rtl w:val="true"/>
              </w:rPr>
              <w:tab/>
            </w:r>
            <w:r>
              <w:rPr>
                <w:rStyle w:val="IndexLink"/>
              </w:rPr>
              <w:t>238</w:t>
            </w:r>
          </w:hyperlink>
        </w:p>
        <w:p>
          <w:pPr>
            <w:pStyle w:val="Contents4"/>
            <w:tabs>
              <w:tab w:val="clear" w:pos="8176"/>
              <w:tab w:val="right" w:pos="9026" w:leader="dot"/>
            </w:tabs>
            <w:rPr/>
          </w:pPr>
          <w:hyperlink w:anchor="__RefHeading___Toc1614236_2322387425">
            <w:r>
              <w:rPr>
                <w:webHidden/>
                <w:rStyle w:val="IndexLink"/>
                <w:rtl w:val="true"/>
              </w:rPr>
              <w:t>رذیلت غنا و بی نیازی</w:t>
            </w:r>
            <w:r>
              <w:rPr>
                <w:rStyle w:val="IndexLink"/>
                <w:rtl w:val="true"/>
              </w:rPr>
              <w:tab/>
            </w:r>
            <w:r>
              <w:rPr>
                <w:rStyle w:val="IndexLink"/>
              </w:rPr>
              <w:t>239</w:t>
            </w:r>
          </w:hyperlink>
        </w:p>
        <w:p>
          <w:pPr>
            <w:pStyle w:val="Contents4"/>
            <w:tabs>
              <w:tab w:val="clear" w:pos="8176"/>
              <w:tab w:val="right" w:pos="9026" w:leader="dot"/>
            </w:tabs>
            <w:rPr/>
          </w:pPr>
          <w:hyperlink w:anchor="__RefHeading___Toc1614238_2322387425">
            <w:r>
              <w:rPr>
                <w:webHidden/>
                <w:rStyle w:val="IndexLink"/>
                <w:rtl w:val="true"/>
              </w:rPr>
              <w:t>فقر بعد از غِنی</w:t>
            </w:r>
            <w:r>
              <w:rPr>
                <w:rStyle w:val="IndexLink"/>
                <w:rtl w:val="true"/>
              </w:rPr>
              <w:tab/>
            </w:r>
            <w:r>
              <w:rPr>
                <w:rStyle w:val="IndexLink"/>
              </w:rPr>
              <w:t>240</w:t>
            </w:r>
          </w:hyperlink>
        </w:p>
        <w:p>
          <w:pPr>
            <w:pStyle w:val="Contents4"/>
            <w:tabs>
              <w:tab w:val="clear" w:pos="8176"/>
              <w:tab w:val="right" w:pos="9026" w:leader="dot"/>
            </w:tabs>
            <w:rPr/>
          </w:pPr>
          <w:hyperlink w:anchor="__RefHeading___Toc1614240_2322387425">
            <w:r>
              <w:rPr>
                <w:webHidden/>
                <w:rStyle w:val="IndexLink"/>
                <w:rtl w:val="true"/>
              </w:rPr>
              <w:t>فضیلت فقر</w:t>
            </w:r>
            <w:r>
              <w:rPr>
                <w:rStyle w:val="IndexLink"/>
                <w:rtl w:val="true"/>
              </w:rPr>
              <w:tab/>
            </w:r>
            <w:r>
              <w:rPr>
                <w:rStyle w:val="IndexLink"/>
              </w:rPr>
              <w:t>241</w:t>
            </w:r>
          </w:hyperlink>
        </w:p>
        <w:p>
          <w:pPr>
            <w:pStyle w:val="Contents4"/>
            <w:tabs>
              <w:tab w:val="clear" w:pos="8176"/>
              <w:tab w:val="right" w:pos="9026" w:leader="dot"/>
            </w:tabs>
            <w:rPr/>
          </w:pPr>
          <w:hyperlink w:anchor="__RefHeading___Toc1614242_2322387425">
            <w:r>
              <w:rPr>
                <w:webHidden/>
                <w:rStyle w:val="IndexLink"/>
              </w:rPr>
              <w:t>1</w:t>
            </w:r>
            <w:r>
              <w:rPr>
                <w:rStyle w:val="IndexLink"/>
                <w:rtl w:val="true"/>
              </w:rPr>
              <w:t xml:space="preserve">. </w:t>
            </w:r>
            <w:r>
              <w:rPr>
                <w:rStyle w:val="IndexLink"/>
                <w:rtl w:val="true"/>
              </w:rPr>
              <w:t>حسد</w:t>
            </w:r>
            <w:r>
              <w:rPr>
                <w:rStyle w:val="IndexLink"/>
                <w:rtl w:val="true"/>
              </w:rPr>
              <w:tab/>
            </w:r>
            <w:r>
              <w:rPr>
                <w:rStyle w:val="IndexLink"/>
              </w:rPr>
              <w:t>243</w:t>
            </w:r>
          </w:hyperlink>
        </w:p>
        <w:p>
          <w:pPr>
            <w:pStyle w:val="Contents5"/>
            <w:tabs>
              <w:tab w:val="clear" w:pos="7892"/>
              <w:tab w:val="right" w:pos="9026" w:leader="dot"/>
            </w:tabs>
            <w:rPr/>
          </w:pPr>
          <w:hyperlink w:anchor="__RefHeading___Toc1614244_2322387425">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1614246_2322387425">
            <w:r>
              <w:rPr>
                <w:webHidden/>
                <w:rStyle w:val="IndexLink"/>
                <w:rtl w:val="true"/>
              </w:rPr>
              <w:t>حسود و دشمن با خدا</w:t>
            </w:r>
            <w:r>
              <w:rPr>
                <w:rStyle w:val="IndexLink"/>
                <w:rtl w:val="true"/>
              </w:rPr>
              <w:tab/>
            </w:r>
            <w:r>
              <w:rPr>
                <w:rStyle w:val="IndexLink"/>
              </w:rPr>
              <w:t>244</w:t>
            </w:r>
          </w:hyperlink>
        </w:p>
        <w:p>
          <w:pPr>
            <w:pStyle w:val="Contents5"/>
            <w:tabs>
              <w:tab w:val="clear" w:pos="7892"/>
              <w:tab w:val="right" w:pos="9026" w:leader="dot"/>
            </w:tabs>
            <w:rPr/>
          </w:pPr>
          <w:hyperlink w:anchor="__RefHeading___Toc1614248_2322387425">
            <w:r>
              <w:rPr>
                <w:webHidden/>
                <w:rStyle w:val="IndexLink"/>
                <w:rtl w:val="true"/>
              </w:rPr>
              <w:t>حسد سبب توهین به پیامبر</w:t>
            </w:r>
            <w:r>
              <w:rPr>
                <w:rStyle w:val="IndexLink"/>
                <w:rtl w:val="true"/>
              </w:rPr>
              <w:tab/>
            </w:r>
            <w:r>
              <w:rPr>
                <w:rStyle w:val="IndexLink"/>
              </w:rPr>
              <w:t>245</w:t>
            </w:r>
          </w:hyperlink>
        </w:p>
        <w:p>
          <w:pPr>
            <w:pStyle w:val="Contents4"/>
            <w:tabs>
              <w:tab w:val="clear" w:pos="8176"/>
              <w:tab w:val="right" w:pos="9026" w:leader="dot"/>
            </w:tabs>
            <w:rPr/>
          </w:pPr>
          <w:hyperlink w:anchor="__RefHeading___Toc1614250_2322387425">
            <w:r>
              <w:rPr>
                <w:webHidden/>
                <w:rStyle w:val="IndexLink"/>
                <w:rtl w:val="true"/>
              </w:rPr>
              <w:t>فضیلت نصیحت</w:t>
            </w:r>
            <w:r>
              <w:rPr>
                <w:rStyle w:val="IndexLink"/>
                <w:rtl w:val="true"/>
              </w:rPr>
              <w:tab/>
            </w:r>
            <w:r>
              <w:rPr>
                <w:rStyle w:val="IndexLink"/>
              </w:rPr>
              <w:t>245</w:t>
            </w:r>
          </w:hyperlink>
        </w:p>
        <w:p>
          <w:pPr>
            <w:pStyle w:val="Contents4"/>
            <w:tabs>
              <w:tab w:val="clear" w:pos="8176"/>
              <w:tab w:val="right" w:pos="9026" w:leader="dot"/>
            </w:tabs>
            <w:rPr/>
          </w:pPr>
          <w:hyperlink w:anchor="__RefHeading___Toc1614252_2322387425">
            <w:r>
              <w:rPr>
                <w:webHidden/>
                <w:rStyle w:val="IndexLink"/>
                <w:rtl w:val="true"/>
              </w:rPr>
              <w:t>رذیلت قطع رحم</w:t>
            </w:r>
            <w:r>
              <w:rPr>
                <w:rStyle w:val="IndexLink"/>
                <w:rtl w:val="true"/>
              </w:rPr>
              <w:tab/>
            </w:r>
            <w:r>
              <w:rPr>
                <w:rStyle w:val="IndexLink"/>
              </w:rPr>
              <w:t>247</w:t>
            </w:r>
          </w:hyperlink>
        </w:p>
        <w:p>
          <w:pPr>
            <w:pStyle w:val="Contents4"/>
            <w:tabs>
              <w:tab w:val="clear" w:pos="8176"/>
              <w:tab w:val="right" w:pos="9026" w:leader="dot"/>
            </w:tabs>
            <w:rPr/>
          </w:pPr>
          <w:hyperlink w:anchor="__RefHeading___Toc1614254_2322387425">
            <w:r>
              <w:rPr>
                <w:webHidden/>
                <w:rStyle w:val="IndexLink"/>
                <w:rtl w:val="true"/>
              </w:rPr>
              <w:t>صله ی رحم</w:t>
            </w:r>
            <w:r>
              <w:rPr>
                <w:rStyle w:val="IndexLink"/>
                <w:rtl w:val="true"/>
              </w:rPr>
              <w:tab/>
            </w:r>
            <w:r>
              <w:rPr>
                <w:rStyle w:val="IndexLink"/>
              </w:rPr>
              <w:t>247</w:t>
            </w:r>
          </w:hyperlink>
        </w:p>
        <w:p>
          <w:pPr>
            <w:pStyle w:val="Contents4"/>
            <w:tabs>
              <w:tab w:val="clear" w:pos="8176"/>
              <w:tab w:val="right" w:pos="9026" w:leader="dot"/>
            </w:tabs>
            <w:rPr/>
          </w:pPr>
          <w:hyperlink w:anchor="__RefHeading___Toc1614256_2322387425">
            <w:r>
              <w:rPr>
                <w:webHidden/>
                <w:rStyle w:val="IndexLink"/>
                <w:rtl w:val="true"/>
              </w:rPr>
              <w:t>معنا و حدود صله رحم</w:t>
            </w:r>
            <w:r>
              <w:rPr>
                <w:rStyle w:val="IndexLink"/>
                <w:rtl w:val="true"/>
              </w:rPr>
              <w:tab/>
            </w:r>
            <w:r>
              <w:rPr>
                <w:rStyle w:val="IndexLink"/>
              </w:rPr>
              <w:t>248</w:t>
            </w:r>
          </w:hyperlink>
        </w:p>
        <w:p>
          <w:pPr>
            <w:pStyle w:val="Contents4"/>
            <w:tabs>
              <w:tab w:val="clear" w:pos="8176"/>
              <w:tab w:val="right" w:pos="9026" w:leader="dot"/>
            </w:tabs>
            <w:rPr/>
          </w:pPr>
          <w:hyperlink w:anchor="__RefHeading___Toc1614258_2322387425">
            <w:r>
              <w:rPr>
                <w:webHidden/>
                <w:rStyle w:val="IndexLink"/>
                <w:rtl w:val="true"/>
              </w:rPr>
              <w:t>عقوق والدین</w:t>
            </w:r>
            <w:r>
              <w:rPr>
                <w:rStyle w:val="IndexLink"/>
                <w:rtl w:val="true"/>
              </w:rPr>
              <w:tab/>
            </w:r>
            <w:r>
              <w:rPr>
                <w:rStyle w:val="IndexLink"/>
              </w:rPr>
              <w:t>250</w:t>
            </w:r>
          </w:hyperlink>
        </w:p>
        <w:p>
          <w:pPr>
            <w:pStyle w:val="Contents4"/>
            <w:tabs>
              <w:tab w:val="clear" w:pos="8176"/>
              <w:tab w:val="right" w:pos="9026" w:leader="dot"/>
            </w:tabs>
            <w:rPr/>
          </w:pPr>
          <w:hyperlink w:anchor="__RefHeading___Toc1614260_2322387425">
            <w:r>
              <w:rPr>
                <w:webHidden/>
                <w:rStyle w:val="IndexLink"/>
                <w:rtl w:val="true"/>
              </w:rPr>
              <w:t>اطاعت از والدین</w:t>
            </w:r>
            <w:r>
              <w:rPr>
                <w:rStyle w:val="IndexLink"/>
                <w:rtl w:val="true"/>
              </w:rPr>
              <w:tab/>
            </w:r>
            <w:r>
              <w:rPr>
                <w:rStyle w:val="IndexLink"/>
              </w:rPr>
              <w:t>251</w:t>
            </w:r>
          </w:hyperlink>
        </w:p>
        <w:p>
          <w:pPr>
            <w:pStyle w:val="Contents4"/>
            <w:tabs>
              <w:tab w:val="clear" w:pos="8176"/>
              <w:tab w:val="right" w:pos="9026" w:leader="dot"/>
            </w:tabs>
            <w:rPr/>
          </w:pPr>
          <w:hyperlink w:anchor="__RefHeading___Toc1614262_2322387425">
            <w:r>
              <w:rPr>
                <w:webHidden/>
                <w:rStyle w:val="IndexLink"/>
                <w:rtl w:val="true"/>
              </w:rPr>
              <w:t>استهزاء</w:t>
            </w:r>
            <w:r>
              <w:rPr>
                <w:rStyle w:val="IndexLink"/>
                <w:rtl w:val="true"/>
              </w:rPr>
              <w:tab/>
            </w:r>
            <w:r>
              <w:rPr>
                <w:rStyle w:val="IndexLink"/>
              </w:rPr>
              <w:t>252</w:t>
            </w:r>
          </w:hyperlink>
        </w:p>
        <w:p>
          <w:pPr>
            <w:pStyle w:val="Contents4"/>
            <w:tabs>
              <w:tab w:val="clear" w:pos="8176"/>
              <w:tab w:val="right" w:pos="9026" w:leader="dot"/>
            </w:tabs>
            <w:rPr/>
          </w:pPr>
          <w:hyperlink w:anchor="__RefHeading___Toc1614264_2322387425">
            <w:r>
              <w:rPr>
                <w:webHidden/>
                <w:rStyle w:val="IndexLink"/>
                <w:rtl w:val="true"/>
              </w:rPr>
              <w:t>عاقبت استهزاء کنندگان</w:t>
            </w:r>
            <w:r>
              <w:rPr>
                <w:rStyle w:val="IndexLink"/>
                <w:rtl w:val="true"/>
              </w:rPr>
              <w:tab/>
            </w:r>
            <w:r>
              <w:rPr>
                <w:rStyle w:val="IndexLink"/>
              </w:rPr>
              <w:t>252</w:t>
            </w:r>
          </w:hyperlink>
        </w:p>
        <w:p>
          <w:pPr>
            <w:pStyle w:val="Contents4"/>
            <w:tabs>
              <w:tab w:val="clear" w:pos="8176"/>
              <w:tab w:val="right" w:pos="9026" w:leader="dot"/>
            </w:tabs>
            <w:rPr/>
          </w:pPr>
          <w:hyperlink w:anchor="__RefHeading___Toc1614266_2322387425">
            <w:r>
              <w:rPr>
                <w:webHidden/>
                <w:rStyle w:val="IndexLink"/>
                <w:rtl w:val="true"/>
              </w:rPr>
              <w:t>غیبت</w:t>
            </w:r>
            <w:r>
              <w:rPr>
                <w:rStyle w:val="IndexLink"/>
                <w:rtl w:val="true"/>
              </w:rPr>
              <w:tab/>
            </w:r>
            <w:r>
              <w:rPr>
                <w:rStyle w:val="IndexLink"/>
              </w:rPr>
              <w:t>258</w:t>
            </w:r>
          </w:hyperlink>
        </w:p>
        <w:p>
          <w:pPr>
            <w:pStyle w:val="Contents5"/>
            <w:tabs>
              <w:tab w:val="clear" w:pos="7892"/>
              <w:tab w:val="right" w:pos="9026" w:leader="dot"/>
            </w:tabs>
            <w:rPr/>
          </w:pPr>
          <w:hyperlink w:anchor="__RefHeading___Toc1614268_2322387425">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1614270_2322387425">
            <w:r>
              <w:rPr>
                <w:webHidden/>
                <w:rStyle w:val="IndexLink"/>
                <w:rtl w:val="true"/>
              </w:rPr>
              <w:t>حرمت مجلس غیبت</w:t>
            </w:r>
            <w:r>
              <w:rPr>
                <w:rStyle w:val="IndexLink"/>
                <w:rtl w:val="true"/>
              </w:rPr>
              <w:tab/>
            </w:r>
            <w:r>
              <w:rPr>
                <w:rStyle w:val="IndexLink"/>
              </w:rPr>
              <w:t>260</w:t>
            </w:r>
          </w:hyperlink>
        </w:p>
        <w:p>
          <w:pPr>
            <w:pStyle w:val="Contents5"/>
            <w:tabs>
              <w:tab w:val="clear" w:pos="7892"/>
              <w:tab w:val="right" w:pos="9026" w:leader="dot"/>
            </w:tabs>
            <w:rPr/>
          </w:pPr>
          <w:hyperlink w:anchor="__RefHeading___Toc1614272_2322387425">
            <w:r>
              <w:rPr>
                <w:webHidden/>
                <w:rStyle w:val="IndexLink"/>
                <w:rtl w:val="true"/>
              </w:rPr>
              <w:t>علاج مرض غیبت</w:t>
            </w:r>
            <w:r>
              <w:rPr>
                <w:rStyle w:val="IndexLink"/>
                <w:rtl w:val="true"/>
              </w:rPr>
              <w:tab/>
            </w:r>
            <w:r>
              <w:rPr>
                <w:rStyle w:val="IndexLink"/>
              </w:rPr>
              <w:t>261</w:t>
            </w:r>
          </w:hyperlink>
        </w:p>
        <w:p>
          <w:pPr>
            <w:pStyle w:val="Contents5"/>
            <w:tabs>
              <w:tab w:val="clear" w:pos="7892"/>
              <w:tab w:val="right" w:pos="9026" w:leader="dot"/>
            </w:tabs>
            <w:rPr/>
          </w:pPr>
          <w:hyperlink w:anchor="__RefHeading___Toc1614274_2322387425">
            <w:r>
              <w:rPr>
                <w:webHidden/>
                <w:rStyle w:val="IndexLink"/>
                <w:rtl w:val="true"/>
              </w:rPr>
              <w:t>فضیلت مدح مومنین</w:t>
            </w:r>
            <w:r>
              <w:rPr>
                <w:rStyle w:val="IndexLink"/>
                <w:rtl w:val="true"/>
              </w:rPr>
              <w:tab/>
            </w:r>
            <w:r>
              <w:rPr>
                <w:rStyle w:val="IndexLink"/>
              </w:rPr>
              <w:t>262</w:t>
            </w:r>
          </w:hyperlink>
        </w:p>
        <w:p>
          <w:pPr>
            <w:pStyle w:val="Contents4"/>
            <w:tabs>
              <w:tab w:val="clear" w:pos="8176"/>
              <w:tab w:val="right" w:pos="9026" w:leader="dot"/>
            </w:tabs>
            <w:rPr/>
          </w:pPr>
          <w:hyperlink w:anchor="__RefHeading___Toc1614276_2322387425">
            <w:r>
              <w:rPr>
                <w:webHidden/>
                <w:rStyle w:val="IndexLink"/>
                <w:rtl w:val="true"/>
              </w:rPr>
              <w:t>کذب</w:t>
            </w:r>
            <w:r>
              <w:rPr>
                <w:rStyle w:val="IndexLink"/>
                <w:rtl w:val="true"/>
              </w:rPr>
              <w:tab/>
            </w:r>
            <w:r>
              <w:rPr>
                <w:rStyle w:val="IndexLink"/>
              </w:rPr>
              <w:t>263</w:t>
            </w:r>
          </w:hyperlink>
        </w:p>
        <w:p>
          <w:pPr>
            <w:pStyle w:val="Contents5"/>
            <w:tabs>
              <w:tab w:val="clear" w:pos="7892"/>
              <w:tab w:val="right" w:pos="9026" w:leader="dot"/>
            </w:tabs>
            <w:rPr/>
          </w:pPr>
          <w:hyperlink w:anchor="__RefHeading___Toc1614278_2322387425">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1614280_2322387425">
            <w:r>
              <w:rPr>
                <w:webHidden/>
                <w:rStyle w:val="IndexLink"/>
                <w:rtl w:val="true"/>
              </w:rPr>
              <w:t>تهمت دروغ به حضرت یوسف علیه السلام</w:t>
            </w:r>
            <w:r>
              <w:rPr>
                <w:rStyle w:val="IndexLink"/>
                <w:rtl w:val="true"/>
              </w:rPr>
              <w:tab/>
            </w:r>
            <w:r>
              <w:rPr>
                <w:rStyle w:val="IndexLink"/>
              </w:rPr>
              <w:t>267</w:t>
            </w:r>
          </w:hyperlink>
        </w:p>
        <w:p>
          <w:pPr>
            <w:pStyle w:val="Contents4"/>
            <w:tabs>
              <w:tab w:val="clear" w:pos="8176"/>
              <w:tab w:val="right" w:pos="9026" w:leader="dot"/>
            </w:tabs>
            <w:rPr/>
          </w:pPr>
          <w:hyperlink w:anchor="__RefHeading___Toc1614282_2322387425">
            <w:r>
              <w:rPr>
                <w:webHidden/>
                <w:rStyle w:val="IndexLink"/>
                <w:rtl w:val="true"/>
              </w:rPr>
              <w:t>صدق</w:t>
            </w:r>
            <w:r>
              <w:rPr>
                <w:rStyle w:val="IndexLink"/>
                <w:rtl w:val="true"/>
              </w:rPr>
              <w:tab/>
            </w:r>
            <w:r>
              <w:rPr>
                <w:rStyle w:val="IndexLink"/>
              </w:rPr>
              <w:t>268</w:t>
            </w:r>
          </w:hyperlink>
        </w:p>
        <w:p>
          <w:pPr>
            <w:pStyle w:val="Contents4"/>
            <w:tabs>
              <w:tab w:val="clear" w:pos="8176"/>
              <w:tab w:val="right" w:pos="9026" w:leader="dot"/>
            </w:tabs>
            <w:rPr/>
          </w:pPr>
          <w:hyperlink w:anchor="__RefHeading___Toc1614284_2322387425">
            <w:r>
              <w:rPr>
                <w:webHidden/>
                <w:rStyle w:val="IndexLink"/>
                <w:rtl w:val="true"/>
              </w:rPr>
              <w:t>ریا</w:t>
            </w:r>
            <w:r>
              <w:rPr>
                <w:rStyle w:val="IndexLink"/>
                <w:rtl w:val="true"/>
              </w:rPr>
              <w:tab/>
            </w:r>
            <w:r>
              <w:rPr>
                <w:rStyle w:val="IndexLink"/>
              </w:rPr>
              <w:t>269</w:t>
            </w:r>
          </w:hyperlink>
        </w:p>
        <w:p>
          <w:pPr>
            <w:pStyle w:val="Contents4"/>
            <w:tabs>
              <w:tab w:val="clear" w:pos="8176"/>
              <w:tab w:val="right" w:pos="9026" w:leader="dot"/>
            </w:tabs>
            <w:rPr/>
          </w:pPr>
          <w:hyperlink w:anchor="__RefHeading___Toc1614286_2322387425">
            <w:r>
              <w:rPr>
                <w:webHidden/>
                <w:rStyle w:val="IndexLink"/>
                <w:rtl w:val="true"/>
              </w:rPr>
              <w:t>اخلاص</w:t>
            </w:r>
            <w:r>
              <w:rPr>
                <w:rStyle w:val="IndexLink"/>
                <w:rtl w:val="true"/>
              </w:rPr>
              <w:tab/>
            </w:r>
            <w:r>
              <w:rPr>
                <w:rStyle w:val="IndexLink"/>
              </w:rPr>
              <w:t>270</w:t>
            </w:r>
          </w:hyperlink>
        </w:p>
        <w:p>
          <w:pPr>
            <w:pStyle w:val="Contents4"/>
            <w:tabs>
              <w:tab w:val="clear" w:pos="8176"/>
              <w:tab w:val="right" w:pos="9026" w:leader="dot"/>
            </w:tabs>
            <w:rPr/>
          </w:pPr>
          <w:hyperlink w:anchor="__RefHeading___Toc1614288_2322387425">
            <w:r>
              <w:rPr>
                <w:webHidden/>
                <w:rStyle w:val="IndexLink"/>
                <w:rtl w:val="true"/>
              </w:rPr>
              <w:t>مخلِصین و مخلَصین</w:t>
            </w:r>
            <w:r>
              <w:rPr>
                <w:rStyle w:val="IndexLink"/>
                <w:rtl w:val="true"/>
              </w:rPr>
              <w:tab/>
            </w:r>
            <w:r>
              <w:rPr>
                <w:rStyle w:val="IndexLink"/>
              </w:rPr>
              <w:t>270</w:t>
            </w:r>
          </w:hyperlink>
        </w:p>
        <w:p>
          <w:pPr>
            <w:pStyle w:val="Contents4"/>
            <w:tabs>
              <w:tab w:val="clear" w:pos="8176"/>
              <w:tab w:val="right" w:pos="9026" w:leader="dot"/>
            </w:tabs>
            <w:rPr/>
          </w:pPr>
          <w:hyperlink w:anchor="__RefHeading___Toc1614290_2322387425">
            <w:r>
              <w:rPr>
                <w:webHidden/>
                <w:rStyle w:val="IndexLink"/>
                <w:rtl w:val="true"/>
              </w:rPr>
              <w:t>نشانه های اخلاص</w:t>
            </w:r>
            <w:r>
              <w:rPr>
                <w:rStyle w:val="IndexLink"/>
                <w:rtl w:val="true"/>
              </w:rPr>
              <w:tab/>
            </w:r>
            <w:r>
              <w:rPr>
                <w:rStyle w:val="IndexLink"/>
              </w:rPr>
              <w:t>271</w:t>
            </w:r>
          </w:hyperlink>
        </w:p>
        <w:p>
          <w:pPr>
            <w:pStyle w:val="Contents4"/>
            <w:tabs>
              <w:tab w:val="clear" w:pos="8176"/>
              <w:tab w:val="right" w:pos="9026" w:leader="dot"/>
            </w:tabs>
            <w:rPr/>
          </w:pPr>
          <w:hyperlink w:anchor="__RefHeading___Toc1614292_2322387425">
            <w:r>
              <w:rPr>
                <w:webHidden/>
                <w:rStyle w:val="IndexLink"/>
                <w:rtl w:val="true"/>
              </w:rPr>
              <w:t>راه های رسیدن به اخلاص</w:t>
            </w:r>
            <w:r>
              <w:rPr>
                <w:rStyle w:val="IndexLink"/>
                <w:rtl w:val="true"/>
              </w:rPr>
              <w:tab/>
            </w:r>
            <w:r>
              <w:rPr>
                <w:rStyle w:val="IndexLink"/>
              </w:rPr>
              <w:t>272</w:t>
            </w:r>
          </w:hyperlink>
        </w:p>
        <w:p>
          <w:pPr>
            <w:pStyle w:val="Contents5"/>
            <w:tabs>
              <w:tab w:val="clear" w:pos="7892"/>
              <w:tab w:val="right" w:pos="9026" w:leader="dot"/>
            </w:tabs>
            <w:rPr/>
          </w:pPr>
          <w:hyperlink w:anchor="__RefHeading___Toc1614294_2322387425">
            <w:r>
              <w:rPr>
                <w:webHidden/>
                <w:rStyle w:val="IndexLink"/>
              </w:rPr>
              <w:t>1</w:t>
            </w:r>
            <w:r>
              <w:rPr>
                <w:rStyle w:val="IndexLink"/>
                <w:rtl w:val="true"/>
              </w:rPr>
              <w:t xml:space="preserve">- </w:t>
            </w:r>
            <w:r>
              <w:rPr>
                <w:rStyle w:val="IndexLink"/>
                <w:rtl w:val="true"/>
              </w:rPr>
              <w:t>دل نبستن به دنیا</w:t>
            </w:r>
            <w:r>
              <w:rPr>
                <w:rStyle w:val="IndexLink"/>
                <w:rtl w:val="true"/>
              </w:rPr>
              <w:tab/>
            </w:r>
            <w:r>
              <w:rPr>
                <w:rStyle w:val="IndexLink"/>
              </w:rPr>
              <w:t>272</w:t>
            </w:r>
          </w:hyperlink>
        </w:p>
        <w:p>
          <w:pPr>
            <w:pStyle w:val="Contents5"/>
            <w:tabs>
              <w:tab w:val="clear" w:pos="7892"/>
              <w:tab w:val="right" w:pos="9026" w:leader="dot"/>
            </w:tabs>
            <w:rPr/>
          </w:pPr>
          <w:hyperlink w:anchor="__RefHeading___Toc1614296_2322387425">
            <w:r>
              <w:rPr>
                <w:webHidden/>
                <w:rStyle w:val="IndexLink"/>
              </w:rPr>
              <w:t>2</w:t>
            </w:r>
            <w:r>
              <w:rPr>
                <w:rStyle w:val="IndexLink"/>
                <w:rtl w:val="true"/>
              </w:rPr>
              <w:t xml:space="preserve">- </w:t>
            </w:r>
            <w:r>
              <w:rPr>
                <w:rStyle w:val="IndexLink"/>
                <w:rtl w:val="true"/>
              </w:rPr>
              <w:t>بی توجهی به اقبال و ادبار</w:t>
            </w:r>
            <w:r>
              <w:rPr>
                <w:rStyle w:val="IndexLink"/>
                <w:rtl w:val="true"/>
              </w:rPr>
              <w:tab/>
            </w:r>
            <w:r>
              <w:rPr>
                <w:rStyle w:val="IndexLink"/>
              </w:rPr>
              <w:t>273</w:t>
            </w:r>
          </w:hyperlink>
        </w:p>
        <w:p>
          <w:pPr>
            <w:pStyle w:val="Contents5"/>
            <w:tabs>
              <w:tab w:val="clear" w:pos="7892"/>
              <w:tab w:val="right" w:pos="9026" w:leader="dot"/>
            </w:tabs>
            <w:rPr/>
          </w:pPr>
          <w:hyperlink w:anchor="__RefHeading___Toc1614298_2322387425">
            <w:r>
              <w:rPr>
                <w:webHidden/>
                <w:rStyle w:val="IndexLink"/>
              </w:rPr>
              <w:t>3</w:t>
            </w:r>
            <w:r>
              <w:rPr>
                <w:rStyle w:val="IndexLink"/>
                <w:rtl w:val="true"/>
              </w:rPr>
              <w:t xml:space="preserve">- </w:t>
            </w:r>
            <w:r>
              <w:rPr>
                <w:rStyle w:val="IndexLink"/>
                <w:rtl w:val="true"/>
              </w:rPr>
              <w:t>اعتماد به خدا</w:t>
            </w:r>
            <w:r>
              <w:rPr>
                <w:rStyle w:val="IndexLink"/>
                <w:rtl w:val="true"/>
              </w:rPr>
              <w:tab/>
            </w:r>
            <w:r>
              <w:rPr>
                <w:rStyle w:val="IndexLink"/>
              </w:rPr>
              <w:t>274</w:t>
            </w:r>
          </w:hyperlink>
        </w:p>
        <w:p>
          <w:pPr>
            <w:pStyle w:val="Contents4"/>
            <w:tabs>
              <w:tab w:val="clear" w:pos="8176"/>
              <w:tab w:val="right" w:pos="9026" w:leader="dot"/>
            </w:tabs>
            <w:rPr/>
          </w:pPr>
          <w:hyperlink w:anchor="__RefHeading___Toc1614300_2322387425">
            <w:r>
              <w:rPr>
                <w:webHidden/>
                <w:rStyle w:val="IndexLink"/>
                <w:rtl w:val="true"/>
              </w:rPr>
              <w:t>آثار اخلاص</w:t>
            </w:r>
            <w:r>
              <w:rPr>
                <w:rStyle w:val="IndexLink"/>
                <w:rtl w:val="true"/>
              </w:rPr>
              <w:tab/>
            </w:r>
            <w:r>
              <w:rPr>
                <w:rStyle w:val="IndexLink"/>
              </w:rPr>
              <w:t>275</w:t>
            </w:r>
          </w:hyperlink>
        </w:p>
        <w:p>
          <w:pPr>
            <w:pStyle w:val="Contents5"/>
            <w:tabs>
              <w:tab w:val="clear" w:pos="7892"/>
              <w:tab w:val="right" w:pos="9026" w:leader="dot"/>
            </w:tabs>
            <w:rPr/>
          </w:pPr>
          <w:hyperlink w:anchor="__RefHeading___Toc1614302_2322387425">
            <w:r>
              <w:rPr>
                <w:webHidden/>
                <w:rStyle w:val="IndexLink"/>
              </w:rPr>
              <w:t>1</w:t>
            </w:r>
            <w:r>
              <w:rPr>
                <w:rStyle w:val="IndexLink"/>
                <w:rtl w:val="true"/>
              </w:rPr>
              <w:t xml:space="preserve">. </w:t>
            </w:r>
            <w:r>
              <w:rPr>
                <w:rStyle w:val="IndexLink"/>
                <w:rtl w:val="true"/>
              </w:rPr>
              <w:t>هیبت و خشوع موجودات</w:t>
            </w:r>
            <w:r>
              <w:rPr>
                <w:rStyle w:val="IndexLink"/>
                <w:rtl w:val="true"/>
              </w:rPr>
              <w:tab/>
            </w:r>
            <w:r>
              <w:rPr>
                <w:rStyle w:val="IndexLink"/>
              </w:rPr>
              <w:t>275</w:t>
            </w:r>
          </w:hyperlink>
        </w:p>
        <w:p>
          <w:pPr>
            <w:pStyle w:val="Contents5"/>
            <w:tabs>
              <w:tab w:val="clear" w:pos="7892"/>
              <w:tab w:val="right" w:pos="9026" w:leader="dot"/>
            </w:tabs>
            <w:rPr/>
          </w:pPr>
          <w:hyperlink w:anchor="__RefHeading___Toc1614304_2322387425">
            <w:r>
              <w:rPr>
                <w:webHidden/>
                <w:rStyle w:val="IndexLink"/>
              </w:rPr>
              <w:t>2</w:t>
            </w:r>
            <w:r>
              <w:rPr>
                <w:rStyle w:val="IndexLink"/>
                <w:rtl w:val="true"/>
              </w:rPr>
              <w:t xml:space="preserve">. </w:t>
            </w:r>
            <w:r>
              <w:rPr>
                <w:rStyle w:val="IndexLink"/>
                <w:rtl w:val="true"/>
              </w:rPr>
              <w:t>کفایت امور</w:t>
            </w:r>
            <w:r>
              <w:rPr>
                <w:rStyle w:val="IndexLink"/>
                <w:rtl w:val="true"/>
              </w:rPr>
              <w:tab/>
            </w:r>
            <w:r>
              <w:rPr>
                <w:rStyle w:val="IndexLink"/>
              </w:rPr>
              <w:t>276</w:t>
            </w:r>
          </w:hyperlink>
        </w:p>
        <w:p>
          <w:pPr>
            <w:pStyle w:val="Contents5"/>
            <w:tabs>
              <w:tab w:val="clear" w:pos="7892"/>
              <w:tab w:val="right" w:pos="9026" w:leader="dot"/>
            </w:tabs>
            <w:rPr/>
          </w:pPr>
          <w:hyperlink w:anchor="__RefHeading___Toc1614306_2322387425">
            <w:r>
              <w:rPr>
                <w:webHidden/>
                <w:rStyle w:val="IndexLink"/>
              </w:rPr>
              <w:t>3</w:t>
            </w:r>
            <w:r>
              <w:rPr>
                <w:rStyle w:val="IndexLink"/>
                <w:rtl w:val="true"/>
              </w:rPr>
              <w:t xml:space="preserve">. </w:t>
            </w:r>
            <w:r>
              <w:rPr>
                <w:rStyle w:val="IndexLink"/>
                <w:rtl w:val="true"/>
              </w:rPr>
              <w:t>روشن بینی</w:t>
            </w:r>
            <w:r>
              <w:rPr>
                <w:rStyle w:val="IndexLink"/>
                <w:rtl w:val="true"/>
              </w:rPr>
              <w:tab/>
            </w:r>
            <w:r>
              <w:rPr>
                <w:rStyle w:val="IndexLink"/>
              </w:rPr>
              <w:t>276</w:t>
            </w:r>
          </w:hyperlink>
        </w:p>
        <w:p>
          <w:pPr>
            <w:pStyle w:val="Contents4"/>
            <w:tabs>
              <w:tab w:val="clear" w:pos="8176"/>
              <w:tab w:val="right" w:pos="9026" w:leader="dot"/>
            </w:tabs>
            <w:rPr/>
          </w:pPr>
          <w:hyperlink w:anchor="__RefHeading___Toc1614308_2322387425">
            <w:r>
              <w:rPr>
                <w:webHidden/>
                <w:rStyle w:val="IndexLink"/>
                <w:rtl w:val="true"/>
              </w:rPr>
              <w:t>اصرار بر معصیت</w:t>
            </w:r>
            <w:r>
              <w:rPr>
                <w:rStyle w:val="IndexLink"/>
                <w:rtl w:val="true"/>
              </w:rPr>
              <w:tab/>
            </w:r>
            <w:r>
              <w:rPr>
                <w:rStyle w:val="IndexLink"/>
              </w:rPr>
              <w:t>277</w:t>
            </w:r>
          </w:hyperlink>
        </w:p>
        <w:p>
          <w:pPr>
            <w:pStyle w:val="Contents4"/>
            <w:tabs>
              <w:tab w:val="clear" w:pos="8176"/>
              <w:tab w:val="right" w:pos="9026" w:leader="dot"/>
            </w:tabs>
            <w:rPr/>
          </w:pPr>
          <w:hyperlink w:anchor="__RefHeading___Toc1614310_2322387425">
            <w:r>
              <w:rPr>
                <w:webHidden/>
                <w:rStyle w:val="IndexLink"/>
                <w:rtl w:val="true"/>
              </w:rPr>
              <w:t>توبه</w:t>
            </w:r>
            <w:r>
              <w:rPr>
                <w:rStyle w:val="IndexLink"/>
                <w:rtl w:val="true"/>
              </w:rPr>
              <w:tab/>
            </w:r>
            <w:r>
              <w:rPr>
                <w:rStyle w:val="IndexLink"/>
              </w:rPr>
              <w:t>278</w:t>
            </w:r>
          </w:hyperlink>
        </w:p>
        <w:p>
          <w:pPr>
            <w:pStyle w:val="Contents5"/>
            <w:tabs>
              <w:tab w:val="clear" w:pos="7892"/>
              <w:tab w:val="right" w:pos="9026" w:leader="dot"/>
            </w:tabs>
            <w:rPr/>
          </w:pPr>
          <w:hyperlink w:anchor="__RefHeading___Toc1614312_2322387425">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1614314_2322387425">
            <w:r>
              <w:rPr>
                <w:webHidden/>
                <w:rStyle w:val="IndexLink"/>
                <w:rtl w:val="true"/>
              </w:rPr>
              <w:t>مراحل توبه و استغفار</w:t>
            </w:r>
            <w:r>
              <w:rPr>
                <w:rStyle w:val="IndexLink"/>
                <w:rtl w:val="true"/>
              </w:rPr>
              <w:tab/>
            </w:r>
            <w:r>
              <w:rPr>
                <w:rStyle w:val="IndexLink"/>
              </w:rPr>
              <w:t>279</w:t>
            </w:r>
          </w:hyperlink>
        </w:p>
        <w:p>
          <w:pPr>
            <w:pStyle w:val="Contents5"/>
            <w:tabs>
              <w:tab w:val="clear" w:pos="7892"/>
              <w:tab w:val="right" w:pos="9026" w:leader="dot"/>
            </w:tabs>
            <w:rPr/>
          </w:pPr>
          <w:hyperlink w:anchor="__RefHeading___Toc1614316_2322387425">
            <w:r>
              <w:rPr>
                <w:webHidden/>
                <w:rStyle w:val="IndexLink"/>
                <w:rtl w:val="true"/>
              </w:rPr>
              <w:t>داستان قوم یونس علیه السلام</w:t>
            </w:r>
            <w:r>
              <w:rPr>
                <w:rStyle w:val="IndexLink"/>
                <w:rtl w:val="true"/>
              </w:rPr>
              <w:tab/>
            </w:r>
            <w:r>
              <w:rPr>
                <w:rStyle w:val="IndexLink"/>
              </w:rPr>
              <w:t>279</w:t>
            </w:r>
          </w:hyperlink>
        </w:p>
        <w:p>
          <w:pPr>
            <w:pStyle w:val="Contents5"/>
            <w:tabs>
              <w:tab w:val="clear" w:pos="7892"/>
              <w:tab w:val="right" w:pos="9026" w:leader="dot"/>
            </w:tabs>
            <w:rPr/>
          </w:pPr>
          <w:hyperlink w:anchor="__RefHeading___Toc1614318_2322387425">
            <w:r>
              <w:rPr>
                <w:webHidden/>
                <w:rStyle w:val="IndexLink"/>
                <w:rtl w:val="true"/>
              </w:rPr>
              <w:t>راه رسیدن به توبه</w:t>
            </w:r>
            <w:r>
              <w:rPr>
                <w:rStyle w:val="IndexLink"/>
                <w:rtl w:val="true"/>
              </w:rPr>
              <w:tab/>
            </w:r>
            <w:r>
              <w:rPr>
                <w:rStyle w:val="IndexLink"/>
              </w:rPr>
              <w:t>281</w:t>
            </w:r>
          </w:hyperlink>
        </w:p>
        <w:p>
          <w:pPr>
            <w:pStyle w:val="Contents5"/>
            <w:tabs>
              <w:tab w:val="clear" w:pos="7892"/>
              <w:tab w:val="right" w:pos="9026" w:leader="dot"/>
            </w:tabs>
            <w:rPr/>
          </w:pPr>
          <w:hyperlink w:anchor="__RefHeading___Toc1614320_2322387425">
            <w:r>
              <w:rPr>
                <w:webHidden/>
                <w:rStyle w:val="IndexLink"/>
                <w:rtl w:val="true"/>
              </w:rPr>
              <w:t>شرائط قبولی توبه</w:t>
            </w:r>
            <w:r>
              <w:rPr>
                <w:rStyle w:val="IndexLink"/>
                <w:rtl w:val="true"/>
              </w:rPr>
              <w:tab/>
            </w:r>
            <w:r>
              <w:rPr>
                <w:rStyle w:val="IndexLink"/>
              </w:rPr>
              <w:t>282</w:t>
            </w:r>
          </w:hyperlink>
        </w:p>
        <w:p>
          <w:pPr>
            <w:pStyle w:val="Contents5"/>
            <w:tabs>
              <w:tab w:val="clear" w:pos="7892"/>
              <w:tab w:val="right" w:pos="9026" w:leader="dot"/>
            </w:tabs>
            <w:rPr/>
          </w:pPr>
          <w:hyperlink w:anchor="__RefHeading___Toc1614322_2322387425">
            <w:r>
              <w:rPr>
                <w:webHidden/>
                <w:rStyle w:val="IndexLink"/>
                <w:rtl w:val="true"/>
              </w:rPr>
              <w:t xml:space="preserve">کسانی که توبه شان پذیرفته نمی شود </w:t>
            </w:r>
            <w:r>
              <w:rPr>
                <w:rStyle w:val="IndexLink"/>
                <w:rtl w:val="true"/>
              </w:rPr>
              <w:t>:</w:t>
              <w:tab/>
            </w:r>
            <w:r>
              <w:rPr>
                <w:rStyle w:val="IndexLink"/>
              </w:rPr>
              <w:t>284</w:t>
            </w:r>
          </w:hyperlink>
        </w:p>
        <w:p>
          <w:pPr>
            <w:pStyle w:val="Contents5"/>
            <w:tabs>
              <w:tab w:val="clear" w:pos="7892"/>
              <w:tab w:val="right" w:pos="9026" w:leader="dot"/>
            </w:tabs>
            <w:rPr/>
          </w:pPr>
          <w:hyperlink w:anchor="__RefHeading___Toc1614324_2322387425">
            <w:r>
              <w:rPr>
                <w:webHidden/>
                <w:rStyle w:val="IndexLink"/>
                <w:rtl w:val="true"/>
              </w:rPr>
              <w:t>چگونگی توبه</w:t>
            </w:r>
            <w:r>
              <w:rPr>
                <w:rStyle w:val="IndexLink"/>
                <w:rtl w:val="true"/>
              </w:rPr>
              <w:tab/>
            </w:r>
            <w:r>
              <w:rPr>
                <w:rStyle w:val="IndexLink"/>
              </w:rPr>
              <w:t>284</w:t>
            </w:r>
          </w:hyperlink>
        </w:p>
        <w:p>
          <w:pPr>
            <w:pStyle w:val="Contents4"/>
            <w:tabs>
              <w:tab w:val="clear" w:pos="8176"/>
              <w:tab w:val="right" w:pos="9026" w:leader="dot"/>
            </w:tabs>
            <w:rPr/>
          </w:pPr>
          <w:hyperlink w:anchor="__RefHeading___Toc1614326_2322387425">
            <w:r>
              <w:rPr>
                <w:webHidden/>
                <w:rStyle w:val="IndexLink"/>
                <w:rtl w:val="true"/>
              </w:rPr>
              <w:t>رذیلت اعتماد به ما سوی الله</w:t>
            </w:r>
            <w:r>
              <w:rPr>
                <w:rStyle w:val="IndexLink"/>
                <w:rtl w:val="true"/>
              </w:rPr>
              <w:tab/>
            </w:r>
            <w:r>
              <w:rPr>
                <w:rStyle w:val="IndexLink"/>
              </w:rPr>
              <w:t>286</w:t>
            </w:r>
          </w:hyperlink>
        </w:p>
        <w:p>
          <w:pPr>
            <w:pStyle w:val="Contents4"/>
            <w:tabs>
              <w:tab w:val="clear" w:pos="8176"/>
              <w:tab w:val="right" w:pos="9026" w:leader="dot"/>
            </w:tabs>
            <w:rPr/>
          </w:pPr>
          <w:hyperlink w:anchor="__RefHeading___Toc1614328_2322387425">
            <w:r>
              <w:rPr>
                <w:webHidden/>
                <w:rStyle w:val="IndexLink"/>
                <w:rtl w:val="true"/>
              </w:rPr>
              <w:t>فضیلت توکل</w:t>
            </w:r>
            <w:r>
              <w:rPr>
                <w:rStyle w:val="IndexLink"/>
                <w:rtl w:val="true"/>
              </w:rPr>
              <w:tab/>
            </w:r>
            <w:r>
              <w:rPr>
                <w:rStyle w:val="IndexLink"/>
              </w:rPr>
              <w:t>287</w:t>
            </w:r>
          </w:hyperlink>
        </w:p>
        <w:p>
          <w:pPr>
            <w:pStyle w:val="Contents4"/>
            <w:tabs>
              <w:tab w:val="clear" w:pos="8176"/>
              <w:tab w:val="right" w:pos="9026" w:leader="dot"/>
            </w:tabs>
            <w:rPr/>
          </w:pPr>
          <w:hyperlink w:anchor="__RefHeading___Toc1614330_2322387425">
            <w:r>
              <w:rPr>
                <w:webHidden/>
                <w:rStyle w:val="IndexLink"/>
                <w:rtl w:val="true"/>
              </w:rPr>
              <w:t>ارزش توکل</w:t>
            </w:r>
            <w:r>
              <w:rPr>
                <w:rStyle w:val="IndexLink"/>
                <w:rtl w:val="true"/>
              </w:rPr>
              <w:tab/>
            </w:r>
            <w:r>
              <w:rPr>
                <w:rStyle w:val="IndexLink"/>
              </w:rPr>
              <w:t>287</w:t>
            </w:r>
          </w:hyperlink>
        </w:p>
        <w:p>
          <w:pPr>
            <w:pStyle w:val="Contents4"/>
            <w:tabs>
              <w:tab w:val="clear" w:pos="8176"/>
              <w:tab w:val="right" w:pos="9026" w:leader="dot"/>
            </w:tabs>
            <w:rPr/>
          </w:pPr>
          <w:hyperlink w:anchor="__RefHeading___Toc1614332_2322387425">
            <w:r>
              <w:rPr>
                <w:webHidden/>
                <w:rStyle w:val="IndexLink"/>
                <w:rtl w:val="true"/>
              </w:rPr>
              <w:t>توکل و توحید افعالی</w:t>
            </w:r>
            <w:r>
              <w:rPr>
                <w:rStyle w:val="IndexLink"/>
                <w:rtl w:val="true"/>
              </w:rPr>
              <w:tab/>
            </w:r>
            <w:r>
              <w:rPr>
                <w:rStyle w:val="IndexLink"/>
              </w:rPr>
              <w:t>288</w:t>
            </w:r>
          </w:hyperlink>
        </w:p>
        <w:p>
          <w:pPr>
            <w:pStyle w:val="Contents4"/>
            <w:tabs>
              <w:tab w:val="clear" w:pos="8176"/>
              <w:tab w:val="right" w:pos="9026" w:leader="dot"/>
            </w:tabs>
            <w:rPr/>
          </w:pPr>
          <w:hyperlink w:anchor="__RefHeading___Toc1614334_2322387425">
            <w:r>
              <w:rPr>
                <w:webHidden/>
                <w:rStyle w:val="IndexLink"/>
                <w:rtl w:val="true"/>
              </w:rPr>
              <w:t>مراحل توکل</w:t>
            </w:r>
            <w:r>
              <w:rPr>
                <w:rStyle w:val="IndexLink"/>
                <w:rtl w:val="true"/>
              </w:rPr>
              <w:tab/>
            </w:r>
            <w:r>
              <w:rPr>
                <w:rStyle w:val="IndexLink"/>
              </w:rPr>
              <w:t>288</w:t>
            </w:r>
          </w:hyperlink>
        </w:p>
        <w:p>
          <w:pPr>
            <w:pStyle w:val="Contents4"/>
            <w:tabs>
              <w:tab w:val="clear" w:pos="8176"/>
              <w:tab w:val="right" w:pos="9026" w:leader="dot"/>
            </w:tabs>
            <w:rPr/>
          </w:pPr>
          <w:hyperlink w:anchor="__RefHeading___Toc1614336_2322387425">
            <w:r>
              <w:rPr>
                <w:webHidden/>
                <w:rStyle w:val="IndexLink"/>
                <w:rtl w:val="true"/>
              </w:rPr>
              <w:t>رذیلت کفران نعمت</w:t>
            </w:r>
            <w:r>
              <w:rPr>
                <w:rStyle w:val="IndexLink"/>
                <w:rtl w:val="true"/>
              </w:rPr>
              <w:tab/>
            </w:r>
            <w:r>
              <w:rPr>
                <w:rStyle w:val="IndexLink"/>
              </w:rPr>
              <w:t>290</w:t>
            </w:r>
          </w:hyperlink>
        </w:p>
        <w:p>
          <w:pPr>
            <w:pStyle w:val="Contents4"/>
            <w:tabs>
              <w:tab w:val="clear" w:pos="8176"/>
              <w:tab w:val="right" w:pos="9026" w:leader="dot"/>
            </w:tabs>
            <w:rPr/>
          </w:pPr>
          <w:hyperlink w:anchor="__RefHeading___Toc1614338_2322387425">
            <w:r>
              <w:rPr>
                <w:webHidden/>
                <w:rStyle w:val="IndexLink"/>
                <w:rtl w:val="true"/>
              </w:rPr>
              <w:t>آثار کفران نعمت</w:t>
            </w:r>
            <w:r>
              <w:rPr>
                <w:rStyle w:val="IndexLink"/>
                <w:rtl w:val="true"/>
              </w:rPr>
              <w:tab/>
            </w:r>
            <w:r>
              <w:rPr>
                <w:rStyle w:val="IndexLink"/>
              </w:rPr>
              <w:t>291</w:t>
            </w:r>
          </w:hyperlink>
        </w:p>
        <w:p>
          <w:pPr>
            <w:pStyle w:val="Contents5"/>
            <w:tabs>
              <w:tab w:val="clear" w:pos="7892"/>
              <w:tab w:val="right" w:pos="9026" w:leader="dot"/>
            </w:tabs>
            <w:rPr/>
          </w:pPr>
          <w:hyperlink w:anchor="__RefHeading___Toc1614340_2322387425">
            <w:r>
              <w:rPr>
                <w:webHidden/>
                <w:rStyle w:val="IndexLink"/>
              </w:rPr>
              <w:t>1</w:t>
            </w:r>
            <w:r>
              <w:rPr>
                <w:rStyle w:val="IndexLink"/>
                <w:rtl w:val="true"/>
              </w:rPr>
              <w:t xml:space="preserve">- </w:t>
            </w:r>
            <w:r>
              <w:rPr>
                <w:rStyle w:val="IndexLink"/>
                <w:rtl w:val="true"/>
              </w:rPr>
              <w:t>فقر و فلاکت دنیوی</w:t>
            </w:r>
            <w:r>
              <w:rPr>
                <w:rStyle w:val="IndexLink"/>
                <w:rtl w:val="true"/>
              </w:rPr>
              <w:t>_:_</w:t>
              <w:tab/>
            </w:r>
            <w:r>
              <w:rPr>
                <w:rStyle w:val="IndexLink"/>
              </w:rPr>
              <w:t>291</w:t>
            </w:r>
          </w:hyperlink>
        </w:p>
        <w:p>
          <w:pPr>
            <w:pStyle w:val="Contents5"/>
            <w:tabs>
              <w:tab w:val="clear" w:pos="7892"/>
              <w:tab w:val="right" w:pos="9026" w:leader="dot"/>
            </w:tabs>
            <w:rPr/>
          </w:pPr>
          <w:hyperlink w:anchor="__RefHeading___Toc1614342_2322387425">
            <w:r>
              <w:rPr>
                <w:webHidden/>
                <w:rStyle w:val="IndexLink"/>
              </w:rPr>
              <w:t>2</w:t>
            </w:r>
            <w:r>
              <w:rPr>
                <w:rStyle w:val="IndexLink"/>
                <w:rtl w:val="true"/>
              </w:rPr>
              <w:t xml:space="preserve">- </w:t>
            </w:r>
            <w:r>
              <w:rPr>
                <w:rStyle w:val="IndexLink"/>
                <w:rtl w:val="true"/>
              </w:rPr>
              <w:t>عذاب آخرت</w:t>
            </w:r>
            <w:r>
              <w:rPr>
                <w:rStyle w:val="IndexLink"/>
                <w:rtl w:val="true"/>
              </w:rPr>
              <w:t>:</w:t>
              <w:tab/>
            </w:r>
            <w:r>
              <w:rPr>
                <w:rStyle w:val="IndexLink"/>
              </w:rPr>
              <w:t>292</w:t>
            </w:r>
          </w:hyperlink>
        </w:p>
        <w:p>
          <w:pPr>
            <w:pStyle w:val="Contents4"/>
            <w:tabs>
              <w:tab w:val="clear" w:pos="8176"/>
              <w:tab w:val="right" w:pos="9026" w:leader="dot"/>
            </w:tabs>
            <w:rPr/>
          </w:pPr>
          <w:hyperlink w:anchor="__RefHeading___Toc1614344_2322387425">
            <w:r>
              <w:rPr>
                <w:webHidden/>
                <w:rStyle w:val="IndexLink"/>
                <w:rtl w:val="true"/>
              </w:rPr>
              <w:t>فضیلت شکر نعمت</w:t>
            </w:r>
            <w:r>
              <w:rPr>
                <w:rStyle w:val="IndexLink"/>
                <w:rtl w:val="true"/>
              </w:rPr>
              <w:tab/>
            </w:r>
            <w:r>
              <w:rPr>
                <w:rStyle w:val="IndexLink"/>
              </w:rPr>
              <w:t>294</w:t>
            </w:r>
          </w:hyperlink>
        </w:p>
        <w:p>
          <w:pPr>
            <w:pStyle w:val="Contents5"/>
            <w:tabs>
              <w:tab w:val="clear" w:pos="7892"/>
              <w:tab w:val="right" w:pos="9026" w:leader="dot"/>
            </w:tabs>
            <w:rPr/>
          </w:pPr>
          <w:hyperlink w:anchor="__RefHeading___Toc1614346_2322387425">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1614348_2322387425">
            <w:r>
              <w:rPr>
                <w:webHidden/>
                <w:rStyle w:val="IndexLink"/>
                <w:rtl w:val="true"/>
              </w:rPr>
              <w:t>تعریف شکر</w:t>
            </w:r>
            <w:r>
              <w:rPr>
                <w:rStyle w:val="IndexLink"/>
                <w:rtl w:val="true"/>
              </w:rPr>
              <w:tab/>
            </w:r>
            <w:r>
              <w:rPr>
                <w:rStyle w:val="IndexLink"/>
              </w:rPr>
              <w:t>295</w:t>
            </w:r>
          </w:hyperlink>
        </w:p>
        <w:p>
          <w:pPr>
            <w:pStyle w:val="Contents5"/>
            <w:tabs>
              <w:tab w:val="clear" w:pos="7892"/>
              <w:tab w:val="right" w:pos="9026" w:leader="dot"/>
            </w:tabs>
            <w:rPr/>
          </w:pPr>
          <w:hyperlink w:anchor="__RefHeading___Toc1614350_2322387425">
            <w:r>
              <w:rPr>
                <w:webHidden/>
                <w:rStyle w:val="IndexLink"/>
                <w:rtl w:val="true"/>
              </w:rPr>
              <w:t>ارکان و پایه های شکر</w:t>
            </w:r>
            <w:r>
              <w:rPr>
                <w:rStyle w:val="IndexLink"/>
                <w:rtl w:val="true"/>
              </w:rPr>
              <w:tab/>
            </w:r>
            <w:r>
              <w:rPr>
                <w:rStyle w:val="IndexLink"/>
              </w:rPr>
              <w:t>295</w:t>
            </w:r>
          </w:hyperlink>
        </w:p>
        <w:p>
          <w:pPr>
            <w:pStyle w:val="Contents6"/>
            <w:tabs>
              <w:tab w:val="clear" w:pos="7609"/>
              <w:tab w:val="right" w:pos="9026" w:leader="dot"/>
            </w:tabs>
            <w:rPr/>
          </w:pPr>
          <w:hyperlink w:anchor="__RefHeading___Toc1614352_2322387425">
            <w:r>
              <w:rPr>
                <w:webHidden/>
                <w:rStyle w:val="IndexLink"/>
                <w:rtl w:val="true"/>
              </w:rPr>
              <w:t>اشاره</w:t>
            </w:r>
            <w:r>
              <w:rPr>
                <w:rStyle w:val="IndexLink"/>
                <w:rtl w:val="true"/>
              </w:rPr>
              <w:tab/>
            </w:r>
            <w:r>
              <w:rPr>
                <w:rStyle w:val="IndexLink"/>
              </w:rPr>
              <w:t>295</w:t>
            </w:r>
          </w:hyperlink>
        </w:p>
        <w:p>
          <w:pPr>
            <w:pStyle w:val="Contents6"/>
            <w:tabs>
              <w:tab w:val="clear" w:pos="7609"/>
              <w:tab w:val="right" w:pos="9026" w:leader="dot"/>
            </w:tabs>
            <w:rPr/>
          </w:pPr>
          <w:hyperlink w:anchor="__RefHeading___Toc1614354_2322387425">
            <w:r>
              <w:rPr>
                <w:webHidden/>
                <w:rStyle w:val="IndexLink"/>
              </w:rPr>
              <w:t>1</w:t>
            </w:r>
            <w:r>
              <w:rPr>
                <w:rStyle w:val="IndexLink"/>
                <w:rtl w:val="true"/>
              </w:rPr>
              <w:t xml:space="preserve">- </w:t>
            </w:r>
            <w:r>
              <w:rPr>
                <w:rStyle w:val="IndexLink"/>
                <w:rtl w:val="true"/>
              </w:rPr>
              <w:t>معرفت به نعمت و منعم</w:t>
            </w:r>
            <w:r>
              <w:rPr>
                <w:rStyle w:val="IndexLink"/>
                <w:rtl w:val="true"/>
              </w:rPr>
              <w:tab/>
            </w:r>
            <w:r>
              <w:rPr>
                <w:rStyle w:val="IndexLink"/>
              </w:rPr>
              <w:t>295</w:t>
            </w:r>
          </w:hyperlink>
        </w:p>
        <w:p>
          <w:pPr>
            <w:pStyle w:val="Contents6"/>
            <w:tabs>
              <w:tab w:val="clear" w:pos="7609"/>
              <w:tab w:val="right" w:pos="9026" w:leader="dot"/>
            </w:tabs>
            <w:rPr/>
          </w:pPr>
          <w:hyperlink w:anchor="__RefHeading___Toc1614356_2322387425">
            <w:r>
              <w:rPr>
                <w:webHidden/>
                <w:rStyle w:val="IndexLink"/>
              </w:rPr>
              <w:t>2</w:t>
            </w:r>
            <w:r>
              <w:rPr>
                <w:rStyle w:val="IndexLink"/>
                <w:rtl w:val="true"/>
              </w:rPr>
              <w:t xml:space="preserve">- </w:t>
            </w:r>
            <w:r>
              <w:rPr>
                <w:rStyle w:val="IndexLink"/>
                <w:rtl w:val="true"/>
              </w:rPr>
              <w:t>حالت خضوع و تواضع</w:t>
            </w:r>
            <w:r>
              <w:rPr>
                <w:rStyle w:val="IndexLink"/>
                <w:rtl w:val="true"/>
              </w:rPr>
              <w:tab/>
            </w:r>
            <w:r>
              <w:rPr>
                <w:rStyle w:val="IndexLink"/>
              </w:rPr>
              <w:t>296</w:t>
            </w:r>
          </w:hyperlink>
        </w:p>
        <w:p>
          <w:pPr>
            <w:pStyle w:val="Contents5"/>
            <w:tabs>
              <w:tab w:val="clear" w:pos="7892"/>
              <w:tab w:val="right" w:pos="9026" w:leader="dot"/>
            </w:tabs>
            <w:rPr/>
          </w:pPr>
          <w:hyperlink w:anchor="__RefHeading___Toc1614358_2322387425">
            <w:r>
              <w:rPr>
                <w:webHidden/>
                <w:rStyle w:val="IndexLink"/>
                <w:rtl w:val="true"/>
              </w:rPr>
              <w:t>مراحل شکر</w:t>
            </w:r>
            <w:r>
              <w:rPr>
                <w:rStyle w:val="IndexLink"/>
                <w:rtl w:val="true"/>
              </w:rPr>
              <w:tab/>
            </w:r>
            <w:r>
              <w:rPr>
                <w:rStyle w:val="IndexLink"/>
              </w:rPr>
              <w:t>297</w:t>
            </w:r>
          </w:hyperlink>
        </w:p>
        <w:p>
          <w:pPr>
            <w:pStyle w:val="Contents5"/>
            <w:tabs>
              <w:tab w:val="clear" w:pos="7892"/>
              <w:tab w:val="right" w:pos="9026" w:leader="dot"/>
            </w:tabs>
            <w:rPr/>
          </w:pPr>
          <w:hyperlink w:anchor="__RefHeading___Toc1614360_2322387425">
            <w:r>
              <w:rPr>
                <w:webHidden/>
                <w:rStyle w:val="IndexLink"/>
                <w:rtl w:val="true"/>
              </w:rPr>
              <w:t>شکر خلّصین</w:t>
            </w:r>
            <w:r>
              <w:rPr>
                <w:rStyle w:val="IndexLink"/>
                <w:rtl w:val="true"/>
              </w:rPr>
              <w:tab/>
            </w:r>
            <w:r>
              <w:rPr>
                <w:rStyle w:val="IndexLink"/>
              </w:rPr>
              <w:t>298</w:t>
            </w:r>
          </w:hyperlink>
        </w:p>
        <w:p>
          <w:pPr>
            <w:pStyle w:val="Contents4"/>
            <w:tabs>
              <w:tab w:val="clear" w:pos="8176"/>
              <w:tab w:val="right" w:pos="9026" w:leader="dot"/>
            </w:tabs>
            <w:rPr/>
          </w:pPr>
          <w:hyperlink w:anchor="__RefHeading___Toc1614362_2322387425">
            <w:r>
              <w:rPr>
                <w:webHidden/>
                <w:rStyle w:val="IndexLink"/>
                <w:rtl w:val="true"/>
              </w:rPr>
              <w:t>رذیلت جزع و بی تابی</w:t>
            </w:r>
            <w:r>
              <w:rPr>
                <w:rStyle w:val="IndexLink"/>
                <w:rtl w:val="true"/>
              </w:rPr>
              <w:tab/>
            </w:r>
            <w:r>
              <w:rPr>
                <w:rStyle w:val="IndexLink"/>
              </w:rPr>
              <w:t>300</w:t>
            </w:r>
          </w:hyperlink>
        </w:p>
        <w:p>
          <w:pPr>
            <w:pStyle w:val="Contents4"/>
            <w:tabs>
              <w:tab w:val="clear" w:pos="8176"/>
              <w:tab w:val="right" w:pos="9026" w:leader="dot"/>
            </w:tabs>
            <w:rPr/>
          </w:pPr>
          <w:hyperlink w:anchor="__RefHeading___Toc1614364_2322387425">
            <w:r>
              <w:rPr>
                <w:webHidden/>
                <w:rStyle w:val="IndexLink"/>
                <w:rtl w:val="true"/>
              </w:rPr>
              <w:t>فضیلت صبر</w:t>
            </w:r>
            <w:r>
              <w:rPr>
                <w:rStyle w:val="IndexLink"/>
                <w:rtl w:val="true"/>
              </w:rPr>
              <w:tab/>
            </w:r>
            <w:r>
              <w:rPr>
                <w:rStyle w:val="IndexLink"/>
              </w:rPr>
              <w:t>302</w:t>
            </w:r>
          </w:hyperlink>
        </w:p>
        <w:p>
          <w:pPr>
            <w:pStyle w:val="Contents4"/>
            <w:tabs>
              <w:tab w:val="clear" w:pos="8176"/>
              <w:tab w:val="right" w:pos="9026" w:leader="dot"/>
            </w:tabs>
            <w:rPr/>
          </w:pPr>
          <w:hyperlink w:anchor="__RefHeading___Toc1614366_2322387425">
            <w:r>
              <w:rPr>
                <w:webHidden/>
                <w:rStyle w:val="IndexLink"/>
                <w:rtl w:val="true"/>
              </w:rPr>
              <w:t>جایگاه صبر</w:t>
            </w:r>
            <w:r>
              <w:rPr>
                <w:rStyle w:val="IndexLink"/>
                <w:rtl w:val="true"/>
              </w:rPr>
              <w:tab/>
            </w:r>
            <w:r>
              <w:rPr>
                <w:rStyle w:val="IndexLink"/>
              </w:rPr>
              <w:t>303</w:t>
            </w:r>
          </w:hyperlink>
        </w:p>
        <w:p>
          <w:pPr>
            <w:pStyle w:val="Contents4"/>
            <w:tabs>
              <w:tab w:val="clear" w:pos="8176"/>
              <w:tab w:val="right" w:pos="9026" w:leader="dot"/>
            </w:tabs>
            <w:rPr/>
          </w:pPr>
          <w:hyperlink w:anchor="__RefHeading___Toc1614368_2322387425">
            <w:r>
              <w:rPr>
                <w:webHidden/>
                <w:rStyle w:val="IndexLink"/>
                <w:rtl w:val="true"/>
              </w:rPr>
              <w:t>ارزش صبر شیعیان</w:t>
            </w:r>
            <w:r>
              <w:rPr>
                <w:rStyle w:val="IndexLink"/>
                <w:rtl w:val="true"/>
              </w:rPr>
              <w:tab/>
            </w:r>
            <w:r>
              <w:rPr>
                <w:rStyle w:val="IndexLink"/>
              </w:rPr>
              <w:t>304</w:t>
            </w:r>
          </w:hyperlink>
        </w:p>
        <w:p>
          <w:pPr>
            <w:pStyle w:val="Contents4"/>
            <w:tabs>
              <w:tab w:val="clear" w:pos="8176"/>
              <w:tab w:val="right" w:pos="9026" w:leader="dot"/>
            </w:tabs>
            <w:rPr/>
          </w:pPr>
          <w:hyperlink w:anchor="__RefHeading___Toc1614370_2322387425">
            <w:r>
              <w:rPr>
                <w:webHidden/>
                <w:rStyle w:val="IndexLink"/>
                <w:rtl w:val="true"/>
              </w:rPr>
              <w:t>راه رسیدن به صبر</w:t>
            </w:r>
            <w:r>
              <w:rPr>
                <w:rStyle w:val="IndexLink"/>
                <w:rtl w:val="true"/>
              </w:rPr>
              <w:tab/>
            </w:r>
            <w:r>
              <w:rPr>
                <w:rStyle w:val="IndexLink"/>
              </w:rPr>
              <w:t>305</w:t>
            </w:r>
          </w:hyperlink>
        </w:p>
        <w:p>
          <w:pPr>
            <w:pStyle w:val="Contents5"/>
            <w:tabs>
              <w:tab w:val="clear" w:pos="7892"/>
              <w:tab w:val="right" w:pos="9026" w:leader="dot"/>
            </w:tabs>
            <w:rPr/>
          </w:pPr>
          <w:hyperlink w:anchor="__RefHeading___Toc1614372_2322387425">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1614374_2322387425">
            <w:r>
              <w:rPr>
                <w:webHidden/>
                <w:rStyle w:val="IndexLink"/>
              </w:rPr>
              <w:t>1</w:t>
            </w:r>
            <w:r>
              <w:rPr>
                <w:rStyle w:val="IndexLink"/>
                <w:rtl w:val="true"/>
              </w:rPr>
              <w:t>ـ حریت</w:t>
            </w:r>
            <w:r>
              <w:rPr>
                <w:rStyle w:val="IndexLink"/>
                <w:rtl w:val="true"/>
              </w:rPr>
              <w:tab/>
            </w:r>
            <w:r>
              <w:rPr>
                <w:rStyle w:val="IndexLink"/>
              </w:rPr>
              <w:t>305</w:t>
            </w:r>
          </w:hyperlink>
        </w:p>
        <w:p>
          <w:pPr>
            <w:pStyle w:val="Contents5"/>
            <w:tabs>
              <w:tab w:val="clear" w:pos="7892"/>
              <w:tab w:val="right" w:pos="9026" w:leader="dot"/>
            </w:tabs>
            <w:rPr/>
          </w:pPr>
          <w:hyperlink w:anchor="__RefHeading___Toc1614376_2322387425">
            <w:r>
              <w:rPr>
                <w:webHidden/>
                <w:rStyle w:val="IndexLink"/>
              </w:rPr>
              <w:t>2</w:t>
            </w:r>
            <w:r>
              <w:rPr>
                <w:rStyle w:val="IndexLink"/>
                <w:rtl w:val="true"/>
              </w:rPr>
              <w:t>ـ یقین به مبدأ و معاد</w:t>
            </w:r>
            <w:r>
              <w:rPr>
                <w:rStyle w:val="IndexLink"/>
                <w:rtl w:val="true"/>
              </w:rPr>
              <w:tab/>
            </w:r>
            <w:r>
              <w:rPr>
                <w:rStyle w:val="IndexLink"/>
              </w:rPr>
              <w:t>306</w:t>
            </w:r>
          </w:hyperlink>
        </w:p>
        <w:p>
          <w:pPr>
            <w:pStyle w:val="Contents5"/>
            <w:tabs>
              <w:tab w:val="clear" w:pos="7892"/>
              <w:tab w:val="right" w:pos="9026" w:leader="dot"/>
            </w:tabs>
            <w:rPr/>
          </w:pPr>
          <w:hyperlink w:anchor="__RefHeading___Toc1614378_2322387425">
            <w:r>
              <w:rPr>
                <w:webHidden/>
                <w:rStyle w:val="IndexLink"/>
              </w:rPr>
              <w:t>3</w:t>
            </w:r>
            <w:r>
              <w:rPr>
                <w:rStyle w:val="IndexLink"/>
                <w:rtl w:val="true"/>
              </w:rPr>
              <w:t>ـ چگونگی مقایسه خود و دیگران در مادیات و معنویات</w:t>
            </w:r>
            <w:r>
              <w:rPr>
                <w:rStyle w:val="IndexLink"/>
                <w:rtl w:val="true"/>
              </w:rPr>
              <w:tab/>
            </w:r>
            <w:r>
              <w:rPr>
                <w:rStyle w:val="IndexLink"/>
              </w:rPr>
              <w:t>306</w:t>
            </w:r>
          </w:hyperlink>
        </w:p>
        <w:p>
          <w:pPr>
            <w:pStyle w:val="Contents5"/>
            <w:tabs>
              <w:tab w:val="clear" w:pos="7892"/>
              <w:tab w:val="right" w:pos="9026" w:leader="dot"/>
            </w:tabs>
            <w:rPr/>
          </w:pPr>
          <w:hyperlink w:anchor="__RefHeading___Toc1614380_2322387425">
            <w:r>
              <w:rPr>
                <w:webHidden/>
                <w:rStyle w:val="IndexLink"/>
              </w:rPr>
              <w:t>4</w:t>
            </w:r>
            <w:r>
              <w:rPr>
                <w:rStyle w:val="IndexLink"/>
                <w:rtl w:val="true"/>
              </w:rPr>
              <w:t>ـ توجه به حکمت تکالیف و مصائب</w:t>
            </w:r>
            <w:r>
              <w:rPr>
                <w:rStyle w:val="IndexLink"/>
                <w:rtl w:val="true"/>
              </w:rPr>
              <w:tab/>
            </w:r>
            <w:r>
              <w:rPr>
                <w:rStyle w:val="IndexLink"/>
              </w:rPr>
              <w:t>307</w:t>
            </w:r>
          </w:hyperlink>
        </w:p>
        <w:p>
          <w:pPr>
            <w:pStyle w:val="Contents4"/>
            <w:tabs>
              <w:tab w:val="clear" w:pos="8176"/>
              <w:tab w:val="right" w:pos="9026" w:leader="dot"/>
            </w:tabs>
            <w:rPr/>
          </w:pPr>
          <w:hyperlink w:anchor="__RefHeading___Toc1614382_2322387425">
            <w:r>
              <w:rPr>
                <w:webHidden/>
                <w:rStyle w:val="IndexLink"/>
                <w:rtl w:val="true"/>
              </w:rPr>
              <w:t>صبر در مسائل اجتماعی</w:t>
            </w:r>
            <w:r>
              <w:rPr>
                <w:rStyle w:val="IndexLink"/>
                <w:rtl w:val="true"/>
              </w:rPr>
              <w:tab/>
            </w:r>
            <w:r>
              <w:rPr>
                <w:rStyle w:val="IndexLink"/>
              </w:rPr>
              <w:t>307</w:t>
            </w:r>
          </w:hyperlink>
        </w:p>
        <w:p>
          <w:pPr>
            <w:pStyle w:val="Contents4"/>
            <w:tabs>
              <w:tab w:val="clear" w:pos="8176"/>
              <w:tab w:val="right" w:pos="9026" w:leader="dot"/>
            </w:tabs>
            <w:rPr/>
          </w:pPr>
          <w:hyperlink w:anchor="__RefHeading___Toc1614384_2322387425">
            <w:r>
              <w:rPr>
                <w:webHidden/>
                <w:rStyle w:val="IndexLink"/>
                <w:rtl w:val="true"/>
              </w:rPr>
              <w:t>ریشه صبر</w:t>
            </w:r>
            <w:r>
              <w:rPr>
                <w:rStyle w:val="IndexLink"/>
                <w:rtl w:val="true"/>
              </w:rPr>
              <w:tab/>
            </w:r>
            <w:r>
              <w:rPr>
                <w:rStyle w:val="IndexLink"/>
              </w:rPr>
              <w:t>308</w:t>
            </w:r>
          </w:hyperlink>
        </w:p>
        <w:p>
          <w:pPr>
            <w:pStyle w:val="Contents4"/>
            <w:tabs>
              <w:tab w:val="clear" w:pos="8176"/>
              <w:tab w:val="right" w:pos="9026" w:leader="dot"/>
            </w:tabs>
            <w:rPr/>
          </w:pPr>
          <w:hyperlink w:anchor="__RefHeading___Toc1614386_2322387425">
            <w:r>
              <w:rPr>
                <w:webHidden/>
                <w:rStyle w:val="IndexLink"/>
                <w:rtl w:val="true"/>
              </w:rPr>
              <w:t>فهرست منابع و مآخذ</w:t>
            </w:r>
            <w:r>
              <w:rPr>
                <w:rStyle w:val="IndexLink"/>
                <w:rtl w:val="true"/>
              </w:rPr>
              <w:tab/>
            </w:r>
            <w:r>
              <w:rPr>
                <w:rStyle w:val="IndexLink"/>
              </w:rPr>
              <w:t>310</w:t>
            </w:r>
          </w:hyperlink>
        </w:p>
        <w:p>
          <w:pPr>
            <w:pStyle w:val="Contents2"/>
            <w:tabs>
              <w:tab w:val="clear" w:pos="8743"/>
              <w:tab w:val="right" w:pos="9026" w:leader="dot"/>
            </w:tabs>
            <w:rPr/>
          </w:pPr>
          <w:hyperlink w:anchor="__RefHeading___Toc1614388_2322387425">
            <w:r>
              <w:rPr>
                <w:webHidden/>
                <w:rStyle w:val="IndexLink"/>
                <w:rtl w:val="true"/>
              </w:rPr>
              <w:t>الکلام العِلوی فی بیان الجنه و النار من تفسیر علی بن ابراهیم القمی السیّد قوامالدین هاشمی</w:t>
            </w:r>
            <w:r>
              <w:rPr>
                <w:rStyle w:val="IndexLink"/>
                <w:rtl w:val="true"/>
              </w:rPr>
              <w:tab/>
            </w:r>
            <w:r>
              <w:rPr>
                <w:rStyle w:val="IndexLink"/>
              </w:rPr>
              <w:t>312</w:t>
            </w:r>
          </w:hyperlink>
        </w:p>
        <w:p>
          <w:pPr>
            <w:pStyle w:val="Contents3"/>
            <w:tabs>
              <w:tab w:val="clear" w:pos="8459"/>
              <w:tab w:val="right" w:pos="9026" w:leader="dot"/>
            </w:tabs>
            <w:rPr/>
          </w:pPr>
          <w:hyperlink w:anchor="__RefHeading___Toc1614390_2322387425">
            <w:r>
              <w:rPr>
                <w:webHidden/>
                <w:rStyle w:val="IndexLink"/>
                <w:rtl w:val="true"/>
              </w:rPr>
              <w:t>مقدّمة</w:t>
            </w:r>
            <w:r>
              <w:rPr>
                <w:rStyle w:val="IndexLink"/>
                <w:rtl w:val="true"/>
              </w:rPr>
              <w:tab/>
            </w:r>
            <w:r>
              <w:rPr>
                <w:rStyle w:val="IndexLink"/>
              </w:rPr>
              <w:t>312</w:t>
            </w:r>
          </w:hyperlink>
        </w:p>
        <w:p>
          <w:pPr>
            <w:pStyle w:val="Contents3"/>
            <w:tabs>
              <w:tab w:val="clear" w:pos="8459"/>
              <w:tab w:val="right" w:pos="9026" w:leader="dot"/>
            </w:tabs>
            <w:rPr/>
          </w:pPr>
          <w:hyperlink w:anchor="__RefHeading___Toc1614392_2322387425">
            <w:r>
              <w:rPr>
                <w:webHidden/>
                <w:rStyle w:val="IndexLink"/>
                <w:rtl w:val="true"/>
              </w:rPr>
              <w:t>ألف</w:t>
            </w:r>
            <w:r>
              <w:rPr>
                <w:rStyle w:val="IndexLink"/>
                <w:rtl w:val="true"/>
              </w:rPr>
              <w:t xml:space="preserve">: </w:t>
            </w:r>
            <w:r>
              <w:rPr>
                <w:rStyle w:val="IndexLink"/>
                <w:rtl w:val="true"/>
              </w:rPr>
              <w:t>الجنّة</w:t>
            </w:r>
            <w:r>
              <w:rPr>
                <w:rStyle w:val="IndexLink"/>
                <w:rtl w:val="true"/>
              </w:rPr>
              <w:tab/>
            </w:r>
            <w:r>
              <w:rPr>
                <w:rStyle w:val="IndexLink"/>
              </w:rPr>
              <w:t>313</w:t>
            </w:r>
          </w:hyperlink>
        </w:p>
        <w:p>
          <w:pPr>
            <w:pStyle w:val="Contents4"/>
            <w:tabs>
              <w:tab w:val="clear" w:pos="8176"/>
              <w:tab w:val="right" w:pos="9026" w:leader="dot"/>
            </w:tabs>
            <w:rPr/>
          </w:pPr>
          <w:hyperlink w:anchor="__RefHeading___Toc1614394_2322387425">
            <w:r>
              <w:rPr>
                <w:webHidden/>
                <w:rStyle w:val="IndexLink"/>
              </w:rPr>
              <w:t>1</w:t>
            </w:r>
            <w:r>
              <w:rPr>
                <w:rStyle w:val="IndexLink"/>
                <w:rtl w:val="true"/>
              </w:rPr>
              <w:t xml:space="preserve">. </w:t>
            </w:r>
            <w:r>
              <w:rPr>
                <w:rStyle w:val="IndexLink"/>
                <w:rtl w:val="true"/>
              </w:rPr>
              <w:t>خلق الجنّة</w:t>
            </w:r>
            <w:r>
              <w:rPr>
                <w:rStyle w:val="IndexLink"/>
                <w:rtl w:val="true"/>
              </w:rPr>
              <w:tab/>
            </w:r>
            <w:r>
              <w:rPr>
                <w:rStyle w:val="IndexLink"/>
              </w:rPr>
              <w:t>313</w:t>
            </w:r>
          </w:hyperlink>
        </w:p>
        <w:p>
          <w:pPr>
            <w:pStyle w:val="Contents4"/>
            <w:tabs>
              <w:tab w:val="clear" w:pos="8176"/>
              <w:tab w:val="right" w:pos="9026" w:leader="dot"/>
            </w:tabs>
            <w:rPr/>
          </w:pPr>
          <w:hyperlink w:anchor="__RefHeading___Toc1614396_2322387425">
            <w:r>
              <w:rPr>
                <w:webHidden/>
                <w:rStyle w:val="IndexLink"/>
              </w:rPr>
              <w:t>2</w:t>
            </w:r>
            <w:r>
              <w:rPr>
                <w:rStyle w:val="IndexLink"/>
                <w:rtl w:val="true"/>
              </w:rPr>
              <w:t xml:space="preserve">. </w:t>
            </w:r>
            <w:r>
              <w:rPr>
                <w:rStyle w:val="IndexLink"/>
                <w:rtl w:val="true"/>
              </w:rPr>
              <w:t>مکان الجنّة</w:t>
            </w:r>
            <w:r>
              <w:rPr>
                <w:rStyle w:val="IndexLink"/>
                <w:rtl w:val="true"/>
              </w:rPr>
              <w:tab/>
            </w:r>
            <w:r>
              <w:rPr>
                <w:rStyle w:val="IndexLink"/>
              </w:rPr>
              <w:t>314</w:t>
            </w:r>
          </w:hyperlink>
        </w:p>
        <w:p>
          <w:pPr>
            <w:pStyle w:val="Contents4"/>
            <w:tabs>
              <w:tab w:val="clear" w:pos="8176"/>
              <w:tab w:val="right" w:pos="9026" w:leader="dot"/>
            </w:tabs>
            <w:rPr/>
          </w:pPr>
          <w:hyperlink w:anchor="__RefHeading___Toc1614398_2322387425">
            <w:r>
              <w:rPr>
                <w:webHidden/>
                <w:rStyle w:val="IndexLink"/>
              </w:rPr>
              <w:t>3</w:t>
            </w:r>
            <w:r>
              <w:rPr>
                <w:rStyle w:val="IndexLink"/>
                <w:rtl w:val="true"/>
              </w:rPr>
              <w:t xml:space="preserve">. </w:t>
            </w:r>
            <w:r>
              <w:rPr>
                <w:rStyle w:val="IndexLink"/>
                <w:rtl w:val="true"/>
              </w:rPr>
              <w:t>الجنّة الموعودة</w:t>
            </w:r>
            <w:r>
              <w:rPr>
                <w:rStyle w:val="IndexLink"/>
                <w:rtl w:val="true"/>
              </w:rPr>
              <w:tab/>
            </w:r>
            <w:r>
              <w:rPr>
                <w:rStyle w:val="IndexLink"/>
              </w:rPr>
              <w:t>315</w:t>
            </w:r>
          </w:hyperlink>
        </w:p>
        <w:p>
          <w:pPr>
            <w:pStyle w:val="Contents4"/>
            <w:tabs>
              <w:tab w:val="clear" w:pos="8176"/>
              <w:tab w:val="right" w:pos="9026" w:leader="dot"/>
            </w:tabs>
            <w:rPr/>
          </w:pPr>
          <w:hyperlink w:anchor="__RefHeading___Toc1614400_2322387425">
            <w:r>
              <w:rPr>
                <w:webHidden/>
                <w:rStyle w:val="IndexLink"/>
              </w:rPr>
              <w:t>4</w:t>
            </w:r>
            <w:r>
              <w:rPr>
                <w:rStyle w:val="IndexLink"/>
                <w:rtl w:val="true"/>
              </w:rPr>
              <w:t xml:space="preserve">. </w:t>
            </w:r>
            <w:r>
              <w:rPr>
                <w:rStyle w:val="IndexLink"/>
                <w:rtl w:val="true"/>
              </w:rPr>
              <w:t>عظمة الجنّة عند أهلها</w:t>
            </w:r>
            <w:r>
              <w:rPr>
                <w:rStyle w:val="IndexLink"/>
                <w:rtl w:val="true"/>
              </w:rPr>
              <w:tab/>
            </w:r>
            <w:r>
              <w:rPr>
                <w:rStyle w:val="IndexLink"/>
              </w:rPr>
              <w:t>315</w:t>
            </w:r>
          </w:hyperlink>
        </w:p>
        <w:p>
          <w:pPr>
            <w:pStyle w:val="Contents4"/>
            <w:tabs>
              <w:tab w:val="clear" w:pos="8176"/>
              <w:tab w:val="right" w:pos="9026" w:leader="dot"/>
            </w:tabs>
            <w:rPr/>
          </w:pPr>
          <w:hyperlink w:anchor="__RefHeading___Toc1614402_2322387425">
            <w:r>
              <w:rPr>
                <w:webHidden/>
                <w:rStyle w:val="IndexLink"/>
              </w:rPr>
              <w:t>5</w:t>
            </w:r>
            <w:r>
              <w:rPr>
                <w:rStyle w:val="IndexLink"/>
                <w:rtl w:val="true"/>
              </w:rPr>
              <w:t xml:space="preserve">. </w:t>
            </w:r>
            <w:r>
              <w:rPr>
                <w:rStyle w:val="IndexLink"/>
                <w:rtl w:val="true"/>
              </w:rPr>
              <w:t>سعة منزل أهل الجنّة</w:t>
            </w:r>
            <w:r>
              <w:rPr>
                <w:rStyle w:val="IndexLink"/>
                <w:rtl w:val="true"/>
              </w:rPr>
              <w:tab/>
            </w:r>
            <w:r>
              <w:rPr>
                <w:rStyle w:val="IndexLink"/>
              </w:rPr>
              <w:t>316</w:t>
            </w:r>
          </w:hyperlink>
        </w:p>
        <w:p>
          <w:pPr>
            <w:pStyle w:val="Contents4"/>
            <w:tabs>
              <w:tab w:val="clear" w:pos="8176"/>
              <w:tab w:val="right" w:pos="9026" w:leader="dot"/>
            </w:tabs>
            <w:rPr/>
          </w:pPr>
          <w:hyperlink w:anchor="__RefHeading___Toc1614404_2322387425">
            <w:r>
              <w:rPr>
                <w:webHidden/>
                <w:rStyle w:val="IndexLink"/>
              </w:rPr>
              <w:t>6</w:t>
            </w:r>
            <w:r>
              <w:rPr>
                <w:rStyle w:val="IndexLink"/>
                <w:rtl w:val="true"/>
              </w:rPr>
              <w:t xml:space="preserve">. </w:t>
            </w:r>
            <w:r>
              <w:rPr>
                <w:rStyle w:val="IndexLink"/>
                <w:rtl w:val="true"/>
              </w:rPr>
              <w:t>زمان استقرار أهل الجنّة فیها</w:t>
            </w:r>
            <w:r>
              <w:rPr>
                <w:rStyle w:val="IndexLink"/>
                <w:rtl w:val="true"/>
              </w:rPr>
              <w:tab/>
            </w:r>
            <w:r>
              <w:rPr>
                <w:rStyle w:val="IndexLink"/>
              </w:rPr>
              <w:t>317</w:t>
            </w:r>
          </w:hyperlink>
        </w:p>
        <w:p>
          <w:pPr>
            <w:pStyle w:val="Contents4"/>
            <w:tabs>
              <w:tab w:val="clear" w:pos="8176"/>
              <w:tab w:val="right" w:pos="9026" w:leader="dot"/>
            </w:tabs>
            <w:rPr/>
          </w:pPr>
          <w:hyperlink w:anchor="__RefHeading___Toc1614406_2322387425">
            <w:r>
              <w:rPr>
                <w:webHidden/>
                <w:rStyle w:val="IndexLink"/>
              </w:rPr>
              <w:t>7</w:t>
            </w:r>
            <w:r>
              <w:rPr>
                <w:rStyle w:val="IndexLink"/>
                <w:rtl w:val="true"/>
              </w:rPr>
              <w:t xml:space="preserve">. </w:t>
            </w:r>
            <w:r>
              <w:rPr>
                <w:rStyle w:val="IndexLink"/>
                <w:rtl w:val="true"/>
              </w:rPr>
              <w:t>مسیرة انتشار طیب ریح الجنّة</w:t>
            </w:r>
            <w:r>
              <w:rPr>
                <w:rStyle w:val="IndexLink"/>
                <w:rtl w:val="true"/>
              </w:rPr>
              <w:tab/>
            </w:r>
            <w:r>
              <w:rPr>
                <w:rStyle w:val="IndexLink"/>
              </w:rPr>
              <w:t>317</w:t>
            </w:r>
          </w:hyperlink>
        </w:p>
        <w:p>
          <w:pPr>
            <w:pStyle w:val="Contents4"/>
            <w:tabs>
              <w:tab w:val="clear" w:pos="8176"/>
              <w:tab w:val="right" w:pos="9026" w:leader="dot"/>
            </w:tabs>
            <w:rPr/>
          </w:pPr>
          <w:hyperlink w:anchor="__RefHeading___Toc1614408_2322387425">
            <w:r>
              <w:rPr>
                <w:webHidden/>
                <w:rStyle w:val="IndexLink"/>
              </w:rPr>
              <w:t>8</w:t>
            </w:r>
            <w:r>
              <w:rPr>
                <w:rStyle w:val="IndexLink"/>
                <w:rtl w:val="true"/>
              </w:rPr>
              <w:t xml:space="preserve">. </w:t>
            </w:r>
            <w:r>
              <w:rPr>
                <w:rStyle w:val="IndexLink"/>
                <w:rtl w:val="true"/>
              </w:rPr>
              <w:t>من صفات طوبی</w:t>
            </w:r>
            <w:r>
              <w:rPr>
                <w:rStyle w:val="IndexLink"/>
                <w:rtl w:val="true"/>
              </w:rPr>
              <w:tab/>
            </w:r>
            <w:r>
              <w:rPr>
                <w:rStyle w:val="IndexLink"/>
              </w:rPr>
              <w:t>317</w:t>
            </w:r>
          </w:hyperlink>
        </w:p>
        <w:p>
          <w:pPr>
            <w:pStyle w:val="Contents4"/>
            <w:tabs>
              <w:tab w:val="clear" w:pos="8176"/>
              <w:tab w:val="right" w:pos="9026" w:leader="dot"/>
            </w:tabs>
            <w:rPr/>
          </w:pPr>
          <w:hyperlink w:anchor="__RefHeading___Toc1614410_2322387425">
            <w:r>
              <w:rPr>
                <w:webHidden/>
                <w:rStyle w:val="IndexLink"/>
              </w:rPr>
              <w:t>9</w:t>
            </w:r>
            <w:r>
              <w:rPr>
                <w:rStyle w:val="IndexLink"/>
                <w:rtl w:val="true"/>
              </w:rPr>
              <w:t xml:space="preserve">. </w:t>
            </w:r>
            <w:r>
              <w:rPr>
                <w:rStyle w:val="IndexLink"/>
                <w:rtl w:val="true"/>
              </w:rPr>
              <w:t>سدرة المنتهی</w:t>
            </w:r>
            <w:r>
              <w:rPr>
                <w:rStyle w:val="IndexLink"/>
                <w:rtl w:val="true"/>
              </w:rPr>
              <w:tab/>
            </w:r>
            <w:r>
              <w:rPr>
                <w:rStyle w:val="IndexLink"/>
              </w:rPr>
              <w:t>318</w:t>
            </w:r>
          </w:hyperlink>
        </w:p>
        <w:p>
          <w:pPr>
            <w:pStyle w:val="Contents4"/>
            <w:tabs>
              <w:tab w:val="clear" w:pos="8176"/>
              <w:tab w:val="right" w:pos="9026" w:leader="dot"/>
            </w:tabs>
            <w:rPr/>
          </w:pPr>
          <w:hyperlink w:anchor="__RefHeading___Toc1614412_2322387425">
            <w:r>
              <w:rPr>
                <w:webHidden/>
                <w:rStyle w:val="IndexLink"/>
              </w:rPr>
              <w:t>10</w:t>
            </w:r>
            <w:r>
              <w:rPr>
                <w:rStyle w:val="IndexLink"/>
                <w:rtl w:val="true"/>
              </w:rPr>
              <w:t xml:space="preserve">. </w:t>
            </w:r>
            <w:r>
              <w:rPr>
                <w:rStyle w:val="IndexLink"/>
                <w:rtl w:val="true"/>
              </w:rPr>
              <w:t>نعمات الجنّة</w:t>
            </w:r>
            <w:r>
              <w:rPr>
                <w:rStyle w:val="IndexLink"/>
                <w:rtl w:val="true"/>
              </w:rPr>
              <w:t>:</w:t>
              <w:tab/>
            </w:r>
            <w:r>
              <w:rPr>
                <w:rStyle w:val="IndexLink"/>
              </w:rPr>
              <w:t>319</w:t>
            </w:r>
          </w:hyperlink>
        </w:p>
        <w:p>
          <w:pPr>
            <w:pStyle w:val="Contents5"/>
            <w:tabs>
              <w:tab w:val="clear" w:pos="7892"/>
              <w:tab w:val="right" w:pos="9026" w:leader="dot"/>
            </w:tabs>
            <w:rPr/>
          </w:pPr>
          <w:hyperlink w:anchor="__RefHeading___Toc1614414_2322387425">
            <w:r>
              <w:rPr>
                <w:webHidden/>
                <w:rStyle w:val="IndexLink"/>
                <w:rtl w:val="true"/>
              </w:rPr>
              <w:t>ألف</w:t>
            </w:r>
            <w:r>
              <w:rPr>
                <w:rStyle w:val="IndexLink"/>
                <w:rtl w:val="true"/>
              </w:rPr>
              <w:t xml:space="preserve">: </w:t>
            </w:r>
            <w:r>
              <w:rPr>
                <w:rStyle w:val="IndexLink"/>
                <w:rtl w:val="true"/>
              </w:rPr>
              <w:t>النعمات المعنویة</w:t>
            </w:r>
            <w:r>
              <w:rPr>
                <w:rStyle w:val="IndexLink"/>
                <w:rtl w:val="true"/>
              </w:rPr>
              <w:tab/>
            </w:r>
            <w:r>
              <w:rPr>
                <w:rStyle w:val="IndexLink"/>
              </w:rPr>
              <w:t>319</w:t>
            </w:r>
          </w:hyperlink>
        </w:p>
        <w:p>
          <w:pPr>
            <w:pStyle w:val="Contents6"/>
            <w:tabs>
              <w:tab w:val="clear" w:pos="7609"/>
              <w:tab w:val="right" w:pos="9026" w:leader="dot"/>
            </w:tabs>
            <w:rPr/>
          </w:pPr>
          <w:hyperlink w:anchor="__RefHeading___Toc1614416_2322387425">
            <w:r>
              <w:rPr>
                <w:webHidden/>
                <w:rStyle w:val="IndexLink"/>
              </w:rPr>
              <w:t>1</w:t>
            </w:r>
            <w:r>
              <w:rPr>
                <w:rStyle w:val="IndexLink"/>
                <w:rtl w:val="true"/>
              </w:rPr>
              <w:t xml:space="preserve">. </w:t>
            </w:r>
            <w:r>
              <w:rPr>
                <w:rStyle w:val="IndexLink"/>
                <w:rtl w:val="true"/>
              </w:rPr>
              <w:t>رضوان الله</w:t>
            </w:r>
            <w:r>
              <w:rPr>
                <w:rStyle w:val="IndexLink"/>
                <w:rtl w:val="true"/>
              </w:rPr>
              <w:tab/>
            </w:r>
            <w:r>
              <w:rPr>
                <w:rStyle w:val="IndexLink"/>
              </w:rPr>
              <w:t>319</w:t>
            </w:r>
          </w:hyperlink>
        </w:p>
        <w:p>
          <w:pPr>
            <w:pStyle w:val="Contents6"/>
            <w:tabs>
              <w:tab w:val="clear" w:pos="7609"/>
              <w:tab w:val="right" w:pos="9026" w:leader="dot"/>
            </w:tabs>
            <w:rPr/>
          </w:pPr>
          <w:hyperlink w:anchor="__RefHeading___Toc1614418_2322387425">
            <w:r>
              <w:rPr>
                <w:webHidden/>
                <w:rStyle w:val="IndexLink"/>
              </w:rPr>
              <w:t>2</w:t>
            </w:r>
            <w:r>
              <w:rPr>
                <w:rStyle w:val="IndexLink"/>
                <w:rtl w:val="true"/>
              </w:rPr>
              <w:t xml:space="preserve">. </w:t>
            </w:r>
            <w:r>
              <w:rPr>
                <w:rStyle w:val="IndexLink"/>
                <w:rtl w:val="true"/>
              </w:rPr>
              <w:t>فرح أهل الجنّة</w:t>
            </w:r>
            <w:r>
              <w:rPr>
                <w:rStyle w:val="IndexLink"/>
                <w:rtl w:val="true"/>
              </w:rPr>
              <w:tab/>
            </w:r>
            <w:r>
              <w:rPr>
                <w:rStyle w:val="IndexLink"/>
              </w:rPr>
              <w:t>320</w:t>
            </w:r>
          </w:hyperlink>
        </w:p>
        <w:p>
          <w:pPr>
            <w:pStyle w:val="Contents6"/>
            <w:tabs>
              <w:tab w:val="clear" w:pos="7609"/>
              <w:tab w:val="right" w:pos="9026" w:leader="dot"/>
            </w:tabs>
            <w:rPr/>
          </w:pPr>
          <w:hyperlink w:anchor="__RefHeading___Toc1614420_2322387425">
            <w:r>
              <w:rPr>
                <w:webHidden/>
                <w:rStyle w:val="IndexLink"/>
              </w:rPr>
              <w:t>3</w:t>
            </w:r>
            <w:r>
              <w:rPr>
                <w:rStyle w:val="IndexLink"/>
                <w:rtl w:val="true"/>
              </w:rPr>
              <w:t xml:space="preserve">. </w:t>
            </w:r>
            <w:r>
              <w:rPr>
                <w:rStyle w:val="IndexLink"/>
                <w:rtl w:val="true"/>
              </w:rPr>
              <w:t>الإمارة الخاصّة</w:t>
            </w:r>
            <w:r>
              <w:rPr>
                <w:rStyle w:val="IndexLink"/>
                <w:rtl w:val="true"/>
              </w:rPr>
              <w:tab/>
            </w:r>
            <w:r>
              <w:rPr>
                <w:rStyle w:val="IndexLink"/>
              </w:rPr>
              <w:t>320</w:t>
            </w:r>
          </w:hyperlink>
        </w:p>
        <w:p>
          <w:pPr>
            <w:pStyle w:val="Contents6"/>
            <w:tabs>
              <w:tab w:val="clear" w:pos="7609"/>
              <w:tab w:val="right" w:pos="9026" w:leader="dot"/>
            </w:tabs>
            <w:rPr/>
          </w:pPr>
          <w:hyperlink w:anchor="__RefHeading___Toc1614422_2322387425">
            <w:r>
              <w:rPr>
                <w:webHidden/>
                <w:rStyle w:val="IndexLink"/>
              </w:rPr>
              <w:t>4</w:t>
            </w:r>
            <w:r>
              <w:rPr>
                <w:rStyle w:val="IndexLink"/>
                <w:rtl w:val="true"/>
              </w:rPr>
              <w:t xml:space="preserve">. </w:t>
            </w:r>
            <w:r>
              <w:rPr>
                <w:rStyle w:val="IndexLink"/>
                <w:rtl w:val="true"/>
              </w:rPr>
              <w:t>النزاهة من الاباطیل</w:t>
            </w:r>
            <w:r>
              <w:rPr>
                <w:rStyle w:val="IndexLink"/>
                <w:rtl w:val="true"/>
              </w:rPr>
              <w:tab/>
            </w:r>
            <w:r>
              <w:rPr>
                <w:rStyle w:val="IndexLink"/>
              </w:rPr>
              <w:t>321</w:t>
            </w:r>
          </w:hyperlink>
        </w:p>
        <w:p>
          <w:pPr>
            <w:pStyle w:val="Contents5"/>
            <w:tabs>
              <w:tab w:val="clear" w:pos="7892"/>
              <w:tab w:val="right" w:pos="9026" w:leader="dot"/>
            </w:tabs>
            <w:rPr/>
          </w:pPr>
          <w:hyperlink w:anchor="__RefHeading___Toc1614424_2322387425">
            <w:r>
              <w:rPr>
                <w:webHidden/>
                <w:rStyle w:val="IndexLink"/>
                <w:rtl w:val="true"/>
              </w:rPr>
              <w:t>ب</w:t>
            </w:r>
            <w:r>
              <w:rPr>
                <w:rStyle w:val="IndexLink"/>
                <w:rtl w:val="true"/>
              </w:rPr>
              <w:t xml:space="preserve">: </w:t>
            </w:r>
            <w:r>
              <w:rPr>
                <w:rStyle w:val="IndexLink"/>
                <w:rtl w:val="true"/>
              </w:rPr>
              <w:t>النعمات المادّیة</w:t>
            </w:r>
            <w:r>
              <w:rPr>
                <w:rStyle w:val="IndexLink"/>
                <w:rtl w:val="true"/>
              </w:rPr>
              <w:tab/>
            </w:r>
            <w:r>
              <w:rPr>
                <w:rStyle w:val="IndexLink"/>
              </w:rPr>
              <w:t>321</w:t>
            </w:r>
          </w:hyperlink>
        </w:p>
        <w:p>
          <w:pPr>
            <w:pStyle w:val="Contents6"/>
            <w:tabs>
              <w:tab w:val="clear" w:pos="7609"/>
              <w:tab w:val="right" w:pos="9026" w:leader="dot"/>
            </w:tabs>
            <w:rPr/>
          </w:pPr>
          <w:hyperlink w:anchor="__RefHeading___Toc1614426_2322387425">
            <w:r>
              <w:rPr>
                <w:webHidden/>
                <w:rStyle w:val="IndexLink"/>
              </w:rPr>
              <w:t>1</w:t>
            </w:r>
            <w:r>
              <w:rPr>
                <w:rStyle w:val="IndexLink"/>
                <w:rtl w:val="true"/>
              </w:rPr>
              <w:t xml:space="preserve">. </w:t>
            </w:r>
            <w:r>
              <w:rPr>
                <w:rStyle w:val="IndexLink"/>
                <w:rtl w:val="true"/>
              </w:rPr>
              <w:t>المآکل و المشآرب</w:t>
            </w:r>
            <w:r>
              <w:rPr>
                <w:rStyle w:val="IndexLink"/>
                <w:rtl w:val="true"/>
              </w:rPr>
              <w:tab/>
            </w:r>
            <w:r>
              <w:rPr>
                <w:rStyle w:val="IndexLink"/>
              </w:rPr>
              <w:t>321</w:t>
            </w:r>
          </w:hyperlink>
        </w:p>
        <w:p>
          <w:pPr>
            <w:pStyle w:val="Contents3"/>
            <w:tabs>
              <w:tab w:val="clear" w:pos="8459"/>
              <w:tab w:val="right" w:pos="9026" w:leader="dot"/>
            </w:tabs>
            <w:rPr/>
          </w:pPr>
          <w:hyperlink w:anchor="__RefHeading___Toc1614428_2322387425">
            <w:r>
              <w:rPr>
                <w:webHidden/>
                <w:rStyle w:val="IndexLink"/>
                <w:rtl w:val="true"/>
              </w:rPr>
              <w:t>باب الحج</w:t>
            </w:r>
            <w:r>
              <w:rPr>
                <w:rStyle w:val="IndexLink"/>
                <w:rtl w:val="true"/>
              </w:rPr>
              <w:tab/>
            </w:r>
            <w:r>
              <w:rPr>
                <w:rStyle w:val="IndexLink"/>
              </w:rPr>
              <w:t>352</w:t>
            </w:r>
          </w:hyperlink>
        </w:p>
        <w:p>
          <w:pPr>
            <w:pStyle w:val="Contents3"/>
            <w:tabs>
              <w:tab w:val="clear" w:pos="8459"/>
              <w:tab w:val="right" w:pos="9026" w:leader="dot"/>
            </w:tabs>
            <w:rPr/>
          </w:pPr>
          <w:hyperlink w:anchor="__RefHeading___Toc1614430_2322387425">
            <w:r>
              <w:rPr>
                <w:webHidden/>
                <w:rStyle w:val="IndexLink"/>
                <w:rtl w:val="true"/>
              </w:rPr>
              <w:t>باب الجهاد</w:t>
            </w:r>
            <w:r>
              <w:rPr>
                <w:rStyle w:val="IndexLink"/>
                <w:rtl w:val="true"/>
              </w:rPr>
              <w:tab/>
            </w:r>
            <w:r>
              <w:rPr>
                <w:rStyle w:val="IndexLink"/>
              </w:rPr>
              <w:t>357</w:t>
            </w:r>
          </w:hyperlink>
        </w:p>
        <w:p>
          <w:pPr>
            <w:pStyle w:val="Contents3"/>
            <w:tabs>
              <w:tab w:val="clear" w:pos="8459"/>
              <w:tab w:val="right" w:pos="9026" w:leader="dot"/>
            </w:tabs>
            <w:rPr/>
          </w:pPr>
          <w:hyperlink w:anchor="__RefHeading___Toc1614432_2322387425">
            <w:r>
              <w:rPr>
                <w:webHidden/>
                <w:rStyle w:val="IndexLink"/>
                <w:rtl w:val="true"/>
              </w:rPr>
              <w:t>باب النکاح و الطلاق</w:t>
            </w:r>
            <w:r>
              <w:rPr>
                <w:rStyle w:val="IndexLink"/>
                <w:rtl w:val="true"/>
              </w:rPr>
              <w:tab/>
            </w:r>
            <w:r>
              <w:rPr>
                <w:rStyle w:val="IndexLink"/>
              </w:rPr>
              <w:t>360</w:t>
            </w:r>
          </w:hyperlink>
        </w:p>
        <w:p>
          <w:pPr>
            <w:pStyle w:val="Contents3"/>
            <w:tabs>
              <w:tab w:val="clear" w:pos="8459"/>
              <w:tab w:val="right" w:pos="9026" w:leader="dot"/>
            </w:tabs>
            <w:rPr/>
          </w:pPr>
          <w:hyperlink w:anchor="__RefHeading___Toc1614434_2322387425">
            <w:r>
              <w:rPr>
                <w:webHidden/>
                <w:rStyle w:val="IndexLink"/>
                <w:rtl w:val="true"/>
              </w:rPr>
              <w:t>باب الظهار</w:t>
            </w:r>
            <w:r>
              <w:rPr>
                <w:rStyle w:val="IndexLink"/>
                <w:rtl w:val="true"/>
              </w:rPr>
              <w:tab/>
            </w:r>
            <w:r>
              <w:rPr>
                <w:rStyle w:val="IndexLink"/>
              </w:rPr>
              <w:t>371</w:t>
            </w:r>
          </w:hyperlink>
        </w:p>
        <w:p>
          <w:pPr>
            <w:pStyle w:val="Contents3"/>
            <w:tabs>
              <w:tab w:val="clear" w:pos="8459"/>
              <w:tab w:val="right" w:pos="9026" w:leader="dot"/>
            </w:tabs>
            <w:rPr/>
          </w:pPr>
          <w:hyperlink w:anchor="__RefHeading___Toc1614436_2322387425">
            <w:r>
              <w:rPr>
                <w:webHidden/>
                <w:rStyle w:val="IndexLink"/>
                <w:rtl w:val="true"/>
              </w:rPr>
              <w:t>باب اللعان</w:t>
            </w:r>
            <w:r>
              <w:rPr>
                <w:rStyle w:val="IndexLink"/>
                <w:rtl w:val="true"/>
              </w:rPr>
              <w:tab/>
            </w:r>
            <w:r>
              <w:rPr>
                <w:rStyle w:val="IndexLink"/>
              </w:rPr>
              <w:t>374</w:t>
            </w:r>
          </w:hyperlink>
        </w:p>
        <w:p>
          <w:pPr>
            <w:pStyle w:val="Contents3"/>
            <w:tabs>
              <w:tab w:val="clear" w:pos="8459"/>
              <w:tab w:val="right" w:pos="9026" w:leader="dot"/>
            </w:tabs>
            <w:rPr/>
          </w:pPr>
          <w:hyperlink w:anchor="__RefHeading___Toc1614438_2322387425">
            <w:r>
              <w:rPr>
                <w:webHidden/>
                <w:rStyle w:val="IndexLink"/>
                <w:rtl w:val="true"/>
              </w:rPr>
              <w:t>باب الأطعمة و الأشربة</w:t>
            </w:r>
            <w:r>
              <w:rPr>
                <w:rStyle w:val="IndexLink"/>
                <w:rtl w:val="true"/>
              </w:rPr>
              <w:tab/>
            </w:r>
            <w:r>
              <w:rPr>
                <w:rStyle w:val="IndexLink"/>
              </w:rPr>
              <w:t>375</w:t>
            </w:r>
          </w:hyperlink>
        </w:p>
        <w:p>
          <w:pPr>
            <w:pStyle w:val="Contents3"/>
            <w:tabs>
              <w:tab w:val="clear" w:pos="8459"/>
              <w:tab w:val="right" w:pos="9026" w:leader="dot"/>
            </w:tabs>
            <w:rPr/>
          </w:pPr>
          <w:hyperlink w:anchor="__RefHeading___Toc1614440_2322387425">
            <w:r>
              <w:rPr>
                <w:webHidden/>
                <w:rStyle w:val="IndexLink"/>
                <w:rtl w:val="true"/>
              </w:rPr>
              <w:t>باب الوصیة</w:t>
            </w:r>
            <w:r>
              <w:rPr>
                <w:rStyle w:val="IndexLink"/>
                <w:rtl w:val="true"/>
              </w:rPr>
              <w:tab/>
            </w:r>
            <w:r>
              <w:rPr>
                <w:rStyle w:val="IndexLink"/>
              </w:rPr>
              <w:t>380</w:t>
            </w:r>
          </w:hyperlink>
        </w:p>
        <w:p>
          <w:pPr>
            <w:pStyle w:val="Contents3"/>
            <w:tabs>
              <w:tab w:val="clear" w:pos="8459"/>
              <w:tab w:val="right" w:pos="9026" w:leader="dot"/>
            </w:tabs>
            <w:rPr/>
          </w:pPr>
          <w:hyperlink w:anchor="__RefHeading___Toc1614442_2322387425">
            <w:r>
              <w:rPr>
                <w:webHidden/>
                <w:rStyle w:val="IndexLink"/>
                <w:rtl w:val="true"/>
              </w:rPr>
              <w:t>باب الارث</w:t>
            </w:r>
            <w:r>
              <w:rPr>
                <w:rStyle w:val="IndexLink"/>
                <w:rtl w:val="true"/>
              </w:rPr>
              <w:tab/>
            </w:r>
            <w:r>
              <w:rPr>
                <w:rStyle w:val="IndexLink"/>
              </w:rPr>
              <w:t>381</w:t>
            </w:r>
          </w:hyperlink>
        </w:p>
        <w:p>
          <w:pPr>
            <w:pStyle w:val="Contents3"/>
            <w:tabs>
              <w:tab w:val="clear" w:pos="8459"/>
              <w:tab w:val="right" w:pos="9026" w:leader="dot"/>
            </w:tabs>
            <w:rPr/>
          </w:pPr>
          <w:hyperlink w:anchor="__RefHeading___Toc1614444_2322387425">
            <w:r>
              <w:rPr>
                <w:webHidden/>
                <w:rStyle w:val="IndexLink"/>
                <w:rtl w:val="true"/>
              </w:rPr>
              <w:t>باب القصاص</w:t>
            </w:r>
            <w:r>
              <w:rPr>
                <w:rStyle w:val="IndexLink"/>
                <w:rtl w:val="true"/>
              </w:rPr>
              <w:tab/>
            </w:r>
            <w:r>
              <w:rPr>
                <w:rStyle w:val="IndexLink"/>
              </w:rPr>
              <w:t>386</w:t>
            </w:r>
          </w:hyperlink>
        </w:p>
        <w:p>
          <w:pPr>
            <w:pStyle w:val="Contents3"/>
            <w:tabs>
              <w:tab w:val="clear" w:pos="8459"/>
              <w:tab w:val="right" w:pos="9026" w:leader="dot"/>
            </w:tabs>
            <w:rPr/>
          </w:pPr>
          <w:hyperlink w:anchor="__RefHeading___Toc1614446_2322387425">
            <w:r>
              <w:rPr>
                <w:webHidden/>
                <w:rStyle w:val="IndexLink"/>
                <w:rtl w:val="true"/>
              </w:rPr>
              <w:t>باب الدیات</w:t>
            </w:r>
            <w:r>
              <w:rPr>
                <w:rStyle w:val="IndexLink"/>
                <w:rtl w:val="true"/>
              </w:rPr>
              <w:tab/>
            </w:r>
            <w:r>
              <w:rPr>
                <w:rStyle w:val="IndexLink"/>
              </w:rPr>
              <w:t>389</w:t>
            </w:r>
          </w:hyperlink>
        </w:p>
        <w:p>
          <w:pPr>
            <w:pStyle w:val="Contents3"/>
            <w:tabs>
              <w:tab w:val="clear" w:pos="8459"/>
              <w:tab w:val="right" w:pos="9026" w:leader="dot"/>
            </w:tabs>
            <w:rPr/>
          </w:pPr>
          <w:hyperlink w:anchor="__RefHeading___Toc1614448_2322387425">
            <w:r>
              <w:rPr>
                <w:webHidden/>
                <w:rStyle w:val="IndexLink"/>
                <w:rtl w:val="true"/>
              </w:rPr>
              <w:t>باب الحدود</w:t>
            </w:r>
            <w:r>
              <w:rPr>
                <w:rStyle w:val="IndexLink"/>
                <w:rtl w:val="true"/>
              </w:rPr>
              <w:tab/>
            </w:r>
            <w:r>
              <w:rPr>
                <w:rStyle w:val="IndexLink"/>
              </w:rPr>
              <w:t>389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71_127369"/>
      <w:bookmarkStart w:id="1" w:name="pg13271_127369"/>
      <w:bookmarkEnd w:id="1"/>
    </w:p>
    <w:p>
      <w:pPr>
        <w:pStyle w:val="Heading2"/>
        <w:numPr>
          <w:ilvl w:val="1"/>
          <w:numId w:val="1"/>
        </w:numPr>
        <w:rPr/>
      </w:pPr>
      <w:bookmarkStart w:id="2" w:name="pg13271_127369"/>
      <w:bookmarkStart w:id="3" w:name="__RefHeading___Toc1613950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بزرگداشت علی‌بن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علی بن ابراهیم، قرن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علوم و معارف قرآنی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۲۹۲۴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۲۶۲۰۵۷۸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3952_2322387425"/>
      <w:bookmarkStart w:id="6" w:name="_Toc2"/>
      <w:bookmarkEnd w:id="5"/>
      <w:r>
        <w:rPr>
          <w:rtl w:val="true"/>
        </w:rPr>
        <w:t>اشاره</w:t>
      </w:r>
      <w:bookmarkStart w:id="7" w:name="pg13271_127373"/>
      <w:bookmarkEnd w:id="6"/>
    </w:p>
    <w:p>
      <w:pPr>
        <w:pStyle w:val="Heading2"/>
        <w:numPr>
          <w:ilvl w:val="1"/>
          <w:numId w:val="1"/>
        </w:numPr>
        <w:rPr/>
      </w:pPr>
      <w:bookmarkStart w:id="8" w:name="__RefHeading___Toc1613954_2322387425"/>
      <w:bookmarkStart w:id="9" w:name="_Toc3"/>
      <w:bookmarkEnd w:id="7"/>
      <w:bookmarkEnd w:id="8"/>
      <w:r>
        <w:rPr>
          <w:rtl w:val="true"/>
        </w:rPr>
        <w:t>فهرست تفضیلی</w:t>
      </w:r>
      <w:bookmarkEnd w:id="9"/>
    </w:p>
    <w:p>
      <w:pPr>
        <w:pStyle w:val="BookText"/>
        <w:rPr/>
      </w:pPr>
      <w:r>
        <w:rPr>
          <w:rFonts w:ascii="IRNazanin" w:hAnsi="IRNazanin" w:eastAsia="IRNazanin"/>
          <w:color w:val="111111"/>
          <w:sz w:val="28"/>
          <w:sz w:val="28"/>
          <w:szCs w:val="28"/>
          <w:rtl w:val="true"/>
          <w:lang w:bidi="fa-IR"/>
        </w:rPr>
        <w:t>مقدمه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مبانی نقد متنی در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فتحیه فتاحی زاده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بیان 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عَرضۀ حدیث بر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تحریف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حضرت عیسی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عَرضۀ حدیث بر سنت قطعیه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کفر به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عَرضۀ حدیث بر عقل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اساف و نائله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عَرضۀ حدیث بر حس، مشاهده و قطعیات علمی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لایه‌های زمین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سوزانندگی خورشید نسبت به ماه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خسوف وکسوف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زندگانی ابراهیم بن هاشم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 باقری نژاد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دوران 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انتقال از کوفه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حوزه‌های درسی کوفه و قم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روایت ابراهیم از امام 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روایت ابراهیم از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یونس بن عبدالرحمان و تعامل او با ابراهیم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ابراهیم در کلام علما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مقام معنوی و اخلاقی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فعالیت‌های فرهنگی و اجتماعی و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وثاقت ابراهیم بن هاشم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مشایخ و 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تاریخ وفات و مدفن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بررسی علوم اهل بیت علیهم السلام در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مهدی فر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مفاهیم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اقسام آن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تعریف علم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اقسام علم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حصولی و حضوری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و شهود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علوم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واقعیت‌های انکار ناپذیر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خبر‌های غیبی تحقق یافته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فقدان عجز و جهل در پاسخ به 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مرجعیت علمی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اعتراف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میراث عظیم علمی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بیانگر علوم اهلبیت علیهم السلام است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علیه السلام و آیات تعلیم اسماء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علیه السلام و آیات علم به ملکوت آسمانها و زمین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ارتضاء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شهادت پیامبر صلی الله علیه وآله بر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توضیح و بیان آیات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اهل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علم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روایاتی مبنی بر ابعاد علم اهل بیت علیهم السلام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زمان مرگ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منایا و بلایا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اهل بیت علیهم السلام به آنچه که در آسمانها و زمین و بهشت و جهنم است و علم به گذشته و آینده تا روز قیامت و آگاهی به وقت مرگ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علم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تحدیث</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جفر و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آگاهی نسبت به ادیان و کتب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خاتمه و 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تفسیر قمی بین رد و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نقیبی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مطالبی که مرحوم علامه بلاغی در تفسیر آلاء الرحمان؛ از تفسیر علی بن ابراهیم قمی نقل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علی بن ابراهیم در تفسیر آلاء الرحمان علامه محمد جواد بلاغی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مروری بر استفاده‌های مجمع البیان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حسن نقیبی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علی بن ابراهیم در 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داستان داوود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غزوه احد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اخلاق در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مراد رضا رضوی هندی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تعریف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اهمیت روایات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ارکان علم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مفهوم اعتدال و حد وسط</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روش بیان مطالب در علم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رذایل و فضائل قوه نفس ناطقه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رذیله جهل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فضیلت علم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فرق بین خشیت و خوف مذموم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یقین در برابر جهل مرکب</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سنگینی وظیفه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عالم بدون عمل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رابطه علم با زهد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حب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حقیقت لذات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فضیلت زهد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تعریف زهد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درجات زهد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زهد در شبهه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پاکیزگی نفس</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صعود و رفعت به سوی خدا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هم نشینی با فاسقان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زهد در فضول</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حصول وقت زیاد برای سلوک الی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اضطراب</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آراسته شدن به زیور انبیاء و صدیقین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زهد در زهد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راه درک زهد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رذیلت بخل</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بخیل کافر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شح بدتر از بخل</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معالجه بخل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فضیلت 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حد 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مصادیق 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در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و صدقه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 در جان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ایثار بالاترین درجه 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رذیلت غنا و بی نیازی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فقر بعد از غِنی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فضیلت فقر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حسود و دشمن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حسد سبب توهین به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فضیلت نصیحت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رذیلت قطع رحم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صلهی رحم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معنا و حدود صله رحم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عقوق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از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عاقبت استهزاء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حرمت مجلس غیبت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علاج مرض غیبت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فضیلت مدح مومنین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تهمت کذب به حضرت ابراهیم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تهمت دروغ به حضرت یوسف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مخلِصین و مخلَصین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نشانههای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راههای رسیدن به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نبستن به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اقبال و ادبار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اخفای عمل</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آثار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هیبت و خشوع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کفایت امور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بینی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اصرار بر معصیت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توبه و 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داستان قوم یونس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راه رسیدن به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شرائط قبولی توبه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کسانی که توبهشان پذیرفته نمیشود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چگونگی توبه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رذیلت اعتماد به ما سوی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فضیلت توکل</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ارزش توکل</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توکل و توحید افعالی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مراحل توکل</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رذیلت کفران نعمت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آثار کفران نعمت</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فلاکت دنیوی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فضیلت شکر نعمت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تعریف شکر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ارکان و پایههای شکر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نعمت و منعم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خضوع و 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مراحل شکر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شکر خلّصین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رذیلت جزع و بیتابی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فضیلت صبر</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جایگاه صبر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ارزش صبر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راه رسیدن به صبر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حریت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یقین به مبدأ و معاد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چگونگی مقایسه خود و دیگران در مادیات و معنویات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توجه به حکمت تکالیف و مصائب</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صبر در مسائل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ریشه صبر</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الکلام العِلوی فی بیان الجنة و النار من تفسیر علی بن ابراهیم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قوامالدین 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مکان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الموعودة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عظمة الجنّة عند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سعة منزل أهل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استقرار أهل الجنّة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مسیرة انتشار طیب ریح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صفات طوبی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نعمات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النعمات المعنویة</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رضوان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 أهل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الإمارة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النزاهة من الاباطیل</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النعمات المادّیة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المآکل و المشآرب</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الملابس</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الرفاهیّات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خلق الجواری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الجواری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الجواری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 الحور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أهل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المؤمنین فی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عوالم الاخرة</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لیس محلّ الأجنّة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الموت فی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مخلوقیة جهنّم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نسبة الصراط إلی الأرض و جهنّم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إتمام الحجّة علی أهل جهنّم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ورود أهل جهنّم فیها</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إتیان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جهنّم ماوی عُنـُد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مساواة الإنس و الجنّ لجهنّم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إحاطة جهنّم بأهلها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ابواب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درکات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حطب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أنواع عذاب جهنّم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الروحانی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الوارثون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 أهل جهنّم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الجسمانی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عذاب جهنّم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حرّ نار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عظمة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قباحة وجوه أهل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عوالم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منیّة أهل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خلود أهل جهنّم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قسیم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آیات الاحکام در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رضا حسینی کیا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باب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باب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باب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باب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باب الحج</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باب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باب النکاح و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باب الظهار</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باب الایلاء</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باب اللعان</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باب الأطعمة و الأشربة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باب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باب الاولاد</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باب الارث</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باب القصاص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باب الدیات</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الحدود</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bookmarkStart w:id="10" w:name="pg13271_127385"/>
    </w:p>
    <w:p>
      <w:pPr>
        <w:pStyle w:val="Heading2"/>
        <w:numPr>
          <w:ilvl w:val="1"/>
          <w:numId w:val="1"/>
        </w:numPr>
        <w:rPr/>
      </w:pPr>
      <w:bookmarkStart w:id="11" w:name="__RefHeading___Toc1613956_2322387425"/>
      <w:bookmarkStart w:id="12" w:name="_Toc4"/>
      <w:bookmarkEnd w:id="10"/>
      <w:bookmarkEnd w:id="11"/>
      <w:r>
        <w:rPr>
          <w:rtl w:val="true"/>
        </w:rPr>
        <w:t>مقدمه کنگره</w:t>
      </w:r>
      <w:bookmarkEnd w:id="12"/>
    </w:p>
    <w:p>
      <w:pPr>
        <w:pStyle w:val="BookText"/>
        <w:rPr/>
      </w:pPr>
      <w:r>
        <w:rPr>
          <w:rFonts w:ascii="IRNazanin" w:hAnsi="IRNazanin" w:eastAsia="IRNazanin"/>
          <w:color w:val="111111"/>
          <w:sz w:val="28"/>
          <w:sz w:val="28"/>
          <w:szCs w:val="28"/>
          <w:rtl w:val="true"/>
          <w:lang w:bidi="fa-IR"/>
        </w:rPr>
        <w:t>شناختِ هر علمی، پیوندی عمیق با شناخت تاریخ آن علم دارد، و در علوم انسانی به‌ویژه دانش‌هایی مانند فقه، حدیث و تفسیر، ضرورت آگاهی از تاریخ آن علوم بیش‌تر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 فقیه هرگز نمی‌تواند بدون آگاهی از تاریخچهی مسألهی فقهی و تحولات آن در طول تاریخ، و نیز آرا و اقوال و موضع‌گیری فقهای گذشته به اظهارنظر صحیح و دقیق در آن مسأله اقدام کند؛ در مباحث تفسیری و حدیثی هم همین ضرورت وجود داشته، بلکه اهمیتی دو چندان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درایت و فهم و فقه الحدیث بدون توجه و اطلاع کامل از تحولات تاریخی حدیث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نمی‌داند احادیث موجود، عین الفاظ معصومانعلیهما السلام است یا نقل به معنا، یا نقل به مضمون شده، قطعاً در استنباط احکام از روایات با مشکل مواجه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چهارم هجری بی‌تردید نقطهی عطفی در تاریخ تحولات حدیث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سوم غالب محدثان شیعه، عرب‌زبانان ساکن جنوب عراق بودند، اما در آغاز قرن چهارم، جایگاه خود را به راویان و محدثان ایران زمین داده، عالمان فرهیختهی ایرانی عهده‌دار منصب مهمّ نقل حدیث گردیدند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حلقهی واسطهی این تحول بزرگ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بن هاشم بن خلیل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سرآغاز این چرخش محسوب می‌شود، که احادیث و فرهنگ شیعه و میراث</w:t>
      </w:r>
    </w:p>
    <w:p>
      <w:pPr>
        <w:pStyle w:val="BookText"/>
        <w:rPr/>
      </w:pPr>
      <w:r>
        <w:rPr>
          <w:rFonts w:ascii="IRNazanin" w:hAnsi="IRNazanin" w:eastAsia="IRNazanin"/>
          <w:color w:val="111111"/>
          <w:sz w:val="28"/>
          <w:sz w:val="28"/>
          <w:szCs w:val="28"/>
          <w:rtl w:val="true"/>
          <w:lang w:bidi="fa-IR"/>
        </w:rPr>
        <w:t xml:space="preserve">علمی و حدیثی گران‌بهای اهل بیت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از کوفه به قم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دوم و سوم صدها کرسی درس حدیثی در کوفه وجود داشت، که همگی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الباقر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اشتغال داشتند و با کمال دقت و متانت، غبار تحریف و تبدیل را، که توسط دست‌نشاندگان بنی امیه یعنی وضّاعان پدید آمده بود؛ از سنّت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می‌زدند و مردم را با معارف اصیل وحیاتی اسلام آشنا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پایان قرن سوم، یک‌باره قم جانشین کوفه گردید و عنوان پرافتخار حرم اهل بیت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مفهوم حقیقی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قم را به جایگاه اصلی خود رساندند و آن را زیبندهی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اهل بیت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مهاجرت حضرت ستی فاطمهی معصومه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بنت باب الحوائج الی الله به قم باعث گردید این شهر، مَهبط شیعیان و کانون توجه علویان و دوستداران اهل بیت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 گیرد، قطعاً مدفن بانوی کرامت و احادیث اهل بیت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قم، در مهاجرت ابراهیم بن هاشم به این دیار بی‌تأثیر نبود، و قم این‌گونه مرکز فرهنگی تفکر شیعه و میراث‌دار حدیث اهل بیت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که دوران حضرات عسکریین علیهما السلام و بیش‌تر دوران غیبت صغریٰ را درک کرده از بزرگ‌ترین فقها، مفسران و محدثان شیعه است و در عمر پربرکت خود به رغم عارضهی چشم، که در نیمهی عمر به آن مبتلا گردید، نه‌تنها عهده‌دار نقل و روایت حدیث بود، بلکه به شرح و تفسیر و فقه‌الحدیث نیز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شریف کافی که نخستین و مهم‌ترین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حدیثی شیعه، از جوامع اولیهی حدیث، به‌شمار می‌رود و ثقة‌الاسلام کلینی بیش از شانزده هزار حدیث را در آن گردآورده، کاملاً نشان دهندهی تلاش شبانه‌روزی علی بن ابراهیم قمی در سامان بخشیدن به حدیث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مبالغه نیست اگر ادعا شود نیمی از احادیث کافی از او گرفته شده، گرچه نوع رابطه و پیوند این استاد و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 و محمد بن یعقوب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چندان روشن نیست و آمدن مرحوم کلینی به قم، برای فراگیری حدیث از علی بن ابراهیم مورد تردید جدی است، به‌نظر می‌رسد در سفر دوم ابراهیم بن هاشم به قم که از مسیر ری آمده است وی در خدمت پدر بزرگوار خود بوده و در ری توقف کرده و کلینیرحمه الله از این فرصت به خوبی بهره برده و خمیر مایهی کتاب کافی را از علی بن ابراهیم فرا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ویژهی علی بن ابراهیم به تفسیر قرآن و نگارش تفسیر روایی تفسیرالقمی سبب توجه به این روش حدیثی شد؛ به‌گونه‌ای که مرحوم صدوق از پرورش‌یافتگان همین مکتب، چنان به تفسیر روی آورد که درباره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مکثّرین در تفسیر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جمع‌آوری آرای فقهی علی بن ابراهیم قمی، بررسی اندیشه‌های تفسیری و نیز کاوِش در اقوال کلامی و اخلاقی وی می‌طلبد که ابتدا، آثارش گردآوری و به‌صورت مُصحَّح و مُنقَّح ارائه گردد؛ لذا آنچه اکنون بدین منظور عرضه می‌گردد نه تنها پایان کار در مورد این فقیه و محدث بزرگ نیست، بلکه آغازی برای پژوهش‌های دامنه‌دارتر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امید که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گام کوچک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برخود لازم می‌دانم از زحمات همه کسانی که در راه تعظیم شعائر دینی و نشر</w:t>
      </w:r>
    </w:p>
    <w:p>
      <w:pPr>
        <w:pStyle w:val="BookText"/>
        <w:rPr/>
      </w:pPr>
      <w:r>
        <w:rPr>
          <w:rFonts w:ascii="IRNazanin" w:hAnsi="IRNazanin" w:eastAsia="IRNazanin"/>
          <w:color w:val="111111"/>
          <w:sz w:val="28"/>
          <w:sz w:val="28"/>
          <w:szCs w:val="28"/>
          <w:rtl w:val="true"/>
          <w:lang w:bidi="fa-IR"/>
        </w:rPr>
        <w:t>فرهنگ و معارف اسلامی می‌کوشند، به‌ویژه تولیت مُعظّم آستانه مقدسه حضرت آیة الله مسعودی خمینی و تمام خدمتگزاران، نویسندگان، محققان و پژوهشگرانی که در تدوین مجموعهی آثار این کنگره سهیم بوده‌اند صمیمانه تشکر و قدردانی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برتوفیقاتشان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کنگره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1430</w:t>
      </w:r>
      <w:bookmarkStart w:id="13" w:name="pg13271_127389"/>
    </w:p>
    <w:p>
      <w:pPr>
        <w:pStyle w:val="Heading2"/>
        <w:numPr>
          <w:ilvl w:val="1"/>
          <w:numId w:val="1"/>
        </w:numPr>
        <w:rPr/>
      </w:pPr>
      <w:bookmarkStart w:id="14" w:name="__RefHeading___Toc1613958_2322387425"/>
      <w:bookmarkStart w:id="15" w:name="_Toc5"/>
      <w:bookmarkEnd w:id="13"/>
      <w:bookmarkEnd w:id="14"/>
      <w:r>
        <w:rPr>
          <w:rtl w:val="true"/>
        </w:rPr>
        <w:t>مبانی نقد متنی در تفسیر قمی دکتر فتحیه فتاحی زاده</w:t>
      </w:r>
      <w:bookmarkEnd w:id="15"/>
    </w:p>
    <w:p>
      <w:pPr>
        <w:pStyle w:val="Heading3"/>
        <w:numPr>
          <w:ilvl w:val="2"/>
          <w:numId w:val="1"/>
        </w:numPr>
        <w:rPr/>
      </w:pPr>
      <w:bookmarkStart w:id="16" w:name="__RefHeading___Toc1613960_2322387425"/>
      <w:bookmarkStart w:id="17" w:name="_Toc6"/>
      <w:bookmarkEnd w:id="16"/>
      <w:r>
        <w:rPr>
          <w:rtl w:val="true"/>
        </w:rPr>
        <w:t>چکیده</w:t>
      </w:r>
      <w:bookmarkEnd w:id="17"/>
    </w:p>
    <w:p>
      <w:pPr>
        <w:pStyle w:val="BookText"/>
        <w:rPr/>
      </w:pPr>
      <w:r>
        <w:rPr>
          <w:rFonts w:ascii="IRNazanin" w:hAnsi="IRNazanin" w:eastAsia="IRNazanin"/>
          <w:color w:val="111111"/>
          <w:sz w:val="28"/>
          <w:sz w:val="28"/>
          <w:szCs w:val="28"/>
          <w:rtl w:val="true"/>
          <w:lang w:bidi="fa-IR"/>
        </w:rPr>
        <w:t>علی بن ابراهیم از محدثان بنام شیعه است که در وثاقت وی اتفاق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مهّم این شخصیت برجسته کتاب تفسیر اوست که آمیختهای از چند تفسیر است؛ قسمتی از آن، تفسیر علی بن ابراهیم؛ بخشی از آن تفسیر ابوالجارود و پارهای نیز تفاسیر سایر مشایخ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بهکارگیری مبانی نقد حدیث در سنجش روایات تفسیر قمی میتواند میزان اعتبار کتاب موجود را بهتر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مبانی نقد حدیث، معیارهایی است که به تشخیص حدیث صحیح از سقیم، یاری کرده، ما را به معیارهای صحت حدیث رهنمون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نقد در تفسیر قمی، اعتبار تفسیر منسوب به علی بن ابراهیم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عنوان نخستین منبع شناخت دین، معیار ارزشگذاری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روایاتی یافت می‌شود که با قرآن متعارض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قرآن کریم، سنت معصومان علیهم السلام معیاری در ارزیابی حدیث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تفسیر قمی به دلیل مخالفت با سنت</w:t>
      </w:r>
      <w:bookmarkStart w:id="18" w:name="pg13271_127390"/>
    </w:p>
    <w:p>
      <w:pPr>
        <w:pStyle w:val="BookText"/>
        <w:rPr/>
      </w:pPr>
      <w:bookmarkEnd w:id="18"/>
      <w:r>
        <w:rPr>
          <w:rFonts w:ascii="IRNazanin" w:hAnsi="IRNazanin" w:eastAsia="IRNazanin"/>
          <w:color w:val="111111"/>
          <w:sz w:val="28"/>
          <w:sz w:val="28"/>
          <w:szCs w:val="28"/>
          <w:rtl w:val="true"/>
          <w:lang w:bidi="fa-IR"/>
        </w:rPr>
        <w:t>قطعی باید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بداهتهای عقلی و نیز مسلّمات علمی، معیارهایی دیگر در سنجش روایات شمرده می‌شوند و ما در این پژوهش با بهکارگیری هریک از این معیارها به نقد روایات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اسراییلیات و روایات معارض با شأن معصومان علیهم السلام براعتبار تفسیر قمی را نمی 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روایاتی که در مقیاس معیارهای متنی به هیچ وجه قابل اعتماد نیست و نیز مصادیقی از روایات اسراییلی که به عنوان روایت تفسیری در کنار کلام الهی جای گرفته، اعتبار تفسیر قمی موجود را زیر سؤال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 ـ علی بن ابراهیم ـ مبانی نقد</w:t>
      </w:r>
      <w:r>
        <w:rPr>
          <w:rFonts w:eastAsia="IRNazanin" w:cs="IRNazanin"/>
          <w:color w:val="111111"/>
          <w:sz w:val="28"/>
          <w:szCs w:val="28"/>
          <w:rtl w:val="true"/>
          <w:lang w:bidi="fa-IR"/>
        </w:rPr>
        <w:t>.</w:t>
      </w:r>
    </w:p>
    <w:p>
      <w:pPr>
        <w:pStyle w:val="Heading3"/>
        <w:numPr>
          <w:ilvl w:val="2"/>
          <w:numId w:val="1"/>
        </w:numPr>
        <w:rPr/>
      </w:pPr>
      <w:bookmarkStart w:id="19" w:name="__RefHeading___Toc1613962_2322387425"/>
      <w:bookmarkStart w:id="20" w:name="_Toc7"/>
      <w:bookmarkEnd w:id="19"/>
      <w:r>
        <w:rPr>
          <w:rtl w:val="true"/>
        </w:rPr>
        <w:t>بیان مسأله</w:t>
      </w:r>
      <w:bookmarkEnd w:id="20"/>
    </w:p>
    <w:p>
      <w:pPr>
        <w:pStyle w:val="BookText"/>
        <w:rPr/>
      </w:pPr>
      <w:r>
        <w:rPr>
          <w:rFonts w:ascii="IRNazanin" w:hAnsi="IRNazanin" w:eastAsia="IRNazanin"/>
          <w:color w:val="111111"/>
          <w:sz w:val="28"/>
          <w:sz w:val="28"/>
          <w:szCs w:val="28"/>
          <w:rtl w:val="true"/>
          <w:lang w:bidi="fa-IR"/>
        </w:rPr>
        <w:t>مؤلف تفسیر قمی، علی بن ابراهیم قمی از مشایخ کلینی بوده و در کتاب کافی از او بسیار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عصر امام حسن عسکری علیه السلام می‌زیسته و تا سال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نجاشی دربارۀ وثاقت و فزونی دانش علی بن ابراهیم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ثقه، ضابط و دارای عقیدهای ثابت و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زیادی تألیف کرده و کتابی در تفسیر دارد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سید حسن صدر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وثاقت و جلالت او اختلاف نظر ندارد</w:t>
      </w:r>
      <w:r>
        <w:rPr>
          <w:rFonts w:eastAsia="IRNazanin" w:cs="IRNazanin"/>
          <w:color w:val="111111"/>
          <w:sz w:val="28"/>
          <w:szCs w:val="28"/>
          <w:rtl w:val="true"/>
          <w:lang w:bidi="fa-IR"/>
        </w:rPr>
        <w:t>.</w:t>
      </w:r>
      <w:r>
        <w:rPr>
          <w:rStyle w:val="FootnoteAnchor"/>
          <w:rtl w:val="true"/>
        </w:rPr>
        <w:footnoteReference w:id="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علی بن ابراهیم درکتب اربعه بالغ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روایت است که بیشتر آن از طریق پدرش است</w:t>
      </w:r>
      <w:r>
        <w:rPr>
          <w:rFonts w:eastAsia="IRNazanin" w:cs="IRNazanin"/>
          <w:color w:val="111111"/>
          <w:sz w:val="28"/>
          <w:szCs w:val="28"/>
          <w:rtl w:val="true"/>
          <w:lang w:bidi="fa-IR"/>
        </w:rPr>
        <w:t>.</w:t>
      </w:r>
      <w:r>
        <w:rPr>
          <w:rStyle w:val="FootnoteAnchor"/>
          <w:rtl w:val="true"/>
        </w:rPr>
        <w:footnoteReference w:id="5"/>
      </w:r>
      <w:bookmarkStart w:id="21" w:name="pg13271_127391"/>
    </w:p>
    <w:p>
      <w:pPr>
        <w:pStyle w:val="BookText"/>
        <w:rPr/>
      </w:pPr>
      <w:bookmarkEnd w:id="21"/>
      <w:r>
        <w:rPr>
          <w:rFonts w:ascii="IRNazanin" w:hAnsi="IRNazanin" w:eastAsia="IRNazanin"/>
          <w:color w:val="111111"/>
          <w:sz w:val="28"/>
          <w:sz w:val="28"/>
          <w:szCs w:val="28"/>
          <w:rtl w:val="true"/>
          <w:lang w:bidi="fa-IR"/>
        </w:rPr>
        <w:t>این شخصیت و پدرش ابراهیم بن هاشم درنشرآثار معصومان درعصر حضور و غیبت صغری سهم بسزایی داشتند و خدمات ارزندهای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آثارفراوانی در رشته های مختلف علوم اسلامی از خود به یادگار گذاشتهاند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 تفسیر قمی که به گفتۀ یکی از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چهارم تا یازدهم وجود داشته، آمیختهای از چند تفسیر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آنجا که حدیث مشتمل بر سند و متن است برخی از این معیارها، صحت حدیث را به لحاظ سندی اثبات می‌کند و ملاکهایی نیز در بخش متنی،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عَرضۀ حدیث بر قرآن یکی از این ملاکهاست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عَرضۀ روایت بر آیات صورت پذیرفت و انطباق حدیث با قرآن احراز شد؛ در این حالت ضابطۀ حدیث صحیح را دارد و میتوان به آن استناد کرد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بررسی معیارهای متنی روایات تفسیر قمی به لحاظ همخوانی با کتاب و سنت و سایر معیارها، محور اصلی این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با روایاتی مواجه هستیم که معارض با شأن معصوم بوده، یا در تعارض با قرآن کریم، یا مشتمل برمفادی است که عقل و منطق از پذیرش آن رویگردان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اینک با بیان مهم ترین معیارهای متنی، روایات تفسیر قمی را محک میزنیم</w:t>
      </w:r>
      <w:r>
        <w:rPr>
          <w:rFonts w:eastAsia="IRNazanin" w:cs="IRNazanin"/>
          <w:color w:val="111111"/>
          <w:sz w:val="28"/>
          <w:szCs w:val="28"/>
          <w:rtl w:val="true"/>
          <w:lang w:bidi="fa-IR"/>
        </w:rPr>
        <w:t>.</w:t>
      </w:r>
    </w:p>
    <w:p>
      <w:pPr>
        <w:pStyle w:val="Heading3"/>
        <w:numPr>
          <w:ilvl w:val="2"/>
          <w:numId w:val="1"/>
        </w:numPr>
        <w:rPr/>
      </w:pPr>
      <w:bookmarkStart w:id="22" w:name="__RefHeading___Toc1613964_2322387425"/>
      <w:bookmarkStart w:id="23" w:name="_Toc8"/>
      <w:bookmarkEnd w:id="22"/>
      <w:r>
        <w:rPr/>
        <w:t>1</w:t>
      </w:r>
      <w:r>
        <w:rPr>
          <w:rtl w:val="true"/>
        </w:rPr>
        <w:t xml:space="preserve">. </w:t>
      </w:r>
      <w:r>
        <w:rPr>
          <w:rtl w:val="true"/>
        </w:rPr>
        <w:t>عَرضۀ حدیث بر قرآن</w:t>
      </w:r>
      <w:bookmarkEnd w:id="23"/>
    </w:p>
    <w:p>
      <w:pPr>
        <w:pStyle w:val="Heading4"/>
        <w:numPr>
          <w:ilvl w:val="3"/>
          <w:numId w:val="1"/>
        </w:numPr>
        <w:rPr/>
      </w:pPr>
      <w:bookmarkStart w:id="24" w:name="__RefHeading___Toc1613966_2322387425"/>
      <w:bookmarkStart w:id="25" w:name="_Toc9"/>
      <w:bookmarkEnd w:id="24"/>
      <w:r>
        <w:rPr>
          <w:rtl w:val="true"/>
        </w:rPr>
        <w:t>اشاره</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نخستین منبع شناخت دین به شمار میآید و از لحاظ دلالت و صدور، قطعی است؛ لذا عَرضۀ روایات ابتدا باید بر قرآن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متعدد، کتاب خدا اولین مرجع ارزیابیِ روایات معرفی شده است</w:t>
      </w:r>
      <w:r>
        <w:rPr>
          <w:rFonts w:eastAsia="IRNazanin" w:cs="IRNazanin"/>
          <w:color w:val="111111"/>
          <w:sz w:val="28"/>
          <w:szCs w:val="28"/>
          <w:rtl w:val="true"/>
          <w:lang w:bidi="fa-IR"/>
        </w:rPr>
        <w:t>.</w:t>
      </w:r>
      <w:bookmarkStart w:id="26" w:name="pg13271_127392"/>
    </w:p>
    <w:p>
      <w:pPr>
        <w:pStyle w:val="BookText"/>
        <w:rPr/>
      </w:pPr>
      <w:bookmarkEnd w:id="26"/>
      <w:r>
        <w:rPr>
          <w:rFonts w:ascii="IRNazanin" w:hAnsi="IRNazanin" w:eastAsia="IRNazanin"/>
          <w:color w:val="111111"/>
          <w:sz w:val="28"/>
          <w:sz w:val="28"/>
          <w:szCs w:val="28"/>
          <w:rtl w:val="true"/>
          <w:lang w:bidi="fa-IR"/>
        </w:rPr>
        <w:t>این معیار را رسول اکرم صلی الله علیه وآله به مسلمانان آموزش داده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جاءکُم عنّی یُوافقُ کتابَ الله فأنَا قُلته و ما جاءکم یُخالفُ کتابَ الله فلم أقله</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 به شما می‌رسد در صورتی گفتارمن است که موافق قرآن کریم باشد و اگر مخالف کتاب خدا باشد من آن سخن را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عَرضۀ حدیث بر قرآن، روایاتی متعدد در کتابهای معتبر حدیثی وارد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کتاب کافی، بابی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الاخذ بالسنه و شواهد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روایات اختصاص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قمی روایاتی است که مبنا در آنها لحاظ نشده و در تعارض با قرآن کریم هستند؛ از جمله</w:t>
      </w:r>
      <w:r>
        <w:rPr>
          <w:rFonts w:eastAsia="IRNazanin" w:cs="IRNazanin"/>
          <w:color w:val="111111"/>
          <w:sz w:val="28"/>
          <w:szCs w:val="28"/>
          <w:rtl w:val="true"/>
          <w:lang w:bidi="fa-IR"/>
        </w:rPr>
        <w:t>:</w:t>
      </w:r>
    </w:p>
    <w:p>
      <w:pPr>
        <w:pStyle w:val="Heading4"/>
        <w:numPr>
          <w:ilvl w:val="3"/>
          <w:numId w:val="1"/>
        </w:numPr>
        <w:rPr/>
      </w:pPr>
      <w:bookmarkStart w:id="27" w:name="__RefHeading___Toc1613968_2322387425"/>
      <w:bookmarkStart w:id="28" w:name="_Toc10"/>
      <w:bookmarkEnd w:id="27"/>
      <w:r>
        <w:rPr/>
        <w:t>1</w:t>
      </w:r>
      <w:r>
        <w:rPr>
          <w:rtl w:val="true"/>
        </w:rPr>
        <w:t xml:space="preserve"> </w:t>
      </w:r>
      <w:r>
        <w:rPr>
          <w:rtl w:val="true"/>
        </w:rPr>
        <w:t xml:space="preserve">ـ </w:t>
      </w:r>
      <w:r>
        <w:rPr/>
        <w:t>1</w:t>
      </w:r>
      <w:r>
        <w:rPr>
          <w:rtl w:val="true"/>
        </w:rPr>
        <w:t xml:space="preserve"> </w:t>
      </w:r>
      <w:r>
        <w:rPr>
          <w:rtl w:val="true"/>
        </w:rPr>
        <w:t>ـ تحریف قرآن</w:t>
      </w:r>
      <w:bookmarkEnd w:id="28"/>
    </w:p>
    <w:p>
      <w:pPr>
        <w:pStyle w:val="BookText"/>
        <w:rPr/>
      </w:pPr>
      <w:r>
        <w:rPr>
          <w:rFonts w:ascii="IRNazanin" w:hAnsi="IRNazanin" w:eastAsia="IRNazanin"/>
          <w:color w:val="111111"/>
          <w:sz w:val="28"/>
          <w:sz w:val="28"/>
          <w:szCs w:val="28"/>
          <w:rtl w:val="true"/>
          <w:lang w:bidi="fa-IR"/>
        </w:rPr>
        <w:t>روایتی بر تحریف قرآن از نوع زیاده دلالت دارد و اینکه بعد از پیامبر بعضی کلمات بر قرآن افزوده شده است، که این معنا با نصّ قرآن مبنی بر تحریفناپذیری کلام الهی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با اسناد خود از حریز از امام صادق علیه السلام روایت می‌کند که آیۀ آخر سورۀ</w:t>
      </w:r>
    </w:p>
    <w:p>
      <w:pPr>
        <w:pStyle w:val="BookText"/>
        <w:rPr/>
      </w:pPr>
      <w:r>
        <w:rPr>
          <w:rFonts w:ascii="IRNazanin" w:hAnsi="IRNazanin" w:eastAsia="IRNazanin"/>
          <w:color w:val="111111"/>
          <w:sz w:val="28"/>
          <w:sz w:val="28"/>
          <w:szCs w:val="28"/>
          <w:rtl w:val="true"/>
          <w:lang w:bidi="fa-IR"/>
        </w:rPr>
        <w:t>حمد به این صورت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مَن أنعَمتَ عَلیهِم غَیرِ المَغضُوبِ عَلیهِم و لَا الضّالین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این در حالی است که قرآن کریم بر تغییر ناپذیری این کتاب مقدس تصریح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bookmarkStart w:id="29" w:name="pg13271_127393"/>
    </w:p>
    <w:p>
      <w:pPr>
        <w:pStyle w:val="BookText"/>
        <w:rPr/>
      </w:pPr>
      <w:bookmarkEnd w:id="29"/>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لَکِتابٌ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بر اساس این آیات، حفظ قرآن از هر نوع تغییر، وعده داده شده و نیز تحریف آن در گذشته و آینده نفی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بر واژۀ تحریف تصریح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ابراهیم با اسناد خود از ابوذر نقل کرده است، وقتی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تَبیَضُّ وُجُوه وَ تَسودُّ وُجوه</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نازل شد،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روز قیامت با پنج نشانه نزدم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از ُامّت خود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ثقلین یعنی دو امانت بزرگی که بعد از خود بهجا گذاردم، چه کردید؟</w:t>
      </w:r>
    </w:p>
    <w:p>
      <w:pPr>
        <w:pStyle w:val="BookText"/>
        <w:rPr/>
      </w:pP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را تحریف کرده و با دستورهای آن مخالفت ورزیدیم و با ثقل اصغر، دشمنی کردیم و با آنها جنگیدیم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توجیه روایت میتوان گفت مقصود از تحریف ثقل اکبر، تحریف معنوی یعنی تغییر دادن مفهوم قرآن و تصرف در تفسیر آن است،</w:t>
      </w:r>
    </w:p>
    <w:p>
      <w:pPr>
        <w:pStyle w:val="BookText"/>
        <w:rPr/>
      </w:pPr>
      <w:r>
        <w:rPr>
          <w:rFonts w:ascii="IRNazanin" w:hAnsi="IRNazanin" w:eastAsia="IRNazanin"/>
          <w:color w:val="111111"/>
          <w:sz w:val="28"/>
          <w:sz w:val="28"/>
          <w:szCs w:val="28"/>
          <w:rtl w:val="true"/>
          <w:lang w:bidi="fa-IR"/>
        </w:rPr>
        <w:t>که این نوع تحریف صورت گرفته در قرآن، با تحریف مورد بحث، ارتباطی ندارد</w:t>
      </w:r>
      <w:r>
        <w:rPr>
          <w:rFonts w:eastAsia="IRNazanin" w:cs="IRNazanin"/>
          <w:color w:val="111111"/>
          <w:sz w:val="28"/>
          <w:szCs w:val="28"/>
          <w:rtl w:val="true"/>
          <w:lang w:bidi="fa-IR"/>
        </w:rPr>
        <w:t>.</w:t>
      </w:r>
    </w:p>
    <w:p>
      <w:pPr>
        <w:pStyle w:val="Heading4"/>
        <w:numPr>
          <w:ilvl w:val="3"/>
          <w:numId w:val="1"/>
        </w:numPr>
        <w:rPr/>
      </w:pPr>
      <w:bookmarkStart w:id="30" w:name="__RefHeading___Toc1613970_2322387425"/>
      <w:bookmarkStart w:id="31" w:name="_Toc11"/>
      <w:bookmarkEnd w:id="30"/>
      <w:r>
        <w:rPr/>
        <w:t>1-2</w:t>
      </w:r>
      <w:r>
        <w:rPr>
          <w:rtl w:val="true"/>
        </w:rPr>
        <w:t xml:space="preserve">. </w:t>
      </w:r>
      <w:r>
        <w:rPr>
          <w:rtl w:val="true"/>
        </w:rPr>
        <w:t>رفع حضرت عیسی علیه السلام</w:t>
      </w:r>
      <w:bookmarkEnd w:id="3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ذیل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مُتوفّیک و رافِعُکَ إلیّ و مُطهّرکَ مِن 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من تو را به تمامی‌خواهم گرفت و به سوی خود بالا خواهم برد و از شّر کسانی که کافر شدند پاک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با اسناد خود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هنگام عصر آن شبی که خداوند او را به آسمان بالا برد، یارانش را که دوازده تن بودند نزد خود خواند و آنان را داخل خانهای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چشمهای که کنار خانه بود درآمد، و درحالی‌که آب از سر و رویَش می‌ریخت،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من وحی کرد که همین ساعت مرا به سوی خود بالا میبَرَد، و از یهود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داوطلب می‌شود به شکل من درآید وبه جای من کشته و به دار آویخته شود و در عوض در بهشت با من باشد؟ جوانی از میان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همانی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بعد از رفتن من یکی از شما قبل از رسیدن صبح، دوازده بار بر من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منم؟ 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از نَفس خودت چنین چیزی احساس کردی؛ باشد تو همان شخص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دیری نمیپاید که به سه فرقه متفرق میشَوید، دو فرقه به خدای تعالی افترا میبندند و در آتش خواهند بود و یک فرقه اهل نجات است، و</w:t>
      </w:r>
    </w:p>
    <w:p>
      <w:pPr>
        <w:pStyle w:val="BookText"/>
        <w:rPr/>
      </w:pPr>
      <w:r>
        <w:rPr>
          <w:rFonts w:ascii="IRNazanin" w:hAnsi="IRNazanin" w:eastAsia="IRNazanin"/>
          <w:color w:val="111111"/>
          <w:sz w:val="28"/>
          <w:sz w:val="28"/>
          <w:szCs w:val="28"/>
          <w:rtl w:val="true"/>
          <w:lang w:bidi="fa-IR"/>
        </w:rPr>
        <w:t>آن فرقه ای است که صادقانه از شمعون پیروی میکند و به خدا دروغ نمی‌بندد؛ که آن فرقه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گفت در جلو چشم همۀ اصحابش، و از زاویۀ خانه به طرف آسمان بالا رفت و ناپدید شد</w:t>
      </w:r>
      <w:r>
        <w:rPr>
          <w:rFonts w:eastAsia="IRNazanin" w:cs="IRNazanin"/>
          <w:color w:val="111111"/>
          <w:sz w:val="28"/>
          <w:szCs w:val="28"/>
          <w:rtl w:val="true"/>
          <w:lang w:bidi="fa-IR"/>
        </w:rPr>
        <w:t>.</w:t>
      </w:r>
      <w:r>
        <w:rPr>
          <w:rStyle w:val="FootnoteAnchor"/>
          <w:rtl w:val="true"/>
        </w:rPr>
        <w:footnoteReference w:id="1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نقد روایت مینویسد</w:t>
      </w:r>
      <w:r>
        <w:rPr>
          <w:rFonts w:eastAsia="IRNazanin" w:cs="IRNazanin"/>
          <w:color w:val="111111"/>
          <w:sz w:val="28"/>
          <w:szCs w:val="28"/>
          <w:rtl w:val="true"/>
          <w:lang w:bidi="fa-IR"/>
        </w:rPr>
        <w:t>:</w:t>
      </w:r>
      <w:bookmarkStart w:id="32" w:name="pg13271_127395"/>
    </w:p>
    <w:p>
      <w:pPr>
        <w:pStyle w:val="BookText"/>
        <w:rPr/>
      </w:pPr>
      <w:bookmarkEnd w:id="32"/>
      <w:r>
        <w:rPr>
          <w:rFonts w:ascii="IRNazanin" w:hAnsi="IRNazanin" w:eastAsia="IRNazanin"/>
          <w:color w:val="111111"/>
          <w:sz w:val="28"/>
          <w:sz w:val="28"/>
          <w:szCs w:val="28"/>
          <w:rtl w:val="true"/>
          <w:lang w:bidi="fa-IR"/>
        </w:rPr>
        <w:t>روایت این تفسیر نَه با لفظ آیۀ سازگار است و نه با معنای آن؛ زیرا ظاهر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مُتوفّیک و رافعک إلیّ و مُطَهّرکَ مِنَ الّذینَ کفرُوا و جاعِلُ الّذینَ اتّبعُوک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می‌خواهد از آینده خبر دهد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و بعد از این سخن تَوفّی ورفع وتطهیر وجعل تحقق مییابد، علاوه براین که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وجاعِلُ الّذینَ اتّبعُوک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وعدۀ خوشحال کننده و بشارت است و چنین وعدهای حتماً باید در آینده تحقق یابد و ما میدانیم که هیچ حجتی برای پیروان حضرت عیسی علیه السلام حجت نیست مگر آنکه برای خود آن حضرت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حجت همان است که خداوند در ضمن آیات بشارت، ذکر کرده و حجتهایی است که هم در زمان حضور حضرت عیسی علیه السلام تفوق داشته و هم بعد از به آسمان رفتنش، بلکه در زمان حضورش قاطع تر بوده و در قطع عذر کفار و ریشه کن ساختن خصومت آنان نافذتر است</w:t>
      </w:r>
      <w:r>
        <w:rPr>
          <w:rFonts w:eastAsia="IRNazanin" w:cs="IRNazanin"/>
          <w:color w:val="111111"/>
          <w:sz w:val="28"/>
          <w:szCs w:val="28"/>
          <w:rtl w:val="true"/>
          <w:lang w:bidi="fa-IR"/>
        </w:rPr>
        <w:t>... .</w:t>
      </w:r>
      <w:r>
        <w:rPr>
          <w:rStyle w:val="FootnoteAnchor"/>
          <w:rtl w:val="true"/>
        </w:rPr>
        <w:footnoteReference w:id="18"/>
      </w:r>
    </w:p>
    <w:p>
      <w:pPr>
        <w:pStyle w:val="Heading3"/>
        <w:numPr>
          <w:ilvl w:val="2"/>
          <w:numId w:val="1"/>
        </w:numPr>
        <w:rPr/>
      </w:pPr>
      <w:bookmarkStart w:id="33" w:name="__RefHeading___Toc1613972_2322387425"/>
      <w:bookmarkStart w:id="34" w:name="_Toc12"/>
      <w:bookmarkEnd w:id="33"/>
      <w:r>
        <w:rPr/>
        <w:t>2</w:t>
      </w:r>
      <w:r>
        <w:rPr>
          <w:rtl w:val="true"/>
        </w:rPr>
        <w:t xml:space="preserve">. </w:t>
      </w:r>
      <w:r>
        <w:rPr>
          <w:rtl w:val="true"/>
        </w:rPr>
        <w:t>عَرضۀ حدیث بر سنت قطعیه</w:t>
      </w:r>
      <w:bookmarkEnd w:id="34"/>
    </w:p>
    <w:p>
      <w:pPr>
        <w:pStyle w:val="Heading4"/>
        <w:numPr>
          <w:ilvl w:val="3"/>
          <w:numId w:val="1"/>
        </w:numPr>
        <w:rPr/>
      </w:pPr>
      <w:bookmarkStart w:id="35" w:name="__RefHeading___Toc1613974_2322387425"/>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مقصود از سنت قطعیه، سنتی است که مسلمانان آن را به مثابۀ یکی از مبانی دین پذیرفته و کارهای خود را بر اساس آن تنظیم میکنند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روایات معصومان علیهم السلام بر این مبنا تأکید</w:t>
      </w:r>
    </w:p>
    <w:p>
      <w:pPr>
        <w:pStyle w:val="BookText"/>
        <w:rPr/>
      </w:pPr>
      <w:r>
        <w:rPr>
          <w:rFonts w:ascii="IRNazanin" w:hAnsi="IRNazanin" w:eastAsia="IRNazanin"/>
          <w:color w:val="111111"/>
          <w:sz w:val="28"/>
          <w:sz w:val="28"/>
          <w:szCs w:val="28"/>
          <w:rtl w:val="true"/>
          <w:lang w:bidi="fa-IR"/>
        </w:rPr>
        <w:t>شده و معیاری در ارزیابی حدیث 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ابی یعفور می‌گوید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ابا عبد الله علیه السلام عن إختلاف الحدیث یرویه من نثق به و منهم من لانثق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حدیث فوجدتم له شاهداً من کتاب الله أو من قول رسول الله صلی الله علیه وآله و الّا فالذی جاءکم به اولی به</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از امام صادق علیه السلام در مورد احادیث متعارض سؤال کردم</w:t>
      </w:r>
      <w:bookmarkStart w:id="37" w:name="pg13271_127396"/>
    </w:p>
    <w:p>
      <w:pPr>
        <w:pStyle w:val="BookText"/>
        <w:rPr/>
      </w:pPr>
      <w:bookmarkEnd w:id="37"/>
      <w:r>
        <w:rPr>
          <w:rFonts w:ascii="IRNazanin" w:hAnsi="IRNazanin" w:eastAsia="IRNazanin"/>
          <w:color w:val="111111"/>
          <w:sz w:val="28"/>
          <w:sz w:val="28"/>
          <w:szCs w:val="28"/>
          <w:rtl w:val="true"/>
          <w:lang w:bidi="fa-IR"/>
        </w:rPr>
        <w:t>که افراد موثق و غیر موثق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حدیثی به شما رسید اگر شاهدی از کتاب خدا یا گفتار پیامبر صلی الله علیه وآله یافتید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کسی که آن حدیث را برای شما آورده به آن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روایات تفسیر قمی به دلیل مخالفت با سنت قطعی باید کنار گذاشته شود؛ از جمله</w:t>
      </w:r>
      <w:r>
        <w:rPr>
          <w:rFonts w:eastAsia="IRNazanin" w:cs="IRNazanin"/>
          <w:color w:val="111111"/>
          <w:sz w:val="28"/>
          <w:szCs w:val="28"/>
          <w:rtl w:val="true"/>
          <w:lang w:bidi="fa-IR"/>
        </w:rPr>
        <w:t>:</w:t>
      </w:r>
    </w:p>
    <w:p>
      <w:pPr>
        <w:pStyle w:val="Heading4"/>
        <w:numPr>
          <w:ilvl w:val="3"/>
          <w:numId w:val="1"/>
        </w:numPr>
        <w:rPr/>
      </w:pPr>
      <w:bookmarkStart w:id="38" w:name="__RefHeading___Toc1613976_2322387425"/>
      <w:bookmarkStart w:id="39" w:name="_Toc14"/>
      <w:bookmarkEnd w:id="38"/>
      <w:r>
        <w:rPr/>
        <w:t>2-1</w:t>
      </w:r>
      <w:r>
        <w:rPr>
          <w:rtl w:val="true"/>
        </w:rPr>
        <w:t xml:space="preserve">. </w:t>
      </w:r>
      <w:r>
        <w:rPr>
          <w:rtl w:val="true"/>
        </w:rPr>
        <w:t>نسبتِ کفر به ابوطالب</w:t>
      </w:r>
      <w:bookmarkEnd w:id="39"/>
    </w:p>
    <w:p>
      <w:pPr>
        <w:pStyle w:val="BookText"/>
        <w:rPr/>
      </w:pPr>
      <w:r>
        <w:rPr>
          <w:rFonts w:ascii="Amiri" w:hAnsi="Amiri" w:eastAsia="Amiri" w:cs="Amiri"/>
          <w:color w:val="111111"/>
          <w:sz w:val="28"/>
          <w:sz w:val="28"/>
          <w:szCs w:val="28"/>
          <w:rtl w:val="true"/>
          <w:lang w:bidi="ar-SA"/>
        </w:rPr>
        <w:t>علی بن ابراهیم ذیل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تَهْدِی مَنْ أَحْبَبْتَ وَلَکِنَّ اللهَ یَهْدِی مَنْ یَشَاءُ وَهُوَ أَعْلَمُ بِالْمُهْتَدِینَ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تو هرکه را بخواهی هدایت توانی کرد، اما خدا هرکه را خواهد،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ابوطالب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روز قیامت برایت مفید باشد و ابوطالب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بهتر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وفات کرد عباس بن عبدالمطّلب نزد پیامبر صلی الله علیه وآله شهادت داد که او هنگام مرگ به آن تکلم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w:t>
      </w:r>
    </w:p>
    <w:p>
      <w:pPr>
        <w:pStyle w:val="BookText"/>
        <w:rPr/>
      </w:pPr>
      <w:r>
        <w:rPr>
          <w:rFonts w:ascii="IRNazanin" w:hAnsi="IRNazanin" w:eastAsia="IRNazanin"/>
          <w:color w:val="111111"/>
          <w:sz w:val="28"/>
          <w:sz w:val="28"/>
          <w:szCs w:val="28"/>
          <w:rtl w:val="true"/>
          <w:lang w:bidi="fa-IR"/>
        </w:rPr>
        <w:t>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از او نشنیدم و امیدوارم روز قیامت برای او منفعت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محمود را داشته باشم برای پدر و مادرم و عمو و برادر جاهلیام شفاعت خواهم کرد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علامه طباطبایی در نقد روایت مینویسد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از اهل بیت علیهم السلام رسیده که دلیل بر ایمانِ ابوطالب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عن اسحاق بن جعفر،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یزعُمون أنّ أباطالب کان کافراً؟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کیف یکون کافرا و هو یقول</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اسحاق بن جعفر از قول پدر بزرگوار خویش نقل می‌کند که به آن حضرت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تصور می‌کنند ابوطالب کافر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چگونه کافر است درحالیکه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امیر المؤمنین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 هرگز بت را سجده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را عبادت می‌کردند؟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خانه خدا، بر دین ابراهیم علیه السلام نماز می‌گزاردند و به راه و رسم او متمسک بودند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روایت عبد الله بن عمر هم دلالت بر این معنا دارد که ابوبکر در روز فتح مکه پدرش را که درآن زمان نابینا بود، نزد پیامبر صلی الله علیه وآله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پیرمرد را زحمت دادی؟</w:t>
      </w:r>
    </w:p>
    <w:p>
      <w:pPr>
        <w:pStyle w:val="BookText"/>
        <w:rPr/>
      </w:pPr>
      <w:r>
        <w:rPr>
          <w:rFonts w:ascii="IRNazanin" w:hAnsi="IRNazanin" w:eastAsia="IRNazanin"/>
          <w:color w:val="111111"/>
          <w:sz w:val="28"/>
          <w:sz w:val="28"/>
          <w:szCs w:val="28"/>
          <w:rtl w:val="true"/>
          <w:lang w:bidi="fa-IR"/>
        </w:rPr>
        <w:t>به من می‌گفتی خودم نزد او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خداوند به او ثواب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تو را به حق مبعوث کرد من آن روزی که ابوطالب اسلام آورد بیشتر خوشحال بودم تا امروز که پدرم اسلام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خشنودی و روشنیِ چشم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w:t>
      </w:r>
      <w:r>
        <w:rPr>
          <w:rStyle w:val="FootnoteAnchor"/>
          <w:rtl w:val="true"/>
        </w:rPr>
        <w:footnoteReference w:id="2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نیز به سند خود روایت کرده که وقتی رؤسای  قریش حمایت ابوطالب از پیامبر صلی الله علیه وآله را دیدند نزد وی اجتماع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عمار بن ولید را که زیباترین و شجاع ترین جوانان قریش است آوردهایم به تو واگذار کنیم؛</w:t>
      </w:r>
      <w:bookmarkStart w:id="40" w:name="pg13271_127398"/>
    </w:p>
    <w:p>
      <w:pPr>
        <w:pStyle w:val="BookText"/>
        <w:rPr/>
      </w:pPr>
      <w:bookmarkEnd w:id="40"/>
      <w:r>
        <w:rPr>
          <w:rFonts w:ascii="IRNazanin" w:hAnsi="IRNazanin" w:eastAsia="IRNazanin"/>
          <w:color w:val="111111"/>
          <w:sz w:val="28"/>
          <w:sz w:val="28"/>
          <w:szCs w:val="28"/>
          <w:rtl w:val="true"/>
          <w:lang w:bidi="fa-IR"/>
        </w:rPr>
        <w:t>تو هم برادر زادهات را که موجب تفرقۀ جماعت ما شده و عقایدمان را خرافه دانسته، به ما واگذار کن تا او را از میان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انصاف نکردید، فرزندانتان را به من میدهید تا آب و نانشان دَهَم و من فرزند خود را به شما واگذارم تا او را بکشید؟</w:t>
      </w:r>
    </w:p>
    <w:p>
      <w:pPr>
        <w:pStyle w:val="Heading3"/>
        <w:numPr>
          <w:ilvl w:val="2"/>
          <w:numId w:val="1"/>
        </w:numPr>
        <w:rPr/>
      </w:pPr>
      <w:bookmarkStart w:id="41" w:name="__RefHeading___Toc1613978_2322387425"/>
      <w:bookmarkStart w:id="42" w:name="_Toc15"/>
      <w:bookmarkEnd w:id="41"/>
      <w:r>
        <w:rPr/>
        <w:t>3</w:t>
      </w:r>
      <w:r>
        <w:rPr>
          <w:rtl w:val="true"/>
        </w:rPr>
        <w:t xml:space="preserve">. </w:t>
      </w:r>
      <w:r>
        <w:rPr>
          <w:rtl w:val="true"/>
        </w:rPr>
        <w:t>عَرضۀ حدیث بر عقل</w:t>
      </w:r>
      <w:bookmarkEnd w:id="42"/>
    </w:p>
    <w:p>
      <w:pPr>
        <w:pStyle w:val="Heading4"/>
        <w:numPr>
          <w:ilvl w:val="3"/>
          <w:numId w:val="1"/>
        </w:numPr>
        <w:rPr/>
      </w:pPr>
      <w:bookmarkStart w:id="43" w:name="__RefHeading___Toc1613980_2322387425"/>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عقل، نیرویی مجرد درآدمی است و مبدأ صدور احکام کلی بوده، که انسان به وسیلۀ آن میان صلاح و فساد، حق و باطل و راست و دروغ فرق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جایگاه و اعتبار عقل در آیات و روایات، بسیاری از محدثان آن را یکی ازمعیارهای نقد روایت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ابن جوزی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حدیثی که مشاهده کردید با حکم عقل سازگاری ندارد، بدانید که از روایات موضوعه است؛ لذا برای اثبات حجیّت و اعتبار</w:t>
      </w:r>
    </w:p>
    <w:p>
      <w:pPr>
        <w:pStyle w:val="BookText"/>
        <w:rPr/>
      </w:pPr>
      <w:r>
        <w:rPr>
          <w:rFonts w:ascii="IRNazanin" w:hAnsi="IRNazanin" w:eastAsia="IRNazanin"/>
          <w:color w:val="111111"/>
          <w:sz w:val="28"/>
          <w:sz w:val="28"/>
          <w:szCs w:val="28"/>
          <w:rtl w:val="true"/>
          <w:lang w:bidi="fa-IR"/>
        </w:rPr>
        <w:t>آن خود را به تکلّف میاندازید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ادلبی از محدثان معاصر اهل سنت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بر بطلان برخی روایات نقل شده از پیامبر صلی الله علیه وآله دلالت دارد، مخالف بودن محتوای آنها با عقل است و در این مطلب اختلافی نیست، زیرا از فرستاده خداوند و کسی که حامل رسالت الهی است، هیچ گاه سخنی بر خلاف عقل سلیم، صادر نمی‌شود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استاد جعفر سبحانی با استناد به آیاتی از قرآن کریم که درآن از عقل و صاحبان عقل تمجید شده، گفته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قطعی عقل یکی از معیارها و ملاک های تشخیص حق از باطل در روایات</w:t>
      </w:r>
      <w:bookmarkStart w:id="45" w:name="pg13271_127399"/>
    </w:p>
    <w:p>
      <w:pPr>
        <w:pStyle w:val="BookText"/>
        <w:rPr/>
      </w:pPr>
      <w:bookmarkEnd w:id="45"/>
      <w:r>
        <w:rPr>
          <w:rFonts w:ascii="IRNazanin" w:hAnsi="IRNazanin" w:eastAsia="IRNazanin"/>
          <w:color w:val="111111"/>
          <w:sz w:val="28"/>
          <w:sz w:val="28"/>
          <w:szCs w:val="28"/>
          <w:rtl w:val="true"/>
          <w:lang w:bidi="fa-IR"/>
        </w:rPr>
        <w:t>صحیح از سقیم به شمار میآید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درتفسیرقمی، روایاتی است که با عقل و منطق سازگاری ندارد و از این جهت قابل پذیرش نیست؛</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Heading4"/>
        <w:numPr>
          <w:ilvl w:val="3"/>
          <w:numId w:val="1"/>
        </w:numPr>
        <w:rPr/>
      </w:pPr>
      <w:bookmarkStart w:id="46" w:name="__RefHeading___Toc1613982_2322387425"/>
      <w:bookmarkStart w:id="47" w:name="_Toc17"/>
      <w:bookmarkEnd w:id="46"/>
      <w:r>
        <w:rPr/>
        <w:t>3-1</w:t>
      </w:r>
      <w:r>
        <w:rPr>
          <w:rtl w:val="true"/>
        </w:rPr>
        <w:t xml:space="preserve">. </w:t>
      </w:r>
      <w:r>
        <w:rPr>
          <w:rtl w:val="true"/>
        </w:rPr>
        <w:t>مسخ اساف و نائله</w:t>
      </w:r>
      <w:bookmarkEnd w:id="47"/>
    </w:p>
    <w:p>
      <w:pPr>
        <w:pStyle w:val="BookText"/>
        <w:rPr/>
      </w:pPr>
      <w:r>
        <w:rPr>
          <w:rFonts w:ascii="IRNazanin" w:hAnsi="IRNazanin" w:eastAsia="IRNazanin"/>
          <w:color w:val="111111"/>
          <w:sz w:val="28"/>
          <w:sz w:val="28"/>
          <w:szCs w:val="28"/>
          <w:rtl w:val="true"/>
          <w:lang w:bidi="fa-IR"/>
        </w:rPr>
        <w:t>در روایات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أساف و نائله، زن و مردی بودند که در کعبه به علت فحشا و زنا مسخ شدند و به صورت سنگ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آن دو را بت قرار داده پرستیدند؛ زیرا معتقد بودند اگر خدا به عبادت آن دو در کنار عبادت خود راضی نبود آنها را از حالت خود تغییر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مورد پرستش بودند تا در فتح مکه از این دو بت، پیرزنی بد شکل که برسروصورت خود میزد،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نائله است که از پرستش خود نا امید شده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علامه مجلسی اینگونه احادیث را جعلی دانسته،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قصۀ خرافی و داستانی خلاف عقل است</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48" w:name="__RefHeading___Toc1613984_2322387425"/>
      <w:bookmarkStart w:id="49" w:name="_Toc18"/>
      <w:bookmarkEnd w:id="48"/>
      <w:r>
        <w:rPr/>
        <w:t>4</w:t>
      </w:r>
      <w:r>
        <w:rPr>
          <w:rtl w:val="true"/>
        </w:rPr>
        <w:t xml:space="preserve">. </w:t>
      </w:r>
      <w:r>
        <w:rPr>
          <w:rtl w:val="true"/>
        </w:rPr>
        <w:t>عَرضۀ حدیث بر حس، مشاهده و قطعیات علمی</w:t>
      </w:r>
      <w:bookmarkEnd w:id="49"/>
    </w:p>
    <w:p>
      <w:pPr>
        <w:pStyle w:val="Heading4"/>
        <w:numPr>
          <w:ilvl w:val="3"/>
          <w:numId w:val="1"/>
        </w:numPr>
        <w:rPr/>
      </w:pPr>
      <w:bookmarkStart w:id="50" w:name="__RefHeading___Toc1613986_2322387425"/>
      <w:bookmarkStart w:id="51" w:name="_Toc19"/>
      <w:bookmarkEnd w:id="50"/>
      <w:r>
        <w:rPr>
          <w:rtl w:val="true"/>
        </w:rPr>
        <w:t>اشاره</w:t>
      </w:r>
      <w:bookmarkEnd w:id="5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روز به روز گسترش یافته و در مسایل فراوانی، نتیجۀ پژوهشهای بشری به قطعیت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معصوم علیه السلام که منبع آن حق است، نباید با مسلّمات علمی در 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آن بخش از دانش بشری که حتمیت یافته، ملاک سنجش روایات قرار میگیرد</w:t>
      </w:r>
      <w:r>
        <w:rPr>
          <w:rFonts w:eastAsia="IRNazanin" w:cs="IRNazanin"/>
          <w:color w:val="111111"/>
          <w:sz w:val="28"/>
          <w:szCs w:val="28"/>
          <w:rtl w:val="true"/>
          <w:lang w:bidi="fa-IR"/>
        </w:rPr>
        <w:t>.</w:t>
      </w:r>
      <w:bookmarkStart w:id="52" w:name="pg13271_127400"/>
    </w:p>
    <w:p>
      <w:pPr>
        <w:pStyle w:val="BookText"/>
        <w:rPr/>
      </w:pPr>
      <w:bookmarkEnd w:id="52"/>
      <w:r>
        <w:rPr>
          <w:rFonts w:ascii="IRNazanin" w:hAnsi="IRNazanin" w:eastAsia="IRNazanin"/>
          <w:color w:val="111111"/>
          <w:sz w:val="28"/>
          <w:sz w:val="28"/>
          <w:szCs w:val="28"/>
          <w:rtl w:val="true"/>
          <w:lang w:bidi="fa-IR"/>
        </w:rPr>
        <w:t>این معیار را برخی محدثان در نقد متن حدیث مورد توجه قرار داده و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حدیثی که مخالف حس باشد، پذیرفتنی نیست؛ مانند إذا عطس الرجل عند الحدیث فهو دلیل صدقه؛ هرگاه کسی هنگام سخن گفتن، عطسه بزند، دلیل برراستگو بودن اوست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وی ذیل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حس مخالفت دارد؛ زیرا عطسه زدن، یک حالت طبیعی است که میتواند در حال دروغ گفتن نیز اتفاق بیفتد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تفسیر قمی به دلیل داشتن روایات معارض با مسلّمات علمی، قابل بررسی است</w:t>
      </w:r>
      <w:r>
        <w:rPr>
          <w:rFonts w:eastAsia="IRNazanin" w:cs="IRNazanin"/>
          <w:color w:val="111111"/>
          <w:sz w:val="28"/>
          <w:szCs w:val="28"/>
          <w:rtl w:val="true"/>
          <w:lang w:bidi="fa-IR"/>
        </w:rPr>
        <w:t>.</w:t>
      </w:r>
    </w:p>
    <w:p>
      <w:pPr>
        <w:pStyle w:val="Heading4"/>
        <w:numPr>
          <w:ilvl w:val="3"/>
          <w:numId w:val="1"/>
        </w:numPr>
        <w:rPr/>
      </w:pPr>
      <w:bookmarkStart w:id="53" w:name="__RefHeading___Toc1613988_2322387425"/>
      <w:bookmarkStart w:id="54" w:name="_Toc20"/>
      <w:bookmarkEnd w:id="53"/>
      <w:r>
        <w:rPr/>
        <w:t>4-1</w:t>
      </w:r>
      <w:r>
        <w:rPr>
          <w:rtl w:val="true"/>
        </w:rPr>
        <w:t xml:space="preserve">. </w:t>
      </w:r>
      <w:r>
        <w:rPr>
          <w:rtl w:val="true"/>
        </w:rPr>
        <w:t>لایه های زمین</w:t>
      </w:r>
      <w:bookmarkEnd w:id="54"/>
    </w:p>
    <w:p>
      <w:pPr>
        <w:pStyle w:val="BookText"/>
        <w:rPr/>
      </w:pPr>
      <w:r>
        <w:rPr>
          <w:rFonts w:ascii="IRNazanin" w:hAnsi="IRNazanin" w:eastAsia="IRNazanin"/>
          <w:color w:val="111111"/>
          <w:sz w:val="28"/>
          <w:sz w:val="28"/>
          <w:szCs w:val="28"/>
          <w:rtl w:val="true"/>
          <w:lang w:bidi="fa-IR"/>
        </w:rPr>
        <w:t>از ابان بن تغلب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p>
    <w:p>
      <w:pPr>
        <w:pStyle w:val="BookText"/>
        <w:rPr/>
      </w:pPr>
      <w:r>
        <w:rPr>
          <w:rFonts w:ascii="IRNazanin" w:hAnsi="IRNazanin" w:eastAsia="IRNazanin"/>
          <w:color w:val="111111"/>
          <w:sz w:val="28"/>
          <w:sz w:val="28"/>
          <w:szCs w:val="28"/>
          <w:rtl w:val="true"/>
          <w:lang w:bidi="fa-IR"/>
        </w:rPr>
        <w:t>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روی چه چیزی قرار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روی چه چیزی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بر روی چه چیزی قرار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تخته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سنگ درکجا قرار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شاخ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گاو برچه چیزی قرار گرفته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برخاک نمناک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خاک بر چه استوار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رفتی، دانش دانشمندان در اینگونه مسایل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این در اسرار آفرینش پرس و جو نکن</w:t>
      </w:r>
      <w:r>
        <w:rPr>
          <w:rFonts w:eastAsia="IRNazanin" w:cs="IRNazanin"/>
          <w:color w:val="111111"/>
          <w:sz w:val="28"/>
          <w:szCs w:val="28"/>
          <w:rtl w:val="true"/>
          <w:lang w:bidi="fa-IR"/>
        </w:rPr>
        <w:t>).</w:t>
      </w:r>
      <w:r>
        <w:rPr>
          <w:rStyle w:val="FootnoteAnchor"/>
          <w:rtl w:val="true"/>
        </w:rPr>
        <w:footnoteReference w:id="3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اینگونه مطالب سست و بیپایه از معصوم علیه السلام صادر نمی‌شود</w:t>
      </w:r>
      <w:r>
        <w:rPr>
          <w:rFonts w:eastAsia="IRNazanin" w:cs="IRNazanin"/>
          <w:color w:val="111111"/>
          <w:sz w:val="28"/>
          <w:szCs w:val="28"/>
          <w:rtl w:val="true"/>
          <w:lang w:bidi="fa-IR"/>
        </w:rPr>
        <w:t>.</w:t>
      </w:r>
      <w:bookmarkStart w:id="55" w:name="pg13271_127401"/>
    </w:p>
    <w:p>
      <w:pPr>
        <w:pStyle w:val="Heading4"/>
        <w:numPr>
          <w:ilvl w:val="3"/>
          <w:numId w:val="1"/>
        </w:numPr>
        <w:rPr/>
      </w:pPr>
      <w:bookmarkStart w:id="56" w:name="__RefHeading___Toc1613990_2322387425"/>
      <w:bookmarkStart w:id="57" w:name="_Toc21"/>
      <w:bookmarkEnd w:id="55"/>
      <w:bookmarkEnd w:id="56"/>
      <w:r>
        <w:rPr/>
        <w:t>4-2</w:t>
      </w:r>
      <w:r>
        <w:rPr>
          <w:rtl w:val="true"/>
        </w:rPr>
        <w:t xml:space="preserve">. </w:t>
      </w:r>
      <w:r>
        <w:rPr>
          <w:rtl w:val="true"/>
        </w:rPr>
        <w:t>علت سوزانندگی خورشید نسبت به ماه</w:t>
      </w:r>
      <w:bookmarkEnd w:id="57"/>
    </w:p>
    <w:p>
      <w:pPr>
        <w:pStyle w:val="BookText"/>
        <w:rPr/>
      </w:pPr>
      <w:r>
        <w:rPr>
          <w:rFonts w:ascii="IRNazanin" w:hAnsi="IRNazanin" w:eastAsia="IRNazanin"/>
          <w:color w:val="111111"/>
          <w:sz w:val="28"/>
          <w:sz w:val="28"/>
          <w:szCs w:val="28"/>
          <w:rtl w:val="true"/>
          <w:lang w:bidi="fa-IR"/>
        </w:rPr>
        <w:t>روایت شده که خداوند خورشید را در هفت طبقه آفریده و به ترتیب یک طبقه از آتش و طبقۀ دیگر از آب و در نهایت، طبقۀ هفتم آن از آتش است؛ از این رو، خورشید، سوزانتر از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ماه را از آب و آتش در هفت طبقه پدید آورد، اما طبقۀ هفتم آن را از آب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ماه سردتر از خورشید است</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58" w:name="__RefHeading___Toc1613992_2322387425"/>
      <w:bookmarkStart w:id="59" w:name="_Toc22"/>
      <w:bookmarkEnd w:id="58"/>
      <w:r>
        <w:rPr/>
        <w:t>4-3</w:t>
      </w:r>
      <w:r>
        <w:rPr>
          <w:rtl w:val="true"/>
        </w:rPr>
        <w:t xml:space="preserve">. </w:t>
      </w:r>
      <w:r>
        <w:rPr>
          <w:rtl w:val="true"/>
        </w:rPr>
        <w:t>خسوف وکسوف</w:t>
      </w:r>
      <w:bookmarkEnd w:id="59"/>
    </w:p>
    <w:p>
      <w:pPr>
        <w:pStyle w:val="BookText"/>
        <w:rPr/>
      </w:pPr>
      <w:r>
        <w:rPr>
          <w:rFonts w:ascii="IRNazanin" w:hAnsi="IRNazanin" w:eastAsia="IRNazanin"/>
          <w:color w:val="111111"/>
          <w:sz w:val="28"/>
          <w:sz w:val="28"/>
          <w:szCs w:val="28"/>
          <w:rtl w:val="true"/>
          <w:lang w:bidi="fa-IR"/>
        </w:rPr>
        <w:t xml:space="preserve">نقل شده که خداوند مجاریِ خورشید و ماه و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منظومۀ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کشتی دریا مقدّر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ادارۀ این کشتی را به فرشتهای سپرده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او را</w:t>
      </w:r>
    </w:p>
    <w:p>
      <w:pPr>
        <w:pStyle w:val="BookText"/>
        <w:rPr/>
      </w:pPr>
      <w:r>
        <w:rPr>
          <w:rFonts w:ascii="IRNazanin" w:hAnsi="IRNazanin" w:eastAsia="IRNazanin"/>
          <w:color w:val="111111"/>
          <w:sz w:val="28"/>
          <w:sz w:val="28"/>
          <w:szCs w:val="28"/>
          <w:rtl w:val="true"/>
          <w:lang w:bidi="fa-IR"/>
        </w:rPr>
        <w:t>همراهی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وقتی گناهان بندگان فزونی یابد و خداوند بخواهد با نشانهای آنان را سرزنش کند، به فرشته فرمان می‌دهد که آن کشتی را از مجرای خودش خارج سازد؛ در این هنگام خورشید از مجرایش خارج شده، حرارتش گرفته می‌شود و رنگش تغییرمی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اتفاق نیز ممکن است برای ماه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تأثیر اسرائیلیات بر روایات تفسیر قمی را نمی توان نادیده گرفت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شگرف داستانها بر روح انسان و نقشی که داستانهای عبرت انگیز در هدایت وی ایفا میکند، سبب شده تا بخش قابل توجهی از آیات الهی به بیان تاریخِ پیشینیان اختصاص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قَصص قرآن، داستان انبیا جلوهای خاص دارد، که دقت در زوایای زندگی آن پیام آوران آسمانی، تحول شگرفی در نهادِ هر حقیقت جویی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نقش آفرینی انبیا در طول تاریخ، اسرائیلیات آفرینان و افسانهپردازان، جهتِ تهاجم، خود را به سمت آن اُسوههای کامل بُرده، کوشیدهاند تا چراغ هدایت آنان را خاموش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توطئۀ جاعلان حدیث و راویان اسرائیلی در به تصویرکشیدن چهره های ضدّ اخلاقی از انبیا در افکار عمومی بی تأثیر نبوده و این نسبتهای ناروا، گاه تا آنجا پیش رفته که دربطن روایات تفسیری و کنار کلام پروردگار جای گرفته است</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در این نوشتار نمونه هایی از این روایات تفسیری را استخراج کرده و به نقد آن</w:t>
      </w:r>
      <w:r>
        <w:rPr>
          <w:rFonts w:eastAsia="IRNazanin" w:cs="IRNazanin"/>
          <w:i/>
          <w:iCs/>
          <w:color w:val="111111"/>
          <w:sz w:val="28"/>
          <w:szCs w:val="28"/>
          <w:rtl w:val="true"/>
          <w:lang w:bidi="fa-IR"/>
        </w:rPr>
        <w:t>____</w:t>
      </w:r>
      <w:r>
        <w:rPr>
          <w:rFonts w:ascii="IRNazanin" w:hAnsi="IRNazanin" w:eastAsia="IRNazanin"/>
          <w:i/>
          <w:i/>
          <w:iCs/>
          <w:color w:val="111111"/>
          <w:sz w:val="28"/>
          <w:sz w:val="28"/>
          <w:szCs w:val="28"/>
          <w:rtl w:val="true"/>
          <w:lang w:bidi="fa-IR"/>
        </w:rPr>
        <w:t>ها می</w:t>
      </w:r>
      <w:r>
        <w:rPr>
          <w:rFonts w:eastAsia="IRNazanin" w:cs="IRNazanin"/>
          <w:i/>
          <w:iCs/>
          <w:color w:val="111111"/>
          <w:sz w:val="28"/>
          <w:szCs w:val="28"/>
          <w:rtl w:val="true"/>
          <w:lang w:bidi="fa-IR"/>
        </w:rPr>
        <w:t>____</w:t>
      </w:r>
      <w:r>
        <w:rPr>
          <w:rFonts w:ascii="IRNazanin" w:hAnsi="IRNazanin" w:eastAsia="IRNazanin"/>
          <w:i/>
          <w:i/>
          <w:iCs/>
          <w:color w:val="111111"/>
          <w:sz w:val="28"/>
          <w:sz w:val="28"/>
          <w:szCs w:val="28"/>
          <w:rtl w:val="true"/>
          <w:lang w:bidi="fa-IR"/>
        </w:rPr>
        <w:t>پردازیم</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تفسیری علی بن ابراهیم که آن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 امام باقر علیه السلام منسوب کردهاند، ذیل آیات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أعراف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حوّا باردار شد، ابلیس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نام فرزندت را عبدالحارث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 زنده خواهد ماند، وگرنه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دنیا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دچار تردید شد و به آدم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تهدید اعتنا نکن، امید که فرزندمان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فرزندشان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که حوّا حامله شد ابلیس نزدِ او آمده و تهدیدش کرد که اگر از پذیرش درخواست او سرپیچی کند، فرزندش صورت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گوسفند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آدم و حوّا از گفتۀ ابلیس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وضع حمل، ابلیس همان سخنان را باز گفت و به حوّا پیشنهاد کرد در صورت نپذیرفتن آدم، با او قطع رابطه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درخواستِ شیطان را با آدم درمیان نهاد و وی را تهدید کرد که اگر نام فرزندمان را عبدالحارث نگذاری، پیوندی میان من و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پذیرفت و به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که تو عامل معصیت و فریب 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 متولد شد و زنده ماند، روز هفتم نامش را عبدالحارث گذاشتند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بهترین دلیل بر بطلان روایت، مضمون آن است؛ چرا که به گفتۀ یکی از مفسران، زشتی چنین درخواستی برای هر انسان عاقلی روشن است؛ حال چگونه ممکن است حضرت آدم با وجود مقام پیامبری و داشتن علوم فراوان به زشتیِ نام گذاری فرزند خود به عبدالحارث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نَبَرد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علاوه بر این، روایت مزبور مشتمل بر کرامتِ شیطان است که با</w:t>
      </w:r>
    </w:p>
    <w:p>
      <w:pPr>
        <w:pStyle w:val="BookText"/>
        <w:rPr/>
      </w:pPr>
      <w:r>
        <w:rPr>
          <w:rFonts w:ascii="IRNazanin" w:hAnsi="IRNazanin" w:eastAsia="IRNazanin"/>
          <w:color w:val="111111"/>
          <w:sz w:val="28"/>
          <w:sz w:val="28"/>
          <w:szCs w:val="28"/>
          <w:rtl w:val="true"/>
          <w:lang w:bidi="fa-IR"/>
        </w:rPr>
        <w:t>نامگذاری این فرزند به نام او، برخلاف فرزندان گذشته، زنده ماند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سوم آنکه در روایت، حوّا عامل گناه و فریب آدمی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ردپای این تفکر را میتوان در کتابهای تحریف شده جست وجو کرد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 اما در قرآن کریم هیچ گاه فریب آدم به عهده حوّا گذاشته نشده و نقش شیطان را در فریب آدم و حوّا به طور یکسان مطرح می‌کند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علامه طباطبایی دربارۀ روایات شرک آدم و حوّا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احادیث جعلی، و از دسیسه هایی است که اسرائیلی ها در روایات ما وارد کردهاند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ذیل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وَهَمَّ بِهَا لَوْلا أَنْ رَأَی بُرْهَانَ رَبِّهِ</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نسبت های ناروایی به حضرت یوسف علیه السلام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 تفسیری علی بن ابراهیم به امام صادق علیه السلام نسبت داده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یوسف علیه السلام مهیای گناه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برخاست و بر بتی که درگوشۀ خانه اش بود پارچه ای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را بر بت انداختم؛ چون شرم دارم که مرا در این حال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بتی که نمی‌شنود و نمی‌بیند شرم می‌کنی و من از خدای خودم شرم نکنم؟ این بود آن برهانی که دید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این داستان از اسرائیلیات و داستانهای یهود سرچشمه می‌گیرد؛ چرا که پوشاندن بت</w:t>
      </w:r>
    </w:p>
    <w:p>
      <w:pPr>
        <w:pStyle w:val="BookText"/>
        <w:rPr/>
      </w:pPr>
      <w:r>
        <w:rPr>
          <w:rFonts w:ascii="IRNazanin" w:hAnsi="IRNazanin" w:eastAsia="IRNazanin"/>
          <w:color w:val="111111"/>
          <w:sz w:val="28"/>
          <w:sz w:val="28"/>
          <w:szCs w:val="28"/>
          <w:rtl w:val="true"/>
          <w:lang w:bidi="fa-IR"/>
        </w:rPr>
        <w:t xml:space="preserve">توسط زلیخا به دلیل شرم و حیا داستانی است در مدراش تنهوما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Tenhoma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 بخشهایی از تورات آمده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آزمایش حضرت داوود علیه السلام را گزارش کرده است؛ روایات اسرائیلی به چشم می خورد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مستندی به امام صادق علیه السلام نسبت داده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علیه السلام خطاب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انبیا را مورد حمدوثنا قرار دادهای و مرا خیر؟ خداوند به او وحی کرد آنان بندگانی هستند که درمعرض امتحانها قرارگرفتند و بلیهها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آزمایش کن تا صبر پیشه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کرد که تو را فلان سال و ماه و روز میآزمایم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روز فرا رسید، داوود وارد محراب و به عبادت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پرندهای که بالهایش از زمرد سبز، و پاهایش از یاقوت قرمز، و سر و منقارش از مروارید و زبرجد بود، آمد و پیش روی داوود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برخاست که پرنده را بگیرد، اما پرنده پرواز کرد و روی دیوار همسایه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رفت تا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از بالای بام، زنی را دید که مشغول شست و شوی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او را دید خود را با موهایش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 زن رغبت داوود را به او افزود و فریفتۀ محبّت وی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او جست و جو کرد و دریافت که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اردوگاه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کسی را فرستاد تا به فرمانده اردوگاه دستور دهد اوریا را سوی دشمن بفرستد و او را پیشاپیش تابوت عهد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دوبار تکرار شد و اوریا هر</w:t>
      </w:r>
    </w:p>
    <w:p>
      <w:pPr>
        <w:pStyle w:val="BookText"/>
        <w:rPr/>
      </w:pPr>
      <w:r>
        <w:rPr>
          <w:rFonts w:ascii="IRNazanin" w:hAnsi="IRNazanin" w:eastAsia="IRNazanin"/>
          <w:color w:val="111111"/>
          <w:sz w:val="28"/>
          <w:sz w:val="28"/>
          <w:szCs w:val="28"/>
          <w:rtl w:val="true"/>
          <w:lang w:bidi="fa-IR"/>
        </w:rPr>
        <w:t>بار پیروزمندانه از جنگ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بار سوم فرمان صادر شد، در این بار اوریا کشته شد و داود زن را هنوز به تزویج درنیاورده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 درعده به سرمیبُرد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دو فرشته به صورت انسان فرستاد</w:t>
      </w:r>
      <w:r>
        <w:rPr>
          <w:rFonts w:eastAsia="IRNazanin" w:cs="IRNazanin"/>
          <w:color w:val="111111"/>
          <w:sz w:val="28"/>
          <w:szCs w:val="28"/>
          <w:rtl w:val="true"/>
          <w:lang w:bidi="fa-IR"/>
        </w:rPr>
        <w:t>...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همانگونه که دربرخی تفاسیروارد شده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ریشۀ این نوع روایات را در تورات تحریف شده، جست و جو کردهاند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آیات گواه بر جعلی بودن چنین روایاتی است؛ زیرا خداوند قبل از داستان آزمون داوود علیه السلام، این پیامبر را با بهترین اوصاف؛ حمد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گفتۀ مفسران، خداوند دَه ویژگی برجسته را در آغاز این داستان به آن حضرت نسبت داده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علاوه بر اینکه مقام عصمت انبیا را نیز مخدوش میسازد و این اصل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برخی داستانسرایان جاهل در مورد عشق داوود به همسر اوریا نقل کردهاند، داستان هایی ساختگی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از جمله خبرهای واحد است که اساسی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خداوند انبیا را از این آلودگی منزه داشته و در منزلت آنان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اختَرنَاهُم عَلَی عِلمٍ عَلَی العَالَمین</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بنابراین چگونه میتوان انتظار داشت خدای تعالی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قصه پردازان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زنی از زنان دوستانش میشود و برای رسیدن به او شوهرش</w:t>
      </w:r>
    </w:p>
    <w:p>
      <w:pPr>
        <w:pStyle w:val="BookText"/>
        <w:rPr/>
      </w:pPr>
      <w:r>
        <w:rPr>
          <w:rFonts w:ascii="IRNazanin" w:hAnsi="IRNazanin" w:eastAsia="IRNazanin"/>
          <w:color w:val="111111"/>
          <w:sz w:val="28"/>
          <w:sz w:val="28"/>
          <w:szCs w:val="28"/>
          <w:rtl w:val="true"/>
          <w:lang w:bidi="fa-IR"/>
        </w:rPr>
        <w:t>را درمعرض کشته شدن قرار میدهد، به پیامبری برگزیند و او را بر همگان برتری بخشیده، ثنا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سخنانی را کسانی بر زبان می‌رانند که از مقام انبیا بیخبرند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در ذیل بیماری ایوب علیه السلام،</w:t>
      </w:r>
      <w:r>
        <w:rPr>
          <w:rStyle w:val="FootnoteAnchor"/>
          <w:rtl w:val="true"/>
        </w:rPr>
        <w:footnoteReference w:id="51"/>
      </w:r>
      <w:r>
        <w:rPr>
          <w:rFonts w:ascii="IRNazanin" w:hAnsi="IRNazanin" w:eastAsia="IRNazanin"/>
          <w:color w:val="111111"/>
          <w:sz w:val="28"/>
          <w:sz w:val="28"/>
          <w:szCs w:val="28"/>
          <w:rtl w:val="true"/>
          <w:lang w:bidi="fa-IR"/>
        </w:rPr>
        <w:t>داستان هایی مفصل در ابتلای آن حضرت به انواع مصایب و بیماریهای سخت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تفسیر قمی که ابوبصیر از امام صادق علیه السلام دربارۀ ابتلای حضرت ایوب علیه السلام سؤال میکند و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حسادت ابلیس به دلیل شکرگزاری بی حدّ ایوب علیه السلام برانگیخته شد و تصمیم گرفت تا او را غرق مصایب کند تا راهِ ناسپاسی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از خدا خواست او را بر اموال و اولاد ایوب علیه السلام مسلط گردانَد و چون به مقصود خود دست نیافت از خدا خواست تا بر بدن ایوب علیه السلام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ابلیس را بر بدن ایوب علیه السلام جز عقل و چشمش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در وجود ایوب علیه السلام دمید و از سر تا پای ایوب علیه السلام زخمی شد و به تدریج در بدن ایوب علیه السلام کرم،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کرمی از بدن ایوب علیه السلام به زمین میافتاد آن را سرِ جای خود میگذاشت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جایی که پروردگارت تو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تعفن، بدنش را فرا گرفت، بنابراین اهل قریه او را از قریه بیرون بردند و در مزبلهای افکندند و جز همسرش کسی به ایوب علیه السلام نزدیک نمیشد</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در ردّ این روایت موهون و</w:t>
      </w:r>
    </w:p>
    <w:p>
      <w:pPr>
        <w:pStyle w:val="BookText"/>
        <w:rPr/>
      </w:pPr>
      <w:r>
        <w:rPr>
          <w:rFonts w:ascii="IRNazanin" w:hAnsi="IRNazanin" w:eastAsia="IRNazanin"/>
          <w:color w:val="111111"/>
          <w:sz w:val="28"/>
          <w:sz w:val="28"/>
          <w:szCs w:val="28"/>
          <w:rtl w:val="true"/>
          <w:lang w:bidi="fa-IR"/>
        </w:rPr>
        <w:t>روایات مشابه مینویسد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به روایت چنین افرادی که عقلشان چنان تنزّل یافته که این کفریات و موهومات را پذیرفتهاند، اعتماد کرد؟</w:t>
      </w:r>
    </w:p>
    <w:p>
      <w:pPr>
        <w:pStyle w:val="BookText"/>
        <w:rPr/>
      </w:pPr>
      <w:r>
        <w:rPr>
          <w:rFonts w:ascii="IRNazanin" w:hAnsi="IRNazanin" w:eastAsia="IRNazanin"/>
          <w:color w:val="111111"/>
          <w:sz w:val="28"/>
          <w:sz w:val="28"/>
          <w:szCs w:val="28"/>
          <w:rtl w:val="true"/>
          <w:lang w:bidi="fa-IR"/>
        </w:rPr>
        <w:t xml:space="preserve">چه سان سخنان کسانی که معتقدند خدا ابلیس را بر بنده اش مسلط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هرچه می‌خواهد با وی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منکر آن نیستیم که آن حضرت به بیماریهای سخت گرفتار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انکار ماست انزجار و تنفر قوم ایوب علیه السلام از وی به دلیل بیماریهای مشمئز کننده است؛ زیرا این امر با فلسفۀ رسالت پیامبر سازگار نیست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تفسیرهای ناروا و معارض با شأن معصومان علیهم السلام، جهت ضعف دیگری است که در روایات تفسیر قمی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زینب دخترِ جحش را به ازدواج زید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بر سرِ موضوعی مشاجره کرده، نزد پیامبر صلی الله علیه وآله رفتند، پیامبر صلی الله علیه وآله چشمش به زینب افتاد و زیبایی او رسول خدا صلی الله علیه وآله را شگفت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او را طلاق دهم؟</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خدا بترس و همسرت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بعد از مدتی همسرش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سپری شدن عدۀ زینب، فرمان ازدواج پیامبر صلی الله علیه وآله با او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قَضَی زَیْدٌ مِنْهَا وَطَرًا زَوَّجْنَاکَهَا</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روایتی دیگر، تطبیق ناروایی صورت گرفته که با شأن معصوم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یَستَحیی أن یَضرِبَ مَثلاً ما بَعُوضَهً فَما فَوقَها</w:t>
      </w:r>
      <w:r>
        <w:rPr>
          <w:rFonts w:eastAsia="IRNazanin" w:cs="IRNazanin"/>
          <w:color w:val="111111"/>
          <w:sz w:val="28"/>
          <w:szCs w:val="28"/>
          <w:rtl w:val="true"/>
          <w:lang w:bidi="fa-IR"/>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علی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رسول خدا صلی الله علیه وآله منطبق کرده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مضمون روایت، منکر و غیر قابل قبول است دست کم وجهۀ آن مبهم و نامعلوم است</w:t>
      </w:r>
      <w:r>
        <w:rPr>
          <w:rFonts w:eastAsia="IRNazanin" w:cs="IRNazanin"/>
          <w:color w:val="111111"/>
          <w:sz w:val="28"/>
          <w:szCs w:val="28"/>
          <w:rtl w:val="true"/>
          <w:lang w:bidi="fa-IR"/>
        </w:rPr>
        <w:t>.</w:t>
      </w:r>
      <w:bookmarkStart w:id="60" w:name="pg13271_127408"/>
    </w:p>
    <w:p>
      <w:pPr>
        <w:pStyle w:val="BookText"/>
        <w:rPr/>
      </w:pPr>
      <w:bookmarkEnd w:id="60"/>
      <w:r>
        <w:rPr>
          <w:rFonts w:ascii="IRNazanin" w:hAnsi="IRNazanin" w:eastAsia="IRNazanin"/>
          <w:color w:val="111111"/>
          <w:sz w:val="28"/>
          <w:sz w:val="28"/>
          <w:szCs w:val="28"/>
          <w:rtl w:val="true"/>
          <w:lang w:bidi="fa-IR"/>
        </w:rPr>
        <w:t>خلاصۀ سخن، آنکه وجود روایاتی که در مقیاس معیارهای متنی به هیچ وجه قابل اعتماد نیست و نیز مصادیقی از روایات اسراییلی که توسط جاعلان حدیث وضع گردیده و به عنوان روایت تفسیری در کنار کلام الهی جای گرفته است، اعتبار تفسیر قمی موجود را زیر سؤال میبَرد</w:t>
      </w:r>
      <w:r>
        <w:rPr>
          <w:rFonts w:eastAsia="IRNazanin" w:cs="IRNazanin"/>
          <w:color w:val="111111"/>
          <w:sz w:val="28"/>
          <w:szCs w:val="28"/>
          <w:rtl w:val="true"/>
          <w:lang w:bidi="fa-IR"/>
        </w:rPr>
        <w:t>.</w:t>
      </w:r>
    </w:p>
    <w:p>
      <w:pPr>
        <w:pStyle w:val="Heading3"/>
        <w:numPr>
          <w:ilvl w:val="2"/>
          <w:numId w:val="1"/>
        </w:numPr>
        <w:rPr/>
      </w:pPr>
      <w:bookmarkStart w:id="61" w:name="__RefHeading___Toc1613994_2322387425"/>
      <w:bookmarkStart w:id="62" w:name="_Toc23"/>
      <w:bookmarkEnd w:id="61"/>
      <w:r>
        <w:rPr>
          <w:rtl w:val="true"/>
        </w:rPr>
        <w:t>منابع</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اسماعیل بن عمر، تفسیر القرآن العظیم، ترکیه، دارالدعوه،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أدلبی، صلاح الدین احمد، منهج نقد المتن عند العلماء الحدیث النبوی، بیروت، منشورات دارالافاق،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جمعی از نویسندگان زیر نظر آیت الله مکارم شیرازی، تفسیر نمونه، تهران، دارالکتب الاسلامیه،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خزائلی، محمد، اعلام قرآن، تهران، انتشارات امیرکبیر،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رازی، فخرالدین، التفسیر الکبیر، بیروت، دار احیاء التراث العربی،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سبحانی، جعفر، الحدیث النبوی بین الروآیة و الدرایة، قم، مؤسسۀ امام صادق علیه السلام،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 محمد لقمان، اهتمام المحدثین بنقد الحدیث سنداً و متناً، ریاض، بی نا،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 حسن، تأسیس الشیعه لعلوم الاسلام، بیروت، دار احیاء التراث العربی،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طباطبایی، سید محمد حسین، المیزان فی تفسیر القرآن، بیروت، مؤسسۀ اعلمی،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فضل بن حسن، مجمع البیان، بیروت، دارالمعرفه،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محمد بن حسن، التبیان فی تفسیر القرآن، بیروت، دار احیاء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طهرانی، آقا بزرگ، الذریعه الی تصانیف الشیعه، بیروت، دارالاضواء،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عسکری، مرتضی، نقش ائمه در احیای دین، تهران، مجمع علمی اسلامی،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فتاحی زاده، فتحیه، مبانی و روش‌های نقد حدیث در کتب اربعه، قم، دانشگاه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تفسیرالقمی، بیروت، مؤسسۀ اعلمی،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یعقوب، الکافی، تهران، دارالکتب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متقی هندی، علاء الدین علی، کنزالعمال فی سنن الاقوال و الافعال، بیروت، مکتبة التراث الاسلامی،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 باقر، بحارالانوار، بیروت، مؤسسه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محمد هادی، التفسیر و المفسرون فی ثوبه القشیب، مشهد، الجامعه الرضویه،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موسوی، علی بن حسین معروف به سید مرتضی، تنزیه الانبیاء، بیروت، دارالاضواء،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احمد بن علی، رجال نجاشی، تحقیق، سیدموسی شبیری زنجانی، قم، مؤسسه نشر اسلامی،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هاکس، جیمز، قاموس کتاب مقدس، تهران، کتابخانۀ طهوری،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63" w:name="pg13271_127411"/>
    </w:p>
    <w:p>
      <w:pPr>
        <w:pStyle w:val="Heading2"/>
        <w:numPr>
          <w:ilvl w:val="1"/>
          <w:numId w:val="1"/>
        </w:numPr>
        <w:rPr/>
      </w:pPr>
      <w:bookmarkStart w:id="64" w:name="__RefHeading___Toc1613996_2322387425"/>
      <w:bookmarkStart w:id="65" w:name="_Toc24"/>
      <w:bookmarkEnd w:id="63"/>
      <w:bookmarkEnd w:id="64"/>
      <w:r>
        <w:rPr>
          <w:rtl w:val="true"/>
        </w:rPr>
        <w:t xml:space="preserve">زندگانی ابراهیم بن هاشم قمی </w:t>
      </w:r>
      <w:r>
        <w:rPr>
          <w:rtl w:val="true"/>
        </w:rPr>
        <w:t>(</w:t>
      </w:r>
      <w:r>
        <w:rPr>
          <w:rtl w:val="true"/>
        </w:rPr>
        <w:t xml:space="preserve">معصومه باقری نژاد </w:t>
      </w:r>
      <w:r>
        <w:rPr>
          <w:rtl w:val="true"/>
        </w:rPr>
        <w:t>)</w:t>
      </w:r>
      <w:bookmarkEnd w:id="65"/>
    </w:p>
    <w:p>
      <w:pPr>
        <w:pStyle w:val="Heading3"/>
        <w:numPr>
          <w:ilvl w:val="2"/>
          <w:numId w:val="1"/>
        </w:numPr>
        <w:rPr/>
      </w:pPr>
      <w:bookmarkStart w:id="66" w:name="__RefHeading___Toc1613998_2322387425"/>
      <w:bookmarkStart w:id="67" w:name="_Toc25"/>
      <w:bookmarkEnd w:id="66"/>
      <w:r>
        <w:rPr>
          <w:rtl w:val="true"/>
        </w:rPr>
        <w:t>مقدمه</w:t>
      </w:r>
      <w:r>
        <w:rPr>
          <w:rtl w:val="true"/>
        </w:rPr>
        <w:t>:</w:t>
      </w:r>
      <w:bookmarkEnd w:id="67"/>
    </w:p>
    <w:p>
      <w:pPr>
        <w:pStyle w:val="BookText"/>
        <w:rPr/>
      </w:pPr>
      <w:r>
        <w:rPr>
          <w:rFonts w:ascii="IRNazanin" w:hAnsi="IRNazanin" w:eastAsia="IRNazanin"/>
          <w:color w:val="111111"/>
          <w:sz w:val="28"/>
          <w:sz w:val="28"/>
          <w:szCs w:val="28"/>
          <w:rtl w:val="true"/>
          <w:lang w:bidi="fa-IR"/>
        </w:rPr>
        <w:t>شناخت زندگانی فرزانگان و مسندنشینان علم و ایمان، می‌تواند ما را در پیمودن مسیر کمال یاری کند و دل‌ها را به طریق هدایت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کاوش در زندگانی علمی و معنوی راویان و محدثان معاصر با اهل‌بیت علیهم السلام، کاری بس سترگ است و منزلتی والا دارد، ما را به درک بهتر مسایل و وقایع مختلف در عصر ائمه علیه السلام و نقش ارزنده آن بزرگواران سوق میدهد و فهم دقیق‌تر و بهره‌گیری کامل‌تر روایات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بر آنیم تا سیمایی کلّی از حیات پربار جناب ابراهیم بن هاشم قمی، را به دست دهیم</w:t>
      </w:r>
      <w:r>
        <w:rPr>
          <w:rFonts w:eastAsia="IRNazanin" w:cs="IRNazanin"/>
          <w:color w:val="111111"/>
          <w:sz w:val="28"/>
          <w:szCs w:val="28"/>
          <w:rtl w:val="true"/>
          <w:lang w:bidi="fa-IR"/>
        </w:rPr>
        <w:t>.</w:t>
      </w:r>
    </w:p>
    <w:p>
      <w:pPr>
        <w:pStyle w:val="Heading3"/>
        <w:numPr>
          <w:ilvl w:val="2"/>
          <w:numId w:val="1"/>
        </w:numPr>
        <w:rPr/>
      </w:pPr>
      <w:bookmarkStart w:id="68" w:name="__RefHeading___Toc1614000_2322387425"/>
      <w:bookmarkStart w:id="69" w:name="_Toc26"/>
      <w:bookmarkEnd w:id="68"/>
      <w:r>
        <w:rPr>
          <w:rtl w:val="true"/>
        </w:rPr>
        <w:t>ولادت</w:t>
      </w:r>
      <w:bookmarkEnd w:id="6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ابواسحاق، ابراهیم بن هاشم کوفی قمی، در اواخر قرن دوم هجری همزمان با عصر امامت امام کاظم علیه السلام در شهر کوفه دیده به جهان گشود</w:t>
      </w:r>
      <w:r>
        <w:rPr>
          <w:rFonts w:eastAsia="IRNazanin" w:cs="IRNazanin"/>
          <w:color w:val="111111"/>
          <w:sz w:val="28"/>
          <w:szCs w:val="28"/>
          <w:rtl w:val="true"/>
          <w:lang w:bidi="fa-IR"/>
        </w:rPr>
        <w:t>.</w:t>
      </w:r>
      <w:r>
        <w:rPr>
          <w:rStyle w:val="FootnoteAnchor"/>
          <w:rtl w:val="true"/>
        </w:rPr>
        <w:footnoteReference w:id="57"/>
      </w:r>
      <w:bookmarkStart w:id="70" w:name="pg13271_127412"/>
    </w:p>
    <w:p>
      <w:pPr>
        <w:pStyle w:val="BookText"/>
        <w:rPr/>
      </w:pPr>
      <w:bookmarkEnd w:id="70"/>
      <w:r>
        <w:rPr>
          <w:rFonts w:ascii="IRNazanin" w:hAnsi="IRNazanin" w:eastAsia="IRNazanin"/>
          <w:color w:val="111111"/>
          <w:sz w:val="28"/>
          <w:sz w:val="28"/>
          <w:szCs w:val="28"/>
          <w:rtl w:val="true"/>
          <w:lang w:bidi="fa-IR"/>
        </w:rPr>
        <w:t>وی در دامان خانواده‌ای بالندگی</w:t>
      </w:r>
    </w:p>
    <w:p>
      <w:pPr>
        <w:pStyle w:val="BookText"/>
        <w:rPr/>
      </w:pPr>
      <w:r>
        <w:rPr>
          <w:rFonts w:ascii="IRNazanin" w:hAnsi="IRNazanin" w:eastAsia="IRNazanin"/>
          <w:color w:val="111111"/>
          <w:sz w:val="28"/>
          <w:sz w:val="28"/>
          <w:szCs w:val="28"/>
          <w:rtl w:val="true"/>
          <w:lang w:bidi="fa-IR"/>
        </w:rPr>
        <w:t>یافت که دوستدار و پیرو اهل‌بیت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پاکان و عالمان روشن ضمیر و راویان سختکوشی است که همت خویش را در راه ترویج دین حق و اعتلای تشیّع بذل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تبار کسانی است که ولایت و محبت اهل‌بیت علیهم السلام با جسم و روانشان در آمیخته، عاشقانه و شیدا، در طریق نشر معارف آل اللّه و عترت رسول اللّه صلی الله علیه وآله گام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محدثان خبیر و فقیهان بصیر و دانشمندان زمانه‌شناسی است که علم و ایمان و عقل و دین را با هم پیوندی ناگسستنی زده و در جاده‌های ظلمانی جهل و نادانی، اهل‌بیت علیهم السلام را راهبران امین و فانوس هدایت این مسیر، برگزیده است</w:t>
      </w:r>
      <w:r>
        <w:rPr>
          <w:rFonts w:eastAsia="IRNazanin" w:cs="IRNazanin"/>
          <w:color w:val="111111"/>
          <w:sz w:val="28"/>
          <w:szCs w:val="28"/>
          <w:rtl w:val="true"/>
          <w:lang w:bidi="fa-IR"/>
        </w:rPr>
        <w:t>.</w:t>
      </w:r>
    </w:p>
    <w:p>
      <w:pPr>
        <w:pStyle w:val="Heading3"/>
        <w:numPr>
          <w:ilvl w:val="2"/>
          <w:numId w:val="1"/>
        </w:numPr>
        <w:rPr/>
      </w:pPr>
      <w:bookmarkStart w:id="71" w:name="__RefHeading___Toc1614002_2322387425"/>
      <w:bookmarkStart w:id="72" w:name="_Toc27"/>
      <w:bookmarkEnd w:id="71"/>
      <w:r>
        <w:rPr>
          <w:rtl w:val="true"/>
        </w:rPr>
        <w:t>خاندان</w:t>
      </w:r>
      <w:bookmarkEnd w:id="72"/>
    </w:p>
    <w:p>
      <w:pPr>
        <w:pStyle w:val="BookText"/>
        <w:rPr/>
      </w:pPr>
      <w:r>
        <w:rPr>
          <w:rFonts w:ascii="IRNazanin" w:hAnsi="IRNazanin" w:eastAsia="IRNazanin"/>
          <w:color w:val="111111"/>
          <w:sz w:val="28"/>
          <w:sz w:val="28"/>
          <w:szCs w:val="28"/>
          <w:rtl w:val="true"/>
          <w:lang w:bidi="fa-IR"/>
        </w:rPr>
        <w:t>خاندان ابراهیم بن هاشم، همه از محبّین و ولایتمداران عترت نبوی صلی الله علیه وآله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وی نیز از راویان علوم آل محمد صلی الله علیه وآله و بسیاری از ایشان، از علمای شیعه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دو فرزند به نام علی و اسحاق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از موثق‌ترین روات و والامقام‌ترین عالمان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تفسیر قرآن کتابی دارد که یکی از کتب معتبر در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سه فرزند دارد که هر سه از ستارگان آسمان علم و معرفتند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ابراهیم، از اساتید شیخ صدوق؛ محمد بن علی،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علامه مجلسی در بحارالانوار در موارد بسیاری به نام او تصریح می‌کند و ابراهیم بن علی که او هم از راویان و محدثان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 دیگر ابراهیم بن هاشم؛ یعنی اسحاق نیز روایاتی نقل شده است که از نظر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سنی، ظاهراً از برادرش علی بن ابراهیم بزرگ‌تر بوده است</w:t>
      </w:r>
      <w:r>
        <w:rPr>
          <w:rFonts w:eastAsia="IRNazanin" w:cs="IRNazanin"/>
          <w:color w:val="111111"/>
          <w:sz w:val="28"/>
          <w:szCs w:val="28"/>
          <w:rtl w:val="true"/>
          <w:lang w:bidi="fa-IR"/>
        </w:rPr>
        <w:t>.</w:t>
      </w:r>
      <w:r>
        <w:rPr>
          <w:rStyle w:val="FootnoteAnchor"/>
          <w:rtl w:val="true"/>
        </w:rPr>
        <w:footnoteReference w:id="58"/>
      </w:r>
      <w:bookmarkStart w:id="73" w:name="pg13271_127413"/>
    </w:p>
    <w:p>
      <w:pPr>
        <w:pStyle w:val="Heading3"/>
        <w:numPr>
          <w:ilvl w:val="2"/>
          <w:numId w:val="1"/>
        </w:numPr>
        <w:rPr/>
      </w:pPr>
      <w:bookmarkStart w:id="74" w:name="__RefHeading___Toc1614004_2322387425"/>
      <w:bookmarkStart w:id="75" w:name="_Toc28"/>
      <w:bookmarkEnd w:id="73"/>
      <w:bookmarkEnd w:id="74"/>
      <w:r>
        <w:rPr>
          <w:rtl w:val="true"/>
        </w:rPr>
        <w:t>دوران جوانی</w:t>
      </w:r>
      <w:bookmarkEnd w:id="75"/>
    </w:p>
    <w:p>
      <w:pPr>
        <w:pStyle w:val="BookText"/>
        <w:rPr/>
      </w:pPr>
      <w:r>
        <w:rPr>
          <w:rFonts w:ascii="IRNazanin" w:hAnsi="IRNazanin" w:eastAsia="IRNazanin"/>
          <w:color w:val="111111"/>
          <w:sz w:val="28"/>
          <w:sz w:val="28"/>
          <w:szCs w:val="28"/>
          <w:rtl w:val="true"/>
          <w:lang w:bidi="fa-IR"/>
        </w:rPr>
        <w:t>دوران جوانی ابراهیم، در محیطی سرشار از نام و یاد امام علی علیه السلام بوده و در میان مردمانی که شیفته علوم آل علی علیه السلام بودند سپری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جوانی خویش را غنیمتی بس بزرگ و فرصتی دست نایافتنی می‌دید، وجود و توان خویش را در راه تربیت اسلامی و آراستگی به اخلاق الهی صرف نمود؛ و لحظه‌ای از فراگیری علم و معرفت نمی‌آسود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محضر هر آموزگار و عالمی که توشه‌ای از علم و ادب داشت، زانو می‌زد و از خرمن تجاربش بهره‌ها می‌برد و می‌کوشید تا نفس خویش را از زشتی‌ها و خودبینی‌ها بپیراید و بهترین و زیباترین لحظات عمر را در ستایش و پرستش خداوند بگذراند</w:t>
      </w:r>
      <w:r>
        <w:rPr>
          <w:rFonts w:eastAsia="IRNazanin" w:cs="IRNazanin"/>
          <w:color w:val="111111"/>
          <w:sz w:val="28"/>
          <w:szCs w:val="28"/>
          <w:rtl w:val="true"/>
          <w:lang w:bidi="fa-IR"/>
        </w:rPr>
        <w:t>.</w:t>
      </w:r>
    </w:p>
    <w:p>
      <w:pPr>
        <w:pStyle w:val="Heading3"/>
        <w:numPr>
          <w:ilvl w:val="2"/>
          <w:numId w:val="1"/>
        </w:numPr>
        <w:rPr/>
      </w:pPr>
      <w:bookmarkStart w:id="76" w:name="__RefHeading___Toc1614006_2322387425"/>
      <w:bookmarkStart w:id="77" w:name="_Toc29"/>
      <w:bookmarkEnd w:id="76"/>
      <w:r>
        <w:rPr>
          <w:rtl w:val="true"/>
        </w:rPr>
        <w:t>انتقال از کوفه به قم</w:t>
      </w:r>
      <w:bookmarkEnd w:id="77"/>
    </w:p>
    <w:p>
      <w:pPr>
        <w:pStyle w:val="BookText"/>
        <w:rPr/>
      </w:pPr>
      <w:r>
        <w:rPr>
          <w:rFonts w:ascii="IRNazanin" w:hAnsi="IRNazanin" w:eastAsia="IRNazanin"/>
          <w:color w:val="111111"/>
          <w:sz w:val="28"/>
          <w:sz w:val="28"/>
          <w:szCs w:val="28"/>
          <w:rtl w:val="true"/>
          <w:lang w:bidi="fa-IR"/>
        </w:rPr>
        <w:t>دانشمندانی چون کشی، نجاشی و شیخ طوسی در کتب خود در شأن ابراهیم این گونه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اول من نشر احادیث الکوفیین بقم؛ او نخستین کسی است که حدیث کوفیان را در قم منتشر نمود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ابراهیم پس از فراگیری علوم و کسب احادیث از استادان حدیث، به قصد انتشار اخبار اهل‌بیت علیهم السلام از کوفه بدین شهر روی آورد و به ترویج مکتب خویش در قم،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دانش‌های گوناگون حدیث را از اطراف به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آورد و سپس به قم آمد تا این سامان را از حدیث اهل‌بیت علیهم السلام غنی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تحصیل حدیث در مکتب کوفه نزد محدثانی مانند ابن محبوب، به بغداد رفت و حدیث بغدادیان را از صاحبان کتاب و دانش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ازمشایخ شام، عراق، کاشان، اصفهان، اهواز، ری، نیشابور،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w:t>
      </w:r>
      <w:bookmarkStart w:id="78" w:name="pg13271_127414"/>
    </w:p>
    <w:p>
      <w:pPr>
        <w:pStyle w:val="BookText"/>
        <w:rPr/>
      </w:pPr>
      <w:bookmarkEnd w:id="78"/>
      <w:r>
        <w:rPr>
          <w:rFonts w:ascii="IRNazanin" w:hAnsi="IRNazanin" w:eastAsia="IRNazanin"/>
          <w:color w:val="111111"/>
          <w:sz w:val="28"/>
          <w:sz w:val="28"/>
          <w:szCs w:val="28"/>
          <w:rtl w:val="true"/>
          <w:lang w:bidi="fa-IR"/>
        </w:rPr>
        <w:t>نیز بهره‌ها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حدود هفت هزار حدیث فقهی، اخلاقی و تاریخی در کتاب‌های مذهبی، از او وجود دارد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ابراهیم بن هاشم، پس از سال‌ها مجاهدت علمی و تلاش خستگی‌ناپذیر و دانش‌اندوزی، برای نشر اندوخته‌های خویش به قم می‌آید و در آشیانه اهل‌بیت علیهم السلام و حوزه مهم درسی شیعه، سکونت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وی و فعالیت هایش در معارف غنی علوی و جعفری، تحولی شگرف در حوزه بزرگ قم به وجود آمد</w:t>
      </w:r>
      <w:r>
        <w:rPr>
          <w:rFonts w:eastAsia="IRNazanin" w:cs="IRNazanin"/>
          <w:color w:val="111111"/>
          <w:sz w:val="28"/>
          <w:szCs w:val="28"/>
          <w:rtl w:val="true"/>
          <w:lang w:bidi="fa-IR"/>
        </w:rPr>
        <w:t>.</w:t>
      </w:r>
    </w:p>
    <w:p>
      <w:pPr>
        <w:pStyle w:val="Heading3"/>
        <w:numPr>
          <w:ilvl w:val="2"/>
          <w:numId w:val="1"/>
        </w:numPr>
        <w:rPr/>
      </w:pPr>
      <w:bookmarkStart w:id="79" w:name="__RefHeading___Toc1614008_2322387425"/>
      <w:bookmarkStart w:id="80" w:name="_Toc30"/>
      <w:bookmarkEnd w:id="79"/>
      <w:r>
        <w:rPr>
          <w:rtl w:val="true"/>
        </w:rPr>
        <w:t>حوزه های درسی کوفه و قم</w:t>
      </w:r>
      <w:bookmarkEnd w:id="80"/>
    </w:p>
    <w:p>
      <w:pPr>
        <w:pStyle w:val="BookText"/>
        <w:rPr/>
      </w:pPr>
      <w:r>
        <w:rPr>
          <w:rFonts w:ascii="IRNazanin" w:hAnsi="IRNazanin" w:eastAsia="IRNazanin"/>
          <w:color w:val="111111"/>
          <w:sz w:val="28"/>
          <w:sz w:val="28"/>
          <w:szCs w:val="28"/>
          <w:rtl w:val="true"/>
          <w:lang w:bidi="fa-IR"/>
        </w:rPr>
        <w:t>از آن جهت که ابراهیم بن هاشم، نقش مهمی در ارتباط و اتصال حوزه‌های علمی قم و کوفه داشته است، بیان مختصری پیرامون وضعیت این حوزه‌ها و نوع برخورد و تلقی آن‌ها با یکدیگر در آن زمان، موقعیت برتر و منزلت برجسته ابراهیم،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انتقال مرکز خلافت به کوفه و اقامت حضرت علی علیه السلام در این شهر، به تدریج روح تشیّع در کالبد کوفه دمیده می‌شود، تا آنجا که هر گاه می‌خواستند به کسی نسبت شیّعی دهند، او را کوفی و یا کوفی مذهب می‌نامیدند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فضای</w:t>
      </w:r>
    </w:p>
    <w:p>
      <w:pPr>
        <w:pStyle w:val="BookText"/>
        <w:rPr/>
      </w:pPr>
      <w:r>
        <w:rPr>
          <w:rFonts w:ascii="IRNazanin" w:hAnsi="IRNazanin" w:eastAsia="IRNazanin"/>
          <w:color w:val="111111"/>
          <w:sz w:val="28"/>
          <w:sz w:val="28"/>
          <w:szCs w:val="28"/>
          <w:rtl w:val="true"/>
          <w:lang w:bidi="fa-IR"/>
        </w:rPr>
        <w:t>باز سیاسی در اواخر عهد بنی امیه و اوایل حکومت بنی عباس و در دوران امامت صادقین علیه السلام، موجب شد تا کوفه به عنوان مرکز تشیع، تکاپویی علمی خود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گروه از شاگردان امام باقر علیه السلام از کوفه بودند و در رأس آنها، خاندان پربرکت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می‌نویسد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زیاد وشّاد، موفق گردید نهصد تن از شاگردان امام صادق علیه السلام را در مسجد کوفه درک نماید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بدین ترتیب، کوفه از نزدیک‌ترین پایگاه‌های شیعه به چشمه فیاض اهل‌بیت علیهم السلام شناخته می‌شود و پرچمدار نشر حقایق دینی و علمی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نیز اولین مرکز تشیع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قرن‌های سوم و چهارم، یکی از مهم‌ترین حوزه‌های شیعه در تدریس فقه و حدیث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حدیثی قم به نیمه دوم قرن دوم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زمان که برای نخستین بار، عمران بن عبداللّه قمی و برادرش عیسی بن عبداللّه، به خدمت امام صادق علیه السلام رسیدند و امام علیه السلام از آنان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حدود اوایل قرن سوم به بعد، منازعات و اختلافات علمی حوزه‌ها با یکدیگر و بهویژه قم با عراق و مشخصاً کوفه را می‌توان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چندی در این اختلافات مؤثر بوده است که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عقاید و نحوه برداشت از احادیث؛ اقدامات غالیان و تفرقه‌افکنی و حدیثسازی آنها، به گونه‌ای که حوزه قم برای مصون ماندن از آسیب‌های این جریان، به سختگیری در معیارهای پذیرش روایات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و شدت عمل ابن الولید و احمد بن محمد بن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اشعری، در این باره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روایت کردن از یونس بن عبدالرحمان و حسن بن محبوب را تحریم کرده بود؛ زیرا یونس، شنیدن مستقیم راوی را در نقل احادیث، شرط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مشایخ قم، احمد بن محمد بن خالد برقی را از قم، به اتهام غلوّ، بیرون راندند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در این عرصه، فعالیت و تلاش پویای ابراهیم بن هاشم، به عنوان یکی از پرورش یافتگان مکتب حدیثی عراق، برای نشر احادیث کوفیان در قم، اهمیتی به سزا می‌یابد و می‌توان او را بنیانگذار مکتب حدیثی جدید در قم دانست</w:t>
      </w:r>
      <w:r>
        <w:rPr>
          <w:rFonts w:eastAsia="IRNazanin" w:cs="IRNazanin"/>
          <w:color w:val="111111"/>
          <w:sz w:val="28"/>
          <w:szCs w:val="28"/>
          <w:rtl w:val="true"/>
          <w:lang w:bidi="fa-IR"/>
        </w:rPr>
        <w:t>.</w:t>
      </w:r>
      <w:bookmarkStart w:id="81" w:name="pg13271_127416"/>
    </w:p>
    <w:p>
      <w:pPr>
        <w:pStyle w:val="Heading3"/>
        <w:numPr>
          <w:ilvl w:val="2"/>
          <w:numId w:val="1"/>
        </w:numPr>
        <w:rPr/>
      </w:pPr>
      <w:bookmarkStart w:id="82" w:name="__RefHeading___Toc1614010_2322387425"/>
      <w:bookmarkStart w:id="83" w:name="_Toc31"/>
      <w:bookmarkEnd w:id="81"/>
      <w:bookmarkEnd w:id="82"/>
      <w:r>
        <w:rPr>
          <w:rtl w:val="true"/>
        </w:rPr>
        <w:t>روایت ابراهیم از امام صادق علیه السلام</w:t>
      </w:r>
      <w:bookmarkEnd w:id="83"/>
    </w:p>
    <w:p>
      <w:pPr>
        <w:pStyle w:val="BookText"/>
        <w:rPr/>
      </w:pPr>
      <w:r>
        <w:rPr>
          <w:rFonts w:ascii="IRNazanin" w:hAnsi="IRNazanin" w:eastAsia="IRNazanin"/>
          <w:color w:val="111111"/>
          <w:sz w:val="28"/>
          <w:sz w:val="28"/>
          <w:szCs w:val="28"/>
          <w:rtl w:val="true"/>
          <w:lang w:bidi="fa-IR"/>
        </w:rPr>
        <w:t>ابراهیم بن هاشم قمی، از راویانی است که در روایتش از ائمه علیهم السلام تشتت آرای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رجال شناسان شیعه، ابراهیم را از زمره اصحاب و روایتگران امام صادق علیه السلام نمی‌دانند؛ البته برخی از ایشان همانند شهید ثانی؛ و میرداماد با استناد به روایتی از کتاب کافی و نیز فاصله اندک زمانی میان عصر امام صادق علیه السلام تا شهادت امام رضا علیه السلام، چنین موضوعی را بعید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پژوهشی در احادیث ابراهیم داشته باشیم، مشخص می‌گردد که او بدون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با یک واسطه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صادق 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موجود در کتاب کافی را هم بسیاری از محققان بزرگ همچون علامه بحرالعلوم نپذیرفته‌اند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از سوی دیگر اگر او از اصحاب و یا درک کنندگان امام صادق علیه السلام می‌بود، علمای شیعه، نام او را در زمره اصحاب امام صادق علیه السلام ذکر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وی می‌بایست از امام کاظم علیه السلام هم</w:t>
      </w:r>
    </w:p>
    <w:p>
      <w:pPr>
        <w:pStyle w:val="BookText"/>
        <w:rPr/>
      </w:pPr>
      <w:r>
        <w:rPr>
          <w:rFonts w:ascii="IRNazanin" w:hAnsi="IRNazanin" w:eastAsia="IRNazanin"/>
          <w:color w:val="111111"/>
          <w:sz w:val="28"/>
          <w:sz w:val="28"/>
          <w:szCs w:val="28"/>
          <w:rtl w:val="true"/>
          <w:lang w:bidi="fa-IR"/>
        </w:rPr>
        <w:t>روایتی می‌داشت</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84" w:name="__RefHeading___Toc1614012_2322387425"/>
      <w:bookmarkStart w:id="85" w:name="_Toc32"/>
      <w:bookmarkEnd w:id="84"/>
      <w:r>
        <w:rPr>
          <w:rtl w:val="true"/>
        </w:rPr>
        <w:t>روایت ابراهیم از امام رضا علیه السلام</w:t>
      </w:r>
      <w:bookmarkEnd w:id="8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هاشم قمی، از هم عصران و درک کنندگان محضر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بسیاری از محققان و دانشمندان او را از اصحاب امام علیه السلام بر نمی‌شمارند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عدم وجود روایتی بدون واسطه از جانب او به نقل از امام رضا علیه السلام را آن هم در میان احادیث فراوان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عدم مصاحبت ایشان با امام علیه السلام دانسته‌اند؛</w:t>
      </w:r>
      <w:r>
        <w:rPr>
          <w:rStyle w:val="FootnoteAnchor"/>
          <w:rtl w:val="true"/>
        </w:rPr>
        <w:footnoteReference w:id="66"/>
      </w:r>
      <w:r>
        <w:rPr>
          <w:rFonts w:ascii="IRNazanin" w:hAnsi="IRNazanin" w:eastAsia="IRNazanin"/>
          <w:color w:val="111111"/>
          <w:sz w:val="28"/>
          <w:sz w:val="28"/>
          <w:szCs w:val="28"/>
          <w:rtl w:val="true"/>
          <w:lang w:bidi="fa-IR"/>
        </w:rPr>
        <w:t>اگر چه وی از بسیاری از اصحاب و یاران آن امام همام همانند یونس بن عبدالرحمان، روایت نقل نموده است</w:t>
      </w:r>
      <w:r>
        <w:rPr>
          <w:rFonts w:eastAsia="IRNazanin" w:cs="IRNazanin"/>
          <w:color w:val="111111"/>
          <w:sz w:val="28"/>
          <w:szCs w:val="28"/>
          <w:rtl w:val="true"/>
          <w:lang w:bidi="fa-IR"/>
        </w:rPr>
        <w:t>.</w:t>
      </w:r>
      <w:bookmarkStart w:id="86" w:name="pg13271_127417"/>
    </w:p>
    <w:p>
      <w:pPr>
        <w:pStyle w:val="Heading3"/>
        <w:numPr>
          <w:ilvl w:val="2"/>
          <w:numId w:val="1"/>
        </w:numPr>
        <w:rPr/>
      </w:pPr>
      <w:bookmarkStart w:id="87" w:name="__RefHeading___Toc1614014_2322387425"/>
      <w:bookmarkStart w:id="88" w:name="_Toc33"/>
      <w:bookmarkEnd w:id="86"/>
      <w:bookmarkEnd w:id="87"/>
      <w:r>
        <w:rPr>
          <w:rtl w:val="true"/>
        </w:rPr>
        <w:t>یونس بن عبدالرحمان و تعامل او با ابراهیم</w:t>
      </w:r>
      <w:bookmarkEnd w:id="88"/>
    </w:p>
    <w:p>
      <w:pPr>
        <w:pStyle w:val="BookText"/>
        <w:rPr/>
      </w:pPr>
      <w:r>
        <w:rPr>
          <w:rFonts w:ascii="IRNazanin" w:hAnsi="IRNazanin" w:eastAsia="IRNazanin"/>
          <w:color w:val="111111"/>
          <w:sz w:val="28"/>
          <w:sz w:val="28"/>
          <w:szCs w:val="28"/>
          <w:rtl w:val="true"/>
          <w:lang w:bidi="fa-IR"/>
        </w:rPr>
        <w:t>با روشن کردن ابعاد شاگردی ابراهیم نزد یونس بن عبدالرحمان، علاوه بر ترسیم بهتر فضای سیاسی و اجتماعی آن زمانه، ارزش فعالیت‌ها و تلاش‌های وی نیز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عبدالرحمان از شاگردان و اصحاب ممتاز و گرانقدر امام رضا و امام جواد علیهم السلام بوده و از مشایخ حدیثی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مدتی در نزد او، علوم اسلامی و شیعی را آموخت، اما باز هم مورد طعن و ردّ مشایخ و علمای حوزه قم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 که برخی از علما، شاگردی و روایت ابراهیم از یونس را نمی‌پذیرند؛ زیرا بر این باورند که اگر ابراهیم شاگرد</w:t>
      </w:r>
    </w:p>
    <w:p>
      <w:pPr>
        <w:pStyle w:val="BookText"/>
        <w:rPr/>
      </w:pPr>
      <w:r>
        <w:rPr>
          <w:rFonts w:ascii="IRNazanin" w:hAnsi="IRNazanin" w:eastAsia="IRNazanin"/>
          <w:color w:val="111111"/>
          <w:sz w:val="28"/>
          <w:sz w:val="28"/>
          <w:szCs w:val="28"/>
          <w:rtl w:val="true"/>
          <w:lang w:bidi="fa-IR"/>
        </w:rPr>
        <w:t>و روایت کننده یونس می‌بود، نمی‌بایست حوزه قم او را گرامی بدارد و روایاتش را قبول نماید</w:t>
      </w:r>
      <w:r>
        <w:rPr>
          <w:rFonts w:eastAsia="IRNazanin" w:cs="IRNazanin"/>
          <w:color w:val="111111"/>
          <w:sz w:val="28"/>
          <w:szCs w:val="28"/>
          <w:rtl w:val="true"/>
          <w:lang w:bidi="fa-IR"/>
        </w:rPr>
        <w:t>.</w:t>
      </w:r>
      <w:r>
        <w:rPr>
          <w:rStyle w:val="FootnoteAnchor"/>
          <w:rtl w:val="true"/>
        </w:rPr>
        <w:footnoteReference w:id="6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چندان پایه استواری ندارد، زیرا قبول روایات ابراهیم با وجود عدم پذیرش روایات یونس، دلالت بر نهایت تقوای ابراهیم و وثوق و اطمینان قمی‌ها به او دارد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از سوی دیگر، ابراهیم برای نشر معارف و احادیث اهل‌بیت علیهم السلام و نیز به جهت آن که حساسیت حوزه قم را بر نینگیزد، تظاهری به شاگردی یونس و نیز روایت از او و حتی از شاگردان وی نمی‌کرده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مطلب مهم دیگر آن که ردّ و طعن یونس در اوایل امامت امام رضا علیه السلام و آغاز مسئله واقفیه که اعتقادی به امامت امام رضا علیه السلام نداشتند،</w:t>
      </w:r>
      <w:bookmarkStart w:id="89" w:name="pg13271_127418"/>
    </w:p>
    <w:p>
      <w:pPr>
        <w:pStyle w:val="BookText"/>
        <w:rPr/>
      </w:pPr>
      <w:bookmarkEnd w:id="89"/>
      <w:r>
        <w:rPr>
          <w:rFonts w:ascii="IRNazanin" w:hAnsi="IRNazanin" w:eastAsia="IRNazanin"/>
          <w:color w:val="111111"/>
          <w:sz w:val="28"/>
          <w:sz w:val="28"/>
          <w:szCs w:val="28"/>
          <w:rtl w:val="true"/>
          <w:lang w:bidi="fa-IR"/>
        </w:rPr>
        <w:t>بوده و یونس نیز از مخالفان آنها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واقفیه خیلی کوشیدند تا او را در جرگه خویش وارد کنند اما تلاششان بی ثمر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سران واقفیه ده هزار درهم برای او ضمانت کردند؛ اما یونس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مخالفت‌ها بود که آنان به اشاعه شایعات و رواج مطالبی علیه او مبادرت ورزیدند تا او را در موضعی متقابل با امامت امام رضا علیه السلام نشان دهند و دیدگاه شیعیان را نسبت به وی مشوّه سازند؛ ولی همین که امر امامت امام رضا علیه السلام بر همگان آشکار گشت و از امام علیه السلام درباره یونس بن عبدالرحمان پرسیدند، حضرت او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مشایخ قم نیز به او مراجعه</w:t>
      </w:r>
    </w:p>
    <w:p>
      <w:pPr>
        <w:pStyle w:val="BookText"/>
        <w:rPr/>
      </w:pPr>
      <w:r>
        <w:rPr>
          <w:rFonts w:ascii="IRNazanin" w:hAnsi="IRNazanin" w:eastAsia="IRNazanin"/>
          <w:color w:val="111111"/>
          <w:sz w:val="28"/>
          <w:sz w:val="28"/>
          <w:szCs w:val="28"/>
          <w:rtl w:val="true"/>
          <w:lang w:bidi="fa-IR"/>
        </w:rPr>
        <w:t>کردند و از طعن او دست کشیدند، به گونه‌ای که برخی از ایشان توبه و استغفار نمودند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یونس بن عبدالرحمان که از شخصیت‌های مبرّز شیعی محسوب می‌شود، علاوه بر حدیث و فقه، در کلام و برخی علوم دیگر نیز از برجستگان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نکردن ابراهیم از وی، نمی‌تواند دلیلی بر عدم شاگردی ابراهیم نزد او باشد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به هر حال نقش مهم و منحصر به فرد ابراهیم در پیوند حوزه‌های قم و عراق و به طور مشخص کوفه، را می‌توان از آنچه گفتیم، دریافت</w:t>
      </w:r>
      <w:r>
        <w:rPr>
          <w:rFonts w:eastAsia="IRNazanin" w:cs="IRNazanin"/>
          <w:color w:val="111111"/>
          <w:sz w:val="28"/>
          <w:szCs w:val="28"/>
          <w:rtl w:val="true"/>
          <w:lang w:bidi="fa-IR"/>
        </w:rPr>
        <w:t>.</w:t>
      </w:r>
    </w:p>
    <w:p>
      <w:pPr>
        <w:pStyle w:val="Heading3"/>
        <w:numPr>
          <w:ilvl w:val="2"/>
          <w:numId w:val="1"/>
        </w:numPr>
        <w:rPr/>
      </w:pPr>
      <w:bookmarkStart w:id="90" w:name="__RefHeading___Toc1614016_2322387425"/>
      <w:bookmarkStart w:id="91" w:name="_Toc34"/>
      <w:bookmarkEnd w:id="90"/>
      <w:r>
        <w:rPr>
          <w:rtl w:val="true"/>
        </w:rPr>
        <w:t>ابراهیم در کلام علما</w:t>
      </w:r>
      <w:bookmarkEnd w:id="9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محققین و دانشمندان علوم اسلامی، ابراهیم بن هاشم قمی را بسیار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نشردهنده اخبار کوفیان در قم است که این خود، دلالت بر جلالت مقام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وی را پرچمدار و سلسله‌جنبان نهضت حدیثی، در میان راویان و محدثان حوزه درسی قم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در میان راویان بیشترین و گسترده‌ترین روایات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ابواب فقهی و اخلاقی، از او حدیث نقل شده و کمتر بابی است که از روایات او تهی باشد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وی متجاوز از </w:t>
      </w:r>
      <w:r>
        <w:rPr>
          <w:rFonts w:eastAsia="IRNazanin" w:cs="IRNazanin"/>
          <w:color w:val="111111"/>
          <w:sz w:val="28"/>
          <w:szCs w:val="28"/>
          <w:lang w:bidi="fa-IR"/>
        </w:rPr>
        <w:t>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روایت کرده و مشایخ و اساتید او را در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ذکر نموده‌اند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که این همه، بر مقام شامخ و موقعیت سترگ 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وی را از اجلّ اصحاب و والاترین اعیان شیعه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العلم و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و ایشان را از کسانی می‌داند که این حدیث امام صادق علیه السلام در شأن ایشان مصداق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منازل الرجال بقدر روایتهم عنّا؛ منزلت هر کس را به مقدار روایتش از ما بشناسید</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بحر العلوم؛ نیز ایشان را با عباراتی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کثیرالروایة، واسع الطریق، سدید النقل و مقبول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میر داماد؛ او را چنین می‌شناساند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الشیوخ، قطب الاشیاخ، وتد الاوتاد، و سند الاسناد</w:t>
      </w:r>
      <w:r>
        <w:rPr>
          <w:rFonts w:eastAsia="IRNazanin" w:cs="IRNazanin"/>
          <w:color w:val="111111"/>
          <w:sz w:val="28"/>
          <w:szCs w:val="28"/>
          <w:rtl w:val="true"/>
          <w:lang w:bidi="fa-IR"/>
        </w:rPr>
        <w:t>.»</w:t>
      </w:r>
      <w:r>
        <w:rPr>
          <w:rStyle w:val="FootnoteAnchor"/>
          <w:rtl w:val="true"/>
        </w:rPr>
        <w:footnoteReference w:id="7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برشمردیم، نمونه‌ای بود از رفعت مقام این محدث گرانمایه و روایتگر فرزانه علوم آل البیت علیهم السلام که بر زبان و قلم بزرگان دین و مذهب، جاری گشته است</w:t>
      </w:r>
      <w:r>
        <w:rPr>
          <w:rFonts w:eastAsia="IRNazanin" w:cs="IRNazanin"/>
          <w:color w:val="111111"/>
          <w:sz w:val="28"/>
          <w:szCs w:val="28"/>
          <w:rtl w:val="true"/>
          <w:lang w:bidi="fa-IR"/>
        </w:rPr>
        <w:t>.</w:t>
      </w:r>
      <w:bookmarkStart w:id="92" w:name="pg13271_127420"/>
    </w:p>
    <w:p>
      <w:pPr>
        <w:pStyle w:val="Heading3"/>
        <w:numPr>
          <w:ilvl w:val="2"/>
          <w:numId w:val="1"/>
        </w:numPr>
        <w:rPr/>
      </w:pPr>
      <w:bookmarkStart w:id="93" w:name="__RefHeading___Toc1614018_2322387425"/>
      <w:bookmarkStart w:id="94" w:name="_Toc35"/>
      <w:bookmarkEnd w:id="92"/>
      <w:bookmarkEnd w:id="93"/>
      <w:r>
        <w:rPr>
          <w:rtl w:val="true"/>
        </w:rPr>
        <w:t>مقام معنوی و اخلاقی ابراهیم</w:t>
      </w:r>
      <w:bookmarkEnd w:id="94"/>
    </w:p>
    <w:p>
      <w:pPr>
        <w:pStyle w:val="BookText"/>
        <w:rPr/>
      </w:pPr>
      <w:r>
        <w:rPr>
          <w:rFonts w:ascii="IRNazanin" w:hAnsi="IRNazanin" w:eastAsia="IRNazanin"/>
          <w:color w:val="111111"/>
          <w:sz w:val="28"/>
          <w:sz w:val="28"/>
          <w:szCs w:val="28"/>
          <w:rtl w:val="true"/>
          <w:lang w:bidi="fa-IR"/>
        </w:rPr>
        <w:t>ابراهیم بن هاشم، از زمره عالمانی است که علم و دانش بشری را با ایمان و تقوای الهی، توأم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عمل شایسته را به علم بایسته، آراسته‌اند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سال‌هایی دراز بر مرکب رمیده نفس، تازیانه ادب و معرفت نواخت و جان خویش را به نور حقیقت و ماهتاب هدایت جلا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راه به مقاماتی ناگفته،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کسانی است که توانست در زمان غیبت کبری به محضر نگین عالم خلقت و دُرّ جهان وجود، حضرت حجت بن الحسن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w:t>
      </w:r>
    </w:p>
    <w:p>
      <w:pPr>
        <w:pStyle w:val="BookText"/>
        <w:rPr/>
      </w:pPr>
      <w:r>
        <w:rPr>
          <w:rFonts w:ascii="IRNazanin" w:hAnsi="IRNazanin" w:eastAsia="IRNazanin"/>
          <w:color w:val="111111"/>
          <w:sz w:val="28"/>
          <w:sz w:val="28"/>
          <w:szCs w:val="28"/>
          <w:rtl w:val="true"/>
          <w:lang w:bidi="fa-IR"/>
        </w:rPr>
        <w:t xml:space="preserve">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یابد و به شرف دیدار حضرتش نایل آید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این ویژگی‌ها افزون بر مقام علمی ابراهیم بن هاشم، نشان از عظمت روحی، معنوی و وارستگی اخلاقی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او نزد اهل‌بیت علیهم السلام را می‌نمایاند</w:t>
      </w:r>
      <w:r>
        <w:rPr>
          <w:rFonts w:eastAsia="IRNazanin" w:cs="IRNazanin"/>
          <w:color w:val="111111"/>
          <w:sz w:val="28"/>
          <w:szCs w:val="28"/>
          <w:rtl w:val="true"/>
          <w:lang w:bidi="fa-IR"/>
        </w:rPr>
        <w:t>.</w:t>
      </w:r>
    </w:p>
    <w:p>
      <w:pPr>
        <w:pStyle w:val="Heading3"/>
        <w:numPr>
          <w:ilvl w:val="2"/>
          <w:numId w:val="1"/>
        </w:numPr>
        <w:rPr/>
      </w:pPr>
      <w:bookmarkStart w:id="95" w:name="__RefHeading___Toc1614020_2322387425"/>
      <w:bookmarkStart w:id="96" w:name="_Toc36"/>
      <w:bookmarkEnd w:id="95"/>
      <w:r>
        <w:rPr>
          <w:rtl w:val="true"/>
        </w:rPr>
        <w:t>فعالیت های فرهنگی و اجتماعی و سیاسی</w:t>
      </w:r>
      <w:bookmarkEnd w:id="9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حالات و احادیث ابراهیم نشان از آن دارد که وی دارای بینش و اندیشه عمیق شیعی با رویکردی اجتماعی و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پررنگ و تلاش فزاینده وی در جهت فراگیری معارف شیعه و ترویج و گسترش آنها، در شرایط سخت حاکمیت ظلم و خفقان، گویای چنین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حکومت عباسیان حلقه محاصره مادی و روانی شیعیان را تنگ‌تر می‌کرد، تا آنجا که امام جواد علیه السلام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شهادت رسیده و امام هادی و امام عسکری علیهما السلام، سال‌های بسیاری از عمر خویش را در قلعه نظامی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می‌برند و در موقعیتی که مرقد مطهر سید الشهدا علیه السلام را ویران کردند تا تجلی روح تشیع را بازدارند، انتشار روایات اهل‌بیت علیهم السلام آن هم با مضامینی دقیق و والا،</w:t>
      </w:r>
      <w:bookmarkStart w:id="97" w:name="pg13271_127421"/>
    </w:p>
    <w:p>
      <w:pPr>
        <w:pStyle w:val="BookText"/>
        <w:rPr/>
      </w:pPr>
      <w:bookmarkEnd w:id="97"/>
      <w:r>
        <w:rPr>
          <w:rFonts w:ascii="IRNazanin" w:hAnsi="IRNazanin" w:eastAsia="IRNazanin"/>
          <w:color w:val="111111"/>
          <w:sz w:val="28"/>
          <w:sz w:val="28"/>
          <w:szCs w:val="28"/>
          <w:rtl w:val="true"/>
          <w:lang w:bidi="fa-IR"/>
        </w:rPr>
        <w:t>کاری بس سترگ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روح پر تلاطم و پویای اجتماعی و سیاسی را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وی در مسایل مختلف فقهی، اجتماعی و سیاسی، اخبار او پیرامون جایگاه فراگیر و گسترده امامان علیهم السلام و مظلومیت ایشان، و عدم مشروعیت دستگاه جور خلافت، بازتاب چنین اندیشه‌ای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ابراهیم برای اقتدار تشیع و یکسان سازی احادیث شیعه و یکپارچگی حوزه‌های درسی آن‌ها، گام‌های بزرگی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راه به</w:t>
      </w:r>
    </w:p>
    <w:p>
      <w:pPr>
        <w:pStyle w:val="BookText"/>
        <w:rPr/>
      </w:pPr>
      <w:r>
        <w:rPr>
          <w:rFonts w:ascii="IRNazanin" w:hAnsi="IRNazanin" w:eastAsia="IRNazanin"/>
          <w:color w:val="111111"/>
          <w:sz w:val="28"/>
          <w:sz w:val="28"/>
          <w:szCs w:val="28"/>
          <w:rtl w:val="true"/>
          <w:lang w:bidi="fa-IR"/>
        </w:rPr>
        <w:t>هر کجا که باید، سفر می‌کند و در نهایت، به مرکز مهم شیعه؛ یعنی قم می‌رسد</w:t>
      </w:r>
      <w:r>
        <w:rPr>
          <w:rFonts w:eastAsia="IRNazanin" w:cs="IRNazanin"/>
          <w:color w:val="111111"/>
          <w:sz w:val="28"/>
          <w:szCs w:val="28"/>
          <w:rtl w:val="true"/>
          <w:lang w:bidi="fa-IR"/>
        </w:rPr>
        <w:t>.</w:t>
      </w:r>
    </w:p>
    <w:p>
      <w:pPr>
        <w:pStyle w:val="Heading3"/>
        <w:numPr>
          <w:ilvl w:val="2"/>
          <w:numId w:val="1"/>
        </w:numPr>
        <w:rPr/>
      </w:pPr>
      <w:bookmarkStart w:id="98" w:name="__RefHeading___Toc1614022_2322387425"/>
      <w:bookmarkStart w:id="99" w:name="_Toc37"/>
      <w:bookmarkEnd w:id="98"/>
      <w:r>
        <w:rPr>
          <w:rtl w:val="true"/>
        </w:rPr>
        <w:t>وثاقت ابراهیم بن هاشم</w:t>
      </w:r>
      <w:bookmarkEnd w:id="99"/>
    </w:p>
    <w:p>
      <w:pPr>
        <w:pStyle w:val="BookText"/>
        <w:rPr/>
      </w:pPr>
      <w:r>
        <w:rPr>
          <w:rFonts w:ascii="IRNazanin" w:hAnsi="IRNazanin" w:eastAsia="IRNazanin"/>
          <w:color w:val="111111"/>
          <w:sz w:val="28"/>
          <w:sz w:val="28"/>
          <w:szCs w:val="28"/>
          <w:rtl w:val="true"/>
          <w:lang w:bidi="fa-IR"/>
        </w:rPr>
        <w:t>شخصیت ارجمند ابواسحاق ابراهیم بن هاشم قمی، چونان مشعلی فروزان پرتو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محدثین و در نظر محققین، جایگاه برجسته‌ای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عالمان و بزرگان، او را موثّق دانسته‌اند و به عدالت او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دانشمندان اسلامی در سده‌های اخیر، در این موضوع هم رأی هستند؛ گرچه برخی از عالمان قرن‌های نخستین اسلام، بدان جهت که کلام صریحی در مدح او به دستشان نرسیده است، حدیث او را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مراتب سنجش احادیث که پایین‌تر از حد صحیح است ـ خوانده‌اند، ولی حتی در سخن اینان نیز تردید و دوگانگی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اجماعاً روایات او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روایتی که در سندش ابراهیم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روات الحدیث ثقات بالاتفاق؛ و روایتگران این حدیث، همگی از موثّق‌ترین کسانند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قولویه؛ در اسناد کتاب کامل الزیارات، بر وثاقت تمام کسانی که راوی احادیث این کتابند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آنها ابراهیم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علّامه حلی در این مورد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یک از اصحاب رانیافتم که او را 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نیز کسی که به عدالت او تصریح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بسیار است و ارجح، قبول آن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شهید ثانی، حدیث ابراهیم را از بالاترین و بهترین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طریق روایی او را از بهترین طرق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ابراهیم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ابراهیم، از جمله روایاتی است که بدان اعتماد بسیار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نصّی در توثیق او وارد نگشته، اما بنا بر ظاهر او از بزرگان اصحاب و بلند مرتبگان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این منزلت بالا و موقعیت والا به کلام امام صادق علیه السلام اشاره دارد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اشخاص را به مقدار روایات آنها از ما اهل بیت علیهم السلام بشناسید</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بهایی از پدر بزرگوارش نقل کرده که می‌گفته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 شرم دارم که حدیث ابراهیم را صحیح ندانم</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محقق اردبیلی و محقق بحرانی نیز بر می‌آید که ابراهیم را از زمره موثقین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نیز روایات او را حسن، اما در مرتبه صحیح، معرفی می‌کند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بحرالعلوم؛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صحیح‌تر نزد من، آن است که او ثقه و حدیثش صحیح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مرحوم میر داماد؛ پس از آن که روایات ابراهیم را از دیدگاه علمای پیشین، نزدیک و تالی درجه صحّت می‌داند،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صریح، نزد من آن است که طریق ابراهیم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جلالت و عظمت شأن او برتر از آن است که کسی او را تعدیل و توثیق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نام آورانی همچون شیخ مفید، شیخ صدوق و شیخ طوسی، شأنشان بالاتر از آن است که دیگران آنها را توثیق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نیز که از نامدارترین و والاترین بزرگان شیعه</w:t>
      </w:r>
    </w:p>
    <w:p>
      <w:pPr>
        <w:pStyle w:val="BookText"/>
        <w:rPr/>
      </w:pPr>
      <w:r>
        <w:rPr>
          <w:rFonts w:ascii="IRNazanin" w:hAnsi="IRNazanin" w:eastAsia="IRNazanin"/>
          <w:color w:val="111111"/>
          <w:sz w:val="28"/>
          <w:sz w:val="28"/>
          <w:szCs w:val="28"/>
          <w:rtl w:val="true"/>
          <w:lang w:bidi="fa-IR"/>
        </w:rPr>
        <w:t>است، سزاوار این ستایش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اول من نشر احادیث الکوفیین بقم و هو تلمیذ یونس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کامل و تعبیری جامع</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آنچه گذشت، معانی بلندی بود که از سوی عالمان شیعی در وصف شخصیت و وثاقت او نگاشته و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دلایلی که سید بحرالعلوم؛ و دیگران بر صحت روایات و وثاقت ابراهیم آورده‌اند،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علی بن ابراهیم بن هاشم فرزند فاضل و ثقه و بزرگوار او در خطبه تفسیر معروفش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نحن ذاکرون و مخبرون بما انتهی الینا و رواه مشایخنا و ثقاتنا عن الذین فرض اللّه طاعتهم و اوجب ولایتهم؛ ما آنچه را که به ما رسیده است، بیان می‌داریم؛ مشایخ و ثقات ما، از کسانی که خداوند اطاعت و ولایت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واجب ساخته،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بیش‌ترین روایات او از پدرش ابراهیم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می‌نگرید وی در ابتدای کتاب خویش، به وثاقت مشایخ اسناد کتاب، از جمله پدرش ابراهیم، اذعان می‌نماید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علمای پس از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توثیق قاطع علمای قبل از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سبب دست نیافتن به اسباب توثیق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گفت که سخن و 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برای ما نخواهد بود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ابراهیم در موارد متعددی از جانب فقهای بزرگ شیعه، همانند شهید اول، شهید ثانی و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یافته است</w:t>
      </w:r>
      <w:r>
        <w:rPr>
          <w:rFonts w:eastAsia="IRNazanin" w:cs="IRNazanin"/>
          <w:color w:val="111111"/>
          <w:sz w:val="28"/>
          <w:szCs w:val="28"/>
          <w:rtl w:val="true"/>
          <w:lang w:bidi="fa-IR"/>
        </w:rPr>
        <w:t>.</w:t>
      </w:r>
      <w:r>
        <w:rPr>
          <w:rStyle w:val="FootnoteAnchor"/>
          <w:rtl w:val="true"/>
        </w:rPr>
        <w:footnoteReference w:id="87"/>
      </w:r>
      <w:bookmarkStart w:id="100" w:name="pg13271_127424"/>
    </w:p>
    <w:p>
      <w:pPr>
        <w:pStyle w:val="BookText"/>
        <w:rPr/>
      </w:pPr>
      <w:bookmarkEnd w:id="10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 علما بر قبول روایات ابراهیم بن هاشم، متفقاند، با آن که در حجیّت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مختلفی ابراز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وجه جمعی بر اعتبار و شایستگی اوست که با وجود توصیف روایاتش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متقدمین، در قبول روایاتش درنگ نکرده‌اند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عالمان بزرگ شیعه، چونان کشّی، نجاشی و شیخ طوسی؛ در شرح حال این راوی فرهیخته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اول من نشر احادیث الکوفیین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خود دلیل مستقلی بر وثاقت ابراهیم است، چه، حوزه قم که در پذیرش روایات، شیوهای سختگیرانه داشته است، نمی‌توانسته نسبت به روایات ابراهیم و انتشار آنها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عدم طرد او از جانب مشایخ قم، دلیلی بر نهایت وثاقت اوست</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01" w:name="__RefHeading___Toc1614024_2322387425"/>
      <w:bookmarkStart w:id="102" w:name="_Toc38"/>
      <w:bookmarkEnd w:id="101"/>
      <w:r>
        <w:rPr>
          <w:rtl w:val="true"/>
        </w:rPr>
        <w:t>تألیفات</w:t>
      </w:r>
      <w:bookmarkEnd w:id="102"/>
    </w:p>
    <w:p>
      <w:pPr>
        <w:pStyle w:val="BookText"/>
        <w:rPr/>
      </w:pPr>
      <w:r>
        <w:rPr>
          <w:rFonts w:ascii="IRNazanin" w:hAnsi="IRNazanin" w:eastAsia="IRNazanin"/>
          <w:color w:val="111111"/>
          <w:sz w:val="28"/>
          <w:sz w:val="28"/>
          <w:szCs w:val="28"/>
          <w:rtl w:val="true"/>
          <w:lang w:bidi="fa-IR"/>
        </w:rPr>
        <w:t xml:space="preserve">علمای رجال در شرح حال ابراهیم بن هاشم قمی و در شمار آثار نوشتاری او،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قضاوت‌های حضرت علی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اثر ارزشمند، با کمال تأسف، در سوانح ایام و حوادث روزگار از بین رفته و به دست ما نرسیده است</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03" w:name="__RefHeading___Toc1614026_2322387425"/>
      <w:bookmarkStart w:id="104" w:name="_Toc39"/>
      <w:bookmarkEnd w:id="103"/>
      <w:r>
        <w:rPr>
          <w:rtl w:val="true"/>
        </w:rPr>
        <w:t>مشایخ و اساتید</w:t>
      </w:r>
      <w:bookmarkEnd w:id="104"/>
    </w:p>
    <w:p>
      <w:pPr>
        <w:pStyle w:val="Heading4"/>
        <w:numPr>
          <w:ilvl w:val="3"/>
          <w:numId w:val="1"/>
        </w:numPr>
        <w:rPr/>
      </w:pPr>
      <w:bookmarkStart w:id="105" w:name="__RefHeading___Toc1614028_2322387425"/>
      <w:bookmarkStart w:id="106" w:name="_Toc40"/>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ابو اسحاق، ابراهیم بن هاشم قمی، در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محدثان و روایتگران، شاید دارای پرشمارترین مشایخ و اساتید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جواد علیه السلام بدون واسطه روایت دارد و از شاگردان و اصحاب این امام همام محسوب می‌گردد</w:t>
      </w:r>
      <w:r>
        <w:rPr>
          <w:rFonts w:eastAsia="IRNazanin" w:cs="IRNazanin"/>
          <w:color w:val="111111"/>
          <w:sz w:val="28"/>
          <w:szCs w:val="28"/>
          <w:rtl w:val="true"/>
          <w:lang w:bidi="fa-IR"/>
        </w:rPr>
        <w:t>.</w:t>
      </w:r>
      <w:bookmarkStart w:id="107" w:name="pg13271_127425"/>
    </w:p>
    <w:p>
      <w:pPr>
        <w:pStyle w:val="BookText"/>
        <w:rPr/>
      </w:pPr>
      <w:bookmarkEnd w:id="107"/>
      <w:r>
        <w:rPr>
          <w:rFonts w:ascii="IRNazanin" w:hAnsi="IRNazanin" w:eastAsia="IRNazanin"/>
          <w:color w:val="111111"/>
          <w:sz w:val="28"/>
          <w:sz w:val="28"/>
          <w:szCs w:val="28"/>
          <w:rtl w:val="true"/>
          <w:lang w:bidi="fa-IR"/>
        </w:rPr>
        <w:t>وی در راه ترویج معارف آل الله، سر از پا نشناخته، دشواری و رنج سفر را به جان می‌خریده است و هماره در پی کسب حقایق نبوی و علوی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قطره‌ای از معارف دریای حقیقت را که نزد کسی می‌یافته، از او برگرفته است علما و محققین، نام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کسانی را که ابراهیم از ایشان روایت دارد،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بازگو نمودن تمامی آنها، در گنجایش این مقاله نیست، به ذکر اسامی تعدادی از ایشان که در رجال سید بحرالعلوم؛ آمده است،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ابی محمود الخراسانی؛ ابراهیم بن محمد بن وکیل الهمدانی؛ احمد بن محمد بن ابی نصر؛ جعفر بن محمد بن یونس؛ حسن بن جهم؛ حسن بن علی الوشاء؛ حسن بن محبوب؛ حماد بن عیسی؛ حنان بن سدیر؛ حسین بن سعید؛ حسین بن یزید النوفلی؛ ریان بن صلت؛ سلیمان بن جعفر الجعفری؛ سهل بن الیسع؛ صفوان بن یحیی؛ عبدالرحمان بن حجاج؛ عبداللّه بن جندب؛ عبداللّه بن مغیره؛ عبداللّه بن میمون القراح؛ فضالة بن ایوب؛ محمد بن ابی عمیر؛ محمد بن عیسی بن عبید؛ یحیی بن عمران الحلبی و نضر بن سوید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08" w:name="__RefHeading___Toc1614030_2322387425"/>
      <w:bookmarkStart w:id="109" w:name="_Toc41"/>
      <w:bookmarkEnd w:id="108"/>
      <w:r>
        <w:rPr>
          <w:rtl w:val="true"/>
        </w:rPr>
        <w:t>شاگردان</w:t>
      </w:r>
      <w:bookmarkEnd w:id="109"/>
    </w:p>
    <w:p>
      <w:pPr>
        <w:pStyle w:val="BookText"/>
        <w:rPr/>
      </w:pPr>
      <w:r>
        <w:rPr>
          <w:rFonts w:ascii="IRNazanin" w:hAnsi="IRNazanin" w:eastAsia="IRNazanin"/>
          <w:color w:val="111111"/>
          <w:sz w:val="28"/>
          <w:sz w:val="28"/>
          <w:szCs w:val="28"/>
          <w:rtl w:val="true"/>
          <w:lang w:bidi="fa-IR"/>
        </w:rPr>
        <w:t>شاگردان و دانش آموختگان مکتب درس و حدیث ابراهیم بن هاشم، هر یک از نامداران و شایستگان تشیع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جایگاهی ممتاز در میان همگنان خود داشته‌اند</w:t>
      </w:r>
    </w:p>
    <w:p>
      <w:pPr>
        <w:pStyle w:val="BookText"/>
        <w:rPr/>
      </w:pPr>
      <w:r>
        <w:rPr>
          <w:rFonts w:ascii="IRNazanin" w:hAnsi="IRNazanin" w:eastAsia="IRNazanin"/>
          <w:color w:val="111111"/>
          <w:sz w:val="28"/>
          <w:sz w:val="28"/>
          <w:szCs w:val="28"/>
          <w:rtl w:val="true"/>
          <w:lang w:bidi="fa-IR"/>
        </w:rPr>
        <w:t>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ادریس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اشعری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حمیری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بن هاشم قمی؛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بن فضال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صفار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یحیی بن عمران اشعری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العطار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متیل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10" w:name="pg13271_127426"/>
    </w:p>
    <w:p>
      <w:pPr>
        <w:pStyle w:val="Heading4"/>
        <w:numPr>
          <w:ilvl w:val="3"/>
          <w:numId w:val="1"/>
        </w:numPr>
        <w:rPr/>
      </w:pPr>
      <w:bookmarkStart w:id="111" w:name="__RefHeading___Toc1614032_2322387425"/>
      <w:bookmarkStart w:id="112" w:name="_Toc42"/>
      <w:bookmarkEnd w:id="110"/>
      <w:bookmarkEnd w:id="111"/>
      <w:r>
        <w:rPr>
          <w:rtl w:val="true"/>
        </w:rPr>
        <w:t>تاریخ وفات و مدفن ابراهیم</w:t>
      </w:r>
      <w:bookmarkEnd w:id="112"/>
    </w:p>
    <w:p>
      <w:pPr>
        <w:pStyle w:val="BookText"/>
        <w:rPr/>
      </w:pPr>
      <w:r>
        <w:rPr>
          <w:rFonts w:ascii="IRNazanin" w:hAnsi="IRNazanin" w:eastAsia="IRNazanin"/>
          <w:color w:val="111111"/>
          <w:sz w:val="28"/>
          <w:sz w:val="28"/>
          <w:szCs w:val="28"/>
          <w:rtl w:val="true"/>
          <w:lang w:bidi="fa-IR"/>
        </w:rPr>
        <w:t>تاریخ وفات ابراهیم بن هاشم، محدّث برجسته و فقیه تلاشگر علوم اهل‌بیت علیهم السلام چونان ولادت او، به طور دقیق مشخص نیست، اما از آن رو که وی از شاگردان امام جواد، امام هادی و امام عسکری علیهم السلام روایت دارد،</w:t>
      </w:r>
      <w:r>
        <w:rPr>
          <w:rStyle w:val="FootnoteAnchor"/>
          <w:rtl w:val="true"/>
        </w:rPr>
        <w:footnoteReference w:id="92"/>
      </w:r>
      <w:r>
        <w:rPr>
          <w:rFonts w:ascii="IRNazanin" w:hAnsi="IRNazanin" w:eastAsia="IRNazanin"/>
          <w:color w:val="111111"/>
          <w:sz w:val="28"/>
          <w:sz w:val="28"/>
          <w:szCs w:val="28"/>
          <w:rtl w:val="true"/>
          <w:lang w:bidi="fa-IR"/>
        </w:rPr>
        <w:t xml:space="preserve">چنان چه ولادت او در ایام امامت امام کاظم علیه السلام باشد، می‌توان وفاتش را در حدود اواخر نیمه اول و اوایل نیمه دوم قرن سوم، مثلاً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وی نیز، به قرینه ورود وی به شهر قم و واقع بودن مقبره پسر بزرگوارش در این شهر مقدس، احتمالاً در قم می‌باشد، لکن امروزه نشانی از قبر او موجود نیست</w:t>
      </w:r>
      <w:r>
        <w:rPr>
          <w:rFonts w:eastAsia="IRNazanin" w:cs="IRNazanin"/>
          <w:color w:val="111111"/>
          <w:sz w:val="28"/>
          <w:szCs w:val="28"/>
          <w:rtl w:val="true"/>
          <w:lang w:bidi="fa-IR"/>
        </w:rPr>
        <w:t>.</w:t>
      </w:r>
    </w:p>
    <w:p>
      <w:pPr>
        <w:pStyle w:val="Heading3"/>
        <w:numPr>
          <w:ilvl w:val="2"/>
          <w:numId w:val="1"/>
        </w:numPr>
        <w:rPr/>
      </w:pPr>
      <w:bookmarkStart w:id="113" w:name="__RefHeading___Toc1614034_2322387425"/>
      <w:bookmarkStart w:id="114" w:name="_Toc43"/>
      <w:bookmarkEnd w:id="113"/>
      <w:r>
        <w:rPr>
          <w:rtl w:val="true"/>
        </w:rPr>
        <w:t>منابع و مآخذ</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ابطحی، سید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المقال فی تنقیح کتاب الرجال، الطبع الاولی، مطبعة سید الشهداءِ علیه السلام،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امین، سید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بیروت، دارالمعارف المطبوعات،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استر آبادی، میرزا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المقال فی تحقیق احوال الرجال، مؤسسة آل البیت الاحیاء التراث،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چاپ هاشم رسولی محلاتی، قم، بی تا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 العلوم، سیدمحمد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الرجالیه، مکتبه الصادق،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تبریزی، ملاعلی علیاری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بهجه الامال فی شرح زبدة المقال، بنیاد فرهنگی اسلامی کوشان پور، قم،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ترابی، علی اکبر و رهایی،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الرجالیه المیسرة، مکتبه التوحید،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تفرشی، سید مصطفی، نقدالرجال، مؤسسة آل البیت الاحیاء التراث، الطبعة الاولی،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جابلقی، سید 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طرائف المقال فی معرفتة طبقات الرجال، مکتبه آیة الله مرعشی النجفی،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حائری، 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المقال، مؤسسة آل البیت الاحیاء التراث،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شوشتری،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مؤسسه نشر اسلامی،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خویی، سید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الرجال الحدیث، لجنة التحقیق، بیجا، الطبعة الخامسه،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قهپایی، عنایة الله علی، مجمع الرجال، اسماعیلیان،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کاظمی، سید محسن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الرجال، اسماعیلیان،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نجاشی، احمد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مؤسسه النشر الاسلامی،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شاهرودی، 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علم رجال الحدیث، فرزند مؤلف و حسینی عمادزاده</w:t>
      </w:r>
    </w:p>
    <w:p>
      <w:pPr>
        <w:pStyle w:val="BookText"/>
        <w:rPr/>
      </w:pPr>
      <w:r>
        <w:rPr>
          <w:rFonts w:ascii="IRNazanin" w:hAnsi="IRNazanin" w:eastAsia="IRNazanin"/>
          <w:color w:val="111111"/>
          <w:sz w:val="28"/>
          <w:sz w:val="28"/>
          <w:szCs w:val="28"/>
          <w:rtl w:val="true"/>
          <w:lang w:bidi="fa-IR"/>
        </w:rPr>
        <w:t xml:space="preserve">اصفهان، اصفهان،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محمد بن حسن طوسی، مصطفوی،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هفتم، تفسیر قمی، ابراهیم بن هاشم قمی، بهبودی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مقاله محمد هادی معرفت، تفسیر قمی، قم، </w:t>
      </w:r>
      <w:r>
        <w:rPr>
          <w:rFonts w:eastAsia="IRNazanin" w:cs="IRNazanin"/>
          <w:color w:val="111111"/>
          <w:sz w:val="28"/>
          <w:szCs w:val="28"/>
          <w:lang w:bidi="fa-IR"/>
        </w:rPr>
        <w:t>1378</w:t>
      </w:r>
      <w:r>
        <w:rPr>
          <w:rFonts w:eastAsia="IRNazanin" w:cs="IRNazanin"/>
          <w:color w:val="111111"/>
          <w:sz w:val="28"/>
          <w:szCs w:val="28"/>
          <w:rtl w:val="true"/>
          <w:lang w:bidi="fa-IR"/>
        </w:rPr>
        <w:t>.</w:t>
      </w:r>
      <w:bookmarkStart w:id="115" w:name="pg13271_127429"/>
    </w:p>
    <w:p>
      <w:pPr>
        <w:pStyle w:val="Heading2"/>
        <w:numPr>
          <w:ilvl w:val="1"/>
          <w:numId w:val="1"/>
        </w:numPr>
        <w:rPr/>
      </w:pPr>
      <w:bookmarkStart w:id="116" w:name="__RefHeading___Toc1614036_2322387425"/>
      <w:bookmarkStart w:id="117" w:name="_Toc44"/>
      <w:bookmarkEnd w:id="115"/>
      <w:bookmarkEnd w:id="116"/>
      <w:r>
        <w:rPr>
          <w:rtl w:val="true"/>
        </w:rPr>
        <w:t>بررسی علوم اهل بیت علیهم السلام در تفسیر قمی</w:t>
      </w:r>
      <w:bookmarkEnd w:id="117"/>
    </w:p>
    <w:p>
      <w:pPr>
        <w:pStyle w:val="Heading3"/>
        <w:numPr>
          <w:ilvl w:val="2"/>
          <w:numId w:val="1"/>
        </w:numPr>
        <w:rPr/>
      </w:pPr>
      <w:bookmarkStart w:id="118" w:name="__RefHeading___Toc1614038_2322387425"/>
      <w:bookmarkStart w:id="119" w:name="_Toc45"/>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بررسی علوم اهل بیت علیهم السلام در تفسیر قمی</w:t>
      </w:r>
    </w:p>
    <w:p>
      <w:pPr>
        <w:pStyle w:val="BookText"/>
        <w:rPr/>
      </w:pPr>
      <w:r>
        <w:rPr>
          <w:rFonts w:ascii="IRNazanin" w:hAnsi="IRNazanin" w:eastAsia="IRNazanin"/>
          <w:color w:val="111111"/>
          <w:sz w:val="28"/>
          <w:sz w:val="28"/>
          <w:szCs w:val="28"/>
          <w:rtl w:val="true"/>
          <w:lang w:bidi="fa-IR"/>
        </w:rPr>
        <w:t>حسن مهدی فر</w:t>
      </w:r>
      <w:r>
        <w:rPr>
          <w:rStyle w:val="FootnoteAnchor"/>
          <w:rtl w:val="true"/>
        </w:rPr>
        <w:footnoteReference w:id="93"/>
      </w:r>
    </w:p>
    <w:p>
      <w:pPr>
        <w:pStyle w:val="Heading3"/>
        <w:numPr>
          <w:ilvl w:val="2"/>
          <w:numId w:val="1"/>
        </w:numPr>
        <w:rPr/>
      </w:pPr>
      <w:bookmarkStart w:id="120" w:name="__RefHeading___Toc1614040_2322387425"/>
      <w:bookmarkStart w:id="121" w:name="_Toc46"/>
      <w:bookmarkEnd w:id="120"/>
      <w:r>
        <w:rPr>
          <w:rtl w:val="true"/>
        </w:rPr>
        <w:t>دیباچه</w:t>
      </w:r>
      <w:bookmarkEnd w:id="121"/>
    </w:p>
    <w:p>
      <w:pPr>
        <w:pStyle w:val="BookText"/>
        <w:rPr/>
      </w:pPr>
      <w:r>
        <w:rPr>
          <w:rFonts w:ascii="IRNazanin" w:hAnsi="IRNazanin" w:eastAsia="IRNazanin"/>
          <w:color w:val="111111"/>
          <w:sz w:val="28"/>
          <w:sz w:val="28"/>
          <w:szCs w:val="28"/>
          <w:rtl w:val="true"/>
          <w:lang w:bidi="fa-IR"/>
        </w:rPr>
        <w:t>لازم به ذکر است که گرچه در این پژوهش، سعی بر این بوده که تنها تفسیر قمی مورد استفاده و استناد قرار گیرد، اما در مواردی به خاطر تبیین دقیق دیدگاه ایشان، به روایاتی که اصول کافی از وی نقل کرده مراجعه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جهت روشن شدن ابعاد مسأله، ناگزیر شدیم به منابع دیگر و یا دیدگاههای سایر دانشمندان نیز، اشاراتی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به لحاظ محتوای آن، دارای یک مقدمه و سه فصل و یک خاتمه است در فصل اول به توضیح مفاهیم و نیز کلیاتی از علوم اهل بیت علیهم السلام پرداخته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آیاتی از قرآن که در تفسیر قمی درباره علوم اهل بیت علیهم السلام تفسیر شده است و نیز روایاتی که در ذیل آن آیات، از ایشان نقل شده آمده است</w:t>
      </w:r>
      <w:r>
        <w:rPr>
          <w:rFonts w:eastAsia="IRNazanin" w:cs="IRNazanin"/>
          <w:color w:val="111111"/>
          <w:sz w:val="28"/>
          <w:szCs w:val="28"/>
          <w:rtl w:val="true"/>
          <w:lang w:bidi="fa-IR"/>
        </w:rPr>
        <w:t>.</w:t>
      </w:r>
      <w:bookmarkStart w:id="122" w:name="pg13271_127430"/>
    </w:p>
    <w:p>
      <w:pPr>
        <w:pStyle w:val="BookText"/>
        <w:rPr/>
      </w:pPr>
      <w:bookmarkEnd w:id="122"/>
      <w:r>
        <w:rPr>
          <w:rFonts w:ascii="IRNazanin" w:hAnsi="IRNazanin" w:eastAsia="IRNazanin"/>
          <w:color w:val="111111"/>
          <w:sz w:val="28"/>
          <w:sz w:val="28"/>
          <w:szCs w:val="28"/>
          <w:rtl w:val="true"/>
          <w:lang w:bidi="fa-IR"/>
        </w:rPr>
        <w:t>در فصل سوم، منابع علوم اهل بیت علیهم السلام با استفاده از روایات علی بن ابراهیم قمی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نتیجه مطالب فصول و قسمتهای مختلف، این پژوهش که در</w:t>
      </w:r>
    </w:p>
    <w:p>
      <w:pPr>
        <w:pStyle w:val="BookText"/>
        <w:rPr/>
      </w:pPr>
      <w:r>
        <w:rPr>
          <w:rFonts w:ascii="IRNazanin" w:hAnsi="IRNazanin" w:eastAsia="IRNazanin"/>
          <w:color w:val="111111"/>
          <w:sz w:val="28"/>
          <w:sz w:val="28"/>
          <w:szCs w:val="28"/>
          <w:rtl w:val="true"/>
          <w:lang w:bidi="fa-IR"/>
        </w:rPr>
        <w:t>حقیقت، بیانگر دیدگاه قمی در باب علوم اهل بیت علیهم السلام است، ارائه شده است</w:t>
      </w:r>
      <w:r>
        <w:rPr>
          <w:rFonts w:eastAsia="IRNazanin" w:cs="IRNazanin"/>
          <w:color w:val="111111"/>
          <w:sz w:val="28"/>
          <w:szCs w:val="28"/>
          <w:rtl w:val="true"/>
          <w:lang w:bidi="fa-IR"/>
        </w:rPr>
        <w:t>.</w:t>
      </w:r>
    </w:p>
    <w:p>
      <w:pPr>
        <w:pStyle w:val="Heading3"/>
        <w:numPr>
          <w:ilvl w:val="2"/>
          <w:numId w:val="1"/>
        </w:numPr>
        <w:rPr/>
      </w:pPr>
      <w:bookmarkStart w:id="123" w:name="__RefHeading___Toc1614042_2322387425"/>
      <w:bookmarkStart w:id="124" w:name="_Toc47"/>
      <w:bookmarkEnd w:id="123"/>
      <w:r>
        <w:rPr>
          <w:rtl w:val="true"/>
        </w:rPr>
        <w:t>چکیده</w:t>
      </w:r>
      <w:bookmarkEnd w:id="124"/>
    </w:p>
    <w:p>
      <w:pPr>
        <w:pStyle w:val="BookText"/>
        <w:rPr/>
      </w:pPr>
      <w:r>
        <w:rPr>
          <w:rFonts w:ascii="IRNazanin" w:hAnsi="IRNazanin" w:eastAsia="IRNazanin"/>
          <w:color w:val="111111"/>
          <w:sz w:val="28"/>
          <w:sz w:val="28"/>
          <w:szCs w:val="28"/>
          <w:rtl w:val="true"/>
          <w:lang w:bidi="fa-IR"/>
        </w:rPr>
        <w:t>یکی از مسائل مهم در باره اهل بیت علیهم السلام مسأله علم و دانش آن بزرگواران به ویژه آگاهیهای غیبی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و روایات فراوان و ادلّه عقلی، داشتن آگاهی‌های گسترده برای اهل بیت علیهم السلام نه تنها امری ممکن، بلکه از جمله اموری است که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اهل بیت علیهم السلام و نیز واقعیت‌های انکار ناپذیر تاریخی، شاهد وقوع چنین آگاهی‌هایی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علم اهل بیت علیهم السلام علاوه بر احکام شریعت، شامل علم الکتاب، بطون قرآن، شرایع آسمانی گذشته وآینده، زمان مرگ و پیشامدهای ناگوار، اسرار درونی آدمیان، زبان همه انسانها و زبان حیوانات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علوم اهل بیت علیهم السلام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وراثت از پیامبر اکرم صلی الله علیه و آله، الهام، تحدیث، استفاده از کتب جامعه و جفر و نیز کتب آسمانی پیامبران قبلی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که یکی از بزرگترین محدثان و مفسران مشهور امامیه است، دیدگاههای ذی قیمتی در باب علوم اهل بیت علیهم السلام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در تفسیر آیات و چه در نقل روایات در ذیل آیات و یا در منابع دیگر، ابعاد مختلف علوم اهل بیت علیهم السلام را به بحث گذاشته‌اند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 xml:space="preserve">پژوهش حاضر ضمن گزارش اجمالی از علوم اهل بیت </w:t>
      </w:r>
      <w:r>
        <w:rPr>
          <w:rFonts w:eastAsia="IRNazanin" w:cs="IRNazanin"/>
          <w:i/>
          <w:iCs/>
          <w:color w:val="111111"/>
          <w:sz w:val="28"/>
          <w:szCs w:val="28"/>
          <w:rtl w:val="true"/>
          <w:lang w:bidi="fa-IR"/>
        </w:rPr>
        <w:t xml:space="preserve">__ </w:t>
      </w:r>
      <w:r>
        <w:rPr>
          <w:rFonts w:ascii="IRNazanin" w:hAnsi="IRNazanin" w:eastAsia="IRNazanin"/>
          <w:i/>
          <w:i/>
          <w:iCs/>
          <w:color w:val="111111"/>
          <w:sz w:val="28"/>
          <w:sz w:val="28"/>
          <w:szCs w:val="28"/>
          <w:rtl w:val="true"/>
          <w:lang w:bidi="fa-IR"/>
        </w:rPr>
        <w:t>علیهم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دیدگاههای علی بن ابراهیم را در ابعاد مختلف آن، مورد بررسی قرار می‌دهد</w:t>
      </w:r>
      <w:r>
        <w:rPr>
          <w:rFonts w:eastAsia="IRNazanin" w:cs="IRNazanin"/>
          <w:color w:val="111111"/>
          <w:sz w:val="28"/>
          <w:szCs w:val="28"/>
          <w:rtl w:val="true"/>
          <w:lang w:bidi="fa-IR"/>
        </w:rPr>
        <w:t>._</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علم، علم غیب، علی بن ابراهیم قمی، تفسیر قمی</w:t>
      </w:r>
      <w:r>
        <w:rPr>
          <w:rFonts w:eastAsia="IRNazanin" w:cs="IRNazanin"/>
          <w:color w:val="111111"/>
          <w:sz w:val="28"/>
          <w:szCs w:val="28"/>
          <w:rtl w:val="true"/>
          <w:lang w:bidi="fa-IR"/>
        </w:rPr>
        <w:t>.</w:t>
      </w:r>
      <w:bookmarkStart w:id="125" w:name="pg13271_127431"/>
    </w:p>
    <w:p>
      <w:pPr>
        <w:pStyle w:val="Heading3"/>
        <w:numPr>
          <w:ilvl w:val="2"/>
          <w:numId w:val="1"/>
        </w:numPr>
        <w:rPr/>
      </w:pPr>
      <w:bookmarkStart w:id="126" w:name="__RefHeading___Toc1614044_2322387425"/>
      <w:bookmarkStart w:id="127" w:name="_Toc48"/>
      <w:bookmarkEnd w:id="125"/>
      <w:bookmarkEnd w:id="126"/>
      <w:r>
        <w:rPr>
          <w:rtl w:val="true"/>
        </w:rPr>
        <w:t>مقدمه</w:t>
      </w:r>
      <w:bookmarkEnd w:id="127"/>
    </w:p>
    <w:p>
      <w:pPr>
        <w:pStyle w:val="BookText"/>
        <w:rPr/>
      </w:pPr>
      <w:r>
        <w:rPr>
          <w:rFonts w:ascii="IRNazanin" w:hAnsi="IRNazanin" w:eastAsia="IRNazanin"/>
          <w:color w:val="111111"/>
          <w:sz w:val="28"/>
          <w:sz w:val="28"/>
          <w:szCs w:val="28"/>
          <w:rtl w:val="true"/>
          <w:lang w:bidi="fa-IR"/>
        </w:rPr>
        <w:t>پژوهش در رابطه با علوم اهل بیت علیهم السلام و نیز گستره و خاستگاه علم آنان یکی از مهمترین مسائل در مباحث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اهل بیت علیهم السلام خصوصاً با ویژگی غیبی و لدنی آن، همواره با چالشهای زیادی روبرو بوده، و موافقان و مخالفان، دیدگاههای مختلفی پیرامون آن ابراز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تحقیق پیرامون علم اهل بیت علیهم السلام به ضرورت شناخت وجود آنان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باور شیعی زندگی بدون شناخت امام زندگی جاهلانه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الجاهلیة</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بحث ضرورت شناخت امام، دو رهیافت علمی و عملی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شناخت عمیق توحید منوط به شناخت امامت است و اخلال در امام شناسی مستلزم اخلال در خدا شناسی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شاخص فهم راستین عقاید دینی است و تمایز بین فهم درست از قرائت‌های نادرست از اصول عقاید دینی به وسیله امامت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عملی، به این معنا که تبعیت از اهل بیت علیهم السلام و برخورداری از هدایت آنان به عنوان رهبران هدایت انسان و بهره‌گیری از دانش فراوان آنان که ضامن سعادت بشریت است، منوط به شناخت دقیق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پژوهش و کنکاش این موضوع در قرآن و سنت و نیز بررسی آرای متکلمان و مفسران و سایر دانشمندان اسلامی در این باره، نتایج شگرف و ذی قیمتی را به دست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داد که به نوبه خود می‌تواند در عرصه مباحث کلامی و تبیین جایگاه واقعی اهل بیت علیهم السلام منشأ تحول علمی و عملی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دیدگاه علی بن ابراهیم قمی به لحاظ وثاقت و فضل ایشان، خصوصاً زندگی وی در عصر ائمه معصومین علیهم السلام از منزلت علمی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بررسی دیدگاه ایشان در باب علوم اهل بیت علیهم السلام، در تبیین ابعاد این مسأله اهمیت به سزایی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این پژوهش سعی شده است با مراجعه به تفسیر علی بن ابراهیم قمی، دیدگاه ایشان در مسأله علم اهل بیت علیهم السلام و گستره و نیز منابع علم آنان بررسی گردد</w:t>
      </w:r>
      <w:r>
        <w:rPr>
          <w:rFonts w:eastAsia="IRNazanin" w:cs="IRNazanin"/>
          <w:color w:val="111111"/>
          <w:sz w:val="28"/>
          <w:szCs w:val="28"/>
          <w:rtl w:val="true"/>
          <w:lang w:bidi="fa-IR"/>
        </w:rPr>
        <w:t>.</w:t>
      </w:r>
      <w:bookmarkStart w:id="128" w:name="pg13271_127433"/>
    </w:p>
    <w:p>
      <w:pPr>
        <w:pStyle w:val="Heading2"/>
        <w:numPr>
          <w:ilvl w:val="1"/>
          <w:numId w:val="1"/>
        </w:numPr>
        <w:rPr/>
      </w:pPr>
      <w:bookmarkStart w:id="129" w:name="__RefHeading___Toc1614046_2322387425"/>
      <w:bookmarkStart w:id="130" w:name="_Toc49"/>
      <w:bookmarkEnd w:id="128"/>
      <w:bookmarkEnd w:id="129"/>
      <w:r>
        <w:rPr>
          <w:rtl w:val="true"/>
        </w:rPr>
        <w:t>فصل اول</w:t>
      </w:r>
      <w:r>
        <w:rPr>
          <w:rtl w:val="true"/>
        </w:rPr>
        <w:t xml:space="preserve">: </w:t>
      </w:r>
      <w:r>
        <w:rPr>
          <w:rtl w:val="true"/>
        </w:rPr>
        <w:t>کلیات و مفاهیم</w:t>
      </w:r>
      <w:bookmarkEnd w:id="130"/>
    </w:p>
    <w:p>
      <w:pPr>
        <w:pStyle w:val="Heading3"/>
        <w:numPr>
          <w:ilvl w:val="2"/>
          <w:numId w:val="1"/>
        </w:numPr>
        <w:rPr/>
      </w:pPr>
      <w:bookmarkStart w:id="131" w:name="__RefHeading___Toc1614048_2322387425"/>
      <w:bookmarkStart w:id="132" w:name="_Toc50"/>
      <w:bookmarkEnd w:id="131"/>
      <w:r>
        <w:rPr>
          <w:rtl w:val="true"/>
        </w:rPr>
        <w:t>الف</w:t>
      </w:r>
      <w:r>
        <w:rPr>
          <w:rtl w:val="true"/>
        </w:rPr>
        <w:t xml:space="preserve">) </w:t>
      </w:r>
      <w:r>
        <w:rPr>
          <w:rtl w:val="true"/>
        </w:rPr>
        <w:t>مفاهیم</w:t>
      </w:r>
      <w:bookmarkEnd w:id="132"/>
    </w:p>
    <w:p>
      <w:pPr>
        <w:pStyle w:val="Heading4"/>
        <w:numPr>
          <w:ilvl w:val="3"/>
          <w:numId w:val="1"/>
        </w:numPr>
        <w:rPr/>
      </w:pPr>
      <w:bookmarkStart w:id="133" w:name="__RefHeading___Toc1614050_2322387425"/>
      <w:bookmarkStart w:id="134" w:name="_Toc51"/>
      <w:bookmarkEnd w:id="133"/>
      <w:r>
        <w:rPr/>
        <w:t>1</w:t>
      </w:r>
      <w:r>
        <w:rPr>
          <w:rtl w:val="true"/>
        </w:rPr>
        <w:t xml:space="preserve">. </w:t>
      </w:r>
      <w:r>
        <w:rPr>
          <w:rtl w:val="true"/>
        </w:rPr>
        <w:t>علم و اقسام آن</w:t>
      </w:r>
      <w:bookmarkEnd w:id="134"/>
    </w:p>
    <w:p>
      <w:pPr>
        <w:pStyle w:val="Heading5"/>
        <w:numPr>
          <w:ilvl w:val="4"/>
          <w:numId w:val="1"/>
        </w:numPr>
        <w:rPr/>
      </w:pPr>
      <w:bookmarkStart w:id="135" w:name="__RefHeading___Toc1614052_2322387425"/>
      <w:bookmarkStart w:id="136" w:name="_Toc52"/>
      <w:bookmarkEnd w:id="135"/>
      <w:r>
        <w:rPr>
          <w:rtl w:val="true"/>
        </w:rPr>
        <w:t>تعریف علم</w:t>
      </w:r>
      <w:bookmarkEnd w:id="136"/>
    </w:p>
    <w:p>
      <w:pPr>
        <w:pStyle w:val="BookText"/>
        <w:rPr/>
      </w:pPr>
      <w:r>
        <w:rPr>
          <w:rFonts w:ascii="IRNazanin" w:hAnsi="IRNazanin" w:eastAsia="IRNazanin"/>
          <w:color w:val="111111"/>
          <w:sz w:val="28"/>
          <w:sz w:val="28"/>
          <w:szCs w:val="28"/>
          <w:rtl w:val="true"/>
          <w:lang w:bidi="fa-IR"/>
        </w:rPr>
        <w:t>مفهوم لغوی علم و معادلهای آن در زبانهای دیگر، مانند دانش و دانستن در زبان فارسی، روشن و بی نیاز از توضیح است، ولی علم، معانی اصطلاحی مختلفی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کردن، ادراک، اتقان</w:t>
      </w:r>
      <w:r>
        <w:rPr>
          <w:rStyle w:val="FootnoteAnchor"/>
          <w:rtl w:val="true"/>
        </w:rPr>
        <w:footnoteReference w:id="95"/>
      </w:r>
      <w:r>
        <w:rPr>
          <w:rFonts w:ascii="IRNazanin" w:hAnsi="IRNazanin" w:eastAsia="IRNazanin"/>
          <w:color w:val="111111"/>
          <w:sz w:val="28"/>
          <w:sz w:val="28"/>
          <w:szCs w:val="28"/>
          <w:rtl w:val="true"/>
          <w:lang w:bidi="fa-IR"/>
        </w:rPr>
        <w:t>و نیز به معنای معرفت</w:t>
      </w:r>
      <w:r>
        <w:rPr>
          <w:rStyle w:val="FootnoteAnchor"/>
          <w:rtl w:val="true"/>
        </w:rPr>
        <w:footnoteReference w:id="96"/>
      </w:r>
      <w:r>
        <w:rPr>
          <w:rFonts w:ascii="IRNazanin" w:hAnsi="IRNazanin" w:eastAsia="IRNazanin"/>
          <w:color w:val="111111"/>
          <w:sz w:val="28"/>
          <w:sz w:val="28"/>
          <w:szCs w:val="28"/>
          <w:rtl w:val="true"/>
          <w:lang w:bidi="fa-IR"/>
        </w:rPr>
        <w:t>شعور و یا مجموع معرفت و شعور به کار رفته است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 مهم این است که آیا علم، اساساً قابل تعریف و شناسایی هست یا نه؟</w:t>
      </w:r>
      <w:bookmarkStart w:id="137" w:name="pg13271_127434"/>
    </w:p>
    <w:p>
      <w:pPr>
        <w:pStyle w:val="BookText"/>
        <w:rPr/>
      </w:pPr>
      <w:bookmarkEnd w:id="137"/>
      <w:r>
        <w:rPr>
          <w:rFonts w:ascii="IRNazanin" w:hAnsi="IRNazanin" w:eastAsia="IRNazanin"/>
          <w:color w:val="111111"/>
          <w:sz w:val="28"/>
          <w:sz w:val="28"/>
          <w:szCs w:val="28"/>
          <w:rtl w:val="true"/>
          <w:lang w:bidi="fa-IR"/>
        </w:rPr>
        <w:t>در پاسخ باید گفت که علم از مفاهیم بدیهی است و قابل تعریف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ما همه چیز را به وسیله علم می‌شناسیم و اگر بخواهیم علم را به علم بشناسیم، این دور است و اگر به غیر علم</w:t>
      </w:r>
    </w:p>
    <w:p>
      <w:pPr>
        <w:pStyle w:val="BookText"/>
        <w:rPr/>
      </w:pPr>
      <w:r>
        <w:rPr>
          <w:rFonts w:ascii="IRNazanin" w:hAnsi="IRNazanin" w:eastAsia="IRNazanin"/>
          <w:color w:val="111111"/>
          <w:sz w:val="28"/>
          <w:sz w:val="28"/>
          <w:szCs w:val="28"/>
          <w:rtl w:val="true"/>
          <w:lang w:bidi="fa-IR"/>
        </w:rPr>
        <w:t>بشناسیم غیر علم چیزی نیست که با آن بتوان علم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تعریف علم گفته می‌شود تعریف حقیقی نبوده، بلکه تعریف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برای آن تعریفی لفظی ارائه دهیم که در برگیرنده تمام اقسام علم باشد، آن تعریف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معلوم نزد عالم، و این حضور یا به صورت مستقیم و بدون وساطت صورت و مفهومی حاصل می‌شود که آن را علم حضوری مینامند و یا با وساطت صورت حسی و خیالی یا مفهوم عقلی و وهمی تحقق می‌یابد که آن را علم حصولی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شامل هر دو قسم حضوری و حصولی است و هر دو قسم علم، از طریق یافت وجدانی درک می‌شود و در این جهت فرقی بین حصولی و حضوری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علم در این پژوهش، مطلق دانش و آگاهی به معنای حضور معلوم در نزد عالم است که شامل تمامی آگاهی‌های عادی و غیبی، حصولی و حضوری و غیره می‌شود</w:t>
      </w:r>
      <w:r>
        <w:rPr>
          <w:rFonts w:eastAsia="IRNazanin" w:cs="IRNazanin"/>
          <w:color w:val="111111"/>
          <w:sz w:val="28"/>
          <w:szCs w:val="28"/>
          <w:rtl w:val="true"/>
          <w:lang w:bidi="fa-IR"/>
        </w:rPr>
        <w:t>.</w:t>
      </w:r>
    </w:p>
    <w:p>
      <w:pPr>
        <w:pStyle w:val="Heading5"/>
        <w:numPr>
          <w:ilvl w:val="4"/>
          <w:numId w:val="1"/>
        </w:numPr>
        <w:rPr/>
      </w:pPr>
      <w:bookmarkStart w:id="138" w:name="__RefHeading___Toc1614054_2322387425"/>
      <w:bookmarkStart w:id="139" w:name="_Toc53"/>
      <w:bookmarkEnd w:id="138"/>
      <w:r>
        <w:rPr>
          <w:rtl w:val="true"/>
        </w:rPr>
        <w:t>اقسام علم</w:t>
      </w:r>
      <w:bookmarkEnd w:id="139"/>
    </w:p>
    <w:p>
      <w:pPr>
        <w:pStyle w:val="Heading6"/>
        <w:numPr>
          <w:ilvl w:val="5"/>
          <w:numId w:val="1"/>
        </w:numPr>
        <w:rPr/>
      </w:pPr>
      <w:bookmarkStart w:id="140" w:name="__RefHeading___Toc1614056_2322387425"/>
      <w:bookmarkStart w:id="141" w:name="_Toc54"/>
      <w:bookmarkEnd w:id="140"/>
      <w:r>
        <w:rPr>
          <w:rtl w:val="true"/>
        </w:rPr>
        <w:t>الف</w:t>
      </w:r>
      <w:r>
        <w:rPr>
          <w:rtl w:val="true"/>
        </w:rPr>
        <w:t xml:space="preserve">) </w:t>
      </w:r>
      <w:r>
        <w:rPr>
          <w:rtl w:val="true"/>
        </w:rPr>
        <w:t>علم حصولی و حضوری</w:t>
      </w:r>
      <w:bookmarkEnd w:id="141"/>
    </w:p>
    <w:p>
      <w:pPr>
        <w:pStyle w:val="BookText"/>
        <w:rPr/>
      </w:pPr>
      <w:r>
        <w:rPr>
          <w:rFonts w:ascii="IRNazanin" w:hAnsi="IRNazanin" w:eastAsia="IRNazanin"/>
          <w:color w:val="111111"/>
          <w:sz w:val="28"/>
          <w:sz w:val="28"/>
          <w:szCs w:val="28"/>
          <w:rtl w:val="true"/>
          <w:lang w:bidi="fa-IR"/>
        </w:rPr>
        <w:t>علم تقسیماتی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حصولی و حضوری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گذشت علم یا بدون واسطه، به ذات معلوم تعلق می‌گیرد و وجود واقعی و عینی معلوم برای عالم و شخص درک کننده، حاضر می‌گردد و یا وجود خارجی آن، مورد شهود و آگاهی، قرار نمی‌گیرد بلکه شخص از راه صورت که نمایانگر معلوم است و اصطلاحاً صورت یا مفهوم ذهنی نامیده می‌شود، از آن آگاه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42" w:name="pg13271_127435"/>
    </w:p>
    <w:p>
      <w:pPr>
        <w:pStyle w:val="Heading6"/>
        <w:numPr>
          <w:ilvl w:val="5"/>
          <w:numId w:val="1"/>
        </w:numPr>
        <w:rPr/>
      </w:pPr>
      <w:bookmarkStart w:id="143" w:name="__RefHeading___Toc1614058_2322387425"/>
      <w:bookmarkStart w:id="144" w:name="_Toc55"/>
      <w:bookmarkEnd w:id="142"/>
      <w:bookmarkEnd w:id="143"/>
      <w:r>
        <w:rPr>
          <w:rtl w:val="true"/>
        </w:rPr>
        <w:t>ب</w:t>
      </w:r>
      <w:r>
        <w:rPr>
          <w:rtl w:val="true"/>
        </w:rPr>
        <w:t xml:space="preserve">) </w:t>
      </w:r>
      <w:r>
        <w:rPr>
          <w:rtl w:val="true"/>
        </w:rPr>
        <w:t>علم غیب و شهود</w:t>
      </w:r>
      <w:bookmarkEnd w:id="144"/>
    </w:p>
    <w:p>
      <w:pPr>
        <w:pStyle w:val="BookText"/>
        <w:rPr/>
      </w:pPr>
      <w:r>
        <w:rPr>
          <w:rFonts w:ascii="IRNazanin" w:hAnsi="IRNazanin" w:eastAsia="IRNazanin"/>
          <w:color w:val="111111"/>
          <w:sz w:val="28"/>
          <w:sz w:val="28"/>
          <w:szCs w:val="28"/>
          <w:rtl w:val="true"/>
          <w:lang w:bidi="fa-IR"/>
        </w:rPr>
        <w:t>علم به لحاظ طریق کسب آن، به علم غیب و علم شهود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غیب، علم به امور غایب است که مستند به حس، عقل، علل و اسباب عادی نباشد، حال چه متعلق علم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باشد که امکان دسترسی به آنها به وسیله حواس و عقل وجود دارد و چه از اموری باشد که چنین امکانی عادتاً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اساسی چنین علمی این است که از راههای عادی و از طریق حس و عقل حاصل نشده باشد، بلکه از طریق غیر عادی و به افاضه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شهود در مقابل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از لحاظ ماهیت به دو قسم ذاتی و عرضی تقسیم می‌شود که اولی مختص ذات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دومی که به آن علم لدنی</w:t>
      </w:r>
      <w:r>
        <w:rPr>
          <w:rStyle w:val="FootnoteAnchor"/>
          <w:rtl w:val="true"/>
        </w:rPr>
        <w:footnoteReference w:id="98"/>
      </w:r>
      <w:r>
        <w:rPr>
          <w:rFonts w:ascii="IRNazanin" w:hAnsi="IRNazanin" w:eastAsia="IRNazanin"/>
          <w:color w:val="111111"/>
          <w:sz w:val="28"/>
          <w:sz w:val="28"/>
          <w:szCs w:val="28"/>
          <w:rtl w:val="true"/>
          <w:lang w:bidi="fa-IR"/>
        </w:rPr>
        <w:t>نیز اطلاق می‌شود، سایر انسانها می‌توانند از راه الهام و غیره از سوی خداوند، آن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سعی شده است تا علوم اهل بیت علیهم السلام خصوصاً علم غیبی آنان از منظر تفسیر قمی بررسی گردد</w:t>
      </w:r>
      <w:r>
        <w:rPr>
          <w:rFonts w:eastAsia="IRNazanin" w:cs="IRNazanin"/>
          <w:color w:val="111111"/>
          <w:sz w:val="28"/>
          <w:szCs w:val="28"/>
          <w:rtl w:val="true"/>
          <w:lang w:bidi="fa-IR"/>
        </w:rPr>
        <w:t>.</w:t>
      </w:r>
    </w:p>
    <w:p>
      <w:pPr>
        <w:pStyle w:val="Heading4"/>
        <w:numPr>
          <w:ilvl w:val="3"/>
          <w:numId w:val="1"/>
        </w:numPr>
        <w:rPr/>
      </w:pPr>
      <w:bookmarkStart w:id="145" w:name="__RefHeading___Toc1614060_2322387425"/>
      <w:bookmarkStart w:id="146" w:name="_Toc56"/>
      <w:bookmarkEnd w:id="145"/>
      <w:r>
        <w:rPr/>
        <w:t>2</w:t>
      </w:r>
      <w:r>
        <w:rPr>
          <w:rtl w:val="true"/>
        </w:rPr>
        <w:t xml:space="preserve">) </w:t>
      </w:r>
      <w:r>
        <w:rPr>
          <w:rtl w:val="true"/>
        </w:rPr>
        <w:t>اهل بیت علیهم السلام</w:t>
      </w:r>
      <w:bookmarkEnd w:id="146"/>
    </w:p>
    <w:p>
      <w:pPr>
        <w:pStyle w:val="BookText"/>
        <w:rPr/>
      </w:pPr>
      <w:r>
        <w:rPr>
          <w:rFonts w:ascii="IRNazanin" w:hAnsi="IRNazanin" w:eastAsia="IRNazanin"/>
          <w:color w:val="111111"/>
          <w:sz w:val="28"/>
          <w:sz w:val="28"/>
          <w:szCs w:val="28"/>
          <w:rtl w:val="true"/>
          <w:lang w:bidi="fa-IR"/>
        </w:rPr>
        <w:t>مقصود از اهل بیت علیهم السلام در اینجا ذوات مقدسه چهارده معصوم علیهم السلام می‌باشد که از طریق آیه تطهیر و روایات معتبر که ذیل آن از طریق شیعه و سنی وارد شده، قابل اثبات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وآله هنگام نزول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فاطمه زهرا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حسنین علیهما السلام را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زیر کساء و عبای مخصوص قرار می‌دهد و دیگران حتی امسلمه را نیز در زیر این پوشش راه نمی‌دهد</w:t>
      </w:r>
      <w:r>
        <w:rPr>
          <w:rFonts w:eastAsia="IRNazanin" w:cs="IRNazanin"/>
          <w:color w:val="111111"/>
          <w:sz w:val="28"/>
          <w:szCs w:val="28"/>
          <w:rtl w:val="true"/>
          <w:lang w:bidi="fa-IR"/>
        </w:rPr>
        <w:t>.</w:t>
      </w:r>
      <w:bookmarkStart w:id="147" w:name="pg13271_127436"/>
    </w:p>
    <w:p>
      <w:pPr>
        <w:pStyle w:val="BookText"/>
        <w:rPr/>
      </w:pPr>
      <w:bookmarkEnd w:id="14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نسائی در خصائص امیرالمؤمنین علیه 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نزلت انما یرید الله دعا رسول الله صلی الله علیه وآله علیا و فاطمه و حسنا و حسینا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هولاء اهل بیتی</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وآله با خواندن مکرر آیه تطهیر هنگام گذر از در خانه حضرت امیر علیه السلام، فاطمه زهرا </w:t>
      </w:r>
      <w:r>
        <w:rPr>
          <w:rFonts w:eastAsia="Times New Roman" w:cs="Times New Roman" w:ascii="Times New Roman" w:hAnsi="Times New Roman"/>
          <w:color w:val="111111"/>
          <w:sz w:val="28"/>
          <w:szCs w:val="28"/>
          <w:lang w:val="en-US" w:bidi="en-US"/>
        </w:rPr>
        <w:t>J</w:t>
      </w:r>
      <w:r>
        <w:rPr>
          <w:rFonts w:ascii="IRNazanin" w:hAnsi="IRNazanin" w:eastAsia="IRNazanin"/>
          <w:color w:val="111111"/>
          <w:sz w:val="28"/>
          <w:sz w:val="28"/>
          <w:szCs w:val="28"/>
          <w:rtl w:val="true"/>
          <w:lang w:bidi="fa-IR"/>
        </w:rPr>
        <w:t>، امام حسن و امام حسین علیهما السلام و مخاطب قرار دادن آنان به آیه تطهیر، مصادیق آن را مشخص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درّالمنثور روایت می‌کند که ابوالحمراء از اصحاب پیامبر صلی الله علیه وآله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هشت ماه در مدینه مراقب پیامبر اکرم صلی الله علیه وآله بودم هیچ گاه برای نماز بیرون نیامد، مگر اینکه اول به در خانه علی علیه السلام می‌آمد، دستش را دو طرف در قرار 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کرده است فقط از شما خانواده، پلیدی را دور کند و شما را به تمام پاک دارد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48" w:name="__RefHeading___Toc1614062_2322387425"/>
      <w:bookmarkStart w:id="149" w:name="_Toc57"/>
      <w:bookmarkEnd w:id="148"/>
      <w:r>
        <w:rPr/>
        <w:t>3</w:t>
      </w:r>
      <w:r>
        <w:rPr>
          <w:rtl w:val="true"/>
        </w:rPr>
        <w:t xml:space="preserve"> - </w:t>
      </w:r>
      <w:r>
        <w:rPr>
          <w:rtl w:val="true"/>
        </w:rPr>
        <w:t>تفسیر قمی</w:t>
      </w:r>
      <w:bookmarkEnd w:id="149"/>
    </w:p>
    <w:p>
      <w:pPr>
        <w:pStyle w:val="Heading5"/>
        <w:numPr>
          <w:ilvl w:val="4"/>
          <w:numId w:val="1"/>
        </w:numPr>
        <w:rPr/>
      </w:pPr>
      <w:bookmarkStart w:id="150" w:name="__RefHeading___Toc1614064_2322387425"/>
      <w:bookmarkStart w:id="151" w:name="_Toc58"/>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تفسیر قمی و تفسیر علی بن ابراهیم قمی، تفسیری از قرآن، تألیف شیخ ابوالحسن علی بن ابراهیم قمی، به شیوه روایی است که با دیدگاه حدیثی نوشته شده و غالب روایات را از طریق پدرش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اساتید و مشایخ ثقةالاسلام محمد بن یعقوب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به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را جمع آوری کرده و مورد استناد کتب اربعه و یکی از</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این کتب و مربوط به 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پایه و اساس بسیاری از تفاسیر شیعه است و روایات آن از امام صادق و امام باقر علیهما السلام با واسطه‌های کمی روایت شده است</w:t>
      </w:r>
      <w:r>
        <w:rPr>
          <w:rFonts w:eastAsia="IRNazanin" w:cs="IRNazanin"/>
          <w:color w:val="111111"/>
          <w:sz w:val="28"/>
          <w:szCs w:val="28"/>
          <w:rtl w:val="true"/>
          <w:lang w:bidi="fa-IR"/>
        </w:rPr>
        <w:t>.</w:t>
      </w:r>
      <w:bookmarkStart w:id="152" w:name="pg13271_127437"/>
    </w:p>
    <w:p>
      <w:pPr>
        <w:pStyle w:val="Heading5"/>
        <w:numPr>
          <w:ilvl w:val="4"/>
          <w:numId w:val="1"/>
        </w:numPr>
        <w:rPr/>
      </w:pPr>
      <w:bookmarkStart w:id="153" w:name="__RefHeading___Toc1614066_2322387425"/>
      <w:bookmarkStart w:id="154" w:name="_Toc59"/>
      <w:bookmarkEnd w:id="152"/>
      <w:bookmarkEnd w:id="153"/>
      <w:r>
        <w:rPr>
          <w:rtl w:val="true"/>
        </w:rPr>
        <w:t>الف</w:t>
      </w:r>
      <w:r>
        <w:rPr>
          <w:rtl w:val="true"/>
        </w:rPr>
        <w:t xml:space="preserve">) </w:t>
      </w:r>
      <w:r>
        <w:rPr>
          <w:rtl w:val="true"/>
        </w:rPr>
        <w:t>مؤلف کتاب</w:t>
      </w:r>
      <w:bookmarkEnd w:id="154"/>
    </w:p>
    <w:p>
      <w:pPr>
        <w:pStyle w:val="BookText"/>
        <w:rPr/>
      </w:pPr>
      <w:r>
        <w:rPr>
          <w:rFonts w:ascii="IRNazanin" w:hAnsi="IRNazanin" w:eastAsia="IRNazanin"/>
          <w:color w:val="111111"/>
          <w:sz w:val="28"/>
          <w:sz w:val="28"/>
          <w:szCs w:val="28"/>
          <w:rtl w:val="true"/>
          <w:lang w:bidi="fa-IR"/>
        </w:rPr>
        <w:t>شیخ ابوالحسن علی بن ابراهیم قمی، از بزرگان و موثقین حدیث و روایات، و از مفسران بزرگ شیعه و محدثین امامیه و عالم فقیهی است که در قرن سوم و چهارم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ابراهیم بن هاشم قمی، از علما و مشایخ بزرگ، و زمان دو امام معصوم شیعه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زمان امام یازدهم شیعه، حضرت امام حسن عسکری علیه السلام را درک کرد و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مورد تعظیم و تکریم رجالیون بود و بهترین دلیل بر عظمت مقام او، نقل فراوان حدیث و روایات در کتاب گرانقدر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یکی از مشهورترین کتب معتبر حدیث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کلینی خودش، شاگرد این مفسر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کنیه‌اش ابوالحسن بوده، 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باره وثاقت و فزونی دانش علی بن ابراهیم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ضابط و دارای عقیده ای ثابت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زیادی تألیف کرده و کتابی در تفسیر دارد</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1614068_2322387425"/>
      <w:bookmarkStart w:id="156" w:name="_Toc60"/>
      <w:bookmarkEnd w:id="155"/>
      <w:r>
        <w:rPr>
          <w:rtl w:val="true"/>
        </w:rPr>
        <w:t>ب</w:t>
      </w:r>
      <w:r>
        <w:rPr>
          <w:rtl w:val="true"/>
        </w:rPr>
        <w:t xml:space="preserve">) </w:t>
      </w:r>
      <w:r>
        <w:rPr>
          <w:rtl w:val="true"/>
        </w:rPr>
        <w:t>تفسیر قمی</w:t>
      </w:r>
      <w:bookmarkEnd w:id="156"/>
    </w:p>
    <w:p>
      <w:pPr>
        <w:pStyle w:val="BookText"/>
        <w:rPr/>
      </w:pPr>
      <w:r>
        <w:rPr>
          <w:rFonts w:ascii="IRNazanin" w:hAnsi="IRNazanin" w:eastAsia="IRNazanin"/>
          <w:color w:val="111111"/>
          <w:sz w:val="28"/>
          <w:sz w:val="28"/>
          <w:szCs w:val="28"/>
          <w:rtl w:val="true"/>
          <w:lang w:bidi="fa-IR"/>
        </w:rPr>
        <w:t xml:space="preserve">آثار علی بن ابراهیم را بیشتر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گفته اند که از میان کتابهای پر ارزش</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این تفسیر به طور کامل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و کتب دیگری به نام، اخبار القرآن و روایاته، نوادر القرآن، کتاب الناسخ و المنسوخ، شرایع، حیض، توحید و شرک و غیر از اینهاست که به عنوان تألیفات علی بن ابراهیم معرفی شده‌اند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تفسیر قمی که به گفته یکی از نویسندگان، از قرن چهارم تا یازدهم وجود داشته است؛ آمیختهای از چند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تفسیر علی بن ابراهیم، بخشی از آن تفسیر ابوالجارود و قسمتی هم شامل تفاسیر سایر مشایخ است</w:t>
      </w:r>
      <w:r>
        <w:rPr>
          <w:rFonts w:eastAsia="IRNazanin" w:cs="IRNazanin"/>
          <w:color w:val="111111"/>
          <w:sz w:val="28"/>
          <w:szCs w:val="28"/>
          <w:rtl w:val="true"/>
          <w:lang w:bidi="fa-IR"/>
        </w:rPr>
        <w:t>.</w:t>
      </w:r>
      <w:r>
        <w:rPr>
          <w:rStyle w:val="FootnoteAnchor"/>
          <w:rtl w:val="true"/>
        </w:rPr>
        <w:footnoteReference w:id="103"/>
      </w:r>
      <w:bookmarkStart w:id="157" w:name="pg13271_127438"/>
    </w:p>
    <w:p>
      <w:pPr>
        <w:pStyle w:val="Heading3"/>
        <w:numPr>
          <w:ilvl w:val="2"/>
          <w:numId w:val="1"/>
        </w:numPr>
        <w:rPr/>
      </w:pPr>
      <w:bookmarkStart w:id="158" w:name="__RefHeading___Toc1614070_2322387425"/>
      <w:bookmarkStart w:id="159" w:name="_Toc61"/>
      <w:bookmarkEnd w:id="157"/>
      <w:bookmarkEnd w:id="158"/>
      <w:r>
        <w:rPr>
          <w:rtl w:val="true"/>
        </w:rPr>
        <w:t>ب</w:t>
      </w:r>
      <w:r>
        <w:rPr>
          <w:rtl w:val="true"/>
        </w:rPr>
        <w:t xml:space="preserve">) </w:t>
      </w:r>
      <w:r>
        <w:rPr>
          <w:rtl w:val="true"/>
        </w:rPr>
        <w:t>کلیات علوم اهل بیت علیهم السلام</w:t>
      </w:r>
      <w:bookmarkEnd w:id="159"/>
    </w:p>
    <w:p>
      <w:pPr>
        <w:pStyle w:val="Heading4"/>
        <w:numPr>
          <w:ilvl w:val="3"/>
          <w:numId w:val="1"/>
        </w:numPr>
        <w:rPr/>
      </w:pPr>
      <w:bookmarkStart w:id="160" w:name="__RefHeading___Toc1614072_2322387425"/>
      <w:bookmarkStart w:id="161" w:name="_Toc62"/>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اهل بیت علیهم السلام دارای علمی گسترده، غیبی و لدنی می‌باشند به طوری که علم آنان، شامل 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شرایع، موضوعات، زبان انسانها و حیوانات و پرندگان، علم به کتاب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 وقوع این علم ویژه، با توجه به دلائل عقلی و نیز از طرق دلائل نقلی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متعددی در قرآن وجود دارد، که گواهی می‌دهد خداوند، بخشی از علم غیب را در اختیار پیامبران و اهل بیت علیهم السلام قرار داده و این علمی است که دایرة بسیار گسترده‌ای دارد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علاوه بر آیات، در منابع روایی شیعی و حتی در برخی از منابع اهل سنت نیز احادیث صریح و صحیح زیادی وجود دارد که بیانگر آگاهی های گسترده و غیبی اهل بیت علیهم السلام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طور اختصار تنها به عناوین کلی این احادیث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این ابواب خصوصاً آنچه که از طریق علی بن ابراهیم قمی صاحب تفسیر قمی وارد شده است در فصول بعدی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عناوین درباره علم اهل بیت علیهم السلام را از نظر میگذرانیم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 السلام خزانه دار علم خدایند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 السلام کانون علم و ظرف دانش خداوند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 السلام آگاهترین مردمند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صحیح تنها در نزد اهل بیت علیهم السلاماست</w:t>
      </w:r>
      <w:r>
        <w:rPr>
          <w:rFonts w:eastAsia="IRNazanin" w:cs="IRNazanin"/>
          <w:color w:val="111111"/>
          <w:sz w:val="28"/>
          <w:szCs w:val="28"/>
          <w:rtl w:val="true"/>
          <w:lang w:bidi="fa-IR"/>
        </w:rPr>
        <w:t>.</w:t>
      </w:r>
      <w:bookmarkStart w:id="162" w:name="pg13271_127439"/>
    </w:p>
    <w:p>
      <w:pPr>
        <w:pStyle w:val="BookText"/>
        <w:rPr/>
      </w:pPr>
      <w:bookmarkEnd w:id="16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 السلام به آنچه که در آسمانها و زمین و بهشت و جهنم است و به ما کان و ما یکون تا روز قیامت و به وقت مرگ خود نیز علم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اهل بیت علیهم السلام الهام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 السلام وارثان علم تمامی انبیا و اوصیا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انسانها به محضر اهل بیت علیهم السلام عرضه میشود و آنان به تک تک اعمال و رفتار و حتی به باطن انسانها آگاهی دارند</w:t>
      </w:r>
      <w:r>
        <w:rPr>
          <w:rFonts w:eastAsia="IRNazanin" w:cs="IRNazanin"/>
          <w:color w:val="111111"/>
          <w:sz w:val="28"/>
          <w:szCs w:val="28"/>
          <w:rtl w:val="true"/>
          <w:lang w:bidi="fa-IR"/>
        </w:rPr>
        <w:t>.</w:t>
      </w:r>
    </w:p>
    <w:p>
      <w:pPr>
        <w:pStyle w:val="Heading4"/>
        <w:numPr>
          <w:ilvl w:val="3"/>
          <w:numId w:val="1"/>
        </w:numPr>
        <w:rPr/>
      </w:pPr>
      <w:bookmarkStart w:id="163" w:name="__RefHeading___Toc1614074_2322387425"/>
      <w:bookmarkStart w:id="164" w:name="_Toc63"/>
      <w:bookmarkEnd w:id="163"/>
      <w:r>
        <w:rPr>
          <w:rtl w:val="true"/>
        </w:rPr>
        <w:t>واقعیت های انکار ناپذیر</w:t>
      </w:r>
      <w:bookmarkEnd w:id="164"/>
    </w:p>
    <w:p>
      <w:pPr>
        <w:pStyle w:val="BookText"/>
        <w:rPr/>
      </w:pPr>
      <w:r>
        <w:rPr>
          <w:rFonts w:ascii="IRNazanin" w:hAnsi="IRNazanin" w:eastAsia="IRNazanin"/>
          <w:color w:val="111111"/>
          <w:sz w:val="28"/>
          <w:sz w:val="28"/>
          <w:szCs w:val="28"/>
          <w:rtl w:val="true"/>
          <w:lang w:bidi="fa-IR"/>
        </w:rPr>
        <w:t>علاوه بر آیات و روایاتی که خواهد آمد، دلائل دیگر و نیز واقعیتهایی مسلّم و انکار ناپذیر تاریخی وجود دارد که همگی وجود علم لدنی و گسترده اهل بیت علیهم السلام را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 مطالب به صورت اختصار اشاره می‌شود</w:t>
      </w:r>
      <w:r>
        <w:rPr>
          <w:rFonts w:eastAsia="IRNazanin" w:cs="IRNazanin"/>
          <w:color w:val="111111"/>
          <w:sz w:val="28"/>
          <w:szCs w:val="28"/>
          <w:rtl w:val="true"/>
          <w:lang w:bidi="fa-IR"/>
        </w:rPr>
        <w:t>.</w:t>
      </w:r>
    </w:p>
    <w:p>
      <w:pPr>
        <w:pStyle w:val="Heading4"/>
        <w:numPr>
          <w:ilvl w:val="3"/>
          <w:numId w:val="1"/>
        </w:numPr>
        <w:rPr/>
      </w:pPr>
      <w:bookmarkStart w:id="165" w:name="__RefHeading___Toc1614076_2322387425"/>
      <w:bookmarkStart w:id="166" w:name="_Toc64"/>
      <w:bookmarkEnd w:id="165"/>
      <w:r>
        <w:rPr>
          <w:rtl w:val="true"/>
        </w:rPr>
        <w:t>خبر های غیبی تحقق یافته</w:t>
      </w:r>
      <w:bookmarkEnd w:id="166"/>
    </w:p>
    <w:p>
      <w:pPr>
        <w:pStyle w:val="BookText"/>
        <w:rPr/>
      </w:pPr>
      <w:r>
        <w:rPr>
          <w:rFonts w:ascii="IRNazanin" w:hAnsi="IRNazanin" w:eastAsia="IRNazanin"/>
          <w:color w:val="111111"/>
          <w:sz w:val="28"/>
          <w:sz w:val="28"/>
          <w:szCs w:val="28"/>
          <w:rtl w:val="true"/>
          <w:lang w:bidi="fa-IR"/>
        </w:rPr>
        <w:t>اهل بیت علیهم السلام ار برخی حوادث پیش از وقوع آن خبر داده‌اند، و آن حوادث مطابق پیشگویی آنان اتفاق افتاده و این دلیلی بر اثبات حقانیت آنان، مبنی بر داشتن علم غیب و لدنی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فصلی درباره امور غیبیه‌ای که علی علیه السلام فرموده است و به همان شکل و کیفیتی فرموده بود واقع شد،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بیست مورد از پیشگویی‌های آن حضرت را با خصوصیات آنها و از آن جمله شهادت خودش به دست ابن ملجم و شهادت امام حسین علیه السلام را در کربلا برشمرده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شرح خطبه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که حضرت علی علیه السلام در مورد خوارج به اصحاب خود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قتلگاه آنان نزدیک نهر است و از آنان ده نفر باقی نمی‌ماند و از شما ده نفر کشته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bookmarkStart w:id="167" w:name="pg13271_127440"/>
    </w:p>
    <w:p>
      <w:pPr>
        <w:pStyle w:val="BookText"/>
        <w:rPr/>
      </w:pPr>
      <w:bookmarkEnd w:id="1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پیشگویی از قبیل اخبار به غیب با تفصیل و ذکر جزئیات است و از معجزات او می‌باشد، و این یک امر الهی است که بشر از درک آن عاجز است و علی علیه السلام آن را از پیامبر صلی الله علیه وآله یاد گرفته و پیامبر صلی الله علیه وآله از طریق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از این مقوله چیزهایی دارد که دیگران ندارند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168" w:name="__RefHeading___Toc1614078_2322387425"/>
      <w:bookmarkStart w:id="169" w:name="_Toc65"/>
      <w:bookmarkEnd w:id="168"/>
      <w:r>
        <w:rPr>
          <w:rtl w:val="true"/>
        </w:rPr>
        <w:t>فقدان عجز و جهل در پاسخ به سؤالات</w:t>
      </w:r>
      <w:bookmarkEnd w:id="169"/>
    </w:p>
    <w:p>
      <w:pPr>
        <w:pStyle w:val="BookText"/>
        <w:rPr/>
      </w:pPr>
      <w:r>
        <w:rPr>
          <w:rFonts w:ascii="IRNazanin" w:hAnsi="IRNazanin" w:eastAsia="IRNazanin"/>
          <w:color w:val="111111"/>
          <w:sz w:val="28"/>
          <w:sz w:val="28"/>
          <w:szCs w:val="28"/>
          <w:rtl w:val="true"/>
          <w:lang w:bidi="fa-IR"/>
        </w:rPr>
        <w:t>تاریخ به صراحت و به تکرار نشان می‌دهد که اهل بیت علیهم السلام هیچ گاه در هیچ مسأله‌ای اظهار</w:t>
      </w:r>
    </w:p>
    <w:p>
      <w:pPr>
        <w:pStyle w:val="BookText"/>
        <w:rPr/>
      </w:pPr>
      <w:r>
        <w:rPr>
          <w:rFonts w:ascii="IRNazanin" w:hAnsi="IRNazanin" w:eastAsia="IRNazanin"/>
          <w:color w:val="111111"/>
          <w:sz w:val="28"/>
          <w:sz w:val="28"/>
          <w:szCs w:val="28"/>
          <w:rtl w:val="true"/>
          <w:lang w:bidi="fa-IR"/>
        </w:rPr>
        <w:t>عجز علمی‌نکرده‌اند و برخورد مردم با آنان به گونه برخورد با کسانی بود که همه چیز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آن را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فراموش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امری وجود داشت در تاریخ و کتابها ثبت می‌شد، در حالی که هیچ یک از امور فوق در زندگی امامان علیهم السلام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دلیل بر لدنی و غیبی بودن علم آنان است، زیرا امکان ندارد کسی با علم عادی و معمولی چنین حالتی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از ابن عباس نقل می‌کند که روزی عمر بن خطاب به علی علیه السلام گفت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الحسن تو چرا در پاسخ پرسشها تأمل نمی‌کنی و با عجله جواب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خود را باز کرد و فرمود در دست من چند انگشت و 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عجله کردی؟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مخفی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بودن پاسخها برای من از این هم بیشتر است</w:t>
      </w:r>
      <w:r>
        <w:rPr>
          <w:rFonts w:eastAsia="IRNazanin" w:cs="IRNazanin"/>
          <w:color w:val="111111"/>
          <w:sz w:val="28"/>
          <w:szCs w:val="28"/>
          <w:rtl w:val="true"/>
          <w:lang w:bidi="fa-IR"/>
        </w:rPr>
        <w:t>.</w:t>
      </w:r>
      <w:r>
        <w:rPr>
          <w:rStyle w:val="FootnoteAnchor"/>
          <w:rtl w:val="true"/>
        </w:rPr>
        <w:footnoteReference w:id="106"/>
      </w:r>
      <w:bookmarkStart w:id="170" w:name="pg13271_127441"/>
    </w:p>
    <w:p>
      <w:pPr>
        <w:pStyle w:val="Heading4"/>
        <w:numPr>
          <w:ilvl w:val="3"/>
          <w:numId w:val="1"/>
        </w:numPr>
        <w:rPr/>
      </w:pPr>
      <w:bookmarkStart w:id="171" w:name="__RefHeading___Toc1614080_2322387425"/>
      <w:bookmarkStart w:id="172" w:name="_Toc66"/>
      <w:bookmarkEnd w:id="170"/>
      <w:bookmarkEnd w:id="171"/>
      <w:r>
        <w:rPr>
          <w:rtl w:val="true"/>
        </w:rPr>
        <w:t>مرجعیت علمی اهل بیت علیهم السلام</w:t>
      </w:r>
      <w:bookmarkEnd w:id="172"/>
    </w:p>
    <w:p>
      <w:pPr>
        <w:pStyle w:val="BookText"/>
        <w:rPr/>
      </w:pPr>
      <w:r>
        <w:rPr>
          <w:rFonts w:ascii="IRNazanin" w:hAnsi="IRNazanin" w:eastAsia="IRNazanin"/>
          <w:color w:val="111111"/>
          <w:sz w:val="28"/>
          <w:sz w:val="28"/>
          <w:szCs w:val="28"/>
          <w:rtl w:val="true"/>
          <w:lang w:bidi="fa-IR"/>
        </w:rPr>
        <w:t>در تاریخ احدی ادعا نکرده است که اهل بیت علیهم السلام به دانشمندی مراجعه و از او کسب علم</w:t>
      </w:r>
    </w:p>
    <w:p>
      <w:pPr>
        <w:pStyle w:val="BookText"/>
        <w:rPr/>
      </w:pPr>
      <w:r>
        <w:rPr>
          <w:rFonts w:ascii="IRNazanin" w:hAnsi="IRNazanin" w:eastAsia="IRNazanin"/>
          <w:color w:val="111111"/>
          <w:sz w:val="28"/>
          <w:sz w:val="28"/>
          <w:szCs w:val="28"/>
          <w:rtl w:val="true"/>
          <w:lang w:bidi="fa-IR"/>
        </w:rPr>
        <w:t>و دانش کرده باشند یا از کسی سؤالی پرسیده باشند، بلکه این دیگران بودند که همواره نیازمند علم اهل بیت علیهم السلام بودند و در هر مشکلی به آنان مراجعه می‌کردند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 بزرگان صحابه و دانشمندان که عاجزانه و فروتنانه در حل نیازهای علمی خویش به اهل بیت علیهم السلام رجوع می‌کردند و آنان همیشه گره‌های دشوار علمی را برای ایشان می‌گشودند، مطلبی نیست که کسی درباره آن تردیدی داشته باشد</w:t>
      </w:r>
      <w:r>
        <w:rPr>
          <w:rFonts w:eastAsia="IRNazanin" w:cs="IRNazanin"/>
          <w:color w:val="111111"/>
          <w:sz w:val="28"/>
          <w:szCs w:val="28"/>
          <w:rtl w:val="true"/>
          <w:lang w:bidi="fa-IR"/>
        </w:rPr>
        <w:t>.</w:t>
      </w:r>
      <w:r>
        <w:rPr>
          <w:rStyle w:val="FootnoteAnchor"/>
          <w:rtl w:val="true"/>
        </w:rPr>
        <w:footnoteReference w:id="107"/>
      </w:r>
      <w:bookmarkStart w:id="173" w:name="pg13271_127442"/>
    </w:p>
    <w:p>
      <w:pPr>
        <w:pStyle w:val="Heading4"/>
        <w:numPr>
          <w:ilvl w:val="3"/>
          <w:numId w:val="1"/>
        </w:numPr>
        <w:rPr/>
      </w:pPr>
      <w:bookmarkStart w:id="174" w:name="__RefHeading___Toc1614082_2322387425"/>
      <w:bookmarkStart w:id="175" w:name="_Toc67"/>
      <w:bookmarkEnd w:id="173"/>
      <w:bookmarkEnd w:id="174"/>
      <w:r>
        <w:rPr>
          <w:rtl w:val="true"/>
        </w:rPr>
        <w:t>اعتراف دشمنان</w:t>
      </w:r>
      <w:bookmarkEnd w:id="175"/>
    </w:p>
    <w:p>
      <w:pPr>
        <w:pStyle w:val="BookText"/>
        <w:rPr/>
      </w:pPr>
      <w:r>
        <w:rPr>
          <w:rFonts w:ascii="IRNazanin" w:hAnsi="IRNazanin" w:eastAsia="IRNazanin"/>
          <w:color w:val="111111"/>
          <w:sz w:val="28"/>
          <w:sz w:val="28"/>
          <w:szCs w:val="28"/>
          <w:rtl w:val="true"/>
          <w:lang w:bidi="fa-IR"/>
        </w:rPr>
        <w:t>عظمت شخصیت علمی اهل بیت علیهم السلام همانند سایر اوصاف و فضائل آنان نه تنها دوستان، بلکه سرسخت ترین دشمنان آنان را نیز، در برابر خود خاضع کرده و آنان را به اعتراف وادار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ما شهدت به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تنها به یک مورد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بعد از شهادت 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الفقه والعلم بموت ابن أبی طالب؛ همانا علم و دانش با مرگ علی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زمانی که برادرش عتبه به او گفت اهل شام این سخن را از تو نمی‌پذیرند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عنک؛ آنها را رها کن</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76" w:name="__RefHeading___Toc1614084_2322387425"/>
      <w:bookmarkStart w:id="177" w:name="_Toc68"/>
      <w:bookmarkEnd w:id="176"/>
      <w:r>
        <w:rPr>
          <w:rtl w:val="true"/>
        </w:rPr>
        <w:t>میراث عظیم علمی</w:t>
      </w:r>
      <w:bookmarkEnd w:id="177"/>
    </w:p>
    <w:p>
      <w:pPr>
        <w:pStyle w:val="BookText"/>
        <w:rPr/>
      </w:pPr>
      <w:r>
        <w:rPr>
          <w:rFonts w:ascii="IRNazanin" w:hAnsi="IRNazanin" w:eastAsia="IRNazanin"/>
          <w:color w:val="111111"/>
          <w:sz w:val="28"/>
          <w:sz w:val="28"/>
          <w:szCs w:val="28"/>
          <w:rtl w:val="true"/>
          <w:lang w:bidi="fa-IR"/>
        </w:rPr>
        <w:t>وجود میراث غنی و گنجینه های علمی اهل بیت علیهم السلام که مجموعهای از سخنرانی ها، مناظرهها، کتابها، دعاها و زیارات است در هزاران کتاب نگارش یافته است و بنیان فکر، فرهنگ، فقه و اعتقادات جمع کثیری از انسانها گشته و اکنون پیش روی تمامی تشنگان معارف ناب الهی در ابعاد مختلف زندگی انسانی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محقق با انصاف در مییابد که این معارف عظیم، یافته بشر نیست و پایه دریافت های تخیّلی، عقلی، تجربی، و آزمایشگاهی ندارد، بلکه تنها تبلوری از علوم الهی و لدنی است که به اهل بیت علیهم السلام عصمت و طهارت ارزانی شده است</w:t>
      </w:r>
      <w:r>
        <w:rPr>
          <w:rFonts w:eastAsia="IRNazanin" w:cs="IRNazanin"/>
          <w:color w:val="111111"/>
          <w:sz w:val="28"/>
          <w:szCs w:val="28"/>
          <w:rtl w:val="true"/>
          <w:lang w:bidi="fa-IR"/>
        </w:rPr>
        <w:t>.</w:t>
      </w:r>
      <w:bookmarkStart w:id="178" w:name="pg13271_127443"/>
    </w:p>
    <w:p>
      <w:pPr>
        <w:pStyle w:val="Heading2"/>
        <w:numPr>
          <w:ilvl w:val="1"/>
          <w:numId w:val="1"/>
        </w:numPr>
        <w:rPr/>
      </w:pPr>
      <w:bookmarkStart w:id="179" w:name="__RefHeading___Toc1614086_2322387425"/>
      <w:bookmarkStart w:id="180" w:name="_Toc69"/>
      <w:bookmarkEnd w:id="178"/>
      <w:bookmarkEnd w:id="179"/>
      <w:r>
        <w:rPr>
          <w:rtl w:val="true"/>
        </w:rPr>
        <w:t>فصل دوم</w:t>
      </w:r>
      <w:r>
        <w:rPr>
          <w:rtl w:val="true"/>
        </w:rPr>
        <w:t xml:space="preserve">: </w:t>
      </w:r>
      <w:r>
        <w:rPr>
          <w:rtl w:val="true"/>
        </w:rPr>
        <w:t>آیاتی که بیانگر علوم اهل بیت علیهم السلام است</w:t>
      </w:r>
      <w:bookmarkEnd w:id="180"/>
    </w:p>
    <w:p>
      <w:pPr>
        <w:pStyle w:val="Heading3"/>
        <w:numPr>
          <w:ilvl w:val="2"/>
          <w:numId w:val="1"/>
        </w:numPr>
        <w:rPr/>
      </w:pPr>
      <w:bookmarkStart w:id="181" w:name="__RefHeading___Toc1614088_2322387425"/>
      <w:bookmarkStart w:id="182" w:name="_Toc70"/>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آیات زیادی در قرآن وجود دارد که بیانگر علم گسترده و غیبی است که از سوی خداوند در قالب وحی، الهام و یا غیره به پیامبران و اهل بیت علیهم السلام عطا شده است و طبق روایات معتبر، تمامی علوم انبیای پیشین نیز به پیامبر صلی الله علیه وآله منتقل گشته و از طریق آن حضرت به اهل بیت علیهم السلام به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فصل، تنها به آن دسته از آیات میپردازیم که تفسیر قمی آن آیات را با روایات مربوطه تفسیر کرده است</w:t>
      </w:r>
      <w:r>
        <w:rPr>
          <w:rFonts w:eastAsia="IRNazanin" w:cs="IRNazanin"/>
          <w:color w:val="111111"/>
          <w:sz w:val="28"/>
          <w:szCs w:val="28"/>
          <w:rtl w:val="true"/>
          <w:lang w:bidi="fa-IR"/>
        </w:rPr>
        <w:t>:</w:t>
      </w:r>
    </w:p>
    <w:p>
      <w:pPr>
        <w:pStyle w:val="Heading3"/>
        <w:numPr>
          <w:ilvl w:val="2"/>
          <w:numId w:val="1"/>
        </w:numPr>
        <w:rPr/>
      </w:pPr>
      <w:bookmarkStart w:id="183" w:name="__RefHeading___Toc1614090_2322387425"/>
      <w:bookmarkStart w:id="184" w:name="_Toc71"/>
      <w:bookmarkEnd w:id="183"/>
      <w:r>
        <w:rPr/>
        <w:t>1</w:t>
      </w:r>
      <w:r>
        <w:rPr>
          <w:rtl w:val="true"/>
        </w:rPr>
        <w:t xml:space="preserve">. </w:t>
      </w:r>
      <w:r>
        <w:rPr>
          <w:rtl w:val="true"/>
        </w:rPr>
        <w:t>آدم علیه السلام و آیات تعلیم اسماء</w:t>
      </w:r>
      <w:bookmarkEnd w:id="18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آدَمَ الأسْمَاءَ کُلَّهَا ثُمَّ عَرَضَهُمْ عَلَی الْمَلائِکَةِ فَقَالَ أَنْبِئُونِی بِأَسْمَاءِ هَؤُلاءِ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آدَمُ أَنْبِئْهُمْ بِأَسْمَائِهِمْ فَلَمَّا أَنْبَأَهُمْ بِأَسْمَائِهِمْ قَالَ أَلَمْ أَقُلْ لَکُمْ إِنِّی أَعْلَمُ غَیْبَ السَّمَاوَاتِ وَالأرْضِ وَأَعْلَمُ مَا تُبْدُونَ وَمَا کُنْتُمْ تَکْتُمُونَ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خدا همه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آدم آموخت، سپس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فرشتگان عرضه کرد و گفت از اسامی این حقایق به من خبر دهید اگر راستگو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تسبیح میکنیم، ما از چیزی آگاه نیستیم جز آنچه تو به ما آموختهای، تویی توانا و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این</w:t>
      </w:r>
    </w:p>
    <w:p>
      <w:pPr>
        <w:pStyle w:val="BookText"/>
        <w:rPr/>
      </w:pPr>
      <w:r>
        <w:rPr>
          <w:rFonts w:ascii="IRNazanin" w:hAnsi="IRNazanin" w:eastAsia="IRNazanin"/>
          <w:color w:val="111111"/>
          <w:sz w:val="28"/>
          <w:sz w:val="28"/>
          <w:szCs w:val="28"/>
          <w:rtl w:val="true"/>
          <w:lang w:bidi="fa-IR"/>
        </w:rPr>
        <w:t>حقایق را به فرشتگان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فرشتگان را از آن اسامی آگاه ساخت، خداوند به فرشتگان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نگفتم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آگاهم و آنچه را آشکار کنید و پنهان نمایید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معنای این سه آیه ما را به این حقیقت رهبری میکند که خداوند یک سلسله حقایقی را که از دید فرشتگان پنهان بود به آدم آموخت و سپس آدم علیه السلام به دستور خداوند آنان را از غیب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 شده است که علم اسماء که به حضرت آدم داده شد به پیامبر اکرم صلی الله علیه وآله و سپس به اهل بیت علیهم السلام آن حضرت منتقل شده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تفسیر قمی روایتی در این باره میآورد که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أمیرالمؤمنین علیه السلام ألا إن العلم الذی هبط به آدم علیه السلام من السماء إلی الأرض و جمیع ما فضلت به النبیون إلی خاتم النبین عندی و عند عترة خاتم النبیین فأین یتاه بکم بل أین تذهبون؛</w:t>
      </w:r>
      <w:r>
        <w:rPr>
          <w:rStyle w:val="FootnoteAnchor"/>
          <w:rtl w:val="true"/>
        </w:rPr>
        <w:footnoteReference w:id="111"/>
      </w:r>
      <w:r>
        <w:rPr>
          <w:rFonts w:ascii="IRNazanin" w:hAnsi="IRNazanin" w:eastAsia="IRNazanin"/>
          <w:color w:val="111111"/>
          <w:sz w:val="28"/>
          <w:sz w:val="28"/>
          <w:szCs w:val="28"/>
          <w:rtl w:val="true"/>
          <w:lang w:bidi="fa-IR"/>
        </w:rPr>
        <w:t>و این سخن علی علیه 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علمی که به همراه آدم به زمین آمد و تمامی آنچه پیامبران تا برسد به پیامبر صلی الله علیه وآله با آنها برتری پیدا کرده‌اند در اهل بیت علیهم السلام پیامبر صلی الله علیه وآله است، پس به کجا می‌روید</w:t>
      </w:r>
      <w:r>
        <w:rPr>
          <w:rFonts w:eastAsia="IRNazanin" w:cs="IRNazanin"/>
          <w:color w:val="111111"/>
          <w:sz w:val="28"/>
          <w:szCs w:val="28"/>
          <w:rtl w:val="true"/>
          <w:lang w:bidi="fa-IR"/>
        </w:rPr>
        <w:t>».</w:t>
      </w:r>
      <w:bookmarkStart w:id="185" w:name="pg13271_127445"/>
    </w:p>
    <w:p>
      <w:pPr>
        <w:pStyle w:val="BookText"/>
        <w:rPr/>
      </w:pPr>
      <w:bookmarkEnd w:id="185"/>
      <w:r>
        <w:rPr>
          <w:rFonts w:ascii="IRNazanin" w:hAnsi="IRNazanin" w:eastAsia="IRNazanin"/>
          <w:color w:val="111111"/>
          <w:sz w:val="28"/>
          <w:sz w:val="28"/>
          <w:szCs w:val="28"/>
          <w:rtl w:val="true"/>
          <w:lang w:bidi="fa-IR"/>
        </w:rPr>
        <w:t>اصول کافی نیز حدیثی را از صاحب تفسیر قمی با همان مضمون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حَمَّادِ بْنِ عِیسَی عَنْ حَرِیزٍ عَنْ زُرَارَةَ وَ الْفُضَیْلِ عَنْ أَبِی جَعْفَرٍ علیه السلام قَالَ إِنَّ الْعِلْمَ الَّذِی نَزَلَ مَعَ آدَمَ علیه السلام لَمْ یُرْفَعْ وَ الْعِلْمُ</w:t>
      </w:r>
    </w:p>
    <w:p>
      <w:pPr>
        <w:pStyle w:val="BookText"/>
        <w:rPr/>
      </w:pPr>
      <w:r>
        <w:rPr>
          <w:rFonts w:ascii="Amiri" w:hAnsi="Amiri" w:eastAsia="Amiri" w:cs="Amiri"/>
          <w:color w:val="111111"/>
          <w:sz w:val="28"/>
          <w:sz w:val="28"/>
          <w:szCs w:val="28"/>
          <w:rtl w:val="true"/>
          <w:lang w:bidi="ar-SA"/>
        </w:rPr>
        <w:t>یُتَوَارَثُ وَ کَانَ عَلِیٌّ علیه السلام عَالِمَ هَذِهِ الْأُمَّةِ وَ إِنَّهُ لَمْ یَهْلِکْ مِنَّا عَالِمٌ قَطُّ إِلَّا خَلَفَهُ مِنْ أَهْلِهِ مَنْ عَلِمَ مِثْلَ عِلْمِهِ أَوْ مَا شَاءَ اللهُ</w:t>
      </w:r>
      <w:r>
        <w:rPr>
          <w:rStyle w:val="FootnoteAnchor"/>
          <w:rtl w:val="true"/>
        </w:rPr>
        <w:footnoteReference w:id="112"/>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علمی که به همراه آدم به زمین نازل گشت بالا نرفت و آن علم به ارث برده می‌شود و علی علیه السلام عالم این امت بود و هر عالمی از ما که از دنیا می‌رود کسی از اهلش جانشین او می‌گردد که یا علمی همانند او دارد و یا آنچه که خدا بخواهد</w:t>
      </w:r>
      <w:r>
        <w:rPr>
          <w:rFonts w:eastAsia="IRNazanin" w:cs="IRNazanin"/>
          <w:color w:val="111111"/>
          <w:sz w:val="28"/>
          <w:szCs w:val="28"/>
          <w:rtl w:val="true"/>
          <w:lang w:bidi="fa-IR"/>
        </w:rPr>
        <w:t>.</w:t>
      </w:r>
    </w:p>
    <w:p>
      <w:pPr>
        <w:pStyle w:val="Heading3"/>
        <w:numPr>
          <w:ilvl w:val="2"/>
          <w:numId w:val="1"/>
        </w:numPr>
        <w:rPr/>
      </w:pPr>
      <w:bookmarkStart w:id="186" w:name="__RefHeading___Toc1614092_2322387425"/>
      <w:bookmarkStart w:id="187" w:name="_Toc72"/>
      <w:bookmarkEnd w:id="186"/>
      <w:r>
        <w:rPr/>
        <w:t>2</w:t>
      </w:r>
      <w:r>
        <w:rPr>
          <w:rtl w:val="true"/>
        </w:rPr>
        <w:t xml:space="preserve">. </w:t>
      </w:r>
      <w:r>
        <w:rPr>
          <w:rtl w:val="true"/>
        </w:rPr>
        <w:t>ابراهیم علیه السلام و آیات علم به ملکوت آسمانها و زمین</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چنین ملکوت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مطلقه خداوند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ابراهیم نشان دادیم تا اهل یقین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ابراهیم علیه السلام سلطه و قیومیت خداوند و ارتباط واقعی و تکوینی بین اشیاء و خداوند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مشاهده، فوق مشاهده حسی و عقلی بود و نتیجه چنین مشاهده‌ای پیدا شدن صفت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مرتبه ای از علم است که به هیچ وجه شک و تردیدی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قمی با نقل روایتی از طریق پدرش از امام صادق علیه السلام به تفسیر این آیه می‌پردازد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w:t>
      </w:r>
      <w:bookmarkStart w:id="188" w:name="pg13271_127446"/>
    </w:p>
    <w:p>
      <w:pPr>
        <w:pStyle w:val="BookText"/>
        <w:rPr/>
      </w:pPr>
      <w:bookmarkEnd w:id="188"/>
      <w:r>
        <w:rPr>
          <w:rFonts w:ascii="IRNazanin" w:hAnsi="IRNazanin" w:eastAsia="IRNazanin"/>
          <w:color w:val="111111"/>
          <w:sz w:val="28"/>
          <w:sz w:val="28"/>
          <w:szCs w:val="28"/>
          <w:rtl w:val="true"/>
          <w:lang w:bidi="fa-IR"/>
        </w:rPr>
        <w:t>فإنه حدثنی ابی عن اسماعیل بن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عبدالرحمن عن هشام عن ابی عبدالله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یَسُطَ کُشِطَ لَهُ عَنِ الْأَرْضِ وَ مَنْ عَلَیْهَا وَ عَنِ السَّمَاءِ وَ مَا فِیهَا وَ الْمَلَکِ</w:t>
      </w:r>
    </w:p>
    <w:p>
      <w:pPr>
        <w:pStyle w:val="BookText"/>
        <w:rPr/>
      </w:pPr>
      <w:r>
        <w:rPr>
          <w:rFonts w:ascii="Amiri" w:hAnsi="Amiri" w:eastAsia="Amiri" w:cs="Amiri"/>
          <w:color w:val="111111"/>
          <w:sz w:val="28"/>
          <w:sz w:val="28"/>
          <w:szCs w:val="28"/>
          <w:rtl w:val="true"/>
          <w:lang w:bidi="ar-SA"/>
        </w:rPr>
        <w:t>الَّذِی یَحْمِلُهَا وَ الْعَرْشِ وَ مَنْ عَلَیْهِ، وَ فُعِلَ ذَلِکَ بِرَسُولِ اللهِ صلی الله علیه وآله وَ أَمِیرِ الْمُؤْمِنِینَ علیه السلام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برای ابراهیم پرده‌ها کنار رفت تا اینکه زمین و آسمان و آنچه در آنها وجود دارد و همچنین مَلَکی را که آنها را حمل می‌کند مشاهده کرد و نیز عرش و آنچه را بر روی آن است دید و این کار برای رسول خدا و امیرالمومنین نیز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را که ابراهیم دیده است رسول خدا صلی الله علیه وآله و علی علیه السلام نیز می‌بینند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189" w:name="__RefHeading___Toc1614094_2322387425"/>
      <w:bookmarkStart w:id="190" w:name="_Toc73"/>
      <w:bookmarkEnd w:id="189"/>
      <w:r>
        <w:rPr/>
        <w:t>3</w:t>
      </w:r>
      <w:r>
        <w:rPr>
          <w:rtl w:val="true"/>
        </w:rPr>
        <w:t xml:space="preserve">. </w:t>
      </w:r>
      <w:r>
        <w:rPr>
          <w:rtl w:val="true"/>
        </w:rPr>
        <w:t>آیه ارتضاء</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 فَإِنَّهُ یَسْلُکُ مِنْ بَیْنِ یَدَیْهِ وَمِنْ خَلْفِهِ رَصَدًا</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خدا دانای غیب است، پس هیچ کس را بر غیب خویش آگاه نمیکند، مگر پیامبران مورد رضایت خداوند، و خدا برای فرستادگان خود از جلو و پشت سرشان، نگهبان قرار می‌دهد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آیه، سلب کلی است و آگاهی به غیب مختص به خدا را از غیر خدا به صورت عام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ارتضی من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استثناء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می‌فهماند که خدای تعالی هر پیغمبری از پیامبران را به هر مقدار از غیب مختص به خود بخواهد آگاه</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برای اثبات علم غیب اهل بیت علیهم السلام، به این آیه شریفه استشهاد شده است، فتح بن یزید جرجانی از امام هادی علیه السلام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لم یظهر علی غیبه أحدا إلا من ارتضی من رسول، فکل ما کان عند الرسول کان عند العالم، و کل ما اطلع علیه الرسول فقد اطلع أوصیاؤه علیه، لئلا تخلو أرضه من حجة، یکون معه علم یدل علی صدق مقالته و جواز عدالته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خداوند آگاه نمی‌کند برغیب خودش کسی را مگر پیامبر برگزیده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نزد رسول باشد نزد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 و به هر آنچه که رسولش را آگاه کرده اوصیای او را نیز آگاه کرده است تا زمین از حجتش خالی نماند و آن عالم، علمی دارد که بر راستی گفتار او و وجود عدالت او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قمی با بهره گیری از مضامین و متون روایات، برای این آیه تفسیری ویژه و متفاوت با سایر مفسیرین ارائه می‌کند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 إِلَّا مَنِ ارْتَضی مِنْ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عَلِیٌّ الْمُرْتَضَی مِنَ الرَّسُولِ صلی الله علیه وآله وَ هُوَ مِنْهُ قَالَ اللهُ فَإِنَّهُ یَسْلُکُ مِنْ بَیْنِ یَدَیْهِ وَ مِنْ خَلْفِهِ رَصَداً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قَلْبِهِ الْعِلْمُ وَ مِنْ خَلْفِهِ الرَّصَدُ یُعَلِّمُهُ علمه وَ یَزُقُّهُ الْعِلْمَ زَقّاً وَ یُعَلِّمُهُ اللهُ إِلْهَاماً، وَ الرَّصَدُ التَّعْلِیمُ مِنَ النَّبِیِّ صلی الله علیه وآله لِیَعْلَمَ النَّبِیُّ أَنْ قَدْ أَبْلَغَ رِسَالَاتِ رَبِّهِ وَ أَحَاطَ عَلِیٌّ علیه السلام بِمَا لَدَی الرَّسُولِ مِنَ الْعِلْمِ وَ أَحْصی کُلَّ شَیْ‌ءٍ عَدَداً مَا کَانَ وَ مَا یَکُونُ مُنْذُ یَوْمَ خَلَقَ اللهُ آدَمَ إِلَی أَنْ تَقُومَ السَّاعَةُ مِنْ فِتْنَةٍ أَوْ زَلْزَلَةٍ أَوْ خَسْفٍ أَوْ قَذْفٍ أَوْ أُمَّةٍ هَلَکَتْ فِیمَا مَضَی أَوْ تَهْلِکُ فِیمَا بَقِیَ، وَ کَمْ مِنْ إِمَامٍ جَائِرٍ أَوْ عَادِلٍ یَعْرِفُهُ بِاسْمِهِ وَ نَسَبِهِ وَ مَنْ یَمُوتُ مَوْتاً أَوْ یُقْتَلُ قَتْلًا وَ کَمْ مِنْ إِمَامٍ مَخْذُولٍ لَا یَضُرُّهُ خِذْلَانُ مَنْ خَذَلَهُ وَ کَمْ مِنْ إِمَامٍ مَنْصُورٍ لَا یَنْفَعُهُ نُصْرَةُ مَنَ نَصَرَهُ</w:t>
      </w:r>
      <w:r>
        <w:rPr>
          <w:rFonts w:eastAsia="Amiri" w:cs="Amiri" w:ascii="Amiri" w:hAnsi="Amiri"/>
          <w:color w:val="111111"/>
          <w:sz w:val="28"/>
          <w:szCs w:val="28"/>
          <w:rtl w:val="true"/>
          <w:lang w:bidi="ar-SA"/>
        </w:rPr>
        <w:t>».</w:t>
      </w:r>
      <w:r>
        <w:rPr>
          <w:rStyle w:val="FootnoteAnchor"/>
          <w:rtl w:val="true"/>
        </w:rPr>
        <w:footnoteReference w:id="118"/>
      </w:r>
      <w:bookmarkStart w:id="191" w:name="pg13271_127448"/>
    </w:p>
    <w:p>
      <w:pPr>
        <w:pStyle w:val="Heading3"/>
        <w:numPr>
          <w:ilvl w:val="2"/>
          <w:numId w:val="1"/>
        </w:numPr>
        <w:rPr/>
      </w:pPr>
      <w:bookmarkStart w:id="192" w:name="__RefHeading___Toc1614096_2322387425"/>
      <w:bookmarkStart w:id="193" w:name="_Toc74"/>
      <w:bookmarkEnd w:id="191"/>
      <w:bookmarkEnd w:id="192"/>
      <w:r>
        <w:rPr/>
        <w:t>4</w:t>
      </w:r>
      <w:r>
        <w:rPr>
          <w:rtl w:val="true"/>
        </w:rPr>
        <w:t xml:space="preserve">. </w:t>
      </w:r>
      <w:r>
        <w:rPr>
          <w:rtl w:val="true"/>
        </w:rPr>
        <w:t>آیات شهادت پیامبر صلی الله علیه وآله بر اعمال</w:t>
      </w:r>
      <w:bookmarkEnd w:id="193"/>
    </w:p>
    <w:p>
      <w:pPr>
        <w:pStyle w:val="BookText"/>
        <w:rPr/>
      </w:pPr>
      <w:r>
        <w:rPr>
          <w:rFonts w:ascii="IRNazanin" w:hAnsi="IRNazanin" w:eastAsia="IRNazanin"/>
          <w:color w:val="111111"/>
          <w:sz w:val="28"/>
          <w:sz w:val="28"/>
          <w:szCs w:val="28"/>
          <w:rtl w:val="true"/>
          <w:lang w:bidi="fa-IR"/>
        </w:rPr>
        <w:t>در آیات چندی پیامبر اکرم صلی الله علیه وآله به عنوان شاهد و گواه بر اعمال انسانها معرفی شده و در روز قیامت له و یا علیه آنان شهادت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 قرار ذیل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ارْکَعُوا وَاسْجُدُوا وَاعْبُدُوا رَبَّکُمْ وَافْعَلُوا الْخَیْرَ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فِی اللهِ حَقَّ جِهَادِهِ هُوَ اجْتَبَاکُمْ وَمَا جَعَلَ عَلَیْکُمْ فِی الدِّینِ مِنْ حَرَجٍ مِلَّةَ أَبِیکُمْ إِبْرَاهِیمَ هُوَ سَمَّاکُمُ الْمُسْلِمِینَ مِنْ قَبْلُ وَفِی هَذَا لِیَکُونَ الرَّسُولُ شَهِیدًا عَلَیْکُمْ وَتَکُونُوا شُهَدَاءَ عَلَی النَّاسِ فَأَقِیمُوا الصَّلاةَ وَآتُوا الزَّکَاةَ وَاعْتَصِمُوا بِاللهِ هُوَ مَوْلاکُمْ فَنِعْمَ الْمَوْلَی وَنِعْمَ النَّصِیرُ</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در راه خدا جهاد کنید، و حقّ جهادش را ادا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برگزید، 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سنگین و سختی بر شما قرار ندارد از آیین پدرتان ابراهیم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کتابهای پیشین و در این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تا پیامبر گواه بر شما باشد، و شما گواهان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برپا دارید، و زکات را بدهید، و به خدا تمسّک جویید، که او مولا و سرپرست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مولای خوب، و چه یاور خوبی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eastAsia="Amiri" w:cs="Amiri" w:ascii="Amiri" w:hAnsi="Amiri"/>
          <w:color w:val="111111"/>
          <w:sz w:val="28"/>
          <w:szCs w:val="28"/>
          <w:rtl w:val="true"/>
          <w:lang w:bidi="ar-SA"/>
        </w:rPr>
        <w:t>))</w:t>
      </w:r>
      <w:r>
        <w:rPr>
          <w:rStyle w:val="FootnoteAnchor"/>
          <w:rtl w:val="true"/>
        </w:rPr>
        <w:footnoteReference w:id="120"/>
      </w:r>
      <w:bookmarkStart w:id="194" w:name="pg13271_127449"/>
    </w:p>
    <w:p>
      <w:pPr>
        <w:pStyle w:val="BookText"/>
        <w:rPr/>
      </w:pPr>
      <w:bookmarkEnd w:id="194"/>
      <w:r>
        <w:rPr>
          <w:rFonts w:ascii="IRNazanin" w:hAnsi="IRNazanin" w:eastAsia="IRNazanin"/>
          <w:color w:val="111111"/>
          <w:sz w:val="28"/>
          <w:sz w:val="28"/>
          <w:szCs w:val="28"/>
          <w:rtl w:val="true"/>
          <w:lang w:bidi="fa-IR"/>
        </w:rPr>
        <w:t>این چنین شما را امت وسط قرار دادیم تا آنکه گواهان مردم باشید و پیامبر گواه بر شما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وَجِئْنَا بِکَ عَلَی هَؤُلاءِ شَهِیدًا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پس چگونه خواهد بود وقتی که از هر امتی گواهی آوردیم و تو را گواه بر اینان 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الْکِتَابُ وَجِیءَ بِالنَّبِیِّینَ وَالشُّهَدَاءِ</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نامه اعمال را پیش مینهند و پیامبران و گواهان را حاضر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وَرَسُولُهُ وَالْمُؤْمِنُونَ وَسَتُرَدُّونَ إِلَی عَالِمِ الْغَیْبِ وَالشَّهَادَةِ فَیُنَبِّئُکُمْ بِمَا کُنْتُمْ تَعْمَلُونَ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بگو هر چه میخواهید انجام دهید به زودی خداوند و پیامبر او و مؤمنان کار شما را خواهند دید و به زودی به سوی عالم غیب و شهادت باز می‌گردید آنگاه خداوند شما را بدانچه عمل می‌کردید خبر خواهد داد</w:t>
      </w:r>
      <w:r>
        <w:rPr>
          <w:rFonts w:eastAsia="IRNazanin" w:cs="IRNazanin"/>
          <w:color w:val="111111"/>
          <w:sz w:val="28"/>
          <w:szCs w:val="28"/>
          <w:rtl w:val="true"/>
          <w:lang w:bidi="fa-IR"/>
        </w:rPr>
        <w:t>.</w:t>
      </w:r>
    </w:p>
    <w:p>
      <w:pPr>
        <w:pStyle w:val="Heading3"/>
        <w:numPr>
          <w:ilvl w:val="2"/>
          <w:numId w:val="1"/>
        </w:numPr>
        <w:rPr/>
      </w:pPr>
      <w:bookmarkStart w:id="195" w:name="__RefHeading___Toc1614098_2322387425"/>
      <w:bookmarkStart w:id="196" w:name="_Toc75"/>
      <w:bookmarkEnd w:id="195"/>
      <w:r>
        <w:rPr>
          <w:rtl w:val="true"/>
        </w:rPr>
        <w:t>توضیح و بیان آیات</w:t>
      </w:r>
      <w:bookmarkEnd w:id="19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بیانگر آگاهی پیامبر از اعمال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آیات هر امتی گواه و شاهدی از خود دارد و پیامبر نیز شاهد بر شهداء است و روز قیامت از هر گروهی شاهدی از خود مردم به عنوان گواه در محکمه عدل الهی بر انگیخته خواهد شد و پیامبر نیز گواه بر آن شهداء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اهل بیت علیهم السلام به عنوان گواهان بر مردم 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لازمه گواهی، آگاهی و اطلاع بر اعمال، روحیات، ایمان و اخلاق به طور قطع و یقین است، و قهراً این‌گونه آگاهی‌ها از طریق وسائل و اسباب عادی فراهم نمی‌شود، بلکه اسباب آن باید از سوی خداوند افاضه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قمی مخاطب آیه نخست را اهل بیت علیهم السلام معرفی کرده، آنان را گواهان بر مردم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الذین قال فی کتابه و خاطبهم فی قوله تعالی </w:t>
      </w: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تُفْلِحُونَ وَ جاهِدُوا فِیاللهِ حَقَّ جِهادِهِ هُوَ اجْتَباکُمْ وَ ما جَعَلَ عَلَیْکُمْ فِی الدِّینِ مِنْ حَرَجٍ مِلَّةَ أَبِیکُمْ إِبْراهِیمَ هُوَ سَمَّاکُمُ الْمُسْلِمِینَ مِنْ قَبْلُ وَ فِی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لِیَکُونَ الرَّسُولُ شَهِیداً عَلَیْکُمْ وَ تَکُونُوا أنتم یا معشر الأئمة شُهَداءَ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صلی الله علیه وآله شهید علیهم و هم شهداء علی الناس فالعلم عندهم و القرآن معهم و دین الله عز و جل الذی ارتضاه لأنبیائه و ملائکته و رسله منهم یقتبس</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ایشان در جای دیگر بار دیگر بر این تفسیر خود تاکید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لِیَکُونَ الرَّسُولُ شَهِیداً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یکون علی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تَکُونُوا شُهَداءَ عَلَی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آل محمد یکونوا شهداء علی الناس بعد النبی صلی الله علیه و آله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وی درباره آیه دوم که مضمونی مشابه آیه قبلی دارد، می‌نویسد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قوله </w:t>
      </w:r>
      <w:r>
        <w:rPr>
          <w:rFonts w:ascii="Amiri" w:hAnsi="Amiri" w:eastAsia="Amiri" w:cs="Amiri"/>
          <w:color w:val="111111"/>
          <w:sz w:val="28"/>
          <w:sz w:val="28"/>
          <w:szCs w:val="28"/>
          <w:rtl w:val="true"/>
          <w:lang w:bidi="ar-SA"/>
        </w:rPr>
        <w:t>وَ کَذلِکَ جَعَلْناکُمْ أُمَّةً وَسَطاً یعنی أئمة وسطا أی عدلا و واسطة بین الرسول و الناس و الدلیل علی أن هذا مخاطبة للأئمة علیهم السلام قوله فی سورة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لِیَکُونَ الرَّسُولُ شَهِیداً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تَکُونُوا أنتم شُهَداءَ عَلَی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أئمة وسطا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اصول کافی نیز روایتی را از علی بن ابراهیم صاحب تفسیر قمی نقل می‌کند که بیانگر آن است که تفسیر ایشان از آیات فوق، برگرفته از روایات اهل بیت علیهم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مُحَمَّدِ بْنِ أَبِی عُمَیْرٍ عَنِ ابْنِ أُذَیْنَةَ عَنْ بُرَیْدٍ الْعِجْلِیِّ قَالَ قُلْتُ لِأَبِی جَعْفَرٍ علیه السلام قَوْلَ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الْأُمَّةُ الْوَسَطُ وَ نَحْنُ شُهَدَاءُ اللهِ تَبَارَکَ وَ تَعَالَی عَلَی خَلْقِهِ وَ حُجَجُهُ فِی أَرْضِهِ قُلْتُ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ارْکَعُوا وَ اسْجُدُوا وَ اعْبُدُوا رَبَّکُمْ وَ افْعَلُوا الْخَیْرَ لَعَلَّکُمْ تُفْلِحُونَ وَ جاهِدُوا فِی اللهِ حَقَّ جِهادِهِ هُوَ اجْتَباکُمْ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 وَ نَحْنُ الْمُجْتَبَوْنَ وَ لَمْ یَجْعَلِ اللهُ تَبَارَکَ وَ تَعَالَی فِی الدِّینِ مِنْ حَرَجٍ فَالْحَرَجُ أَشَدُّ مِنَ الضِّیقِ مِلَّةَ أَبِیکُمْ إِبْراهِیمَ إِیَّانَا عَنَی خَاصَّةً وَ سَمَّاکُمُ الْمُسْلِمِینَ اللهُ سَمَّانَا الْمُسْلِمِینَ مِنْ قَبْلُ فِی الْکُتُبِ الَّتِی مَضَتْ وَ فِی هَذَا الْقُرْآنِ لِیَکُونَ الرَّسُولُ شَهِیداً عَلَیْکُمْ وَ تَکُونُوا شُهَداءَ عَلَی النَّاسِ فَرَسُولُ اللهِ صلی الله علیه وآله الشَّهِیدُ عَلَیْنَا بِمَا بَلَّغَنَا عَنِ اللهِ تَبَارَکَ وَ تَعَالَی وَ نَحْنُ الشُّهَدَاءُ عَلَی النَّاسِ فَمَنْ صَدَّقَ یَوْمَ الْقِیَامَةِ</w:t>
      </w:r>
    </w:p>
    <w:p>
      <w:pPr>
        <w:pStyle w:val="BookText"/>
        <w:rPr/>
      </w:pPr>
      <w:r>
        <w:rPr>
          <w:rFonts w:ascii="Amiri" w:hAnsi="Amiri" w:eastAsia="Amiri" w:cs="Amiri"/>
          <w:color w:val="111111"/>
          <w:sz w:val="28"/>
          <w:sz w:val="28"/>
          <w:szCs w:val="28"/>
          <w:rtl w:val="true"/>
          <w:lang w:bidi="ar-SA"/>
        </w:rPr>
        <w:t>صَدَّقْنَاهُ وَ مَنْ کَذَّبَ کَذَّبْنَاهُ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دیدگاه ایشان در باره آیه سوم نیز تأکید دیگری است بر تفسیر آیات قبلی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الأئمة صلوات الله علیهم أجمعین وَ جِئْنا بِکَ یا محمد عَلی هؤُلاءِ شَهِیداً یعنی علی الأئمة، فرسول الله صلی الله علیه وآله شهید علی الأئمة و هم شهداء علی الناس</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آیه پنجم بیانگر آن است که خداوند و پیامبر و مؤمنان بر اعمال مردم،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بر اعمال مردم روشن است و پیامبر و مؤمنان نیز به واسطه خداوند اطلاع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نکته‌ای که وجود دارد این است که همه مؤمنان اعمال مردم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تنها برخی از مؤمنان چنین هستند و قهراً این گروه غیر از اهل بیت علیهم السلام کسان دیگری نمی‌توانند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 نیز مورد تأکید قرار گرفته است که اهل بیت علیهم السلام به وسیله عمودی از نور، اعمال مردم را می‌بینند و یا اینکه اعمال مردم در روزهای مشخصی بر پیامبر و ائمه اطهار علیهم السلام عرضه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تعیین مصادیق آیه مزبور به چند روایت استناد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یعقوب بن شعیب عن أبی عبد الله علیه السلام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هاهنا الأئمة الطاهرون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 الصَّفَّارِ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الْعِبَادِ تُعْرَضُ عَلَی رَسُولِ اللهِ صلی الله علیه وآله کُلَّ صَبَاحٍ أَبْرَارِهَا وَ فُجَّارِهَا فَاحْذَرُوا فَلْیَسْتَحْیِ أَحَدُکُمْ أَنْ یَعْرِضَ عَلَی نَبِیِّهِ الْعَمَلَ الْقَبِیحَ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یَمُوتُ أَوْ کَافِرٍ یُوضَعُ فِی قَبْرِهِ حَتَّی یُعْرَضَ عَمَلُهُ عَلَی رَسُولِ اللهِ وَ عَلِیٍّ أَمِیرِ الْمُؤْمِنِینَ صَلَوَاتُ اللهِ عَلَیْهِمَا وَ هَلُمَّ</w:t>
      </w:r>
    </w:p>
    <w:p>
      <w:pPr>
        <w:pStyle w:val="BookText"/>
        <w:rPr/>
      </w:pPr>
      <w:r>
        <w:rPr>
          <w:rFonts w:ascii="Amiri" w:hAnsi="Amiri" w:eastAsia="Amiri" w:cs="Amiri"/>
          <w:color w:val="111111"/>
          <w:sz w:val="28"/>
          <w:sz w:val="28"/>
          <w:szCs w:val="28"/>
          <w:rtl w:val="true"/>
          <w:lang w:bidi="ar-SA"/>
        </w:rPr>
        <w:t>جَرّاً إِلَی آخِرِ مَنْ فَرَضَ اللهُ طَاعَتَهُ فَذَلِکَ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اعْمَلُوا فَسَیَرَی اللهُ عَمَلَکُمْ وَ رَسُولُهُ وَ الْمُؤْمِنُونَ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اصول کافی نیز روایتی را از ایشان در همین موضوع آورده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مَا لَکُمْ تَسُوءُونَ رَسُولَ اللهِ صلی الله علیه وآله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نَسُوؤُهُ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تَعْلَمُونَ أَنَّ أَعْمَالَکُمْ تُعْرَضُ عَلَیْهِ فَإِذَا رَأَی فِیهَا مَعْصِیَةً سَاءَهُ ذَلِکَ فَلَا تَسُوءُوا رَسُولَ اللهِ وَ سُرُّوهُ</w:t>
      </w:r>
      <w:r>
        <w:rPr>
          <w:rFonts w:eastAsia="Amiri" w:cs="Amiri" w:ascii="Amiri" w:hAnsi="Amiri"/>
          <w:color w:val="111111"/>
          <w:sz w:val="28"/>
          <w:szCs w:val="28"/>
          <w:rtl w:val="true"/>
          <w:lang w:bidi="ar-SA"/>
        </w:rPr>
        <w:t>».</w:t>
      </w:r>
      <w:r>
        <w:rPr>
          <w:rStyle w:val="FootnoteAnchor"/>
          <w:rtl w:val="true"/>
        </w:rPr>
        <w:footnoteReference w:id="130"/>
      </w:r>
      <w:bookmarkStart w:id="197" w:name="pg13271_127453"/>
    </w:p>
    <w:p>
      <w:pPr>
        <w:pStyle w:val="BookText"/>
        <w:rPr/>
      </w:pPr>
      <w:bookmarkEnd w:id="197"/>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که رسول خدا صلی الله علیه وآله را ناراحت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ناراحت می‌کنیم؟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اعمال شما به آن حضرت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گناهی را در آن می‌بیند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را ناراحت نکنید بلکه سعی کنید تا او را خوشحال سازید</w:t>
      </w:r>
      <w:r>
        <w:rPr>
          <w:rFonts w:eastAsia="IRNazanin" w:cs="IRNazanin"/>
          <w:color w:val="111111"/>
          <w:sz w:val="28"/>
          <w:szCs w:val="28"/>
          <w:rtl w:val="true"/>
          <w:lang w:bidi="fa-IR"/>
        </w:rPr>
        <w:t>:</w:t>
      </w:r>
    </w:p>
    <w:p>
      <w:pPr>
        <w:pStyle w:val="Heading3"/>
        <w:numPr>
          <w:ilvl w:val="2"/>
          <w:numId w:val="1"/>
        </w:numPr>
        <w:rPr/>
      </w:pPr>
      <w:bookmarkStart w:id="198" w:name="__RefHeading___Toc1614100_2322387425"/>
      <w:bookmarkStart w:id="199" w:name="_Toc76"/>
      <w:bookmarkEnd w:id="198"/>
      <w:r>
        <w:rPr/>
        <w:t>5</w:t>
      </w:r>
      <w:r>
        <w:rPr>
          <w:rtl w:val="true"/>
        </w:rPr>
        <w:t xml:space="preserve">- </w:t>
      </w:r>
      <w:r>
        <w:rPr>
          <w:rtl w:val="true"/>
        </w:rPr>
        <w:t>آیه اهل الذکر</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از اهل ذکر بپرسید اگر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باید پرسید 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که نمی‌دانیم،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حذف دلالت بر عموم دارد؛ یعنی به طور کلی هر چیزی را که نمی‌دانیم باید از اهل ذکر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مستلزم آن است که اهل ذکر باید افرادی باشند که شایستگی و صلاحیت علمی این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هیچ گاه مردم را به طور مطلق به جاهلان یا به</w:t>
      </w:r>
    </w:p>
    <w:p>
      <w:pPr>
        <w:pStyle w:val="BookText"/>
        <w:rPr/>
      </w:pPr>
      <w:r>
        <w:rPr>
          <w:rFonts w:ascii="IRNazanin" w:hAnsi="IRNazanin" w:eastAsia="IRNazanin"/>
          <w:color w:val="111111"/>
          <w:sz w:val="28"/>
          <w:sz w:val="28"/>
          <w:szCs w:val="28"/>
          <w:rtl w:val="true"/>
          <w:lang w:bidi="fa-IR"/>
        </w:rPr>
        <w:t>کسانی که احتمال خطا در علمشان وجود دارد ارجاع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اهل ذکر باید عالمانی باشند که علمشان از خطا مصون است و غیر از معصومین علیهم السلام کسانی دیگر نمی‌توانند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معتبر اهل بیت علیهم السلام به عنوان اهل ذکر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از حارث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إِنَّا لَنَحْنُ أَهْلُ الذِّکْرِ، نَحْنُ أَهْلُ الْعِلْمِ، و نَحْنُ مَعْدِنُ التَّأْوِیلِ وَ التَّنْزِیلِ، و لقد سمعت رسول الله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 فمن أراد العلم فلیأته من بابه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ابی بصیر از امام صادق علیه السلام روایت می‌کند که آن حضرت در مورد آیه چهل و سوم زخرف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است و اهل الذکر اهل بیت علیهم السلام او هستند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پرسیده شود و آنها اهل الذکر هستند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قرآن نیز پیامبر به عنوان ذکر معرفی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أَنْزَلَ اللهُ إِلَیْکُمْ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یَتْلُوا عَلَیْکُمْ آیَاتِ اللهِ مُبَیِّنَاتٍ لِیُخْرِجَ الَّذِینَ آمَنُوا وَعَمِلُوا الصَّالِحَاتِ مِنَ الظُّلُمَاتِ إِلَی النُّورِ وَمَنْ یُؤْمِنْ بِاللهِ وَیَعْمَلْ صَالِحًا یُدْخِلْهُ جَنَّاتٍ تَجْرِی مِنْ تَحْتِهَا الأنْهَارُ خَالِدِینَ فِیهَا أَبَدًا قَدْ أَحْسَنَ اللهُ لَهُ رِزْقًا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سوی دیگر اهل بیت علیهم السلام همیشه آماده پاسخ گویی به تمامی سؤال‌های گوناگون مردم بوده‌اند و این جمله مشهور حضرت علی علیه السلام است که به طور مکرر می‌فرمود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سَلُونِی قَبْلَ أَنْ تَفْقِدُونِی</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امام علی علیه السلام در این حدیث مشخص نکرده که چه چیزی بپرسید و همین افاده عموم می‌کند؛ یعنی هر چه می‌خواهی بپرسید؛ سخنی که در طول تاریخ هیچ دانشمندی نتوانسته است چنین ادعایی بکند و از عهده آن بر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در کتاب طرائف نقل می‌کند که حافظ بن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 ایشان از فحول علمای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اهل الذکر 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اهل بیت علیهم السلام، محمد و علی و فاطمه و حسن و حسین اهل ذکر و اهل علم و عقل و بیان هستند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تفسیر قمی نیز معتقد است که مراد از اهل ذکر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الذین وصفهم الله تبارک و تعالی و فرض سؤالهم و الأخذ منهم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فعلمهم عن رسول الله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ایشان این برداشت خویش را با روایتی از امام باقر علیه السلام اثبات می‌نماید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جعفر قال حدثنا عبد الله بن محمد عن أبی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سلیمان بن سفیان عن 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المعنون بذلک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فقلت فأنتم المسئولون؟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السائلون؟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فعلینا أن نسألکم؟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علیکم أن تجیبونا؟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ذلک إلینا إن شئنا فعلنا و إن شئنا ترکنا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r>
        <w:rPr>
          <w:rStyle w:val="FootnoteAnchor"/>
          <w:rtl w:val="true"/>
        </w:rPr>
        <w:footnoteReference w:id="138"/>
      </w:r>
      <w:bookmarkStart w:id="200" w:name="pg13271_127456"/>
    </w:p>
    <w:p>
      <w:pPr>
        <w:pStyle w:val="Heading3"/>
        <w:numPr>
          <w:ilvl w:val="2"/>
          <w:numId w:val="1"/>
        </w:numPr>
        <w:rPr/>
      </w:pPr>
      <w:bookmarkStart w:id="201" w:name="__RefHeading___Toc1614102_2322387425"/>
      <w:bookmarkStart w:id="202" w:name="_Toc77"/>
      <w:bookmarkEnd w:id="200"/>
      <w:bookmarkEnd w:id="201"/>
      <w:r>
        <w:rPr/>
        <w:t>6</w:t>
      </w:r>
      <w:r>
        <w:rPr>
          <w:rtl w:val="true"/>
        </w:rPr>
        <w:t xml:space="preserve">. </w:t>
      </w:r>
      <w:r>
        <w:rPr>
          <w:rtl w:val="true"/>
        </w:rPr>
        <w:t>آیه علم الکتاب</w:t>
      </w:r>
      <w:bookmarkEnd w:id="202"/>
    </w:p>
    <w:p>
      <w:pPr>
        <w:pStyle w:val="Heading4"/>
        <w:numPr>
          <w:ilvl w:val="3"/>
          <w:numId w:val="1"/>
        </w:numPr>
        <w:rPr/>
      </w:pPr>
      <w:bookmarkStart w:id="203" w:name="__RefHeading___Toc1614104_2322387425"/>
      <w:bookmarkStart w:id="204" w:name="_Toc78"/>
      <w:bookmarkEnd w:id="203"/>
      <w:r>
        <w:rPr>
          <w:rtl w:val="true"/>
        </w:rPr>
        <w:t>اشاره</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الَّذِینَ کَفَرُوا لَسْتَ مُرْسَلاً قُلْ کَفَی بِاللهِ شَهِیدًا بَیْنِی وَبَیْنَکُمْ وَمَنْ عِنْدَهُ عِلْمُ الْکِتَابِ</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کافران می‌گویند تو پیامبر نیستی بگو همین بس که خداوند و کسی که علم کتاب نزد اوست گواه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شریفه، علم کتاب به طور مطلق برای شخصی ثابت است که به عنوان گواه بر رسالت پیامبر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علمی است لدنی و آگاه به اسم اعظم الهی که دارنده آن دارای قدرت تکوینی است چنانچه در مورد آصف بن برخیا که مقداری از علم کتاب داشت توانست تخت بلقیس را حاضر سازد و بنا به روایات متعدد از شیعه و اهل سنت شخصی که در آیه شریفه فوق دارای چنین علمی است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قمی با استفاده از حدیثی که از طریق پدرش نقل می‌کند اثبات می‌نماید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بِاللهِ شَهِیداً بَیْنِی وَ بَیْنَکُمْ وَ 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حدثنی أَبِی عَنِ ابْنِ أَبِی عُمَیْرٍ عَنِ ابْنِ أُذَیْنَةَ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عِنْدَهُ عِلْمُ الْکِتابِ هُوَ أَمِیرُ الْمُؤْمِنِینَ علیه السلام وَ سُئِلَ عَنِ الَّذِی عِنْدَهُ عِلْمٌ مِنَ الْکِتابِ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أَعْلَمُ أَمِ الَّذِی عِنْدَهُ عِلْمُ الْکِتابِ فَقَالَ مَا کَانَ عِلْمُ الَّذِی عِنْدَهُ عِلْمٌ مِنَ الْکِتابِ عِنْدَ الَّذِی عِنْدَهُ عِلْمُ الْکِتابِ إِلَّا بِقَدْرِ مَا تَأْخُذُ الْبَعُوضَةُ بِجَنَاحِهَا مِنْ مَاءِ الْبَحْر</w:t>
      </w:r>
      <w:r>
        <w:rPr>
          <w:rFonts w:eastAsia="Amiri" w:cs="Amiri" w:ascii="Amiri" w:hAnsi="Amiri"/>
          <w:color w:val="111111"/>
          <w:sz w:val="28"/>
          <w:szCs w:val="28"/>
          <w:rtl w:val="true"/>
          <w:lang w:bidi="ar-SA"/>
        </w:rPr>
        <w:t>».</w:t>
      </w:r>
      <w:r>
        <w:rPr>
          <w:rStyle w:val="FootnoteAnchor"/>
          <w:rtl w:val="true"/>
        </w:rPr>
        <w:footnoteReference w:id="140"/>
      </w:r>
      <w:bookmarkStart w:id="205" w:name="pg13271_127457"/>
    </w:p>
    <w:p>
      <w:pPr>
        <w:pStyle w:val="BookText"/>
        <w:rPr/>
      </w:pPr>
      <w:bookmarkEnd w:id="205"/>
      <w:r>
        <w:rPr>
          <w:rFonts w:ascii="IRNazanin" w:hAnsi="IRNazanin" w:eastAsia="IRNazanin"/>
          <w:color w:val="111111"/>
          <w:sz w:val="28"/>
          <w:sz w:val="28"/>
          <w:szCs w:val="28"/>
          <w:rtl w:val="true"/>
          <w:lang w:bidi="fa-IR"/>
        </w:rPr>
        <w:t>علی بن ابراهیم غیر از تفسیر خود روایتی را با دو طریق در رابطه با این موضوع از امام باقر علیه السلام نقل می‌کند که در اصول کافی موجود است آن روایت بدین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وَ مُحَمَّدُ بْنُ یَحْیَی عَنْ مُحَمَّدِ بْنِ الْحَسَنِ عَمَّنْ ذَکَرَهُ جَمِیعاً عَنِ ابْنِ أَبِی عُمَیْرٍ عَنِ ابْنِ أُذَیْنَةَ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 وَ عَلِیٌّ أَوَّلُنَا وَ أَفْضَلُنَا وَ خَیْرُنَا بَعْدَ النَّبِیِّ</w:t>
      </w:r>
      <w:r>
        <w:rPr>
          <w:rFonts w:eastAsia="Amiri" w:cs="Amiri" w:ascii="Amiri" w:hAnsi="Amiri"/>
          <w:color w:val="111111"/>
          <w:sz w:val="28"/>
          <w:szCs w:val="28"/>
          <w:rtl w:val="true"/>
          <w:lang w:bidi="ar-SA"/>
        </w:rPr>
        <w:t>.</w:t>
      </w:r>
      <w:r>
        <w:rPr>
          <w:rStyle w:val="FootnoteAnchor"/>
          <w:rtl w:val="true"/>
        </w:rPr>
        <w:footnoteReference w:id="141"/>
      </w:r>
    </w:p>
    <w:p>
      <w:pPr>
        <w:pStyle w:val="Heading4"/>
        <w:numPr>
          <w:ilvl w:val="3"/>
          <w:numId w:val="1"/>
        </w:numPr>
        <w:rPr/>
      </w:pPr>
      <w:bookmarkStart w:id="206" w:name="__RefHeading___Toc1614106_2322387425"/>
      <w:bookmarkStart w:id="207" w:name="_Toc79"/>
      <w:bookmarkEnd w:id="206"/>
      <w:r>
        <w:rPr>
          <w:rtl w:val="true"/>
        </w:rPr>
        <w:t>روایاتی مبنی بر ابعاد علم اهل بیت علیهم السلام</w:t>
      </w:r>
      <w:bookmarkEnd w:id="207"/>
    </w:p>
    <w:p>
      <w:pPr>
        <w:pStyle w:val="BookText"/>
        <w:rPr/>
      </w:pPr>
      <w:r>
        <w:rPr>
          <w:rFonts w:ascii="IRNazanin" w:hAnsi="IRNazanin" w:eastAsia="IRNazanin"/>
          <w:color w:val="111111"/>
          <w:sz w:val="28"/>
          <w:sz w:val="28"/>
          <w:szCs w:val="28"/>
          <w:rtl w:val="true"/>
          <w:lang w:bidi="fa-IR"/>
        </w:rPr>
        <w:t>علاوه بر آیاتی که در تفسیر علی بن ابراهیم قمی بدانها اشاره شد و روایاتی که ایشان در ذیل آیات مذکور به آنها استناد کرده‌اند، روایات دیگری نیز از وی در اصول کافی موجود است که به ابعاد دیگری از علوم اهل بیت علیهم السلام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تکمیل مطلب و نیز جهت آشنایی بیشتر با دیدگاههای ایشان در باب علم اهل بیت علیهم السلام، به برخی از آن روایات اشاره می‌کنیم</w:t>
      </w:r>
      <w:r>
        <w:rPr>
          <w:rFonts w:eastAsia="IRNazanin" w:cs="IRNazanin"/>
          <w:color w:val="111111"/>
          <w:sz w:val="28"/>
          <w:szCs w:val="28"/>
          <w:rtl w:val="true"/>
          <w:lang w:bidi="fa-IR"/>
        </w:rPr>
        <w:t>:</w:t>
      </w:r>
    </w:p>
    <w:p>
      <w:pPr>
        <w:pStyle w:val="Heading4"/>
        <w:numPr>
          <w:ilvl w:val="3"/>
          <w:numId w:val="1"/>
        </w:numPr>
        <w:rPr/>
      </w:pPr>
      <w:bookmarkStart w:id="208" w:name="__RefHeading___Toc1614108_2322387425"/>
      <w:bookmarkStart w:id="209" w:name="_Toc80"/>
      <w:bookmarkEnd w:id="208"/>
      <w:r>
        <w:rPr>
          <w:rtl w:val="true"/>
        </w:rPr>
        <w:t>الف</w:t>
      </w:r>
      <w:r>
        <w:rPr>
          <w:rtl w:val="true"/>
        </w:rPr>
        <w:t xml:space="preserve">) </w:t>
      </w:r>
      <w:r>
        <w:rPr>
          <w:rtl w:val="true"/>
        </w:rPr>
        <w:t>آگاهی به زمان مرگ خویش</w:t>
      </w:r>
      <w:r>
        <w:rPr>
          <w:rtl w:val="true"/>
        </w:rPr>
        <w:t>(</w:t>
      </w:r>
      <w:r>
        <w:rPr>
          <w:rtl w:val="true"/>
        </w:rPr>
        <w:t>علم منایا و بلایا</w:t>
      </w:r>
      <w:r>
        <w:rPr>
          <w:rtl w:val="true"/>
        </w:rPr>
        <w:t>):</w:t>
      </w:r>
      <w:bookmarkEnd w:id="209"/>
    </w:p>
    <w:p>
      <w:pPr>
        <w:pStyle w:val="BookText"/>
        <w:rPr/>
      </w:pPr>
      <w:r>
        <w:rPr>
          <w:rFonts w:ascii="IRNazanin" w:hAnsi="IRNazanin" w:eastAsia="IRNazanin"/>
          <w:color w:val="111111"/>
          <w:sz w:val="28"/>
          <w:sz w:val="28"/>
          <w:szCs w:val="28"/>
          <w:rtl w:val="true"/>
          <w:lang w:bidi="fa-IR"/>
        </w:rPr>
        <w:t>اهل بیت علیهم السلام به زمان و مکان مرگ خویش و سایر انسانها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 اهل بیت علیهم السلام علم به گذشته و آینده دارند و در نتیجه به زمان و مکان مرگ خویش نیز علم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مهمترین وقایعی که در عصر هر امامی، واقع خواهد شد، رحلت آن امام و کیفیت و خصوصیات آن می‌باشد، و با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 امام علیه السلام به این که وی علم به ما کان و ما یکون دارد، بدیهی است که وقت و علت و کیفیت رحلت خود را هم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در این باره از اهل بیت علیهم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روایتی که علی بن ابراهیم قمی نقل می‌کند بسنده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مُحَمَّدِ بْنِ عِیسَی عَنِ الْحَسَنِ بْنِ مُحَمَّدِ بْنِ بَشَّارٍ قَالَ حَدَّثَنِی شَیْخٌ مِنْ أَهْلِ قَطِیعَةِ الرَّبِیعِ مِنَ الْعَامَّةِ بِبَغْدَادَ مِمَّنْ کَانَ یُنْقَلُ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قَدْ رَأَیْتُ بَعْضَ مَنْ یَقُولُونَ بِفَضْلِهِ مِنْ أَهْلِ هَذَا الْبَیْتِ فَمَا رَأَیْتُ مِثْلَهُ قَطُّ فِی فَضْلِهِ وَ نُسُکِهِ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مَنْ وَ کَیْفَ رَأَیْتَهُ؟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أَیَّامَ السِّنْدِیِّ بْنِ شَاهَکَ ثَمَانِینَ رَجُلًا مِنَ الْوُجُوهِ الْمَنْسُوبِینَ إِلَی الْخَیْرِ فَأُدْخِلْنَا عَلَی مُوسَی بْنِ جَعْفَرٍ علیه السلام فَقَالَ لَنَا السِّنْدِیُّ یَا هَؤُلَاءِ انْظُرُوا إِلَی هَذَا الرَّجُلِ هَلْ حَدَثَ بِهِ حَدَثٌ فَإِنَّ النَّاسَ یَزْعُمُونَ أَنَّهُ قَدْ فُعِلَ بِهِ وَ یُکْثِرُونَ فِی ذَلِکَ وَ هَذَا مَنْزِلُهُ وَ فِرَاشُهُ مُوَسَّعٌ عَلَیْهِ غَیْرُ مُضَیَّقٍ وَ لَمْ یُرِدْ بِهِ أَمِیرُ الْمُؤْمِنِینَ سُوءاً وَ إِنَّمَا یَنْتَظِرُ بِهِ أَنْ یَقْدَمَ فَیُنَاظِرَ أَمِیرَ الْمُؤْمِنِینَ وَ هَذَا هُوَ صَحِیحٌ مُوَسَّعٌ عَلَیْهِ فِی جَمِیعِ أُمُورِهِ فَسَلُوهُ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لَیْسَ لَنَا هَمٌّ إِلَّا النَّظَرُ إِلَی الرَّجُلِ وَ إِلَی فَضْلِهِ وَ 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مُوسَی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ذَکَرَ مِنَ التَّوْسِعَةِ وَ مَا أَشْبَهَهَا فَهُوَ عَلَی مَا ذَکَرَ غَیْرَ أَنِّی أُخْبِرُکُمْ أَیُّهَا النَّفَرُ أَنِّی قَدْ سُقِیتُ السَّمَّ فِی سَبْعِ تَمَرَاتٍ وَ أَنَا غَداً أَخْضَرُّ وَ بَعْدَ غَدٍ أَمُوتُ</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علی بن ابراهیم از محمد بن عیسی و او از حسن بن محمد بن بشار نقل می‌کند که مردی از اهل قطیفه ربیع از شخصیت‌های مورد اعتماد اهل سنت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بیت علیهم السلام پیغمبر شخصیت‌های  برجسته خیلی دیده‌ام، ولی کسی را در فضل و عبادت همچون موسی ابن جعفر نیافته‌ام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او را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بن شاهک هشتاد نفر از کسانی را که معروف به خیر و نیکی بودند جمع کرد و ما را وارد بر موسی بن جعفر علیه السلام نمود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نگاه کنید به این مرد آیا آزار و اذیتی کرده‌ایم؟ مردم خیال می‌کنند که نسبت به او سوء قصدی شده، در این باره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حرف می‌زنند این جایگاه اوست از نظر فرش و محل استراحت بسیار خوب و آسوده است،</w:t>
      </w:r>
      <w:bookmarkStart w:id="210" w:name="pg13271_127459"/>
    </w:p>
    <w:p>
      <w:pPr>
        <w:pStyle w:val="BookText"/>
        <w:rPr/>
      </w:pPr>
      <w:bookmarkEnd w:id="210"/>
      <w:r>
        <w:rPr>
          <w:rFonts w:ascii="IRNazanin" w:hAnsi="IRNazanin" w:eastAsia="IRNazanin"/>
          <w:color w:val="111111"/>
          <w:sz w:val="28"/>
          <w:sz w:val="28"/>
          <w:szCs w:val="28"/>
          <w:rtl w:val="true"/>
          <w:lang w:bidi="fa-IR"/>
        </w:rPr>
        <w:t>هیچ سخت گیری بر او نمی شود و امیرالمؤمنین نظر بدی نسبت به ایشان ندارد اکنون منتظرم که بیاید و ایشان را از نزدیک ببینید ملاحظه می‌کنید صحیح و سالم است و از تمام جهت در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 کوشش‌مان این بود که سیما و منظر آن جناب را تماشا کنیم و از فضل و بزرگواریش بهره‌مند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راجع به آسایش و راحتی و وسعت گفته شد همان طور است ولی من به شما می‌گویم که مرا به وسیله نه دانه خرما مسموم کرده‌اند فردا پوست بدنم سبز می‌شود و پس فردا از دنیا می‌روم</w:t>
      </w:r>
      <w:r>
        <w:rPr>
          <w:rFonts w:eastAsia="IRNazanin" w:cs="IRNazanin"/>
          <w:color w:val="111111"/>
          <w:sz w:val="28"/>
          <w:szCs w:val="28"/>
          <w:rtl w:val="true"/>
          <w:lang w:bidi="fa-IR"/>
        </w:rPr>
        <w:t>.</w:t>
      </w:r>
    </w:p>
    <w:p>
      <w:pPr>
        <w:pStyle w:val="Heading4"/>
        <w:numPr>
          <w:ilvl w:val="3"/>
          <w:numId w:val="1"/>
        </w:numPr>
        <w:rPr/>
      </w:pPr>
      <w:bookmarkStart w:id="211" w:name="__RefHeading___Toc1614110_2322387425"/>
      <w:bookmarkStart w:id="212" w:name="_Toc81"/>
      <w:bookmarkEnd w:id="211"/>
      <w:r>
        <w:rPr>
          <w:rtl w:val="true"/>
        </w:rPr>
        <w:t>ب</w:t>
      </w:r>
      <w:r>
        <w:rPr>
          <w:rtl w:val="true"/>
        </w:rPr>
        <w:t xml:space="preserve">) </w:t>
      </w:r>
      <w:r>
        <w:rPr>
          <w:rtl w:val="true"/>
        </w:rPr>
        <w:t>آگاهی اهل بیت علیهم السلام به آنچه که در آسمان ها و زمین و بهشت و جهنم است و علم به گذشته و آینده تا روز قیامت و آگاهی به وقت مرگ خود</w:t>
      </w:r>
      <w:r>
        <w:rPr>
          <w:rtl w:val="true"/>
        </w:rPr>
        <w:t>.</w:t>
      </w:r>
      <w:bookmarkEnd w:id="212"/>
    </w:p>
    <w:p>
      <w:pPr>
        <w:pStyle w:val="BookText"/>
        <w:rPr/>
      </w:pPr>
      <w:r>
        <w:rPr>
          <w:rFonts w:ascii="IRNazanin" w:hAnsi="IRNazanin" w:eastAsia="IRNazanin"/>
          <w:color w:val="111111"/>
          <w:sz w:val="28"/>
          <w:sz w:val="28"/>
          <w:szCs w:val="28"/>
          <w:rtl w:val="true"/>
          <w:lang w:bidi="fa-IR"/>
        </w:rPr>
        <w:t>این گروه از احادیث بیانگر آگاهیهای غیبی و وسیع اهل بیت علیهم السلام است که شامل تمامی حوادث تا روز قیامت و آنچه در آسمانها و زمین و حتی بهشت و جهنم و کسانی که در آن هستند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چنین استدلال شده است که خداوند بزرگتر و بزرگوارتر از آن است که فرمانبرداری از کسی را واجب کند که علم آسمان و زمینش را از او پنهان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حجت خدا و امام معصوم که واجب الاطاعه است باید واجد چنین آگاهی‌هایی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تنها به ذکر روایتی که قمی نقل می‌کند اکتفا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عَلِیِّ بْنِ مَعْبَدٍ عَنْ هِشَامِ بْنِ الْحَکَمِ قَالَ سَأَلْتُ أَبَا عَبْدِ اللهِ علیه السلام بِمِنًی عَنْ خَمْسِمِائَةِ حَرْفٍ مِنَ الْکَلَامِ فَأَقْبَلْتُ أَقُولُ یَقُولُونَ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قُلْ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هَذَا الْحَلَالُ وَ هَذَا الْحَرَامُ أَعْلَمُ أَنَّکَ صَاحِبُهُ وَ أَنَّکَ أَعْلَمُ النَّاسِ بِهِ وَ هَذَا هُوَ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 یَا هِشَامُ لَا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یَحْتَجُّ اللهُ تَبَارَکَ وَ تَعَالَی عَلَی خَلْقِهِ بِحُجَّةٍ لَا یَکُونُ عِنْدَهُ کُلُّ مَا یَحْتَاجُونَ إِلَیْهِ</w:t>
      </w:r>
      <w:r>
        <w:rPr>
          <w:rFonts w:eastAsia="Amiri" w:cs="Amiri" w:ascii="Amiri" w:hAnsi="Amiri"/>
          <w:color w:val="111111"/>
          <w:sz w:val="28"/>
          <w:szCs w:val="28"/>
          <w:rtl w:val="true"/>
          <w:lang w:bidi="ar-SA"/>
        </w:rPr>
        <w:t>».</w:t>
      </w:r>
      <w:r>
        <w:rPr>
          <w:rStyle w:val="FootnoteAnchor"/>
          <w:rtl w:val="true"/>
        </w:rPr>
        <w:footnoteReference w:id="143"/>
      </w:r>
      <w:bookmarkStart w:id="213" w:name="pg13271_127460"/>
    </w:p>
    <w:p>
      <w:pPr>
        <w:pStyle w:val="Heading2"/>
        <w:numPr>
          <w:ilvl w:val="1"/>
          <w:numId w:val="1"/>
        </w:numPr>
        <w:rPr/>
      </w:pPr>
      <w:bookmarkStart w:id="214" w:name="__RefHeading___Toc1614112_2322387425"/>
      <w:bookmarkStart w:id="215" w:name="_Toc82"/>
      <w:bookmarkEnd w:id="213"/>
      <w:bookmarkEnd w:id="214"/>
      <w:r>
        <w:rPr>
          <w:rtl w:val="true"/>
        </w:rPr>
        <w:t>فصل سوم</w:t>
      </w:r>
      <w:r>
        <w:rPr>
          <w:rtl w:val="true"/>
        </w:rPr>
        <w:t xml:space="preserve">: </w:t>
      </w:r>
      <w:r>
        <w:rPr>
          <w:rtl w:val="true"/>
        </w:rPr>
        <w:t>منابع علم اهل بیت علیهم السلام</w:t>
      </w:r>
      <w:bookmarkEnd w:id="215"/>
    </w:p>
    <w:p>
      <w:pPr>
        <w:pStyle w:val="Heading3"/>
        <w:numPr>
          <w:ilvl w:val="2"/>
          <w:numId w:val="1"/>
        </w:numPr>
        <w:rPr/>
      </w:pPr>
      <w:bookmarkStart w:id="216" w:name="__RefHeading___Toc1614114_2322387425"/>
      <w:bookmarkStart w:id="217" w:name="_Toc83"/>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از مسائل مهم در باب علوم اهل بیت علیهم السلام مبادی و منابع علوم آنان است بحث در این است که اهل بیت علیهم السلام این همه علم و آگاهی وسیع را از کجا می‌گیرند و سرچشمه اصلی این همه معارف، اعم از غیبی و غیر آن که بر امور دین و دنیا به دست آورده‌اند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که علوم اهل بیت علیهم السلام از منابع و طرق متعدد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و طرق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و قرآن، تعلیم پیامبر، کتب مُدَوَّن شامل جامعه، جفر، کتاب علی علیه السلام و مصحف فاطمه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کتب آسمانی پیامبران پیشین، الهام تحدیث و روح القدوس</w:t>
      </w:r>
      <w:r>
        <w:rPr>
          <w:rFonts w:eastAsia="IRNazanin" w:cs="IRNazanin"/>
          <w:color w:val="111111"/>
          <w:sz w:val="28"/>
          <w:szCs w:val="28"/>
          <w:rtl w:val="true"/>
          <w:lang w:bidi="fa-IR"/>
        </w:rPr>
        <w:t>.</w:t>
      </w:r>
    </w:p>
    <w:p>
      <w:pPr>
        <w:pStyle w:val="Heading3"/>
        <w:numPr>
          <w:ilvl w:val="2"/>
          <w:numId w:val="1"/>
        </w:numPr>
        <w:rPr/>
      </w:pPr>
      <w:bookmarkStart w:id="218" w:name="__RefHeading___Toc1614116_2322387425"/>
      <w:bookmarkStart w:id="219" w:name="_Toc84"/>
      <w:bookmarkEnd w:id="218"/>
      <w:r>
        <w:rPr/>
        <w:t>1</w:t>
      </w:r>
      <w:r>
        <w:rPr>
          <w:rtl w:val="true"/>
        </w:rPr>
        <w:t xml:space="preserve">- </w:t>
      </w:r>
      <w:r>
        <w:rPr>
          <w:rtl w:val="true"/>
        </w:rPr>
        <w:t>وحی و قرآن</w:t>
      </w:r>
      <w:bookmarkEnd w:id="21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اصلی علم پیامبر ان وحی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آسمانی دریچه‌های جهان غیب را به روی پیامبران الهی می‌گشاید و آنان را با حقایقی آشنا میسازد که ابزار ادراکی انسان، به خودی خود، توان دستیابی به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طریق، تنها اختصاص به پیامبران دارد و بعد از رحلت پیامبر صلی الله علیه وآله درهای وحی برای همیشه بسته می‌شود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علی علیه السلام در این باره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ای رسول خدا، با مرگ تو رشته‌ای پاره شد که در مرگ دیگران این گونه قطع نشده بود، با مرگ تو رشته پیامبری و فرود آمدن پیام و اخبار آسمانی گسست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قرآن کریم یکی از مهمترین منابع علم اهل بیت علیهم السلام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اهل بیت علیهم السلام به آیات قرآن، شأن نزول، تفسیر، تأویل، ظاهر و باطن، محکم و متشابه، خاص و عام، مطلق و مقید و اسرار و رموز کلام الهی موجب میشد که بتوانند احکام و قوانین دین و معارف اسلام را از عمق کتاب آسمانی استخراج نموده، در اختیار مسلمانان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قمی سخنی را از امام علی علیه السلام نقل می‌کند که بیانگر توانایی آن حضرت برای بهره گیری از کتاب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القرآن فاستنطقوه فلن ینطق لکم، أخبرکم عنه أن فیه علم ما مضی و علم ما یأتی إلی یوم القیامة و حکم ما بینکم و بیان ما أصبحتم فیه مختلفون فلو سألتمونی عنه لأخبرتکم عنه لأنی أعلمکم</w:t>
      </w:r>
      <w:r>
        <w:rPr>
          <w:rFonts w:eastAsia="IRNazanin" w:cs="IRNazanin"/>
          <w:color w:val="111111"/>
          <w:sz w:val="28"/>
          <w:szCs w:val="28"/>
          <w:rtl w:val="true"/>
          <w:lang w:bidi="fa-IR"/>
        </w:rPr>
        <w:t>».</w:t>
      </w:r>
      <w:r>
        <w:rPr>
          <w:rStyle w:val="FootnoteAnchor"/>
          <w:rtl w:val="true"/>
        </w:rPr>
        <w:footnoteReference w:id="146"/>
      </w:r>
      <w:bookmarkStart w:id="220" w:name="pg13271_127462"/>
    </w:p>
    <w:p>
      <w:pPr>
        <w:pStyle w:val="BookText"/>
        <w:rPr/>
      </w:pPr>
      <w:bookmarkEnd w:id="220"/>
      <w:r>
        <w:rPr>
          <w:rFonts w:ascii="IRNazanin" w:hAnsi="IRNazanin" w:eastAsia="IRNazanin"/>
          <w:color w:val="111111"/>
          <w:sz w:val="28"/>
          <w:sz w:val="28"/>
          <w:szCs w:val="28"/>
          <w:rtl w:val="true"/>
          <w:lang w:bidi="fa-IR"/>
        </w:rPr>
        <w:t>این قرآن است پس او را به سخن آورید، ولی او برای شما خبر نمی‌دهد من از آن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گذشته‌ها و آینده‌ها و حکم آنچه در بین شما تحقق پیدا می‌کند و بیان</w:t>
      </w:r>
    </w:p>
    <w:p>
      <w:pPr>
        <w:pStyle w:val="BookText"/>
        <w:rPr/>
      </w:pPr>
      <w:r>
        <w:rPr>
          <w:rFonts w:ascii="IRNazanin" w:hAnsi="IRNazanin" w:eastAsia="IRNazanin"/>
          <w:color w:val="111111"/>
          <w:sz w:val="28"/>
          <w:sz w:val="28"/>
          <w:szCs w:val="28"/>
          <w:rtl w:val="true"/>
          <w:lang w:bidi="fa-IR"/>
        </w:rPr>
        <w:t>آنچه مورد اختلاف شما قرار می‌گیرد همه اینها در این قرآن وجود دارد و اگر از من سؤال کنید، شما را از آن خبر می‌دهم چرا که من داناترین شما هستم</w:t>
      </w:r>
      <w:r>
        <w:rPr>
          <w:rFonts w:eastAsia="IRNazanin" w:cs="IRNazanin"/>
          <w:color w:val="111111"/>
          <w:sz w:val="28"/>
          <w:szCs w:val="28"/>
          <w:rtl w:val="true"/>
          <w:lang w:bidi="fa-IR"/>
        </w:rPr>
        <w:t>.</w:t>
      </w:r>
    </w:p>
    <w:p>
      <w:pPr>
        <w:pStyle w:val="Heading3"/>
        <w:numPr>
          <w:ilvl w:val="2"/>
          <w:numId w:val="1"/>
        </w:numPr>
        <w:rPr/>
      </w:pPr>
      <w:bookmarkStart w:id="221" w:name="__RefHeading___Toc1614118_2322387425"/>
      <w:bookmarkStart w:id="222" w:name="_Toc85"/>
      <w:bookmarkEnd w:id="221"/>
      <w:r>
        <w:rPr/>
        <w:t>2</w:t>
      </w:r>
      <w:r>
        <w:rPr>
          <w:rtl w:val="true"/>
        </w:rPr>
        <w:t xml:space="preserve">- </w:t>
      </w:r>
      <w:r>
        <w:rPr>
          <w:rtl w:val="true"/>
        </w:rPr>
        <w:t>وراثت از پیامبر</w:t>
      </w:r>
      <w:bookmarkEnd w:id="222"/>
    </w:p>
    <w:p>
      <w:pPr>
        <w:pStyle w:val="BookText"/>
        <w:rPr/>
      </w:pPr>
      <w:r>
        <w:rPr>
          <w:rFonts w:ascii="IRNazanin" w:hAnsi="IRNazanin" w:eastAsia="IRNazanin"/>
          <w:color w:val="111111"/>
          <w:sz w:val="28"/>
          <w:sz w:val="28"/>
          <w:szCs w:val="28"/>
          <w:rtl w:val="true"/>
          <w:lang w:bidi="fa-IR"/>
        </w:rPr>
        <w:t>یکی دیگر از منابع مهم علوم اهل بیت علیهم السلام به ارث بردن علم پیامبر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می‌دانست که مسلمین در اوضاع و شرایط سخت و بحرانی صدر اسلام و مشکلات ناشی از جنگ و مسائل دیگر آن چنان آمادگی ندارند که مجموع قوانین و احکام و معارف دین را به صور کامل فرا بگیرند و در حفظ و نگهداری آن کوشش نمایند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منظور علی بن ابی طالب علیه السلام را برگزیدند و ایشان را از زمان کودکی به منزل خود بردند و به تربیت و تعلیم او پرداختند و تمام آنچه را به وسیله وحی از جانب خدا دریافت می‌نمود به علی علیه السلام آموخت و این علم و آگاهی نسل اندر نسل به فرزندان آن حضرت؛ یعنی امامان معصوم علیهم السلام رسید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علی بن ابراهیم در این باره روایتی را نقل می‌کند که بیانگر وراثت علمی کامل علی علیه السلام از پیامبر صلی الله علیه وآله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ابْنِ أَبِی عُمَیْرٍ عَنِ ابْنِ أُذَیْنَةَ عَنْ عَبْدِ اللهِ بْنِ سُلَیْمَانَ عَنْ حُمْرَانَ بْنِ أَعْیَنَ عَنْ أَبِی عَبْدِ اللهِ علیه السلام قَالَ إِنَّ جَبْرَئِیلَ علیه السلام أَتَی رَسُولَ اللهِ صلی الله علیه وآله بِرُمَّانَتَیْنِ فَأَکَلَ رَسُولُ اللهِ صلی الله علیه وآله إِحْدَاهُمَا وَ کَسَرَ الْأُخْرَی بِنِصْفَیْنِ فَأَکَلَ نِصْفاً وَ أَطْعَمَ عَلِیّاً نِصْفاً ثُمَّ قَالَ رَسُولُ اللهِ صلی الله علیه وآله یَا أَخِی هَلْ تَدْرِی مَا هَاتَانِ الرُّمَّانَتَانِ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الْأُولَی فَالنُّبُوَّةُ لَیْسَ لَکَ فِیهَا نَصِیبٌ وَ أَمَّا الْأُخْرَی فَالْعِلْمُ أَنْتَ شَرِیکِی فِیهِ فَقُلْتُ أَصْلَحَکَ اللهُ کَیْفَ کَانَ یَکُونُ شَرِیکَهُ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یُعَلِّمِ اللهُ مُحَمَّداً صلی الله علیه وآله عِلْماً إِلَّا وَ أَمَرَهُ أَنْ یُعَلِّمَهُ عَلِیّاً علیه السلام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به علی علیه السلام گفته شد که چرا شما از اصحاب رسول خدا صلی الله علیه وآله بیشتر حدیث دارید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چنان بودم که هر وقت از رسول خدا صلی الله علیه وآله سؤال می‌کردم پاسخ می‌داد و هر وقت ساکت می‌شدم خود آن جناب ابتداء به سخن می‌نمود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اندیشمندان شیعه و سنی در این که علی علیه السلام بیش از هر کس از گنجینه علوم نبوی بهره برده و در محضر رسول خدا صلی الله علیه وآله دانش اندوخته است اتفاق نظر دارند و احادیث زیادی را در این باره از پیامبر صلی الله علیه وآله در کتب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که آن حضرت خطاب به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لِیَهْنِئْکَ الْعِلْمُ یَا أَبَا الْحَسَنِ، لَقَدْ شَرِبْتَ الْعِلْمَ شُرْباً وَ نَهَلْتَهُ نَهْلًا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علم گوارایت باد ای ابا الحسن تو علم را نوشیدی و سیراب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الْحِکْمَةِ وَ عَلِیٌّ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من خانه علم و حکمت هستم و علی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مشهور بین شیعه و سنی است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الْحِکْمَةِ وَ عَلِیٌّ بَابُهَا فَمَنْ أَرَادَ الْحِکْمَةَ فَلْیَأْتِ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من شهر علم هستم و علی در آن است، پس هر کس طالب علم است باید از در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قمی در تفسیر آیه شریفه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معتقد است که این آیه در شأن علی علیه السلام نازل گشته و حدیث فوق مؤید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بِأَنْ تَأْتُوا الْبُیُوتَ مِنْ ظُهُورِها وَ لکِنَّ الْبِرَّ مَنِ اتَّقی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أْتُوا الْبُیُوتَ مِنْ أَبْوابِها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مَدِینَةُ الْعِلْمِ وَ عَلِیٌّ بَابُهَا وَ هَلْ تُدْخَلُ الْمَدِینَةُ إِلَّا مِنْ بَابِهَا</w:t>
      </w:r>
      <w:r>
        <w:rPr>
          <w:rFonts w:eastAsia="Amiri" w:cs="Amiri" w:ascii="Amiri" w:hAnsi="Amiri"/>
          <w:color w:val="111111"/>
          <w:sz w:val="28"/>
          <w:szCs w:val="28"/>
          <w:rtl w:val="true"/>
          <w:lang w:bidi="ar-SA"/>
        </w:rPr>
        <w:t>».</w:t>
      </w:r>
      <w:r>
        <w:rPr>
          <w:rStyle w:val="FootnoteAnchor"/>
          <w:rtl w:val="true"/>
        </w:rPr>
        <w:footnoteReference w:id="153"/>
      </w:r>
      <w:bookmarkStart w:id="223" w:name="pg13271_127465"/>
    </w:p>
    <w:p>
      <w:pPr>
        <w:pStyle w:val="BookText"/>
        <w:rPr/>
      </w:pPr>
      <w:bookmarkEnd w:id="223"/>
      <w:r>
        <w:rPr>
          <w:rFonts w:ascii="IRNazanin" w:hAnsi="IRNazanin" w:eastAsia="IRNazanin"/>
          <w:color w:val="111111"/>
          <w:sz w:val="28"/>
          <w:sz w:val="28"/>
          <w:szCs w:val="28"/>
          <w:rtl w:val="true"/>
          <w:lang w:bidi="fa-IR"/>
        </w:rPr>
        <w:t>اصول کافی نیز روایتی از صاحب تفسیر قمی مبنی بر وراثت علمی اهل بیت علیهم السلام از پیامبر صلی الله علیه وآله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عَبْدِ الْعَزِیزِ بْنِ الْمُهْتَدِی عَنْ عَبْدِ اللهِ بْنِ جُنْدَبٍ أَنَّهُ کَتَبَ إِلَیْهِ الرِّضَا علیه السلام أَمَّا بَعْدُ فَإِنَّ مُحَمَّداً صلی الله علیه وآله کَانَ أَمِینَ اللهِ فِی خَلْقِهِ فَلَمَّا قُبِضَ صلی الله علیه وآله کُنَّا أَهْلَ الْبَیْتِ وَرَثَتَهُ فَنَحْنُ أُمَنَاءُ اللهِ فِی أَرْضِهِ عِنْدَنَا عِلْمُ الْبَلَایَا وَ الْمَنَایَا وَ أَنْسَابُ الْعَرَبِ وَ مَوْلِدُ الْإِسْلَامِ وَ إِنَّا لَنَعْرِفُ الرَّجُلَ إِذَا رَأَیْنَاهُ بِحَقِیقَـةِ الْإِیمَانِ وَ حَقِیقَةِ النِّفَاق</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طبق روایت ذیل از قمی، علوم اهل بیت علیهم السلام برگرفته از پیامبر صلی الله علیه وآله و سپس یکی پس از دیگری به امامان بعدی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مُحَمَّدِ بْنِ عِیسَی عَنْ یُونُسَ بْنِ عَبْدِ الرَّحْمَنِ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یَخْرُجُ شَیْ‌ءٌ مِنْ عِنْدِ اللهِ عَزَّ وَ جَلَّ حَتَّی یَبْدَأَ بِرَسُولِ اللهِ صلی الله علیه وآله ثُمَّ بِأَمِیرِ الْمُؤْمِنِینَ علیه السلام ثُمَّ بِوَاحِدٍ بَعْدَ وَاحِدٍ لِکَیْلَا یَکُونَ آخِرُنَا أَعْلَمَ مِنْ أَوَّلِنَا</w:t>
      </w:r>
      <w:r>
        <w:rPr>
          <w:rFonts w:eastAsia="Amiri" w:cs="Amiri" w:ascii="Amiri" w:hAnsi="Amiri"/>
          <w:color w:val="111111"/>
          <w:sz w:val="28"/>
          <w:szCs w:val="28"/>
          <w:rtl w:val="true"/>
          <w:lang w:bidi="ar-SA"/>
        </w:rPr>
        <w:t>».</w:t>
      </w:r>
      <w:r>
        <w:rPr>
          <w:rStyle w:val="FootnoteAnchor"/>
          <w:rtl w:val="true"/>
        </w:rPr>
        <w:footnoteReference w:id="155"/>
      </w:r>
    </w:p>
    <w:p>
      <w:pPr>
        <w:pStyle w:val="Heading3"/>
        <w:numPr>
          <w:ilvl w:val="2"/>
          <w:numId w:val="1"/>
        </w:numPr>
        <w:rPr/>
      </w:pPr>
      <w:bookmarkStart w:id="224" w:name="__RefHeading___Toc1614120_2322387425"/>
      <w:bookmarkStart w:id="225" w:name="_Toc86"/>
      <w:bookmarkEnd w:id="224"/>
      <w:r>
        <w:rPr/>
        <w:t>3</w:t>
      </w:r>
      <w:r>
        <w:rPr>
          <w:rtl w:val="true"/>
        </w:rPr>
        <w:t xml:space="preserve">- </w:t>
      </w:r>
      <w:r>
        <w:rPr>
          <w:rtl w:val="true"/>
        </w:rPr>
        <w:t>الهام</w:t>
      </w:r>
      <w:bookmarkEnd w:id="22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با رحلت پیامبر خاتم صلی الله علیه وآله راه وحی بسته شد، اما راه الهام برای اولیای الهی و اوصیای پیامبر همچنان باز است و قرآن به افرادی چون خضر، مریم بنت عمران، مادر حضرت موسی اشاره شده که در عین حال که پیامبر نبوده‌اند اما به آنان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از این الهام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فی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فی القوب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 عِلْمِنَا عَلَی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 غَابِرٍ وَ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الْمَاضِی فَمُفَسَّرٌ وَ أَمَّا الْغَابِرُ فَمَزْبُورٌ وَ أَمَّا الْحَادِثُ فَقَذْفٌ فِی الْقُلُوبِ وَ نَقْرٌ فِی الْأَسْمَاعِ وَ هُوَ أَفْضَلُ عِلْمِنَا وَ لَا نَبِیَّ بَعْدَ نَبِیِّنَا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طریق وصول علم ما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آینده 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علوم گذشته برای ما تفسیر شده و اما آینده نوشته و در اختیار ما نهاده شده است و اما حادث در اثر القا، در قلب و تأثیر در گوش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آخر افضل علوم ما می‌باشد در اثر القاء در قلب و تأثیر در گوش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آخر افضل علوم ما می‌باشد در صورتی که بعد از پیامبر ما پیامبری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می‌شود در این حدیث، سه طریق برای علوم ائمه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تفسیر و توضیحی که به وسیله پیامبر یا امام سابق انجام گرفته؛ دوم نوشته و کتابی که به دستشان رسیده و سوم القای در قلب و تأثیر در گوش که نوعی است دیگر که افضل علوم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از طریق پدرش روایتی را نقل می‌کند که مطلب فوق را تأیید و تأکید می‌کند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عَمَّنْ حَدَّثَهُ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رُوِّینَا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عِلْمَنَا غَابِرٌ وَ مَزْبُورٌ وَ نَکْتٌ فِی الْقُلُوبِ وَ نَقْرٌ فِی الْأَسْمَاعِ فَقَالَ أَمَّا الْغَابِرُ فَمَا تَقَدَّمَ مِنْ عِلْمِنَا وَ أَمَّا الْمَزْبُورُ فَمَا یَأْتِینَا وَ أَمَّا النَّکْتُ فِی الْقُلُوبِ فَإِلْهَامٌ وَ أَمَّا النَّقْرُ فِی الْأَسْمَاعِ فَأَمْرُ الْمَلَکِ</w:t>
      </w:r>
      <w:r>
        <w:rPr>
          <w:rFonts w:eastAsia="Amiri" w:cs="Amiri" w:ascii="Amiri" w:hAnsi="Amiri"/>
          <w:color w:val="111111"/>
          <w:sz w:val="28"/>
          <w:szCs w:val="28"/>
          <w:rtl w:val="true"/>
          <w:lang w:bidi="ar-SA"/>
        </w:rPr>
        <w:t>».</w:t>
      </w:r>
      <w:r>
        <w:rPr>
          <w:rStyle w:val="FootnoteAnchor"/>
          <w:rtl w:val="true"/>
        </w:rPr>
        <w:footnoteReference w:id="157"/>
      </w:r>
      <w:bookmarkStart w:id="226" w:name="pg13271_127467"/>
    </w:p>
    <w:p>
      <w:pPr>
        <w:pStyle w:val="Heading3"/>
        <w:numPr>
          <w:ilvl w:val="2"/>
          <w:numId w:val="1"/>
        </w:numPr>
        <w:rPr/>
      </w:pPr>
      <w:bookmarkStart w:id="227" w:name="__RefHeading___Toc1614122_2322387425"/>
      <w:bookmarkStart w:id="228" w:name="_Toc87"/>
      <w:bookmarkEnd w:id="226"/>
      <w:bookmarkEnd w:id="227"/>
      <w:r>
        <w:rPr/>
        <w:t>4</w:t>
      </w:r>
      <w:r>
        <w:rPr>
          <w:rtl w:val="true"/>
        </w:rPr>
        <w:t xml:space="preserve">- </w:t>
      </w:r>
      <w:r>
        <w:rPr>
          <w:rtl w:val="true"/>
        </w:rPr>
        <w:t>القای روح القدس</w:t>
      </w:r>
      <w:bookmarkEnd w:id="228"/>
    </w:p>
    <w:p>
      <w:pPr>
        <w:pStyle w:val="BookText"/>
        <w:rPr/>
      </w:pPr>
      <w:r>
        <w:rPr>
          <w:rFonts w:ascii="IRNazanin" w:hAnsi="IRNazanin" w:eastAsia="IRNazanin"/>
          <w:color w:val="111111"/>
          <w:sz w:val="28"/>
          <w:sz w:val="28"/>
          <w:szCs w:val="28"/>
          <w:rtl w:val="true"/>
          <w:lang w:bidi="fa-IR"/>
        </w:rPr>
        <w:t>یکی دیگر از منابع علوم اهل بیت علیهم السلام بهره‌مندی از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و روایاتی که در منابع اهل بیت علیهم السلام وارد</w:t>
      </w:r>
    </w:p>
    <w:p>
      <w:pPr>
        <w:pStyle w:val="BookText"/>
        <w:rPr/>
      </w:pPr>
      <w:r>
        <w:rPr>
          <w:rFonts w:ascii="IRNazanin" w:hAnsi="IRNazanin" w:eastAsia="IRNazanin"/>
          <w:color w:val="111111"/>
          <w:sz w:val="28"/>
          <w:sz w:val="28"/>
          <w:szCs w:val="28"/>
          <w:rtl w:val="true"/>
          <w:lang w:bidi="fa-IR"/>
        </w:rPr>
        <w:t>شده</w:t>
      </w:r>
      <w:r>
        <w:rPr>
          <w:rStyle w:val="FootnoteAnchor"/>
          <w:rtl w:val="true"/>
        </w:rPr>
        <w:footnoteReference w:id="158"/>
      </w:r>
      <w:r>
        <w:rPr>
          <w:rFonts w:ascii="IRNazanin" w:hAnsi="IRNazanin" w:eastAsia="IRNazanin"/>
          <w:color w:val="111111"/>
          <w:sz w:val="28"/>
          <w:sz w:val="28"/>
          <w:szCs w:val="28"/>
          <w:rtl w:val="true"/>
          <w:lang w:bidi="fa-IR"/>
        </w:rPr>
        <w:t>به خوبی بر می‌آید که روح القدس، روح مقدسی بوده که با همه پیامبران و انبیاء و معصومین علیهم السلام بوده و امدادهای الهی را در موارد مختلف به آنها منتقل می‌ساخته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روایات متعددی که در منابع اهل سنت نیز وارد شده است استفاده می‌شود که گاه که کارهای مهم یا سخنان و اشعار پرمغز از کسی صادر می‌شد،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کمک روح القدس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حدیثی در تفسیر درالمنثور آمده است که پیامبر اکرم صلی الله علیه وآله درباره شاعر معروف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أید حسانا بروح القدس کما نافخ عن نبیه؛</w:t>
      </w:r>
      <w:r>
        <w:rPr>
          <w:rStyle w:val="FootnoteAnchor"/>
          <w:rtl w:val="true"/>
        </w:rPr>
        <w:footnoteReference w:id="159"/>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روح القدس تقویت کن آن گونه که از پیامبرش دفاع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شاعر معروف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بن زید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که امام باقر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همان است که پیامبر اکرم صلی الله علیه وآله به حسّان بن ثابت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یزال معک روح القدس ما ذببت عنا؛</w:t>
      </w:r>
      <w:r>
        <w:rPr>
          <w:rStyle w:val="FootnoteAnchor"/>
          <w:rtl w:val="true"/>
        </w:rPr>
        <w:footnoteReference w:id="160"/>
      </w:r>
      <w:r>
        <w:rPr>
          <w:rFonts w:ascii="IRNazanin" w:hAnsi="IRNazanin" w:eastAsia="IRNazanin"/>
          <w:color w:val="111111"/>
          <w:sz w:val="28"/>
          <w:sz w:val="28"/>
          <w:szCs w:val="28"/>
          <w:rtl w:val="true"/>
          <w:lang w:bidi="fa-IR"/>
        </w:rPr>
        <w:t>همیشه روح القدس با تو خواهد بود مادامی که از ما دفاع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 که امام علی بن موسی الرضا علیه السلام هنگامی که دعبل خزاعی، بعضی از اشعار قصیده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 امام گریه شدیدی کرد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روح القدس علی لسانک بهذین البیتین؛</w:t>
      </w:r>
      <w:r>
        <w:rPr>
          <w:rStyle w:val="FootnoteAnchor"/>
          <w:rtl w:val="true"/>
        </w:rPr>
        <w:footnoteReference w:id="161"/>
      </w:r>
      <w:r>
        <w:rPr>
          <w:rFonts w:ascii="IRNazanin" w:hAnsi="IRNazanin" w:eastAsia="IRNazanin"/>
          <w:color w:val="111111"/>
          <w:sz w:val="28"/>
          <w:sz w:val="28"/>
          <w:szCs w:val="28"/>
          <w:rtl w:val="true"/>
          <w:lang w:bidi="fa-IR"/>
        </w:rPr>
        <w:t>روح القدس در این دو بیت به زبان تو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آمده که پیامبران و اهل بیت علیهم السلام دارای پنج روح می‌باشند، در حالی بقیه مردم دارای چهار روح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روح پنجمی که مختص آنان است و به واسطه آن به حقایق غیبی علم دارند در لسان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امام صادق علیه السلام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 اولئک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فَالسَّابِقُونَ هُمْ رُسُلُ اللهِ علیهم السلام وَ خَاصَّةُ اللهِ مِنْ خَلْقِهِ، جَعَلَ فِیهِمْ خَمْسَةَ أَرْوَاحٍ، أَیَّدَهُمْ بِرُوحِ الْقُدُسِ فَبِهِ عَرَفُوا الْأَشْیَاءَ؛</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 همان رسولان الهی علیهم السلام و خاصان خداوند از خلقند که در آنها پنج روح قرار داده، از جمله اینکه آنها را با روح القدس تقویت نموده که به وسیله آن به حقیقت اشیاء معرفت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قمی در تفسیر آیه، ذیل روح القدس می‌گوید که آن، مختص اهل بیت علیهم السلام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رَفِیعُ الدَّرَجاتِ ذُو الْعَرْشِ یُلْقِی الرُّوحَ مِنْ أَمْرِهِ عَلی مَنْ یَشاءُ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 هو خاص لرسول الله صلی الله علیه وآله و الأئمة علیهم السلام</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به نظر ایشان در دو آیه زیر نیز، مقصود از روح، روح القدس است که طبق روایت امام صادق علیه السلام موجودی است بزرگتر از جبرئیل و میکائیل که همیشه به همراه اهل بیت علیهم السلام بوده و آنان را یاری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لِنَبِیِّهِ صلی الله علیه وآله وَ کَذلِکَ أَوْحَیْنا إِلَیْکَ رُوحاً مِنْ أَمْرِنا ما کُنْتَ تَدْرِی مَا الْکِتابُ وَ لَا الْإِیمانُ</w:t>
      </w:r>
      <w:r>
        <w:rPr>
          <w:rStyle w:val="FootnoteAnchor"/>
          <w:rtl w:val="true"/>
        </w:rPr>
        <w:footnoteReference w:id="165"/>
      </w:r>
      <w:r>
        <w:rPr>
          <w:rFonts w:ascii="Amiri" w:hAnsi="Amiri" w:eastAsia="Amiri" w:cs="Amiri"/>
          <w:color w:val="111111"/>
          <w:sz w:val="28"/>
          <w:sz w:val="28"/>
          <w:szCs w:val="28"/>
          <w:rtl w:val="true"/>
          <w:lang w:bidi="ar-SA"/>
        </w:rPr>
        <w:t>قَالَ رُوحُ الْقُدُسِ هِیَ الَّتِی قَالَ الصَّادِقُ علیه السلام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 عَنِ الرُّوحِ قُلِ الرُّوحُ مِنْ أَمْرِ رَبِّی</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مَلَکٌ أَعْظَمُ مِنْ جَبْرَئِیلَ وَ مِیکَائِیلَ کَانَ مَعَ رَسُولِ اللهِ صلی الله علیه وآله وَ هُوَ مَعَ الْأَئِمَّةِ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مشابه روایت فوق، روایتی است که اصول کافی از ایشان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مُحَمَّدِ بْنِ عِیسَی عَنْ یُونُسَ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الرُّوحِ قُلِ الرُّوحُ مِنْ أَمْرِ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جَبْرَئِیلَ وَ مِیکَائِیلَ کَانَ مَعَ رَسُولِ اللهِ صلی الله علیه وآله وَ هُوَ مَعَ الْأَئِمَّةِ وَ هُوَ مِنَ الْمَلَکُوتِ</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همچنین روایت دیگری از ایشان رسیده است که طبق آن پیامبر صلی الله علیه وآله همواره مورد تأیید روح القدس بوده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ابْنِ أَبِی عُمَیْرٍ عَنْ عُمَرَ بْنِ أُذَیْنَةَ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لِبَعْضِ أَصْحَابِ قَیْسٍ الْمَاصِرِ إِنَّ اللهَ عَزَّ وَ جَلَّ أَدَّبَ نَبِیَّهُ فَأَحْسَنَ أَدَبَهُ فَلَمَّا أَکْمَلَ لَهُ الْأَدَبَ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عَظِیمٍ ثُمَّ</w:t>
      </w:r>
      <w:bookmarkStart w:id="229" w:name="pg13271_127470"/>
    </w:p>
    <w:p>
      <w:pPr>
        <w:pStyle w:val="BookText"/>
        <w:rPr/>
      </w:pPr>
      <w:bookmarkEnd w:id="229"/>
      <w:r>
        <w:rPr>
          <w:rFonts w:ascii="Amiri" w:hAnsi="Amiri" w:eastAsia="Amiri" w:cs="Amiri"/>
          <w:color w:val="111111"/>
          <w:sz w:val="28"/>
          <w:sz w:val="28"/>
          <w:szCs w:val="28"/>
          <w:rtl w:val="true"/>
          <w:lang w:bidi="ar-SA"/>
        </w:rPr>
        <w:t>فَوَّضَ إِلَیْهِ أَمْرَ الدِّینِ وَ الْأُمَّةِ لِیَسُوسَ عِبَادَهُ فَقَالَ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رَسُولَ اللهِ صلی الله علیه وآله کَانَ مُسَدَّداً مُوَفَّقاً مُؤَیَّداً بِرُوحِ الْقُدُسِ لَا یَزِلُّ وَ لَا یُخْطِئُ فِی شَیْ‌ءٍ مِمَّا یَسُوسُ بِهِ الْخَلْقَ فَتَأَدَّبَ بِآدَابِ اللهِ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هم چنین در جای دیگری از تفسیر قمی، در تفسیر آیه اول تا هفتم آل عمران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حدثنی أبی عن ابن أبی عمیر عن ابن أذینة عن یزید بن معاویة عن أبی جعفر علیه السلام قال إن رسول الله صلی الله علیه وآله أفضل الراسخین فی العلم قد علم جمیع ما أنزل الله علیه من التنزیل و التأویل و ما کان الله لینزل علیه شیئا لم یعلمه تأویله و أوصیاؤه من بعده یعلمونه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أبا الخطاب کان یقول فیکم قولا عظیما، قال و ما کان یقول قلت إنه یقول إنکم تعلمون علم الحلال و الحرام 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الحلال و الحرام و القرآن یسیر فی جنب العلم الذی یحدث فی اللیل و النهار</w:t>
      </w:r>
      <w:r>
        <w:rPr>
          <w:rFonts w:eastAsia="IRNazanin" w:cs="IRNazanin"/>
          <w:color w:val="111111"/>
          <w:sz w:val="28"/>
          <w:szCs w:val="28"/>
          <w:rtl w:val="true"/>
          <w:lang w:bidi="fa-IR"/>
        </w:rPr>
        <w:t>».</w:t>
      </w:r>
    </w:p>
    <w:p>
      <w:pPr>
        <w:pStyle w:val="Heading3"/>
        <w:numPr>
          <w:ilvl w:val="2"/>
          <w:numId w:val="1"/>
        </w:numPr>
        <w:rPr/>
      </w:pPr>
      <w:bookmarkStart w:id="230" w:name="__RefHeading___Toc1614124_2322387425"/>
      <w:bookmarkStart w:id="231" w:name="_Toc88"/>
      <w:bookmarkEnd w:id="230"/>
      <w:r>
        <w:rPr/>
        <w:t>5</w:t>
      </w:r>
      <w:r>
        <w:rPr>
          <w:rtl w:val="true"/>
        </w:rPr>
        <w:t xml:space="preserve">- </w:t>
      </w:r>
      <w:r>
        <w:rPr>
          <w:rtl w:val="true"/>
        </w:rPr>
        <w:t>تحدیث</w:t>
      </w:r>
      <w:bookmarkEnd w:id="23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تحدیث، یعنی سخن گفتن فرشتگان با انسانها، به این صورت که فرشتگان به صورت‌های مختلف با پیامبران و حتی غیر پیامبران سخن گفته و آنان را از یک رشته امور پنهان از حس، مطلع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را اصطلاحاً محّدث گویند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طبق روایات صحیح، اهل بیت علیهم السلام محدّث بودند و یکی از منابع علم اهل بیت علیهم السلام ارتباط آنها با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اهل بیت علیهم السلام با فرشتگان به صورتهای مختلف است، در مواقعی فرشتگان بر آنان نازل می‌شوند و اعمال انسانها را بر آنان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فرشتگان بر آنان نازل می‌شوند و مقدرات خداوند را بر آنان ابلاغ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ملائکه الهی با آنان گفتگو می‌کنند و ممکن است که فقط صدای فرشته‌را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جانشینانم محدّث</w:t>
      </w:r>
    </w:p>
    <w:p>
      <w:p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علی بن ابراهیم قمی در این باره، روایتی دارد که در اصول کافی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مُحَمَّدِ بْنِ عِیسَی عَنْ یُونُسَ عَنْ رَجُلٍ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الْمُحَدَّثُ عِنْدَ أَبِی عَبْدِ اللهِ علیه السلام فَقَالَ إِنَّهُ یَسْمَعُ الصَّوْتَ وَ لَا یَرَی الشَّخْصَ فَقُلْتُ لَهُ جُعِلْتُ فِدَاکَ کَیْفَ یَعْلَمُ أَنَّهُ کَلَامُ الْمَلَکِ قَالَ إِنَّهُ یُعْطَی السَّکِینَةَ وَ الْوَقَارَ حَتَّی یَعْلَمَ أَنَّهُ کَلَامُ مَلَکٍ</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هم‌چنین در اینکه فرشتگان بر اهل بیت علیهم السلام نازل می‌گشته‌اند روایتی را از امام باقر علیه السلام نقل می‌کند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صَالِحِ بْنِ السِّنْدِیِّ عَنْ جَعْفَرِ بْنِ بَشِیرٍ عَنْ أَبَانِ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شَهَادَةِ وَلَدِ الزِّنَا تَجُوزُ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الْحَکَمَ بْنَ عُتَیْبَةَ یَزْعُمُ أَنَّهَا تَجُوزُ</w:t>
      </w:r>
      <w:bookmarkStart w:id="232" w:name="pg13271_127472"/>
    </w:p>
    <w:p>
      <w:pPr>
        <w:pStyle w:val="BookText"/>
        <w:rPr/>
      </w:pPr>
      <w:bookmarkEnd w:id="23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تَغْفِرْ ذَنْبَهُ مَا قَالَ اللهُ لِلْحَکَمِ إِنَّهُ لَذِکْرٌ لَکَ وَ لِقَوْمِکَ فَلْیَذْهَبِ الْحَکَمُ یَمِیناً وَ شِمَالًا فَوَ اللهِ لَا یُؤْخَذُ الْعِلْمُ إِلَّا مِنْ أَهْلِ بَیْتٍ نَزَلَ عَلَیْهِمْ جَبْرَئِیلُ علیه السلام</w:t>
      </w:r>
      <w:r>
        <w:rPr>
          <w:rFonts w:eastAsia="Amiri" w:cs="Amiri" w:ascii="Amiri" w:hAnsi="Amiri"/>
          <w:color w:val="111111"/>
          <w:sz w:val="28"/>
          <w:szCs w:val="28"/>
          <w:rtl w:val="true"/>
          <w:lang w:bidi="ar-SA"/>
        </w:rPr>
        <w:t>».</w:t>
      </w:r>
      <w:r>
        <w:rPr>
          <w:rStyle w:val="FootnoteAnchor"/>
          <w:rtl w:val="true"/>
        </w:rPr>
        <w:footnoteReference w:id="173"/>
      </w:r>
    </w:p>
    <w:p>
      <w:pPr>
        <w:pStyle w:val="Heading3"/>
        <w:numPr>
          <w:ilvl w:val="2"/>
          <w:numId w:val="1"/>
        </w:numPr>
        <w:rPr/>
      </w:pPr>
      <w:bookmarkStart w:id="233" w:name="__RefHeading___Toc1614126_2322387425"/>
      <w:bookmarkStart w:id="234" w:name="_Toc89"/>
      <w:bookmarkEnd w:id="233"/>
      <w:r>
        <w:rPr/>
        <w:t>6</w:t>
      </w:r>
      <w:r>
        <w:rPr>
          <w:rtl w:val="true"/>
        </w:rPr>
        <w:t xml:space="preserve">- </w:t>
      </w:r>
      <w:r>
        <w:rPr>
          <w:rtl w:val="true"/>
        </w:rPr>
        <w:t>کتاب جفر و جامعه</w:t>
      </w:r>
      <w:bookmarkEnd w:id="234"/>
    </w:p>
    <w:p>
      <w:pPr>
        <w:pStyle w:val="BookText"/>
        <w:rPr/>
      </w:pPr>
      <w:r>
        <w:rPr>
          <w:rFonts w:ascii="IRNazanin" w:hAnsi="IRNazanin" w:eastAsia="IRNazanin"/>
          <w:color w:val="111111"/>
          <w:sz w:val="28"/>
          <w:sz w:val="28"/>
          <w:szCs w:val="28"/>
          <w:rtl w:val="true"/>
          <w:lang w:bidi="fa-IR"/>
        </w:rPr>
        <w:t>از جمله منابع علوم اهل بیت علیهم السلام منابع مکتوبی است که همواره نزد آنان بوده و از آن استفاده و مطالب آنها را برای مسلمانان نقل می‌کردند و به مندرجات آنها استناد و استشهاد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حاوی احکام و قوانین اسلامی، تفسیر و شأن نزول آیات قرآن، حوادث و وقایع گذشته و آینده است که علی علیه السلام آنها را به دستور و املای پیامبر صلی الله علیه وآله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به این مطالب تصریح می‌کند که پیامبر صلی الله علیه وآله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اکتب ما املی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اتخاف علی النسیان؟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قد دعوت الله عزوجل ان یجعلک حافظا و لکن اکتب لشرکائک الائمة من ولدک</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آنچه را برای تو املاء می‌کنم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آیا می‌ترسی مطالب را فراموش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از خدا خواسته‌ام که تو را حافظ قرار دهد، لیکن مطالب را برای شریکانت در علم و امام‌های از فرزندانت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 منابع، کتاب جامعه و کتاب جعفر و مصحف فاطمه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علی بن ابراهیم قمی روایتی را از طریق پدرش نقل می‌کند که در آن، امام صادق علیه السلام به دو مورد از آن کتابها استناد کرده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ابْنِ أَبِی عُمَیْرٍ عَنْ عُمَرَ بْنِ أُذَیْنَةَ عَنْ فُضَیْلِ بْنِ یَسَارٍ وَ بُرَیْدِ بْنِ مُعَاوِیَةَ وَزُرَارَةَ أَنَّ عَبْدَ الْمَلِکِ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عَبْدِ اللهِ علیه السلام إِنَّ الزَّیْدِیَّةَ وَ الْمُعْتَزِلَةَ</w:t>
      </w:r>
      <w:bookmarkStart w:id="235" w:name="pg13271_127473"/>
    </w:p>
    <w:p>
      <w:pPr>
        <w:pStyle w:val="BookText"/>
        <w:rPr/>
      </w:pPr>
      <w:bookmarkEnd w:id="235"/>
      <w:r>
        <w:rPr>
          <w:rFonts w:ascii="Amiri" w:hAnsi="Amiri" w:eastAsia="Amiri" w:cs="Amiri"/>
          <w:color w:val="111111"/>
          <w:sz w:val="28"/>
          <w:sz w:val="28"/>
          <w:szCs w:val="28"/>
          <w:rtl w:val="true"/>
          <w:lang w:bidi="ar-SA"/>
        </w:rPr>
        <w:t>قَدْ أَطَافُوا بِمُحَمَّدِ بْنِ عَبْدِ اللهِ فَهَلْ لَهُ سُلْطَانٌ فَقَالَ وَ اللهِ إِنَّ عِنْدِی لَکِتَابَیْنِ فِیهِمَا تَسْمِیَةُ کُلِّ نَبِیٍّ وَ کُلِّ مَلِکٍ یَمْلِکُ الْأَرْضَ لَا وَ اللهِ مَا مُحَمَّدُ بْنُ عَبْدِ اللهِ فِی وَاحِدٍ مِنْهُمَا</w:t>
      </w:r>
      <w:r>
        <w:rPr>
          <w:rFonts w:eastAsia="Amiri" w:cs="Amiri" w:ascii="Amiri" w:hAnsi="Amiri"/>
          <w:color w:val="111111"/>
          <w:sz w:val="28"/>
          <w:szCs w:val="28"/>
          <w:rtl w:val="true"/>
          <w:lang w:bidi="ar-SA"/>
        </w:rPr>
        <w:t>».</w:t>
      </w:r>
      <w:r>
        <w:rPr>
          <w:rStyle w:val="FootnoteAnchor"/>
          <w:rtl w:val="true"/>
        </w:rPr>
        <w:footnoteReference w:id="176"/>
      </w:r>
    </w:p>
    <w:p>
      <w:pPr>
        <w:pStyle w:val="Heading3"/>
        <w:numPr>
          <w:ilvl w:val="2"/>
          <w:numId w:val="1"/>
        </w:numPr>
        <w:rPr/>
      </w:pPr>
      <w:bookmarkStart w:id="236" w:name="__RefHeading___Toc1614128_2322387425"/>
      <w:bookmarkStart w:id="237" w:name="_Toc90"/>
      <w:bookmarkEnd w:id="236"/>
      <w:r>
        <w:rPr>
          <w:rtl w:val="true"/>
        </w:rPr>
        <w:t>آگاهی نسبت به ادیان و کتب آسمانی</w:t>
      </w:r>
      <w:bookmarkEnd w:id="237"/>
    </w:p>
    <w:p>
      <w:pPr>
        <w:pStyle w:val="BookText"/>
        <w:rPr/>
      </w:pPr>
      <w:r>
        <w:rPr>
          <w:rFonts w:ascii="IRNazanin" w:hAnsi="IRNazanin" w:eastAsia="IRNazanin"/>
          <w:color w:val="111111"/>
          <w:sz w:val="28"/>
          <w:sz w:val="28"/>
          <w:szCs w:val="28"/>
          <w:rtl w:val="true"/>
          <w:lang w:bidi="fa-IR"/>
        </w:rPr>
        <w:t>طبق روایات متعدد، کتب آسمانی انبیای گذشته نزد اهل بیت علیهم السلام است و آنان به مضمون کتب مذکور آگاهی کامل داشته، گاهگاهی به آنها استناد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علی علیه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می‌توانم بین اهل تورات با تورات، بین</w:t>
      </w:r>
    </w:p>
    <w:p>
      <w:pPr>
        <w:pStyle w:val="BookText"/>
        <w:rPr/>
      </w:pPr>
      <w:r>
        <w:rPr>
          <w:rFonts w:ascii="IRNazanin" w:hAnsi="IRNazanin" w:eastAsia="IRNazanin"/>
          <w:color w:val="111111"/>
          <w:sz w:val="28"/>
          <w:sz w:val="28"/>
          <w:szCs w:val="28"/>
          <w:rtl w:val="true"/>
          <w:lang w:bidi="fa-IR"/>
        </w:rPr>
        <w:t>اهل انجیل با انجیل، بین اهل زبور با زبور و بین اهل قرآن با قرآن قضاوت کنم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قمی روایتی را از طریق پدرش از هشام بن حکم نقل میکند که نشان از تسلط امام کاظم علیه السلام به کتب آسمانی انبیای قبلی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الْحَسَنِ بْنِ إِبْرَاهِیمَ عَنْ یُونُسَ عَنْ هِشَامِ بْنِ الْحَکَمِ فِی حَدِیثِ بُرَیْهٍ أَنَّهُ لَمَّا جَاءَ مَعَهُ إِلَی أَبِی عَبْدِ اللهِ علیه السلام فَلَقِیَ أَبَا الْحَسَنِ مُوسَی بْنَ جَعْفَرٍ علیه السلام فَحَکَی لَهُ هِشَامٌ الْحِکَایَةَ فَلَمَّا فَرَغَ قَالَ أَبُو الْحَسَنِ علیه السلام لِبُرَیْهٍ یَا بُرَیْهُ کَیْفَ عِلْمُکَ بِکِتَابِکَ؟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بِهِ عَالِمٌ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ثِقَتُکَ بِتَأْوِیلِهِ؟ قَالَ مَا أَوْثَقَنِی بِعِلْمِی فِیهِ</w:t>
      </w:r>
      <w:r>
        <w:rPr>
          <w:rFonts w:eastAsia="Amiri" w:cs="Amiri" w:ascii="Amiri" w:hAnsi="Amiri"/>
          <w:color w:val="111111"/>
          <w:sz w:val="28"/>
          <w:szCs w:val="28"/>
          <w:rtl w:val="true"/>
          <w:lang w:bidi="ar-SA"/>
        </w:rPr>
        <w:t>.</w:t>
      </w:r>
      <w:bookmarkStart w:id="238" w:name="pg13271_127474"/>
    </w:p>
    <w:p>
      <w:pPr>
        <w:pStyle w:val="BookText"/>
        <w:rPr/>
      </w:pPr>
      <w:bookmarkEnd w:id="23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 أَبُو الْحَسَنِ علیه السلام یَقْرَأُ الْإِنْجِیلَ فَقَالَ بُرَیْهٌ إِیَّاکَ کُنْتُ أَطْلُبُ مُنْذُ خَمْسِینَ سَنَةً أَوْ مِثْلَکَ قَالَ فَآمَنَ بُرَیْهٌ وَ حَسُنَ إِیمَانُهُ وَ آمَنَتِ الْمَرْأَةُ الَّتِی کَانَتْ مَعَهُ فَدَخَلَ هِشَامٌ وَ بُرَیْهٌ وَ الْمَرْأَةُ عَلَی أَبِی عَبْدِ اللهِ علیه السلام فَحَکَی لَهُ هِشَامٌ الْکَلَامَ الَّذِی جَرَی بَیْنَ أَبِی الْحَسَنِ مُوسَی علیه السلام وَ بَیْنَ بُرَیْهٍ 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بُرَیْهٌ أَنَّی لَکُمُ التَّوْرَاةُ وَ الْإِنْجِیلُ وَ کُتُبُ الْأَنْبِیَاءِ قَالَ هِیَ عِنْدَنَا وِرَاثَةً مِنْ عِنْدِهِمْ نَقْرَؤُهَا کَمَا قَرَءُوهَا وَ نَقُولُهَا کَمَا قَالُوا إِنَّ اللهَ لَا یَجْعَلُ حُجَّةً فِی أَرْضِهِ یُسْأَلُ عَنْ شَیْ‌ءٍ فَیَقُولُ لَا أَدْرِی</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سپس در ادامه روایت، امام صادق علیه السلام در جواب بریه که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انجیل و کتب پیامبران از کجا به شما رسیده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کتابها از ایشان به ما به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ماهم آن کتب را چنانچه ایشان می‌خوانده‌اند می‌خوانیم و به آنها اعتقاد داریم چنانچه آنها اعتقاد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زمین حجتی قرار نمی‌دهد که</w:t>
      </w:r>
    </w:p>
    <w:p>
      <w:pPr>
        <w:pStyle w:val="BookText"/>
        <w:rPr/>
      </w:pPr>
      <w:r>
        <w:rPr>
          <w:rFonts w:ascii="IRNazanin" w:hAnsi="IRNazanin" w:eastAsia="IRNazanin"/>
          <w:color w:val="111111"/>
          <w:sz w:val="28"/>
          <w:sz w:val="28"/>
          <w:szCs w:val="28"/>
          <w:rtl w:val="true"/>
          <w:lang w:bidi="fa-IR"/>
        </w:rPr>
        <w:t>پیرامون مسأله‌ای از او پرسش شود و او بگوید نمی‌دانم</w:t>
      </w:r>
      <w:r>
        <w:rPr>
          <w:rFonts w:eastAsia="IRNazanin" w:cs="IRNazanin"/>
          <w:color w:val="111111"/>
          <w:sz w:val="28"/>
          <w:szCs w:val="28"/>
          <w:rtl w:val="true"/>
          <w:lang w:bidi="fa-IR"/>
        </w:rPr>
        <w:t>».</w:t>
      </w:r>
    </w:p>
    <w:p>
      <w:pPr>
        <w:pStyle w:val="Heading3"/>
        <w:numPr>
          <w:ilvl w:val="2"/>
          <w:numId w:val="1"/>
        </w:numPr>
        <w:rPr/>
      </w:pPr>
      <w:bookmarkStart w:id="239" w:name="__RefHeading___Toc1614130_2322387425"/>
      <w:bookmarkStart w:id="240" w:name="_Toc91"/>
      <w:bookmarkEnd w:id="239"/>
      <w:r>
        <w:rPr>
          <w:rtl w:val="true"/>
        </w:rPr>
        <w:t>خاتمه و نتیجه گیری</w:t>
      </w:r>
      <w:r>
        <w:rPr>
          <w:rtl w:val="true"/>
        </w:rPr>
        <w:t>:</w:t>
      </w:r>
      <w:bookmarkEnd w:id="240"/>
    </w:p>
    <w:p>
      <w:pPr>
        <w:pStyle w:val="BookText"/>
        <w:rPr/>
      </w:pPr>
      <w:r>
        <w:rPr>
          <w:rFonts w:ascii="IRNazanin" w:hAnsi="IRNazanin" w:eastAsia="IRNazanin"/>
          <w:color w:val="111111"/>
          <w:sz w:val="28"/>
          <w:sz w:val="28"/>
          <w:szCs w:val="28"/>
          <w:rtl w:val="true"/>
          <w:lang w:bidi="fa-IR"/>
        </w:rPr>
        <w:t>از مجموع فصول و مطالب این پژوهش چند نتیجه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آیات و روایات مثبته، اهل بیت علیهم السلام دارای علمی گسترده و با مشخصه غیبی بودن هستند، و این افاضه از جانب خداوند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منابعی که اهل بیت علیهم السلام این همه علم را از آن به دست آورده‌اند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تعلیم پیامبر، الهام، تحدیث و القای روح القدس، کتب مدوّن همچون جامعه، جفر، مصحف فاطمه و نیز کتب آسمانی پیامبران پیشین که البته وحی تنها مختص پیامبر صلی الله علیه وآله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اهل بیت علیهم السلام دارای گستره بس عظیمی است که شامل علم کتاب، آشنایی با تفسیر و تأویل قرآن، آشنایی با زبانهای مختلف انسانهای مختلف انسانها و حتی حیوانات، آگاهی به زمان و نحوه شهادت خویش، آگاهی به زمان مرگ سایر انسانها، آگاهی به ما کان و ما یکون وما هو کائن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عجز علمی در پاسخ‌گویی به پرسش‌های مختلف عالمان و دانشمندان عرصه‌های گوناگون علمی و دینی، و ناتوانی و خضوع دانشمندان، خلفاء، صحابه و حتی دشمنان و اعتراف آنان به علم عمیق و گسترده اهل بیت علیهم السلام که همگی مؤید وجود علم غیب اهل بیت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میراث علمی اهل بیت علیهم السلام که در قالب سخنرانی، نامه، مناظره و کتاب ارائه شده، گنجینه‌های عظیمی هستند که تبلور علوم الهی و لدنی است که به اهل بیت علیهم السلام عطا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علمای امامیه به اینکه اهل بیت علیهم السلام دارای آگاهی های غیبی هستند، اتفاق نظر دارند گر چه در جزئیات و تفاصیل آن از جمله داشتن ضرورت عقلی و یا عدم آن و نیز ارادی و فعلی بودن آن اختلاف نظرهایی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قمی به عنوان یکی از تفاسیر معتبر و قدیمی شیعه، با استفاده از آیات و روایات، بردیدگاه مشهور امامیه در باب علم اهل بیت علیهم السلام 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به لحاظ هم عصر بودن وی با امامان علیهم السلام اهمیت فوق العاده‌ای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علاوه بر تفسیر خویش در کتب روایی دیگر با ذکر روایاتی متعدد از اهل بیت علیهم السلام ضمن تبین ابعاد دیگری از علوم اهل بیت، همگامی خویش را با سایر دانشمندان امامیه در معرض نمایش قرار می‌دهد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برخود لازم می‌دانم که از استاد معظم جناب حجت الاسلام و المسلمین آقای دکتر عابدی که با سفارش و راهنمایی‌های عالمانه خویش، زمینه نگارش این تحقیق را برای بنده فراهم آوردند، صمیمانه تشکر نمایم و از خداوند متعال، طول عمر و دوام توفیقات معظم له را خواستارم</w:t>
      </w:r>
      <w:r>
        <w:rPr>
          <w:rFonts w:eastAsia="IRNazanin" w:cs="IRNazanin"/>
          <w:color w:val="111111"/>
          <w:sz w:val="28"/>
          <w:szCs w:val="28"/>
          <w:rtl w:val="true"/>
          <w:lang w:bidi="fa-IR"/>
        </w:rPr>
        <w:t>.</w:t>
      </w:r>
      <w:bookmarkStart w:id="241" w:name="pg13271_127476"/>
    </w:p>
    <w:p>
      <w:pPr>
        <w:pStyle w:val="Heading3"/>
        <w:numPr>
          <w:ilvl w:val="2"/>
          <w:numId w:val="1"/>
        </w:numPr>
        <w:rPr/>
      </w:pPr>
      <w:bookmarkStart w:id="242" w:name="__RefHeading___Toc1614132_2322387425"/>
      <w:bookmarkStart w:id="243" w:name="_Toc92"/>
      <w:bookmarkEnd w:id="241"/>
      <w:bookmarkEnd w:id="242"/>
      <w:r>
        <w:rPr>
          <w:rtl w:val="true"/>
        </w:rPr>
        <w:t>منابع</w:t>
      </w:r>
      <w:r>
        <w:rPr>
          <w:rtl w:val="true"/>
        </w:rPr>
        <w:t>:</w:t>
      </w:r>
      <w:bookmarkEnd w:id="2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الهداة بالنصوص و المعجزات، محمد بن حسن حر عاملی، دار کتب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اسدالغابة فی معرفة الصحابة، عز الدین بن اثیر، دار الفکر،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علی اهل اللجاج، ابو منصور احمد بن علی طبرسی، نشر مرتضی، مشهد مقدس،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فی معرفة حجج الله علی العباد، محمد بن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کنگره جهانی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ابن عبدالبر، تحقیق علی محمد البجاوی، دارالجیل،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فی تمییز الصحابة، أحمد بن علی بن حجر العسقلانی الشافعی، تحقیق علی محمد البجاوی، دار الجیل، بیروت،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الوری باعلام الهدی، ابوعلی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آل البیت،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ابو جعفر 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دارالثقافة،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الایضاح، فضل بن شاذان ازدی نیشابوری، سید جلا الدین حسینی ارموی، دانشگاه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محمد باقر مجلسی، مؤسسة الوفاء،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محمد بن حسن بن فروخ الصفار القمی، انتشارات کتابخانه آیت الله مرعشی،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من جواهر القاموس، محب الدین محمد مرتضی الزبیدی، علی شیری، دار الفکر،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الخلفاء، عبدالرحمن بن أبی بکر السیوطی، محمد محیی الدین عبدالحمید، مطبعه السعاده، مصر،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 علی بن ابراهیم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طیب موسوی جزائری، دارالکتاب،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محمد بن علی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جامعه مدرسین، قم،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حیلة الاولیاء وطبقات الاصفیاء، أبو نعیم أحمد بن عبدالله الأصبهانی، چاپ چهارم، دارالکتاب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أمیر المؤمنین علی بن ابی طالب علیه السلام، أحمد بن شعیب النسائی الشافعی، أحمد میرین البلوشی، مکتبة المعلا، الکویت،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 فی تفسیر المأثور، جلال الدین سیوطی، کتابخانه آیة الله مرعشی نجفی،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الی تصانیف الشیعة، آغا بزرگ طهرانی، دارالاضواء، بیروت،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الغضائری، احمد بن حسین بن ابراهیم غضائری، مؤسسه اسماعیلیان،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داود، تقی الدین حسن بن علی داود حلی، انتشارات دانشگاه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البرقی، احمد بن محمد بن خالد برقی، انتشارات دانشگاه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احمد بن علی بن احمد بن عباس النجاشی الاسدی الکوفی، انتشارات جامعه مدرسین،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الشیخ الطوسی، ابو جعفر 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اسلامی جامعه مدرسین،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ابوحنیفه القاضی النعمان المغربی، چاپ دوم، موسسه نشر اسلامی،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ابوحامد عبد الحمید بن هبه الله بن ابی الحدید معتزلی، انتشارات کتابخانه آیت‌الله مرعشی،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 لقواعد التفضیل، عبید الله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محمودی، سازمان چاپ و انتشارات وزارت فرهنگ و ارشاد اسلامی، تهران،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بن حجاج القشیری النیشابوری، دار الفکر، بیروت، بی تا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اللغه، جوهری، احمد بن الغفور العطار، چاپ چهارم، دارالعلم للملایین،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 فی معرفة مذاهب الطوائف، سید علی بن موسی بن طاووس، چاپخانه خیام، قم،</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دهخدا، علی اکبر دهخدا، دانشگاه تهران،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محمد بن اسحاق ابوالفرج الندیم، دارالمعرفة،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الفهرست، ابو جعفر 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المکتبه المرتضویه،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ابی جعفر، محمد بن یعقوب الکلینی الرازی، تصحیح علی اکبر غفاری، دارالکتب الاسلامیه،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الائمة، علی بن عیسی اربلی، مکتبه بنی هاشمی،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کنزالعمال فی سنن الاقوال و الافعال، علاء الدین علی متقی هندی، چاپ پنجم، موسسه الرساله،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مدینة المعاجز، سید هاشم 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غریب مساکر مجد، انتشارات ارمغان یوسف،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علی الصحیحین، محمد بن عبدالله الحاکم النیشابوری، دارالمعرفه،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فی مناقب آل الرسول، محمد بن طلحه شافعی، موسسه بلاغ،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موفق بن احمد خوارزمی، دوم، موسسه نشر اسلامی،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علیه السلام، ابن شهر آشوب مازندرانی، مؤسسه انتشارات علامه،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نشر مشرقین، قم، هشتم،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ینابع المعاجز و اصول الدلائل، هاشم حسن بحرانی، انتشارات دارالتفسیر،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 بیع المودة لذوی القربی، شیخ سلیمان قندوزی حنفی، دارالاسوه،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44" w:name="pg13271_127479"/>
    </w:p>
    <w:p>
      <w:pPr>
        <w:pStyle w:val="Heading2"/>
        <w:numPr>
          <w:ilvl w:val="1"/>
          <w:numId w:val="1"/>
        </w:numPr>
        <w:rPr/>
      </w:pPr>
      <w:bookmarkStart w:id="245" w:name="__RefHeading___Toc1614134_2322387425"/>
      <w:bookmarkStart w:id="246" w:name="_Toc93"/>
      <w:bookmarkEnd w:id="244"/>
      <w:bookmarkEnd w:id="245"/>
      <w:r>
        <w:rPr>
          <w:rtl w:val="true"/>
        </w:rPr>
        <w:t>تفسیر قمی بین رد و قبول سیّد حسن نقیبی</w:t>
      </w:r>
      <w:bookmarkEnd w:id="246"/>
    </w:p>
    <w:p>
      <w:pPr>
        <w:pStyle w:val="Heading3"/>
        <w:numPr>
          <w:ilvl w:val="2"/>
          <w:numId w:val="1"/>
        </w:numPr>
        <w:rPr/>
      </w:pPr>
      <w:bookmarkStart w:id="247" w:name="__RefHeading___Toc1614136_2322387425"/>
      <w:bookmarkStart w:id="248" w:name="_Toc94"/>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بدون شک دانشمندان والامقام شیعه از دیرباز جهت غنا و بالندگی فرهنگ اهل بیت عصمت و طهارت علیهم السلام و همچنین برای نشر و ماندگاری آثار ارزشمند آن ستارگان معرفت بشری تلاش و کوشش فراوان نموده اند، و در هر عصر و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خطرهای جانی و مالی، و بیدادگری خلفای بی‌دادگر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 کشیده، و گنجهای بسیار ذی قیمتی را برای نسلهای پس از خود به ارمغان بر جای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میدانیم که دشمنان فرهنگ اصیل وناب شیعه آرام ننشسته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کردن آن؛ یا برای رسید به اهداف فاسد خود؛ به مبانی فرهنگی ما دست اندازی نموده؛ آن را تحریف یا کم و زیاد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باگذشت زمان و دست به دست شدن کتاب یا هر اثر دیگر؛ و به کار رفتن ذوق وسلیقۀ ناسخان و کاتبان تغییر و تبدل و کاستی و افزایش در آن اثر راه یافته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ویژه اخبار و روایات امامان پاک و رسول اعظم اسلام صلی الله علیه وآله که این رشته سر دراز دارد، و الحدیث ذوشجون و اشجان</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از این رو بود که از قرنهای نخستین علم رجال و درایه پدید آمد، که اولی برای</w:t>
      </w:r>
    </w:p>
    <w:p>
      <w:pPr>
        <w:pStyle w:val="BookText"/>
        <w:rPr/>
      </w:pPr>
      <w:r>
        <w:rPr>
          <w:rFonts w:ascii="IRNazanin" w:hAnsi="IRNazanin" w:eastAsia="IRNazanin"/>
          <w:color w:val="111111"/>
          <w:sz w:val="28"/>
          <w:sz w:val="28"/>
          <w:szCs w:val="28"/>
          <w:rtl w:val="true"/>
          <w:lang w:bidi="fa-IR"/>
        </w:rPr>
        <w:t>شخصیت شناسی فرد فرد راویان و ناقلان حدیث، تاریخ؛ تفسیر و هرچه به فرهنگ شیعه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برای شناسائی معنی و محتوای حدیث، تاریخ، تفسیر و جز آنها ابداع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 میدانیم که این فرهنگ ارزشمند ـ که هویّت واقعی مکتب تشیع هست ـ آسان به دست نیامده که ما آن را به آسانی از دست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باید کرد؟ روشن است که باید حتی کوچکترین برگ و کوتاهترین جملهای از این میراث گرانسنگ را با دقت تمام تر و کوشش و جدیت کامل پاس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سخن بر سر کتابی است با ارزش، بنام تفسیر قمی، میراثی از اواخر قرن سوم، و اوائل قرن چهارم، منسوب به شخصیتی بزرگوار که عصر شریف حضرت امام هادی و امام حسن عسکری علیهما السلام را درک نموده است، او از راویان موثقی است که بخش عظیمی از روایات کتاب شریف کافی محمد بن 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نقل شده است، و پدرش ابراهیم بن هاشم بن خلیل را اولین کسی میدانند که مکتب حدیثی کوفه را به قم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 تفسیر خمیر مایه بسیاری از تفاسیر پس از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تفسیر مجموعهای است از تفسیر علی بن ابراهیم و تفسیر زیاد بن منذر معروف به ابوالجارود که از امام محمد باقر علیه السلام روایت میکند؛ و تفسیر راوی کل مجموعه ابوالفضل العباس بن محمد بن قاسم بن حمزة بن موسی بن جعفر علیه السلام که از اساتید خود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باعث شده که کاوشگران و محققان ژرف اندیش و موشکاف بر سر دو راهی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 آنرا بخشی از نظریات تفسیری شیعه دانستن، یا مردود نمودن؟ برای حل این معضل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سه راه در پیش رو داریم</w:t>
      </w:r>
      <w:r>
        <w:rPr>
          <w:rFonts w:eastAsia="IRNazanin" w:cs="IRNazanin"/>
          <w:color w:val="111111"/>
          <w:sz w:val="28"/>
          <w:szCs w:val="28"/>
          <w:rtl w:val="true"/>
          <w:lang w:bidi="fa-IR"/>
        </w:rPr>
        <w:t>:</w:t>
      </w:r>
      <w:bookmarkStart w:id="249" w:name="pg13271_127481"/>
    </w:p>
    <w:p>
      <w:pPr>
        <w:pStyle w:val="BookText"/>
        <w:rPr/>
      </w:pPr>
      <w:bookmarkEnd w:id="24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را به کلی مردود بدانیم، و آن را از حیز انتفاع بیرون کنیم، که در این صورت بخشی از میراث فرهنگی خود را به دست خود زیرخاک فراموشی از دست دادهایم که به نظر میرسد این راه شایسته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 کلیه محتوای آن را پذیرا باشیم، که این راه نیز با عقائد و باورهای دینی ما ناسازگار است، افزون بر این؛ راه را برای تاخت و تاز دشمن و انتقادهای مغرضانه آنان باز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مطالب کتاب را بی کم وکاست به کتاب و سنت وسیرۀ عملی معصومین علیهم السلام و اعتقادات حق و متقن شیعه عرضه کنیم، و موضوعات ناسازگار را با پا نوشتهای علمی دقیق توضیح دهیم، که در این راستا اعتماد عملی دانشمندان سترگ و بزرگان فن برای ما بسیار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منظور بخشی از تفسیر مزبور را ـ تا آنجا که عمر پر برکت دانشمند معظم مرحوم محمد جواد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نموده؛ و در تفیسر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و با خود تفسیر قمی مطابقت مینماییم، و این گامی است بسیار کوچک در این راه پر خیر و برکت و الله المستعان</w:t>
      </w:r>
      <w:r>
        <w:rPr>
          <w:rFonts w:eastAsia="IRNazanin" w:cs="IRNazanin"/>
          <w:color w:val="111111"/>
          <w:sz w:val="28"/>
          <w:szCs w:val="28"/>
          <w:rtl w:val="true"/>
          <w:lang w:bidi="fa-IR"/>
        </w:rPr>
        <w:t>.</w:t>
      </w:r>
    </w:p>
    <w:p>
      <w:pPr>
        <w:pStyle w:val="Heading3"/>
        <w:numPr>
          <w:ilvl w:val="2"/>
          <w:numId w:val="1"/>
        </w:numPr>
        <w:rPr/>
      </w:pPr>
      <w:bookmarkStart w:id="250" w:name="__RefHeading___Toc1614138_2322387425"/>
      <w:bookmarkStart w:id="251" w:name="_Toc95"/>
      <w:bookmarkEnd w:id="250"/>
      <w:r>
        <w:rPr>
          <w:rtl w:val="true"/>
        </w:rPr>
        <w:t>مطالبی که در تفسیر آلاء الرحمان؛ مرحوم علامه بلاغی از تفسیر علی بن ابراهیم قمی نقل کرده است</w:t>
      </w:r>
      <w:r>
        <w:rPr>
          <w:rtl w:val="true"/>
        </w:rPr>
        <w:t>.</w:t>
      </w:r>
      <w:bookmarkEnd w:id="251"/>
    </w:p>
    <w:p>
      <w:pPr>
        <w:pStyle w:val="BookText"/>
        <w:rPr/>
      </w:pPr>
      <w:r>
        <w:rPr>
          <w:rFonts w:ascii="IRNazanin" w:hAnsi="IRNazanin" w:eastAsia="IRNazanin"/>
          <w:color w:val="111111"/>
          <w:sz w:val="28"/>
          <w:sz w:val="28"/>
          <w:szCs w:val="28"/>
          <w:rtl w:val="true"/>
          <w:lang w:bidi="fa-IR"/>
        </w:rPr>
        <w:t>مطالبی که مرحوم علامه بزرگوار محمد جواد بلاغی فرزند شیخ حسن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از تفسیر علی بن ابراهیم قمی نقل فرموده اند، که در مقدمه کتاب تفسیر آلاء الرحمن بیان داشته که از جمله منابع تفسیری من از کتب شیعه که از آنها نقل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تفسیر منسوب به امام حسن عسکری علیه السلام در رساله جداگانهای درباره آن توضیح دادیم که نسبت دروغ است و ساختگی، و از جمله دلائل ساختگی آن تناقض و ناسازگاری است که در خود تفسیر میان دو راوی وجود دارد که آنان گمان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آنان یک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 دلیل ساختگی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برخی مطالب آن با قرآن مجید و معلوم التاریخ است، همانگونه که علامه در خلاصه به آن اشاره کرده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از این فراز میشود نتیجه گرفت که مرحوم بلاغی تفسیر قمی را معتبر 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ـ انشاءالله ـ آغاز میکنیم به بیان مطالب و مواردی که آلاء الرّحمن از تفسیر قمی گزارش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 إِنِّی جَاعِلٌ فِی الأرْضِ خَلِیفَةً قَالُوا أَتَجْعَلُ فِیهَا مَنْ یُفْسِدُ فِیهَا وَیَسْفِکُ الدِّمَاءَ وَنَحْنُ نُسَبِّحُ بِحَمْدِکَ وَنُقَدِّسُ لَکَ قَالَ إِنِّی أَعْلَمُ مَا لا تَعْلَمُونَ</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روی زمین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آن قرار میدهی که فساد و خونریزی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موجودات زمینی دیگر؛ که قبل از این آدم وجود داشتند نیز به فساد و خونریزی</w:t>
      </w:r>
    </w:p>
    <w:p>
      <w:pPr>
        <w:pStyle w:val="BookText"/>
        <w:rPr/>
      </w:pPr>
      <w:r>
        <w:rPr>
          <w:rFonts w:ascii="IRNazanin" w:hAnsi="IRNazanin" w:eastAsia="IRNazanin"/>
          <w:color w:val="111111"/>
          <w:sz w:val="28"/>
          <w:sz w:val="28"/>
          <w:szCs w:val="28"/>
          <w:rtl w:val="true"/>
          <w:lang w:bidi="fa-IR"/>
        </w:rPr>
        <w:t xml:space="preserve">آلوده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هدف از آفرینش انسان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و حمد تو را بهجا میآوریم و تو را تقدیس میکنیم،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حقایقی را میدانم که شما نمیدانید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بیت علیهم السلام به فراوانی روایت شده است که پیش از آدم علیه السلام در زمین نوعی از آفریده و مخلوق بودند که فساد کرده به هلاکت رسیدند، همچنانکه علی بن ابراهیم در تفسیر خود دو روایت صحیح از حضرت صادق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از حضرت امام باقر علیه السلام از امیرالمؤمنین علیه السلام آورده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در تفسیر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پیش از آفرینش آدم خلقی را آفرید که شیطان از آنان بود، و در روی زمین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سرکشی کرده تباهی نمودند، خونریزی کردند خداوند فرشتگانی فرستاده آنان را کشتند و شیطان را اسیر نموده به آسمانش بردند، شیطان با فرشتگان پرستش خدا میکرد تا خداوند تبارک و تعالی آدم را آفرید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از امام محمد باقر علیه السلام از امیرالمؤمنین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اراده فرمود خلقی را به ید قدرت خود بیافریند و این بعد از گذشت هفت هزار سال از جن و نسناس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میخواست آدم را بیافریند، از طبقات آسمان پرده برداشت، و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 را در زمین بنگرید، فرشتگان وقتی کارهای نافرمانی و خونریزی و فساد ناحق آنان را در زمین</w:t>
      </w:r>
    </w:p>
    <w:p>
      <w:pPr>
        <w:pStyle w:val="BookText"/>
        <w:rPr/>
      </w:pPr>
      <w:r>
        <w:rPr>
          <w:rFonts w:ascii="IRNazanin" w:hAnsi="IRNazanin" w:eastAsia="IRNazanin"/>
          <w:color w:val="111111"/>
          <w:sz w:val="28"/>
          <w:sz w:val="28"/>
          <w:szCs w:val="28"/>
          <w:rtl w:val="true"/>
          <w:lang w:bidi="fa-IR"/>
        </w:rPr>
        <w:t xml:space="preserve">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 بزرگ امده به خشم آمدند، و تأسف خوردند الخ</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روی زمین جانشینی قرار خواهم داد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از امیرمؤمنان علیه السلام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من باشد برخلقم و نیز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ذرّیۀ وی پیامبران و بندگانی شایسته و رهبرانی هدایت شده قرار خواهم داد و آنان را جانشینان قرار میدهیم تا پایان حدیث</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خداوند ابراهیم را باوسائل گوناگون آزمود، و او به خوبی از عهدۀ این آزمایشها برآمد، خداوند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امام و پیشوای مردم قرار دادم،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ستمکاران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کلمات همان آزمایش خداوند است ابراهیم را، به وسیله خوابی که خداوند به ابراهیم علیه السلام نشان داد که عبارت باشد از سر بریدن فرزندش، و حضرت ابراهیم علیه السلام آن را به اتمام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نیست گویندۀ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قمی است یا امام معصوم علیه السلام</w:t>
      </w:r>
      <w:r>
        <w:rPr>
          <w:rStyle w:val="FootnoteAnchor"/>
          <w:rtl w:val="true"/>
        </w:rPr>
        <w:footnoteReference w:id="190"/>
      </w:r>
      <w:r>
        <w:rPr>
          <w:rFonts w:ascii="IRNazanin" w:hAnsi="IRNazanin" w:eastAsia="IRNazanin"/>
          <w:color w:val="111111"/>
          <w:sz w:val="28"/>
          <w:sz w:val="28"/>
          <w:szCs w:val="28"/>
          <w:rtl w:val="true"/>
          <w:lang w:bidi="fa-IR"/>
        </w:rPr>
        <w:t>،</w:t>
      </w:r>
      <w:r>
        <w:rPr>
          <w:rStyle w:val="FootnoteAnchor"/>
          <w:rtl w:val="true"/>
        </w:rPr>
        <w:footnoteReference w:id="19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الْبَیْتَ مَثَابَةً لِلنَّاسِ وَأَمْنًا وَاتَّخِذُوا مِنْ مَقَامِ إِبْرَاهِیمَ مُصَلًّی</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خانه کعبه را محل بازگشت و مرکز امن و امان برای مردم قرار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ابراهیم عبادتگاهی برای خود انتخاب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تفسیر قمی در سورۀ حج این است که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چسبیده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بالای آن به حج فرا خواند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w:t>
      </w:r>
      <w:r>
        <w:rPr>
          <w:rStyle w:val="FootnoteAnchor"/>
          <w:rtl w:val="true"/>
        </w:rPr>
        <w:footnoteReference w:id="19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وَابْعَثْ فِیهِمْ رَسُولاً مِنْهُمْ یَتْلُو عَلَیْهِمْ آیَاتِکَ وَیُعَلِّمُهُمُ الْکِتَابَ وَالْحِکْمَةَ وَیُزَکِّیهِمْ إِنَّکَ أَنْتَ الْعَزِیزُ الْحَکِیمُ</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هنگامی را که 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در میان امت ما پیامبری از خودشان برانگیز، تا آیات تو را بر آنان بخواند، و آنان را کتاب و حکمت بیاموزد، و آنها را پاکیزه کند، زیرا تو توانا و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پدرم ابراهیم من هستم</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w:t>
      </w:r>
      <w:r>
        <w:rPr>
          <w:rStyle w:val="FootnoteAnchor"/>
          <w:rtl w:val="true"/>
        </w:rPr>
        <w:footnoteReference w:id="19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انتظار آمیز تو را به سوی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قبله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به سوی قبلهای که از آن خشنود باشی بر میگردانیم، پس روی خود را به سوی مسجد الحرام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در تفسیر خود فرموده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یهود پیوسته رسول خدا صلی الله علیه وآله را سرزنش نموده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ما است و به قبله ما نماز میگزارد، رسول خدا صلی الله علیه وآله غمگین شد، و شب هنگام بیرون آمده به آسمان نظاره میکرد، انتظار فرمان خدا را میکشید، تا پایان</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w:t>
      </w:r>
      <w:r>
        <w:rPr>
          <w:rStyle w:val="FootnoteAnchor"/>
          <w:rtl w:val="true"/>
        </w:rPr>
        <w:footnoteReference w:id="20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لَیْلَةَ الصِّیَامِ الرَّفَثُ إِلَی نِسَائِکُمْ هُنَّ لِبَاسٌ لَکُمْ وَأَنْتُمْ لِبَاسٌ لَهُنَّ عَلِمَ اللهُ أَنَّکُمْ کُنْتُمْ تَخْتَانُونَ أَنْفُسَکُمْ فَتَابَ عَلَیْکُمْ وَعَفَا عَنْکُمْ فَالآنَ بَاشِرُوهُنَّ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آمیزش جنسی با همسرانتان ـ در شبِ روزهایی که روزه میگیرید ـ حلال است، آنها لباس شما هستند، و شما لباس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یگدیگر و سبب نگهداری یکدیگرید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میدانست که شما به خود خیانت میورزید،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کار ممنوع را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توبه شما را پذیرفت و شما را بخشید، اکنون با آنان آمیزش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کافی در روایت صحیح با سند از حضرت صادق علیه السلام مطلبی وارد شده که حاصل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آمیزش جنسی و خوردن و 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پس از نماز عشاء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بوده است، برای مردی اتفاق افتاد که به خواب رفت، وقتی روز در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به حالت بیهوشی در آمد، پس آیه نازل شد، در تفسیر قمی از پدر خود</w:t>
      </w:r>
    </w:p>
    <w:p>
      <w:pPr>
        <w:pStyle w:val="BookText"/>
        <w:rPr/>
      </w:pP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را میرساند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مثل آن وارد شده است، و افزوده که گروهی از جوانان به صورت پنهان شبانه آمیزش جنسی به عمل میآوردند، پس آیه مزبور را خداوند نازل فرمود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w:t>
      </w:r>
      <w:r>
        <w:rPr>
          <w:rStyle w:val="FootnoteAnchor"/>
          <w:rtl w:val="true"/>
        </w:rPr>
        <w:footnoteReference w:id="20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تَوَلَّی سَعَی فِی الأرْضِ لِیُفْسِدَ فِیهَا وَیُهْلِکَ الْحَرْثَ وَالنَّسْلَ وَاللهُ لا یُحِبُّ الْفَسَادَ</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دشمنان سر سخت خوش ظاهر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سلطه پیدا کنند در راه فساد در زمین کوشش میکنند، و زراعت و چهارپایان را نابود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فساد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علیه السلام روایت شده که حرث در اینجا دین است و نسل مردم، و گمان میکنم که مجمع البیان این معنی را از تفسیر قمی برگرفته است، زیرا در آن آمده است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حرث در این جا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دلالت نمیکند که روایت از حضرت صادق علیه السلام باشد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w:t>
      </w:r>
      <w:r>
        <w:rPr>
          <w:rStyle w:val="FootnoteAnchor"/>
          <w:rtl w:val="true"/>
        </w:rPr>
        <w:footnoteReference w:id="20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وَیَسْأَلُونَکَ عَنِ الْیَتَامَی قُلْ إِصْلاحٌ لَهُمْ خَیْرٌ وَإِنْ تُخَالِطُوهُمْ فَإِخْوَانُکُمْ</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از تو درباره یتیمان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کار آنها بهتر است، و اگر زندگی خود را با زندگی آنان بیامیزید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 از حضرت صادق علیه السلام آمده است</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فرمایش خداوند متعال در سورۀ 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نازل شد، هر کس یتیمی نزدش بود بیرون کرد، و از رسول خدا صلی الله علیه وآله دربارۀ بیرون نمودن یتیمان سؤال نمودند،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وَیَسْأَلُونَکَ عَنِ الْیَتَامَی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w:t>
      </w:r>
      <w:r>
        <w:rPr>
          <w:rStyle w:val="FootnoteAnchor"/>
          <w:rtl w:val="true"/>
        </w:rPr>
        <w:footnoteReference w:id="21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یَحِلُّ لَهُنَّ أَنْ یَکْتُمْنَ مَا خَلَقَ اللهُ فِی أَرْحَامِهِنَّ إِنْ کُنَّ یُؤْمِنَّ بِاللهِ وَالْیَوْمِ الآخِرِ</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رستاخیز ایمان دارند برای آنها حلال نیست که آنچه را خداوند در رحمهایشان آفریده پنهان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این آیه در تفسیر قمی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حلال نیست که حمل یا حیض یا پاکی خود را کتمان کند، و خداوند تعالی سه چیز را به زنان واگذارده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حیض، حاملگی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روشن نیست که مطلب مزبور روایتی است از امام معصوم علیه السلام در بیان مقصود از آنچه خداوند در رحم آنان آفریده است؟</w:t>
      </w:r>
      <w:r>
        <w:rPr>
          <w:rStyle w:val="FootnoteAnchor"/>
          <w:rtl w:val="true"/>
        </w:rPr>
        <w:footnoteReference w:id="212"/>
      </w:r>
      <w:r>
        <w:rPr>
          <w:rFonts w:ascii="IRNazanin" w:hAnsi="IRNazanin" w:eastAsia="IRNazanin"/>
          <w:color w:val="111111"/>
          <w:sz w:val="28"/>
          <w:sz w:val="28"/>
          <w:szCs w:val="28"/>
          <w:rtl w:val="true"/>
          <w:lang w:bidi="fa-IR"/>
        </w:rPr>
        <w:t>،</w:t>
      </w:r>
      <w:r>
        <w:rPr>
          <w:rStyle w:val="FootnoteAnchor"/>
          <w:rtl w:val="true"/>
        </w:rPr>
        <w:footnoteReference w:id="21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یُتَوَفَّوْنَ مِنْکُمْ وَیَذَرُونَ أَزْوَاجًا یَتَرَبَّصْنَ بِأَنْفُسِهِنَّ أَرْبَعَةَ أَشْهُرٍ وَعَشْرًا فَإِذَا بَلَغْنَ أَجَلَهُنَّ فَلا جُنَاحَ عَلَیْکُمْ فِیمَا فَعَلْنَ فِی أَنْفُسِهِنَّ</w:t>
      </w:r>
    </w:p>
    <w:p>
      <w:pPr>
        <w:pStyle w:val="BookText"/>
        <w:rPr/>
      </w:pPr>
      <w:r>
        <w:rPr>
          <w:rFonts w:ascii="Amiri" w:hAnsi="Amiri" w:eastAsia="Amiri" w:cs="Amiri"/>
          <w:color w:val="111111"/>
          <w:sz w:val="28"/>
          <w:sz w:val="28"/>
          <w:szCs w:val="28"/>
          <w:rtl w:val="true"/>
          <w:lang w:bidi="ar-SA"/>
        </w:rPr>
        <w:t>بِالْمَعْرُوفِ وَاللهُ بِمَا تَعْمَلُونَ خَبِیرٌ</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و کسانی که از شما میمیرند و همسرانی باقی میگذارند؛ باید چهار ماه و ده روز انتظار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آخر مدّتشان رسیدند؛ گناهی بر شما نیست که هر چه میخواهند دربارۀ خودشان به طور شایسته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 دلخواه خود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میکنید آگاه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تفسیر قمی و التبیان و مجمع البیان و جز آنها این است که این آیه ناسخ حکم هفتمین آیه بعد از خود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آیه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همین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یُتَوَفَّوْنَ مِنْکُمْ وَیَذَرُونَ أَزْوَاجًا وَصِیَّةً لأزْوَاجِهِمْ</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w:t>
      </w:r>
      <w:r>
        <w:rPr>
          <w:rStyle w:val="FootnoteAnchor"/>
          <w:rtl w:val="true"/>
        </w:rPr>
        <w:footnoteReference w:id="21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الْمَلإ مِنْ بَنِی إِسْرَائِیلَ مِنْ بَعْدِ مُوسَی إِذْ قَالُوا لِنَبِیٍّ لَهُمُ ابْعَثْ لَنَا مَلِکًا نُقَاتِلْ فِی سَبِیلِ اللهِ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آیا مشاهده نکردی گروهی از بنی اسرائیل را ـ پس از موسی ـ که به پیامبر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انتخاب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تفسیر قمی در روایت صحیح از حضرت باقر علیه السلام وارد شده است که بنی اسرائیل معصیت کردند، و دین خدا را تغییر دادند، و از دستور پروردگارشان سرپیچی نمودند، و در بین آنان پیامبری بود که امر و نهیشان میکرد، و روایت شده که نام وی ارمیا بوده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 ما بعد آن</w:t>
      </w:r>
    </w:p>
    <w:p>
      <w:pPr>
        <w:pStyle w:val="BookText"/>
        <w:rPr/>
      </w:pPr>
      <w:r>
        <w:rPr>
          <w:rFonts w:ascii="IRNazanin" w:hAnsi="IRNazanin" w:eastAsia="IRNazanin"/>
          <w:color w:val="111111"/>
          <w:sz w:val="28"/>
          <w:sz w:val="28"/>
          <w:szCs w:val="28"/>
          <w:rtl w:val="true"/>
          <w:lang w:bidi="fa-IR"/>
        </w:rPr>
        <w:t xml:space="preserve">صحیح نیست، بلکه سخن بی توجهی است از قمی، و در آن سخنی است نادرست، زیرا خود قمی به زودی در تفسیر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صحیح از حضرت صادق علیه السلام روایت می‌کند که ارمیای پیامبر، هم عصر بخت نصّر و قتل و غارت بابل بوده</w:t>
      </w:r>
      <w:r>
        <w:rPr>
          <w:rStyle w:val="FootnoteAnchor"/>
          <w:rtl w:val="true"/>
        </w:rPr>
        <w:footnoteReference w:id="219"/>
      </w:r>
      <w:r>
        <w:rPr>
          <w:rFonts w:ascii="IRNazanin" w:hAnsi="IRNazanin" w:eastAsia="IRNazanin"/>
          <w:color w:val="111111"/>
          <w:sz w:val="28"/>
          <w:sz w:val="28"/>
          <w:szCs w:val="28"/>
          <w:rtl w:val="true"/>
          <w:lang w:bidi="fa-IR"/>
        </w:rPr>
        <w:t>، همچنانکه مقتضی تاریخ است، و بین آن عصر و عصر طالوت حدود چهار صد سال و نه نسل است</w:t>
      </w:r>
      <w:r>
        <w:rPr>
          <w:rFonts w:eastAsia="IRNazanin" w:cs="IRNazanin"/>
          <w:color w:val="111111"/>
          <w:sz w:val="28"/>
          <w:szCs w:val="28"/>
          <w:rtl w:val="true"/>
          <w:lang w:bidi="fa-IR"/>
        </w:rPr>
        <w:t>.</w:t>
      </w:r>
      <w:r>
        <w:rPr>
          <w:rStyle w:val="FootnoteAnchor"/>
          <w:rtl w:val="true"/>
        </w:rPr>
        <w:footnoteReference w:id="22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نَبِیُّهُمْ إِنَّ اللهَ قَدْ بَعَثَ لَکُمْ طَالُوتَ مَلِکًا قَالُوا أَنَّی یَکُونُ لَهُ الْمُلْکُ عَلَیْنَا وَنَحْنُ أَحَقُّ بِالْمُلْکِ مِنْهُ وَلَمْ یُؤْتَ سَعَةً مِنَ الْمَالِ</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 پیامبرشان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برای زمامداری شما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بر ما حکومت کند با اینکه ما از او شایسته تریم، و او ثروت زیادی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یا در روایت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از نوادگانِ دختری بنیامین بود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یهود در اواخر سِفر قاضیان بیان میکند که از برخی نوادگان بنیامین خطای زشتی سر زد، بنی اسرائیل خواستند وی را ادب کنند، نوادگان دیگر به حمایت از آنها برخاستند، بقیه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نوادگان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کردند، تا آنجا که آنان را مایه عبرت دیگران نمودند، پس از آن نوادگان بنیامین از نظر نفرات کم شدند، و در نزد بنی اسرائیل پست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نَبِیُّهُمْ إِنَّ آیَةَ مُلْکِهِ أَنْ یَأْتِیَکُمُ التَّابُوتُ فِیهِ سَکِینَةٌ مِنْ رَبِّکُمْ وَبَقِیَّةٌ مِمَّا تَرَکَ آلُ مُوسَی وَآلُ هَارُونَ تَحْمِلُهُ الْمَلائِکَةُ</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پیامبرشان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حکومت او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شما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صندوقی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آرامشی از پروردگار شما؛ و یادگارهایی از خاندان موسی و هارون علیهما السلام قرار دارد، در حالی که فرشتگان آن را حمل میکنند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از امام رضا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سکینه و آرامش بادی است از بهشت که رخساری چون رخسار انسان دارد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w:t>
      </w:r>
      <w:r>
        <w:rPr>
          <w:rStyle w:val="FootnoteAnchor"/>
          <w:rtl w:val="true"/>
        </w:rPr>
        <w:footnoteReference w:id="22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لآیَةً لَکُمْ إِنْ کُنْتُمْ مُؤْمِنِینَ</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برای شما هست اگر ایمان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به سند صحیح از حضرت رضا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مسلمانان و کافران گذاشته میشد، اگر مردی جلو تابوت میافتاد بر نمیگشت تا کشته شود یا پیروز گردد، خداوند وحی فرستاد به پیامبرشان که جالوت رئیس مشرکان و شجاعشان را کسی میکشد که زره موسی بر اندام او مناسب باشد، و نام وی داود فرزند آسی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کتابهای یهود در عبرانی 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 چوپان بود، و دارای ده پسر؛ کوچکترین آنها داود بود، وقتی که طالوت لشکر برای جنگ جالوت فراهم نمود، دنبال آسی فرستاد که فرزندانت را حاضر کن، وقتی حاضر گشتند یکی یکی آنان را فرا خواند و زره موسی را بر وی پوشانید، برای بعضی کوتاه و برای برخی دیگر بلند آمد، به آسی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فرزندانت کسی جا گذاشتهای؟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کوچکترینشان که</w:t>
      </w:r>
    </w:p>
    <w:p>
      <w:pPr>
        <w:pStyle w:val="BookText"/>
        <w:rPr/>
      </w:pPr>
      <w:r>
        <w:rPr>
          <w:rFonts w:ascii="IRNazanin" w:hAnsi="IRNazanin" w:eastAsia="IRNazanin"/>
          <w:color w:val="111111"/>
          <w:sz w:val="28"/>
          <w:sz w:val="28"/>
          <w:szCs w:val="28"/>
          <w:rtl w:val="true"/>
          <w:lang w:bidi="fa-IR"/>
        </w:rPr>
        <w:t>او را پهلوی گوسفندان گذاشتم، دنبال او کسی را فرستاد، وقتی دعوت شد او آمد و همراهش فلاخنی بود، در راه سه عدد سنگ وی را صدا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بردار، آنها را برداشته در توبرهاش نهاد، وقتی نزد طالوت آمد زره موسی را بر او پوشانید، زره با اندام داود برابر آمد، طالوت لشکر را جدا نمود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w:t>
      </w:r>
      <w:r>
        <w:rPr>
          <w:rStyle w:val="FootnoteAnchor"/>
          <w:rtl w:val="true"/>
        </w:rPr>
        <w:footnoteReference w:id="22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فَصَلَ طَالُوتُ بِالْجُنُودِ قَالَ إِنَّ اللهَ مُبْتَلِیکُمْ بِنَهَرٍ فَمَنْ شَرِبَ مِنْهُ فَلَیْسَ مِنِّی وَمَنْ لَمْ یَطْعَمْهُ فَإِنَّهُ مِنِّی إِلّا مَنِ اغْتَرَفَ غُرْفَةً بِیَدِهِ فَشَرِبُوا مِنْهُ إِلّا قَلِیلا مِنْهُمْ</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هنگامی که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فرماندهی لشگر بنی اسرائیل منصوب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را با خود بیرون برد،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 را به وسیله نهر آبی آزمایش میکند،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بنوشند از من نیستند، و آنها که جز یک پیمانه با دست خود از آن ننوشند از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اندکی از آنان از چشمه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که آنان که ننوشیدند 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نکردند سیصد و سیزده مرد بودند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w:t>
      </w:r>
      <w:r>
        <w:rPr>
          <w:rStyle w:val="FootnoteAnchor"/>
          <w:rtl w:val="true"/>
        </w:rPr>
        <w:footnoteReference w:id="23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جَاوَزَهُ هُوَ وَالَّذِینَ آمَنُوا مَعَهُ قَالُوا لا طَاقَةَ لَنَا الْیَوْمَ بِجَالُوتَ وَجُنُودِهِ قَالَ الَّذِینَ یَظُنُّونَ أَنَّهُمْ مُلاقُو اللهِ کَمْ مِنْ فِئَةٍ قَلِیلَةٍ غَلَبَتْ فِئَةً کَثِیرَةً بِإِذْنِ اللهِ وَاللهُ مَعَ الصَّابِرِینَ</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سپس هنگامی که او و افرادی که با او ایمان آورده بودند از آن نهر 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کمی نفرات خود ناراحت شدند، و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توانائی مقابله با جالوت</w:t>
      </w:r>
    </w:p>
    <w:p>
      <w:pPr>
        <w:pStyle w:val="BookText"/>
        <w:rPr/>
      </w:pPr>
      <w:r>
        <w:rPr>
          <w:rFonts w:ascii="IRNazanin" w:hAnsi="IRNazanin" w:eastAsia="IRNazanin"/>
          <w:color w:val="111111"/>
          <w:sz w:val="28"/>
          <w:sz w:val="28"/>
          <w:szCs w:val="28"/>
          <w:rtl w:val="true"/>
          <w:lang w:bidi="fa-IR"/>
        </w:rPr>
        <w:t>و سپاهیان او را نداریم، و آنان که میدانستند با خداوند ملاقات خواهند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گروههای کوچکی که به فرمان خدا بر گروههای عظیمی پیروز شدند، و خداوند با شکیبایان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روضه کافی در روایت صحیح از امام باقر علیه السلام؛ همانگونه که در تفسیر قمی از حضرت صادق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پیمانه دست آب خوردند این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طَاقَةَ لَنَا الْیَوْمَ بِجَالُوتَ وَجُنُودِهِ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گفتند، و کسانی که با پیمانه دست آب نخوردند آن کسانی هستند که خداوند دربارۀ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کسانی که میدانستند با خداوند ملاقات خواهند کرد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 مِنْهُمْ مَنْ کَلَّمَ اللهُ وَرَفَعَ بَعْضَهُمْ دَرَجَاتٍ</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بعضی از آن رسولان را بر بعض دیگر برتری دادیم، برخی از آنها خدا با او سخن میگفت، و برخی را درجات برتر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رسولان خدا با او سخن گفت، و بدین وسیله او را برتری داد، چون موسی علیه السلام و رسول خدا صلی الله علیه و آله، حقیقتاً به طور مستفیض از حضرت صادق علیه السلام وارد شده است که تغیّر و دگرگونی که به وجود مقدس پیامبر صلی الله علیه وآله هنگام وحی عارض میشد، فقط به خاطر سخن گفتن خداوند بدون واسطه جبرئیل با آن حضرت بود، همانگونه که با سند در محاسن برقی و علل الشرایع و توحید صدوق و اکمال الدین و امالی شیخ روایت شده است، بلکه احادیث معراج از رسول خدا صلی الله علیه وآله گویا است که خداوند با رسول الله صلی الله علیه وآله سخن گفت و مناجات نمود و صدا کرد، همانطور که</w:t>
      </w:r>
    </w:p>
    <w:p>
      <w:pPr>
        <w:pStyle w:val="BookText"/>
        <w:rPr/>
      </w:pPr>
      <w:r>
        <w:rPr>
          <w:rFonts w:ascii="IRNazanin" w:hAnsi="IRNazanin" w:eastAsia="IRNazanin"/>
          <w:color w:val="111111"/>
          <w:sz w:val="28"/>
          <w:sz w:val="28"/>
          <w:szCs w:val="28"/>
          <w:rtl w:val="true"/>
          <w:lang w:bidi="fa-IR"/>
        </w:rPr>
        <w:t>در تفسیر قمی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کاظم و صادق و باقر و امیرمؤمنان علیهم السلام و ابن عباس وارد شده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w:t>
      </w:r>
      <w:r>
        <w:rPr>
          <w:rStyle w:val="FootnoteAnchor"/>
          <w:rtl w:val="true"/>
        </w:rPr>
        <w:footnoteReference w:id="23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وَهِیَ خَاوِیَةٌ عَلَی عُرُوشِهَا قَالَ أَنَّی یُحْیِی هَذِهِ اللهُ بَعْدَ مَوْتِهَا فَأَمَاتَهُ اللهُ مِائَةَ عَامٍ</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مانند کسی که از کنار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 در حالی دیوارهای آن بر روی سقفها فروریخته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اجساد و استخوانهای اهل آن در هر سو پراکنده بود، او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اینها را پس از مرگ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خدا او را یکصد سال میراند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مَرَّ عَلَی 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در تفسیر خود روایت نموده از حضرت صادق علیه السلام که او ارمیای پیامبر بود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یُحْیِی هَذِهِ اللهُ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قمی در تفسیر خود از 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درندگان نگاه کرد که مردار را میخورند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این جسدها را پس از مرگ زنده خواهد کرد؟</w:t>
      </w:r>
      <w:r>
        <w:rPr>
          <w:rStyle w:val="FootnoteAnchor"/>
          <w:rtl w:val="true"/>
        </w:rPr>
        <w:footnoteReference w:id="242"/>
      </w:r>
      <w:r>
        <w:rPr>
          <w:rFonts w:ascii="IRNazanin" w:hAnsi="IRNazanin" w:eastAsia="IRNazanin"/>
          <w:color w:val="111111"/>
          <w:sz w:val="28"/>
          <w:sz w:val="28"/>
          <w:szCs w:val="28"/>
          <w:rtl w:val="true"/>
          <w:lang w:bidi="fa-IR"/>
        </w:rPr>
        <w:t>،</w:t>
      </w:r>
      <w:r>
        <w:rPr>
          <w:rStyle w:val="FootnoteAnchor"/>
          <w:rtl w:val="true"/>
        </w:rPr>
        <w:footnoteReference w:id="24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کسانی که ربا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نمیخیزند؛ مگر مانند کسی که بر اثر تماس شیطان دیوانه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نمیتواند تعادل خود را حفظ کند؛ گاهی زمین میخورد و گاهی بر</w:t>
      </w:r>
    </w:p>
    <w:p>
      <w:pPr>
        <w:pStyle w:val="BookText"/>
        <w:rPr/>
      </w:pPr>
      <w:r>
        <w:rPr>
          <w:rFonts w:ascii="IRNazanin" w:hAnsi="IRNazanin" w:eastAsia="IRNazanin"/>
          <w:color w:val="111111"/>
          <w:sz w:val="28"/>
          <w:sz w:val="28"/>
          <w:szCs w:val="28"/>
          <w:rtl w:val="true"/>
          <w:lang w:bidi="fa-IR"/>
        </w:rPr>
        <w:t>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قمی از روایات ما این است که شبی که رسول خدا صلی الله علیه وآله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 حال اینان به حضرت ارائه شد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w:t>
      </w:r>
      <w:r>
        <w:rPr>
          <w:rStyle w:val="FootnoteAnchor"/>
          <w:rtl w:val="true"/>
        </w:rPr>
        <w:footnoteReference w:id="24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إِلَیْهِ مِنْ رَبِّهِ وَالْمُؤْمِنُونَ کُلٌّ آمَنَ بِاللهِ وَمَلائِکَتِهِ وَکُتُبِهِ وَرُسُلِهِ</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آن چه از طرف پروردگارش نازل شده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کتابها و فرستادگانش ایمان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و در تفسیر برهان از علی امیرالمؤمنین علیه السلام و از مقتضب الأثر با سند از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حضرت را به معراج بردند خداوند وی را آواز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پاسخ داد از جانب خود و امّتش</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w:t>
      </w:r>
      <w:r>
        <w:rPr>
          <w:rStyle w:val="FootnoteAnchor"/>
          <w:rtl w:val="true"/>
        </w:rPr>
        <w:footnoteReference w:id="24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التَّوْرَاةَ وَالإنْجِیلَ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هُدًی لِلنَّاسِ وَأَنْزَلَ الْفُرْقَانَ</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تورات و انجیل را پیش از آن برای هدایت مردم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فرستاد که حق را از باطل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در روایت صحیح از عبدالله بن سنان از حضرت صادق علیه السلام؛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هر امر محکم و استوار؛ و کتاب مجموعه قرآنی که آن را پیامبران پیش از آن تصدیق</w:t>
      </w:r>
    </w:p>
    <w:p>
      <w:pPr>
        <w:pStyle w:val="BookText"/>
        <w:rPr/>
      </w:pP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w:t>
      </w:r>
      <w:r>
        <w:rPr>
          <w:rStyle w:val="FootnoteAnchor"/>
          <w:rtl w:val="true"/>
        </w:rPr>
        <w:footnoteReference w:id="252"/>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در حالی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متشابهات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خدا و راسخان در علم نمیدانند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حدیث از طریق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تفسیر قمی در حدیث صحیح از حضرت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رسول خدا صلی الله علیه وآله برترین راسخان در علم است که همه آنچه را از تنزیل و تأویل در قرآن نازل شده میداند، و خداوند چیزی را بر وی ناز ل نکرده که تأویل آن را نداند، و جانشینان آن حضرت که پس از اویند همه را میدانند</w:t>
      </w:r>
      <w:r>
        <w:rPr>
          <w:rFonts w:eastAsia="IRNazanin" w:cs="IRNazanin"/>
          <w:color w:val="111111"/>
          <w:sz w:val="28"/>
          <w:szCs w:val="28"/>
          <w:rtl w:val="true"/>
          <w:lang w:bidi="fa-IR"/>
        </w:rPr>
        <w:t>.</w:t>
      </w:r>
      <w:r>
        <w:rPr>
          <w:rStyle w:val="FootnoteAnchor"/>
          <w:rtl w:val="true"/>
        </w:rPr>
        <w:footnoteReference w:id="254"/>
      </w:r>
      <w:r>
        <w:rPr>
          <w:rStyle w:val="FootnoteAnchor"/>
          <w:rtl w:val="true"/>
        </w:rPr>
        <w:footnoteReference w:id="25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کَفَرُوا سَتُغْلَبُونَ وَتُحْشَرُونَ إِلَی جَهَنَّمَ وَبِئْسَ الْمِهَادُ</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به کسانی که کافر شدند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پیروزی موقت خود در جنگ احد شاد نباشید به زودی مغلوب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جهنم محشور خواهید شد، و چه جایگاه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یهودیان بنی قَینُقاع بودند، که پس از جنگ بدر پیمان خود با رسول خدا صلی الله علیه وآله را شکستند، رسول خدا صلی الله علیه وآله با آنان جنگید، و آنان را به وسیله آنچه خداوند با مشرکان کرد ترسانید، و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مردانشان مباحات نمودند، خداوند این آیه را نازل فرمود، پس شکست خورده از دیار و ثروتشان اخراج شده با ذلت و خواری</w:t>
      </w:r>
    </w:p>
    <w:p>
      <w:pPr>
        <w:pStyle w:val="BookText"/>
        <w:rPr/>
      </w:pPr>
      <w:r>
        <w:rPr>
          <w:rFonts w:ascii="IRNazanin" w:hAnsi="IRNazanin" w:eastAsia="IRNazanin"/>
          <w:color w:val="111111"/>
          <w:sz w:val="28"/>
          <w:sz w:val="28"/>
          <w:szCs w:val="28"/>
          <w:rtl w:val="true"/>
          <w:lang w:bidi="fa-IR"/>
        </w:rPr>
        <w:t>جلای وطن شدند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w:t>
      </w:r>
      <w:r>
        <w:rPr>
          <w:rStyle w:val="FootnoteAnchor"/>
          <w:rtl w:val="true"/>
        </w:rPr>
        <w:footnoteReference w:id="258"/>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خداوند؛ آدم و نوح و آل ابراهیم و آل عمران را بر جهانیان برتری داد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ابراهیم و آل عمران و آل محمّد علی العالمین نازل شده است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w:t>
      </w:r>
      <w:r>
        <w:rPr>
          <w:rStyle w:val="FootnoteAnchor"/>
          <w:rtl w:val="true"/>
        </w:rPr>
        <w:footnoteReference w:id="261"/>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امْرَأَةُ عِمْرَانَ رَبِّ إِنِّی نَذَرْتُ لَکَ مَا فِی بَطْنِی مُحَرَّرًا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همسر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آنجه را در رحم دارم برای تو نذر نمودم، که محرر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برای خدمت خانه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است در روایت حسن چون صحیح از 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همسر عمران حنه است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ذیل همان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سورۀ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را از ابی الجارود از امام باقر علیه السلام 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رئیس 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روحانیان بزرگ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همسرش خواهر مریم دختر عمران پسر ماثان بود، و فرزندان ماثان از فرزندان سلیمان بن داود بودند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ذیل همان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روایت حسن چون صحیح از حضرت صادق علیه السلام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عمران وحی نمود که من به تو فرزند مبارک پسری میبخشم که به اجازه من کور مادرزاد و بیمار به مرض پیسی را بهبودی میبخشد، و مرده را زنده میکند، وی را پیامبر به سوی بنی اسرائیل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این مطلب را به همسر خود حنه حکایت نمود، پس وقتی همسرش باردار شد؛ در پیش خود گمان میکرد پسر است تا پایان روایت</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w:t>
      </w:r>
      <w:r>
        <w:rPr>
          <w:rStyle w:val="FootnoteAnchor"/>
          <w:rtl w:val="true"/>
        </w:rPr>
        <w:footnoteReference w:id="26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وَمَکَرُوا وَمَکَرَ اللهُ وَاللهُ خَیْرُ الْمَاکِرِینَ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آنها مکر و حیله کردند،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مکرشان داد، و خدا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کنندگان است و در تفسیر قمی با ذکر سند از حضرت باقر علیه السلام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شبیه من خواهید شد تا کشته شود، و به دار آویخته شود، و در مقام و درجه با من باشد؟ جوانی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w:t>
      </w:r>
      <w:r>
        <w:rPr>
          <w:rStyle w:val="FootnoteAnchor"/>
          <w:rtl w:val="true"/>
        </w:rPr>
        <w:footnoteReference w:id="271"/>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مِیثَاقَ النَّبِیِّینَ لَمَا آتَیْتُکُمْ مِنْ کِتَابٍ وَحِکْمَةٍ ثُمَّ جَاءَکُمْ رَسُولٌ مُصَدِّقٌ لِمَا مَعَکُمْ لَتُؤْمِنُنَّ بِهِ وَلَتَنْصُرُنَّهُ قَالَ أَأَقْرَرْتُمْ وَأَخَذْتُمْ عَلَی ذَلِکُمْ إِصْرِی قَالُوا أَقْرَرْنَا قَالَ فَاشْهَدُوا وَأَنَا مَعَکُمْ مِنَ الشَّاهِدِینََ</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پیمان گرفت هرگاه به شما کتاب و حکمت دادیم سپس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 که آنچه را با شما است تصدیق کند، البته به او ایمان آورده؛ و یاریش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اقرار نمودید، و بر این مطلبتان پیمانم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ابلاغ بین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عهد و پیمان امتتان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گواهانم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دو وجه و دو روایت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عهد و پیمان برای پیامبران بر امتهای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میثاق برای پیامبران به اعتبار تبلیغ میثاق به امتهایشان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تبیان از ابی عبدالله علیه السلام یعنی حضرت صادق علیه السلام روایت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 آن و اذا اخذالله میثاق امم النّبیّین بتصدیق نبیّها و العمل بما جاء به، و انهم خالفوهم فی ما بعد، و ما وفوابه، و ترکوا کثیرأ من شریعته، و حرّفوا کثیرأ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خداوند پیمان امتهای پیامبران را گرفت، به وسیله تصدیق پیامبرشان، و عمل به آنچه آورده، و به حقیقت آنان بعدا مخالفت ورزیدند، و به پیمان و عهد وفا ننمودند، بسیاری از شریعت خدا را رها نمودند، و بسیاری دیگر از شرایع را تحریف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جریر از امیرمؤمنان علی علیه السلام آورده در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فاشهدوا میفرماید شما بر امتهای خودتان گواه باشید بر این پیمان و من با شما از گواهانم، بنابراین خطاب بعدا به امتها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پیمان از پیامبران باشد، و خطاب بعدا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همچنانکه حاصل تفسیر قمی و روایت وی از حضرت صادق علیه السلام همین است</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w:t>
      </w:r>
      <w:r>
        <w:rPr>
          <w:rStyle w:val="FootnoteAnchor"/>
          <w:rtl w:val="true"/>
        </w:rPr>
        <w:footnoteReference w:id="274"/>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وَتَنْهَوْنَ عَنِ</w:t>
      </w:r>
    </w:p>
    <w:p>
      <w:pPr>
        <w:pStyle w:val="BookText"/>
        <w:rPr/>
      </w:pPr>
      <w:r>
        <w:rPr>
          <w:rFonts w:ascii="Amiri" w:hAnsi="Amiri" w:eastAsia="Amiri" w:cs="Amiri"/>
          <w:color w:val="111111"/>
          <w:sz w:val="28"/>
          <w:sz w:val="28"/>
          <w:szCs w:val="28"/>
          <w:rtl w:val="true"/>
          <w:lang w:bidi="ar-SA"/>
        </w:rPr>
        <w:t>الْمُنْکَرِ وَتُؤْمِنُونَ بِاللهِ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شما بهترین امّت و گروه بودید که برای مردم آشکار گشتید، به کارهای نیک دستور میدادید، و از کارهای زشت باز میداشتید، و به خداوند ایمان میآوردید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حسن چون صحیح یا صحیح از حضرت صادق علیه السلام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مقام 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امت بودید که امیرمؤمنان و حسن و حسین علیهم السلام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w:t>
      </w:r>
      <w:r>
        <w:rPr>
          <w:rStyle w:val="FootnoteAnchor"/>
          <w:rtl w:val="true"/>
        </w:rPr>
        <w:footnoteReference w:id="277"/>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هَمَّتْ طَائِفَتَانِ مِنْکُمْ أَنْ تَفْشَلا وَاللهُ وَلِیُّهُمَا وَعَلَی اللهِ فَلْیَتَوَکَّلِ الْمُؤْمِنُونَ</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دو طائفه از شما خواستند بترسند، وسستی کنند و خداوند سرپرست آنان است، پس مؤمنان فقط به خداوند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قمی است که این آیه دربارۀ عبدالله بن اُبی و گروهی از یاران وی نازل شده که نظریه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یاری پیامبر صلی الله علیه وآله نکنند ـ پیروی نمودند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این شأن نزول تفسیر قمی را رد میکند که آیه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 طَائِفَتَانِ مِنْکُمْ أَنْ تَفْشَلا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کردند که بترسند و یاری نکنند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بدیهی است که عبدالله بن ابی و یاران وی ترسیدند و از یاری حضرت عقب نشینی کردند، و نفاق و دورویی به خرج دادند؛ همچنانکه از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آتیه حالشان معلوم میشود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کُنْتُمْ تَمَنَّوْنَ الْمَوْتَ مِنْ قَبْلِ أَنْ تَلْقَوْهُ فَقَدْ رَأَیْتُمُوهُ وَأَنْتُمْ</w:t>
      </w:r>
    </w:p>
    <w:p>
      <w:pPr>
        <w:pStyle w:val="BookText"/>
        <w:rPr/>
      </w:pPr>
      <w:r>
        <w:rPr>
          <w:rFonts w:ascii="Amiri" w:hAnsi="Amiri" w:eastAsia="Amiri" w:cs="Amiri"/>
          <w:color w:val="111111"/>
          <w:sz w:val="28"/>
          <w:sz w:val="28"/>
          <w:szCs w:val="28"/>
          <w:rtl w:val="true"/>
          <w:lang w:bidi="ar-SA"/>
        </w:rPr>
        <w:t>تَنْظُرُونَ</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و شما آرزوی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میکردید 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جهاد بیاید و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دستور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را نظاره 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در روایت ابی الجارود از حضرت باقر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وقتی خبر یافتند به آنچه در جنگ بدر برسر شهیدانشان آوردهاند؛ و مقام آنان در بهشت؛ آرزوی شهادت نموده، عرض کردند؛ پروردگارا پیکار و کشتار نصیب ما فرما تا ما در آن به شهادت برسیم، خداوند این جنگ را در احد قسمتشان کرد، جز آنان که خدا خواست ثابت قدم نماندند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ماندند و به شهادت رسیدند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w:t>
      </w:r>
      <w:r>
        <w:rPr>
          <w:rStyle w:val="FootnoteAnchor"/>
          <w:rtl w:val="true"/>
        </w:rPr>
        <w:footnoteReference w:id="283"/>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وَکَأَیِّنْ مِنْ نَبِیٍّ قَاتَلَ مَعَهُ رِبِّیُّونَ کَثِیرٌ فَمَا وَهَنُوا لِمَا أَصَابَهُمْ فِی سَبِیلِ اللهِ وَمَا ضَعُفُوا وَمَا اسْتَکَانُوا وَاللهُ یُحِبُّ الصَّابِرِینَ</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چه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جمعیت زیادی از پیروان پیامبران در جنگ کشته شدهاند، و به خاطر گرفتاری و مشکلاتی که به آنان در راه خدا رسیده سستی به خرج نداده و ضعیف و زبون نشدند، و خداوند شکیبایان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ربیّون جمعیتهای بسیار است، و ربوة مفرد؛ ده هزار کس است</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w:t>
      </w:r>
      <w:r>
        <w:rPr>
          <w:rStyle w:val="FootnoteAnchor"/>
          <w:rtl w:val="true"/>
        </w:rPr>
        <w:footnoteReference w:id="286"/>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 اللهُ قَوْلَ الَّذِینَ قَالُوا إِنَّ اللهَ فَقِیرٌ وَنَحْنُ أَغْنِیَاءُ سَنَکْتُبُ مَا قَالُوا</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خداوند شنید گفتار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دستور آمد که به خدا قرض الحسنه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فقیر است و ما اغنیاء و دارا، ما گفتار آنان را ثبت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تفسیرقمی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خدا را فقیر و نیازمند دیدند،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غنی و دارا بود اولیاء و دوستان خود را بی نیاز و دارا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 نقل به امام شناخته نمیشود، و خدا دانا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از ما بعد آیه معلوم میشود که گویندگان این گفتار یهودند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w:t>
      </w:r>
      <w:r>
        <w:rPr>
          <w:rStyle w:val="FootnoteAnchor"/>
          <w:rtl w:val="true"/>
        </w:rPr>
        <w:footnoteReference w:id="289"/>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قَالُوا إِنَّ اللهَ عَهِدَ إِلَیْنَا أَلّا نُؤْمِنَ لِرَسُولٍ حَتَّی یَأْتِیَنَا بِقُرْبَانٍ تَأْکُلُهُ النَّارُ</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ما پیمان گرفته که به هیچ پیامبری ایمان نیاوریم، تا آنکه قربانی آورد که آتش آن را بسوزاند</w:t>
      </w:r>
    </w:p>
    <w:p>
      <w:pPr>
        <w:pStyle w:val="BookText"/>
        <w:rPr/>
      </w:pPr>
      <w:r>
        <w:rPr>
          <w:rFonts w:ascii="IRNazanin" w:hAnsi="IRNazanin" w:eastAsia="IRNazanin"/>
          <w:color w:val="111111"/>
          <w:sz w:val="28"/>
          <w:sz w:val="28"/>
          <w:szCs w:val="28"/>
          <w:rtl w:val="true"/>
          <w:lang w:bidi="fa-IR"/>
        </w:rPr>
        <w:t>در تفسیر قمی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بنی اسرائیل طشتی بوده که قربانی را نزدیک نموده در طشت مینهادندپس آتشی میآمده در آن میافتاد وآن را میسوزاند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2"/>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أَمْوَالَکُمُ الَّتِی جَعَلَ اللهُ لَکُمْ قِیَامًا وَارْزُقُوهُمْ فِیهَا وَاکْسُوهُمْ</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اموالی را که خداوند قوام زندگانی شما را به آن مقرر نموده به تصرف سفیهان ندهید،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مالشان به قدر لزوم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و لباس به آنها بدهید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تفسیر قمی در روایت صحیح از حضرت صادق علیه السلام است از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p>
    <w:p>
      <w:pPr>
        <w:pStyle w:val="BookText"/>
        <w:rPr/>
      </w:pPr>
      <w:r>
        <w:rPr>
          <w:rFonts w:ascii="Amiri" w:hAnsi="Amiri" w:eastAsia="Amiri" w:cs="Amiri"/>
          <w:color w:val="111111"/>
          <w:sz w:val="28"/>
          <w:sz w:val="28"/>
          <w:szCs w:val="28"/>
          <w:rtl w:val="true"/>
          <w:lang w:bidi="ar-SA"/>
        </w:rPr>
        <w:t>شرابخوار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را امین ندانید، زیرا خدا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دارایی خودتان را به سفیهان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نابخردان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مدهید، کدام نابخرد از شرابخوار نابخردتر است</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w:t>
      </w:r>
      <w:r>
        <w:rPr>
          <w:rStyle w:val="FootnoteAnchor"/>
          <w:rtl w:val="true"/>
        </w:rPr>
        <w:footnoteReference w:id="29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حقیقتاً کسانی که اموال یتمیان را به ستمگری میخورند؛ در حقیقت آنان در شکم خود آتش فرو میبرند،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فروزان 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از حضرت صادق علیه السلام، از رسول خدا صلی الله علیه وآله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مرا به عنوان معراج به آسمان بردند گروهی را دیدم که بردهانشان آتش پر میشد؛ و از نشیمنگاه آنان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اینان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دارائی یتیمان را به ستمگری میخورند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w:t>
      </w:r>
      <w:r>
        <w:rPr>
          <w:rStyle w:val="FootnoteAnchor"/>
          <w:rtl w:val="true"/>
        </w:rPr>
        <w:footnoteReference w:id="298"/>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یَحِلُّ لَکُمْ أَنْ تَرِثُوا النِّسَاءَ کَرْهًا</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حلال نیست که زنان را به اکراه و اجبار به میراث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از روایت ابی الجارود 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قبائل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بر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بستگان نزدیک مردی میمُرد؛ و زن داشت،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بر وی میافکند، در نتیجه همسر بودن او را به ارث میبرد، به مهریه همان خویشی که برای وی مهر قرار داده است، نکاح او را ارث</w:t>
      </w:r>
    </w:p>
    <w:p>
      <w:pPr>
        <w:pStyle w:val="BookText"/>
        <w:rPr/>
      </w:pPr>
      <w:r>
        <w:rPr>
          <w:rFonts w:ascii="IRNazanin" w:hAnsi="IRNazanin" w:eastAsia="IRNazanin"/>
          <w:color w:val="111111"/>
          <w:sz w:val="28"/>
          <w:sz w:val="28"/>
          <w:szCs w:val="28"/>
          <w:rtl w:val="true"/>
          <w:lang w:bidi="fa-IR"/>
        </w:rPr>
        <w:t>میبرد، همانگونه که مال و دارائی او را ارث میبرد، و آیه مزبور در این باره نازل شده است</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w:t>
      </w:r>
      <w:r>
        <w:rPr>
          <w:rStyle w:val="FootnoteAnchor"/>
          <w:rtl w:val="true"/>
        </w:rPr>
        <w:footnoteReference w:id="30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 عَلَی بَعْضٍ وَبِمَا أَنْفَقُوا مِنْ أَمْوَالِهِمْ فَالصَّالِحَاتُ قَانِتَاتٌ حَافِظَاتٌ لِلْغَیْبِ بِمَا حَفِظَ اللهُ</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مردان را بر زنان سلطه و حق نگهبانی است، به واسطه آن برتری که خداوند بعضی را بر برخی مقرر نموده، و هم به واسطه آن که مردان از مال خود باید به زن نفقه بدهند، پس زنان شایسته و فرمانبر، در غیبت مردان، حافظ حقوق شوهران باشند، و آنچه را که خدا امر به حفظ آن فرموده نگهدارند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تفسیر قمی از روایت ابوالجارود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قَانِتَاتٌ ای مطیعات، قانتات یعنی فرمانبران و اطاعت کنندگان</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w:t>
      </w:r>
      <w:r>
        <w:rPr>
          <w:rStyle w:val="FootnoteAnchor"/>
          <w:rtl w:val="true"/>
        </w:rPr>
        <w:footnoteReference w:id="304"/>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 تُشْرِکُوا بِهِ شَیْئًا وَبِالْوَالِدَیْنِ إِحْسَانًا وَبِذِی الْقُرْبَی وَالْیَتَامَی وَالْمَسَاکِینِ وَالْجَارِ ذِی الْقُرْبَی وَالْجَارِ الْجُنُبِ وَالصَّاحِبِ بِالْجَنْبِ وَابْنِ السَّبِیلِ</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خدای یگانه را بپرستید، و هیچ چیز را شریک وی نگیرید، و نسبت به پدر و مادر و خویشان و یتیمان و فقیران و همسایه خویش و همسایه بیگانه و دوستان نزدیک و رهگذران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ابناء الطریق کسانی هستند که در راهشان از تو یاری میطلبند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w:t>
      </w:r>
      <w:r>
        <w:rPr>
          <w:rStyle w:val="FootnoteAnchor"/>
          <w:rtl w:val="true"/>
        </w:rPr>
        <w:footnoteReference w:id="307"/>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تَقْرَبُوا الصَّلاةَ وَأَنْتُمْ سُکَارَی حَتَّی تَعْلَمُوا مَا</w:t>
      </w:r>
    </w:p>
    <w:p>
      <w:pPr>
        <w:pStyle w:val="BookText"/>
        <w:rPr/>
      </w:pPr>
      <w:r>
        <w:rPr>
          <w:rFonts w:ascii="Amiri" w:hAnsi="Amiri" w:eastAsia="Amiri" w:cs="Amiri"/>
          <w:color w:val="111111"/>
          <w:sz w:val="28"/>
          <w:sz w:val="28"/>
          <w:szCs w:val="28"/>
          <w:rtl w:val="true"/>
          <w:lang w:bidi="ar-SA"/>
        </w:rPr>
        <w:t>تَقُولُونَ وَلا جُنُبًا إِلا عَابِرِی سَبِیلٍ حَتَّی تَغْتَسِلُوا</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مستی به نماز نزدیک نشوید، تا بدانید چه میگویید، و نه در حال جنابت مگر آنکه مسافر باشید، تا وقتی که غسل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روایت صحیح از زراره و محمد بن مسلم از حضرت باقر علیه السلام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حضرت عرض کردیم حائض و جنب به مسجد میتوانند وارد شوند یا 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 و جنب نمیتوانند داخل مسجد شوند، جز به عنوان عبور، به راستی خداوند تبارک و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جُنُبًا إِلا عَابِرِی سَبِیلٍ حَتَّی تَغْتَسِلُوا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جنب مگر عبوری راه تا غسل کنید،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از زراره از حضرت باقر علیه السلام مثل حدیث 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وحائض سؤال شد همانند حدیث علل الشرایع را بیان داشته است</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w:t>
      </w:r>
      <w:r>
        <w:rPr>
          <w:rStyle w:val="FootnoteAnchor"/>
          <w:rtl w:val="true"/>
        </w:rPr>
        <w:footnoteReference w:id="310"/>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یُزَکُّونَ أَنْفُسَهُمْ بَلِ اللهُ یُزَکِّی مَنْ یَشَاءُ وَلا یُظْلَمُونَ فَتِیلا</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نمیبینی آنان را که دعوی پاک دلی و نیک نفسی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عمل ناپاکند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 که هر کس را بخواهد پاک و منزه میکند، و به اندازه فتیلی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باریک خرما؛ در قضا و قدر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ستم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فتیل در 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 است که بر روی هسته خرما هست</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w:t>
      </w:r>
      <w:r>
        <w:rPr>
          <w:rStyle w:val="FootnoteAnchor"/>
          <w:rtl w:val="true"/>
        </w:rPr>
        <w:footnoteReference w:id="313"/>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مُنَادِیًا یُنَادِی لِلإیمَانِ أَنْ آمِنُوا بِرَبِّکُمْ فَآمَنَّا</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صدای منادیی را شنیدیم که خلق را به ایمان میخواند، اجابت کردیم، و ایمان آوردیم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از ابن عباس و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منادی همان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قمی منادی را به این معنی تفسیر نموده است</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w:t>
      </w:r>
      <w:r>
        <w:rPr>
          <w:rStyle w:val="FootnoteAnchor"/>
          <w:rtl w:val="true"/>
        </w:rPr>
        <w:footnoteReference w:id="316"/>
      </w:r>
      <w:bookmarkStart w:id="252" w:name="pg13271_127506"/>
    </w:p>
    <w:p>
      <w:pPr>
        <w:pStyle w:val="Heading3"/>
        <w:numPr>
          <w:ilvl w:val="2"/>
          <w:numId w:val="1"/>
        </w:numPr>
        <w:rPr/>
      </w:pPr>
      <w:bookmarkStart w:id="253" w:name="__RefHeading___Toc1614140_2322387425"/>
      <w:bookmarkStart w:id="254" w:name="_Toc96"/>
      <w:bookmarkEnd w:id="252"/>
      <w:bookmarkEnd w:id="253"/>
      <w:r>
        <w:rPr>
          <w:rtl w:val="true"/>
        </w:rPr>
        <w:t>علی بن ابراهیم در تفسیر آلاء الرحمان علامه محمد جواد بلاغی</w:t>
      </w:r>
      <w:bookmarkEnd w:id="2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الطَّعَامِ کَانَ حِلّاً لِبَنِی إِسْرَائِیلَ إِلّا مَا حَرَّمَ إِسْرَائِیلُ عَلَی نَفْسِهِ مِنْ قَبْلِ أَنْ تُنَزَّلَ التَّوْرَاةُ</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همه خوراکها برای بنی اسرائیل حلال بود، جز آن را که یعقوب پیش از نزول تورات برخود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در تفسیر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حکایت از یهود است، و لفظ آن لفظ خبر</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w:t>
      </w:r>
      <w:r>
        <w:rPr>
          <w:rStyle w:val="FootnoteAnchor"/>
          <w:rtl w:val="true"/>
        </w:rPr>
        <w:footnoteReference w:id="31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یُتَوَفَّوْنَ مِنْکُمْ وَیَذَرُونَ أَزْوَاجًا یَتَرَبَّصْنَ بِأَنْفُسِهِنَّ أَرْبَعَةَ أَشْهُرٍ وَعَشْرًا فَإِذَا بَلَغْنَ أَجَلَهُنَّ فَلا جُنَاحَ عَلَیْکُمْ فِیمَا فَعَلْنَ فِی أَنْفُسِهِنَّ بِالْمَعْرُوفِ وَاللهُ بِمَا تَعْمَلُونَ خَبِیرٌ</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 مردانی که بمیرند و زنانشان زنده بمانند، آن زنان باید از شوهر کردن خودداری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ماه و ده روز بگذرد، پس از انقضاء این مدت؛ بر شما گناهی نیست که آنان در حق خویش کاری شایسته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زینت کردن و شوهر نمودن اگر کردارشان به خوبی و قانون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کردارتان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و تبیان و مجمع البیان و جز آنها این است که این آیه ناسخ حکم آیه هفتمین بعد از خود میباشد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یعنی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یُتَوَفَّوْنَ مِنْکُمْ وَیَذَرُونَ أَزْوَاجًا وَصِیَّةً لأزْوَاجِهِمْ مَتَاعًا إِلَی الْحَوْلِ غَیْرَ إِخْرَاجٍ</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مردانی که بمیرند و زنانشان باقی بمانند؛ وصیت کنند آنان را تا یکسال نفقه بدهند، و از خانه شوهر اخراج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در این آیه یکسال بوده و در آیه پیشین چهار ماه و ده روز که این آیه را نسخ نموده است</w:t>
      </w:r>
      <w:r>
        <w:rPr>
          <w:rFonts w:eastAsia="IRNazanin" w:cs="IRNazanin"/>
          <w:color w:val="111111"/>
          <w:sz w:val="28"/>
          <w:szCs w:val="28"/>
          <w:rtl w:val="true"/>
          <w:lang w:bidi="fa-IR"/>
        </w:rPr>
        <w:t>).</w:t>
      </w:r>
      <w:bookmarkStart w:id="255" w:name="pg13271_127509"/>
    </w:p>
    <w:p>
      <w:pPr>
        <w:pStyle w:val="Heading2"/>
        <w:numPr>
          <w:ilvl w:val="1"/>
          <w:numId w:val="1"/>
        </w:numPr>
        <w:rPr/>
      </w:pPr>
      <w:bookmarkStart w:id="256" w:name="__RefHeading___Toc1614142_2322387425"/>
      <w:bookmarkStart w:id="257" w:name="_Toc97"/>
      <w:bookmarkEnd w:id="255"/>
      <w:bookmarkEnd w:id="256"/>
      <w:r>
        <w:rPr>
          <w:rtl w:val="true"/>
        </w:rPr>
        <w:t xml:space="preserve">مروری بر استفاده های مجمع البیان از </w:t>
      </w:r>
      <w:r>
        <w:rPr>
          <w:rtl w:val="true"/>
        </w:rPr>
        <w:t>«</w:t>
      </w:r>
      <w:r>
        <w:rPr>
          <w:rtl w:val="true"/>
        </w:rPr>
        <w:t>تفسیر قمی</w:t>
      </w:r>
      <w:r>
        <w:rPr>
          <w:rtl w:val="true"/>
        </w:rPr>
        <w:t xml:space="preserve">» </w:t>
      </w:r>
      <w:r>
        <w:rPr>
          <w:rtl w:val="true"/>
        </w:rPr>
        <w:t>سید حسن نقیبی</w:t>
      </w:r>
      <w:bookmarkEnd w:id="257"/>
    </w:p>
    <w:p>
      <w:pPr>
        <w:pStyle w:val="Heading3"/>
        <w:numPr>
          <w:ilvl w:val="2"/>
          <w:numId w:val="1"/>
        </w:numPr>
        <w:rPr/>
      </w:pPr>
      <w:bookmarkStart w:id="258" w:name="__RefHeading___Toc1614144_2322387425"/>
      <w:bookmarkStart w:id="259" w:name="_Toc98"/>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تفسیر گران سنگ مجمع البیان از بهترین تفاسیر شیعه به شمار می‌آید که به مباحث مختلف علوم قرآنی اهتمام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به روشنی تحت تأثیر تفسیر تبیان شیخ طوسی بوده است، اما میزان تأثیر گذاری تفسیر قمی بر مجمع البیان و اینکه مرحوم طبرسی چقدر از این تفسیر بهره برده موضوع و محور این مقاله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ما در این مقاله صرفاً به استقصاء و جمع‌آوری مواردی که مجمع البیان از تفسیر قمی نقل کرده است بسنده نموده، تحلیل و نقد و بررسی را به عهده خواننده واگذار می‌کنیم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روشن است که این مقاله ابتدای راهی عمیق و طولانی در این موضوع است که تفسیر مجمع البیان در چه مواردی تحت تأثیر تفسیر قمی بوده و ازآن بهره برده و بدون کم و کاست یا افزایش آن را نقل نموده است و یا مواردی که مرحوم طبرسی با مؤلف تفسیر قمی هم عقیده نبوده و در تفسیر آیات با او تفاوت دیدگاه دارد و میزان این موافقت‌ها و مخالفت‌ها در مجموع</w:t>
      </w:r>
      <w:bookmarkStart w:id="260" w:name="pg13271_127510"/>
    </w:p>
    <w:p>
      <w:pPr>
        <w:pStyle w:val="BookText"/>
        <w:rPr/>
      </w:pPr>
      <w:bookmarkEnd w:id="260"/>
      <w:r>
        <w:rPr>
          <w:rFonts w:ascii="IRNazanin" w:hAnsi="IRNazanin" w:eastAsia="IRNazanin"/>
          <w:color w:val="111111"/>
          <w:sz w:val="28"/>
          <w:sz w:val="28"/>
          <w:szCs w:val="28"/>
          <w:rtl w:val="true"/>
          <w:lang w:bidi="fa-IR"/>
        </w:rPr>
        <w:t>کاری تطبیقی و تحلیلی این دو تفسیر نیاز به بحثی دراز و دامنه‌دار است که از عهده این مقاله خارج میباشد،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w:t>
      </w:r>
    </w:p>
    <w:p>
      <w:pPr>
        <w:pStyle w:val="BookText"/>
        <w:rPr/>
      </w:pPr>
      <w:r>
        <w:rPr>
          <w:rFonts w:ascii="IRNazanin" w:hAnsi="IRNazanin" w:eastAsia="IRNazanin"/>
          <w:color w:val="111111"/>
          <w:sz w:val="28"/>
          <w:sz w:val="28"/>
          <w:szCs w:val="28"/>
          <w:rtl w:val="true"/>
          <w:lang w:bidi="fa-IR"/>
        </w:rPr>
        <w:t>در اینجا به نقل مواردی که مرحوم طبرسی از تفسیر قمی نقل کرده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فایده و ضرورت این تحقیق برای کسانی که در موضوع تفسیر قمی کاوش می‌کنند و در انتساب آن به مؤلف و کم و زیاد شدن‌های این تفسیر جای کلام و بحث دارند به خوبی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تلاش، گامی بسیار کوچک درجهت اعتلای فرهنگ قرآنی باشد</w:t>
      </w:r>
      <w:r>
        <w:rPr>
          <w:rFonts w:eastAsia="IRNazanin" w:cs="IRNazanin"/>
          <w:color w:val="111111"/>
          <w:sz w:val="28"/>
          <w:szCs w:val="28"/>
          <w:rtl w:val="true"/>
          <w:lang w:bidi="fa-IR"/>
        </w:rPr>
        <w:t>.</w:t>
      </w:r>
    </w:p>
    <w:p>
      <w:pPr>
        <w:pStyle w:val="Heading3"/>
        <w:numPr>
          <w:ilvl w:val="2"/>
          <w:numId w:val="1"/>
        </w:numPr>
        <w:rPr/>
      </w:pPr>
      <w:bookmarkStart w:id="261" w:name="__RefHeading___Toc1614146_2322387425"/>
      <w:bookmarkStart w:id="262" w:name="_Toc99"/>
      <w:bookmarkEnd w:id="261"/>
      <w:r>
        <w:rPr>
          <w:rtl w:val="true"/>
        </w:rPr>
        <w:t>علی بن ابراهیم در مجمع البیان طبرسی</w:t>
      </w:r>
      <w:bookmarkEnd w:id="262"/>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وسائل گوناگون آزمود، و او به خوبی از عهده این آزمایش‌ها برآمد،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ستمکاران نمی‌رسد و تنها آن دسته از فرزندان تو که پاک و معصوم باشند شایسته این مقام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انزل علیه الحنیفیة، وهی الطهارة، و هی عشرة اشیاء، خمسة منها فی الرأس و خمسة منها فی البدن 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ابراهیم علیه السلام حنیفیه؛ یعنی سنت مستقیمه را نازل کرد که پنج مورد از آنها مربوط به سر انسان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چیدن شارب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 گذاشتن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و کوتاه نمودن موها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مسواک کردن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خلال کردن دندانها</w:t>
      </w:r>
    </w:p>
    <w:p>
      <w:pPr>
        <w:pStyle w:val="BookText"/>
        <w:rPr/>
      </w:pPr>
      <w:r>
        <w:rPr>
          <w:rFonts w:ascii="IRNazanin" w:hAnsi="IRNazanin" w:eastAsia="IRNazanin"/>
          <w:color w:val="111111"/>
          <w:sz w:val="28"/>
          <w:sz w:val="28"/>
          <w:szCs w:val="28"/>
          <w:rtl w:val="true"/>
          <w:lang w:bidi="fa-IR"/>
        </w:rPr>
        <w:t>پنج مورد از آنها نیز مربوط به بدن انسان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زایل کردن موها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ختنه کردن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چیدن ناخن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جنابت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شستشوی با آب</w:t>
      </w:r>
    </w:p>
    <w:p>
      <w:pPr>
        <w:pStyle w:val="BookText"/>
        <w:rPr/>
      </w:pPr>
      <w:r>
        <w:rPr>
          <w:rFonts w:ascii="IRNazanin" w:hAnsi="IRNazanin" w:eastAsia="IRNazanin"/>
          <w:color w:val="111111"/>
          <w:sz w:val="28"/>
          <w:sz w:val="28"/>
          <w:szCs w:val="28"/>
          <w:rtl w:val="true"/>
          <w:lang w:bidi="fa-IR"/>
        </w:rPr>
        <w:t xml:space="preserve">سپس این دستورها که حنیفیه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مستقیمه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نامیده می‌شود، تا کنون منسوخ نشده است و تا روزقیامت منسوخ نخواهد شد، و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 مِلَّةَ إِبْرَاهِیمَ حَنِیفًا</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نیز به همین دستورها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مطلب</w:t>
      </w:r>
      <w:r>
        <w:rPr>
          <w:rStyle w:val="FootnoteAnchor"/>
          <w:rtl w:val="true"/>
        </w:rPr>
        <w:footnoteReference w:id="325"/>
      </w:r>
      <w:r>
        <w:rPr>
          <w:rFonts w:ascii="IRNazanin" w:hAnsi="IRNazanin" w:eastAsia="IRNazanin"/>
          <w:color w:val="111111"/>
          <w:sz w:val="28"/>
          <w:sz w:val="28"/>
          <w:szCs w:val="28"/>
          <w:rtl w:val="true"/>
          <w:lang w:bidi="fa-IR"/>
        </w:rPr>
        <w:t>در تفسیر قمی نیز آمده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وَلِلرِّجَالِ عَلَیْهِنَّ دَرَجَةٌ</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و مردان بر زنان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علی بن ابراهیم بن هاشم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الرجال علی النساء افضل من حق النساء علی الرجال</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برای مردان بر زنان برتری و درجه است که علی بن ابراهیم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مردان بر زنان برتر است از حق زنان بر مردان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نَبِیُّهُمْ إِنَّ آیَةَ مُلْکِهِ أَنْ یَأْتِیَکُمُ التَّابُوتُ</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پیامبرشان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حکومت او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خواهد آمد</w:t>
      </w:r>
      <w:r>
        <w:rPr>
          <w:rFonts w:eastAsia="IRNazanin" w:cs="IRNazanin"/>
          <w:color w:val="111111"/>
          <w:sz w:val="28"/>
          <w:szCs w:val="28"/>
          <w:rtl w:val="true"/>
          <w:lang w:bidi="fa-IR"/>
        </w:rPr>
        <w:t>).</w:t>
      </w:r>
      <w:bookmarkStart w:id="263" w:name="pg13271_127512"/>
    </w:p>
    <w:p>
      <w:pPr>
        <w:pStyle w:val="BookText"/>
        <w:rPr/>
      </w:pPr>
      <w:bookmarkEnd w:id="263"/>
      <w:r>
        <w:rPr>
          <w:rFonts w:ascii="IRNazanin" w:hAnsi="IRNazanin" w:eastAsia="IRNazanin"/>
          <w:color w:val="111111"/>
          <w:sz w:val="28"/>
          <w:sz w:val="28"/>
          <w:szCs w:val="28"/>
          <w:rtl w:val="true"/>
          <w:lang w:bidi="fa-IR"/>
        </w:rPr>
        <w:t>و روی علی بن ابراهیم فی تفسیره عن 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التابوت الذی انزله الله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تفسیر خود از امام محمد باقر علیه السلام روایت کرده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تابوت، آن صندوقی است که خداوند برای مادر موسی علیه السلام فرستاد که موسی علیه السلام را در آن گذاشت و به دریا انداخت و این تابوت نزد بنی اسرائیل بسیار محترم و با ارزش بود، و بدان تبرک می‌جستند، تا زمانی که مرگ موسی علیه السلام فرا رسید، و آن حضرت لوح های تورات و زره و آنچه را از آثار نبوت داشت در آن گذاشت و به هنگام وصیت، آن را نزد وصی خود یوشع بن نون به امانت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این تابوت در دست بنی اسرائیل بود از عزت و عظمت برخوردار بودند، ولی به علت بی اعتنایی آنان نسبت به تابوت تا آنجا که بچه‌ها در کوچه‌ها با آن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دستشان به گناه آلوده شد و تابوت را خوار شمردند، خداوند تابوت را از آنان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وقتی از پیامبر خود درخواست کردند که برای آنان پادشاهی بفرستد، خداوند طالوت را برای آنها فرستاد، و تابوت را به ایشان بازگردانید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عین این مطلب با اختلاف بسیار ناچیزی در تفسیر قمی آمده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فَهَزَمُوهُمْ بِإِذْنِ اللهِ وَقَتَلَ دَاوُدُ جَالُوتَ</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فرمان خدا آنها سپاه دشمن را به هزیمت وا داشتند</w:t>
      </w:r>
      <w:r>
        <w:rPr>
          <w:rFonts w:eastAsia="IRNazanin" w:cs="IRNazanin"/>
          <w:color w:val="111111"/>
          <w:sz w:val="28"/>
          <w:szCs w:val="28"/>
          <w:rtl w:val="true"/>
          <w:lang w:bidi="fa-IR"/>
        </w:rPr>
        <w:t>).</w:t>
      </w:r>
    </w:p>
    <w:p>
      <w:pPr>
        <w:pStyle w:val="Heading3"/>
        <w:numPr>
          <w:ilvl w:val="2"/>
          <w:numId w:val="1"/>
        </w:numPr>
        <w:rPr/>
      </w:pPr>
      <w:bookmarkStart w:id="264" w:name="__RefHeading___Toc1614148_2322387425"/>
      <w:bookmarkStart w:id="265" w:name="_Toc100"/>
      <w:bookmarkEnd w:id="264"/>
      <w:r>
        <w:rPr>
          <w:rtl w:val="true"/>
        </w:rPr>
        <w:t>داستان داوود علیه السلام</w:t>
      </w:r>
      <w:bookmarkEnd w:id="26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علی بن ابراهیم بن هاشم از حضرت امام صادق علیه السلام نقل کرده، داستان به این صورت است که خداوند به پیامبر آنان وحی فرستاد که جالوت را کسی می‌کشد که زره</w:t>
      </w:r>
    </w:p>
    <w:p>
      <w:pPr>
        <w:pStyle w:val="BookText"/>
        <w:rPr/>
      </w:pPr>
      <w:r>
        <w:rPr>
          <w:rFonts w:ascii="IRNazanin" w:hAnsi="IRNazanin" w:eastAsia="IRNazanin"/>
          <w:color w:val="111111"/>
          <w:sz w:val="28"/>
          <w:sz w:val="28"/>
          <w:szCs w:val="28"/>
          <w:rtl w:val="true"/>
          <w:lang w:bidi="fa-IR"/>
        </w:rPr>
        <w:t>موسی علیه السلام براندام او مناسب باشد، و او یکی از فرزندان لاوی فرزند یعقوب و اسمش داوود است که فرزند ایشاء چوپان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ایشاء پسرانی داشت که داوود کوچکتر از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طالوت را برای بنی اسرائیل برانگیخت و او آنان را به جنگ با جالوت فراخواند، طالوت به سوی پدر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 و به وی گفت پسرانت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حاضر شدند، یک یک آنها را خواست و زره موسی علیه السلام را بر آنها پوشاند که بر بعضی بلند و بر بعضی کوتاه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به ایشاء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دیگری هم داری که نیامده باشد؟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کوچکترین فرزندم را برای چراندن گوسفند به صحرا فرستاده ام طالوت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ایشاء کسی را به دنبال داوود فرستاد و او را آورد، داوود از صحرا برگشت و با خود فلاخن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که می‌آمد سه عدد سنگ صدا کردند 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آنها را برداشت و در خورجین نهاد و آنها سنگ‌های فیروزه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با سطوت و دلیر و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طالوت آمد، داوود زره موسی علیه السلام را بروی پوشاند که، مناسب اندام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داوود در میدان نبرد در برابر جالوت ایستاد در حالی که جالوت برفیلی سوار و بر سرش تاجی بود و در پیشانی‌اش یاقوتی درخشنده، و لشکریان در کنارش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سنگی از سنگ‌ها را برداشت و در طرف راست لشکریان انداخت، که به آنان اصابت کرد و آنها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سنگ دیگری برداشت و به طرف چپ لشکریان انداخت که به آنان نیز اصابت کرد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علیه السلام سنگ سوم را برداشت به طرف جالوت انداخت که به</w:t>
      </w:r>
    </w:p>
    <w:p>
      <w:pPr>
        <w:pStyle w:val="BookText"/>
        <w:rPr/>
      </w:pPr>
      <w:r>
        <w:rPr>
          <w:rFonts w:ascii="IRNazanin" w:hAnsi="IRNazanin" w:eastAsia="IRNazanin"/>
          <w:color w:val="111111"/>
          <w:sz w:val="28"/>
          <w:sz w:val="28"/>
          <w:szCs w:val="28"/>
          <w:rtl w:val="true"/>
          <w:lang w:bidi="fa-IR"/>
        </w:rPr>
        <w:t>یاقوت پیشانی جالوت خورد و به مغز سرش رسید و جالوت مرده برزمین افتاد</w:t>
      </w:r>
      <w:r>
        <w:rPr>
          <w:rFonts w:eastAsia="IRNazanin" w:cs="IRNazanin"/>
          <w:color w:val="111111"/>
          <w:sz w:val="28"/>
          <w:szCs w:val="28"/>
          <w:rtl w:val="true"/>
          <w:lang w:bidi="fa-IR"/>
        </w:rPr>
        <w:t>.</w:t>
      </w:r>
      <w:r>
        <w:rPr>
          <w:rStyle w:val="FootnoteAnchor"/>
          <w:rtl w:val="true"/>
        </w:rPr>
        <w:footnoteReference w:id="33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مطالب با اندک اختلافی در تفسیر قمی نیز آمده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الْحَیُّ الْقَیُّومُ لا تَأْخُذُهُ سِنَةٌ وَلا نَوْمٌ لَهُ مَا فِی السَّمَاوَاتِ وَمَا فِی الأرْضِ مَنْ ذَا الَّذِی یَشْفَعُ عِنْدَهُ إِلا بِإِذْنِهِ</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نیست جز خداوند یگانه زنده که قائم به ذات خویش است، و موجودات دیگر قائم به او هستند، هیچ گاه خواب سبک و سنگین او را فرا نمی‌گیرد، آنچه در آسمانها و آن 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نزد او جز به فرمان او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از پدرش، از حسین بن خالد روایت نموده که حضرت امام رضا علیه السلام این آیه را این گونه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إِلَهَ إِلا هُوَ الْحَیُّ الْقَیُّومُ لا تَأْخُذُهُ سِنَةٌ وَلا نَوْمٌ لَهُ مَا فِی السَّمَاوَاتِ وَمَا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تَحْتَ الثَّری عالِمُ الْغَیْبِ وَ الشَّهاَدَةِ أَلرَّحْمانُ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همین مطلب با اندکی اختلاف در تفسیر قمی آمده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هِیَ وَإِنْ تُخْفُوهَا وَتُؤْتُوهَا الْفُقَرَاءَ فَهُوَ خَیْرٌ لَکُمْ</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انفاق‌ها را آشکار کنید خوب است، و اگر آنها را مخفی ساخته و به نیازمندان بدهید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واجب خارج می‌شود و آشکارا داده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ولی غیر زکات واجب اگر به صورت پنهانی داده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در تفسیر قمی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به عنوان روایت آمده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تَدَایَنْتُمْ بِدَیْنٍ إِلَی أَجَلٍ مُسَمًّی فَاکْتُبُوهُ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وَیُعَلِّمُکُمُ اللهُ وَاللهُ بِکُلِّ شَیْءٍ عَلِیمٌ</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بدهی مدت داری به یکدیگر پیدا کنید آن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بپرهیزید، و خداوند به شما یاد می‌دهد، خداوند به همه 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خود بیان کرده که درسوره بقره پانصد حکم موجود است و در این آیه نیز پانزده حکم وجود دارد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همین مطلب بدون کم و کاست در تفسیر قمی نیز آمده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فی الخبر؛ حقّا در خبر روایت شده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 وَمَا اخْتَلَفَ الَّذِینَ أُوتُوا الْکِتَابَ</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در نزد خدا اسلام و تسلیم بودن در برابر حق است، و کسانی که کتاب آسمانی به آنان داده شد اختلافی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نکردند مگر 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امیر المؤمنین علیه السلام ـ از آن حضرت ـ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آن چنان تعریف کنم که پیش از من کسی تعریف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تسلیم است و تسلیم همان یقین، و یقین همان تصدیق، و تصدیق همان اقرار است، و اقرار همان اداء و اداء همان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علی بن ابراهیم در تفسیر خود آورده و</w:t>
      </w:r>
    </w:p>
    <w:p>
      <w:pPr>
        <w:pStyle w:val="BookText"/>
        <w:rPr/>
      </w:pPr>
      <w:r>
        <w:rPr>
          <w:rFonts w:ascii="IRNazanin" w:hAnsi="IRNazanin" w:eastAsia="IRNazanin"/>
          <w:color w:val="111111"/>
          <w:sz w:val="28"/>
          <w:sz w:val="28"/>
          <w:szCs w:val="28"/>
          <w:rtl w:val="true"/>
          <w:lang w:bidi="fa-IR"/>
        </w:rPr>
        <w:t xml:space="preserve">سپس فرموده است که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دین خود را از پروردگارش فرا گرفته نه از خود، ایمان مؤمن از کردارش شناخته می‌شود، و کفر کافر از انکار او معلوم می‌گردد،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دین خود باشید، زیرا به راستی گناه در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نیکی در سایر دینها، بدیها و گناهان در اسلام آمرزیده می‌شود و نیکی‌ها در سایر دین‌ها پذیرفته نمی‌شود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همین مطلب را در تفسیر قمی مشاهده می‌کنیم، البته به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هم کسی این چنین تعریف نخواهد کرد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وَهَذَا النَّبِیُّ وَالَّذِینَ آمَنُوا وَاللهُ وَلِیُّ الْمُؤْمِنِینَ</w:t>
      </w:r>
      <w:r>
        <w:rPr>
          <w:rFonts w:eastAsia="Amiri" w:cs="Amiri" w:ascii="Amiri" w:hAnsi="Amiri"/>
          <w:color w:val="111111"/>
          <w:sz w:val="28"/>
          <w:szCs w:val="28"/>
          <w:rtl w:val="true"/>
          <w:lang w:bidi="ar-SA"/>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سزاورترین مردم به ابراهیم آنها هستند که از او پیروی کردند و 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و خداوند ولیّ و سر پرست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یزید روایت کرده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شما از آل محمد علیهم السلام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ایشان قربانت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از خود آنان، این جمله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من نگاه کرد و من به وی نگریستم،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النَّاسِ بِإِبْرَاهِیمَ لَلَّذِینَ 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افراد به ابراهیم کسانی هستند که از او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علی بن ابراهیم از پدرش از ابن ابی عمیر از منصور بن یونس از عمر بن یزید روایت کرده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به همین ترتیب این روایت بدون کم و کاست</w:t>
      </w:r>
    </w:p>
    <w:p>
      <w:pPr>
        <w:pStyle w:val="BookText"/>
        <w:rPr/>
      </w:pPr>
      <w:r>
        <w:rPr>
          <w:rFonts w:ascii="IRNazanin" w:hAnsi="IRNazanin" w:eastAsia="IRNazanin"/>
          <w:color w:val="111111"/>
          <w:sz w:val="28"/>
          <w:sz w:val="28"/>
          <w:szCs w:val="28"/>
          <w:rtl w:val="true"/>
          <w:lang w:bidi="fa-IR"/>
        </w:rPr>
        <w:t>در تفسیر قمی آمده است</w:t>
      </w:r>
      <w:r>
        <w:rPr>
          <w:rFonts w:eastAsia="IRNazanin" w:cs="IRNazanin"/>
          <w:color w:val="111111"/>
          <w:sz w:val="28"/>
          <w:szCs w:val="28"/>
          <w:rtl w:val="true"/>
          <w:lang w:bidi="fa-IR"/>
        </w:rPr>
        <w:t>.</w:t>
      </w:r>
      <w:r>
        <w:rPr>
          <w:rStyle w:val="FootnoteAnchor"/>
          <w:rtl w:val="true"/>
        </w:rPr>
        <w:footnoteReference w:id="34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غَدَوْتَ مِنْ أَهْلِکَ تُبَوِّئُ الْمُؤْمِنِینَ مَقَاعِدَ لِلْقِتَالِ وَاللهُ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هَمَّتْ طَائِفَتَانِ مِنْکُمْ أَنْ تَفْشَلا وَاللهُ وَلِیُّهُمَا وَعَلَی اللهِ فَلْیَتَوَکَّلِ الْمُؤْمِنُونَ</w:t>
      </w:r>
      <w:r>
        <w:rPr>
          <w:rFonts w:eastAsia="Amiri" w:cs="Amiri" w:ascii="Amiri" w:hAnsi="Amiri"/>
          <w:color w:val="111111"/>
          <w:sz w:val="28"/>
          <w:szCs w:val="28"/>
          <w:rtl w:val="true"/>
          <w:lang w:bidi="ar-SA"/>
        </w:rPr>
        <w:t>))</w:t>
      </w:r>
      <w:r>
        <w:rPr>
          <w:rStyle w:val="FootnoteAnchor"/>
          <w:rtl w:val="true"/>
        </w:rPr>
        <w:footnoteReference w:id="349"/>
      </w:r>
      <w:bookmarkStart w:id="266" w:name="pg13271_127517"/>
    </w:p>
    <w:p>
      <w:pPr>
        <w:pStyle w:val="BookText"/>
        <w:rPr/>
      </w:pPr>
      <w:bookmarkEnd w:id="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زمانی را که صبحگاهان از میان خانواده خود ـ جهت انتخاب اردوگاه جنگ برای مؤمنان ـ بیرون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یاد آور زمانی را که دو طایفه از شما تصمیم گرفتند سستی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وسط راه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وخداوند پشتیبان آنان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کمک کرد تا از این اندیشه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با ایمان باید تنها بر خدا توکل می‌کنند</w:t>
      </w:r>
      <w:r>
        <w:rPr>
          <w:rFonts w:eastAsia="IRNazanin" w:cs="IRNazanin"/>
          <w:color w:val="111111"/>
          <w:sz w:val="28"/>
          <w:szCs w:val="28"/>
          <w:rtl w:val="true"/>
          <w:lang w:bidi="fa-IR"/>
        </w:rPr>
        <w:t>).</w:t>
      </w:r>
    </w:p>
    <w:p>
      <w:pPr>
        <w:pStyle w:val="Heading3"/>
        <w:numPr>
          <w:ilvl w:val="2"/>
          <w:numId w:val="1"/>
        </w:numPr>
        <w:rPr/>
      </w:pPr>
      <w:bookmarkStart w:id="267" w:name="__RefHeading___Toc1614150_2322387425"/>
      <w:bookmarkStart w:id="268" w:name="_Toc101"/>
      <w:bookmarkEnd w:id="267"/>
      <w:r>
        <w:rPr>
          <w:rtl w:val="true"/>
        </w:rPr>
        <w:t>غزوه احد</w:t>
      </w:r>
      <w:bookmarkEnd w:id="268"/>
    </w:p>
    <w:p>
      <w:pPr>
        <w:pStyle w:val="BookText"/>
        <w:rPr/>
      </w:pPr>
      <w:r>
        <w:rPr>
          <w:rFonts w:ascii="IRNazanin" w:hAnsi="IRNazanin" w:eastAsia="IRNazanin"/>
          <w:color w:val="111111"/>
          <w:sz w:val="28"/>
          <w:sz w:val="28"/>
          <w:szCs w:val="28"/>
          <w:rtl w:val="true"/>
          <w:lang w:bidi="fa-IR"/>
        </w:rPr>
        <w:t>از حضرت صادق علیه السلام روایت است که سبب غزوه احد این بود که قریش چون از جنگ بدر بازگشتند، و هفتاد کشته و هفتاد نفر اسیر به مسلمین دادند،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زنانتان بر مرده‌های شما گریه کنند، زیرا اشک چشم وقتی که بیرون آید غم و کینه نسبت به محمد را از دل بزداید، پس از جنگ احد اجازه دهید که گریه و زاری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با سه هزار سواره نظام و دو هزار پیاده نظام از مکه بیرون آمدند و زنانشان را نیز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رسول خدا صلی الله علیه وآله رسید، اصحاب خود را جمع کرد و آنان را به جنگ تشویق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ابی سلول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از مدینه بیرون نمی‌رویم تا در کوچه‌های مدینه با دشمن بجنگیم، تا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اهل مدینه از کوچک و بزرگ و زن و مرد و پیر و جوان و قوی و ضعیف و غلام و کنیز بر سر راه‌ها و پشت بام‌ها با دشمن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با هیچ دشمنی در داخل مدینه و اندرون حصارهای خود نجنگیده‌ایم جز اینکه پیروز شده‌ایم و در هر جنگی که از مدینه بیرون رفتیم شکست 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و گروهی دیگر از قبیله اوس برخاسته،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کسی از طایفه عرب بر ما طمع نکرده، درحالی که ما مشرک بودیم، و اکنون که شما در بین ما هستی چگونه می‌توانند طمع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حتماً به سوی آنان خواهیم رفت، و با آنان جنگ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ما کشته شد شهید است، و هر کس ماند ثواب مجاهد در راه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نظر وی را پذیرفت و با جمعی از اصحاب برای سنگر گرفتن از مدینه خارج شدند، چنان‌که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غَدَوْتَ مِنْ 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سلول از رفتن با رسول‌خدا صلی الله علیه وآله خودداری نمود وجمعی از قبیله خزرج نیز همراه با وی از رفتن به جنگ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قریش به احد رسیدند، رسول‌خدا صلی الله علیه وآله به یارانش که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آماده‌باش داده بود و عبدالله بن جبیر را با پنجاه تیر انداز بر درگاه شکاف کوه گماشت تا کفار ازآنجا حمله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عبدالله بن جبیر و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که کفار را حتّی تا پشت دروازه مکه فراری داده‌ایم، هرگز از اینجا برنخیزید، و اگر دیدید آنان مارا تا مدینه فراری دادند اینجا را خالی نگذارید، بلکه همین‌جا ثابت قدم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خالد بن ولید را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سواره نظام در کمین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 که لشکر ما درحال شکست است، از این شکاف</w:t>
      </w:r>
    </w:p>
    <w:p>
      <w:pPr>
        <w:pStyle w:val="BookText"/>
        <w:rPr/>
      </w:pPr>
      <w:r>
        <w:rPr>
          <w:rFonts w:ascii="IRNazanin" w:hAnsi="IRNazanin" w:eastAsia="IRNazanin"/>
          <w:color w:val="111111"/>
          <w:sz w:val="28"/>
          <w:sz w:val="28"/>
          <w:szCs w:val="28"/>
          <w:rtl w:val="true"/>
          <w:lang w:bidi="fa-IR"/>
        </w:rPr>
        <w:t>بر ایشان درآیید و از پشت به آنان حمله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دستور داد و اصحاب موضع گرفتند و پرچم را به دست امیر مؤمنان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برکفار قریش حمله کردند، و آنان راشکستی مفتضحانه دادند و به این ترتیب اصحاب رسول خدا صلی الله علیه وآله در مرکز خیمه‌ها و سپاه و ادوات قریش قرار گرفتند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ولید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عبدالله بن جبیر حمله ور شدند، ولی با تیر باران آنان روبه‌رو شده، 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عبدالله بن جبیر چون دیدند یاران</w:t>
      </w:r>
    </w:p>
    <w:p>
      <w:pPr>
        <w:pStyle w:val="BookText"/>
        <w:rPr/>
      </w:pPr>
      <w:r>
        <w:rPr>
          <w:rFonts w:ascii="IRNazanin" w:hAnsi="IRNazanin" w:eastAsia="IRNazanin"/>
          <w:color w:val="111111"/>
          <w:sz w:val="28"/>
          <w:sz w:val="28"/>
          <w:szCs w:val="28"/>
          <w:rtl w:val="true"/>
          <w:lang w:bidi="fa-IR"/>
        </w:rPr>
        <w:t>رسول خدا صلی الله علیه وآله اموال و اثاث قریش را غارت می‌کنند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غنایم جنگی به چنگ می‌آورند و ما بدون غنائم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پیامبر صلی الله علیه وآله به ما قبلاً فرمود تا جای خود را هرگز رها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سخن وی را نپذیرفتند و یکی یکی جای خود را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عبدالله بن جبیر تنها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پرچمدار قریش طلحة بن ابی طلحه عبدی از طائفه بنی عبدالدار بود اما علی علیه السلام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وی را ابوسعید بن ابی طلحه گرفت که علی علیه السلام او را هم کشت و پرچم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مسافع بن ابی طلحه پرچم را گرفت، ولی علی علیه السلام او را نیز کشت و به همین طریق نه نفر از بنی عبدالدار بر سر پرچم به دست علی علیه السلام کشته شدند، تا اینکه بنده سیاهی از آنان به نام صواب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وی رسید و دست راستش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پرچم را به دست چپ گرفت که حضرت دست چپش را نیز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پرچم را با باقی مانده دو دست به سینه چسبانید و رو به ابوسفیان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وظیفه خود را نسبت به عبدالدار</w:t>
      </w:r>
    </w:p>
    <w:p>
      <w:pPr>
        <w:pStyle w:val="BookText"/>
        <w:rPr/>
      </w:pPr>
      <w:r>
        <w:rPr>
          <w:rFonts w:ascii="IRNazanin" w:hAnsi="IRNazanin" w:eastAsia="IRNazanin"/>
          <w:color w:val="111111"/>
          <w:sz w:val="28"/>
          <w:sz w:val="28"/>
          <w:szCs w:val="28"/>
          <w:rtl w:val="true"/>
          <w:lang w:bidi="fa-IR"/>
        </w:rPr>
        <w:t>به انجام رساندم؟ علی علیه السلام ضربتی بر سرش زد و او را کشت و پرچم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عمره دختر علقمه کنانی پرچم را برداشت و بلند کرد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خالد به طرف عبدالله بن جبیر حمله‌ور شد و یاران عبدالله به جز چند نفر فرار کردند سرانجام خالد آنان را کشت و از آن شکاف از پشت به مسلمانان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که در حال فرار بودند چون دیدند که پرچمشان بلند شد بازگشتند و به آن پناه آوردند و به مسلمانان حمله‌ور شدند، یاران رسول خدا صلی الله علیه وآله که از جلو و عقب در محاصره قرار گرفته بودند و سرگرم جمع آوری غنیمت جنگی بودند شکست سختی خوردند و به بالای کوه و هر طرفی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وآله مسلمانان را در حال فرار دید عمامه از سر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من بیایید من رسول خدایم، کجا فرار می‌کنید؟ آیا از خدا و پیامبرش می‌گریزید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دختر عتبه همسر ابوسفیان در میان لشکر بود و هر مردی که از مشرکان فرار می‌کرد، میل و سرمه دانی به طرف او می‌انداخت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زنی بیش نیستی، بگیر و خود را با آن آرایش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علیه السلام عموی پیامبر صلی الله علیه وآله فرزند عبدالمطلب بر مشرکان حمله می‌کرد و مشرکین چون وی را می‌دیدند فرار می‌کردند، و هیچ کس در برابر او قدرت ماندن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به غلام خود، وحشی وعده داده بود که اگر پیامبر صلی الله علیه وآله یا علی علیه السلام یا حمزه را بکشد، جایزه‌ی آن چنانی به او ببخشد و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قبلاً غلام حبشی جبیر بن مطعم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صلی الله علیه وآله که من بر او قدرت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را دیدم که آدم بسیار با</w:t>
      </w:r>
    </w:p>
    <w:p>
      <w:pPr>
        <w:pStyle w:val="BookText"/>
        <w:rPr/>
      </w:pPr>
      <w:r>
        <w:rPr>
          <w:rFonts w:ascii="IRNazanin" w:hAnsi="IRNazanin" w:eastAsia="IRNazanin"/>
          <w:color w:val="111111"/>
          <w:sz w:val="28"/>
          <w:sz w:val="28"/>
          <w:szCs w:val="28"/>
          <w:rtl w:val="true"/>
          <w:lang w:bidi="fa-IR"/>
        </w:rPr>
        <w:t>احتیاطی است و همه اطراف خود را در نظر دارد و امیدی در کشتن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حمزه کمین کردم و دیدم مردم را درهم می‌پیچد و از کنار من گذشت و بر کنار نهری پا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فرو رفت و به سر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زمان اسلحه خود را بر دست گرفته به حرکت درآوردم و به سوی وی پرتاب نمودم، حربه به تهیگاه حمزه نشسته، از جلو بیرون آمد و حمزه به رو 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 و شکمش را شکافتم و جگرش را درآورده، برای هند بردم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جگر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جگر حمزه را گرفت و در دهان خود نهاد و در دهان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جگر حمزه را در دهان هند چون سنگ سخت گردانید و ناچار هند آن را بیرون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را فرستاد تا جگر حمزه را به جای خود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نزدیک جنازه حمزه آمد و گوش و دست و پای وی را برید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رسول‌خدا صلی الله علیه وآله جز دو نفر؛ یعنی حضرت علی علیه السلام و ابودجانه سماک بن خرشه کسی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گروهی به پیامبر صلی الله علیه وآله حمله می‌کردند حضرت علی علیه السلام به جلو می‌شتافت وآنان را دفع می‌کرد تا آنکه شمشیرش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وآله شمشیر خود ذوالفقار را به علی علیه السلام داد و خود به گوشه‌ای از دامنه احد رفت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منحصر به یک طرف شد و علی علیه السلام همواره با مشرکان می‌جنگید تا این که هفتاد زخم به سر و صورت و شکم و دست و پای حضرت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در تفسیر خود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پیامبر 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این فداکاری علی علیه السلام مواسات با توست،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علی‌ام و علی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w:t>
      </w:r>
    </w:p>
    <w:p>
      <w:pPr>
        <w:pStyle w:val="BookText"/>
        <w:rPr/>
      </w:pPr>
      <w:r>
        <w:rPr>
          <w:rFonts w:ascii="IRNazanin" w:hAnsi="IRNazanin" w:eastAsia="IRNazanin"/>
          <w:color w:val="111111"/>
          <w:sz w:val="28"/>
          <w:sz w:val="28"/>
          <w:szCs w:val="28"/>
          <w:rtl w:val="true"/>
          <w:lang w:bidi="fa-IR"/>
        </w:rPr>
        <w:t>شمایم</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همین مطلب در تفسیر قمی با اختلافاتی اندک آمده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فَانْقَلَبُوا بِنِعْمَةٍ مِنَ اللهِ وَفَضْلٍ لَمْ یَمْسَسْهُمْ سُوءٌ وَاتَّبَعُوا رِضْوَانَ اللهِ وَاللهُ ذُو فَضْلٍ عَظِیمٍ</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آنها از این میدان با نعمت و فضل پروردگار بازگشتند در حالی که هیچ ناراحتی به آنها نرسید، و از رضای خدا پیروی کردند، و خداوند دارای فضل و بخشش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ابوسفیان و یارانش از احد بازگشتند،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از بازگشت خود و این که مسلمانان را تعقیب نکردند پشیمان شده، همدیگر را سرزنش نمودند که چرا نه پیامبر را کشتند و نه از زنان مسلمانان اسیر گرفتند و در میان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کشتید و با این که حتی از آنان رمقی نمانده بود، رهایشان کردید، اکنون بازگردید و همه آنان را ریشه کن نمایید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رسول خدا صلی الله علیه وآله رسید و تصمیم گرفت دشمن را بترساند، و قدرت خود و یارانش را به دشمن نشان دهد، لذا یاران خود را برای بیرون رفتن و تعقیب ابوسفیان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گروهی که برای خدا محکم باشند وجود ندارد که به دنبال دشمن بروند زیرا این کارباعث خواری دشمن است و دور از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 به خاطر شگفتی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با همه زخم‌هایی که داشتند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ندا داد که با ما حاضر نشود جز گروهی که دیروز با ما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این علت بیرون آمده‌اند که</w:t>
      </w:r>
    </w:p>
    <w:p>
      <w:pPr>
        <w:pStyle w:val="BookText"/>
        <w:rPr/>
      </w:pPr>
      <w:r>
        <w:rPr>
          <w:rFonts w:ascii="IRNazanin" w:hAnsi="IRNazanin" w:eastAsia="IRNazanin"/>
          <w:color w:val="111111"/>
          <w:sz w:val="28"/>
          <w:sz w:val="28"/>
          <w:szCs w:val="28"/>
          <w:rtl w:val="true"/>
          <w:lang w:bidi="fa-IR"/>
        </w:rPr>
        <w:t>دشمن را بترساند و نیروی خود را در تعقیب آنان نشان دهد و به آنان ثابت کند که کشته و زخمی دادن پیشین آنان را سست نکرده است و در نهایت دشمن از بازگشت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با هفتاد تن بیرون آمدند تا به حمراء‌الأسد رسیدند، که تا مدینه هشت میل 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بن هاشم در تفسیرخود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خبر مشرکان را برایم بیاورد؟ هیچ‌کس جواب حضرت را نداد جز علی علیه السلام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آنان را برای شما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بنگر اگر آنان سوار اسب شده و شتران را کنار گذاشته‌اند آهنگ مدینه دارند و اگر شتر سوار شده و اسبها را کنار گذاشته‌اند قصد مکه دارند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با همه زخم‌ها و دردها تا نزدیک مشرکان رفت و آنان را دید که بر شتر سوارند و اسب‌ها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امیرمؤمنان علی علیه السلام برگشت و جریان را به رسول‌خدا صلی الله علیه وآله گزارش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قصد رفتن به مکه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به مدینه رسید جبرئیل فرود آمد که یا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می‌دهد که برای تعقیب آنان از شهر بیرون بروی و جز زخمی‌ها با تو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زخمی‌ها به مداوی زخمهایشان پرداختند و خداوند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تعقیب مشرکان سستی نکنید، اگر شما زخمی شدید و دردناکید آنان نیز زخمی شده درد می‌کشند</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مسلمانان با همه زخم و جراحتی که داشتند با پیامبر صلی الله علیه وآله از مدینه بیرون</w:t>
      </w:r>
    </w:p>
    <w:p>
      <w:pPr>
        <w:pStyle w:val="BookText"/>
        <w:rPr/>
      </w:pP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وَقُعُودًا وَعَلَی جُنُوبِهِمْ</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خردمندان که با آفرینش آسمانها و زمین به یگانگی خداوند استدلال می‌کنند کسانی‌اند که در حال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نشسته و خوابیده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حالات خدا را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آن را در تفسیر خود روایت کرده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الَّذِی خَلَقَکُمْ مِنْ نَفْسٍ وَاحِدَةٍ وَخَلَقَ مِنْهَا زَوْجَهَا</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بپرهیزید، پروردگاری که شما را از یک نفس آفرید و همسرش را از وی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 علیه السلام روایت شده که خداوند متعال حوّاء را از بهترین سرشت باقی مانده از آفرینش آدم علیه السلام خلق نمود و در تفسیر علی بن ابراهیم آمده است</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پایین ترین دنده وی آفریده</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حُیِّیتُمْ بِتَحِیَّةٍ فَحَیُّوا بِأَحْسَنَ مِنْهَا أَوْ رُدُّوهَا إِنَّ اللهَ کَانَ عَلَی کُلِّ شَیْءٍ حَسِیبًا</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شما تحیت گویند پاسخ آن را بهتر از آن بدهید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پاسخ گویید، خداوندحساب همه چیز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w:t>
      </w:r>
      <w:r>
        <w:rPr>
          <w:rStyle w:val="FootnoteAnchor"/>
          <w:rtl w:val="true"/>
        </w:rPr>
        <w:footnoteReference w:id="361"/>
      </w:r>
      <w:r>
        <w:rPr>
          <w:rFonts w:ascii="IRNazanin" w:hAnsi="IRNazanin" w:eastAsia="IRNazanin"/>
          <w:color w:val="111111"/>
          <w:sz w:val="28"/>
          <w:sz w:val="28"/>
          <w:szCs w:val="28"/>
          <w:rtl w:val="true"/>
          <w:lang w:bidi="fa-IR"/>
        </w:rPr>
        <w:t>خود از صادقین علیهما السلام آورده است که منظور از تحیت در</w:t>
      </w:r>
    </w:p>
    <w:p>
      <w:pPr>
        <w:pStyle w:val="BookText"/>
        <w:rPr/>
      </w:pPr>
      <w:r>
        <w:rPr>
          <w:rFonts w:ascii="IRNazanin" w:hAnsi="IRNazanin" w:eastAsia="IRNazanin"/>
          <w:color w:val="111111"/>
          <w:sz w:val="28"/>
          <w:sz w:val="28"/>
          <w:szCs w:val="28"/>
          <w:rtl w:val="true"/>
          <w:lang w:bidi="fa-IR"/>
        </w:rPr>
        <w:t>آیه، سلام است و نیکیهای دیگر</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یَصِلُونَ إِلَی قَوْمٍ بَیْنَکُمْ وَبَیْنَهُمْ مِیثَاقٌ أَوْ جَاءُوکُمْ حَصِرَتْ صُدُورُهُمْ أَنْ یُقَاتِلُوکُمْ أَوْ یُقَاتِلُوا قَوْمَهُمْ</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 بگیرید و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آنان که به قومی می‌پیوندند که میان شما و ایشان عهد و پیمانی باشد یا نزد شما آیند در حالی که از جنگ با شما و جنگ با آنان سینه شان به تنگ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خود فرموده</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منظور از این آیه قبیله اشجع است که هفتصد نفر بودند و با سرکردگی مسعود بن دخیله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برای آنان بارهای خرما به عنوان مهمانی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هدیه چیزی است که در وقت نیاز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مدینه آمده‌اید؟ عرض کردند خانه‌های ما به شما نزدیک است، و دوست نداشتیم که با شما و قوم بنی ضمره که میان ایشان پیمان صلح بود جنگ کنیم، زیرا در برابر آنان در اقلیت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با شما پیمان دوستی ببندیم و در امان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با آنان پیمان بست و آنان به شهرهای خویش باز گشتند، به همین جهت خداوند دستور فرمود که متعرض آنان نشوند</w:t>
      </w:r>
      <w:r>
        <w:rPr>
          <w:rFonts w:eastAsia="IRNazanin" w:cs="IRNazanin"/>
          <w:color w:val="111111"/>
          <w:sz w:val="28"/>
          <w:szCs w:val="28"/>
          <w:rtl w:val="true"/>
          <w:lang w:bidi="fa-IR"/>
        </w:rPr>
        <w:t>.</w:t>
      </w:r>
      <w:r>
        <w:rPr>
          <w:rStyle w:val="FootnoteAnchor"/>
          <w:rtl w:val="true"/>
        </w:rPr>
        <w:footnoteReference w:id="36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کَثِیرٍ مِنْ نَجْوَاهُمْ إِلّا مَنْ أَمَرَ بِصَدَقَةٍ أَوْ مَعْرُوفٍ أَوْ إِصْلاحٍ بَیْنَ النَّاسِ</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بسیاری از گفت و گوهای در 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خیری نیست، جز کسی که دستور دهد به صدقه دادن یا نیکی نمودن یا اصلاح میان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خود می‌گوید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پدرم از ابن ابی عمیر، از حماد، از امام صادق علیه السلام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تحمّل را در قرآن واجب کرده است،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تحمّل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است که صورتت از صورت برادر دینیت اعراض کرده باشد، و تو آن را با گشادگی متوجه وی سازی،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کَثِیرٍ مِنْ نَجْوَاهُمْ إِلّا مَنْ أَمَرَ بِصَدَقَةٍ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حدیثی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بعضی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روایتی که خود سندش را به حضرت امیرمؤمنان علی علیه السلام می‌رساند نقل کرده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زکات جاه و مقام را بر شما واجب کرده است همان‌گونه که زکات مال را بر شما واجب نموده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دِینًا مِمَّنْ أَسْلَمَ وَجْهَهُ للهِ وَهُوَ مُحْسِنٌ وَاتَّبَعَ مِلَّةَ إِبْرَاهِیمَ حَنِیفًا وَاتَّخَذَ اللهُ إِبْرَاهِیمَ خَلِیلا</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آیین چه کسی بهتر است از آن کس که خود را تسلیم خدا کند و نیکوکار باشد و پیرو آیین خالص و پاک ابراهیم گردد، وخدا ابراهیم را به دوستی خود انتخاب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دیگری که درباره خلیل بودن ابراهیم علیه السلام گفته شده این است که در تفسیر روایت شده که ابراهیم علیه السلام از مهمانان پذیرایی می‌نمود و مسکینان را اطعام می‌کرد تا این‌که مردم گرفتار قحطی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دوستی در مصر داشت و به قصد فراهم نمودن خوراک خانواده رهسپار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جانب او چیزی نصیب آن حضرت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طرف</w:t>
      </w:r>
    </w:p>
    <w:p>
      <w:pPr>
        <w:pStyle w:val="BookText"/>
        <w:rPr/>
      </w:pPr>
      <w:r>
        <w:rPr>
          <w:rFonts w:ascii="IRNazanin" w:hAnsi="IRNazanin" w:eastAsia="IRNazanin"/>
          <w:color w:val="111111"/>
          <w:sz w:val="28"/>
          <w:sz w:val="28"/>
          <w:szCs w:val="28"/>
          <w:rtl w:val="true"/>
          <w:lang w:bidi="fa-IR"/>
        </w:rPr>
        <w:t>خانواده از شنزاری نرم گذشت و جوال‌های خود را برای این‌که خانواده‌اش ناراحت نشوند از ماسه نرم پر کرد و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خجالت می‌کشید در گوشه‌ای خوابید و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ماسه‌ها را به آرد بدل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جوال‌ها را گشوده، نان پختند و از آن نان برای حضرت ابراهیم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پرسید این نان را ازکجا آوردید؟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آردی که از رفیق مصری‌ات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دوست من است، ولی مصری نیست، از این رو خداوند سبحان وی را خلیل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علی بن ابراهیم</w:t>
      </w:r>
      <w:r>
        <w:rPr>
          <w:rStyle w:val="FootnoteAnchor"/>
          <w:rtl w:val="true"/>
        </w:rPr>
        <w:footnoteReference w:id="370"/>
      </w:r>
      <w:r>
        <w:rPr>
          <w:rFonts w:ascii="IRNazanin" w:hAnsi="IRNazanin" w:eastAsia="IRNazanin"/>
          <w:color w:val="111111"/>
          <w:sz w:val="28"/>
          <w:sz w:val="28"/>
          <w:szCs w:val="28"/>
          <w:rtl w:val="true"/>
          <w:lang w:bidi="fa-IR"/>
        </w:rPr>
        <w:t>از پدر خود از هارون بن مسلم از مسعده بن صدقه از حضرت صادق علیه السلام روایت کرده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تَسْتَطِیعُوا أَنْ تَعْدِلُوا بَیْنَ النِّسَاءِ وَلَوْ حَرَصْتُمْ</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نمی‌توانید در میان زنان عدالت برقرار کنید، هر چند کوشش کنید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در تفسیر</w:t>
      </w:r>
      <w:r>
        <w:rPr>
          <w:rStyle w:val="FootnoteAnchor"/>
          <w:rtl w:val="true"/>
        </w:rPr>
        <w:footnoteReference w:id="373"/>
      </w:r>
      <w:r>
        <w:rPr>
          <w:rFonts w:ascii="IRNazanin" w:hAnsi="IRNazanin" w:eastAsia="IRNazanin"/>
          <w:color w:val="111111"/>
          <w:sz w:val="28"/>
          <w:sz w:val="28"/>
          <w:szCs w:val="28"/>
          <w:rtl w:val="true"/>
          <w:lang w:bidi="fa-IR"/>
        </w:rPr>
        <w:t xml:space="preserve">خود فرموده که مردی از زندیقان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احول</w:t>
      </w:r>
      <w:r>
        <w:rPr>
          <w:rStyle w:val="FootnoteAnchor"/>
          <w:rtl w:val="true"/>
        </w:rPr>
        <w:footnoteReference w:id="374"/>
      </w:r>
      <w:r>
        <w:rPr>
          <w:rFonts w:ascii="Amiri" w:hAnsi="Amiri" w:eastAsia="Amiri" w:cs="Amiri"/>
          <w:color w:val="111111"/>
          <w:sz w:val="28"/>
          <w:sz w:val="28"/>
          <w:szCs w:val="28"/>
          <w:rtl w:val="true"/>
          <w:lang w:bidi="ar-SA"/>
        </w:rPr>
        <w:t>درباره این دو عبارت از فرمایش خداوند سبحان سئوال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تَعْدِلُوا فَوَاحِدَةً</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 نیز این فرموده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أَلّا تُقْسِطُوا فِی الْیَتَامَی فَانْکِحُوا مَا طَابَ لَکُمْ مِنَ النِّسَاءِ مَثْنَی وَثُلاثَ وَرُبَاعَ فَإِنْ خِفْتُمْ أَلّا تَعْدِلُوا فَوَاحِدَةً أَوْ مَا مَلَکَتْ أَیْمَانُکُمْ ذَلِکَ أَدْنَی أَلا تَعُولُوا</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می‌ترسید که هنگام ازدواج با دختران یتیم عدالت را رعایت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آنان چشم پوشی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w:t>
      </w:r>
    </w:p>
    <w:p>
      <w:pPr>
        <w:pStyle w:val="BookText"/>
        <w:rPr/>
      </w:pPr>
      <w:r>
        <w:rPr>
          <w:rFonts w:ascii="IRNazanin" w:hAnsi="IRNazanin" w:eastAsia="IRNazanin"/>
          <w:color w:val="111111"/>
          <w:sz w:val="28"/>
          <w:sz w:val="28"/>
          <w:szCs w:val="28"/>
          <w:rtl w:val="true"/>
          <w:lang w:bidi="fa-IR"/>
        </w:rPr>
        <w:t xml:space="preserve">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نمایید، دو یا سه یا چهار همسر، و اگر می‌ترسید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همسران متعدد رعایت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همسر بگیرید و یا از زنانی که مالک آنهایید استفاده نمایید، این کار از ظلم و ستم، بهتر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زندیق ادعا کرد که میان این دو فرمایش ناسازگاری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جوابی نداشتم تا آنکه به مدینه رفته خدمت امام صادق علیه السلام رسیدم و از ایشان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فرمایش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 أَلّا تَعْدِلُوا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نفقه است و اما فرمایش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تَسْتَطِیعُوا أَنْ تَعْدِلُوا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محبت است، زیرا هیچ‌کس نمی‌تواند میان دو همسر در محبت، عدالت و تساوی بر 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احول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به او پاسخ دادم گفت این پاسخی است که ازحجاز با خود آورده‌ای</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الْکِتَابِ إِلا لَیُؤْمِنَنَّ بِهِ قَبْلَ مَوْتِهِ</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جز اینکه پیش از مرگ خود به او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خود</w:t>
      </w:r>
      <w:r>
        <w:rPr>
          <w:rStyle w:val="FootnoteAnchor"/>
          <w:rtl w:val="true"/>
        </w:rPr>
        <w:footnoteReference w:id="379"/>
      </w:r>
      <w:r>
        <w:rPr>
          <w:rFonts w:ascii="IRNazanin" w:hAnsi="IRNazanin" w:eastAsia="IRNazanin"/>
          <w:color w:val="111111"/>
          <w:sz w:val="28"/>
          <w:sz w:val="28"/>
          <w:szCs w:val="28"/>
          <w:rtl w:val="true"/>
          <w:lang w:bidi="fa-IR"/>
        </w:rPr>
        <w:t>بیان کرده که پدرش از سلیمان بن داود منقری از ابوحمزه ثمالی از شهر بن حوشب نقل کرده که حجاج بن یوسف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کتاب خدا مرا حیران و درمانده کرده است و آن فرمایش خداوند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أَهْلِ الْکِتَابِ إِلا لَیُؤْمِنَنَّ بِهِ قَبْلَ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سوگند دستور می‌دهم و گردن یهودی یا نصرانی زده می‌شود، سپس چشمانم را می‌دوزم و می‌بینم که لب‌های آنان حرکت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حرفی</w:t>
      </w:r>
    </w:p>
    <w:p>
      <w:pPr>
        <w:pStyle w:val="BookText"/>
        <w:rPr/>
      </w:pPr>
      <w:r>
        <w:rPr>
          <w:rFonts w:ascii="IRNazanin" w:hAnsi="IRNazanin" w:eastAsia="IRNazanin"/>
          <w:color w:val="111111"/>
          <w:sz w:val="28"/>
          <w:sz w:val="28"/>
          <w:szCs w:val="28"/>
          <w:rtl w:val="true"/>
          <w:lang w:bidi="fa-IR"/>
        </w:rPr>
        <w:t>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روی زمین برداشته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امیر را به صلاح آورد، معنی آیه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مقصود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 السلام پیش از رستاخیز به جهان فرود خواهد آمد و هیچ یک از پیروان کیش یهود و نصرانی و جز او نمی‌ماند مگر اینکه پیش از مرگ حضرت عیسی علیه السلام به وی ایمان خواهند آورد و آن حضرت پشت سر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خواهد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کجا فهمیدی و ازکجا آورده‌ای؟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باقر فرزندعلی بن الحسین فرزند علی بن ابی‌طالب برایم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از چشمه سار زلال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شهر بن حوشب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این‌گونه پاسخش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وی را به خشم آورم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تَسْتَقْسِمُوا بِالأزْلامِ</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حرام است قسمت کردن گوشت حیوان به وسیله چوبه‌های تیر مخصوص بخت آزمایی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خود</w:t>
      </w:r>
      <w:r>
        <w:rPr>
          <w:rStyle w:val="FootnoteAnchor"/>
          <w:rtl w:val="true"/>
        </w:rPr>
        <w:footnoteReference w:id="382"/>
      </w:r>
      <w:r>
        <w:rPr>
          <w:rFonts w:ascii="IRNazanin" w:hAnsi="IRNazanin" w:eastAsia="IRNazanin"/>
          <w:color w:val="111111"/>
          <w:sz w:val="28"/>
          <w:sz w:val="28"/>
          <w:szCs w:val="28"/>
          <w:rtl w:val="true"/>
          <w:lang w:bidi="fa-IR"/>
        </w:rPr>
        <w:t>از امام باقر و امام صادق علیهما السلام روایت کرده، است که تعداد تیرها ده عدد بود که از هفت عدد آنها سهم داشتند و در سه عدد تیر سهم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عدد سهم‌دار بدین نام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 توأم، مسبل، نافس، حلس، رقیب، معلی و آن سه عدد که سهم نداشتند به نام‌های سفح، المنیع، و وغد خوانده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تیرهای سهمدار به ترتیب هر کدام یک سهم بیشتر از قبلی داشته است بدین گونه که فذ یک سهم،توأم دو سهم و معلی هفت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گوسفندی را می‌کشتند و گوشت آن را به بخش‌هایی قسمت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تیرها را به دست یک نفر داده، تا به نام افراد تیرها را بیرون بیاورد و بهای گوسفند به گردن کسانی بود که آن سه تیر بدون سهم به نامشان در می‌آمد و تیر‌های سهمدار به نام هر کس در می‌آمد برابر آن، صاحب تیر سهم خود را می‌گرفت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خود</w:t>
      </w:r>
      <w:r>
        <w:rPr>
          <w:rStyle w:val="FootnoteAnchor"/>
          <w:rtl w:val="true"/>
        </w:rPr>
        <w:footnoteReference w:id="385"/>
      </w:r>
      <w:r>
        <w:rPr>
          <w:rFonts w:ascii="IRNazanin" w:hAnsi="IRNazanin" w:eastAsia="IRNazanin"/>
          <w:color w:val="111111"/>
          <w:sz w:val="28"/>
          <w:sz w:val="28"/>
          <w:szCs w:val="28"/>
          <w:rtl w:val="true"/>
          <w:lang w:bidi="fa-IR"/>
        </w:rPr>
        <w:t>فرموده که پدرم از صفوان از علا و محمد بن مسلم، از حضرت امام باقر علیه السلام نقل نموده است که نزول آیه در کراع الغمیم</w:t>
      </w:r>
      <w:r>
        <w:rPr>
          <w:rStyle w:val="FootnoteAnchor"/>
          <w:rtl w:val="true"/>
        </w:rPr>
        <w:footnoteReference w:id="386"/>
      </w:r>
      <w:r>
        <w:rPr>
          <w:rFonts w:ascii="IRNazanin" w:hAnsi="IRNazanin" w:eastAsia="IRNazanin"/>
          <w:color w:val="111111"/>
          <w:sz w:val="28"/>
          <w:sz w:val="28"/>
          <w:szCs w:val="28"/>
          <w:rtl w:val="true"/>
          <w:lang w:bidi="fa-IR"/>
        </w:rPr>
        <w:t>بوده، و رسول خدا صلی الله علیه وآله در حجفه به پا داشت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مَاذَا أُحِلَّ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أَمْسَکْنَ عَلَیْکُمْ</w:t>
      </w:r>
      <w:r>
        <w:rPr>
          <w:rFonts w:eastAsia="Amiri" w:cs="Amiri" w:ascii="Amiri" w:hAnsi="Amiri"/>
          <w:color w:val="111111"/>
          <w:sz w:val="28"/>
          <w:szCs w:val="28"/>
          <w:rtl w:val="true"/>
          <w:lang w:bidi="ar-SA"/>
        </w:rPr>
        <w:t>...))</w:t>
      </w:r>
      <w:r>
        <w:rPr>
          <w:rStyle w:val="FootnoteAnchor"/>
          <w:rtl w:val="true"/>
        </w:rPr>
        <w:footnoteReference w:id="38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چه چیز حلال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پاکیزه برای شما حلال است و شکارسگان که با آنها شکار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برای شما نگه میدارند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خویش به اسناد خود از ابوبکر حضرمی از حضرت صادق علیه السلام روایت کرده که از آن حضرت سئوال کردم از شکار بازها وکرکس ها و یوزپلنگ‌ها و سگ‌ها؟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تذکیه کرده‌اید نخورید مگر شکار سگ‌ها،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علمتم من الجوارح مکلبین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شکاری و سگ‌های آموخته و تربیت یافته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حیوانات درنده، شکار را برای خود شکار می‌کنند، جز سگ آموزش یافته که شکار را برای صاحبش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سگ تعلیم دیده را فرستادی، نام خدا را ذکر کن که همین در حکم سر بریدن آن شکار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 یُجَاهِدُونَ فِی سَبِیلِ اللهِ وَلا یَخَافُونَ لَوْمَةَ لائِمٍ</w:t>
      </w:r>
      <w:r>
        <w:rPr>
          <w:rFonts w:eastAsia="Amiri" w:cs="Amiri" w:ascii="Amiri" w:hAnsi="Amiri"/>
          <w:color w:val="111111"/>
          <w:sz w:val="28"/>
          <w:szCs w:val="28"/>
          <w:rtl w:val="true"/>
          <w:lang w:bidi="ar-SA"/>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از آیین خود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را می‌آورد که آنها را دوست دارد و آنها او را دوست دارند، دربرابر مؤمنان متواضع، و در برابر کافران سرسخت و نیرومندند، آنها در راه خدا جهاد کنند، و از سرزنش هیچ ملامتگری نمی‌هراسند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بن هاشم بیان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حضرت مهدی عجل الله تعالی فی فرجه و یاران وی نازل شده است</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الْکَعْبَةَ الْبَیْتَ الْحَرَامَ قِیَامًا لِلنَّاسِ وَالشَّهْرَ الْحَرَامَ</w:t>
      </w:r>
      <w:r>
        <w:rPr>
          <w:rFonts w:eastAsia="Amiri" w:cs="Amiri" w:ascii="Amiri" w:hAnsi="Amiri"/>
          <w:color w:val="111111"/>
          <w:sz w:val="28"/>
          <w:szCs w:val="28"/>
          <w:rtl w:val="true"/>
          <w:lang w:bidi="ar-SA"/>
        </w:rPr>
        <w:t>...))</w:t>
      </w:r>
      <w:r>
        <w:rPr>
          <w:rStyle w:val="FootnoteAnchor"/>
          <w:rtl w:val="true"/>
        </w:rPr>
        <w:footnoteReference w:id="39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کعبه ـ بیت الحرام ـ را وسیله‌ای برای استواری و سامان بخشیدن به کار مردم قرارداده، و هم‌چنین ماه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خانه کعبه را یک سال رها کنند و حج نکنند، مهلت داده نخواهند شد و هلاک شوند، این معنی را علی بن ابراهیم از معصومین علیهم السلام روایت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مردم به سوی کعبه حج گزارند هلاک نخواهند شد، اما هر گاه کعبه ویران شود و حج را رها کنند،</w:t>
      </w:r>
    </w:p>
    <w:p>
      <w:pPr>
        <w:pStyle w:val="BookText"/>
        <w:rPr/>
      </w:pPr>
      <w:r>
        <w:rPr>
          <w:rFonts w:ascii="IRNazanin" w:hAnsi="IRNazanin" w:eastAsia="IRNazanin"/>
          <w:color w:val="111111"/>
          <w:sz w:val="28"/>
          <w:sz w:val="28"/>
          <w:szCs w:val="28"/>
          <w:rtl w:val="true"/>
          <w:lang w:bidi="fa-IR"/>
        </w:rPr>
        <w:t>نابود خواهند شد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انعام</w:t>
      </w:r>
    </w:p>
    <w:p>
      <w:pPr>
        <w:pStyle w:val="BookText"/>
        <w:rPr/>
      </w:pPr>
      <w:r>
        <w:rPr>
          <w:rFonts w:ascii="IRNazanin" w:hAnsi="IRNazanin" w:eastAsia="IRNazanin"/>
          <w:color w:val="111111"/>
          <w:sz w:val="28"/>
          <w:sz w:val="28"/>
          <w:szCs w:val="28"/>
          <w:rtl w:val="true"/>
          <w:lang w:bidi="fa-IR"/>
        </w:rPr>
        <w:t>علی بن ابراهیم بن هاشم، از پدر خود از حسین بن خالد، از ابوالحسن علی بن موسی الرضا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یکباره نازل شده که هفتاد فرشته آن را بدرقه کردند به طوری که صدای تسبیح و تهلیل و تکبیر آنان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راتلاوت نماید آن فرشته‌ها بر وی تا روز رستاخیز درود فرستند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دَابِرُ الْقَوْمِ الَّذِینَ ظَلَمُوا وَالْحَمْدُ للهِ رَبِّ الْعَالَمِینَ</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دنباله جمعیتی که ستم کرده بودند قطع شد و ستایش مخصوص خداوند جهانیان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پدرش از قاسم بن محمد از سلیمان بن داود مقری از فضیل بن عیاض از ابی عبدالله علیه السلام روایت کرده که درباره ورع از حضرت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ورع دارد که از محرمات الهی پرهیز و دوری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امور شبهه ناک پرهیز نکند، درحرام می‌افتد بدون این که حرام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که کارزشت و بد را ببیند و با داشتن توانایی درصدد جلوگیری برنیاید او دوست دارد معصیت خدا شود، و چنین شخصی دشمنی خود را با خدا آشکار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بقا و ماندن ستمکاران را دوست داشته باشد او دوستدار معصیت خداست و خداوند خود را به خاطر هلاک ستمکاران ستایش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و نسل گروهی که ستم می‌کردند قطع شد و ستایش مخصوص خداوندی است که پروردگار جهانیان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جَعَلَ لَکُمُ النُّجُومَ لِتَهْتَدُوا بِهَا فِی ظُلُمَاتِ الْبَرِّ وَالْبَحْرِ قَدْ</w:t>
      </w:r>
    </w:p>
    <w:p>
      <w:pPr>
        <w:pStyle w:val="BookText"/>
        <w:rPr/>
      </w:pPr>
      <w:r>
        <w:rPr>
          <w:rFonts w:ascii="Amiri" w:hAnsi="Amiri" w:eastAsia="Amiri" w:cs="Amiri"/>
          <w:color w:val="111111"/>
          <w:sz w:val="28"/>
          <w:sz w:val="28"/>
          <w:szCs w:val="28"/>
          <w:rtl w:val="true"/>
          <w:lang w:bidi="ar-SA"/>
        </w:rPr>
        <w:t>فَصَّلْنَا الآیَاتِ لِقَوْمٍ یَعْلَمُونَ</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برای شما ستارگان را قرارداد تا به وسیله آنها در تاریکی‌های بیابان و دریا راه یابید، براستی ما آیات و نشانه‌های خود را برای گروهی که خواهان هدایتند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بن هاشم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ستارگان؛ آل محمد علیهم السلام هستند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الَّذِینَ هَادُوا حَرَّمْنَا کُلَّ ذِی ظُفُرٍ وَمِنَ الْبَقَرِ وَالْغَنَمِ حَرَّمْنَا عَلَیْهِمْ شُحُومَهُمَا إِلا مَا حَمَلَتْ ظُهُورُهُمَا أَوِ الْحَوَایَا أَوْ مَا اخْتَلَطَ بِعَظْمٍ ذَلِکَ جَزَیْنَاهُمْ بِبَغْیِهِمْ وَإِنَّا لَصَادِقُونَ</w:t>
      </w:r>
      <w:r>
        <w:rPr>
          <w:rFonts w:eastAsia="Amiri" w:cs="Amiri" w:ascii="Amiri" w:hAnsi="Amiri"/>
          <w:color w:val="111111"/>
          <w:sz w:val="28"/>
          <w:szCs w:val="28"/>
          <w:rtl w:val="true"/>
          <w:lang w:bidi="ar-SA"/>
        </w:rPr>
        <w:t>))</w:t>
      </w:r>
      <w:r>
        <w:rPr>
          <w:rStyle w:val="FootnoteAnchor"/>
          <w:rtl w:val="true"/>
        </w:rPr>
        <w:footnoteReference w:id="39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یهودیان هر حیوان سمدار را حرام کردیم، و از گاو و گوسفند چربی آنها را تحریم نمودیم، جز چربی‌هایی که بر پشت یا دو پهلوی آنها قرار دارد یا آن مقداری که با گوشت به هم آمیخته است، این تحریم را به خاطر ستمی که می‌کردند به آنها کیفر دادیم، حقّاً ما راست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ذلک جزیناهم ببغیهم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پادشاهان بنی اسرائیل نیازمندان خودشان را از گوشت پرنده و چربی ممنوع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علت ستم آنان نسبت به فقرا و نیازمندان، گوشت و چربی را بر ملوک تحریم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علی بن ابراهیم در تفسیر خود فرموده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أَصْحَابُ الْجَنَّةِ أَصْحَابَ النَّارِ أَنْ قَدْ وَجَدْنَا مَا وَعَدَنَا رَبُّنَا حَقًّا فَهَلْ وَجَدْتُمْ مَا وَعَدَ رَبُّکُمْ حَقًّا قَالُوا نَعَمْ فَأَذَّنَ مُؤَذِّنٌ بَیْنَهُمْ أَنْ لَعْنَةُ اللهِ عَلَی الظَّالِمِینَ</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دوزخیان را صدا می‌زنند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پروردگار ما به ما وعده داده بود همه</w:t>
      </w:r>
    </w:p>
    <w:p>
      <w:pPr>
        <w:pStyle w:val="BookText"/>
        <w:rPr/>
      </w:pPr>
      <w:r>
        <w:rPr>
          <w:rFonts w:ascii="IRNazanin" w:hAnsi="IRNazanin" w:eastAsia="IRNazanin"/>
          <w:color w:val="111111"/>
          <w:sz w:val="28"/>
          <w:sz w:val="28"/>
          <w:szCs w:val="28"/>
          <w:rtl w:val="true"/>
          <w:lang w:bidi="fa-IR"/>
        </w:rPr>
        <w:t>را حق یافتیم، آیا شما نیز آنچه پروردگارتان وعده داده بود حق یافتید؟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اعلان کننده‌ای در میان آنها ندا کند که لعنت و دوری از رحمت خداوند بر ستمکاران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نقل شده که اعلان کننده، حضرت امیر 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علی بن ابراهیم در تفسیر خود نقل نموده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رَبَّکُمْ تَضَرُّعًا وَخُفْیَةً إِنَّهُ لا یُحِبُّ الْمُعْتَدِینَ</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از روی تضرع و پنهانی بخوانید، همانا خداوند تجاوزکاران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تضرع، بلندی صدا و خفیه، آهستگی صداست؛ یعنی او را آشکارا و پنهان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علی بن ابراهیم در تفسیر خود از ابومسلم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 فَأَصْبَحُوا فِی دَارِهِمْ جَاثِمِینَ</w:t>
      </w:r>
      <w:r>
        <w:rPr>
          <w:rFonts w:eastAsia="Amiri" w:cs="Amiri" w:ascii="Amiri" w:hAnsi="Amiri"/>
          <w:color w:val="111111"/>
          <w:sz w:val="28"/>
          <w:szCs w:val="28"/>
          <w:rtl w:val="true"/>
          <w:lang w:bidi="ar-SA"/>
        </w:rPr>
        <w:t>))</w:t>
      </w:r>
      <w:r>
        <w:rPr>
          <w:rStyle w:val="FootnoteAnchor"/>
          <w:rtl w:val="true"/>
        </w:rPr>
        <w:footnoteReference w:id="40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زمین لرزه آنها را فرا گرفت و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بی جانشان در خانه‌هاشان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علی بن ابراهیم آمده است که خداوند صیحه و زلزله را برایشان فرستاد و آنها به هلاکت رسیدند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عَلَیْهِمُ الطُّوفَانَ وَالْجَرَادَ وَالْقُمَّلَ وَالضَّفَادِعَ وَالدَّمَ آیَاتٍ مُفَصَّلاتٍ فَاسْتَکْبَرُوا وَکَانُوا قَوْمًا مُجْرِمِینَ</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سپس طوفان و ملخ و آفت گیاهی و قورباغه‌ها و خون را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نشانه‌های جدا 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w:t>
      </w:r>
    </w:p>
    <w:p>
      <w:pPr>
        <w:pStyle w:val="BookText"/>
        <w:rPr/>
      </w:pPr>
      <w:r>
        <w:rPr>
          <w:rFonts w:ascii="IRNazanin" w:hAnsi="IRNazanin" w:eastAsia="IRNazanin"/>
          <w:color w:val="111111"/>
          <w:sz w:val="28"/>
          <w:sz w:val="28"/>
          <w:szCs w:val="28"/>
          <w:rtl w:val="true"/>
          <w:lang w:bidi="fa-IR"/>
        </w:rPr>
        <w:t>کبر ورزیدند و گروه بزهکاری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سعید بن جبیر و محمد بن اسحاق بن یسار و علی بن ابراهیم به روایت از امام باقر و امام صادق علیهما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جادوگران ایمان آوردند و فرعون مغلوب شد، او و قومش بر کفر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به موسی ایمان آورده‌اند، آنها را زندانی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همه افرادی را که به موسی ایمان آورده بودند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نشان‌های خود را پی در پی برای آنها آورد و آنان را گرفتار قحطی نمود و سپس طوفان را بر آنها نازل کرد و خانه‌هایشان را ویران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صحرا خیمه زدند و خانه‌های فرعونیان را آب فرا گرفت، ولی به خانه‌های بنی اسرائیل حتی یک قطره آب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زراعتی در زیر آب پنهان شد و نتوانستند کشت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علیه السلام گفتند از پروردگارت بخواه که ما را از این باران نجات دهد تا ما به تو ایمان بیاوریم و بنی اسرائیل را همراه تو بفرستیم، موسی علیه السلام دعا کرد و آنها نجات یافتند، ولی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اسرائیل را آزاد کنی موسی علیه السلام بر تو غالب می‌شود و سلطنت تو از بین می‌رود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 سال زمین را سر سبز و خرم، و کشتزار و میوه را فراوان نمود، فرعونیان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و فراوانی فقط نعمتی است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 علی بن ابراهیم در سال دوم، و به قول دیگر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دوم، خداوند ملخ</w:t>
      </w:r>
    </w:p>
    <w:p>
      <w:pPr>
        <w:pStyle w:val="BookText"/>
        <w:rPr/>
      </w:pPr>
      <w:r>
        <w:rPr>
          <w:rFonts w:ascii="IRNazanin" w:hAnsi="IRNazanin" w:eastAsia="IRNazanin"/>
          <w:color w:val="111111"/>
          <w:sz w:val="28"/>
          <w:sz w:val="28"/>
          <w:szCs w:val="28"/>
          <w:rtl w:val="true"/>
          <w:lang w:bidi="fa-IR"/>
        </w:rPr>
        <w:t>فرستاد و همه زراعتها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خوردن درها و لباسها و اثاثیه پرداخت تا آنجا که موها و ریش‌های آنان را نیز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ملخ‌ها در خانه‌های بنی اسرائیل وارد نمی‌شدند و هیچ گونه صدمه‌ای</w:t>
      </w:r>
    </w:p>
    <w:p>
      <w:pPr>
        <w:pStyle w:val="BookText"/>
        <w:rPr/>
      </w:pPr>
      <w:r>
        <w:rPr>
          <w:rFonts w:ascii="IRNazanin" w:hAnsi="IRNazanin" w:eastAsia="IRNazanin"/>
          <w:color w:val="111111"/>
          <w:sz w:val="28"/>
          <w:sz w:val="28"/>
          <w:szCs w:val="28"/>
          <w:rtl w:val="true"/>
          <w:lang w:bidi="fa-IR"/>
        </w:rPr>
        <w:t>بر آنان وارد نمی‌نمودند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به ناله در آمدند تا این که فرعون به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ملخ‌ها را دفع کند تا بنی اسرائیل را آزاد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دعا کرد و ملخ‌ها پس از یک 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شنبه تا شنبه ـ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موسی علیه السلام بیرون آمد و با عصا به مشرق و مغرب اشاره نمود و ملخ‌ها از همان جا که آمده بودند بازگشتند، آن چنان که گویی ملخ ها هرگز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هامان نگذاشت فرعون بنی اسرائیل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روایت علی بن ابراهیم، در سال سوم و به قول سایر مفسران درماه سوم، خداوند ملخ‌هایی ریز و بی بال فرستاد که بدترین نوع ملخ بودند و در کمترین مدت همه چیز را خوردند، و زمین را برهنه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مأمور شد به عین الشمس برود و عصای خود را به تلّی از ماسه بزند همین که عصای خود را زد، شپش‌های بسیاری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شپش ها به لباس‌های مردم داخل می‌شدند و آنها را می‌گزیدند و هر کس خوراک می‌خورد، خوارکش پر از شپش می‌شد الخ</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سَأُرِیکُمْ دَارَ الْفَاسِقِینَ</w:t>
      </w:r>
      <w:r>
        <w:rPr>
          <w:rFonts w:eastAsia="Amiri" w:cs="Amiri" w:ascii="Amiri" w:hAnsi="Amiri"/>
          <w:color w:val="111111"/>
          <w:sz w:val="28"/>
          <w:szCs w:val="28"/>
          <w:rtl w:val="true"/>
          <w:lang w:bidi="ar-SA"/>
        </w:rPr>
        <w:t>))</w:t>
      </w:r>
      <w:r>
        <w:rPr>
          <w:rStyle w:val="FootnoteAnchor"/>
          <w:rtl w:val="true"/>
        </w:rPr>
        <w:footnoteReference w:id="40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الواح اندرزی از هر موضوعی نوشتیم، و بیانی از هر چیز نمودیم، پس آن را با جدیت بگیر، به قوم خود دستور بده، به نیکوترین آنها 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به مخالفت برخیزند کیفر آنها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جایگاه فاسقان را به شما نشان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آمده که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سَأُرِیکُمْ دَارَ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گروهی فاسق و بزهکار می‌آیند که حکومت را به دست می‌گیرند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مُوسَی قَوْمَهُ سَبْعِینَ رَجُلاً لِمِیقَاتِنَا فَلَمَّا أَخَذَتْهُمُ الرَّجْفَةُ قَالَ رَبِّ لَوْ شِئْتَ أَهْلَکْتَهُمْ مِنْ قَبْلُ وَإِیَّایَ</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علیه السلام از قوم خود هفتاد تن از مردان را برای میعادگاه ما برگزید و هنگامی که زمین لرزه آنها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اگر می‌خواستی می‌توانستی آنها و مرا پیش از این نیز هلاک کنی، آیا ما را به آنچه سفیهانمان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دانشمندان تفسیر، اختلاف است که موسی علیه السلام برای چه و کی هفتاد نفر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جبائی و ابومسلم و جمعی از 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هنگامی آنها را برگزید که برای سخن گفتن با خداوند به میقات می‌رفت، برای این که آنها در موقع تکلم و نزول تورات حاضر و شاهد باشند تا اگر بنی اسرائیل به فرمایش موسی علیه السلام اعتماد نکردند آنان گواه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میقات حاضر شدند و سخن حق تعالی را شنیدند، درخواست رؤیت و دیدن خدا را نمودند، در نتیجه صاعقه آنان رافرا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آنان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سخن را از داستان میقات آغاز کرد و سپس به بیان داستان گوساله پرداخت و هنگامی که به اتمام رسید به باقی‌مانده داستان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میقات همان اولین میعادی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را علی بن ابراهیم درتفسیر خود روایت کرده و صحیح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قَالُوا اللهُمَّ إِنْ کَانَ هَذَا هُوَ الْحَقَّ مِنْ عِنْدِکَ فَأَمْطِرْ عَلَیْنَا حِجَارَةً مِنَ السَّمَاءِ أَوِ ائْتِنَا بِعَذَابٍ أَلِیمٍ</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حق است، و از طرف توست، بارانی از سنگ از آسمان بر ما فرودآر، یا عذابی دردناک برای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وآله به قریش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پادشاهان دنیا را می‌کشم، و سلطنت را به شما می‌دهم، از من پیروی کنید تا بر عرب وعجم حکومت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از روی حسادت به پیامبر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حق است 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آمرزش تو را خواهانیم،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 لیعذبهم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را نازل فرمود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لِنَبِیٍّ أَنْ یَکُونَ لَهُ أَسْرَی حَتَّی یُثْخِنَ فِی الأرْضِ تُرِیدُونَ عَرَضَ الدُّنْیَا وَاللهُ یُرِیدُ الآخِرَةَ وَاللهُ عَزِیزٌ حَکِیمٌ</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پیامبری حق ندارد اسیرانی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تا کاملاً بر آنها پیروز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پای خود را در زمین استوار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متاع ناپایدار دنیا را می‌خواهید و مایلید اسیران بیشتری بگیرید و در برابر گرفتن فدیه آزاد کنید، ولی خداوند سرای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و خداوند توانا و حکیم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علی بن ابراهیم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رسول خدا صلی الله علیه وآله نضر بن حارث و عقبة بن ابی معیط را کشت؛ انصار ترسیدند که همه اسیران کشته 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هفتاد نفر را کشتیم و آنان قوم و قبیله تو هستند، می‌خواهی آنان را ریشه کن کنی؟ از</w:t>
      </w:r>
    </w:p>
    <w:p>
      <w:pPr>
        <w:pStyle w:val="BookText"/>
        <w:rPr/>
      </w:pPr>
      <w:r>
        <w:rPr>
          <w:rFonts w:ascii="IRNazanin" w:hAnsi="IRNazanin" w:eastAsia="IRNazanin"/>
          <w:color w:val="111111"/>
          <w:sz w:val="28"/>
          <w:sz w:val="28"/>
          <w:szCs w:val="28"/>
          <w:rtl w:val="true"/>
          <w:lang w:bidi="fa-IR"/>
        </w:rPr>
        <w:t>آنها فدیه بگیر، این سخن را وقتی گفتند که در ارتش قریش هرچه را از غنائم جنگی یافتند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درخواست را از رسول خدا صلی الله علیه وآله نمودند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لِنَبِیٍّ أَنْ یَکُونَ لَهُ أَسْرَی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و به آنان اجازه گرفتن فدیه داده شد که فدیه گیرند و اسیران را آزاد کنند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وَجَاوَزْنَا بِبَنِی إِسْرَائِیلَ الْبَحْرَ فَأَتْبَعَهُمْ فِرْعَوْنُ وَجُنُودُهُ بَغْیًا وَعَدْوًا حَتَّی إِذَا أَدْرَکَهُ الْغَرَقُ قَالَ آمَنْتُ أَنَّهُ لا إِلَهَ إِلا الَّذِی آمَنَتْ بِهِ بَنُو إِسْرَائِیلَ وَأَنَا مِنَ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آلآنَ وَقَدْ عَصَیْتَ قَبْلُ وَکُنْتَ مِنَ الْمُفْسِدِینَ</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بنی اسرائیل را از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دادیم، فرعون و لشگریانش از روی ستم و تجاوز دنبال آن‌ها رفتند تا این که غرق شدن دامنش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آوردم به اینکه معبودی نیست جز خدایی که بنی اسرائیل به او ایمان آوردند، و من از مسلمانانم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حالی که قبلاً عصیان کردی و از مفسدان بودی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بن هاشم به استناد خود از حضرت صادق علیه السلام روایت نموده، است که جبرئیل خدمت رسول خدا صلی الله علیه وآله نرسید جز غمگین 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زمانی که خداوند فرعون را هلاک کرد افسرده و غمگین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دستور داد این آیه را نازل کند، جبرئیل شاد و خندان نازل شد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ساعت هر گاه می‌آمدی غم و اندوه در رخسارت نمایان بود،جبرئیل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محمد وقتی خداوند فرعون را غرق کرد؛ گفت ایمان آوردم به این که معبودی نیست جز آنکه بنی اسرائیل به وی ایمان آورد، من مشتی گل برداشته به دهانش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ایمان می‌آوری و حال آنکه قبلاً عصیان نمودی و از مفسدان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ترسیدم رحمت خداوند شامل حال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مرا بر آنچه کردم عذاب فرماید، اکنون که مأمور شدم این آیه را بر تو نازل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گشتم و فهمیدم که کارم مورد رضای خداوند بوده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کَانَتْ قَرْیَةٌ آمَنَتْ فَنَفَعَهَا إِیمَانُهَا إِلا قَوْمَ یُونُسَ لَمَّا آمَنُوا کَشَفْنَا عَنْهُمْ عَذَابَ الْخِزْیِ فِی الْحَیَاةِ الدُّنْیَا وَمَتَّعْنَاهُمْ إِلَی حِینٍ</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چرا هیچ یک از آبادی‌ها ایمان نیاوردند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ایمانشان به موقع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حالشان سود دهد، جز قوم یونس آنگاه که ایمان آوردند، عذاب رسوا کننده را در دنیا از آنان برطرف کردیم، و آنان را تا مدت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عمرشان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بن هاشم از پدر خود، از ابن ابی عمیر از جمیل روایت کرده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مردی بود عابد که نام وی ملیخا بود و مرد دیگری بود عالم به نام 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به یونس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نفرین کن، ولی عالم یونس علیه السلام را از نفرین کردن جلوگیری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نکن، زیرا که خداوند نفرین تو را اجابت می‌کند، و خدا هلاک و نابودی بندگانش را دوست ندارد حضرت یونس علیه السلام گفتار عابد را پذیرفت و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آن حضرت وحی فرستاد که در فلان ماه و فلان روز عذاب بر آنان نازل خواهد 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زمان عذاب نزدیک شد، یونس علیه السلام همراه عابد از میان آنان بیرون رفت، ولی عالم در میان آنان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عذاب فرا رسید؛</w:t>
      </w:r>
    </w:p>
    <w:p>
      <w:pPr>
        <w:pStyle w:val="BookText"/>
        <w:rPr/>
      </w:pPr>
      <w:r>
        <w:rPr>
          <w:rFonts w:ascii="IRNazanin" w:hAnsi="IRNazanin" w:eastAsia="IRNazanin"/>
          <w:color w:val="111111"/>
          <w:sz w:val="28"/>
          <w:sz w:val="28"/>
          <w:szCs w:val="28"/>
          <w:rtl w:val="true"/>
          <w:lang w:bidi="fa-IR"/>
        </w:rPr>
        <w:t>عالم به آنان گفت به درگاه خدا رو آورده، به او پناه ببرید، شاید خداوند بر شما رحم کند، و عذاب را از شما برگرداند، شما از شهر به بیابان بروید و میان زنان و فرزندان و حیوانات و بچه‌هایشان جدایی افکنید و سپس گریه کنید و خدا را بخوانید و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یونس دستور عالم را اجرا کردند، و خداوند عذابی را که نازل شده و به آنان نزدیک بود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یونس علیه السلام عصبانی شد و از آنجا بیرون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خداوند متعال از او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ساحل دریا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دید که بارگرفته و آماده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از آنان خواست او را هم سوار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نیزحضرت یونس علیه السلام را سوار کردند تا به وسط دریا رسیدند، خداوند نهنگ بزرگی را فرستاد و کشتی را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قرعه کشیدند و قرعه، به نام یونس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بیرون نمودند و در دریا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نهنگ وی را بلعید و درمیان آب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به کشتی بانان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می‌کشیم، وهرکس قرعه به نام وی درآمد او را در آب می‌اندازیم، زیرا در این کشتی بنده‌ای نافرمان و فراری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قرعه کشیدند که در هربار نام یونس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نافرمان فراری‌ام، و خود را در آب انداخت و نهنگ وی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نهنگ وحی کرد، مویی از وی را میازار، چون من شکم تو را زندان وی قراردادم، و او را خوراک تو قرار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در شکم نهنگ سه روز و به قولی هفت روز و بنابر نقلی دیگر چهل روز درنگ کرد</w:t>
      </w:r>
    </w:p>
    <w:p>
      <w:pPr>
        <w:pStyle w:val="BookText"/>
        <w:rPr/>
      </w:pP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r>
        <w:rPr>
          <w:rStyle w:val="FootnoteAnchor"/>
          <w:rtl w:val="true"/>
        </w:rPr>
        <w:footnoteReference w:id="41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وَیَصْنَعُ الْفُلْکَ وَکُلَّمَا مَرَّ عَلَیْهِ مَلأ مِنْ قَوْمِهِ سَخِرُوا مِنْهُ قَالَ إِنْ تَسْخَرُوا مِنَّا فَإِنَّا نَسْخَرُ مِنْکُمْ کَمَا تَسْخَرُونَ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مَنْ یَأْتِیهِ عَذَابٌ یُخْزِیهِ وَیَحِلُّ عَلَیْهِ عَذَابٌ مُقِیمٌ</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کشتی می‌ساخت، و هرگاه گروهی از قو م او می‌گذشتند؛ وی را مسخره می‌کردند،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شما ما را مسخره می‌کنید، ما هم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خواهیم کرد، آنچنان که شما مسخره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فهمید عذاب، چه کسی را خوار خواهد کرد، و عذاب همیشگی بر او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از پدر خود از صفوان از ابی بصیر از حضرت صادق علیه السلام روایت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خواست قوم نوح را به هلاکت برساند، تا چهل سال رحم زنان را نازا نمود، و فرزندی متولد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 علیه السلام از ساختن کشتی فراغت یافت؛ خداوند به وی دستورداد که به زبان سریانی فریاد کند که همه حیوانات کنار اوجمع شوند، سپس همه حیوانات جمع شدند و از هر جنس حیوانی یک جفت را داخل کشتی نمود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قَائِلٌ مِنْهُمْ لا تَقْتُلُوا یُوسُفَ وَأَلْقُوهُ فِی غَیَابَةِ الْجُبِّ یَلْتَقِطْهُ بَعْضُ السَّیَّارَةِ إِنْ کُنْتُمْ فَاعِلِینَ</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را نکشید، وی را در نهانگاه چاه بیفکنید، تا برخی از کاروانیان او را برگیرند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 خود به جای دیگری دور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گوینده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بنا بر قول قتاده و ابن اسحاق و او پسر خاله یوسف بود که بهترین آنان از جهت نظر و رأی بود که</w:t>
      </w:r>
    </w:p>
    <w:p>
      <w:pPr>
        <w:pStyle w:val="BookText"/>
        <w:rPr/>
      </w:pPr>
      <w:r>
        <w:rPr>
          <w:rFonts w:ascii="IRNazanin" w:hAnsi="IRNazanin" w:eastAsia="IRNazanin"/>
          <w:color w:val="111111"/>
          <w:sz w:val="28"/>
          <w:sz w:val="28"/>
          <w:szCs w:val="28"/>
          <w:rtl w:val="true"/>
          <w:lang w:bidi="fa-IR"/>
        </w:rPr>
        <w:t>آنان را از کشتن یوسف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بنا برقولی گفته شده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قول را علی بن ابراهیم در تفسیر خود آورده است</w:t>
      </w:r>
      <w:r>
        <w:rPr>
          <w:rFonts w:eastAsia="IRNazanin" w:cs="IRNazanin"/>
          <w:color w:val="111111"/>
          <w:sz w:val="28"/>
          <w:szCs w:val="28"/>
          <w:rtl w:val="true"/>
          <w:lang w:bidi="fa-IR"/>
        </w:rPr>
        <w:t>.</w:t>
      </w:r>
      <w:r>
        <w:rPr>
          <w:rStyle w:val="FootnoteAnchor"/>
          <w:rtl w:val="true"/>
        </w:rPr>
        <w:footnoteReference w:id="42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ذَهَبُوا بِهِ وَأَجْمَعُوا أَنْ یَجْعَلُوهُ فِی غَیَابَةِ الْجُبِّ وَأَوْحَیْنَا إِلَیْهِ لَتُنَبِّئَنَّهُمْ بِأَمْرِهِمْ هَذَا وَهُمْ لا یَشْعُرُونَ</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یوسف را بردند، و توافق کردند که وی را در ته چاه قرار دهند، ما به او وحی نمودیم که تو آنان را به این کارشان آگاه خواهی کرد، و آنان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روایت نموده که یوسف علیه السلام در چاه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اله ابراهیم و اسحاق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ناتوانی و بیچارگی و خردسالی من ترحم فرما</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مَعَهُ السِّجْنَ فَتَیَانِ قَالَ أَحَدُهُمَا إِنِّی أَرَانِی أَعْصِرُ خَمْرًا وَقَالَ الآخَرُ إِنِّی أَرَانِی أَحْمِلُ فَوْقَ رَأْسِی خُبْزًا تَأْکُلُ الطَّیْرُ مِنْهُ نَبِّئْنَا بِتَأْوِیلِهِ إِنَّا نَرَاکَ مِنَ الْمُحْسِنِینَ</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دوجوان همراه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زندان شدند،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درخواب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شراب می‌فشارم،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درخواب دیدم که نان برسرم حمل می‌کنم و پرندگان از آن می‌خورند، ما را از تعبیر این خواب آگاه کن که ما تو را از نیکوکاران می‌بیینم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وقتی وارد زندان شد به زندانیان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تعبیر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به رفقیش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وی را بیازماییم، لذا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خوابی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خوابشان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که خواب دیدنشان راست و</w:t>
      </w:r>
    </w:p>
    <w:p>
      <w:pPr>
        <w:pStyle w:val="BookText"/>
        <w:rPr/>
      </w:pPr>
      <w:r>
        <w:rPr>
          <w:rFonts w:ascii="IRNazanin" w:hAnsi="IRNazanin" w:eastAsia="IRNazanin"/>
          <w:color w:val="111111"/>
          <w:sz w:val="28"/>
          <w:sz w:val="28"/>
          <w:szCs w:val="28"/>
          <w:rtl w:val="true"/>
          <w:lang w:bidi="fa-IR"/>
        </w:rPr>
        <w:t xml:space="preserve">حقیقت بود، ولی انکارشان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ماخواب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مجاهد وجبائی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آن‌کس که به دار آویخته شد دروغگو بود و دیگری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ابی مجلز است که آن را علی بن ابراهیم نیز در تفسیر خود از امامان علیهم السلام روایت کرده است</w:t>
      </w:r>
      <w:r>
        <w:rPr>
          <w:rFonts w:eastAsia="IRNazanin" w:cs="IRNazanin"/>
          <w:color w:val="111111"/>
          <w:sz w:val="28"/>
          <w:szCs w:val="28"/>
          <w:rtl w:val="true"/>
          <w:lang w:bidi="fa-IR"/>
        </w:rPr>
        <w:t>.</w:t>
      </w:r>
      <w:r>
        <w:rPr>
          <w:rStyle w:val="FootnoteAnchor"/>
          <w:rtl w:val="true"/>
        </w:rPr>
        <w:footnoteReference w:id="42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یَأْتِی مِنْ بَعْدِ ذَلِکَ عَامٌ فِیهِ یُغَاثُ النَّاسُ وَفِیهِ یَعْصِرُونَ</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سالی فرا می‌رسد که باران بسیار نصیب مردم می‌شود و در آن سال مردم عصاره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 و دانه‌های روغنی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سالی پر باران و برکت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علی بن ابراهیم آمده است که 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محضر امیرمؤمنان علی علیه السلام این آیه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و کسر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می‌فشارند؟ آیا شراب را می‌فشارند؟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را چگونه بخوانم؟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فِیهِ یُغَاثُ النَّاسُ وَفِیهِ یُعْصَرُونَ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یاء مضمومه و صاد مفتوحه، یعنی پس از سال‌های خشک سالی از نعمت باران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براین دلالت می‌کند فرمایش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وَأَنْزَلْنَا مِنَ الْمُعْصِرَاتِ مَاءً ثَجَّاجًا</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از ابرهای بارانی آب فراوان فرو ریختیم</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مَکَّنَّا لِیُوسُفَ فِی الأرْضِ یَتَبَوَّأُ مِنْهَا حَیْثُ یَشَاءُ نُصِیبُ بِرَحْمَتِنَا مَنْ نَشَاءُ وَلا نُضِیعُ أَجْرَ الْمُحْسِنِینَ</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ما اینگونه به یوسف توانائی دادیم، که</w:t>
      </w:r>
    </w:p>
    <w:p>
      <w:pPr>
        <w:pStyle w:val="BookText"/>
        <w:rPr/>
      </w:pPr>
      <w:r>
        <w:rPr>
          <w:rFonts w:ascii="IRNazanin" w:hAnsi="IRNazanin" w:eastAsia="IRNazanin"/>
          <w:color w:val="111111"/>
          <w:sz w:val="28"/>
          <w:sz w:val="28"/>
          <w:szCs w:val="28"/>
          <w:rtl w:val="true"/>
          <w:lang w:bidi="fa-IR"/>
        </w:rPr>
        <w:t xml:space="preserve">در هرجای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منزل گزیند، ما به رحمت خود هر کس را بخواهیم بهره‌مند سازیم و پاداش نیکوکاران را ضایع نمی‌کنیم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که سال‌های قحطی بود، زن عزیز فقیر و نیازمند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اندازه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شد از مردم دریوزگی کند، مردم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زیان دارد که بر سر راه عزیز بنشینی، و یوسف عزیز نامیده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پادشاهی داشتند او را عزیز می‌نامیدند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یوسف خجالت می‌کشم مردم به قدری اصرار کردند تا زلیخا بر سر راه یوسف نشست، یوسف با همراهان و کاروان سلطنت رسید، زلیخا به 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خدایی که پادشاهان را به خاطر معصیت وگناه بنده قرارداد و بندگان را به خاطر اطاعت و فرمانبری پادشاه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زنی؟ گفت آری، و نام وی زلیخا بود،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من علاقه داری؟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پیری و نا امیدی مرا رها کن، آیا مرا مسخره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دستور داد وی را به خانه‌اش بردند و زلیخا به سن پیری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نیستی که با من چنین و چنان کرد؟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مرا سرزنش نکن، من گرفتار بلایی شدم که کسی به آن گرفتار نشد،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 گفت به محبت وعشق تو مبتلا گشتم، زیرا خداوند مانند تو را در دنیا نیافریده است و من گرفتارشدم با این‌که در مصر زنی زیباتر و ثروتمند تر ازمن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گرفتار شدم به شوهری عنین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توانایی عمل آمیزش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ازخداوند درخواست کنی جوانی‌ام را</w:t>
      </w:r>
    </w:p>
    <w:p>
      <w:pPr>
        <w:pStyle w:val="BookText"/>
        <w:rPr/>
      </w:pPr>
      <w:r>
        <w:rPr>
          <w:rFonts w:ascii="IRNazanin" w:hAnsi="IRNazanin" w:eastAsia="IRNazanin"/>
          <w:color w:val="111111"/>
          <w:sz w:val="28"/>
          <w:sz w:val="28"/>
          <w:szCs w:val="28"/>
          <w:rtl w:val="true"/>
          <w:lang w:bidi="fa-IR"/>
        </w:rPr>
        <w:t>به من برگرداند یوسف علیه السلام از خدا تقاضا کرد، و خداوند جوانی زلیخا را برگرداند، و یوسف علیه السلام با وی ازدواج نمود و دید که او دوشیزه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جَهَّزَهُمْ بِجَهَازِهِمْ قَالَ ائْتُونِی بِأَخٍ لَکُمْ مِنْ أَبِیکُمْ أَلا تَرَوْنَ أَنِّی أُوفِی الْکَیْلَ وَأَنَا خَیْرُ الْمُنْزِلِینَ</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بارهای آنان را آماده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پدری خود را نزد من آورید آیا نمی‌بینید که من حق پیمانه را ادا می‌کنم و من بهترین مهاندارانم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آمده است که وقتی یوسف علیه السلام برادران را تجهیز کرد و بارهای آنان را داد و در دادن بار به آنان نیکی کرد،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از رعیت‌های زمین شام هستیم و گرفتار قحطی شده‌ایم، آمده‌ایم تا آذوقه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جاسوسید و آمده‌اید تا از اسرار کشور من آگاه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ما جاسوس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برادران، فرزرندان یک پدریم و او یعقوب، فرزند اسحاق، فرزند ابراهیم خلیل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ما را می‌شناختی ما را گرامی می‌داشتی، چون وی پیامبر خداست، و فرزند پیامبران الهی، و او غمناک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غمگین است؟ شایدغم و اندوه وی از ناحیه بی خردی ونادانی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بی خردیم و نه نادان، ونه غمناکی وی ازجانب ماست، ولی او فرزندی داشت که از ما کوچکتر بود</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اسْتَیْأَسُوا مِنْهُ خَلَصُوا نَجِیًّا قَالَ کَبِیرُهُمْ أَلَمْ تَعْلَمُوا أَنَّ أَبَاکُمْ قَدْ أَخَذَ عَلَیْکُمْ مَوْثِقًا مِنَ اللهِ</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مأیوس شدند؛ به کناری رفته، به نجوا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پدر از شما پیمان الهی گرفته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مسن ترین آنها و پسر خاله یوسف بود و همو بود که برادران را از کشتن یوسف علیه السلام باز داشت، و این قول قتاده و سدی و ضحاک و 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که مراد از بزرگترین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از نظر خرد و دانش بزرگترین آنان بود، نه در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رئیس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مجاهد است و گفته شده که منظور یهوداست که عاقل‌ترین آنهاست، این قول وهب کلبی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قول از محمد بن اسحاق و از علی بن ابراهیم بن هاشم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أَبَوَیْهِ عَلَی الْعَرْشِ وَخَرُّوا لَهُ سُجَّدًا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خود را بر فراز تخت نشاند و به خاطر او همگی به خاک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عبید بن یقطین برایم حدیث کرد که یحیی بن اکثم از موسی بن محمد بن علی بن موسی مسائلی پرسید، و موسی بن محمد آن مسائل را به حضرت ابی الحسن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عرضه نمود، یکی از سؤال‌ها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یعقوب و فرزندانش برای یعقوب سجده کردند درحالی که آنان پیامبر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هادی علیه السلام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یعقوب و فرزندانش برای یوسف نبود، بلکه تنها به</w:t>
      </w:r>
    </w:p>
    <w:p>
      <w:pPr>
        <w:pStyle w:val="BookText"/>
        <w:rPr/>
      </w:pPr>
      <w:r>
        <w:rPr>
          <w:rFonts w:ascii="IRNazanin" w:hAnsi="IRNazanin" w:eastAsia="IRNazanin"/>
          <w:color w:val="111111"/>
          <w:sz w:val="28"/>
          <w:sz w:val="28"/>
          <w:szCs w:val="28"/>
          <w:rtl w:val="true"/>
          <w:lang w:bidi="fa-IR"/>
        </w:rPr>
        <w:t>جهت طاعت خدای متعال، و تحیّت حضرت یوسف علیه السلام بود، همان‌گونه که سجود فرشتگان برای آدم به خاطر طاعت و فرمانبرداری خداوند و تحیت حضرت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یعقوب و فرزندانش وحضرت یوسف به خاطر سپاس‌گزاری خداوند متعال سجده نمودند به جهت گردهم جمع شدن و نعمت به هم پیوستن که پس از پراکندگی آنان بود، و شاهد این مطلب آن است که حضرت یوسف در دعای خود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سلطنت بخشیدی</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وَعَمِلُوا الصَّالِحَاتِ طُوبَی لَهُمْ وَحُسْنُ مَآبٍ</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ایمان آوردند و کارهای شایسته انجام دادند برای ایشان است پاکیزه‌ترین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شجره طوبی در بهشت درخانه پیامبر صلی الله علیه وآله است و درخانه هر مؤمن، شاخه‌ای 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از پدر خود، از حسن بن محبوب، از علی بن رئاب، از ابی عبیده حذّاء از حضرت صادق علیه السلام روایت کرده که رسول خدا صلی الله علیه وآله فاطمه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بسیار می‌بوسید تا آنجا که برخی از همسران حضرت اعتراض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معراج رفتم و وارد بهشت شدم، جبرئیل مرا نزد شجره طوبی برد، و از آن سیبی به من داد و من آن سیب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سیب را در پشت من به آب بدل کرد و بر زمین فرود آمدم و باخدیجه همبستر شدم و خدیجه به فاطمه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باردار شد، و من هرگاه مشتاق بهشت شوم فاطمه را می‌بوسم، و هر زمان فاطمه را ببوسم، بوی درخت طوبی را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فرشته‌ای است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انسان</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الَّذِینَ بَدَّلُوا نِعْمَة اللهِ کُفْرًا وَأَحَلُّوا قَوْمَهُمْ دَارَ الْبَوَارِ</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که نعمت خدا را به کفران تبدیل نمودند، و قوم خود را به نیستی و نابودی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مقصود این باشد که آیا نمی‌بینی این گروه کافران را که نعمت خدا را به وسیله محمد صلی الله علیه وآله شناختند؛ یعنی محمد صلی الله علیه وآله را شناختند و سپس به وی کفر ورزیدند، پس به جای شکر و سپاس کفران نمودند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 نعمت خداوندیم که خدا آن را انعام فرموده و، بر بندگانش انعام کرده است و هرکس رستگار می‌شود به وسیله ما رستگار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علی بن ابراهیم در تفسیرخود بیان کرده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لَبِسَبِیلٍ مُقِیمٍ</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و نابودی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نشانه‌هایی است برای هوشیاران و ویرانه‌های سرزمین آنان برسر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ثابت 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متوسّمین و هوشیاران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ثابت و پا برجا است و سبیل راه بهشت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لَیْسَ لَکَ بِهِ عِلْمٌ إِنَّ السَّمْعَ وَالْبَصَرَ وَالْفُؤَادَ کُلُّ أُولَئِکَ کَانَ عَنْهُ مَسْئُولا</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آن آگاهی نداری پیروی مکن،</w:t>
      </w:r>
    </w:p>
    <w:p>
      <w:pPr>
        <w:pStyle w:val="BookText"/>
        <w:rPr/>
      </w:pPr>
      <w:r>
        <w:rPr>
          <w:rFonts w:ascii="IRNazanin" w:hAnsi="IRNazanin" w:eastAsia="IRNazanin"/>
          <w:color w:val="111111"/>
          <w:sz w:val="28"/>
          <w:sz w:val="28"/>
          <w:szCs w:val="28"/>
          <w:rtl w:val="true"/>
          <w:lang w:bidi="fa-IR"/>
        </w:rPr>
        <w:t>زیرا چشم و گوش و دل همه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خود از پدرش ازحسن بن محبوب از ابوحمزه ثمالی از حضرت امام باقر علیه السلام روایت نموده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بنده در برابر خداوند عزّوجلّ قدم از قدم بر نمی‌دارد تا از چهار خصلت مورد بازخواست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خود را در چه فانی و نابودکردی؟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خود را درچه پوساندی؟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و دارایی خود را ازکجا به دست آوردی و کجا هزینه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محبت ما خاندان</w:t>
      </w:r>
      <w:r>
        <w:rPr>
          <w:rFonts w:eastAsia="IRNazanin" w:cs="IRNazanin"/>
          <w:color w:val="111111"/>
          <w:sz w:val="28"/>
          <w:szCs w:val="28"/>
          <w:rtl w:val="true"/>
          <w:lang w:bidi="fa-IR"/>
        </w:rPr>
        <w:t>.</w:t>
      </w:r>
      <w:r>
        <w:rPr>
          <w:rStyle w:val="FootnoteAnchor"/>
          <w:rtl w:val="true"/>
        </w:rPr>
        <w:footnoteReference w:id="44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 لَهُمْ مَثَلاً رَجُلَیْنِ جَعَلْنَا لأحَدِهِمَا جَنَّتَیْنِ مِنْ أَعْنَابٍ وَحَفَفْنَاهُمَا بِنَخْلٍ وَجَعَلْنَا بَیْنَهُمَا زَرْعًا</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مثالی بزن، آن دو مرد، که برای یکی از آنها دو باغ و از انواع انگورها قراردادیم، و گرداگرد باغ‌ها را با درخت خرما پوشاندیم، و درمیان باغها زراعت پربرکتی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بن هاشم آمده که منظور، مردی است که دو بستان بزرگ و پر میو‌ه‌ای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خدای سبحان حکایت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همسایه فقیری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بر مستمند مباهات کرد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نظر ثروت از تو بیشتر و از نظر نفرات گرامی‌ترم</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مُوسَی لِفَتَاهُ لا أَبْرَحُ حَتَّی أَبْلُغَ مَجْمَعَ الْبَحْرَیْنِ أَوْ أَمْضِیَ حُقُبًا</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هنگامی را که موسی 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جست‌وجو بر نمی‌دارم تا به محل برخورد دو دریا برسم، هرچند مدت طولانی</w:t>
      </w:r>
    </w:p>
    <w:p>
      <w:pPr>
        <w:pStyle w:val="BookText"/>
        <w:rPr/>
      </w:pPr>
      <w:r>
        <w:rPr>
          <w:rFonts w:ascii="IRNazanin" w:hAnsi="IRNazanin" w:eastAsia="IRNazanin"/>
          <w:color w:val="111111"/>
          <w:sz w:val="28"/>
          <w:sz w:val="28"/>
          <w:szCs w:val="28"/>
          <w:rtl w:val="true"/>
          <w:lang w:bidi="fa-IR"/>
        </w:rPr>
        <w:t>به راه خود ادامه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شأن نزول این آیه علی بن ابراهیم در تفسیرخود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وآله داستان اصحاب کهف را به قریش خبرداد؛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عالمی که خداوند به موسی دستور فرمود از وی پیروی کند؛ کیست؟ و چگونه از وی تبعیت نمود و داستانش چیست؟ خداوند تعالی این آیات را فرو فرستاد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جَاوَزَا قَالَ لِفَتَاهُ آتِنَا غَدَاءَنَا لَقَدْ لَقِینَا مِنْ سَفَرِنَا هَذَا نَصَبًا</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از آنجا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همسفر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مرا بیاور، که دراین سفر خسته شدیم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بلال برایم حدیث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و هشام بن ابراهیم درباره عالمی که موسی علیه السلام به نزد وی رفت و این</w:t>
      </w:r>
    </w:p>
    <w:p>
      <w:pPr>
        <w:pStyle w:val="BookText"/>
        <w:rPr/>
      </w:pPr>
      <w:r>
        <w:rPr>
          <w:rFonts w:ascii="IRNazanin" w:hAnsi="IRNazanin" w:eastAsia="IRNazanin"/>
          <w:color w:val="111111"/>
          <w:sz w:val="28"/>
          <w:sz w:val="28"/>
          <w:szCs w:val="28"/>
          <w:rtl w:val="true"/>
          <w:lang w:bidi="fa-IR"/>
        </w:rPr>
        <w:t>که کدام یک از آنها عالمتر بودند اختلاف نمودند و نیز این که آیا جایز است بر حضرت موسی در زمان خویش حجتی باشد، و حال آنکه او خودش حجت خدا است بر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را خدمت حضرت علی بن موسی الرضا علیه السلام نوشتند و مسأله را از حضرتش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پیش عالم رفت و او را درجزیره‌ای از جزیره‌های دریا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بر او سلام نمود، ولی عالم متوجه سلام نشد، چون در زمینی بود که در آن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موسی بن عمرانم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همان موسی بن عمرانی که خداوند با وی سخن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گفت آمده‌ام تا آنچه از رشد و صلاح آموخته‌ای به من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مأمور به</w:t>
      </w:r>
    </w:p>
    <w:p>
      <w:pPr>
        <w:pStyle w:val="BookText"/>
        <w:rPr/>
      </w:pPr>
      <w:r>
        <w:rPr>
          <w:rFonts w:ascii="IRNazanin" w:hAnsi="IRNazanin" w:eastAsia="IRNazanin"/>
          <w:color w:val="111111"/>
          <w:sz w:val="28"/>
          <w:sz w:val="28"/>
          <w:szCs w:val="28"/>
          <w:rtl w:val="true"/>
          <w:lang w:bidi="fa-IR"/>
        </w:rPr>
        <w:t>کاری هستم که تو طاقت آن نداری، و تو به کاری مأموری که من تاب و توان آن را ندارم تا پایان خبر</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مالک شفاعت نیستند، مگر کسانی که نزد خدای رحمان عهد و پیمانی دارند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در تفسیر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من حدیث کرد، از حسن بن محبوب از سلیمان بن جعفر از حضرت صادق علیه السلام، از پدرخود، از پدرانش که می‌فرمود پیامبر 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مرگ، وصیتش را نیکو نکند نقص وعیبی درمردانگی و انصاف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چگونه وصیت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وی فرا رسید ومردم نزد او اجتماع کردند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فاطر السموات و الارض عالم الغیب و الشهادة، الرحمن الرحیم، انی اعهد الیک فی دارالدنیا، انی اشهد ان لااله إلّا انت، وحدک لاشریک لک، و ان محمدا صلی الله علیه وآله عبدک و رسولک و انّ الجنة حق، و انّ النار حق، و ان البعث حق، و الحساب حق، والقدر و المیزان حق، و ان الدین کما وصفت، و ان الاسلام کما شرعت و ان القول کما حدثت، و ان القرآن کما انزلت، وانک انت الحق المبین، جزی الله محمداً عناخیر الجزاء وحیّا الله محمداً و آله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یاعدتی عندکربتی، ویا صاحبی عند شدّتی یا ولی نعمتی، والهی و اله آبائی، لاتکلنی الی نفسی طرفة عین، فانک ان تکلنی الی نفسی اقرب من الشر و ابعد من الخیر، و آنس فی القبر وحشتی و اجعل له عهدا یوم القاک منشورا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حاجتش را وصیت نماید، و شاهد این وصیت در سوره مریم و فرمایش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 الشَّفَاعَةَ إِلا مَنِ اتَّخَذَ عِنْدَ الرَّحْمَنِ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پیمان میت است، و وصیت بر هر مسلمانی حق است و بر وی حق است که این وصیت را حفظ کرده، آن</w:t>
      </w:r>
    </w:p>
    <w:p>
      <w:pPr>
        <w:pStyle w:val="BookText"/>
        <w:rPr/>
      </w:pPr>
      <w:r>
        <w:rPr>
          <w:rFonts w:ascii="IRNazanin" w:hAnsi="IRNazanin" w:eastAsia="IRNazanin"/>
          <w:color w:val="111111"/>
          <w:sz w:val="28"/>
          <w:sz w:val="28"/>
          <w:szCs w:val="28"/>
          <w:rtl w:val="true"/>
          <w:lang w:bidi="fa-IR"/>
        </w:rPr>
        <w:t>را 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آن را به من یاد داد و فرمود که جبرئیل علیه السلام آن را به من آموخت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یَغْضُضْنَ مِنْ أَبْصَارِهِنَّ وَیَحْفَظْنَ فُرُوجَهُنَّ وَلا یُبْدِینَ زِینَتَهُنَّ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یَضْرِبْنَ بِأَرْجُلِهِنَّ لِیُعْلَمَ مَا یُخْفِینَ مِنْ زِینَتِهِنَّ</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مؤمنان بگو چشمانشان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فروپوشند، و دامنشان را نگهدارند و زیورشان را آشکار نکنند جز آنچه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خود را به زمین نزنند تا زیور پنهانشان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زینت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ابن مسعود که مقصود از زینت آشکار لباس و زینت باطن دو خلخال و دو گوشواره و دو دست بند و النگو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از ابن عباس است که مراد از زینت ظاهر، سرمه و انگشتر و دو گونه صورت و خضاب کف دست است و 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سرمه و النگو و انگشتر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از ضحاک وعطاست که منظورصورت و دو کف دست است، وحسن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انگشتان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دوکف دست و انگشتان مراد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وَالشُّعَرَاءُ یَتَّبِعُهُمُ الْغَاوُونَ</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کسانی هستند که گمراهان از آنان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منظور از غاوون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برخی می‌گویند مراد شیطان‌ها هستند که این قول قتاده و مجاهد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کسانی هستند که شعر بر آنان چیره گشته که دیگر به قرآن و سنت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آمده که آنان فقط کسانی هستند که دین خدای تعالی را دگرگون می‌کنند، و با فرمان خدا مخالفت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شاعری را دیده ای که یک نفر از وی پیروی نماید؟ خداوند کسانی را منظور نموده که با آرای خود، دینی ساختند، و مردم در آن دین پیرو او شدند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الْحَمْدُ للهِ وَسَلامٌ عَلَی عِبَادِهِ الَّذِینَ اصْطَفَی آللهُ خَیْرٌ أَمَّا یُشْرِکُونَ</w:t>
      </w:r>
      <w:r>
        <w:rPr>
          <w:rFonts w:eastAsia="Amiri" w:cs="Amiri" w:ascii="Amiri" w:hAnsi="Amiri"/>
          <w:color w:val="111111"/>
          <w:sz w:val="28"/>
          <w:szCs w:val="28"/>
          <w:rtl w:val="true"/>
          <w:lang w:bidi="ar-SA"/>
        </w:rPr>
        <w:t>))</w:t>
      </w:r>
      <w:r>
        <w:rPr>
          <w:rStyle w:val="FootnoteAnchor"/>
          <w:rtl w:val="true"/>
        </w:rPr>
        <w:footnoteReference w:id="45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حمد مخصوص خدا است، و سلام بر بندگان برگزیده‌اش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گفته است که بندگان برگزیده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حسن گفته‌اند منظور یاران محمد صلی الله علیه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گفته شده که آنان امت محمد صلی الله علیه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نقل شده که آنان خاندان محمد صلی الله علیه وآله هستند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فرمان عذاب آنها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رستاخیز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جنبنده‌ای را از زمین برای آنها خارج کنیم که با آنان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خود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یقظان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آیه‌ای است که دل مرا تباه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 آن آیه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جنبندة زمین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نمی‌نشینم و نمی‌خورم و نمی‌آشامم ـ تا آن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همراه باآن مرد به خدمت امیرمؤمنان علیه السلام آمد، در حالی که حضرت خرما و کره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نشست و با حضرت مشغول خوردن شد و آن مرد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عمار برخاست،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سوگند خوردی که نخوری و نیاشامی تا دابة الارض را به من بنمایانی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بفهمی نشانت دادم</w:t>
      </w:r>
      <w:r>
        <w:rPr>
          <w:rFonts w:eastAsia="IRNazanin" w:cs="IRNazanin"/>
          <w:color w:val="111111"/>
          <w:sz w:val="28"/>
          <w:szCs w:val="28"/>
          <w:rtl w:val="true"/>
          <w:lang w:bidi="fa-IR"/>
        </w:rPr>
        <w:t>.</w:t>
      </w:r>
      <w:r>
        <w:rPr>
          <w:rStyle w:val="FootnoteAnchor"/>
          <w:rtl w:val="true"/>
        </w:rPr>
        <w:footnoteReference w:id="46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تَقُولُ لِلَّذِی أَنْعَمَ اللهُ عَلَیْهِ وَأَنْعَمْتَ عَلَیْهِ أَمْسِکْ عَلَیْکَ زَوْجَکَ وَاتَّقِ اللهَ وَتُخْفِی فِی نَفْسِکَ مَا اللهُ مُبْدِیهِ</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به آن کس که خدا به او نعمت داده بود، و تو نیز به وی نعمت داده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 خوانده‌ات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نگهدار و از خدا بپرهیز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پیوسته در دل این امر را تکرار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چیزی را پنهان می‌داشتی که خداوند آن را آشکارمی‌کند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خود فرموده که رسول خدا صلی الله علیه وآله زید را بسیار دوست داشت هرگاه زید دیر به خدمتش می‌رسید رسول‌خدا صلی الله علیه وآله به منزل وی تشریف می‌برد و سراغش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زید دیر کرد و رسول خدا صلی الله علیه وآله به منزل وی تشریف</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زینب در میان حجره نشسته با سنگی که داشت عطر می‌سایید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را گشود، آن‌گاه زینب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خالق‌النور تبارک الله احسن الخالقین؛ منزه و پاک است آفریدگار نور، مبارک باد خداوند بهترین آفرینندگان، و برگشت، زید آمد و زینب جریان را به وی بازگو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بر دل پیامبر صلی الله علیه وآله نشسته‌ای؟ آیا مایلی من طلاقت بدهم تا حضرت با تو ازدواج کند؟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طلاقم بدهی و حضرت با من ازدواج نکند، زید خدمت رسول خدا صلی الله علیه وآله آمد تا پایان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تَقُولُ لِلَّذِی أَنْعَمَ اللهُ عَلَیْهِ وَأَنْعَمْتَ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قَدَّرْنَاهُ مَنَازِلَ حَتَّی عَادَ کَالْعُرْجُونِ الْقَدِیمِ</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ماه منزلگاهی قراردادیم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این منازل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کهنه قوسی شکل و زرد رنگ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به اسناد خود روایت کرده که ابوسعید مکاری که از واقفیه</w:t>
      </w:r>
      <w:r>
        <w:rPr>
          <w:rStyle w:val="FootnoteAnchor"/>
          <w:rtl w:val="true"/>
        </w:rPr>
        <w:footnoteReference w:id="466"/>
      </w:r>
      <w:r>
        <w:rPr>
          <w:rFonts w:ascii="IRNazanin" w:hAnsi="IRNazanin" w:eastAsia="IRNazanin"/>
          <w:color w:val="111111"/>
          <w:sz w:val="28"/>
          <w:sz w:val="28"/>
          <w:szCs w:val="28"/>
          <w:rtl w:val="true"/>
          <w:lang w:bidi="fa-IR"/>
        </w:rPr>
        <w:t>بود بر حضرت علی بن موسی الرضا علیه السلام واردشد،</w:t>
      </w:r>
    </w:p>
    <w:p>
      <w:pPr>
        <w:pStyle w:val="BookText"/>
        <w:rPr/>
      </w:pPr>
      <w:r>
        <w:rPr>
          <w:rFonts w:ascii="IRNazanin" w:hAnsi="IRNazanin" w:eastAsia="IRNazanin"/>
          <w:color w:val="111111"/>
          <w:sz w:val="28"/>
          <w:sz w:val="28"/>
          <w:szCs w:val="28"/>
          <w:rtl w:val="true"/>
          <w:lang w:bidi="fa-IR"/>
        </w:rPr>
        <w:t>وعرض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تو به جایی رسیده که آنچه را پدرت ادعا می‌کرد تو ادعا می‌کنی؟ حضرت به وی فرمود بر تو چه شده؟ خدا نور تو را خاموش کند و فقر را داخل خانه‌ات نماید، مگر نمی‌دانی که خداوند عزوجل به عمران وحی کرد که پسری به تو عطا می‌کنم که کور مادر</w:t>
      </w:r>
    </w:p>
    <w:p>
      <w:pPr>
        <w:pStyle w:val="BookText"/>
        <w:rPr/>
      </w:pPr>
      <w:r>
        <w:rPr>
          <w:rFonts w:ascii="IRNazanin" w:hAnsi="IRNazanin" w:eastAsia="IRNazanin"/>
          <w:color w:val="111111"/>
          <w:sz w:val="28"/>
          <w:sz w:val="28"/>
          <w:szCs w:val="28"/>
          <w:rtl w:val="true"/>
          <w:lang w:bidi="fa-IR"/>
        </w:rPr>
        <w:t xml:space="preserve">زاد و بیمار پیسی گرفته را شفا می‌دهد، پس مریم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وی عطا فرمود، و به مریم عیسی علیه السلام را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علیه السلام از مریم است و مریم از عیسی علیه السلام، و مریم و عیسی علیه السلام یک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هستم و پدرم از من است و من و پدرم یک چیزیم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سؤالی می‌کنم؟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برادر بپرس ازمن می‌پذیری در حالی که بهره من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و شیعیان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درباره کسی که درحال مرگ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غلام و کنیز از قدیم دارم به خاطر خدا آزاد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از شش ماه پیش مالک شده قدیم است 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وَالْقَمَرَ قَدَّرْنَاهُ مَنَازِلَ حَتَّی عَادَ کَالْعُرْجُونِ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را قدیم نامیده، چون در شش ماه برمی‌گردد و آن‌گونه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بیرون رفت و نابینا شد و در خانه‌ها دریوزگی می‌کرد تا مرد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قَوْمَنَا أَجِیبُوا دَاعِیَ اللهِ وَآمِنُوا بِهِ یَغْفِرْ لَکُمْ مِنْ ذُنُوبِکُمْ وَیُجِرْکُمْ مِنْ عَذَابٍ أَلِیمٍ</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الهی را پاسخ گویید، و به او ایمان بیاورید تا گناهاتان را ببخشد، و شما را از عذابی دردناک پناه بدهد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صلی الله علیه وآله آمدند و به وی ایمان آوردند و رسول خدا صلی الله علیه وآله شرایع و احکام اسلام را به آنان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أُوحِیَ إِلَیَّ أَنَّهُ اسْتَمَعَ نَفَرٌ مِنَ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زمان به</w:t>
      </w:r>
    </w:p>
    <w:p>
      <w:pPr>
        <w:pStyle w:val="BookText"/>
        <w:rPr/>
      </w:pPr>
      <w:r>
        <w:rPr>
          <w:rFonts w:ascii="IRNazanin" w:hAnsi="IRNazanin" w:eastAsia="IRNazanin"/>
          <w:color w:val="111111"/>
          <w:sz w:val="28"/>
          <w:sz w:val="28"/>
          <w:szCs w:val="28"/>
          <w:rtl w:val="true"/>
          <w:lang w:bidi="fa-IR"/>
        </w:rPr>
        <w:t>رسول خدا صلی الله علیه وآله مراجعه می‌نمودند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ذَاتِ الْحُبُکِ</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که دارای خطوط و راه‌های ارتباطی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بن هاشم از پدر خود از حسین بن خالد از ابوالحسن امام رضا علیه السلام روایت کرده است که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ذَاتِ الْحُبُکِ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خبر کن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به زمین مربوط است و انگشتان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دریکدیگر فرو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آسمان به زمین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السَّمَاوَاتِ بِغَیْرِ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عَمَدٍ 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ستونی است، ولی ما آن را نمی‌بینیم، گفتم قربانت گردم این چگونه است؟ حسین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چپ خود را باز کرد و کف دست راستش را روی آن قرارداد،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دنیا است، وآسمان دنیا به صورت گنبدی روی آن است، و زمین دوم برفراز آسمان دنیاست، و آسمان دوم گنبدی است که بالای آن قرار گرفته است، و زمین سوم بالای آسمان دوم است، و آسمان سوم گنبدی است برفراز آن، همین گونه تا زمین هفتم که بالای آسمان ششم است، و آسمان هفتم گنبدی است بالای آن و عرش پروردگار برفراز آسمان هفتم است،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خَلَقَ سَبْعَ سَمَاوَاتٍ وَمِنَ الأرْضِ مِثْلَهُنَّ یَتَنَزَّلُ الأمْرُ بَیْنَهُنَّ</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صاحب این امر پیامبر صلی الله علیه وآله و وصی او بر روی زمین پس از وی می‌باشد، و این امر از بالای این آسمان‌ها و زمین‌ها به صاحب امر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مایک زمین بیشتر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 پای ما یک زمین بیشتر نیست، ولی شش زمین دیگر بالای سر ما قرار گرفته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نیکان ازجامی می‌نوشند که با عطر خوش‌بویی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از پدر خود، از عبدالله بن میمون، ازحضرت صادق علیه السلام 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فاطمه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مقداری جو بود که آن را شوربا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آن را پخت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مسکینی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برخاست و یک سوم آن را به او داد، چیزی نگذشت که یتیمی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حضرت علی علیه السلام برخاست و یک سوم دیگر آن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اسیری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برخاست و یک سوم باقی مانده را به وی داد، و چیزی از آن را خود نچشید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این آیات را درباره آنان نازل فرمود و این آیات جاری و ساری است درباره هرمؤمن که چنین ایثار و ازخودگذشتگی برای خداوند عزّوجلّ داشته باشد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الرُّوحُ وَالْمَلائِکَةُ صَفًّا لا یَتَکَلَّمُونَ إِلا مَنْ أَذِنَ لَهُ الرَّحْمَنُ</w:t>
      </w:r>
    </w:p>
    <w:p>
      <w:pPr>
        <w:pStyle w:val="BookText"/>
        <w:rPr/>
      </w:pPr>
      <w:r>
        <w:rPr>
          <w:rFonts w:ascii="Amiri" w:hAnsi="Amiri" w:eastAsia="Amiri" w:cs="Amiri"/>
          <w:color w:val="111111"/>
          <w:sz w:val="28"/>
          <w:sz w:val="28"/>
          <w:szCs w:val="28"/>
          <w:rtl w:val="true"/>
          <w:lang w:bidi="ar-SA"/>
        </w:rPr>
        <w:t>وَقَالَ صَوَابًا</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روح و ملائکه در یک صف می‌ایستند، و هیچ یک جز به اجازه خداوند رحمان سخن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در معنی و مقصود روح اختلاف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با سند خود از حضرت صادق علیه السلام روایت نموده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فرشته‌ای است بزرگتر از جبرئیل و مکائیل</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فرشتگانی که امور را تدبیر می‌نمایند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آنها این است که مقصود افلاکی است که فرمان خداوند متعال در آنها واقع و به وسیله آنها قضا و قدر در دنیا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علی بن ابراهیم روایت کرده است</w:t>
      </w:r>
      <w:r>
        <w:rPr>
          <w:rFonts w:eastAsia="IRNazanin" w:cs="IRNazanin"/>
          <w:color w:val="111111"/>
          <w:sz w:val="28"/>
          <w:szCs w:val="28"/>
          <w:rtl w:val="true"/>
          <w:lang w:bidi="fa-IR"/>
        </w:rPr>
        <w:t>.</w:t>
      </w:r>
      <w:r>
        <w:rPr>
          <w:rStyle w:val="FootnoteAnchor"/>
          <w:rtl w:val="true"/>
        </w:rPr>
        <w:footnoteReference w:id="478"/>
      </w:r>
      <w:bookmarkStart w:id="269" w:name="pg13271_127559"/>
    </w:p>
    <w:p>
      <w:pPr>
        <w:pStyle w:val="Heading2"/>
        <w:numPr>
          <w:ilvl w:val="1"/>
          <w:numId w:val="1"/>
        </w:numPr>
        <w:rPr/>
      </w:pPr>
      <w:bookmarkStart w:id="270" w:name="__RefHeading___Toc1614152_2322387425"/>
      <w:bookmarkStart w:id="271" w:name="_Toc102"/>
      <w:bookmarkEnd w:id="269"/>
      <w:bookmarkEnd w:id="270"/>
      <w:r>
        <w:rPr>
          <w:rtl w:val="true"/>
        </w:rPr>
        <w:t>اخلاق در تفسیر قمی سید مراد رضا رضوی هندی</w:t>
      </w:r>
      <w:bookmarkEnd w:id="271"/>
    </w:p>
    <w:p>
      <w:pPr>
        <w:pStyle w:val="Heading3"/>
        <w:numPr>
          <w:ilvl w:val="2"/>
          <w:numId w:val="1"/>
        </w:numPr>
        <w:rPr/>
      </w:pPr>
      <w:bookmarkStart w:id="272" w:name="__RefHeading___Toc1614154_2322387425"/>
      <w:bookmarkStart w:id="273" w:name="_Toc103"/>
      <w:bookmarkEnd w:id="272"/>
      <w:r>
        <w:rPr>
          <w:rtl w:val="true"/>
        </w:rPr>
        <w:t>تعریف اخلاق</w:t>
      </w:r>
      <w:bookmarkEnd w:id="273"/>
    </w:p>
    <w:p>
      <w:pPr>
        <w:pStyle w:val="BookText"/>
        <w:rPr/>
      </w:pPr>
      <w:r>
        <w:rPr>
          <w:rFonts w:ascii="IRNazanin" w:hAnsi="IRNazanin" w:eastAsia="IRNazanin"/>
          <w:color w:val="111111"/>
          <w:sz w:val="28"/>
          <w:sz w:val="28"/>
          <w:szCs w:val="28"/>
          <w:rtl w:val="true"/>
          <w:lang w:bidi="fa-IR"/>
        </w:rPr>
        <w:t>اخلاق جمع خلق، به معنای سیرت و سجایاست، همچنان که خَلق صورت و شکل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و الخُلق فی الاصل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خُصَّ الخَلق بالهیئات و الاشکال و الصور المُدرکةَ بالبصر، و خُصّ الخُلق بالقوی و السجایا المدرکة بالبصیرة</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علم اخلاق اعم از اینهاست؛ یعنی علم اخلاق، افعال و اقوال و افکاری است که از آن صفات صادر میشوند چه آن صفات حسنه باشد چه رذیله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علم اخلاق این شد که علمی است که از صفات پوشیدهی نفس و از افعال و اقوال و افکار صادره از آن صفات و از کیفیت تهذیب نفس از رذایل و از کیفیت و تخلق به فضایل و نشان دادن راههای سعادت ابدی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میکند</w:t>
      </w:r>
      <w:r>
        <w:rPr>
          <w:rFonts w:eastAsia="IRNazanin" w:cs="IRNazanin"/>
          <w:color w:val="111111"/>
          <w:sz w:val="28"/>
          <w:szCs w:val="28"/>
          <w:rtl w:val="true"/>
          <w:lang w:bidi="fa-IR"/>
        </w:rPr>
        <w:t>.</w:t>
      </w:r>
      <w:r>
        <w:rPr>
          <w:rStyle w:val="FootnoteAnchor"/>
          <w:rtl w:val="true"/>
        </w:rPr>
        <w:footnoteReference w:id="480"/>
      </w:r>
      <w:bookmarkStart w:id="274" w:name="pg13271_127560"/>
    </w:p>
    <w:p>
      <w:pPr>
        <w:pStyle w:val="Heading3"/>
        <w:numPr>
          <w:ilvl w:val="2"/>
          <w:numId w:val="1"/>
        </w:numPr>
        <w:rPr/>
      </w:pPr>
      <w:bookmarkStart w:id="275" w:name="__RefHeading___Toc1614156_2322387425"/>
      <w:bookmarkStart w:id="276" w:name="_Toc104"/>
      <w:bookmarkEnd w:id="274"/>
      <w:bookmarkEnd w:id="275"/>
      <w:r>
        <w:rPr>
          <w:rtl w:val="true"/>
        </w:rPr>
        <w:t>اهمیت روایات اخلاقی</w:t>
      </w:r>
      <w:bookmarkEnd w:id="276"/>
    </w:p>
    <w:p>
      <w:pPr>
        <w:pStyle w:val="BookText"/>
        <w:rPr/>
      </w:pPr>
      <w:r>
        <w:rPr>
          <w:rFonts w:ascii="IRNazanin" w:hAnsi="IRNazanin" w:eastAsia="IRNazanin"/>
          <w:color w:val="111111"/>
          <w:sz w:val="28"/>
          <w:sz w:val="28"/>
          <w:szCs w:val="28"/>
          <w:rtl w:val="true"/>
          <w:lang w:bidi="fa-IR"/>
        </w:rPr>
        <w:t>در اهمیت روایات اخلاقی همین بس که این روایات اخلاقی نشان دهنده راه و هدف بعثت انبیاء به خصوص خاتم پیامبران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سجایای باطنی هستند که انسان را به مقام</w:t>
      </w:r>
    </w:p>
    <w:p>
      <w:pPr>
        <w:pStyle w:val="BookText"/>
        <w:rPr/>
      </w:pPr>
      <w:r>
        <w:rPr>
          <w:rFonts w:ascii="IRNazanin" w:hAnsi="IRNazanin" w:eastAsia="IRNazanin"/>
          <w:color w:val="111111"/>
          <w:sz w:val="28"/>
          <w:sz w:val="28"/>
          <w:szCs w:val="28"/>
          <w:rtl w:val="true"/>
          <w:lang w:bidi="fa-IR"/>
        </w:rPr>
        <w:t>عالی میرسانند و به وسیلهی آن، انسان به هدف بعثت ختم الرسل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روایات اخلاقی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اکرم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لاُتمم مکارم الاخلاق</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دیگری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بمکارم الاخلاق فان ربی بعثنی بها</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نزدیکترین شخص را به خود در روز قیامت چنین معرفی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احبکم الیَّ و اقربُکم منّی مجلسا یوم القیامة احسنکم خلقا</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 الایمان حسن الخُلق و الَتحلی بالصدق</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احسن الحَسن خُلق حَسن</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لیعطی العبد من الثواب علی حسن الخلق کما یعطی المجاهد فی سبیل الله</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اهمیت اخلاق را روشن میسازند و وظیفه انسان را در موارد گوناگون مشخص میکند که اگر در جسم ظاهری، سر نباشد جسم بیجان است، هم چنانکه اگر در نفس انسان، اخلاق نباشد، جانش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چهرهای زیبا نداشته باشد بلکه زشت صورت باشد یا خدای نه کرده مبتلای مرض جذام شده باشد و به سبب آن چهرهاش خراب شده باشد اگر روح، پاکیزه و آراسته نباشد، کسی خریدار روح انسان نمیشود، لذا مرکز حسن و صفا امام حسن مجتبی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احسن الحسن الخلق الحسن</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اهمیت روایات اخلاقی زمانی جلوهگری خود را نمایان میکندکه این مطلب را باور کنیم که این روایات اخلاقیاند و ما را در تجسم باطن خود کمک به سزایی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را خدای متعال به عهدهی خود گرفته و در خلقت ظاهری، انسان هیچکاره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سفید، حسن و جمیل و زشت رو، کامل الخلقه و ناقص الخلقه، همه اینها به دست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حد معدّات، پدر و مادر هم شریک هستند و شریعت اسلامی آداب زناشویی را برای این امر معین کرده، لکن خداوند متعال در ساختار وجود انسان به او اختیار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خلقت باطنی، انسان، مخیر است که هر طوری میخواهد خود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 خودش را ریاضت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الخلق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اگر نفس را آزاد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اسوء الخلق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روز قیامت که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است شهود غالب و ملک مقهور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صورت خُلقی انسان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مثل مخبوط الحواس وارد میشوند  زیرا که در دنیا باطن خود را بخاطر رباخواری غیر متعادل کرده است لذا آنجا مخبوط الحواس وارد میشود همچنان کسانی که غرور و تکبر میورزند بصورت مورچه به عرصه محشر وارد و مردم بر آنها گام میزنند تا اینکه متکبر از حساب فارغ شود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البته اگر با ریاضت نفسانی چشم برزخی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درهمین دنیا نیز میتواند انسان صورت اصلی خود و دیگران را ببیند، البته اینگونه افراد همیشه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کتوماند</w:t>
      </w:r>
      <w:r>
        <w:rPr>
          <w:rFonts w:eastAsia="IRNazanin" w:cs="IRNazanin"/>
          <w:color w:val="111111"/>
          <w:sz w:val="28"/>
          <w:szCs w:val="28"/>
          <w:rtl w:val="true"/>
          <w:lang w:bidi="fa-IR"/>
        </w:rPr>
        <w:t>.</w:t>
      </w:r>
      <w:bookmarkStart w:id="277" w:name="pg13271_127562"/>
    </w:p>
    <w:p>
      <w:pPr>
        <w:pStyle w:val="Heading3"/>
        <w:numPr>
          <w:ilvl w:val="2"/>
          <w:numId w:val="1"/>
        </w:numPr>
        <w:rPr/>
      </w:pPr>
      <w:bookmarkStart w:id="278" w:name="__RefHeading___Toc1614158_2322387425"/>
      <w:bookmarkStart w:id="279" w:name="_Toc105"/>
      <w:bookmarkEnd w:id="277"/>
      <w:bookmarkEnd w:id="278"/>
      <w:r>
        <w:rPr>
          <w:rtl w:val="true"/>
        </w:rPr>
        <w:t>ارکان علم اخلاق</w:t>
      </w:r>
      <w:bookmarkEnd w:id="279"/>
    </w:p>
    <w:p>
      <w:pPr>
        <w:pStyle w:val="BookText"/>
        <w:rPr/>
      </w:pPr>
      <w:r>
        <w:rPr>
          <w:rFonts w:ascii="IRNazanin" w:hAnsi="IRNazanin" w:eastAsia="IRNazanin"/>
          <w:color w:val="111111"/>
          <w:sz w:val="28"/>
          <w:sz w:val="28"/>
          <w:szCs w:val="28"/>
          <w:rtl w:val="true"/>
          <w:lang w:bidi="fa-IR"/>
        </w:rPr>
        <w:t>در خلقت ظاهری، چهرهی هر فرد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خوب رو است حسن و خوش سیما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سیمای انسان یک یا چند چیز خوب باشد، دیگران همان را خوب میدانند؛ مثلاً میگویند بینی فلان آقا چه قدر خوب است یا ابروی فلانی چه قدر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و دندانش متوازن هستند و یا گردنش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همهی اجزای چهرهی یک انسان خوب باشد میگویند چهرهی فلانی مثل مهتاب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خلقت باطنی انسان نیز سه رکن اساسی وجود دارد که چهرهی اخلاق را نور باران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اینها به درجهی عالی برسند، چهرهی اخلاق مثل مهتاب نورانی میشود و اگر هر یک از اینها خوب باشد، انسان به همان صفت متخلق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رکن مهم اخلاق، حکمت، عفت و شجاعت است که به مجموعه آنها عدالت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انسان مرکب از جسم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مربوط به جسم انسان است، آداب زندگی است؛ یعنی چگونه نشستن، چگونه خوردن، چگونه خوابیدن و چگونه صحبت کردن که همگی از آداب زندگی هستند؛ یعنی چه کاری را با چه نحوی میتوان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انجام آن کار به نحو احسن، ادب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جنبهی دیگر انسان، روح یا نفس است که اخلاق، مربوط به این جنبه روحی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سه قوه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قوهی درک که نفس ناطقه نامیده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قوهی جذب که نفس اماره از اینجا نشأت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قوهی دفع که نفس لوامه از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ناطقه نیز سه مرحله دارد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مرحله اول</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که وسوسه نامیده میشود و قرآن مجید به ما میآموزد که از آن به خدا پناه ببریم، زیرا وقتی نفس ناطقه به مرحلهی افراط میرسد، شیطان جن و انس، انسان را وسوسه میکنند و او را از راه خدا و محبت خدا دور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رحمه الله در ذیل سورهی الناس روایتی از ابن عباس نقل میکند که شیطان ملعون میخواهد که در قلب آدم رسوخ پیدا کند و زمانیکه انسان رو به دنیا میآورد و چیزهایی انجام میدهد که خدا دوست ندارد انسان را به وسوسه میاندازد</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در ذیل همین سوره روایتی از امام صادق علیه السلام نقل کرده است که هر قلب، دو تا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گوش ملک مرشد و بر دیگری شیطان فتنهگر است که یکی حکم میدهد و دیگری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بین انسانها هم شیطانهایی هستند که انسان را بر گناه بر میانگیزند و اگر انسان، قوه ناطقه را کنترل نکند این وسوسه انسان را به چاه ذلت و خواری میاندازد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مرحله دوم</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ناطقه یا نفس ناطقه، مرحله حد وسط است که آن را حکمت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حدی اهمیت دارد که تمام دنیا در برابر آن از نظر خدای متعال قلیل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مَتَاعُ الدُّنْیَا قَلِیلٌ</w:t>
      </w:r>
      <w:r>
        <w:rPr>
          <w:rFonts w:eastAsia="IRNazanin" w:cs="IRNazanin"/>
          <w:color w:val="111111"/>
          <w:sz w:val="28"/>
          <w:szCs w:val="28"/>
          <w:rtl w:val="true"/>
          <w:lang w:bidi="fa-IR"/>
        </w:rPr>
        <w:t>))</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حکمت خیر کثیر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یُؤْتَ الْحِکْمَةَ فَقَدْ أُوتِیَ خَیْرًا کَثِیرًا</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حکمت هم به معرفت خدا و هم به معرفت امام تفسیر شده است که حقیقت و کمال نفس ناطقه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فهم و قضاوت معنی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ابن ابراهیم در تفسیر خود ذیل</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یَحْسُدُونَ النَّاسَ عَلَی مَا آتَاهُمُ اللهُ مِنْ فَضْلِهِ فَقَدْ آتَیْنَا آلَ إِبْرَاهِیمَ الْکِتَابَ وَالْحِکْمَةَ وَآتَیْنَاهُمْ مُلْکًا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ابی جعفر احول آورده که او از امام صادق علیه السلام سؤال میکند که حکمت چیست؟ایشان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 القضا؛</w:t>
      </w:r>
    </w:p>
    <w:p>
      <w:pPr>
        <w:pStyle w:val="BookText"/>
        <w:rPr/>
      </w:pPr>
      <w:r>
        <w:rPr>
          <w:rFonts w:ascii="IRNazanin" w:hAnsi="IRNazanin" w:eastAsia="IRNazanin"/>
          <w:color w:val="111111"/>
          <w:sz w:val="28"/>
          <w:sz w:val="28"/>
          <w:szCs w:val="28"/>
          <w:rtl w:val="true"/>
          <w:lang w:bidi="fa-IR"/>
        </w:rPr>
        <w:t>یعنی دو امر فهم و شعور و قضاوت بین مردم فضیلتی است که خدا آن را برای ائمه اطهار علیهم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خوش فهم باشد مطالب را خوب درک میکند و در واقع حکمت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اگر لطف خدا شامل حال انسان نشود، کسی به این صفت متصف نمیشود لذا برای حصول این صفت، اخلاص عمل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اگر کسی چهل روز برای خدا کار کند چشمههای حکمت از قلب او به زبان او جاری میشود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حکمت دولت لایزالی است که خدا به خلّصین از عباد اعطا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نه به سبب حسب و نسب حاصل میشود و نه به مال و دولت و نه خاندان و فامیل و نه قوت جسمی و زیبایی صورت، لذا هیچ کدام از این موارد موجب حکمت نمیشود، بلکه استقامت در امر خدا، پرهیزگاری در نواهی الهی، سکوت، ژرف نگری، فکر و اندیشه طولانی، تیزبینی، عبرت گرفتن از عبرتها، حیا و عفت، بیجا نخندیدن، غیض و غضب نکردن، با کسی مزاح نکردن، به یاد مرگ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حصول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امام جعفر صادق علیه السلام در روایتی به حماد فرمودهاند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رحمه الله در تفسیر گرانقدر خویش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لقمان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مفصلی علت اعطای حکمت را به جناب لقمان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w:t>
      </w:r>
    </w:p>
    <w:p>
      <w:pPr>
        <w:pStyle w:val="BookText"/>
        <w:rPr/>
      </w:pPr>
      <w:r>
        <w:rPr>
          <w:rFonts w:ascii="IRNazanin" w:hAnsi="IRNazanin" w:eastAsia="IRNazanin"/>
          <w:color w:val="111111"/>
          <w:sz w:val="28"/>
          <w:sz w:val="28"/>
          <w:szCs w:val="28"/>
          <w:rtl w:val="true"/>
          <w:lang w:bidi="fa-IR"/>
        </w:rPr>
        <w:t>این حدیث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به لقمان به سبب حسب و مال و اهل و قوت جسمی و زیبایی، حکمت داده نشد، بلکه او در امر خدا شخصی قوی و پرهیزکار، سکوت پیشیه، ژرف نگر، طویل الفکر و تیزبین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عبرتها عبرت میگرفت، لذا به او حکمت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رسیدن به حکمت را بعد از بیان اوصاف مفصل اینگونه نقل میکند که خداوند متعال گروهی از فرشتگان را در نصف النهار حکم داده که پیش لقمان بروند پس ملائکه به لقمان ندا دادند؛ به گونهایکه او صدای آنها را میشنید اما آنها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میپسندی که خدا تو را خلیفه روی زمین قرار دهد که تو بین مردم قضاوت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مرا امر کند، میپذیرم و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خدا با من چنین کاری بکند، در این امر به من کمک خواهد کرد و مرا علم عطا میکند و نگه میدارد و اگر مرا اختیار بدهد من عافیت این کار را 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لقمان چرا اینطور گفتی؟ لقمان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حکومت و قضاوت بین مردم از سختترین کارهای دینی است و بزرگترین فتنه و بلا با آن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کار، بین دو امر اسیر است یا مصیب میشود پس سزاوار تسلیم است و یا راه خطا را پیش میگیرد که در این صورت از راه جنت دورمیشود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دنیا رنج و سختی میبیند، کار او در قیامت آسان است، زیرا آنجا حکیم و شریف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کسیکه دنیا را بر آخرت مقدم میکند در دنیا و آخرت خسارت میبیند زیرا دنیا زود میگذرد و در نهایت آخرت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حکمت آمیز ملائکه از گفتار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آمیز وی سخت در شگفت شدند و خدای رحمان منطق وی را نیکو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زمانیکه که شامگاه شد و بستر خود را گسترد و خوابید، خدای متعال بر او حکمت نازل کرد و از سر تا پا او را از حکمت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w:t>
      </w:r>
    </w:p>
    <w:p>
      <w:pPr>
        <w:pStyle w:val="BookText"/>
        <w:rPr/>
      </w:pPr>
      <w:r>
        <w:rPr>
          <w:rFonts w:ascii="IRNazanin" w:hAnsi="IRNazanin" w:eastAsia="IRNazanin"/>
          <w:color w:val="111111"/>
          <w:sz w:val="28"/>
          <w:sz w:val="28"/>
          <w:szCs w:val="28"/>
          <w:rtl w:val="true"/>
          <w:lang w:bidi="fa-IR"/>
        </w:rPr>
        <w:t>لقمان بیدار شد حکیمترین شخص روزگار بود</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پس این درک و فهم بود که او را به درجه عالی حکمت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زمانی به لقمان حکمت داد که او فهم و فراست خود را در بوته اخلاص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افرادی که خدا به آنان حکمت اعطا کرده است، در فهم و قضاوت دارای درجهای عالی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با حکمت پیش برود، بلایا و فتنه از او دور و در قضاوت او نیز حکمت متجلی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که نه درجه حکمت را به خود اختصاص داده بود و در درجه دهم حکمت نیز اعلم در بین مردم است، قضاوت آن حضرت نمودار حکمت بود و فهم و فراست و قضاوت ایشان جهانیان را به شگفتی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ابن ابراهیم قمی در ذیل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لا یَنْکِحُ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بر چند قسم است، همچنان که حد آن نیز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اثبات قول خود نمونهای از قضاوت امیرالمؤمنین علیه السلام را ذکر کرده است که در زمان عمر بن خطاب شش نفر به جرم زنا احضار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قضاوت کرد که بر همه اینها باید حد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که در آن مجلس حضور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افراد، چنین 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برخیزید و بر اینها حد جاری کنید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یکی از آنها را آورد و گردنش را زد و دومی را رجم کرد و بر سومی حد جاری کرد؛ یعنی صد تازیانه زد و چهارمی را نصف حد زد و پنجمی را تعزیر کرد؛ یعنی کمتر از حد زد و ششمی را هم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حضرت، عمر و مردم حاضر در آنجا بسیار شگفت زده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شش نفر مرتکب جرم شده بودند، اما شما شش کیفر متفاوت برای آنها انتخاب کردید، در حالیکه همه در جرم شبیه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اول کافر ذمی بود و با زنی مسلمان زنا کرده بود و با این کار از ذمه خود خارج شده، بنابراین حکم درباره او شمشیر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شخصی بود که همسر داشت، پس بر او را رجم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فردی غیر محصن بود، پس بر او حد جاری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غلامی بود که زنا کرده بود، پس بر او نصف حد را جاری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 شخصی بود که این فعل، اشتباهاً از او سر زده بود پس او را تعزیر و تأدیب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نفر نیز دیوانه بود و قوه عاقله نداشت، بنابراین تکلیف از او ساقط است</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مرحله سوم</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تفریط آن قوه است که به آن حماقت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فهم و ادراک انسان از حد معمولی پایینتر میآید و انسان کج فهم میشود و مطالب را خوب درک نمیکند و در آخر به حدی میرسد که به تعبیر پیغمبر اکرم صلی الله علیه وآله حماقت سراسر وجودش را فرا میگیرد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قوه دوم روح، قوه جذب و نفس اماره و به عبارت دیگر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یا قوه جاذبه، خود دارای سه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افراط است که به آن شره گفته میشود؛ یعنی وقتی انسان نفس خود را کنترل نکند، شهوت او از حد و مرز معمولی پا را فراتر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شره، یک صفت ناپسند اخلاقی است و سوء اخلاق را به بار میآورد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لقمان وقتی پسرش را موعظه میکرد، به او سفارش نمود که روزه بگیرد، زیرا روزه، شهوت و شره را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صوما یقطع شهوتک؛</w:t>
      </w:r>
      <w:r>
        <w:rPr>
          <w:rStyle w:val="FootnoteAnchor"/>
          <w:rtl w:val="true"/>
        </w:rPr>
        <w:footnoteReference w:id="496"/>
      </w:r>
      <w:r>
        <w:rPr>
          <w:rFonts w:ascii="IRNazanin" w:hAnsi="IRNazanin" w:eastAsia="IRNazanin"/>
          <w:color w:val="111111"/>
          <w:sz w:val="28"/>
          <w:sz w:val="28"/>
          <w:szCs w:val="28"/>
          <w:rtl w:val="true"/>
          <w:lang w:bidi="fa-IR"/>
        </w:rPr>
        <w:t>روزهای بگیر که شهوتت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موعظه فهمیده میشود که یکی از</w:t>
      </w:r>
    </w:p>
    <w:p>
      <w:pPr>
        <w:pStyle w:val="BookText"/>
        <w:rPr/>
      </w:pPr>
      <w:r>
        <w:rPr>
          <w:rFonts w:ascii="IRNazanin" w:hAnsi="IRNazanin" w:eastAsia="IRNazanin"/>
          <w:color w:val="111111"/>
          <w:sz w:val="28"/>
          <w:sz w:val="28"/>
          <w:szCs w:val="28"/>
          <w:rtl w:val="true"/>
          <w:lang w:bidi="fa-IR"/>
        </w:rPr>
        <w:t>فلسفههای روزه این است که انسان از شره نجات مییابد و مرحله افراط نفس اماره به حدی کشنده و سمی است که اگر رحمت خدا شامل حال بندهاش نباشد این نفس همیشه فرمان به بدیها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سوره یوسف نفس اماره را ذکر کرده است و آنجا نص قرآن است که نفس اماره یعنی همان مرحله افراط نفس اماره که شره است حکم به بدی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أُبَرِّئُ نَفْسِی إِنَّ النَّفْسَ لأمَّارَةٌ بِالسُّوءِ</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xml:space="preserve">علی بن ابراهیم رحمه الله در تفسیر خود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تأمر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انسان باید همیشه از خدا در این زمینه طلب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نفس اماره حد وسط است که آن را عفت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کنترل شهوت و استفاده درست از آن در راهی است که عقل و شرع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عفیف بودن هرگز منافی تولید مثل نیست، زیرا زاد و ولد امری پسندیده است و خدا</w:t>
      </w:r>
    </w:p>
    <w:p>
      <w:pPr>
        <w:pStyle w:val="BookText"/>
        <w:rPr/>
      </w:pPr>
      <w:r>
        <w:rPr>
          <w:rFonts w:ascii="IRNazanin" w:hAnsi="IRNazanin" w:eastAsia="IRNazanin"/>
          <w:color w:val="111111"/>
          <w:sz w:val="28"/>
          <w:sz w:val="28"/>
          <w:szCs w:val="28"/>
          <w:rtl w:val="true"/>
          <w:lang w:bidi="fa-IR"/>
        </w:rPr>
        <w:t>اینگونه افراد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مختلفی در قرآن مجید بر این مطلب دلالت میکنند؛ مثلاً در سوره فرقان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زنا نمیکنند، ولی دعا میکنند که از ازواج و ذریّات ما، خنکی چشم به ما مرحمت فرما</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لقمان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نکح من النساء و ولد له من الاولاد الکثیر</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عفت و عفیف بودن یک صفت پسندیده اخلاقی است که حد وسط قوه جاذبه نفس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ضد شره و خمود است؛ یعنی قوه شهویه باید در برابر قوه عقلیه مطیع و منقاد باشد و این امر در شرع و عقل بسیار مورد 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روایت شده که عفت افضل عبادات است</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از امام محمد باقر علیه السلام هم روایت شده که هیچ عبادتی افضل از عفت شکم و فرج نیست</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عفاف و پاکدامنی به حدی مورد پسند ذات باری تعالی است که ذات حق، آن را به لباس تقوا تعبیر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اعراف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تعالی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قَدْ أَنْزَلْنَا عَلَیْکُمْ لِبَاسًا یُوَارِی سَوْآتِکُمْ وَرِیشًا وَلِبَاسُ التَّقْوَی ذَلِکَ خَیْرٌ ذَلِکَ مِنْ آیَاتِ اللهِ لَعَلَّهُمْ یَذَّکَّرُونَ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ذیل این آیه شریفه، تفسیر قمی روایت جالبی ذکر کرده است که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لباس همان پارچهای است که میپوشند و ریش متاع و مال است و لباس تقوا عفاف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عفیف لا تبدُوُ له عورة و ان کان عاَریا من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عفیف عورت خود را آشکار نمیکند گرچه برهنه از لباس باشد، ولی شخص فاجر آشکار کنندهی عورت است، گرچه لباس بر تنش</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الفاجر بادی العورة و ان کان کاسیا من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التقوی ذلک خیر؛ یعنی العفاف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عفاف و پاکدامنی و حیا از لباس مادی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به خوبی استنباط میشود که یکی از مصادیق عفت حیاست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عفیف صاحب حیاست و فاجر بیحیاست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لباس بودن و یا برهنه بودن مایهی عفاف و بیعفتی نیست، بلکه حیاست که به عفت معنی میدهد، لذا مؤمن اگر برهنه هم باشد عفیف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مورد جناب لقمان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حیا داشت که هیچ وقت به هنگام دستشویی رفتن و غسل کردن دیده نشد؛</w:t>
      </w:r>
      <w:r>
        <w:rPr>
          <w:rStyle w:val="FootnoteAnchor"/>
          <w:rtl w:val="true"/>
        </w:rPr>
        <w:footnoteReference w:id="502"/>
      </w:r>
      <w:r>
        <w:rPr>
          <w:rFonts w:ascii="IRNazanin" w:hAnsi="IRNazanin" w:eastAsia="IRNazanin"/>
          <w:color w:val="111111"/>
          <w:sz w:val="28"/>
          <w:sz w:val="28"/>
          <w:szCs w:val="28"/>
          <w:rtl w:val="true"/>
          <w:lang w:bidi="fa-IR"/>
        </w:rPr>
        <w:t>یعنی اینها را خیلی پوشیده و مستور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شهوت و عدم شهوت ملاک عفت و شره و یا خمود نیست، بلکه اگر انسان در چارچوب موازین شرعی به دنبال شهوت برود این عین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بدون رعایت موازین شرعی از شهوت دست بکشد و خود را از تولید مثل دور نگه دارد، این کار شره محسوب میشود همچنین اگر به تفریط گرایش داشته باشد در واقع دچار خمودی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اگر لباس و تجمل در حد موازین شرعی باشد، استفاده از نعمات الهی به حساب میآید، زیرا خدا میفرماید که لباس را ما بر شما نازل کردیم، پس اگر کسی برهنگی را کمال تصور کند، در واقع انکار نعمت الهی کرده است و کفران نعمت الهی موجب ازدیاد عذاب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لباس از چارچوب موازین شرعی خارج شود لباس تکبر و غرور و تجمل گرایی میشود که نتیجه انحطاط فکری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بحث این شد که تقوا بدون عفاف قابل تصور</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متقی همیشه عفیف است و حیا جزء وجود اوست و او هیچ وقت از حیا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کسی که عفت ندارد، در افراط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قوهی جاذبهی مرحله تفریط است که آن را خمود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خمود، صفت پسندیدهی اخلاقی ندارد، بنابراین از این صفت باید به خدا پناه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سوم نفس قوه دافعه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در سه مرحله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افراط آن غضب نامیده میشود که بدترین صفت اخلاقی است و انسان را از حد طبیعی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هنگام غضب، انسان را همراهی میکند، لذا در مورد حضرت لقمان فرمودهاند که ایشان هیچ وقت غضب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یغضب قط</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صفت را گاهی تهوّر هم مینامند؛</w:t>
      </w:r>
      <w:r>
        <w:rPr>
          <w:rStyle w:val="FootnoteAnchor"/>
          <w:rtl w:val="true"/>
        </w:rPr>
        <w:footnoteReference w:id="504"/>
      </w:r>
      <w:r>
        <w:rPr>
          <w:rFonts w:ascii="IRNazanin" w:hAnsi="IRNazanin" w:eastAsia="IRNazanin"/>
          <w:color w:val="111111"/>
          <w:sz w:val="28"/>
          <w:sz w:val="28"/>
          <w:szCs w:val="28"/>
          <w:rtl w:val="true"/>
          <w:lang w:bidi="fa-IR"/>
        </w:rPr>
        <w:t>یعنی قوه دافعه انسان یا نفس لوامه وقتی از حد خود تجاوز میکند انسان متهوّر میشود و با هر کسی دست به گریبان میشود که این امر همیشه موجب پشیمانی و مایه ملامت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لوامه، همان نفس ملامتگر است که انسان را بعد از عصیان، سرزنش میکند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غضب اگر در حد وسط نباشد؛ یعنی برای خدا نباشد و یا مقابل دشمن خدا نباشد و به دیگر سخن اگر انسان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 رُحَمَاءُ بَیْنَهُمْ</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نباشد، همیشه مایه شرمندگی و سرافکندگی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غضب مطلقا چیز بدی نیست، بلکه اگر از حد تجاوز کند و به افراط بگراید موجب نکوهش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راه خدا و برای خدا</w:t>
      </w:r>
    </w:p>
    <w:p>
      <w:pPr>
        <w:pStyle w:val="BookText"/>
        <w:rPr/>
      </w:pPr>
      <w:r>
        <w:rPr>
          <w:rFonts w:ascii="IRNazanin" w:hAnsi="IRNazanin" w:eastAsia="IRNazanin"/>
          <w:color w:val="111111"/>
          <w:sz w:val="28"/>
          <w:sz w:val="28"/>
          <w:szCs w:val="28"/>
          <w:rtl w:val="true"/>
          <w:lang w:bidi="fa-IR"/>
        </w:rPr>
        <w:t>باشد امری مستحسن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غضب در چارچوب دین و شریعت نباشد کلید همه بدیها میشود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نکته دیگر این که غضب، قلب حکیم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قدرت ندارد غضب خود را مهار کند عقل خود را هم مهار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دین اسلام به کظم غیظ خیلی سفارش شده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قوه دافعه، مرحله حد وسط است که آن را شجاعت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قوه غضبیه و آن را در چار چوب موازین شرعی قرار دادن و از افراط و تفریط دور نگه داشتن، همان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در واقع همراه با صدق و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تمیزت الاشیاء لکان الصدق مع الشجاعه؛</w:t>
      </w:r>
    </w:p>
    <w:p>
      <w:pPr>
        <w:pStyle w:val="BookText"/>
        <w:rPr/>
      </w:pPr>
      <w:r>
        <w:rPr>
          <w:rFonts w:ascii="IRNazanin" w:hAnsi="IRNazanin" w:eastAsia="IRNazanin"/>
          <w:color w:val="111111"/>
          <w:sz w:val="28"/>
          <w:sz w:val="28"/>
          <w:szCs w:val="28"/>
          <w:rtl w:val="true"/>
          <w:lang w:bidi="fa-IR"/>
        </w:rPr>
        <w:t>اگر اشیاء با یک دیگر جدائی پیدا کنند و جدا از هم قرار گیرند صدق و راست گوئی همراه شجاعت خواهد شد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در جایی دیگر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یک عزت است</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سخیترین مردم شجاعترین انسان است</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در روایتی دیگر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حمیت انسان بالا میرود شجاعت به آن اندازه نمود پیدا میکند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داستان شجاعت علی علیه السلام در تفسیر قمی موجود است؛ مثلاً در تفسیر سوره العادیات به طورمفصل شجاعت حضرت علی علیه السلام مورد بررسی قرار</w:t>
      </w:r>
    </w:p>
    <w:p>
      <w:pPr>
        <w:pStyle w:val="BookText"/>
        <w:rPr/>
      </w:pPr>
      <w:r>
        <w:rPr>
          <w:rFonts w:ascii="IRNazanin" w:hAnsi="IRNazanin" w:eastAsia="IRNazanin"/>
          <w:color w:val="111111"/>
          <w:sz w:val="28"/>
          <w:sz w:val="28"/>
          <w:szCs w:val="28"/>
          <w:rtl w:val="true"/>
          <w:lang w:bidi="fa-IR"/>
        </w:rPr>
        <w:t>گرفته است که ایشان چگونه دشمنان خدا را نابود کرده است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در جنگ بدر در لشکر رسول اکرم صلی الله علیه وآله فقط دو اسب موجود بود یکی از آن زبیر و دیگری متعلق به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این جنگ هفتاد شتر داشتند و حضرت علی علیه السلام بر شتر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سپاه قریش چهارصد اسب بود،</w:t>
      </w:r>
      <w:r>
        <w:rPr>
          <w:rStyle w:val="FootnoteAnchor"/>
          <w:rtl w:val="true"/>
        </w:rPr>
        <w:footnoteReference w:id="514"/>
      </w:r>
      <w:r>
        <w:rPr>
          <w:rFonts w:ascii="IRNazanin" w:hAnsi="IRNazanin" w:eastAsia="IRNazanin"/>
          <w:color w:val="111111"/>
          <w:sz w:val="28"/>
          <w:sz w:val="28"/>
          <w:szCs w:val="28"/>
          <w:rtl w:val="true"/>
          <w:lang w:bidi="fa-IR"/>
        </w:rPr>
        <w:t>ولی باز هم به خاطر شجاعت علی علیه السلام و مجاهدین بدر، فتح و ظفر پیشانی این سلحشوران را بوسید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 قوه دافعه، مرحله تفریط است که آن‌را خوف یا جبن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ناپسند اخلاقی انسان را در مرحله تفریط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ترس، مطلقا مورد نکوهش واقع نشده است، بلکه اگر این خوف برای خدا باشد مورد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الله، اخاف الله منه کل شیء و من لم یخف الله اخافه الله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خوف این است که اگر انسان از خدا بترسد همه موجودات از او میترسند و شجاعت وجود انسان را احاطه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دل کسی خوف خدا نباشد از همه چیز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چون از خدا میترسید، مثل مار گزیده به خود میپیچید، اما از هیچکس دیگری نمیترسید و جبن و ترس اصلاً در او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هیچ وقت پشت به میدان نبرد نکرد و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تظاهرت العرب علیّ ما ولیت منهم</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اگر تمام عرب در برابر من بیایند من به آنها پشت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حضرت این ادعای خودشان را در میدانهای نبرد به اثبات رساندند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رحمه الله در تفسیر خودش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وادی یابس قرار گذاشتند که پیغمبر اکرم صلی الله علیه وآله و علی بن ابی طالب علیه السلام را به قتل برسانند، جبرئیل به پیغمبر اکرم صلی الله علیه وآله ماجرا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ده هزار سوار بودند، پیغمبر صلی الله علیه وآله اولی را فرستاد، اما او از ترس از آنجا فرار کرد و به نزد پیغمبر اکرم صلی الله علیه وآله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دومی را فرستاد، اما او هم عصیان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فلان عصیت الله فی عرشه و عصیتنی و خالفت قولی و عملت برأیک و اَلاَقبح الله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جبریل قد امرنی ان ابعث علی بن ابی طالب فی هولاء المسلمین و اخبرنی ان الله یفتح علیه و علی اصحابه فدعا علیا و اوصاه بما اوصی به الاول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هم شجاعانه بر آنها حمله ور شد؛ مردان را به قتل رساند ذریه آنها را اسیر کرد و اموال آنها را مباح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خبر این فتح را به پیغمبر صلی الله علیه وآله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خارج از مدینه به استقبال علی علیه السلام رفت و بین دو چشم آن حضرت را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بود که سوره والعادیات نازل شد</w:t>
      </w:r>
      <w:r>
        <w:rPr>
          <w:rFonts w:eastAsia="IRNazanin" w:cs="IRNazanin"/>
          <w:color w:val="111111"/>
          <w:sz w:val="28"/>
          <w:szCs w:val="28"/>
          <w:rtl w:val="true"/>
          <w:lang w:bidi="fa-IR"/>
        </w:rPr>
        <w:t>.</w:t>
      </w:r>
      <w:bookmarkStart w:id="280" w:name="pg13271_127574"/>
    </w:p>
    <w:p>
      <w:pPr>
        <w:pStyle w:val="BookText"/>
        <w:rPr/>
      </w:pPr>
      <w:bookmarkEnd w:id="280"/>
      <w:r>
        <w:rPr>
          <w:rFonts w:ascii="IRNazanin" w:hAnsi="IRNazanin" w:eastAsia="IRNazanin"/>
          <w:color w:val="111111"/>
          <w:sz w:val="28"/>
          <w:sz w:val="28"/>
          <w:szCs w:val="28"/>
          <w:rtl w:val="true"/>
          <w:lang w:bidi="fa-IR"/>
        </w:rPr>
        <w:t>این است شجاعت و نتیجه ترس از خدا که مایه خوشحالی پیغمبر اکرم صلی الله علیه وآله میشود و این است نتیجه جبن و خوف از غیر الله که انسان، از زبان پیغمبر اکرم صلی الله علیه وآله مورد سرزنش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 ارکان علم اخلاق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عفت و شجاعت که مجموعه اینها را عدالت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ویژگی ریشه همه فضایل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ویژگی شش صفت است که مرحله افراط و تفریط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حماقت، شره، خمود، غضب و خوف یا جبن که ریشهی رذایل اخلاقی</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Heading3"/>
        <w:numPr>
          <w:ilvl w:val="2"/>
          <w:numId w:val="1"/>
        </w:numPr>
        <w:rPr/>
      </w:pPr>
      <w:bookmarkStart w:id="281" w:name="__RefHeading___Toc1614160_2322387425"/>
      <w:bookmarkStart w:id="282" w:name="_Toc106"/>
      <w:bookmarkEnd w:id="281"/>
      <w:r>
        <w:rPr>
          <w:rtl w:val="true"/>
        </w:rPr>
        <w:t>مفهوم اعتدال و حد وسط</w:t>
      </w:r>
      <w:bookmarkEnd w:id="282"/>
    </w:p>
    <w:p>
      <w:pPr>
        <w:pStyle w:val="BookText"/>
        <w:rPr/>
      </w:pPr>
      <w:r>
        <w:rPr>
          <w:rFonts w:ascii="IRNazanin" w:hAnsi="IRNazanin" w:eastAsia="IRNazanin"/>
          <w:color w:val="111111"/>
          <w:sz w:val="28"/>
          <w:sz w:val="28"/>
          <w:szCs w:val="28"/>
          <w:rtl w:val="true"/>
          <w:lang w:bidi="fa-IR"/>
        </w:rPr>
        <w:t>مفهومی که باید در این بحث مورد توجه قرار گیرد، این است که حد وسط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این باورند که هر چیزی که دور از افراط و تفریط باشد، 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که این سخن،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چیزها هستند که اگر هم اندک باشند ارزش دارند و هرچه بیشتر به آنها پرداخته شود خوب است؛</w:t>
      </w:r>
    </w:p>
    <w:p>
      <w:pPr>
        <w:pStyle w:val="BookText"/>
        <w:rPr/>
      </w:pPr>
      <w:r>
        <w:rPr>
          <w:rFonts w:ascii="IRNazanin" w:hAnsi="IRNazanin" w:eastAsia="IRNazanin"/>
          <w:color w:val="111111"/>
          <w:sz w:val="28"/>
          <w:sz w:val="28"/>
          <w:szCs w:val="28"/>
          <w:rtl w:val="true"/>
          <w:lang w:bidi="fa-IR"/>
        </w:rPr>
        <w:t>مثلاً درباره رضای خدا باید گفت که اگر خداوند تنها اندکی از ما راضی شود از تمام دنیا و مافیها بیشتر ارزش دارد</w:t>
      </w:r>
      <w:r>
        <w:rPr>
          <w:rFonts w:eastAsia="IRNazanin" w:cs="IRNazanin"/>
          <w:color w:val="111111"/>
          <w:sz w:val="28"/>
          <w:szCs w:val="28"/>
          <w:rtl w:val="true"/>
          <w:lang w:bidi="fa-IR"/>
        </w:rPr>
        <w:t>.</w:t>
      </w:r>
      <w:r>
        <w:rPr>
          <w:rStyle w:val="FootnoteAnchor"/>
          <w:rtl w:val="true"/>
        </w:rPr>
        <w:footnoteReference w:id="51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عدالت، چه فردی باشد و چه اجتماعی، هرچه بیشتر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انسان به حدی برسد که در عدالت اجتماعی بین برادر حقیقی خود و یک شخص عادی فرق نگذارد، این معراج عدالت است، گرچه مردم این را شدت عدل مینامند اما این عین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 وسط دوری از افراط و تفریط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نظریهی فلسفی است که ارسطو آن را مطرح کرده است و اخلاق حسنه را میانه روی در همه چیز قرار داده و بر اساس آن، فضایل و رذایل اخلاقی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افرادی مثل علامه نراقی صاحب جامع السعادات و فرزند وی صاحب معراج السعاده، چون فلسفی بودند لذا کتاب این بزرگواران در همین راه و روش گام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بعضیها مثل امام خمینی رحمه الله بر این باور بودند که هرچه مقرب الی الله است، اخلاق حسنه</w:t>
      </w:r>
    </w:p>
    <w:p>
      <w:pPr>
        <w:pStyle w:val="BookText"/>
        <w:rPr/>
      </w:pPr>
      <w:r>
        <w:rPr>
          <w:rFonts w:ascii="IRNazanin" w:hAnsi="IRNazanin" w:eastAsia="IRNazanin"/>
          <w:color w:val="111111"/>
          <w:sz w:val="28"/>
          <w:sz w:val="28"/>
          <w:szCs w:val="28"/>
          <w:rtl w:val="true"/>
          <w:lang w:bidi="fa-IR"/>
        </w:rPr>
        <w:t>است و هرچه مبعد عن الله است اخلاق سیئه است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این نگرش، همان مطلبی است که یحیی بن عدی معاصر امام حسن عسکری علیه السلام در تعریف حد وسط میگوید که حد وسط؛ یعنی چیزیکه با عقل و شرع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که چیزی خیلی کم باشد، اما چون در چارچوب شرع است، لذا خلق و خوی خوب و فضیلت اخلاقی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ممکن است که چیزی ذاتاً خیلی خوب باشد، اما چون خلاف شرع است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صبر و حبس نفس خیلی خوب است و در دین اسلام هم خیلی به آن سفارش شده اما در بعضی موارد چون خلاف موازین شرعی است و مورد پسند خدای متعال نیست، لذا باید از آن دست بکشیم و اگر عمل کردیم ممکن است که به نتیجه وضعی آن نائل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فعل ما موجب رضایت الهی نمیشود، لذا این فضیلت اخلاقی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هم قابل ذکر است که علم اخلاق به سه بخش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نفس</w:t>
      </w:r>
    </w:p>
    <w:p>
      <w:pPr>
        <w:pStyle w:val="BookText"/>
        <w:rPr/>
      </w:pPr>
      <w:r>
        <w:rPr>
          <w:rFonts w:ascii="IRNazanin" w:hAnsi="IRNazanin" w:eastAsia="IRNazanin"/>
          <w:color w:val="111111"/>
          <w:sz w:val="28"/>
          <w:sz w:val="28"/>
          <w:szCs w:val="28"/>
          <w:rtl w:val="true"/>
          <w:lang w:bidi="fa-IR"/>
        </w:rPr>
        <w:t>تدبیر منزل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تدبیر مُدُن</w:t>
      </w:r>
      <w:bookmarkStart w:id="283" w:name="pg13271_127576"/>
    </w:p>
    <w:p>
      <w:pPr>
        <w:pStyle w:val="BookText"/>
        <w:rPr/>
      </w:pPr>
      <w:bookmarkEnd w:id="283"/>
      <w:r>
        <w:rPr>
          <w:rFonts w:ascii="IRNazanin" w:hAnsi="IRNazanin" w:eastAsia="IRNazanin"/>
          <w:color w:val="111111"/>
          <w:sz w:val="28"/>
          <w:sz w:val="28"/>
          <w:szCs w:val="28"/>
          <w:rtl w:val="true"/>
          <w:lang w:bidi="fa-IR"/>
        </w:rPr>
        <w:t>بحث ما در این نوشتار در بخش اول علم اخلاق است؛ یعنی ما در مورد تهذیب نفس، فضایل و رذایل و یافتن راه چاره و تدبیر برای تجلیه نفس بعد از تخلیه رذایل صحبت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بر اساس کتاب جامع السعادات و معراج السعاده بحث را پی میگیریم</w:t>
      </w:r>
      <w:r>
        <w:rPr>
          <w:rFonts w:eastAsia="IRNazanin" w:cs="IRNazanin"/>
          <w:color w:val="111111"/>
          <w:sz w:val="28"/>
          <w:szCs w:val="28"/>
          <w:rtl w:val="true"/>
          <w:lang w:bidi="fa-IR"/>
        </w:rPr>
        <w:t>.</w:t>
      </w:r>
    </w:p>
    <w:p>
      <w:pPr>
        <w:pStyle w:val="Heading3"/>
        <w:numPr>
          <w:ilvl w:val="2"/>
          <w:numId w:val="1"/>
        </w:numPr>
        <w:rPr/>
      </w:pPr>
      <w:bookmarkStart w:id="284" w:name="__RefHeading___Toc1614162_2322387425"/>
      <w:bookmarkStart w:id="285" w:name="_Toc107"/>
      <w:bookmarkEnd w:id="284"/>
      <w:r>
        <w:rPr>
          <w:rtl w:val="true"/>
        </w:rPr>
        <w:t>روش بیان مطالب در علم اخلاق</w:t>
      </w:r>
      <w:bookmarkEnd w:id="285"/>
    </w:p>
    <w:p>
      <w:pPr>
        <w:pStyle w:val="BookText"/>
        <w:rPr/>
      </w:pPr>
      <w:r>
        <w:rPr>
          <w:rFonts w:ascii="IRNazanin" w:hAnsi="IRNazanin" w:eastAsia="IRNazanin"/>
          <w:color w:val="111111"/>
          <w:sz w:val="28"/>
          <w:sz w:val="28"/>
          <w:szCs w:val="28"/>
          <w:rtl w:val="true"/>
          <w:lang w:bidi="fa-IR"/>
        </w:rPr>
        <w:t>علمای اخلاق در بیان فضائل و رذایل اخلاقی دو روش را به پیش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فضایل اخلاقی را مقدم بر رذایل اخلاقی و بار دیگر رذایل اخلاقی را بر فضایل اخلاقی مقدم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بحث علم اخلاق به ترتیب در سه مرحله تجلیه،</w:t>
      </w:r>
      <w:r>
        <w:rPr>
          <w:rStyle w:val="FootnoteAnchor"/>
          <w:rtl w:val="true"/>
        </w:rPr>
        <w:footnoteReference w:id="518"/>
      </w:r>
      <w:r>
        <w:rPr>
          <w:rFonts w:ascii="IRNazanin" w:hAnsi="IRNazanin" w:eastAsia="IRNazanin"/>
          <w:color w:val="111111"/>
          <w:sz w:val="28"/>
          <w:sz w:val="28"/>
          <w:szCs w:val="28"/>
          <w:rtl w:val="true"/>
          <w:lang w:bidi="fa-IR"/>
        </w:rPr>
        <w:t>تخلیه</w:t>
      </w:r>
      <w:r>
        <w:rPr>
          <w:rStyle w:val="FootnoteAnchor"/>
          <w:rtl w:val="true"/>
        </w:rPr>
        <w:footnoteReference w:id="519"/>
      </w:r>
      <w:r>
        <w:rPr>
          <w:rFonts w:ascii="IRNazanin" w:hAnsi="IRNazanin" w:eastAsia="IRNazanin"/>
          <w:color w:val="111111"/>
          <w:sz w:val="28"/>
          <w:sz w:val="28"/>
          <w:szCs w:val="28"/>
          <w:rtl w:val="true"/>
          <w:lang w:bidi="fa-IR"/>
        </w:rPr>
        <w:t>و تحلیه</w:t>
      </w:r>
      <w:r>
        <w:rPr>
          <w:rStyle w:val="FootnoteAnchor"/>
          <w:rtl w:val="true"/>
        </w:rPr>
        <w:footnoteReference w:id="520"/>
      </w:r>
      <w:r>
        <w:rPr>
          <w:rFonts w:ascii="IRNazanin" w:hAnsi="IRNazanin" w:eastAsia="IRNazanin"/>
          <w:color w:val="111111"/>
          <w:sz w:val="28"/>
          <w:sz w:val="28"/>
          <w:szCs w:val="28"/>
          <w:rtl w:val="true"/>
          <w:lang w:bidi="fa-IR"/>
        </w:rPr>
        <w:t>میباشد و صاحب جامع السعادات هم تخلیه را بر تحلیه مقدم کرده، لذا به تبع او ما هم ابتدا رذایل اخلاقی را برای خواننده ذکر میکنیم و سپس علاج آن امراض روحانی را ذکر میکنیم که در واقع همان مرحله تجلیه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طریق همانگونه که در صفحات قبل ادراک نفس را در سه مرحله بحث کردیم و قوه ناطقه را در مرحله اول ذکر کردیم به تبع آن رذایل و فضایل اخلاقی را به همین ترتیب ذکر میکنیم</w:t>
      </w:r>
      <w:r>
        <w:rPr>
          <w:rFonts w:eastAsia="IRNazanin" w:cs="IRNazanin"/>
          <w:color w:val="111111"/>
          <w:sz w:val="28"/>
          <w:szCs w:val="28"/>
          <w:rtl w:val="true"/>
          <w:lang w:bidi="fa-IR"/>
        </w:rPr>
        <w:t>.</w:t>
      </w:r>
      <w:bookmarkStart w:id="286" w:name="pg13271_127577"/>
    </w:p>
    <w:p>
      <w:pPr>
        <w:pStyle w:val="Heading3"/>
        <w:numPr>
          <w:ilvl w:val="2"/>
          <w:numId w:val="1"/>
        </w:numPr>
        <w:rPr/>
      </w:pPr>
      <w:bookmarkStart w:id="287" w:name="__RefHeading___Toc1614164_2322387425"/>
      <w:bookmarkStart w:id="288" w:name="_Toc108"/>
      <w:bookmarkEnd w:id="286"/>
      <w:bookmarkEnd w:id="287"/>
      <w:r>
        <w:rPr>
          <w:rtl w:val="true"/>
        </w:rPr>
        <w:t>رذایل و فضائل قوه نفس ناطقه</w:t>
      </w:r>
      <w:bookmarkEnd w:id="288"/>
    </w:p>
    <w:p>
      <w:pPr>
        <w:pStyle w:val="Heading4"/>
        <w:numPr>
          <w:ilvl w:val="3"/>
          <w:numId w:val="1"/>
        </w:numPr>
        <w:rPr/>
      </w:pPr>
      <w:bookmarkStart w:id="289" w:name="__RefHeading___Toc1614166_2322387425"/>
      <w:bookmarkStart w:id="290" w:name="_Toc109"/>
      <w:bookmarkEnd w:id="289"/>
      <w:r>
        <w:rPr>
          <w:rtl w:val="true"/>
        </w:rPr>
        <w:t>الف</w:t>
      </w:r>
      <w:r>
        <w:rPr>
          <w:rtl w:val="true"/>
        </w:rPr>
        <w:t xml:space="preserve">) </w:t>
      </w:r>
      <w:r>
        <w:rPr>
          <w:rtl w:val="true"/>
        </w:rPr>
        <w:t>رذیله جهل</w:t>
      </w:r>
      <w:bookmarkEnd w:id="290"/>
    </w:p>
    <w:p>
      <w:pPr>
        <w:pStyle w:val="BookText"/>
        <w:rPr/>
      </w:pPr>
      <w:r>
        <w:rPr>
          <w:rFonts w:ascii="IRNazanin" w:hAnsi="IRNazanin" w:eastAsia="IRNazanin"/>
          <w:color w:val="111111"/>
          <w:sz w:val="28"/>
          <w:sz w:val="28"/>
          <w:szCs w:val="28"/>
          <w:rtl w:val="true"/>
          <w:lang w:bidi="fa-IR"/>
        </w:rPr>
        <w:t>یکی از رذایل نفس ناطقه، جهل و نادانی است که انسان باید بدان آشنایی داشته باشد و کاری نکند که دچار جهل مرکب شود که در این صورت برای همیشه در قعر جهل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مرکب این است که انسان چیزی را نداند و یا خلاف واقع بداند و در عین حال بپندارد که حق را یافته است، پس او نمیداند و نمیداند که نمیداند و آن بدترین رذایل و دفع آن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است که انسان تا وقتیکه نداند مریض است چگونه پیش طبیب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مریض این را بفهمد که صحیح و سالم است دیگر هیچ کس نمیتواند او را مداوا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در مقامات مختلف، جهل و نادانی را نکوهش کرده و در برخی آیات، جهل را کوری و علم را بینایی خوانده است 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الأعْمَی وَالْبَصِیرُ أَفَلا تَتَفَکَّرُونَ</w:t>
      </w:r>
      <w:r>
        <w:rPr>
          <w:rFonts w:eastAsia="Amiri" w:cs="Amiri" w:ascii="Amiri" w:hAnsi="Amiri"/>
          <w:color w:val="111111"/>
          <w:sz w:val="28"/>
          <w:szCs w:val="28"/>
          <w:rtl w:val="true"/>
          <w:lang w:bidi="ar-SA"/>
        </w:rPr>
        <w:t>))</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کور و بینا مساویاند؟ علی بن ابراهیم قمی رحمه الله در تفسیر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کوری، جهل و مراد از بصیر، علم است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در سوره زمر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عالم و نادان مساویاند که مراد همان صاحبان عقل و بیخردان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جهل از بدترین رذایل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این موضوع را بفهمد و جهل را از خود دور کند و خویش را به زیور علم آراسته کند، امری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خود را به زیور علم آراسته نکند همیشه در فریب جهل باقی میماند، لذا امام جعفر صادق علیه السلام در یک حدیث مفصل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بالاغترار بالله جهلاً؛</w:t>
      </w:r>
      <w:r>
        <w:rPr>
          <w:rStyle w:val="FootnoteAnchor"/>
          <w:rtl w:val="true"/>
        </w:rPr>
        <w:footnoteReference w:id="523"/>
      </w:r>
      <w:r>
        <w:rPr>
          <w:rFonts w:ascii="IRNazanin" w:hAnsi="IRNazanin" w:eastAsia="IRNazanin"/>
          <w:color w:val="111111"/>
          <w:sz w:val="28"/>
          <w:sz w:val="28"/>
          <w:szCs w:val="28"/>
          <w:rtl w:val="true"/>
          <w:lang w:bidi="fa-IR"/>
        </w:rPr>
        <w:t>جهل برای فریب کافی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در ظاهر یک جمله کوچک است، اما امام علیه السلام تمام ضرر و زیان جهل را در این جمله خلاصه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فریب خوردن انسان،</w:t>
      </w:r>
      <w:bookmarkStart w:id="291" w:name="pg13271_127578"/>
    </w:p>
    <w:p>
      <w:pPr>
        <w:pStyle w:val="BookText"/>
        <w:rPr/>
      </w:pPr>
      <w:bookmarkEnd w:id="291"/>
      <w:r>
        <w:rPr>
          <w:rFonts w:ascii="IRNazanin" w:hAnsi="IRNazanin" w:eastAsia="IRNazanin"/>
          <w:color w:val="111111"/>
          <w:sz w:val="28"/>
          <w:sz w:val="28"/>
          <w:szCs w:val="28"/>
          <w:rtl w:val="true"/>
          <w:lang w:bidi="fa-IR"/>
        </w:rPr>
        <w:t xml:space="preserve">چه در جنبه مادی و چه در جنبه معنوی، چه از شیطان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عفاریت آن باشد و چه از شیاطین انسی باشد، همه و همه به علت جهالت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نادان از همه فریب میخورد پس باید خود را با زیور دانایی آراسته کند</w:t>
      </w:r>
      <w:r>
        <w:rPr>
          <w:rFonts w:eastAsia="IRNazanin" w:cs="IRNazanin"/>
          <w:color w:val="111111"/>
          <w:sz w:val="28"/>
          <w:szCs w:val="28"/>
          <w:rtl w:val="true"/>
          <w:lang w:bidi="fa-IR"/>
        </w:rPr>
        <w:t>.</w:t>
      </w:r>
    </w:p>
    <w:p>
      <w:pPr>
        <w:pStyle w:val="Heading4"/>
        <w:numPr>
          <w:ilvl w:val="3"/>
          <w:numId w:val="1"/>
        </w:numPr>
        <w:rPr/>
      </w:pPr>
      <w:bookmarkStart w:id="292" w:name="__RefHeading___Toc1614168_2322387425"/>
      <w:bookmarkStart w:id="293" w:name="_Toc110"/>
      <w:bookmarkEnd w:id="292"/>
      <w:r>
        <w:rPr>
          <w:rtl w:val="true"/>
        </w:rPr>
        <w:t>فضیلت علم</w:t>
      </w:r>
      <w:bookmarkEnd w:id="293"/>
    </w:p>
    <w:p>
      <w:pPr>
        <w:pStyle w:val="BookText"/>
        <w:rPr/>
      </w:pPr>
      <w:r>
        <w:rPr>
          <w:rFonts w:ascii="IRNazanin" w:hAnsi="IRNazanin" w:eastAsia="IRNazanin"/>
          <w:color w:val="111111"/>
          <w:sz w:val="28"/>
          <w:sz w:val="28"/>
          <w:szCs w:val="28"/>
          <w:rtl w:val="true"/>
          <w:lang w:bidi="fa-IR"/>
        </w:rPr>
        <w:t>علم فضیلتی است نورانیکه خدا به همه نمیدهد، بلکه در قلب هر کسیکه میخواهد به ودیعه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جاهای مختلف از صاحبان علم تعریف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مجید خدای متعال خشیّت را مخصوص علما ذکرکرده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 xml:space="preserve">قابل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عموم علما هر کسی که عالم است خشیت پروردگار را دارد؛ یعنی اگر کسی صاحب علم است، ولی خشیت ندارد اصلاً علم ندارد، زیرا خشیت مخصوص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مراتب علم گوناگون است، مراتب خشیت هم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بخشیة الله علما</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برای خشیت خدا علم کافی است؛ یعنی اگر کسی عالم باشد خشیت خدا را دارد</w:t>
      </w:r>
      <w:r>
        <w:rPr>
          <w:rFonts w:eastAsia="IRNazanin" w:cs="IRNazanin"/>
          <w:color w:val="111111"/>
          <w:sz w:val="28"/>
          <w:szCs w:val="28"/>
          <w:rtl w:val="true"/>
          <w:lang w:bidi="fa-IR"/>
        </w:rPr>
        <w:t>.</w:t>
      </w:r>
    </w:p>
    <w:p>
      <w:pPr>
        <w:pStyle w:val="Heading4"/>
        <w:numPr>
          <w:ilvl w:val="3"/>
          <w:numId w:val="1"/>
        </w:numPr>
        <w:rPr/>
      </w:pPr>
      <w:bookmarkStart w:id="294" w:name="__RefHeading___Toc1614170_2322387425"/>
      <w:bookmarkStart w:id="295" w:name="_Toc111"/>
      <w:bookmarkEnd w:id="294"/>
      <w:r>
        <w:rPr>
          <w:rtl w:val="true"/>
        </w:rPr>
        <w:t>فرق بین خشیت و خوف مذموم</w:t>
      </w:r>
      <w:bookmarkEnd w:id="29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طوسی رحمه الله در فرق این دو واژه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خشیت گرچه در لغت به یک معنی است، ولی نزد ارباب علم بین این دو،</w:t>
      </w:r>
      <w:bookmarkStart w:id="296" w:name="pg13271_127579"/>
    </w:p>
    <w:p>
      <w:pPr>
        <w:pStyle w:val="BookText"/>
        <w:rPr/>
      </w:pPr>
      <w:bookmarkEnd w:id="296"/>
      <w:r>
        <w:rPr>
          <w:rFonts w:ascii="IRNazanin" w:hAnsi="IRNazanin" w:eastAsia="IRNazanin"/>
          <w:color w:val="111111"/>
          <w:sz w:val="28"/>
          <w:sz w:val="28"/>
          <w:szCs w:val="28"/>
          <w:rtl w:val="true"/>
          <w:lang w:bidi="fa-IR"/>
        </w:rPr>
        <w:t>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خوف، تالّم درد نفس از عقاب متوقع به سبب ارتکاب منهیات و تقصیر در طاعات است و این چیزی است که برای اکثر خلق حاصل میشود گرچه مراتب آن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خشیت، وقتی برای انسان حاصل میشود که شعور به عظمت خالق و هیبت را حاصل میکند و خوف این را دارد که نکند حجاب برای او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فقط برای کسانی حاصل میشود که مطلع بر حال کبریا باشند و لذت قرب را چشیده باشند لذا خدای متعال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1614172_2322387425"/>
      <w:bookmarkStart w:id="298" w:name="_Toc112"/>
      <w:bookmarkEnd w:id="297"/>
      <w:r>
        <w:rPr>
          <w:rtl w:val="true"/>
        </w:rPr>
        <w:t>یقین در برابر جهل مرکب</w:t>
      </w:r>
      <w:bookmarkEnd w:id="298"/>
    </w:p>
    <w:p>
      <w:pPr>
        <w:pStyle w:val="BookText"/>
        <w:rPr/>
      </w:pPr>
      <w:r>
        <w:rPr>
          <w:rFonts w:ascii="IRNazanin" w:hAnsi="IRNazanin" w:eastAsia="IRNazanin"/>
          <w:color w:val="111111"/>
          <w:sz w:val="28"/>
          <w:sz w:val="28"/>
          <w:szCs w:val="28"/>
          <w:rtl w:val="true"/>
          <w:lang w:bidi="fa-IR"/>
        </w:rPr>
        <w:t>گفتیم جهل مرکب مرضی است که انسان را فریب خورده نگه میدارد و این بدترین و مستهجن ترین اقسام جهل است اگر انسان میخواهد از این مرض نجات پیدا کند باید به درجه یقین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اعتقاد ثابت و جازم مطابق واقع است؛ یعنی صددرصد در مقابل جهل مرکب که اعتقاد به غیر واقع است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مطلقا خوب است، اما در امور دینی مایه سعادت و کمال و در تکمیل نفوس بشری دخیل است، زیرا ایمان موقوف به یقین بلکه اصل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مرتبه یقین، اشرف فضایل است و افضل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روایت است که اگر کسی عاقل باشد گناه به او ضرر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هرگاه گناهی کند پشیمان میشود و استغفار میکند و گناهان وی آمرزیده میشود و فضیلتی برای او باقی میماند که او را داخل بهشت میکند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قرآن مجید یقین و صاحبان یقین را مورد تعریف و تمجید قرار داده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یک آیه یقین را بنیاد و اساس امامت قرار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یَهْدُونَ بِأَمْرِنَا لَمَّا صَبَرُوا وَکَانُوا بِآیَاتِنَا یُوقِنُونَ</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bookmarkStart w:id="299" w:name="pg13271_127580"/>
    </w:p>
    <w:p>
      <w:pPr>
        <w:pStyle w:val="BookText"/>
        <w:rPr/>
      </w:pPr>
      <w:bookmarkEnd w:id="299"/>
      <w:r>
        <w:rPr>
          <w:rFonts w:ascii="IRNazanin" w:hAnsi="IRNazanin" w:eastAsia="IRNazanin"/>
          <w:color w:val="111111"/>
          <w:sz w:val="28"/>
          <w:sz w:val="28"/>
          <w:szCs w:val="28"/>
          <w:rtl w:val="true"/>
          <w:lang w:bidi="fa-IR"/>
        </w:rPr>
        <w:t>اثر یقین این است که به امر مردم هدایت نمیکنند بلکه امر خدا را بر امر مردم مقدم میدارند اما اگر یقین نباشد انسان، دیگران را به آتش جهنم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ذیل این آیه شریفه میفرماید که پدرم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الائمه فی کتاب الله امامان؛ امام عدل و امام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و جعلنا منهم ائمة یهدون بامرنا لا بامر الناس یقدمون امر الله قبل امرهم و حکم الله قبل حکمهم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وَجَعَلْنَاهُمْ أَئِمَّةً یَدْعُونَ إِلَی النَّارِ</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یقدمون امرهم قبل امر الله و حکمهم قبل حکم الله و یأخذون بأهوائهم خلافا لما فی کتاب الله</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1614174_2322387425"/>
      <w:bookmarkStart w:id="301" w:name="_Toc113"/>
      <w:bookmarkEnd w:id="300"/>
      <w:r>
        <w:rPr>
          <w:rtl w:val="true"/>
        </w:rPr>
        <w:t>سنگینی وظیفه عالم</w:t>
      </w:r>
      <w:bookmarkEnd w:id="301"/>
    </w:p>
    <w:p>
      <w:pPr>
        <w:pStyle w:val="BookText"/>
        <w:rPr/>
      </w:pPr>
      <w:r>
        <w:rPr>
          <w:rFonts w:ascii="IRNazanin" w:hAnsi="IRNazanin" w:eastAsia="IRNazanin"/>
          <w:color w:val="111111"/>
          <w:sz w:val="28"/>
          <w:sz w:val="28"/>
          <w:szCs w:val="28"/>
          <w:rtl w:val="true"/>
          <w:lang w:bidi="fa-IR"/>
        </w:rPr>
        <w:t>خود علم فضیلت دارد و حفظ آن هم فضیلت است وگرنه شیطان آن را به رذیلت تبدیل میکند، لذا وظیفه عالم و حساب و کتاب وی هم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مفصل امام صادق علیه السلام خطاب به حفص بن غیاث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یغفر للجاهل سبعون ذنبا قبل ان یغفر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للعالم ذنب واحد؛ خدا هفتاد گناه جاهل را میبخشد قبل از اینکه یک گناه عالم را ببخشد</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bookmarkStart w:id="302" w:name="pg13271_127581"/>
    </w:p>
    <w:p>
      <w:pPr>
        <w:pStyle w:val="BookText"/>
        <w:rPr/>
      </w:pPr>
      <w:bookmarkEnd w:id="302"/>
      <w:r>
        <w:rPr>
          <w:rFonts w:ascii="IRNazanin" w:hAnsi="IRNazanin" w:eastAsia="IRNazanin"/>
          <w:color w:val="111111"/>
          <w:sz w:val="28"/>
          <w:sz w:val="28"/>
          <w:szCs w:val="28"/>
          <w:rtl w:val="true"/>
          <w:lang w:bidi="fa-IR"/>
        </w:rPr>
        <w:t>از این حدیث فهمیده میشود که وظیفه عالم بسیار سنگین است و رفتار و گفتار وی قابل حساب 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 عالم باید سنجیده قدم بردارد و هر کاری را که انجام میدهد فقط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مراء و ریا و کبر و عجب، علم را آفت زده کند، این آفت به عالم نیز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علم و تعلیم و تعلّم فقط برای خدا باشد، آن وقت انسان در عالم ملکوت با عظمت شناخته میشود، زیرا عالم ملکوت جایی است که حقیقت وجود در آنجا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دنیا مقهور و شهود غالب است؛ یعنی اگر علم برای خدا باشد انسان خودش را به حدی میرساند که عظمت خودش را در عالم ملکوت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لله و عمل لله و علّم لله دعی فی ملکوت السموات عظیما؛ کسی که برای خدا علم حاصل کند و بر آن عمل کند و برای خدا تعلیم دهد در ملکوت آسمانها عظیم خوانده می شود</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شخص عالم نزد خدا اهمیت زیادی دارد، در صورتیکه علم خود را توأم با عمل کند</w:t>
      </w:r>
      <w:r>
        <w:rPr>
          <w:rFonts w:eastAsia="IRNazanin" w:cs="IRNazanin"/>
          <w:color w:val="111111"/>
          <w:sz w:val="28"/>
          <w:szCs w:val="28"/>
          <w:rtl w:val="true"/>
          <w:lang w:bidi="fa-IR"/>
        </w:rPr>
        <w:t>.</w:t>
      </w:r>
    </w:p>
    <w:p>
      <w:pPr>
        <w:pStyle w:val="Heading4"/>
        <w:numPr>
          <w:ilvl w:val="3"/>
          <w:numId w:val="1"/>
        </w:numPr>
        <w:rPr/>
      </w:pPr>
      <w:bookmarkStart w:id="303" w:name="__RefHeading___Toc1614176_2322387425"/>
      <w:bookmarkStart w:id="304" w:name="_Toc114"/>
      <w:bookmarkEnd w:id="303"/>
      <w:r>
        <w:rPr>
          <w:rtl w:val="true"/>
        </w:rPr>
        <w:t>عالم بدون عمل</w:t>
      </w:r>
      <w:bookmarkEnd w:id="304"/>
    </w:p>
    <w:p>
      <w:pPr>
        <w:pStyle w:val="BookText"/>
        <w:rPr/>
      </w:pPr>
      <w:r>
        <w:rPr>
          <w:rFonts w:ascii="IRNazanin" w:hAnsi="IRNazanin" w:eastAsia="IRNazanin"/>
          <w:color w:val="111111"/>
          <w:sz w:val="28"/>
          <w:sz w:val="28"/>
          <w:szCs w:val="28"/>
          <w:rtl w:val="true"/>
          <w:lang w:bidi="fa-IR"/>
        </w:rPr>
        <w:t>یکی از آفات علم، علم بلا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اگرانسان، علم خود را توأم با عمل کند در ملکوت سماوات عظیم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و علّم و عمل بما علم دعی فی ملکوت السموات، عظیما؛ اما اگر عالم علم خود را با</w:t>
      </w:r>
    </w:p>
    <w:p>
      <w:pPr>
        <w:pStyle w:val="BookText"/>
        <w:rPr/>
      </w:pPr>
      <w:r>
        <w:rPr>
          <w:rFonts w:ascii="IRNazanin" w:hAnsi="IRNazanin" w:eastAsia="IRNazanin"/>
          <w:color w:val="111111"/>
          <w:sz w:val="28"/>
          <w:sz w:val="28"/>
          <w:szCs w:val="28"/>
          <w:rtl w:val="true"/>
          <w:lang w:bidi="fa-IR"/>
        </w:rPr>
        <w:t>عملتوأم نکند، ارزش علم او اندک میشود و دعای برای زیاد شدن علم هم قبول نمیشود بلکه موجب دوری از خداست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میفرماید</w:t>
      </w:r>
      <w:r>
        <w:rPr>
          <w:rFonts w:eastAsia="IRNazanin" w:cs="IRNazanin"/>
          <w:color w:val="111111"/>
          <w:sz w:val="28"/>
          <w:szCs w:val="28"/>
          <w:rtl w:val="true"/>
          <w:lang w:bidi="fa-IR"/>
        </w:rPr>
        <w:t>:</w:t>
      </w:r>
      <w:bookmarkStart w:id="305" w:name="pg13271_127582"/>
    </w:p>
    <w:p>
      <w:pPr>
        <w:pStyle w:val="BookText"/>
        <w:rPr/>
      </w:pPr>
      <w:bookmarkEnd w:id="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لاتطلبوا علم ما لا تعلمون و لَمّا عملتم بما علمتم فان العالم اذا لم یعمل به لم یزده من الله الا بعدا</w:t>
      </w:r>
      <w:r>
        <w:rPr>
          <w:rStyle w:val="FootnoteAnchor"/>
          <w:rtl w:val="true"/>
        </w:rPr>
        <w:footnoteReference w:id="533"/>
      </w:r>
      <w:r>
        <w:rPr>
          <w:rFonts w:ascii="IRNazanin" w:hAnsi="IRNazanin" w:eastAsia="IRNazanin"/>
          <w:color w:val="111111"/>
          <w:sz w:val="28"/>
          <w:sz w:val="28"/>
          <w:szCs w:val="28"/>
          <w:rtl w:val="true"/>
          <w:lang w:bidi="fa-IR"/>
        </w:rPr>
        <w:t>علمی را که نمیدانید طلب نکنید حال آنکه آنچه میدانید هنوز بدان عمل نکردهاید، زیرا عالم وقتی به علم خود عمل نمیکند غیر از بُعد و دوری از خدای متعال چیزی از جانب خداوند برای او زیاد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عالمی که به علم خود عمل نکند موجب دوری از خدای متعال میشود و چه مصیبتی بزرگتر از اینکه ازخدای متعال به وسیله چیزی دور شود که آن چیز مایه تقرب خدای متعال است</w:t>
      </w:r>
      <w:r>
        <w:rPr>
          <w:rFonts w:eastAsia="IRNazanin" w:cs="IRNazanin"/>
          <w:color w:val="111111"/>
          <w:sz w:val="28"/>
          <w:szCs w:val="28"/>
          <w:rtl w:val="true"/>
          <w:lang w:bidi="fa-IR"/>
        </w:rPr>
        <w:t>.</w:t>
      </w:r>
    </w:p>
    <w:p>
      <w:pPr>
        <w:pStyle w:val="Heading4"/>
        <w:numPr>
          <w:ilvl w:val="3"/>
          <w:numId w:val="1"/>
        </w:numPr>
        <w:rPr/>
      </w:pPr>
      <w:bookmarkStart w:id="306" w:name="__RefHeading___Toc1614178_2322387425"/>
      <w:bookmarkStart w:id="307" w:name="_Toc115"/>
      <w:bookmarkEnd w:id="306"/>
      <w:r>
        <w:rPr>
          <w:rtl w:val="true"/>
        </w:rPr>
        <w:t>رابطه علم با زهد</w:t>
      </w:r>
      <w:bookmarkEnd w:id="307"/>
    </w:p>
    <w:p>
      <w:pPr>
        <w:pStyle w:val="BookText"/>
        <w:rPr/>
      </w:pPr>
      <w:r>
        <w:rPr>
          <w:rFonts w:ascii="IRNazanin" w:hAnsi="IRNazanin" w:eastAsia="IRNazanin"/>
          <w:color w:val="111111"/>
          <w:sz w:val="28"/>
          <w:sz w:val="28"/>
          <w:szCs w:val="28"/>
          <w:rtl w:val="true"/>
          <w:lang w:bidi="fa-IR"/>
        </w:rPr>
        <w:t>زهد صفتی است که انسان به وسیله آن، فریب دنیا را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 این است که چگونه انسان به حدی میرسد که از دنیا فریب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سؤال در مناجات حضرت موسی علیه السلام و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جناب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ان عبادی الصالحین زهدوا فیها بقدر علمهم بها و سایرهم من خلقی رغبوا فیها بقدر جهلهم</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حدیث ثابت میشود که زهد، کار صالحین است و آن صالحینی که زهد پیشهاند بهخاطر علمشان زهد و پارسایی را زینت وجود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قرار میدهند و برعکس کسانیکه از حقیقت دنیا جاهلاند و به آن رغبت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بحث معلوم میشود که بین زهد و علم ارتباطی خاص و مرموز وجود دارد؛ یعنی این علم، انسان را به حدی میرساند که او را بندهی صالح الهی قرار میدهد</w:t>
      </w:r>
      <w:r>
        <w:rPr>
          <w:rFonts w:eastAsia="IRNazanin" w:cs="IRNazanin"/>
          <w:color w:val="111111"/>
          <w:sz w:val="28"/>
          <w:szCs w:val="28"/>
          <w:rtl w:val="true"/>
          <w:lang w:bidi="fa-IR"/>
        </w:rPr>
        <w:t>.</w:t>
      </w:r>
      <w:bookmarkStart w:id="308" w:name="pg13271_127583"/>
    </w:p>
    <w:p>
      <w:pPr>
        <w:pStyle w:val="Heading4"/>
        <w:numPr>
          <w:ilvl w:val="3"/>
          <w:numId w:val="1"/>
        </w:numPr>
        <w:rPr/>
      </w:pPr>
      <w:bookmarkStart w:id="309" w:name="__RefHeading___Toc1614180_2322387425"/>
      <w:bookmarkStart w:id="310" w:name="_Toc116"/>
      <w:bookmarkEnd w:id="308"/>
      <w:bookmarkEnd w:id="309"/>
      <w:r>
        <w:rPr>
          <w:rtl w:val="true"/>
        </w:rPr>
        <w:t>حب دنیا</w:t>
      </w:r>
      <w:bookmarkEnd w:id="310"/>
    </w:p>
    <w:p>
      <w:pPr>
        <w:pStyle w:val="BookText"/>
        <w:rPr/>
      </w:pPr>
      <w:r>
        <w:rPr>
          <w:rFonts w:ascii="IRNazanin" w:hAnsi="IRNazanin" w:eastAsia="IRNazanin"/>
          <w:color w:val="111111"/>
          <w:sz w:val="28"/>
          <w:sz w:val="28"/>
          <w:szCs w:val="28"/>
          <w:rtl w:val="true"/>
          <w:lang w:bidi="fa-IR"/>
        </w:rPr>
        <w:t>محبت به دنیا یکی از مهمترین صفات رذیله برخاسته از قوه غضبیه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حب دنیا ریشه همه بدیهاست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اگر جرایم و مجرمین مورد بررسی قرار گیرند، معلوم میشود که دوستی دنیا چقدر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زیان و ضرر این دنیا آگاه شود هیچ وقت به دنیا دل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لازم است جهت روشن شدن بحث، برخی از ویژگیهای دنیا را نام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فریبندگی دنیا</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مثل آب است که هرچه از آن نوشیده شود تشنگی زیادتر میشود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مثل کرم ابریشم است و هرچه این کرم چاقتر شود زمان هلاکت او نزدیکتر میشود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البتـه انسـان دل بسته به دنیا نمیفهمـد که دنیا مثل کرم ابریشم است؛ یعنی این حقیقت را نمیفهمد، اگر این حقیقت را درک میکرد به دام دنیا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بفهمد که اقبال دنیا به او، نعمت نیست</w:t>
      </w:r>
    </w:p>
    <w:p>
      <w:pPr>
        <w:pStyle w:val="BookText"/>
        <w:rPr/>
      </w:pPr>
      <w:r>
        <w:rPr>
          <w:rFonts w:ascii="IRNazanin" w:hAnsi="IRNazanin" w:eastAsia="IRNazanin"/>
          <w:color w:val="111111"/>
          <w:sz w:val="28"/>
          <w:sz w:val="28"/>
          <w:szCs w:val="28"/>
          <w:rtl w:val="true"/>
          <w:lang w:bidi="fa-IR"/>
        </w:rPr>
        <w:t>بلکه در واقع نوعی عقاب به علت گناهان وی است نظرش عوض میشـود و با نگـاهی دیگـر به دنیـا مینگرد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به حفص بن غیاث میفرماید که خداوند متعال به حضرت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اذا رایت الفقر مقبلا فقل مرحبا بشعار الصالحین و اذا رایت الغنی مقبلاً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عجلت عقوبة فما فتح الله علی احد هذه الدنیا بذنب لینسیه ذلک فلا یتوب فیکون اقبال الدنیا علیه عقوبه لذنوبه</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bookmarkStart w:id="311" w:name="pg13271_127584"/>
    </w:p>
    <w:p>
      <w:pPr>
        <w:pStyle w:val="BookText"/>
        <w:rPr/>
      </w:pPr>
      <w:bookmarkEnd w:id="311"/>
      <w:r>
        <w:rPr>
          <w:rFonts w:ascii="IRNazanin" w:hAnsi="IRNazanin" w:eastAsia="IRNazanin"/>
          <w:color w:val="111111"/>
          <w:sz w:val="28"/>
          <w:sz w:val="28"/>
          <w:szCs w:val="28"/>
          <w:rtl w:val="true"/>
          <w:lang w:bidi="fa-IR"/>
        </w:rPr>
        <w:t>این حدیث میگوید که اقبال دنیا به خاطر گناهی است که انسان، آن را فراموش کرده و از آن گناه توبه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اقبال دنیا به یک شخص، عقاب گناهان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روی آوردن دنیا یک عذاب است در حالی که انسان میپندارد که خداوند از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واقع اقبال دنیا را نوعی عذاب گناه میداند کما اینکه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نوعی عذاب است تا اینکه گناهکار زیاد گناه کند و این همان آیه شریفهای است که حضرت زینب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خطبه خود در دربار یزید استفاده فرموده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یَحْسَبَنَّ الَّذِینَ کَفَرُوا أَنَّمَا نُمْلِی لَهُمْ خَیْرٌ لأنْفُسِهِمْ إِنَّمَا نُمْلِی لَهُمْ لِیَزْدَادُوا إِثْمًا وَلَهُمْ عَذَابٌ مُهِینٌ</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عادت انسان همین است که وقتی بدو مهلت داده میشود میپندارد خدا از او راضی است، اما آیه شریفه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مهلت، نوعی عذاب است تا اینکه کفار زیاد گناه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مذکوره حدیث شریف نیز همین نکته را میگوید که اقبال دنیا عقابُ گناه است</w:t>
      </w:r>
      <w:r>
        <w:rPr>
          <w:rFonts w:eastAsia="IRNazanin" w:cs="IRNazanin"/>
          <w:color w:val="111111"/>
          <w:sz w:val="28"/>
          <w:szCs w:val="28"/>
          <w:rtl w:val="true"/>
          <w:lang w:bidi="fa-IR"/>
        </w:rPr>
        <w:t>.</w:t>
      </w:r>
    </w:p>
    <w:p>
      <w:pPr>
        <w:pStyle w:val="Heading4"/>
        <w:numPr>
          <w:ilvl w:val="3"/>
          <w:numId w:val="1"/>
        </w:numPr>
        <w:rPr/>
      </w:pPr>
      <w:bookmarkStart w:id="312" w:name="__RefHeading___Toc1614182_2322387425"/>
      <w:bookmarkStart w:id="313" w:name="_Toc117"/>
      <w:bookmarkEnd w:id="312"/>
      <w:r>
        <w:rPr>
          <w:rtl w:val="true"/>
        </w:rPr>
        <w:t>حقیقت لذات دنیا</w:t>
      </w:r>
      <w:bookmarkEnd w:id="313"/>
    </w:p>
    <w:p>
      <w:pPr>
        <w:pStyle w:val="BookText"/>
        <w:rPr/>
      </w:pPr>
      <w:r>
        <w:rPr>
          <w:rFonts w:ascii="IRNazanin" w:hAnsi="IRNazanin" w:eastAsia="IRNazanin"/>
          <w:color w:val="111111"/>
          <w:sz w:val="28"/>
          <w:sz w:val="28"/>
          <w:szCs w:val="28"/>
          <w:rtl w:val="true"/>
          <w:lang w:bidi="fa-IR"/>
        </w:rPr>
        <w:t>اگر انسان حقیقت لذایذ دنیا را بفهمد</w:t>
      </w:r>
    </w:p>
    <w:p>
      <w:pPr>
        <w:pStyle w:val="BookText"/>
        <w:rPr/>
      </w:pPr>
      <w:r>
        <w:rPr>
          <w:rFonts w:ascii="IRNazanin" w:hAnsi="IRNazanin" w:eastAsia="IRNazanin"/>
          <w:color w:val="111111"/>
          <w:sz w:val="28"/>
          <w:sz w:val="28"/>
          <w:szCs w:val="28"/>
          <w:rtl w:val="true"/>
          <w:lang w:bidi="fa-IR"/>
        </w:rPr>
        <w:t>هرگز به دنیا روی نمیآورد چه رسد به این که به آن دل ببندد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داوود علیه السلام از عابدی به نام حزقیل سؤال کرد که آیا شما به دنیا اعتماد</w:t>
      </w:r>
    </w:p>
    <w:p>
      <w:pPr>
        <w:pStyle w:val="BookText"/>
        <w:rPr/>
      </w:pPr>
      <w:r>
        <w:rPr>
          <w:rFonts w:ascii="IRNazanin" w:hAnsi="IRNazanin" w:eastAsia="IRNazanin"/>
          <w:color w:val="111111"/>
          <w:sz w:val="28"/>
          <w:sz w:val="28"/>
          <w:szCs w:val="28"/>
          <w:rtl w:val="true"/>
          <w:lang w:bidi="fa-IR"/>
        </w:rPr>
        <w:t>کردید و دوست داشتید که از شهوات و لذات دنیا استفاده کنید؟ حزقیل عابد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این چیزها به قلب خطور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شما چه میکنید؟ حزقیل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به دره این کوه وارد میشوم و از آنچه که در آن است عبرت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داوود علیه السلام داخل آن شعب و درّه کوه رفته در آنجا دید که بر یک سریر آهنین جمجمه‌ای قدیمی و استخوانهایی پوسیده موجود است و آنجا یک لوحی از آهن است که روی آن نوشتهای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داوود علیه السلام آن را خواند، در آن نوشته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اروی بن سلمه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هزار سال حکومت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شهر را ساختهام و با هزار کنیز جماع کردهام، ولی آخر امر من، این است که خاک رختخواب من است و سنگها متکای من هستند و مارها و حشرات همجوار من، لذا کسی فریب این دنیا را نخورد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حقیقت دنیا و کسیکه فریب دنیا را بخورد آن را نشناخته است، بنابراین انسان باید از دنیا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به حفص بن غیاث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حفص ما منزلة الدنیا من نفسی الا بمنزلة المیتة اذا اضطررت الیها اکلت منها</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مردار این است که وقتی انسان مضطر بشود از آن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مثل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دنیا شناس باشد، وقت ضرورت از دنیا استفاده میکند و به دنیا دل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حب دنیا رذیلت است اما استفاده از دنیا کار ناپسندی نیست، بلکه اگر انسان از دنیا برای رسیدن به آخرت استفاده کند، این دنیا مورد نکوهش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به شخصی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لنحبّ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دنیا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دنیا را میخواهی؟ جواب داد برای اینکه ازدواج کنم؛ حج بروم؛ به خانواده انفاق کنم و مخارج آنها را تأمین کنم و به دوستان کمک کنم و در راه خدا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الدنیا هذا من الآخرة؛</w:t>
      </w:r>
      <w:r>
        <w:rPr>
          <w:rStyle w:val="FootnoteAnchor"/>
          <w:rtl w:val="true"/>
        </w:rPr>
        <w:footnoteReference w:id="543"/>
      </w:r>
      <w:r>
        <w:rPr>
          <w:rFonts w:ascii="IRNazanin" w:hAnsi="IRNazanin" w:eastAsia="IRNazanin"/>
          <w:color w:val="111111"/>
          <w:sz w:val="28"/>
          <w:sz w:val="28"/>
          <w:szCs w:val="28"/>
          <w:rtl w:val="true"/>
          <w:lang w:bidi="fa-IR"/>
        </w:rPr>
        <w:t>این دنیا نیست بلکه این از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میشود که انسان اگر از دنیا در راه خدا استفاده کند، این امر نه تنها مورد ستایش است، بلکه به فرمودهی امام علیه السلام این دنیا نیست، این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احسنو الحسنی و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الحسنی الجنة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بهشت است و اما الزیادة فالدنیا و زیاده،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اعطاهم الله فی الدنیا لم یحاسبهم به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آنچه که خدا به خوبان در دنیا عطا نموده است در آخرت به آن محاسبه نمیکند و ثواب دنیا و آخرت را یکجا به آنها میدهد و بهترین ثواب دنیا و آخرت را به آنها اعطا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انسان در دنیا اعمال صالح انجام دهد و جزء خوبان شود، دنیا برای او مایه ذلت و رسوایی نیست، بلکه سبب عزت و ثواب دنیا وآخرت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باشیم که شیطان ما را نفریبد؛ یعنی وسوسه نکند که چون تو آدم خوبی هستی خدا این دنیا را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اهل محاسبه و بر نفس خود بصیر باشد و همیشه دعا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فِی الدُّنْیَا حَسَنَةً وَفِی الآخِرَةِ حَسَنَةً وَقِنَا عَذَابَ النَّار</w:t>
      </w:r>
      <w:r>
        <w:rPr>
          <w:rFonts w:eastAsia="IRNazanin" w:cs="IRNazanin"/>
          <w:color w:val="111111"/>
          <w:sz w:val="28"/>
          <w:szCs w:val="28"/>
          <w:rtl w:val="true"/>
          <w:lang w:bidi="fa-IR"/>
        </w:rPr>
        <w:t>))</w:t>
      </w:r>
      <w:r>
        <w:rPr>
          <w:rStyle w:val="FootnoteAnchor"/>
          <w:rtl w:val="true"/>
        </w:rPr>
        <w:footnoteReference w:id="545"/>
      </w:r>
      <w:bookmarkStart w:id="314" w:name="pg13271_127587"/>
    </w:p>
    <w:p>
      <w:pPr>
        <w:pStyle w:val="BookText"/>
        <w:rPr/>
      </w:pPr>
      <w:bookmarkEnd w:id="314"/>
      <w:r>
        <w:rPr>
          <w:rFonts w:ascii="IRNazanin" w:hAnsi="IRNazanin" w:eastAsia="IRNazanin"/>
          <w:color w:val="111111"/>
          <w:sz w:val="28"/>
          <w:sz w:val="28"/>
          <w:szCs w:val="28"/>
          <w:rtl w:val="true"/>
          <w:lang w:bidi="fa-IR"/>
        </w:rPr>
        <w:t>امام جعفر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حج بر میگردد خدای متعال گناهان او را میبخشد، البته منازل مغفرت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غفر الله له ما تقدم من ذنبه و ما تأخر و اعتقه من النار و ذلک قوله و منهم من یقول ربنا آتنا فی الدنیا حسنه و فی الاخرة حسنة و قنا عذاب النار</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 وقتی خدای متعال مؤمن را میبخشد همه گناهان قبل و بعد او را میبخشد و همین است قول خدای متعال و منهم من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انسان با صدق دل این دعا را بخواند خدای متعال همه گناهان او را میبخشد</w:t>
      </w:r>
      <w:r>
        <w:rPr>
          <w:rFonts w:eastAsia="IRNazanin" w:cs="IRNazanin"/>
          <w:color w:val="111111"/>
          <w:sz w:val="28"/>
          <w:szCs w:val="28"/>
          <w:rtl w:val="true"/>
          <w:lang w:bidi="fa-IR"/>
        </w:rPr>
        <w:t>.</w:t>
      </w:r>
    </w:p>
    <w:p>
      <w:pPr>
        <w:pStyle w:val="Heading4"/>
        <w:numPr>
          <w:ilvl w:val="3"/>
          <w:numId w:val="1"/>
        </w:numPr>
        <w:rPr/>
      </w:pPr>
      <w:bookmarkStart w:id="315" w:name="__RefHeading___Toc1614184_2322387425"/>
      <w:bookmarkStart w:id="316" w:name="_Toc118"/>
      <w:bookmarkEnd w:id="315"/>
      <w:r>
        <w:rPr>
          <w:rtl w:val="true"/>
        </w:rPr>
        <w:t>فضیلت زهد</w:t>
      </w:r>
      <w:bookmarkEnd w:id="316"/>
    </w:p>
    <w:p>
      <w:pPr>
        <w:pStyle w:val="Heading5"/>
        <w:numPr>
          <w:ilvl w:val="4"/>
          <w:numId w:val="1"/>
        </w:numPr>
        <w:rPr/>
      </w:pPr>
      <w:bookmarkStart w:id="317" w:name="__RefHeading___Toc1614186_2322387425"/>
      <w:bookmarkStart w:id="318" w:name="_Toc119"/>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وقتی انسان قلب خود را از محبت دنیا خالی کند فضیلت زهد را در آن جایگزین میکند تا محبت خدای متعال در ظرف وجود او قرار بگیرد، زیرا زهد ضد محبت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انسان از محبت دنیا تهی شد باید زهد جای آن را بگیرد او باید بیرغبتی به دنیا را در وجود خود جای دهد و به آخرت روی آورد، بلکه از غیر خدا خود را منقطع سازد</w:t>
      </w:r>
      <w:r>
        <w:rPr>
          <w:rFonts w:eastAsia="IRNazanin" w:cs="IRNazanin"/>
          <w:color w:val="111111"/>
          <w:sz w:val="28"/>
          <w:szCs w:val="28"/>
          <w:rtl w:val="true"/>
          <w:lang w:bidi="fa-IR"/>
        </w:rPr>
        <w:t>.</w:t>
      </w:r>
    </w:p>
    <w:p>
      <w:pPr>
        <w:pStyle w:val="Heading5"/>
        <w:numPr>
          <w:ilvl w:val="4"/>
          <w:numId w:val="1"/>
        </w:numPr>
        <w:rPr/>
      </w:pPr>
      <w:bookmarkStart w:id="319" w:name="__RefHeading___Toc1614188_2322387425"/>
      <w:bookmarkStart w:id="320" w:name="_Toc120"/>
      <w:bookmarkEnd w:id="319"/>
      <w:r>
        <w:rPr>
          <w:rtl w:val="true"/>
        </w:rPr>
        <w:t>تعریف زهد</w:t>
      </w:r>
      <w:bookmarkEnd w:id="320"/>
    </w:p>
    <w:p>
      <w:pPr>
        <w:pStyle w:val="BookText"/>
        <w:rPr/>
      </w:pPr>
      <w:r>
        <w:rPr>
          <w:rFonts w:ascii="IRNazanin" w:hAnsi="IRNazanin" w:eastAsia="IRNazanin"/>
          <w:color w:val="111111"/>
          <w:sz w:val="28"/>
          <w:sz w:val="28"/>
          <w:szCs w:val="28"/>
          <w:rtl w:val="true"/>
          <w:lang w:bidi="fa-IR"/>
        </w:rPr>
        <w:t>عالم ربانی ملا احمد نراقی در معراج السعاده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ضد محبت دنیا و مال را</w:t>
      </w:r>
    </w:p>
    <w:p>
      <w:pPr>
        <w:pStyle w:val="BookText"/>
        <w:rPr/>
      </w:pPr>
      <w:r>
        <w:rPr>
          <w:rFonts w:ascii="IRNazanin" w:hAnsi="IRNazanin" w:eastAsia="IRNazanin"/>
          <w:color w:val="111111"/>
          <w:sz w:val="28"/>
          <w:sz w:val="28"/>
          <w:szCs w:val="28"/>
          <w:rtl w:val="true"/>
          <w:lang w:bidi="fa-IR"/>
        </w:rPr>
        <w:t>زهد میگویند و آن عبارت است از دل کندن از دنیا و دست کشیدن از آن و اکتفا کردن به قدر ضرورت برای حفظ بدن</w:t>
      </w:r>
      <w:r>
        <w:rPr>
          <w:rFonts w:eastAsia="IRNazanin" w:cs="IRNazanin"/>
          <w:color w:val="111111"/>
          <w:sz w:val="28"/>
          <w:szCs w:val="28"/>
          <w:rtl w:val="true"/>
          <w:lang w:bidi="fa-IR"/>
        </w:rPr>
        <w:t>».</w:t>
      </w:r>
      <w:r>
        <w:rPr>
          <w:rStyle w:val="FootnoteAnchor"/>
          <w:rtl w:val="true"/>
        </w:rPr>
        <w:footnoteReference w:id="54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عبدلله انصاری در منازل السائرین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اسقاط الرغبة عن الشیء بالکلیه</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زهد دل کندن از تمام اشیاء به تمام معنا و بیرغبت شدن است؛ یعنی زهد آن است که انسان شوق به دنیا نداشته باشد و نفس خود را از میل به دنیا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تعریف معلوم میشود که داشتن مال دنیا یا نداشتن آن به زهد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کسی مال و منال زیادی داشته باشد، ولی باز هم زاهد زمانه باشد، زیرا دل به دنیا و مال آن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یک نفر هیچ چیز از مال دنیا نداشته باشد، ولی زاهد هم نباشد، زیرا او به دنیا دل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امام معصوم علیه السلام دنیا را تعریف نمودهاند که دال بر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غیاث از امام جعفر صادق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حد الزهد؟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حد الله فی کتابه فقال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قربانت شوم تعریف زهد چیست؟ 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کتاب خود تعریف کرده است و فرموده بر آنچه که فوت شده تأسف نخورید و به آنچه که مییابید خوشحال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اقبال و ادبار دنیا برای شخص زاهد باید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علم الهدی سید مرتضی اعلی الله مقامه معروف به ذوالثمانین بودند، چون از همه چیز مثل خانه، 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تا داشتند،</w:t>
      </w:r>
    </w:p>
    <w:p>
      <w:pPr>
        <w:pStyle w:val="BookText"/>
        <w:rPr/>
      </w:pPr>
      <w:r>
        <w:rPr>
          <w:rFonts w:ascii="IRNazanin" w:hAnsi="IRNazanin" w:eastAsia="IRNazanin"/>
          <w:color w:val="111111"/>
          <w:sz w:val="28"/>
          <w:sz w:val="28"/>
          <w:szCs w:val="28"/>
          <w:rtl w:val="true"/>
          <w:lang w:bidi="fa-IR"/>
        </w:rPr>
        <w:t>لذا معروف به صاحب هشتاد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معروفی درباره ایشان نقل شده که یک روز گدایی همراه با زنبیل و کاسه خود وارد باغ و بوستان سید مرتضی شد و بر سیّد اشکال کرد که شما زاهد نیستید و راه و روش امیرالمؤمنین علیه السلام را ترک کردهاید؛ زاهد من هستم زیرا از مال و منال دنیا فقط همین زنبیل را دارم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جواب نداد و بعد از دقایقی سؤال کرد که آیا شما با من به مکه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گدا اظهار رضایت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کاری کرد که گدا آن زنبیلش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دو وسط راه رسیدند گدا به یاد زنبیلش افتاد و به سیّد گفت برگردیم تا آن زنبیل را برداریم و بعد بیاییم</w:t>
      </w:r>
      <w:r>
        <w:rPr>
          <w:rFonts w:eastAsia="IRNazanin" w:cs="IRNazanin"/>
          <w:color w:val="111111"/>
          <w:sz w:val="28"/>
          <w:szCs w:val="28"/>
          <w:rtl w:val="true"/>
          <w:lang w:bidi="fa-IR"/>
        </w:rPr>
        <w:t>.</w:t>
      </w:r>
      <w:bookmarkStart w:id="321" w:name="pg13271_127589"/>
    </w:p>
    <w:p>
      <w:pPr>
        <w:pStyle w:val="BookText"/>
        <w:rPr/>
      </w:pPr>
      <w:bookmarkEnd w:id="321"/>
      <w:r>
        <w:rPr>
          <w:rFonts w:ascii="IRNazanin" w:hAnsi="IRNazanin" w:eastAsia="IRNazanin"/>
          <w:color w:val="111111"/>
          <w:sz w:val="28"/>
          <w:sz w:val="28"/>
          <w:szCs w:val="28"/>
          <w:rtl w:val="true"/>
          <w:lang w:bidi="fa-IR"/>
        </w:rPr>
        <w:t>جناب علم الهدی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کن، ما به مکه میرویم، پس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فقیر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سیّد به مرد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معلوم شد که چه کسی زاهد است و چه کسی زاهد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قدر دارایی دارم ولی به خاطر سفر مکه به همه آنها پشت کردم و راه سفر را اختیار نمودم ولی در دل شما محبت آن زنبیل جا گرفته است و نمیتوانید دل از آن بردارید پس شما زاهد نیستید، بلکه من زاهد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آیة الله العظمی مکارم شیرازی مد ظله العالی نقل میکنند که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امروز تا برای صد سال آینده برنامه ریزی کردهام و در عین حال همین امروز نیز آمادهی مرگ هستم</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پس معنای زهد، خمود و سستی نیست بلکه حرکتی جاودانه است که زاهد را برای خدا حرکت میدهد و هرچه برای خدا و در راه خدا</w:t>
      </w:r>
    </w:p>
    <w:p>
      <w:pPr>
        <w:pStyle w:val="BookText"/>
        <w:rPr/>
      </w:pPr>
      <w:r>
        <w:rPr>
          <w:rFonts w:ascii="IRNazanin" w:hAnsi="IRNazanin" w:eastAsia="IRNazanin"/>
          <w:color w:val="111111"/>
          <w:sz w:val="28"/>
          <w:sz w:val="28"/>
          <w:szCs w:val="28"/>
          <w:rtl w:val="true"/>
          <w:lang w:bidi="fa-IR"/>
        </w:rPr>
        <w:t>باشد از آن استفاده میکند ولی به هیچ وجه به دنیا دل نمیبندد و به همین سبب است که درجات زهد مختلف است، زیرا دل کندن از دنیا کار آسانی نیست لذا افراد در این زمینه مختلفند</w:t>
      </w:r>
      <w:r>
        <w:rPr>
          <w:rFonts w:eastAsia="IRNazanin" w:cs="IRNazanin"/>
          <w:color w:val="111111"/>
          <w:sz w:val="28"/>
          <w:szCs w:val="28"/>
          <w:rtl w:val="true"/>
          <w:lang w:bidi="fa-IR"/>
        </w:rPr>
        <w:t>.</w:t>
      </w:r>
    </w:p>
    <w:p>
      <w:pPr>
        <w:pStyle w:val="Heading5"/>
        <w:numPr>
          <w:ilvl w:val="4"/>
          <w:numId w:val="1"/>
        </w:numPr>
        <w:rPr/>
      </w:pPr>
      <w:bookmarkStart w:id="322" w:name="__RefHeading___Toc1614190_2322387425"/>
      <w:bookmarkStart w:id="323" w:name="_Toc121"/>
      <w:bookmarkEnd w:id="322"/>
      <w:r>
        <w:rPr>
          <w:rtl w:val="true"/>
        </w:rPr>
        <w:t>درجات زهد</w:t>
      </w:r>
      <w:bookmarkEnd w:id="32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زین العابدین علیه السلام سؤال شد که زهد چیست؟ ایشان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عشرة اجزاء فاعلی درجات الزهد ادنی درجات الرضا ألا و ان الزهد فی آیة من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 عَلَی مَا فَاتَکُمْ وَلا تَفْرَحُوا بِمَا آتَاکُمْ</w:t>
      </w:r>
      <w:r>
        <w:rPr>
          <w:rFonts w:eastAsia="IRNazanin" w:cs="IRNazanin"/>
          <w:color w:val="111111"/>
          <w:sz w:val="28"/>
          <w:szCs w:val="28"/>
          <w:rtl w:val="true"/>
          <w:lang w:bidi="fa-IR"/>
        </w:rPr>
        <w:t xml:space="preserve">)) . </w:t>
      </w:r>
      <w:r>
        <w:rPr>
          <w:rStyle w:val="FootnoteAnchor"/>
          <w:rtl w:val="true"/>
        </w:rPr>
        <w:footnoteReference w:id="551"/>
      </w:r>
      <w:r>
        <w:rPr>
          <w:rFonts w:ascii="IRNazanin" w:hAnsi="IRNazanin" w:eastAsia="IRNazanin"/>
          <w:color w:val="111111"/>
          <w:sz w:val="28"/>
          <w:sz w:val="28"/>
          <w:szCs w:val="28"/>
          <w:rtl w:val="true"/>
          <w:lang w:bidi="fa-IR"/>
        </w:rPr>
        <w:t>زهد ده جزء است که عالی ترین درجه ی زهد، پایین ترین درجات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زهد در آیه ای از کتاب خدا این است که برآنچه که فوت شده، تأسف نخورید و برای آنچه که به شما رسیده خوشحال نشوید</w:t>
      </w:r>
      <w:r>
        <w:rPr>
          <w:rFonts w:eastAsia="IRNazanin" w:cs="IRNazanin"/>
          <w:color w:val="111111"/>
          <w:sz w:val="28"/>
          <w:szCs w:val="28"/>
          <w:rtl w:val="true"/>
          <w:lang w:bidi="fa-IR"/>
        </w:rPr>
        <w:t>».</w:t>
      </w:r>
      <w:bookmarkStart w:id="324" w:name="pg13271_127590"/>
    </w:p>
    <w:p>
      <w:pPr>
        <w:pStyle w:val="BookText"/>
        <w:rPr/>
      </w:pPr>
      <w:bookmarkEnd w:id="324"/>
      <w:r>
        <w:rPr>
          <w:rFonts w:ascii="IRNazanin" w:hAnsi="IRNazanin" w:eastAsia="IRNazanin"/>
          <w:color w:val="111111"/>
          <w:sz w:val="28"/>
          <w:sz w:val="28"/>
          <w:szCs w:val="28"/>
          <w:rtl w:val="true"/>
          <w:lang w:bidi="fa-IR"/>
        </w:rPr>
        <w:t>از این حدیث شریف استفاده میشود که زهد دارای مراتب است و انسان سعی کند که به عالیترین درجات زهد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السعاده سه درجه و هفت قِسم برای زهد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درجه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ادنی، وسطی و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درجهی ادنی این است که انسان دل به دنیا داده باشد ولی با مجاهدت و مشقت آن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وسطی این است که گرچه دنیا در نظر او قدری اهمیت داشته باشد ولی نسبت به آخرت آن را حقیر میداند و برای آخرت با رغبت دنیا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اعلی این است که دنیا در نظر زاهد مطلقا قدری نداشته باشد و آن را هیچ بداند و کم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زهد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فرض، زهد سلامت، زهد فضل، زهد معرفت، زهد خائفین، زهد راجین و زهد عارفین</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در کتاب منازل السائرین خواجه عبدالله انصاری ده درجهی زهد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اول همان تعریف زهد است که قبلاً گذشت؛ یعنی بیرغبتی به تمام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درجات بعدی زهد را به سه درجه تقسیم میکند که هر درجهای نیز سه رتبه دارد</w:t>
      </w:r>
      <w:r>
        <w:rPr>
          <w:rFonts w:eastAsia="IRNazanin" w:cs="IRNazanin"/>
          <w:color w:val="111111"/>
          <w:sz w:val="28"/>
          <w:szCs w:val="28"/>
          <w:rtl w:val="true"/>
          <w:lang w:bidi="fa-IR"/>
        </w:rPr>
        <w:t>:</w:t>
      </w:r>
    </w:p>
    <w:p>
      <w:pPr>
        <w:pStyle w:val="Heading5"/>
        <w:numPr>
          <w:ilvl w:val="4"/>
          <w:numId w:val="1"/>
        </w:numPr>
        <w:rPr/>
      </w:pPr>
      <w:bookmarkStart w:id="325" w:name="__RefHeading___Toc1614192_2322387425"/>
      <w:bookmarkStart w:id="326" w:name="_Toc122"/>
      <w:bookmarkEnd w:id="325"/>
      <w:r>
        <w:rPr>
          <w:rtl w:val="true"/>
        </w:rPr>
        <w:t>زهد در شبهه</w:t>
      </w:r>
      <w:bookmarkEnd w:id="32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حرام را ترک کند، باید به حدی برسد که از چیزهای شبهه ناک هم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زهد، خود دارای سه رتبه است</w:t>
      </w:r>
      <w:r>
        <w:rPr>
          <w:rFonts w:eastAsia="IRNazanin" w:cs="IRNazanin"/>
          <w:color w:val="111111"/>
          <w:sz w:val="28"/>
          <w:szCs w:val="28"/>
          <w:rtl w:val="true"/>
          <w:lang w:bidi="fa-IR"/>
        </w:rPr>
        <w:t>.</w:t>
      </w:r>
      <w:bookmarkStart w:id="327" w:name="pg13271_127591"/>
    </w:p>
    <w:p>
      <w:pPr>
        <w:pStyle w:val="Heading5"/>
        <w:numPr>
          <w:ilvl w:val="4"/>
          <w:numId w:val="1"/>
        </w:numPr>
        <w:rPr/>
      </w:pPr>
      <w:bookmarkStart w:id="328" w:name="__RefHeading___Toc1614194_2322387425"/>
      <w:bookmarkStart w:id="329" w:name="_Toc123"/>
      <w:bookmarkEnd w:id="327"/>
      <w:bookmarkEnd w:id="328"/>
      <w:r>
        <w:rPr/>
        <w:t>1</w:t>
      </w:r>
      <w:r>
        <w:rPr>
          <w:rtl w:val="true"/>
        </w:rPr>
        <w:t xml:space="preserve">. </w:t>
      </w:r>
      <w:r>
        <w:rPr>
          <w:rtl w:val="true"/>
        </w:rPr>
        <w:t>پاکیزگی نفس</w:t>
      </w:r>
      <w:bookmarkEnd w:id="329"/>
    </w:p>
    <w:p>
      <w:pPr>
        <w:pStyle w:val="BookText"/>
        <w:rPr/>
      </w:pPr>
      <w:r>
        <w:rPr>
          <w:rFonts w:ascii="IRNazanin" w:hAnsi="IRNazanin" w:eastAsia="IRNazanin"/>
          <w:color w:val="111111"/>
          <w:sz w:val="28"/>
          <w:sz w:val="28"/>
          <w:szCs w:val="28"/>
          <w:rtl w:val="true"/>
          <w:lang w:bidi="fa-IR"/>
        </w:rPr>
        <w:t>چنین انسانی از چیزهای شبهه ناک پرهیز میکند، زیرا اینگونه موارد، موجب عتاب و سخط الهی میگردد و بنابراین نسبت به موارد شبهه ناک بیرغبت میشود و نفس او به طرف پاکیزگی و نزاهت سیر میکند</w:t>
      </w:r>
      <w:r>
        <w:rPr>
          <w:rFonts w:eastAsia="IRNazanin" w:cs="IRNazanin"/>
          <w:color w:val="111111"/>
          <w:sz w:val="28"/>
          <w:szCs w:val="28"/>
          <w:rtl w:val="true"/>
          <w:lang w:bidi="fa-IR"/>
        </w:rPr>
        <w:t>.</w:t>
      </w:r>
    </w:p>
    <w:p>
      <w:pPr>
        <w:pStyle w:val="Heading5"/>
        <w:numPr>
          <w:ilvl w:val="4"/>
          <w:numId w:val="1"/>
        </w:numPr>
        <w:rPr/>
      </w:pPr>
      <w:bookmarkStart w:id="330" w:name="__RefHeading___Toc1614196_2322387425"/>
      <w:bookmarkStart w:id="331" w:name="_Toc124"/>
      <w:bookmarkEnd w:id="330"/>
      <w:r>
        <w:rPr/>
        <w:t>2</w:t>
      </w:r>
      <w:r>
        <w:rPr>
          <w:rtl w:val="true"/>
        </w:rPr>
        <w:t xml:space="preserve">. </w:t>
      </w:r>
      <w:r>
        <w:rPr>
          <w:rtl w:val="true"/>
        </w:rPr>
        <w:t>صعود و رفعت به سوی خدا</w:t>
      </w:r>
      <w:bookmarkEnd w:id="331"/>
    </w:p>
    <w:p>
      <w:pPr>
        <w:pStyle w:val="BookText"/>
        <w:rPr/>
      </w:pPr>
      <w:r>
        <w:rPr>
          <w:rFonts w:ascii="IRNazanin" w:hAnsi="IRNazanin" w:eastAsia="IRNazanin"/>
          <w:color w:val="111111"/>
          <w:sz w:val="28"/>
          <w:sz w:val="28"/>
          <w:szCs w:val="28"/>
          <w:rtl w:val="true"/>
          <w:lang w:bidi="fa-IR"/>
        </w:rPr>
        <w:t>وقتی انسان از شبهه بپرهیزد به سوی کمال صعود میکند و آنچه را که نزد خدا نقص است، ترک کرده، رفعت پیدا میکند، یعنی از آنچه که نزد خداوند متعال موجب نقص انسان است گرچه برای بندگان نقص نباشد، دوری میکند</w:t>
      </w:r>
      <w:r>
        <w:rPr>
          <w:rFonts w:eastAsia="IRNazanin" w:cs="IRNazanin"/>
          <w:color w:val="111111"/>
          <w:sz w:val="28"/>
          <w:szCs w:val="28"/>
          <w:rtl w:val="true"/>
          <w:lang w:bidi="fa-IR"/>
        </w:rPr>
        <w:t>.</w:t>
      </w:r>
    </w:p>
    <w:p>
      <w:pPr>
        <w:pStyle w:val="Heading5"/>
        <w:numPr>
          <w:ilvl w:val="4"/>
          <w:numId w:val="1"/>
        </w:numPr>
        <w:rPr/>
      </w:pPr>
      <w:bookmarkStart w:id="332" w:name="__RefHeading___Toc1614198_2322387425"/>
      <w:bookmarkStart w:id="333" w:name="_Toc125"/>
      <w:bookmarkEnd w:id="332"/>
      <w:r>
        <w:rPr/>
        <w:t>3</w:t>
      </w:r>
      <w:r>
        <w:rPr>
          <w:rtl w:val="true"/>
        </w:rPr>
        <w:t xml:space="preserve">. </w:t>
      </w:r>
      <w:r>
        <w:rPr>
          <w:rtl w:val="true"/>
        </w:rPr>
        <w:t>دوری از هم نشینی با فاسقان</w:t>
      </w:r>
      <w:bookmarkEnd w:id="333"/>
    </w:p>
    <w:p>
      <w:pPr>
        <w:pStyle w:val="BookText"/>
        <w:rPr/>
      </w:pPr>
      <w:r>
        <w:rPr>
          <w:rFonts w:ascii="IRNazanin" w:hAnsi="IRNazanin" w:eastAsia="IRNazanin"/>
          <w:color w:val="111111"/>
          <w:sz w:val="28"/>
          <w:sz w:val="28"/>
          <w:szCs w:val="28"/>
          <w:rtl w:val="true"/>
          <w:lang w:bidi="fa-IR"/>
        </w:rPr>
        <w:t>وقتی انسان به طرف خدا صعود میکند هم نشینی با فساق را ترک میکند چرا که آنان مانع سیر الی الله هستند و انسان را به طرف دنیا میکشانند تا انسان شهوات خود را از دنیا اکتساب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مال مایه شهوت است و اگر شخص زاهد با این افراد هم نشینی کند و در رغبت به دنیا با آنان مشارکت داشته باشد جزئی از آنها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در مجالسی که رنگ و بوی دنیا دارد شرکت میکند، در حالیکه شخص زاهد نسبت به وقت خود و هدر دادن آن، بسیار بخیل است و درحقیقت چنین افرادی را ناپسند میشمارد ارتباط با اهل فسق در رغبت و حرص انسان به دنیا تأثیر دارد و در نتیجه سبب هلاکت زاهد میشود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زاهد واقعی آن کسی است که با حرکت در مسیر الهی خود را از اینگونه افراد دور نگه دارد</w:t>
      </w:r>
      <w:r>
        <w:rPr>
          <w:rFonts w:eastAsia="IRNazanin" w:cs="IRNazanin"/>
          <w:color w:val="111111"/>
          <w:sz w:val="28"/>
          <w:szCs w:val="28"/>
          <w:rtl w:val="true"/>
          <w:lang w:bidi="fa-IR"/>
        </w:rPr>
        <w:t>.</w:t>
      </w:r>
      <w:bookmarkStart w:id="334" w:name="pg13271_127592"/>
    </w:p>
    <w:p>
      <w:pPr>
        <w:pStyle w:val="Heading5"/>
        <w:numPr>
          <w:ilvl w:val="4"/>
          <w:numId w:val="1"/>
        </w:numPr>
        <w:rPr/>
      </w:pPr>
      <w:bookmarkStart w:id="335" w:name="__RefHeading___Toc1614200_2322387425"/>
      <w:bookmarkStart w:id="336" w:name="_Toc126"/>
      <w:bookmarkEnd w:id="334"/>
      <w:bookmarkEnd w:id="335"/>
      <w:r>
        <w:rPr>
          <w:rtl w:val="true"/>
        </w:rPr>
        <w:t>زهد در فضول</w:t>
      </w:r>
      <w:bookmarkEnd w:id="336"/>
    </w:p>
    <w:p>
      <w:pPr>
        <w:pStyle w:val="BookText"/>
        <w:rPr/>
      </w:pPr>
      <w:r>
        <w:rPr>
          <w:rFonts w:ascii="IRNazanin" w:hAnsi="IRNazanin" w:eastAsia="IRNazanin"/>
          <w:color w:val="111111"/>
          <w:sz w:val="28"/>
          <w:sz w:val="28"/>
          <w:szCs w:val="28"/>
          <w:rtl w:val="true"/>
          <w:lang w:bidi="fa-IR"/>
        </w:rPr>
        <w:t>به این معنا که آنچه را بیش از قدر حاجت و گذران زندگی وی است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قدر حاجت را فضل و فضول میگویند که زاهد باید نسبت به آنها بیرغبت باشد؛ یعنی به حد قوت لایموت برسد و تنها برای رمق در جان جهت زندگی در دنیا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زهدی سه درجه دارد</w:t>
      </w:r>
      <w:r>
        <w:rPr>
          <w:rFonts w:eastAsia="IRNazanin" w:cs="IRNazanin"/>
          <w:color w:val="111111"/>
          <w:sz w:val="28"/>
          <w:szCs w:val="28"/>
          <w:rtl w:val="true"/>
          <w:lang w:bidi="fa-IR"/>
        </w:rPr>
        <w:t>:</w:t>
      </w:r>
    </w:p>
    <w:p>
      <w:pPr>
        <w:pStyle w:val="Heading5"/>
        <w:numPr>
          <w:ilvl w:val="4"/>
          <w:numId w:val="1"/>
        </w:numPr>
        <w:rPr/>
      </w:pPr>
      <w:bookmarkStart w:id="337" w:name="__RefHeading___Toc1614202_2322387425"/>
      <w:bookmarkStart w:id="338" w:name="_Toc127"/>
      <w:bookmarkEnd w:id="337"/>
      <w:r>
        <w:rPr>
          <w:rtl w:val="true"/>
        </w:rPr>
        <w:t>حصول وقت زیاد برای سلوک الی الله</w:t>
      </w:r>
      <w:bookmarkEnd w:id="338"/>
    </w:p>
    <w:p>
      <w:pPr>
        <w:pStyle w:val="BookText"/>
        <w:rPr/>
      </w:pPr>
      <w:r>
        <w:rPr>
          <w:rFonts w:ascii="IRNazanin" w:hAnsi="IRNazanin" w:eastAsia="IRNazanin"/>
          <w:color w:val="111111"/>
          <w:sz w:val="28"/>
          <w:sz w:val="28"/>
          <w:szCs w:val="28"/>
          <w:rtl w:val="true"/>
          <w:lang w:bidi="fa-IR"/>
        </w:rPr>
        <w:t>وقتی انسان، فضولیات خود را کنار</w:t>
      </w:r>
    </w:p>
    <w:p>
      <w:pPr>
        <w:pStyle w:val="BookText"/>
        <w:rPr/>
      </w:pPr>
      <w:r>
        <w:rPr>
          <w:rFonts w:ascii="IRNazanin" w:hAnsi="IRNazanin" w:eastAsia="IRNazanin"/>
          <w:color w:val="111111"/>
          <w:sz w:val="28"/>
          <w:sz w:val="28"/>
          <w:szCs w:val="28"/>
          <w:rtl w:val="true"/>
          <w:lang w:bidi="fa-IR"/>
        </w:rPr>
        <w:t>میگذارد فراغت بیشتری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فراغت باعث میشود تا در حضور الهی بیشتر وقت خود را مصرف کند</w:t>
      </w:r>
      <w:r>
        <w:rPr>
          <w:rFonts w:eastAsia="IRNazanin" w:cs="IRNazanin"/>
          <w:color w:val="111111"/>
          <w:sz w:val="28"/>
          <w:szCs w:val="28"/>
          <w:rtl w:val="true"/>
          <w:lang w:bidi="fa-IR"/>
        </w:rPr>
        <w:t>.</w:t>
      </w:r>
    </w:p>
    <w:p>
      <w:pPr>
        <w:pStyle w:val="Heading5"/>
        <w:numPr>
          <w:ilvl w:val="4"/>
          <w:numId w:val="1"/>
        </w:numPr>
        <w:rPr/>
      </w:pPr>
      <w:bookmarkStart w:id="339" w:name="__RefHeading___Toc1614204_2322387425"/>
      <w:bookmarkStart w:id="340" w:name="_Toc128"/>
      <w:bookmarkEnd w:id="339"/>
      <w:r>
        <w:rPr>
          <w:rtl w:val="true"/>
        </w:rPr>
        <w:t>قطع اضطراب</w:t>
      </w:r>
      <w:bookmarkEnd w:id="340"/>
    </w:p>
    <w:p>
      <w:pPr>
        <w:pStyle w:val="BookText"/>
        <w:rPr/>
      </w:pPr>
      <w:r>
        <w:rPr>
          <w:rFonts w:ascii="IRNazanin" w:hAnsi="IRNazanin" w:eastAsia="IRNazanin"/>
          <w:color w:val="111111"/>
          <w:sz w:val="28"/>
          <w:sz w:val="28"/>
          <w:szCs w:val="28"/>
          <w:rtl w:val="true"/>
          <w:lang w:bidi="fa-IR"/>
        </w:rPr>
        <w:t>وقتی انسان خود را از فضولیات دور میکند قلب او از اضطراب منقطع میشود و سکون و اطمینان به طرف خدای متعال حاصل میشود و تمام همت خود را برای خدا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به دنیا در دل او باقی بماند اضطراب خاطر، گاهی او را به دنیا و گاهی به حق متمایل میکند، در این صورت با اطمینان خاطر سراغ ذات باری تعالی نمیرود</w:t>
      </w:r>
      <w:r>
        <w:rPr>
          <w:rFonts w:eastAsia="IRNazanin" w:cs="IRNazanin"/>
          <w:color w:val="111111"/>
          <w:sz w:val="28"/>
          <w:szCs w:val="28"/>
          <w:rtl w:val="true"/>
          <w:lang w:bidi="fa-IR"/>
        </w:rPr>
        <w:t>.</w:t>
      </w:r>
    </w:p>
    <w:p>
      <w:pPr>
        <w:pStyle w:val="Heading5"/>
        <w:numPr>
          <w:ilvl w:val="4"/>
          <w:numId w:val="1"/>
        </w:numPr>
        <w:rPr/>
      </w:pPr>
      <w:bookmarkStart w:id="341" w:name="__RefHeading___Toc1614206_2322387425"/>
      <w:bookmarkStart w:id="342" w:name="_Toc129"/>
      <w:bookmarkEnd w:id="341"/>
      <w:r>
        <w:rPr>
          <w:rtl w:val="true"/>
        </w:rPr>
        <w:t>آراسته شدن به زیور انبیاء و صدیقین</w:t>
      </w:r>
      <w:bookmarkEnd w:id="34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سوم این است که انسان با ترک فضولیات، وقت کافی برای خدا و اطمینان خاطر پیدا میکند، در این حال وجود او به صفات انبیا و صدیقین آراسته میشود و شخص زاهد در وصف و اوصاف به انبیا و صدیقین شباهت پیدا میکند و به آنها اقتدا میکند زیرا همه انبیا و صدیقین زاهد در دنیا بودند مثل حضرت ابراهیم و حضرت سلیمان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وجودی که دنیا زیر پای آنان بود و حاکم بر تمام عالم بودند، ولی باز هم زاهد بودند و با کثرت اموال، قلوبشان نسبت به دنیا بیرغبت بود و خود را از تعلق و محبت به دنیا منقطع ساخته بودند</w:t>
      </w:r>
      <w:r>
        <w:rPr>
          <w:rFonts w:eastAsia="IRNazanin" w:cs="IRNazanin"/>
          <w:color w:val="111111"/>
          <w:sz w:val="28"/>
          <w:szCs w:val="28"/>
          <w:rtl w:val="true"/>
          <w:lang w:bidi="fa-IR"/>
        </w:rPr>
        <w:t>.</w:t>
      </w:r>
      <w:bookmarkStart w:id="343" w:name="pg13271_127593"/>
    </w:p>
    <w:p>
      <w:pPr>
        <w:pStyle w:val="Heading5"/>
        <w:numPr>
          <w:ilvl w:val="4"/>
          <w:numId w:val="1"/>
        </w:numPr>
        <w:rPr/>
      </w:pPr>
      <w:bookmarkStart w:id="344" w:name="__RefHeading___Toc1614208_2322387425"/>
      <w:bookmarkStart w:id="345" w:name="_Toc130"/>
      <w:bookmarkEnd w:id="343"/>
      <w:bookmarkEnd w:id="344"/>
      <w:r>
        <w:rPr>
          <w:rtl w:val="true"/>
        </w:rPr>
        <w:t>زهد در زهد</w:t>
      </w:r>
      <w:bookmarkEnd w:id="345"/>
    </w:p>
    <w:p>
      <w:pPr>
        <w:pStyle w:val="BookText"/>
        <w:rPr/>
      </w:pPr>
      <w:r>
        <w:rPr>
          <w:rFonts w:ascii="IRNazanin" w:hAnsi="IRNazanin" w:eastAsia="IRNazanin"/>
          <w:color w:val="111111"/>
          <w:sz w:val="28"/>
          <w:sz w:val="28"/>
          <w:szCs w:val="28"/>
          <w:rtl w:val="true"/>
          <w:lang w:bidi="fa-IR"/>
        </w:rPr>
        <w:t>این تعبیر به این جهت است که در دو مرحله دیگر در قلب زاهد، دنیا وجود دارد،</w:t>
      </w:r>
    </w:p>
    <w:p>
      <w:pPr>
        <w:pStyle w:val="BookText"/>
        <w:rPr/>
      </w:pPr>
      <w:r>
        <w:rPr>
          <w:rFonts w:ascii="IRNazanin" w:hAnsi="IRNazanin" w:eastAsia="IRNazanin"/>
          <w:color w:val="111111"/>
          <w:sz w:val="28"/>
          <w:sz w:val="28"/>
          <w:szCs w:val="28"/>
          <w:rtl w:val="true"/>
          <w:lang w:bidi="fa-IR"/>
        </w:rPr>
        <w:t>اما او آخرت را بزرگ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درجه از زاهد خواسته شده که تعلق خود را از دنیا منقطع سازد و تجلی نور حق تعالی را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خود سه مرتبه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کوچک شمردن آنچه که از آن زهد ورزیده؛ یعنی آن چیزی که دنیا را به خاطر آن ترک کرده، کوچک بشمارد؛ یعنی آن ثواب و عقابی را که به خاطر، آن دنیا را ترک کرده، کوچک بشمارد و فقط خدا در نظر او باشد و از دنیا و آخرت و نعمات وی هم بیرغبت باشد و به حدی برسد که بگوید الهی انت المُنی و فوق المُنی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مساوی بودن حالت فقر و غنا، انسان باید به حدی برسد که اگر دنیا به او روی آورد و یا به او پشت کند هیچ غم و غصهای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درجهای است که امام جعفر صادق علیه السلام و امام زین العابدین علیه السلام در تعریف زهد فرمودند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وَلا تَفْرَحُوا بِمَا آتَاکُمْ</w:t>
      </w:r>
      <w:r>
        <w:rPr>
          <w:rFonts w:eastAsia="Amiri" w:cs="Amiri" w:ascii="Amiri" w:hAnsi="Amiri"/>
          <w:color w:val="111111"/>
          <w:sz w:val="28"/>
          <w:szCs w:val="28"/>
          <w:rtl w:val="true"/>
          <w:lang w:bidi="ar-SA"/>
        </w:rPr>
        <w:t>))</w:t>
      </w:r>
      <w:r>
        <w:rPr>
          <w:rStyle w:val="FootnoteAnchor"/>
          <w:rtl w:val="true"/>
        </w:rPr>
        <w:footnoteReference w:id="553"/>
      </w:r>
      <w:r>
        <w:rPr>
          <w:rFonts w:ascii="IRNazanin" w:hAnsi="IRNazanin" w:eastAsia="IRNazanin"/>
          <w:color w:val="111111"/>
          <w:sz w:val="28"/>
          <w:sz w:val="28"/>
          <w:szCs w:val="28"/>
          <w:rtl w:val="true"/>
          <w:lang w:bidi="fa-IR"/>
        </w:rPr>
        <w:t>یعنی ائمه معصومین علیه السلام این درجه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ما خواستهاند و درجات دیگر را در نظر نداشتند</w:t>
      </w:r>
      <w:r>
        <w:rPr>
          <w:rFonts w:eastAsia="IRNazanin" w:cs="IRNazanin"/>
          <w:color w:val="111111"/>
          <w:sz w:val="28"/>
          <w:szCs w:val="28"/>
          <w:rtl w:val="true"/>
          <w:lang w:bidi="fa-IR"/>
        </w:rPr>
        <w:t>.</w:t>
      </w:r>
      <w:bookmarkStart w:id="346" w:name="pg13271_127594"/>
    </w:p>
    <w:p>
      <w:pPr>
        <w:pStyle w:val="BookText"/>
        <w:rPr/>
      </w:pPr>
      <w:bookmarkEnd w:id="34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 چون وادی حقایق را میخواهد، لذا آنچه را که کسب کرده نمیخواهد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از زهد در زهد، زاهد از خود هم بیرغبتی نشان میدهد زیرا او فانی فی الله شده است و به وسیله آن، شاهد حقایق و صفات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همه چیز در نگاه او بیارزش است پس در چه چیز زهد کند؟</w:t>
      </w:r>
    </w:p>
    <w:p>
      <w:pPr>
        <w:pStyle w:val="BookText"/>
        <w:rPr/>
      </w:pPr>
      <w:r>
        <w:rPr>
          <w:rFonts w:ascii="IRNazanin" w:hAnsi="IRNazanin" w:eastAsia="IRNazanin"/>
          <w:color w:val="111111"/>
          <w:sz w:val="28"/>
          <w:sz w:val="28"/>
          <w:szCs w:val="28"/>
          <w:rtl w:val="true"/>
          <w:lang w:bidi="fa-IR"/>
        </w:rPr>
        <w:t>لذا خواجه عبدالله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للعامة قربة و للمرید ضرورة و للخاصة خسّة</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بنابراین مردم</w:t>
      </w:r>
    </w:p>
    <w:p>
      <w:pPr>
        <w:pStyle w:val="BookText"/>
        <w:rPr/>
      </w:pPr>
      <w:r>
        <w:rPr>
          <w:rFonts w:ascii="IRNazanin" w:hAnsi="IRNazanin" w:eastAsia="IRNazanin"/>
          <w:color w:val="111111"/>
          <w:sz w:val="28"/>
          <w:sz w:val="28"/>
          <w:szCs w:val="28"/>
          <w:rtl w:val="true"/>
          <w:lang w:bidi="fa-IR"/>
        </w:rPr>
        <w:t>عادی برای تقرب به خدا زهد میکنند تا به وسیله زهد ثواب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اوساط مردم زهد میورزند تا به مرحله جمعی برسند و همت و رغبت آنها در راستای الهی یکجا شود و اگر زهد نداشته باشند افکارشان مشوش میشود لذا برای آنها زهد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خواص زهد توهین است، زیرا آنها برای غیر خدا اهمیتی قائل نیستند و دنیا به نظر آنها ارزش ندارد که ترک کردن آن را مقام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به آنها زاهد بگوید برای آنان توهین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از درجه سوم یعنی جز دهم زهد همین است که انسان زاهد، فقط خدا را میخواهد و او را میبیند و برای ما سوی الله ارزشی قایل نیست تا به آن بها دهد</w:t>
      </w:r>
      <w:r>
        <w:rPr>
          <w:rFonts w:eastAsia="IRNazanin" w:cs="IRNazanin"/>
          <w:color w:val="111111"/>
          <w:sz w:val="28"/>
          <w:szCs w:val="28"/>
          <w:rtl w:val="true"/>
          <w:lang w:bidi="fa-IR"/>
        </w:rPr>
        <w:t>.</w:t>
      </w:r>
    </w:p>
    <w:p>
      <w:pPr>
        <w:pStyle w:val="Heading5"/>
        <w:numPr>
          <w:ilvl w:val="4"/>
          <w:numId w:val="1"/>
        </w:numPr>
        <w:rPr/>
      </w:pPr>
      <w:bookmarkStart w:id="347" w:name="__RefHeading___Toc1614210_2322387425"/>
      <w:bookmarkStart w:id="348" w:name="_Toc131"/>
      <w:bookmarkEnd w:id="347"/>
      <w:r>
        <w:rPr>
          <w:rtl w:val="true"/>
        </w:rPr>
        <w:t>راه درک زهد</w:t>
      </w:r>
      <w:bookmarkEnd w:id="348"/>
    </w:p>
    <w:p>
      <w:pPr>
        <w:pStyle w:val="BookText"/>
        <w:rPr/>
      </w:pPr>
      <w:r>
        <w:rPr>
          <w:rFonts w:ascii="IRNazanin" w:hAnsi="IRNazanin" w:eastAsia="IRNazanin"/>
          <w:color w:val="111111"/>
          <w:sz w:val="28"/>
          <w:sz w:val="28"/>
          <w:szCs w:val="28"/>
          <w:rtl w:val="true"/>
          <w:lang w:bidi="fa-IR"/>
        </w:rPr>
        <w:t>در باب زهد بحث اصلی این است که انسان چگونه عمل کند تا زهد برای او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موجبات زهد مطالب زیادی گفته شده که خلاصه آنها این است که آشنایی با حقیقت اشیاء انسان را با زهد نزدیک میکند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 الناس بالزهادة من عرف نقص الدنیا</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کسیکه نقص دنیا را بشناسد به زندگی زاهدانه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آن بزرگوار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یزهد فی الدنیا من لا یعرف قدر الاخرة</w:t>
      </w:r>
      <w:r>
        <w:rPr>
          <w:rFonts w:eastAsia="IRNazanin" w:cs="IRNazanin"/>
          <w:color w:val="111111"/>
          <w:sz w:val="28"/>
          <w:szCs w:val="28"/>
          <w:rtl w:val="true"/>
          <w:lang w:bidi="fa-IR"/>
        </w:rPr>
        <w:t>»</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علیه السلام نیز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یاد مرگ، ضامن زهد در دنیاست</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همه این فرمایشها این است که هرچه</w:t>
      </w:r>
    </w:p>
    <w:p>
      <w:pPr>
        <w:pStyle w:val="BookText"/>
        <w:rPr/>
      </w:pPr>
      <w:r>
        <w:rPr>
          <w:rFonts w:ascii="IRNazanin" w:hAnsi="IRNazanin" w:eastAsia="IRNazanin"/>
          <w:color w:val="111111"/>
          <w:sz w:val="28"/>
          <w:sz w:val="28"/>
          <w:szCs w:val="28"/>
          <w:rtl w:val="true"/>
          <w:lang w:bidi="fa-IR"/>
        </w:rPr>
        <w:t>علم به حقیقت دنیا زیادتر شود زهد انسان نیز بیشتر میشود؛ یعنی رابطه زهد با علم یک رابطه عمیقی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مناجاتی که موسی علیه السلام با ذات باری تعالی داشته است خدای متعال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عبادی الصالحین زهدوا فیها بقدر علمهم بها و سائرهم من خلقی رغبوا فیها بقدر جهلهم</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کلمات خدای متعال فرموده است که بندگان صالح من به سبب علم خودشان از دنیا زاهدند و هرچه درجه علم بالا میرود درجه زهد بالا میرود، اما سایر مخلوقین را به لقب خاصی معنون نفرموده است، بلکه جهل و نادانی بقیه مردم سبب میشود که راغب در دنیا باشند و اسیر زرق و برق دنیا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کسیکه علم به حقیقت اشیاء دارد میفهمد که اگر دنیا مانند طلا و آخرت هم چون خزف باشد، عاقل، آخرت را اختیار میکند، زیرا آخرت ابدی است و دنیا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که دنیای فانی خزف است و آخرت پایدار و مافوق طلاست، به حدی که اوصافش قابل ستایش نیست لذا کسیکه علم او از همه بالاتر است و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است،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 غیری طلقتک ثَلاثة؛ برو ای دنیا و دیگری را فریب بده که من تو را سه طلاقه کردهام که بعد از آن رجوعی نیست</w:t>
      </w:r>
      <w:r>
        <w:rPr>
          <w:rFonts w:eastAsia="IRNazanin" w:cs="IRNazanin"/>
          <w:color w:val="111111"/>
          <w:sz w:val="28"/>
          <w:szCs w:val="28"/>
          <w:rtl w:val="true"/>
          <w:lang w:bidi="fa-IR"/>
        </w:rPr>
        <w:t>.»</w:t>
      </w:r>
      <w:r>
        <w:rPr>
          <w:rStyle w:val="FootnoteAnchor"/>
          <w:rtl w:val="true"/>
        </w:rPr>
        <w:footnoteReference w:id="560"/>
      </w:r>
      <w:bookmarkStart w:id="349" w:name="pg13271_127596"/>
    </w:p>
    <w:p>
      <w:pPr>
        <w:pStyle w:val="Heading4"/>
        <w:numPr>
          <w:ilvl w:val="3"/>
          <w:numId w:val="1"/>
        </w:numPr>
        <w:rPr/>
      </w:pPr>
      <w:bookmarkStart w:id="350" w:name="__RefHeading___Toc1614212_2322387425"/>
      <w:bookmarkStart w:id="351" w:name="_Toc132"/>
      <w:bookmarkEnd w:id="349"/>
      <w:bookmarkEnd w:id="350"/>
      <w:r>
        <w:rPr>
          <w:rtl w:val="true"/>
        </w:rPr>
        <w:t>رذیلت بخل</w:t>
      </w:r>
      <w:bookmarkEnd w:id="351"/>
    </w:p>
    <w:p>
      <w:pPr>
        <w:pStyle w:val="BookText"/>
        <w:rPr/>
      </w:pPr>
      <w:r>
        <w:rPr>
          <w:rFonts w:ascii="IRNazanin" w:hAnsi="IRNazanin" w:eastAsia="IRNazanin"/>
          <w:color w:val="111111"/>
          <w:sz w:val="28"/>
          <w:sz w:val="28"/>
          <w:szCs w:val="28"/>
          <w:rtl w:val="true"/>
          <w:lang w:bidi="fa-IR"/>
        </w:rPr>
        <w:t>بخل؛ یعنی امساک و نگه داشتن آنچه باید</w:t>
      </w:r>
    </w:p>
    <w:p>
      <w:pPr>
        <w:pStyle w:val="BookText"/>
        <w:rPr/>
      </w:pPr>
      <w:r>
        <w:rPr>
          <w:rFonts w:ascii="IRNazanin" w:hAnsi="IRNazanin" w:eastAsia="IRNazanin"/>
          <w:color w:val="111111"/>
          <w:sz w:val="28"/>
          <w:sz w:val="28"/>
          <w:szCs w:val="28"/>
          <w:rtl w:val="true"/>
          <w:lang w:bidi="fa-IR"/>
        </w:rPr>
        <w:t>انفاق کرد و ندادن آنچه 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تفریط است و آن طرف افراط و اسراف است و مراد این است که آنچه را نباید خرج کند، هزینه میکند که هر دو مذمومند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مورد مذمت قرآن مجید قرار گرفته است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وَاشْرَبُوا وَلا تُسْرِفُوا</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خوردن و آشامیدن مشکل ندارد، اما اسراف مورد نهی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بخل که نتیجه و ثمره محبت به دنیاست یکی از بدترین صفات خبیثه و اخلاق رذیله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یَحْسَبَنَّ الَّذِینَ یَبْخَلُونَ بِمَا آتَاهُمُ اللهُ مِنْ فَضْلِهِ هُوَ خَیْراً لَهُمْ بَلْ هُوَ شَرٌّ لَهُمْ سَیُطَوَّقُونَ مَا بَخِلُوا بِهِ یَوْمَ الْقِیَامَةِ</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کسانیکه بخل میورزند گمان نکنند آنچه خدا به فضل خود به آنها عطا کرده است، خیر ایشان است، بلکه این، برای اینها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آنچه که بخل کردهاند طوق شود و در روز قیامت به گردن آنان افتد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مرض روحی به حدی شدید است که اگر انسان خودش را علاج نکند همین مال برای او وبال جان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بخل و لم ینفق ما له فی طاعة الله صار ذلک یوم القیامة طوقا من نار فی عنقه و هو قوله سیطوقون؛</w:t>
      </w:r>
      <w:r>
        <w:rPr>
          <w:rStyle w:val="FootnoteAnchor"/>
          <w:rtl w:val="true"/>
        </w:rPr>
        <w:footnoteReference w:id="563"/>
      </w:r>
      <w:r>
        <w:rPr>
          <w:rFonts w:ascii="IRNazanin" w:hAnsi="IRNazanin" w:eastAsia="IRNazanin"/>
          <w:color w:val="111111"/>
          <w:sz w:val="28"/>
          <w:sz w:val="28"/>
          <w:szCs w:val="28"/>
          <w:rtl w:val="true"/>
          <w:lang w:bidi="fa-IR"/>
        </w:rPr>
        <w:t>کسانیکه بخل میورزند و مال خود را در راه طاعت خدا خرج نمیکنند همین مال در روز قیامت طوق آتشین درگردن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همان مطلبی است که در آیه اخیر بدان اشاره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 بخل به حدی سنگین است که اگر کسی به آن مبتلا بشود خدا برای عبرت، اوصاف او را در قرآن مجید آورده و آن فرد را منافق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توبه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عَاهَدَ اللهَ لَئِنْ آتَانَا مِنْ فَضْلِهِ لَنَصَّدَّقَنَّ وَلَنَکُونَنَّ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وَتَوَلَّوْا وَهُمْ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 فِی قُلُوبِهِمْ إِلَی یَوْمِ یَلْقَوْنَهُ بِمَا أَخْلَفُوا اللهَ مَا وَعَدُوهُ وَبِمَا کَانُوا یَکْذِبُونَ</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شریفه به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نفاقی که در روز قیامت در دل این گونه افراد قرار گرفته به سبب این است که آنان با خدا خُلف وعده کردند و کارشان دروغ گویی است زیرا همیشه وعده میکنند که اگر پولدار شدم صدقه میدهم، ولی وقتی به فضل خدا به آنان نعمتی عطا میشود بخل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این آیات از امام ابو جعفر محمد باقر علیه السلام روایت شده که آن شخصی که به خدا وعده کرده ثعلبۀ بن حاطب بن عمرو بن عوف بوده که شخصی محتاج و نادار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خدا عهد بست که اگر خدا به او از فضل خود عطا کند، انفاق خواهد کرد، ولی وقتی که خداوند به او عطا کرد، بخل ورزید و خداوند عالم هم در آخر این آیه اظهار کرد که خدا از ظاهر و باطن همه این افراد خبردار است، بلکه او علام الغیوب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یَعْلَمُوا أَنَّ اللهَ یَعْلَمُ سِرَّهُمْ وَنَجْوَاهُمْ وَأَنَّ اللهَ عَلامُ الْغُیُوبِ</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در جای دیگر در همین سوره به آنان که مال را انباشته میکنند، و در راه خدا خرج نمیکنند وعدهی عذاب داده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یَکْنِزُونَ الذَّهَبَ وَالْفِضَّةَ وَلا یُنْفِقُونَهَا فِی سَبِیلِ اللهِ فَبَشِّرْهُمْ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وَجُنُوبُهُمْ وَظُهُورُهُمْ هَذَا مَا کَنَزْتُمْ لأنْفُسِکُمْ فَذُوقُوا مَا کُنْتُمْ تَکْنِزُونَ</w:t>
      </w:r>
      <w:r>
        <w:rPr>
          <w:rFonts w:eastAsia="Amiri" w:cs="Amiri" w:ascii="Amiri" w:hAnsi="Amiri"/>
          <w:color w:val="111111"/>
          <w:sz w:val="28"/>
          <w:szCs w:val="28"/>
          <w:rtl w:val="true"/>
          <w:lang w:bidi="ar-SA"/>
        </w:rPr>
        <w:t>))</w:t>
      </w:r>
      <w:r>
        <w:rPr>
          <w:rStyle w:val="FootnoteAnchor"/>
          <w:rtl w:val="true"/>
        </w:rPr>
        <w:footnoteReference w:id="566"/>
      </w:r>
      <w:bookmarkStart w:id="352" w:name="pg13271_127598"/>
    </w:p>
    <w:p>
      <w:pPr>
        <w:pStyle w:val="BookText"/>
        <w:rPr/>
      </w:pPr>
      <w:bookmarkEnd w:id="352"/>
      <w:r>
        <w:rPr>
          <w:rFonts w:ascii="IRNazanin" w:hAnsi="IRNazanin" w:eastAsia="IRNazanin"/>
          <w:color w:val="111111"/>
          <w:sz w:val="28"/>
          <w:sz w:val="28"/>
          <w:szCs w:val="28"/>
          <w:rtl w:val="true"/>
          <w:lang w:bidi="fa-IR"/>
        </w:rPr>
        <w:t>و کسانی که طلا و نقره را اندوخته میکنند و آن را در راه خدا انفاق نمیکنند پس آنان را به عذابی دردناک بشارت بده روزی که آن</w:t>
      </w:r>
    </w:p>
    <w:p>
      <w:pPr>
        <w:pStyle w:val="BookText"/>
        <w:rPr/>
      </w:pPr>
      <w:r>
        <w:rPr>
          <w:rFonts w:ascii="IRNazanin" w:hAnsi="IRNazanin" w:eastAsia="IRNazanin"/>
          <w:color w:val="111111"/>
          <w:sz w:val="28"/>
          <w:sz w:val="28"/>
          <w:szCs w:val="28"/>
          <w:rtl w:val="true"/>
          <w:lang w:bidi="fa-IR"/>
        </w:rPr>
        <w:t>طلاها و نقرهها در آتش گداخته میشوند و با آنها پیشانیها و پهلوها و پشتهای آنان را داغ میکنند و فرشتگان عذاب به آنها میگویند این است آنچه برای خود اندوختید، پس مزهی آنچه را که اندوختید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آیات شریفه هستند که جناب ابوذر غفاری در اعتراض به زراندوزیهای معاویه و عثمان و عمال حکومت و حیف و میل اموال عمومی، صبح و شام با صدای بلند در برابر معاویه و سپس در مقابل عثمان میخواند و میفرمود که این آیه مخصوص برای ما تعین زکات نیست، بلکه هر نوع زراندوزی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قمی ذیل این آیات شریفه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ابوذر الغفاری یندو کل یوم و هو بالشام و 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اهل الکنوز بِکیِّ فی الجباه و کَیِّ فی الجنوب و کی فی الظهور حتی یتردد الحّرفی اجوافهم</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زمانی که در شام بود هر روز با صدای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به اهل خزانهها که پیشانیشان داغ نهاده میشود و پهلوی آنان طلا و نقرهی گداخته شده، چسپانده میشود و در پشتهای آنها گنجهای گداخته شده چسپانده میشود تا اینکه گرمی این چیزها در شکمهای آنان قرار بگیرد</w:t>
      </w:r>
      <w:r>
        <w:rPr>
          <w:rFonts w:eastAsia="IRNazanin" w:cs="IRNazanin"/>
          <w:color w:val="111111"/>
          <w:sz w:val="28"/>
          <w:szCs w:val="28"/>
          <w:rtl w:val="true"/>
          <w:lang w:bidi="fa-IR"/>
        </w:rPr>
        <w:t>.</w:t>
      </w:r>
    </w:p>
    <w:p>
      <w:pPr>
        <w:pStyle w:val="Heading4"/>
        <w:numPr>
          <w:ilvl w:val="3"/>
          <w:numId w:val="1"/>
        </w:numPr>
        <w:rPr/>
      </w:pPr>
      <w:bookmarkStart w:id="353" w:name="__RefHeading___Toc1614214_2322387425"/>
      <w:bookmarkStart w:id="354" w:name="_Toc133"/>
      <w:bookmarkEnd w:id="353"/>
      <w:r>
        <w:rPr>
          <w:rtl w:val="true"/>
        </w:rPr>
        <w:t>بخیل کافر</w:t>
      </w:r>
      <w:bookmarkEnd w:id="35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 بخل از نظر اخلاقی به این حداست که بخیل به زبان قرآن مجید کافر شناخته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یُحِبُّ مَنْ کَانَ مُخْتَالا فَخُورًا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یَبْخَلُونَ وَیَأْمُرُونَ النَّاسَ بِالْبُخْلِ وَیَکْتُمُونَ مَا آتَاهُمُ اللهُ مِنْ فَضْلِهِ وَأَعْتَدْنَا لِلْکَافِرِینَ عَذَابًا مُهِینًا</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خداوند هر که را متکبر و فخر فروش باشد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کسانیاند که بخل میورزند و مردم را به بخل فرمان میدهند و آنچه را که خداوند از فضل خود به آنان عطا فرموده کتمان میکنند و ما برای کافران عذابی خوار کننده آماده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در تفسیر این آیه شریفه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 الله البخیل کافرا</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خدای متعال بخیل را کافر نام 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مراد از کفر چیست و کافر در این بحثها به چه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بین کافر اخلاقی و کافر فقهی چه تفاوتی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علی بن ابراهیم در اوایل سوره بقره حدیثی از امام جعفر صادق علیه السلام ذیل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آورده که کفر بر چهار قسم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انکار کردن که خود این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جحود به علم و دیگری جحود به غیر علم اینها کسانیاند که خدای متعال درباره آنان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مَا هِیَ إِلا حَیَاتُنَا الدُّنْیَا نَمُوتُ وَنَحْیَا وَمَا یُهْلِکُنَا إِلا الدَّهْرُ وَمَا لَهُمْ بِذَلِکَ مِنْ عِلْمٍ إِنْ هُمْ إِلا یَظُنُّونَ</w:t>
      </w:r>
      <w:r>
        <w:rPr>
          <w:rFonts w:eastAsia="IRNazanin" w:cs="IRNazanin"/>
          <w:color w:val="111111"/>
          <w:sz w:val="28"/>
          <w:szCs w:val="28"/>
          <w:rtl w:val="true"/>
          <w:lang w:bidi="fa-IR"/>
        </w:rPr>
        <w:t>))</w:t>
      </w:r>
      <w:r>
        <w:rPr>
          <w:rStyle w:val="FootnoteAnchor"/>
          <w:rtl w:val="true"/>
        </w:rPr>
        <w:footnoteReference w:id="570"/>
      </w:r>
      <w:r>
        <w:rPr>
          <w:rFonts w:ascii="Amiri" w:hAnsi="Amiri" w:eastAsia="Amiri" w:cs="Amiri"/>
          <w:color w:val="111111"/>
          <w:sz w:val="28"/>
          <w:sz w:val="28"/>
          <w:szCs w:val="28"/>
          <w:rtl w:val="true"/>
          <w:lang w:bidi="ar-SA"/>
        </w:rPr>
        <w:t>اما کسانی که با علم انکار میکنند خدای متعال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مِنْ قَبْلُ یَسْتَفْتِحُونَ عَلَی الَّذِینَ کَفَرُوا فَلَمَّا جَاءَهُمْ مَا عَرَفُوا کَفَرُوا بِهِ</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bookmarkStart w:id="355" w:name="pg13271_127600"/>
    </w:p>
    <w:p>
      <w:pPr>
        <w:pStyle w:val="BookText"/>
        <w:rPr/>
      </w:pPr>
      <w:bookmarkEnd w:id="35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برائت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یَوْمَ الْقِیَامَةِ یَکْفُرُ بَعْضُکُمْ بِبَعْضٍ</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یعنی از یک دیگر دوری میجویند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عَلَی النَّاسِ حِجُّ الْبَیْتِ مَنِ اسْتَطَاعَ إِلَیْهِ سَبِیلا وَمَنْ کَفَرَ</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یعنی کسی که</w:t>
      </w:r>
    </w:p>
    <w:p>
      <w:pPr>
        <w:pStyle w:val="BookText"/>
        <w:rPr/>
      </w:pPr>
      <w:r>
        <w:rPr>
          <w:rFonts w:ascii="IRNazanin" w:hAnsi="IRNazanin" w:eastAsia="IRNazanin"/>
          <w:color w:val="111111"/>
          <w:sz w:val="28"/>
          <w:sz w:val="28"/>
          <w:szCs w:val="28"/>
          <w:rtl w:val="true"/>
          <w:lang w:bidi="fa-IR"/>
        </w:rPr>
        <w:t>استطاعت داشته باشد و حج را ترک کند، کافر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نعمات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لِیَبْلُوَنِی أَأَشْکُرُ أَمْ أَکْفُرُ وَمَنْ شَکَرَ فَإِنَّمَا یَشْکُرُ لِنَفْسِهِ وَمَنْ کَفَرَ فَإِنَّ رَبِّی غَنِیٌّ کَرِیمٌ</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یعنی کسی که شکر نعمت الهی را به جای نمی‌آورد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تقسیم کفر، بخیل جزء قسم چهارم است، زیرا که آیه شریفه فرموده که بخیل آنچه که خدای متعال از فضل خود به او داده است آن را پنهان میکند، پس بخیل، کافر نعمت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این بود که آیا این کفر حکم فقهی دارد یا خیر؟ جواب این است که خیر این کفر آثار فقهی مثل قتل، حرام بودن همسر و به ارث تقسیم شدن اموال وی در حیات و غیر ذلک ندارد، بلکه این کفر اخلاقی است که باطن انسان را خراب میکند و او را از خداوند دور میکند</w:t>
      </w:r>
      <w:r>
        <w:rPr>
          <w:rFonts w:eastAsia="IRNazanin" w:cs="IRNazanin"/>
          <w:color w:val="111111"/>
          <w:sz w:val="28"/>
          <w:szCs w:val="28"/>
          <w:rtl w:val="true"/>
          <w:lang w:bidi="fa-IR"/>
        </w:rPr>
        <w:t>.</w:t>
      </w:r>
    </w:p>
    <w:p>
      <w:pPr>
        <w:pStyle w:val="Heading4"/>
        <w:numPr>
          <w:ilvl w:val="3"/>
          <w:numId w:val="1"/>
        </w:numPr>
        <w:rPr/>
      </w:pPr>
      <w:bookmarkStart w:id="356" w:name="__RefHeading___Toc1614216_2322387425"/>
      <w:bookmarkStart w:id="357" w:name="_Toc134"/>
      <w:bookmarkEnd w:id="356"/>
      <w:r>
        <w:rPr>
          <w:rtl w:val="true"/>
        </w:rPr>
        <w:t>شح بدتر از بخل</w:t>
      </w:r>
      <w:bookmarkEnd w:id="35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لغت، شح همان بخل است</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در کتاب فروق اللغویه فرق این دو را اینگونه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همان حرص و اشد از بخل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نفس حریص بر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افراط حرص بر چیزی است چه در مال باشد چه در غیر مال، ولی بخل فقط در مال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این صفت به حدی شنیع است که امام جعفر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 اشد من البخل ان البخیل یبخل بما</w:t>
      </w:r>
    </w:p>
    <w:p>
      <w:pPr>
        <w:pStyle w:val="BookText"/>
        <w:rPr/>
      </w:pPr>
      <w:r>
        <w:rPr>
          <w:rFonts w:ascii="IRNazanin" w:hAnsi="IRNazanin" w:eastAsia="IRNazanin"/>
          <w:color w:val="111111"/>
          <w:sz w:val="28"/>
          <w:sz w:val="28"/>
          <w:szCs w:val="28"/>
          <w:rtl w:val="true"/>
          <w:lang w:bidi="fa-IR"/>
        </w:rPr>
        <w:t>فی یده و الشحیح یشح علی ما فی ایدی الناس و علی ما فی یده حتی لایری فی ایدی الناس شیاء الاتمنّی ان یکون له بالحل و الحرام و لا یقنع بمارزقه الله تعالی</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شح از بخل شدیدتر است، زیرا بخیل نسبت به آنچه که در دست اوست بخل میورزد ولی شحیح نسبت به آنچه که در دست مردم و در دست خود اوست حریص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در دست مردم نمیبیند مگر اینکه تمنا میکند که برای او باشد چه از حلال و چه از حرام و او به رزق خدای متعال قانع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یشبع و لا ینتفع بما رزقه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او سیر نمیشود و از رزق خدا نفع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مرض به حدی سنگین است که خدای متعال در قرآن مجید رستگاری را موقوف بر مصونیت از شح نفس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یُوقَ شُحَّ نَفْسِهِ فَأُولَئِکَ هُمُ الْمُفْلِحُونَ</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کسانی که نفس خود را از شح و بخل مصون بدارند پس آنها رستگارند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ابی قرن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اباعبدالله علیه السلام را دیدم که از اول شب تا صبح طواف میکند و این جمله 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قنی شح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مرا از شح نفس خودم نگهداری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ما سمعتک تدعو بغیر 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از شما غیر از این دعا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w:t>
      </w:r>
      <w:bookmarkStart w:id="358" w:name="pg13271_127602"/>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شیء أشدّ من شح النفس ان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یوق شح نفسه فاولئک هم المفلحون</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چه چیزی اشد از شح نفس است، چرا که خدای متعال میفرماید کسانی که شح نفس خود را نگهداری کنند پس آنها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فهمیده میشود که اگر کسی شح</w:t>
      </w:r>
    </w:p>
    <w:p>
      <w:pPr>
        <w:pStyle w:val="BookText"/>
        <w:rPr/>
      </w:pPr>
      <w:r>
        <w:rPr>
          <w:rFonts w:ascii="IRNazanin" w:hAnsi="IRNazanin" w:eastAsia="IRNazanin"/>
          <w:color w:val="111111"/>
          <w:sz w:val="28"/>
          <w:sz w:val="28"/>
          <w:szCs w:val="28"/>
          <w:rtl w:val="true"/>
          <w:lang w:bidi="fa-IR"/>
        </w:rPr>
        <w:t>نفس را مهار نکند، باطن او به حدی تاریک میشود که فلاح و رستگاری نصیب او نمیشود، در نتیجه آن شخص طعمه آتش جهنم میشود</w:t>
      </w:r>
      <w:r>
        <w:rPr>
          <w:rFonts w:eastAsia="IRNazanin" w:cs="IRNazanin"/>
          <w:color w:val="111111"/>
          <w:sz w:val="28"/>
          <w:szCs w:val="28"/>
          <w:rtl w:val="true"/>
          <w:lang w:bidi="fa-IR"/>
        </w:rPr>
        <w:t>.</w:t>
      </w:r>
    </w:p>
    <w:p>
      <w:pPr>
        <w:pStyle w:val="Heading4"/>
        <w:numPr>
          <w:ilvl w:val="3"/>
          <w:numId w:val="1"/>
        </w:numPr>
        <w:rPr/>
      </w:pPr>
      <w:bookmarkStart w:id="359" w:name="__RefHeading___Toc1614218_2322387425"/>
      <w:bookmarkStart w:id="360" w:name="_Toc135"/>
      <w:bookmarkEnd w:id="359"/>
      <w:r>
        <w:rPr>
          <w:rtl w:val="true"/>
        </w:rPr>
        <w:t>معالجه بخل</w:t>
      </w:r>
      <w:bookmarkEnd w:id="36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عذاب آخرت و مشکلات بخل را بیان کردیم، راه علاج این مرض سنگین هم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توجه کند که بخیل هیچ وقت رستگار نمیشود و یا کفر بخیل، یقینی است، و نیز عذاب بخل رسوا کننده است میتواند از این مرض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اگر انسان حقیقت دنیا را بفهمد و به فریب آن آشنا شود به خوبی میتواند از این مرض رهایی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به خدای متعال توکل کند و همه اموال را از آن خدا بداند دیگر جایی برای بخل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به آثار اجتماعی بخل بنگرد بازهم از بخل نجات مییابد، زیرا بخیل هیچ وقت عزیز نمیشود بلکه همیشه ذلیل است</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محبت بخیل در دل مردم جای نمیگیرد</w:t>
      </w:r>
      <w:r>
        <w:rPr>
          <w:rStyle w:val="FootnoteAnchor"/>
          <w:rtl w:val="true"/>
        </w:rPr>
        <w:footnoteReference w:id="581"/>
      </w:r>
      <w:r>
        <w:rPr>
          <w:rFonts w:ascii="IRNazanin" w:hAnsi="IRNazanin" w:eastAsia="IRNazanin"/>
          <w:color w:val="111111"/>
          <w:sz w:val="28"/>
          <w:sz w:val="28"/>
          <w:szCs w:val="28"/>
          <w:rtl w:val="true"/>
          <w:lang w:bidi="fa-IR"/>
        </w:rPr>
        <w:t>و از همه مهمتر بخیل آنچه میخواهد بدان نمیرسد، بلکه فقری که از آن فرار میکند زود به او میرسد و غنایی را که میخواهد از او فوت میشود و نکته مهم این است که در دنیا زندگیاش آمیخته با فقر است و در آخرت حسابش، حساب اغنیاست</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bookmarkStart w:id="361" w:name="pg13271_127603"/>
    </w:p>
    <w:p>
      <w:pPr>
        <w:pStyle w:val="BookText"/>
        <w:rPr/>
      </w:pPr>
      <w:bookmarkEnd w:id="361"/>
      <w:r>
        <w:rPr>
          <w:rFonts w:ascii="IRNazanin" w:hAnsi="IRNazanin" w:eastAsia="IRNazanin"/>
          <w:color w:val="111111"/>
          <w:sz w:val="28"/>
          <w:sz w:val="28"/>
          <w:szCs w:val="28"/>
          <w:rtl w:val="true"/>
          <w:lang w:bidi="fa-IR"/>
        </w:rPr>
        <w:t>اگر انسان به این مطالب توجه کند، قلب او از مرض بخل و شح نفس نجات پیدا میکند، در این قسمت باید سراغ فضیلتی برود که جایگزین این مرض مهلک باشد و آن سخاوت است</w:t>
      </w:r>
      <w:r>
        <w:rPr>
          <w:rFonts w:eastAsia="IRNazanin" w:cs="IRNazanin"/>
          <w:color w:val="111111"/>
          <w:sz w:val="28"/>
          <w:szCs w:val="28"/>
          <w:rtl w:val="true"/>
          <w:lang w:bidi="fa-IR"/>
        </w:rPr>
        <w:t>.</w:t>
      </w:r>
    </w:p>
    <w:p>
      <w:pPr>
        <w:pStyle w:val="Heading4"/>
        <w:numPr>
          <w:ilvl w:val="3"/>
          <w:numId w:val="1"/>
        </w:numPr>
        <w:rPr/>
      </w:pPr>
      <w:bookmarkStart w:id="362" w:name="__RefHeading___Toc1614220_2322387425"/>
      <w:bookmarkStart w:id="363" w:name="_Toc136"/>
      <w:bookmarkEnd w:id="362"/>
      <w:r>
        <w:rPr>
          <w:rtl w:val="true"/>
        </w:rPr>
        <w:t>فضیلت سخاوت</w:t>
      </w:r>
      <w:bookmarkEnd w:id="363"/>
    </w:p>
    <w:p>
      <w:pPr>
        <w:pStyle w:val="Heading5"/>
        <w:numPr>
          <w:ilvl w:val="4"/>
          <w:numId w:val="1"/>
        </w:numPr>
        <w:rPr/>
      </w:pPr>
      <w:bookmarkStart w:id="364" w:name="__RefHeading___Toc1614222_2322387425"/>
      <w:bookmarkStart w:id="365" w:name="_Toc137"/>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بعد از این که انسان خود را از رذیله بخل دور نگه داشت باید خود را با زیور جود و سخا آراسته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در واقع نمونه ای از زهد و بیتوجهی به دنیا و مال دنیاست و این صفت از ویژگیهای انبیا و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جاد ساد؛</w:t>
      </w:r>
      <w:r>
        <w:rPr>
          <w:rStyle w:val="FootnoteAnchor"/>
          <w:rtl w:val="true"/>
        </w:rPr>
        <w:footnoteReference w:id="583"/>
      </w:r>
      <w:r>
        <w:rPr>
          <w:rFonts w:ascii="IRNazanin" w:hAnsi="IRNazanin" w:eastAsia="IRNazanin"/>
          <w:color w:val="111111"/>
          <w:sz w:val="28"/>
          <w:sz w:val="28"/>
          <w:szCs w:val="28"/>
          <w:rtl w:val="true"/>
          <w:lang w:bidi="fa-IR"/>
        </w:rPr>
        <w:t>هر که جود ورزد بزرگ و آقا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به حدی ممدوح است که در منفورترین انسانها نیز اثر مثبت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 که به واسطهی او قوم موسی علیه السلام به انحراف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زحمات حضرت موسی علیه السلام را بر باد داد، وقتی که حضرت موسی علیه السلام میخواست آن ملعون را بکشد، خطاب الهی رسید که ای موسی او را نکش زیرا که او سخی است</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 w:name="__RefHeading___Toc1614224_2322387425"/>
      <w:bookmarkStart w:id="367" w:name="_Toc138"/>
      <w:bookmarkEnd w:id="366"/>
      <w:r>
        <w:rPr>
          <w:rtl w:val="true"/>
        </w:rPr>
        <w:t>حد سخاوت</w:t>
      </w:r>
      <w:bookmarkEnd w:id="36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سخاوت در همه وقت و در همه موارد خوب است، اما نه در حدی که برای خود هیچ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روایتی است که عادت پیغمبر اکرم صلی الله علیه وآله این بود که هیچ سائلی را رد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سائلی آمد و درخواستی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نزد پیغمبر اکرم صلی الله علیه وآله هیچ چیز نبود که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میشود</w:t>
      </w:r>
      <w:r>
        <w:rPr>
          <w:rFonts w:eastAsia="IRNazanin" w:cs="IRNazanin"/>
          <w:color w:val="111111"/>
          <w:sz w:val="28"/>
          <w:szCs w:val="28"/>
          <w:rtl w:val="true"/>
          <w:lang w:bidi="fa-IR"/>
        </w:rPr>
        <w:t>.</w:t>
      </w:r>
      <w:bookmarkStart w:id="368" w:name="pg13271_127604"/>
    </w:p>
    <w:p>
      <w:pPr>
        <w:pStyle w:val="BookText"/>
        <w:rPr/>
      </w:pPr>
      <w:bookmarkEnd w:id="368"/>
      <w:r>
        <w:rPr>
          <w:rFonts w:ascii="IRNazanin" w:hAnsi="IRNazanin" w:eastAsia="IRNazanin"/>
          <w:color w:val="111111"/>
          <w:sz w:val="28"/>
          <w:sz w:val="28"/>
          <w:szCs w:val="28"/>
          <w:rtl w:val="true"/>
          <w:lang w:bidi="fa-IR"/>
        </w:rPr>
        <w:t>پس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پیراهن خود را به من عطا کنید و چون پیغمبر صلی الله علیه وآله کسی را رد نمیکرد، لذا آن پیراهن را به آن شخص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تَجْعَلْ یَدَکَ مَغْلُولَةً إِلَی عُنُقِکَ وَلا تَبْسُطْهَا کُلَّ الْبَسْطِ فَتَقْعُدَ</w:t>
      </w:r>
    </w:p>
    <w:p>
      <w:pPr>
        <w:pStyle w:val="BookText"/>
        <w:rPr/>
      </w:pPr>
      <w:r>
        <w:rPr>
          <w:rFonts w:ascii="Amiri" w:hAnsi="Amiri" w:eastAsia="Amiri" w:cs="Amiri"/>
          <w:color w:val="111111"/>
          <w:sz w:val="28"/>
          <w:sz w:val="28"/>
          <w:szCs w:val="28"/>
          <w:rtl w:val="true"/>
          <w:lang w:bidi="ar-SA"/>
        </w:rPr>
        <w:t>مَلُومًا مَحْسُورًا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علیه السلام فرمودند که مراد از محسور، عریان است</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شریفه استفاده میشود که انسان در مراحل عادی نباید در سخاوت زیاده 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ایثار مرحله بالاتری است که در همه جا قابل توصیه نیست</w:t>
      </w:r>
      <w:r>
        <w:rPr>
          <w:rFonts w:eastAsia="IRNazanin" w:cs="IRNazanin"/>
          <w:color w:val="111111"/>
          <w:sz w:val="28"/>
          <w:szCs w:val="28"/>
          <w:rtl w:val="true"/>
          <w:lang w:bidi="fa-IR"/>
        </w:rPr>
        <w:t>.</w:t>
      </w:r>
    </w:p>
    <w:p>
      <w:pPr>
        <w:pStyle w:val="Heading5"/>
        <w:numPr>
          <w:ilvl w:val="4"/>
          <w:numId w:val="1"/>
        </w:numPr>
        <w:rPr/>
      </w:pPr>
      <w:bookmarkStart w:id="369" w:name="__RefHeading___Toc1614226_2322387425"/>
      <w:bookmarkStart w:id="370" w:name="_Toc139"/>
      <w:bookmarkEnd w:id="369"/>
      <w:r>
        <w:rPr>
          <w:rtl w:val="true"/>
        </w:rPr>
        <w:t>مصادیق سخاوت</w:t>
      </w:r>
      <w:bookmarkEnd w:id="370"/>
    </w:p>
    <w:p>
      <w:pPr>
        <w:pStyle w:val="Heading6"/>
        <w:numPr>
          <w:ilvl w:val="5"/>
          <w:numId w:val="1"/>
        </w:numPr>
        <w:rPr/>
      </w:pPr>
      <w:bookmarkStart w:id="371" w:name="__RefHeading___Toc1614228_2322387425"/>
      <w:bookmarkStart w:id="372" w:name="_Toc140"/>
      <w:bookmarkEnd w:id="371"/>
      <w:r>
        <w:rPr/>
        <w:t>1</w:t>
      </w:r>
      <w:r>
        <w:rPr>
          <w:rtl w:val="true"/>
        </w:rPr>
        <w:t xml:space="preserve">. </w:t>
      </w:r>
      <w:r>
        <w:rPr>
          <w:rtl w:val="true"/>
        </w:rPr>
        <w:t>انفاق در راه خدا</w:t>
      </w:r>
      <w:bookmarkEnd w:id="372"/>
    </w:p>
    <w:p>
      <w:pPr>
        <w:pStyle w:val="BookText"/>
        <w:rPr/>
      </w:pPr>
      <w:r>
        <w:rPr>
          <w:rFonts w:ascii="IRNazanin" w:hAnsi="IRNazanin" w:eastAsia="IRNazanin"/>
          <w:color w:val="111111"/>
          <w:sz w:val="28"/>
          <w:sz w:val="28"/>
          <w:szCs w:val="28"/>
          <w:rtl w:val="true"/>
          <w:lang w:bidi="fa-IR"/>
        </w:rPr>
        <w:t>مصداق بارز سخاوت، انفاق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انفاق در مال و یک وقت، انفاق در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یکی از صفات متقین را همین انفاق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سوم 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قمی رحمه الله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علمنا هم ینبئون و مما علمنا هم من القرآن یتلون</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آنچه که آنها را از قرآن علم دادیم آن را تلاوت میکنند و آنچه که به آنها علم دادهایم خبرش را میدهند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خدای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در این آیه شریفه خدای متعال شرط رسیدن به نیکی را انفاق از اشیاء محبوب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رحمه الله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 البر حتی تردِّدوا علی آل محمد حقهم من الخمس و الانفال و الفئی</w:t>
      </w:r>
      <w:r>
        <w:rPr>
          <w:rFonts w:eastAsia="IRNazanin" w:cs="IRNazanin"/>
          <w:color w:val="111111"/>
          <w:sz w:val="28"/>
          <w:szCs w:val="28"/>
          <w:rtl w:val="true"/>
          <w:lang w:bidi="fa-IR"/>
        </w:rPr>
        <w:t>».</w:t>
      </w:r>
      <w:r>
        <w:rPr>
          <w:rStyle w:val="FootnoteAnchor"/>
          <w:rtl w:val="true"/>
        </w:rPr>
        <w:footnoteReference w:id="588"/>
      </w:r>
      <w:bookmarkStart w:id="373" w:name="pg13271_127605"/>
    </w:p>
    <w:p>
      <w:pPr>
        <w:pStyle w:val="Heading6"/>
        <w:numPr>
          <w:ilvl w:val="5"/>
          <w:numId w:val="1"/>
        </w:numPr>
        <w:rPr/>
      </w:pPr>
      <w:bookmarkStart w:id="374" w:name="__RefHeading___Toc1614230_2322387425"/>
      <w:bookmarkStart w:id="375" w:name="_Toc141"/>
      <w:bookmarkEnd w:id="373"/>
      <w:bookmarkEnd w:id="374"/>
      <w:r>
        <w:rPr/>
        <w:t>2</w:t>
      </w:r>
      <w:r>
        <w:rPr>
          <w:rtl w:val="true"/>
        </w:rPr>
        <w:t xml:space="preserve">. </w:t>
      </w:r>
      <w:r>
        <w:rPr>
          <w:rtl w:val="true"/>
        </w:rPr>
        <w:t>قرض و صدقه</w:t>
      </w:r>
      <w:bookmarkEnd w:id="375"/>
    </w:p>
    <w:p>
      <w:pPr>
        <w:pStyle w:val="BookText"/>
        <w:rPr/>
      </w:pPr>
      <w:r>
        <w:rPr>
          <w:rFonts w:ascii="IRNazanin" w:hAnsi="IRNazanin" w:eastAsia="IRNazanin"/>
          <w:color w:val="111111"/>
          <w:sz w:val="28"/>
          <w:sz w:val="28"/>
          <w:szCs w:val="28"/>
          <w:rtl w:val="true"/>
          <w:lang w:bidi="fa-IR"/>
        </w:rPr>
        <w:t>یکی از مصادیق سخاوت صدقه و خیرات و قرض دادن است، ولی قرض دادن بیشتر فضیلت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علیه السلام است که بر باب جنت مکتوب است ثواب قرض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و ثواب صدقه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زیرا قرض فقط به محتاج تعلق میگیرد، لکن صدقه گاهی به دست غیر محتاج هم میرسد</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6" w:name="__RefHeading___Toc1614232_2322387425"/>
      <w:bookmarkStart w:id="377" w:name="_Toc142"/>
      <w:bookmarkEnd w:id="376"/>
      <w:r>
        <w:rPr/>
        <w:t>3</w:t>
      </w:r>
      <w:r>
        <w:rPr>
          <w:rtl w:val="true"/>
        </w:rPr>
        <w:t xml:space="preserve">. </w:t>
      </w:r>
      <w:r>
        <w:rPr>
          <w:rtl w:val="true"/>
        </w:rPr>
        <w:t>سخاوت در جان</w:t>
      </w:r>
      <w:bookmarkEnd w:id="377"/>
    </w:p>
    <w:p>
      <w:pPr>
        <w:pStyle w:val="BookText"/>
        <w:rPr/>
      </w:pPr>
      <w:r>
        <w:rPr>
          <w:rFonts w:ascii="Amiri" w:hAnsi="Amiri" w:eastAsia="Amiri" w:cs="Amiri"/>
          <w:color w:val="111111"/>
          <w:sz w:val="28"/>
          <w:sz w:val="28"/>
          <w:szCs w:val="28"/>
          <w:rtl w:val="true"/>
          <w:lang w:bidi="ar-SA"/>
        </w:rPr>
        <w:t>یکی از مصادیق سخاوت، شهادت در راه خداست که البته این صفت نصیب همه نمیشود، بلکه برای کسانی است که دلشان از محبت اهل بیت علیهم السلام سرشار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 علیه السلام در ذیل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والله شیعتنا؛ به خدا قسم اینها فقط شیعیان ما هستند اذا دخلوا الجنه و استقبلوا الکرامه من الله استبشروا بمن لم یلحق بهم من اخوانهم من المومنین فی الدنیا</w:t>
      </w:r>
      <w:r>
        <w:rPr>
          <w:rFonts w:eastAsia="IRNazanin" w:cs="IRNazanin"/>
          <w:color w:val="111111"/>
          <w:sz w:val="28"/>
          <w:szCs w:val="28"/>
          <w:rtl w:val="true"/>
          <w:lang w:bidi="fa-IR"/>
        </w:rPr>
        <w:t>».</w:t>
      </w:r>
    </w:p>
    <w:p>
      <w:pPr>
        <w:pStyle w:val="Heading5"/>
        <w:numPr>
          <w:ilvl w:val="4"/>
          <w:numId w:val="1"/>
        </w:numPr>
        <w:rPr/>
      </w:pPr>
      <w:bookmarkStart w:id="378" w:name="__RefHeading___Toc1614234_2322387425"/>
      <w:bookmarkStart w:id="379" w:name="_Toc143"/>
      <w:bookmarkEnd w:id="378"/>
      <w:r>
        <w:rPr>
          <w:rtl w:val="true"/>
        </w:rPr>
        <w:t>ایثار بالاترین درجه سخاوت</w:t>
      </w:r>
      <w:bookmarkEnd w:id="37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ایثار آن است که انسان به خود سختی دهد و مشکل دیگران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برای هر کس نیست هر کسی به این درجه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مدح این گروه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وَیُؤْثِرُونَ عَلَی أَنْفُسِهِمْ وَلَوْ کَانَ بِهِمْ خَصَاصَةٌ</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اینها کسانیاند که دیگران را بر خود اختیار میکنند گرچه خودشان احتیاج داشته باشند</w:t>
      </w:r>
      <w:r>
        <w:rPr>
          <w:rFonts w:eastAsia="IRNazanin" w:cs="IRNazanin"/>
          <w:color w:val="111111"/>
          <w:sz w:val="28"/>
          <w:szCs w:val="28"/>
          <w:rtl w:val="true"/>
          <w:lang w:bidi="fa-IR"/>
        </w:rPr>
        <w:t>.</w:t>
      </w:r>
      <w:bookmarkStart w:id="380" w:name="pg13271_127606"/>
    </w:p>
    <w:p>
      <w:pPr>
        <w:pStyle w:val="BookText"/>
        <w:rPr/>
      </w:pPr>
      <w:bookmarkEnd w:id="380"/>
      <w:r>
        <w:rPr>
          <w:rFonts w:ascii="IRNazanin" w:hAnsi="IRNazanin" w:eastAsia="IRNazanin"/>
          <w:color w:val="111111"/>
          <w:sz w:val="28"/>
          <w:sz w:val="28"/>
          <w:szCs w:val="28"/>
          <w:rtl w:val="true"/>
          <w:lang w:bidi="fa-IR"/>
        </w:rPr>
        <w:t xml:space="preserve">این صفت به حدی بالاست که مخصوص به حضرت علی علیه السلام و فرزندان وی علیهم السلام و حضرت فاطمه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شده که تمام سوره دهر در مدحشان نازل شد و در آخر نیز خداوند از سعی آنها تشکر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راه ایثار باز است، گرچه انسان به آن درجه بالا نرسد که خود بحثی دیگر است، اما به هر حال راه باز است لذا بعد از داستان آمدن فرشتهها و بردن نان، علی بن ابراهیم قمی رحمه الله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جاریة فی کل مؤمن فعل مثل ذلک لله عزوجل</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این راه برای هر مؤمنی که میخواهد اینطور افعال را در راه خدا انجام دهد باز است و خدا هم از او تشکر میکند به شرطی که برای خدا باشد</w:t>
      </w:r>
      <w:r>
        <w:rPr>
          <w:rFonts w:eastAsia="IRNazanin" w:cs="IRNazanin"/>
          <w:color w:val="111111"/>
          <w:sz w:val="28"/>
          <w:szCs w:val="28"/>
          <w:rtl w:val="true"/>
          <w:lang w:bidi="fa-IR"/>
        </w:rPr>
        <w:t>.</w:t>
      </w:r>
    </w:p>
    <w:p>
      <w:pPr>
        <w:pStyle w:val="Heading4"/>
        <w:numPr>
          <w:ilvl w:val="3"/>
          <w:numId w:val="1"/>
        </w:numPr>
        <w:rPr/>
      </w:pPr>
      <w:bookmarkStart w:id="381" w:name="__RefHeading___Toc1614236_2322387425"/>
      <w:bookmarkStart w:id="382" w:name="_Toc144"/>
      <w:bookmarkEnd w:id="381"/>
      <w:r>
        <w:rPr>
          <w:rtl w:val="true"/>
        </w:rPr>
        <w:t>رذیلت غنا و بی نیازی</w:t>
      </w:r>
      <w:bookmarkEnd w:id="382"/>
    </w:p>
    <w:p>
      <w:pPr>
        <w:pStyle w:val="BookText"/>
        <w:rPr/>
      </w:pPr>
      <w:r>
        <w:rPr>
          <w:rFonts w:ascii="IRNazanin" w:hAnsi="IRNazanin" w:eastAsia="IRNazanin"/>
          <w:color w:val="111111"/>
          <w:sz w:val="28"/>
          <w:sz w:val="28"/>
          <w:szCs w:val="28"/>
          <w:rtl w:val="true"/>
          <w:lang w:bidi="fa-IR"/>
        </w:rPr>
        <w:t>یکی از رذائل اخلاقی که ناشی از قوه شهویه است غنا و بی نیازی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مراتب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آن نیست که غنا و بی نیازی مطلقا از صفات رذیله باشد، بلکه بنابر قول مرحوم نراقی در معراج السعاده غنا چند قسم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غنایی مورد مذمت است که انسان تمام وقت خود را در آن صرف نماید و اگر چیزی از دستش برود غمگین 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سختی و زحمت نکشیده، اما از آنچه که خدا از ثروت به او میدهد خیلی خوشحال میشود، اما اگر از دستش برود اندوهناک میشود</w:t>
      </w:r>
      <w:r>
        <w:rPr>
          <w:rFonts w:eastAsia="IRNazanin" w:cs="IRNazanin"/>
          <w:color w:val="111111"/>
          <w:sz w:val="28"/>
          <w:szCs w:val="28"/>
          <w:rtl w:val="true"/>
          <w:lang w:bidi="fa-IR"/>
        </w:rPr>
        <w:t>.</w:t>
      </w:r>
      <w:r>
        <w:rPr>
          <w:rStyle w:val="FootnoteAnchor"/>
          <w:rtl w:val="true"/>
        </w:rPr>
        <w:footnoteReference w:id="593"/>
      </w:r>
      <w:bookmarkStart w:id="383" w:name="pg13271_127607"/>
    </w:p>
    <w:p>
      <w:pPr>
        <w:pStyle w:val="BookText"/>
        <w:rPr/>
      </w:pPr>
      <w:bookmarkEnd w:id="383"/>
      <w:r>
        <w:rPr>
          <w:rFonts w:ascii="IRNazanin" w:hAnsi="IRNazanin" w:eastAsia="IRNazanin"/>
          <w:color w:val="111111"/>
          <w:sz w:val="28"/>
          <w:sz w:val="28"/>
          <w:szCs w:val="28"/>
          <w:rtl w:val="true"/>
          <w:lang w:bidi="fa-IR"/>
        </w:rPr>
        <w:t>اگر انسان مال داشته باشد و آن را در راه خدا خرج کند، اینکار مورد مذمت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بینیازی مورد مذمت است که سبب سرکشی شود</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لذا در حدیث است که وقتی انسان خود را بی نیاز بداند آن وقت کفر میورزد و سرکشی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w:t>
      </w:r>
    </w:p>
    <w:p>
      <w:pPr>
        <w:pStyle w:val="BookText"/>
        <w:rPr/>
      </w:pPr>
      <w:r>
        <w:rPr>
          <w:rFonts w:ascii="IRNazanin" w:hAnsi="IRNazanin" w:eastAsia="IRNazanin"/>
          <w:color w:val="111111"/>
          <w:sz w:val="28"/>
          <w:sz w:val="28"/>
          <w:szCs w:val="28"/>
          <w:rtl w:val="true"/>
          <w:lang w:bidi="fa-IR"/>
        </w:rPr>
        <w:t>غنا و ثروت امتحانی الهی است که خدا به سبب آن، انسان را در بوته آزمایش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اغنیا از وجود اصحاب صفّه اظهار انزجارکردند و از رسول خدا صلی الله علیه وآله خواستند که آن حضرت اصحاب صفّه را از اطراف خود دور کند، خدای متعال از این عمل منع فرمود و حکم داد که پیغمبر اکرم صلی الله علیه وآله از این افراد دوری نکند و بعد فرمود که این یک آزمایش و فتنه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فَتَنَّا بَعْضَهُمْ بِبَعْضٍ</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جناب علی بن ابراهیم ذیل این آیه شریفه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اختبرنا الاغنیاء بالغناء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ثروتمندان را به وسیله ثروت در بوته آزمایش قرار دادیم تا ببینیم مواسات آنان با فقرا چگونه است و چگونه از اموال خودشان برای فقرا خرج میکنند</w:t>
      </w:r>
      <w:r>
        <w:rPr>
          <w:rFonts w:eastAsia="IRNazanin" w:cs="IRNazanin"/>
          <w:color w:val="111111"/>
          <w:sz w:val="28"/>
          <w:szCs w:val="28"/>
          <w:rtl w:val="true"/>
          <w:lang w:bidi="fa-IR"/>
        </w:rPr>
        <w:t>.</w:t>
      </w:r>
      <w:r>
        <w:rPr>
          <w:rStyle w:val="FootnoteAnchor"/>
          <w:rtl w:val="true"/>
        </w:rPr>
        <w:footnoteReference w:id="596"/>
      </w:r>
    </w:p>
    <w:p>
      <w:pPr>
        <w:pStyle w:val="Heading4"/>
        <w:numPr>
          <w:ilvl w:val="3"/>
          <w:numId w:val="1"/>
        </w:numPr>
        <w:rPr/>
      </w:pPr>
      <w:bookmarkStart w:id="384" w:name="__RefHeading___Toc1614238_2322387425"/>
      <w:bookmarkStart w:id="385" w:name="_Toc145"/>
      <w:bookmarkEnd w:id="384"/>
      <w:r>
        <w:rPr>
          <w:rtl w:val="true"/>
        </w:rPr>
        <w:t>فقر بعد از غِنی</w:t>
      </w:r>
      <w:bookmarkEnd w:id="38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عالم وقتی انسان را بی نیاز میکند و مقداری مال و ثروت به او عطا میکند، این انسان در پوست خود نمیگنجد، غافل از این که آن کسی که به او مال و ثروت عطا کرده همان کسی است که میتواند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خدا انسان را غنی میکند و بعد دوباره به دروازه فقر نزدیک میسازد، این انسان ناله و زاری میکند، لذا در حدیث میخوانیم زمانی که خدا بندهای را غنی میکند و سپس او را فقیر میکند آن فرد مأیوس میشود و جزع و فزع میکند، دوباره وقتی که این مشکلات را حل میکند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کسانی که صبر پیشهاند فلسفه این آزمایشها را میفهمند،</w:t>
      </w:r>
      <w:r>
        <w:rPr>
          <w:rStyle w:val="FootnoteAnchor"/>
          <w:rtl w:val="true"/>
        </w:rPr>
        <w:footnoteReference w:id="597"/>
      </w:r>
      <w:r>
        <w:rPr>
          <w:rFonts w:ascii="IRNazanin" w:hAnsi="IRNazanin" w:eastAsia="IRNazanin"/>
          <w:color w:val="111111"/>
          <w:sz w:val="28"/>
          <w:sz w:val="28"/>
          <w:szCs w:val="28"/>
          <w:rtl w:val="true"/>
          <w:lang w:bidi="fa-IR"/>
        </w:rPr>
        <w:t>ولی</w:t>
      </w:r>
      <w:bookmarkStart w:id="386" w:name="pg13271_127608"/>
    </w:p>
    <w:p>
      <w:pPr>
        <w:pStyle w:val="BookText"/>
        <w:rPr/>
      </w:pPr>
      <w:bookmarkEnd w:id="386"/>
      <w:r>
        <w:rPr>
          <w:rFonts w:ascii="IRNazanin" w:hAnsi="IRNazanin" w:eastAsia="IRNazanin"/>
          <w:color w:val="111111"/>
          <w:sz w:val="28"/>
          <w:sz w:val="28"/>
          <w:szCs w:val="28"/>
          <w:rtl w:val="true"/>
          <w:lang w:bidi="fa-IR"/>
        </w:rPr>
        <w:t>افراد بی نیاز نمیفهمند که چرا مال و ثروت از آنها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وقتی مال به آنها میرسد میگویند که خدا ما را مورد اکرام قرار داده در حالیکه این یک امتحان است و فقر بعد از غنا هم امتحان است زیرا وقتی انسان از اموال خود، حقی را که در آن قرار داده شده پرداخت نکند به فقر و تنگدستی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خدای متعال در سوره فجر به صراحت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خدا به فقر مبتلا کرده به خاطر این است که اینها یتیم را اکرام نمیکردند و مسکین را طعام نمیدادند و فقط دوست داشتند که مال را جمعآوری کنند</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اینگونه افراد همیشه میپندارند که این بینیازی و ثروت که به صورت مال دنیا نزد آنان است، دست رنج خودشان است و مثل قارون میگویند که این اموال دست رنج علم من است،</w:t>
      </w:r>
      <w:r>
        <w:rPr>
          <w:rStyle w:val="FootnoteAnchor"/>
          <w:rtl w:val="true"/>
        </w:rPr>
        <w:footnoteReference w:id="599"/>
      </w:r>
      <w:r>
        <w:rPr>
          <w:rFonts w:ascii="IRNazanin" w:hAnsi="IRNazanin" w:eastAsia="IRNazanin"/>
          <w:color w:val="111111"/>
          <w:sz w:val="28"/>
          <w:sz w:val="28"/>
          <w:szCs w:val="28"/>
          <w:rtl w:val="true"/>
          <w:lang w:bidi="fa-IR"/>
        </w:rPr>
        <w:t>ولی خدای متعال اینگونه افراد را به گونهای سرکوب میکند که خود میگوید هلاکت اینها برای من امر مهمی نیست، کسانی که از آنان قویتر بودند و بیش از این افراد مال جمع کرده بودند ما آنها را هلاک کردیم</w:t>
      </w:r>
      <w:r>
        <w:rPr>
          <w:rFonts w:eastAsia="IRNazanin" w:cs="IRNazanin"/>
          <w:color w:val="111111"/>
          <w:sz w:val="28"/>
          <w:szCs w:val="28"/>
          <w:rtl w:val="true"/>
          <w:lang w:bidi="fa-IR"/>
        </w:rPr>
        <w:t>.</w:t>
      </w:r>
    </w:p>
    <w:p>
      <w:pPr>
        <w:pStyle w:val="Heading4"/>
        <w:numPr>
          <w:ilvl w:val="3"/>
          <w:numId w:val="1"/>
        </w:numPr>
        <w:rPr/>
      </w:pPr>
      <w:bookmarkStart w:id="387" w:name="__RefHeading___Toc1614240_2322387425"/>
      <w:bookmarkStart w:id="388" w:name="_Toc146"/>
      <w:bookmarkEnd w:id="387"/>
      <w:r>
        <w:rPr>
          <w:rtl w:val="true"/>
        </w:rPr>
        <w:t>فضیلت فقر</w:t>
      </w:r>
      <w:bookmarkEnd w:id="388"/>
    </w:p>
    <w:p>
      <w:pPr>
        <w:pStyle w:val="BookText"/>
        <w:rPr/>
      </w:pPr>
      <w:r>
        <w:rPr>
          <w:rFonts w:ascii="IRNazanin" w:hAnsi="IRNazanin" w:eastAsia="IRNazanin"/>
          <w:color w:val="111111"/>
          <w:sz w:val="28"/>
          <w:sz w:val="28"/>
          <w:szCs w:val="28"/>
          <w:rtl w:val="true"/>
          <w:lang w:bidi="fa-IR"/>
        </w:rPr>
        <w:t>ضد بی نیازی و غنا، فقر و نیازمندی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حقیقی؛ یعنی مطلق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در ذات او فقر نهفته است و در مقابل آن ذات واجب الوجود است که غنای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همه فقیرند و او غنی حمید است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اضافی؛ یعنی نسبت به بعضی</w:t>
      </w:r>
    </w:p>
    <w:p>
      <w:pPr>
        <w:pStyle w:val="BookText"/>
        <w:rPr/>
      </w:pPr>
      <w:r>
        <w:rPr>
          <w:rFonts w:ascii="IRNazanin" w:hAnsi="IRNazanin" w:eastAsia="IRNazanin"/>
          <w:color w:val="111111"/>
          <w:sz w:val="28"/>
          <w:sz w:val="28"/>
          <w:szCs w:val="28"/>
          <w:rtl w:val="true"/>
          <w:lang w:bidi="fa-IR"/>
        </w:rPr>
        <w:t>ضروریات که خود بر چند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فقیر حریص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قانع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زاهد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مستغنی راضی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این اقسام، قسم چهارم بهترین نوع است که در درجه اول ائمه اطهار علیهم السلام مصداق این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دیگر در درجات بعدی قرار دارند که کمترین آنها قسم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فقیر حریص از غنی حریص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فضیلت است اما هیچ وقت مورد توصیهی معصومین علیه السلام نیست بلکه همیشه ما را ترغیب کردهاند که دست سؤال به سوی کسی دراز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نبوی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الفقر ان یکون کفرا</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 xml:space="preserve">در روایتی دیگر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الکاد علی عیاله کالمجاهد فی سبیل الله</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با توجه به این روایت تکدی و سربار مردم شدن مورد مذمت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فقر نسبت به بعضی عقوبت و نسبت به برخی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که انسان را بد خلق و او را مجبور به معصیت کند و سبب شود تا انسان از خدا شاکی باشد و بر قضا و قدر الهی راضی نباشد این فقر باعث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فقری که انسان را خوش خلق و مطیع پروردگار کند و بنده از حال خود به خدا شکایت نکند، بلکه خدا را بر فقر خود شکر کند، این فقر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فقیری قابل ستایش است که بر فقر خود پوشش استغنا بگذارد و مردم را از احوال خود آگاه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پیغمبر اکرم صلی الله علیه وآله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فقر خود را بپوشاند خدا به او اجر آن کسی را عطا میفرماید که همه روزها را روزه بگیرد و همه شبها را عبادت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شخص فقیر سزاور است که با اغنیا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همنشین نشود و آنان را جهت مالشان تواضع نکند، بلکه باید در این زمینه با آنان با تکبر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حضرت امیرالمؤمنین علی و حضرت خضر علیهما السلام با یکدیگر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حضرت خضر پرسید که بهترین اعمال چیست؟ حضرت خضر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اغنیا بر فقرا به جهت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بهتر ناز و تکبر فقیر است بر اغنیا از راه وثوق و اعتماد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کلامی است که باید با نور بر صفحه رخسار حور نوشت</w:t>
      </w:r>
      <w:r>
        <w:rPr>
          <w:rFonts w:eastAsia="IRNazanin" w:cs="IRNazanin"/>
          <w:color w:val="111111"/>
          <w:sz w:val="28"/>
          <w:szCs w:val="28"/>
          <w:rtl w:val="true"/>
          <w:lang w:bidi="fa-IR"/>
        </w:rPr>
        <w:t>.</w:t>
      </w:r>
      <w:r>
        <w:rPr>
          <w:rStyle w:val="FootnoteAnchor"/>
          <w:rtl w:val="true"/>
        </w:rPr>
        <w:footnoteReference w:id="603"/>
      </w:r>
      <w:bookmarkStart w:id="389" w:name="pg13271_127610"/>
    </w:p>
    <w:p>
      <w:pPr>
        <w:pStyle w:val="BookText"/>
        <w:rPr/>
      </w:pPr>
      <w:bookmarkEnd w:id="389"/>
      <w:r>
        <w:rPr>
          <w:rFonts w:ascii="IRNazanin" w:hAnsi="IRNazanin" w:eastAsia="IRNazanin"/>
          <w:color w:val="111111"/>
          <w:sz w:val="28"/>
          <w:sz w:val="28"/>
          <w:szCs w:val="28"/>
          <w:rtl w:val="true"/>
          <w:lang w:bidi="fa-IR"/>
        </w:rPr>
        <w:t>مرحله چهارم</w:t>
      </w:r>
    </w:p>
    <w:p>
      <w:pPr>
        <w:pStyle w:val="BookText"/>
        <w:rPr/>
      </w:pPr>
      <w:r>
        <w:rPr>
          <w:rFonts w:ascii="IRNazanin" w:hAnsi="IRNazanin" w:eastAsia="IRNazanin"/>
          <w:color w:val="111111"/>
          <w:sz w:val="28"/>
          <w:sz w:val="28"/>
          <w:szCs w:val="28"/>
          <w:rtl w:val="true"/>
          <w:lang w:bidi="fa-IR"/>
        </w:rPr>
        <w:t>اوصافی که در آن سه یا دو قوه از قوای سه گانه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رذایل یا فضائل اخلاقی آن بدان سبب بروز میکند</w:t>
      </w:r>
      <w:r>
        <w:rPr>
          <w:rFonts w:eastAsia="IRNazanin" w:cs="IRNazanin"/>
          <w:color w:val="111111"/>
          <w:sz w:val="28"/>
          <w:szCs w:val="28"/>
          <w:rtl w:val="true"/>
          <w:lang w:bidi="fa-IR"/>
        </w:rPr>
        <w:t>.</w:t>
      </w:r>
    </w:p>
    <w:p>
      <w:pPr>
        <w:pStyle w:val="Heading4"/>
        <w:numPr>
          <w:ilvl w:val="3"/>
          <w:numId w:val="1"/>
        </w:numPr>
        <w:rPr/>
      </w:pPr>
      <w:bookmarkStart w:id="390" w:name="__RefHeading___Toc1614242_2322387425"/>
      <w:bookmarkStart w:id="391" w:name="_Toc147"/>
      <w:bookmarkEnd w:id="390"/>
      <w:r>
        <w:rPr/>
        <w:t>1</w:t>
      </w:r>
      <w:r>
        <w:rPr>
          <w:rtl w:val="true"/>
        </w:rPr>
        <w:t xml:space="preserve">. </w:t>
      </w:r>
      <w:r>
        <w:rPr>
          <w:rtl w:val="true"/>
        </w:rPr>
        <w:t>حسد</w:t>
      </w:r>
      <w:bookmarkEnd w:id="391"/>
    </w:p>
    <w:p>
      <w:pPr>
        <w:pStyle w:val="Heading5"/>
        <w:numPr>
          <w:ilvl w:val="4"/>
          <w:numId w:val="1"/>
        </w:numPr>
        <w:rPr/>
      </w:pPr>
      <w:bookmarkStart w:id="392" w:name="__RefHeading___Toc1614244_2322387425"/>
      <w:bookmarkStart w:id="393" w:name="_Toc148"/>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یکی از مهم ترین رذیلتهای اخلاقی که از قوه غضبیه و شهویه ناشی میشود، حسد است و آن صفتی است که انسان میخواهد نعمتی از دیگری سلب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الحسدان تتمنی زوال نعمة المحسود الیک</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چنین انسانی زندگی را برای خود تلخ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اسوء الناس عیشا الحسود</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و این مرضی نیست که بهزودی درمان شود بلکه مرضی طویل الامد است؛ یعنی تا انسان حاسد و محسود زندهاند این مرض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داء لا یزول الا بهلک الحاسد او بموت المحسود</w:t>
      </w:r>
      <w:r>
        <w:rPr>
          <w:rFonts w:eastAsia="IRNazanin" w:cs="IRNazanin"/>
          <w:color w:val="111111"/>
          <w:sz w:val="28"/>
          <w:szCs w:val="28"/>
          <w:rtl w:val="true"/>
          <w:lang w:bidi="fa-IR"/>
        </w:rPr>
        <w:t>»</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مرض هم جسم انسان را متأثر میکند و هم روح او را آلوده میکند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یذیب الجسد؛</w:t>
      </w:r>
      <w:r>
        <w:rPr>
          <w:rStyle w:val="FootnoteAnchor"/>
          <w:rtl w:val="true"/>
        </w:rPr>
        <w:footnoteReference w:id="607"/>
      </w:r>
      <w:r>
        <w:rPr>
          <w:rFonts w:ascii="IRNazanin" w:hAnsi="IRNazanin" w:eastAsia="IRNazanin"/>
          <w:color w:val="111111"/>
          <w:sz w:val="28"/>
          <w:sz w:val="28"/>
          <w:szCs w:val="28"/>
          <w:rtl w:val="true"/>
          <w:lang w:bidi="fa-IR"/>
        </w:rPr>
        <w:t>حسد جسم را آب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الحسد یأکل الایمان کما تأکل النار الحطب</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همانا حسد ایمان را میخورد همان طور که آتش هیزم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 در قلب انسان ایمان را میمیراند کما اینکه آب، یخ را نابود میکند</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w:t>
      </w:r>
      <w:r>
        <w:rPr>
          <w:rStyle w:val="FootnoteAnchor"/>
          <w:rtl w:val="true"/>
        </w:rPr>
        <w:footnoteReference w:id="610"/>
      </w:r>
      <w:bookmarkStart w:id="394" w:name="pg13271_127611"/>
    </w:p>
    <w:p>
      <w:pPr>
        <w:pStyle w:val="Heading5"/>
        <w:numPr>
          <w:ilvl w:val="4"/>
          <w:numId w:val="1"/>
        </w:numPr>
        <w:rPr/>
      </w:pPr>
      <w:bookmarkStart w:id="395" w:name="__RefHeading___Toc1614246_2322387425"/>
      <w:bookmarkStart w:id="396" w:name="_Toc149"/>
      <w:bookmarkEnd w:id="394"/>
      <w:bookmarkEnd w:id="395"/>
      <w:r>
        <w:rPr>
          <w:rtl w:val="true"/>
        </w:rPr>
        <w:t>حسود و دشمن با خدا</w:t>
      </w:r>
      <w:bookmarkEnd w:id="396"/>
    </w:p>
    <w:p>
      <w:pPr>
        <w:pStyle w:val="BookText"/>
        <w:rPr/>
      </w:pPr>
      <w:r>
        <w:rPr>
          <w:rFonts w:ascii="IRNazanin" w:hAnsi="IRNazanin" w:eastAsia="IRNazanin"/>
          <w:color w:val="111111"/>
          <w:sz w:val="28"/>
          <w:sz w:val="28"/>
          <w:szCs w:val="28"/>
          <w:rtl w:val="true"/>
          <w:lang w:bidi="fa-IR"/>
        </w:rPr>
        <w:t>ظرف وجودی شخص حاسد بسیار مضیق است به حدی که او نمیتواند نعمات الهی را در بندگان خدا مشاهده کند، بلکه در صدد است تا حد ممکن این نعمت را از شخص محسود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اینگونه افراد در حال مبارزه با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عمران نسبت به آنچه که به مردم دادهام حسد نورزید و چشم به آن ندوزید و نفس خود را پیرو آن نکنید، زیرا حاسد نسبت به نعمات من ناراضی است و مانع تقسیم من به بندگان است و کسی که چنین باشد نه من با اویم و نه او با من 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این مرض به حدی مهلک است که انسان در مقابل خدا قد علم میکند و مثل ابلیس برای همیشه راندهی درگاه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که خدا به حضرت آدم داد ابلیس بهخاطر حسد اعتراض کرد و بر کار خدا اشکال گرفت که چرا آدم را به این سمت انتخاب کردی؛ یعنی بر تقسیم الهی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خدای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متعال به ملائک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موقع ابلیس حسد خود را آشکار کرد و از سجده کردن امتناع کرد و برای کار خود استدلال آورد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آدم است</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از این عبارت میتوان استفاده کرد که شخص حاسد مثل ابلیس به تقسیم الهی راضی نیست، بلکه او در زمره اعوان ابلیس محسوب میشود</w:t>
      </w:r>
      <w:r>
        <w:rPr>
          <w:rFonts w:eastAsia="IRNazanin" w:cs="IRNazanin"/>
          <w:color w:val="111111"/>
          <w:sz w:val="28"/>
          <w:szCs w:val="28"/>
          <w:rtl w:val="true"/>
          <w:lang w:bidi="fa-IR"/>
        </w:rPr>
        <w:t>.</w:t>
      </w:r>
      <w:bookmarkStart w:id="397" w:name="pg13271_127612"/>
    </w:p>
    <w:p>
      <w:pPr>
        <w:pStyle w:val="Heading5"/>
        <w:numPr>
          <w:ilvl w:val="4"/>
          <w:numId w:val="1"/>
        </w:numPr>
        <w:rPr/>
      </w:pPr>
      <w:bookmarkStart w:id="398" w:name="__RefHeading___Toc1614248_2322387425"/>
      <w:bookmarkStart w:id="399" w:name="_Toc150"/>
      <w:bookmarkEnd w:id="397"/>
      <w:bookmarkEnd w:id="398"/>
      <w:r>
        <w:rPr>
          <w:rtl w:val="true"/>
        </w:rPr>
        <w:t>حسد سبب توهین به پیامبر</w:t>
      </w:r>
      <w:bookmarkEnd w:id="399"/>
    </w:p>
    <w:p>
      <w:pPr>
        <w:pStyle w:val="BookText"/>
        <w:rPr/>
      </w:pPr>
      <w:r>
        <w:rPr>
          <w:rFonts w:ascii="IRNazanin" w:hAnsi="IRNazanin" w:eastAsia="IRNazanin"/>
          <w:color w:val="111111"/>
          <w:sz w:val="28"/>
          <w:sz w:val="28"/>
          <w:szCs w:val="28"/>
          <w:rtl w:val="true"/>
          <w:lang w:bidi="fa-IR"/>
        </w:rPr>
        <w:t>حسد وقتی به اوج خود میرسد انسان هیچ چیزی را نمیشناسد و حتی به نبی خدا هم تهمت میزند کما اینکه برادران یوسف به حضرت یعقوب علیه السلام تهمت زدند پدر ما در گمراهی آشکار قرار گرفته است</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این گناه بزرگ فقط به سبب حسد بود زیرا حضرت یعقوب علیه السلام به خاطر کمالات، حضرت یوسف علیه السلام را از همه فرزندانش بیشتر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برادران به حضرت یوسف حسد ورزیدند و به سبب آن بر نبی خدا تهمت زدند و برای قتل حضرت یوسف علیه السلام برنامه ریزی کردند گرچه بعداً از قتل منصرف شدند و در چاه تاریکانداختند</w:t>
      </w:r>
      <w:r>
        <w:rPr>
          <w:rStyle w:val="FootnoteAnchor"/>
          <w:rtl w:val="true"/>
        </w:rPr>
        <w:footnoteReference w:id="614"/>
      </w:r>
      <w:r>
        <w:rPr>
          <w:rFonts w:ascii="IRNazanin" w:hAnsi="IRNazanin" w:eastAsia="IRNazanin"/>
          <w:color w:val="111111"/>
          <w:sz w:val="28"/>
          <w:sz w:val="28"/>
          <w:szCs w:val="28"/>
          <w:rtl w:val="true"/>
          <w:lang w:bidi="fa-IR"/>
        </w:rPr>
        <w:t>در حدیثی از امام صادق علیه السلام است که وقتی حضرت یوسف را در چاه انداختند حضرت جبرئیل آمده و گفته چه کسی شما را در چاه انداخته پس یوسف جواب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منزلت من را نزد پدرم دیدند به من حسد ورزیدند و به همین خاطر مرا در چاه انداختند</w:t>
      </w:r>
      <w:r>
        <w:rPr>
          <w:rStyle w:val="FootnoteAnchor"/>
          <w:rtl w:val="true"/>
        </w:rPr>
        <w:footnoteReference w:id="615"/>
      </w:r>
      <w:r>
        <w:rPr>
          <w:rFonts w:ascii="IRNazanin" w:hAnsi="IRNazanin" w:eastAsia="IRNazanin"/>
          <w:color w:val="111111"/>
          <w:sz w:val="28"/>
          <w:sz w:val="28"/>
          <w:szCs w:val="28"/>
          <w:rtl w:val="true"/>
          <w:lang w:bidi="fa-IR"/>
        </w:rPr>
        <w:t>پس مرض حسد به حدی مهلک است که انسان بر قتل دیگری آماده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باید نفس خود را از این</w:t>
      </w:r>
    </w:p>
    <w:p>
      <w:pPr>
        <w:pStyle w:val="BookText"/>
        <w:rPr/>
      </w:pPr>
      <w:r>
        <w:rPr>
          <w:rFonts w:ascii="IRNazanin" w:hAnsi="IRNazanin" w:eastAsia="IRNazanin"/>
          <w:color w:val="111111"/>
          <w:sz w:val="28"/>
          <w:sz w:val="28"/>
          <w:szCs w:val="28"/>
          <w:rtl w:val="true"/>
          <w:lang w:bidi="fa-IR"/>
        </w:rPr>
        <w:t>بیماری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ابتدا آن را ریشه یابی کند و بعد در صدد علاج آن بر آید و در راه علاج، این مطلب را باور کند که قدرت خدای متعال بر همه چیز سیطره دارد و اگر توانست این صفت را از خود دور کند صفت نصیحت و دوستی را در خود جای دهد</w:t>
      </w:r>
      <w:r>
        <w:rPr>
          <w:rFonts w:eastAsia="IRNazanin" w:cs="IRNazanin"/>
          <w:color w:val="111111"/>
          <w:sz w:val="28"/>
          <w:szCs w:val="28"/>
          <w:rtl w:val="true"/>
          <w:lang w:bidi="fa-IR"/>
        </w:rPr>
        <w:t>.</w:t>
      </w:r>
    </w:p>
    <w:p>
      <w:pPr>
        <w:pStyle w:val="Heading4"/>
        <w:numPr>
          <w:ilvl w:val="3"/>
          <w:numId w:val="1"/>
        </w:numPr>
        <w:rPr/>
      </w:pPr>
      <w:bookmarkStart w:id="400" w:name="__RefHeading___Toc1614250_2322387425"/>
      <w:bookmarkStart w:id="401" w:name="_Toc151"/>
      <w:bookmarkEnd w:id="400"/>
      <w:r>
        <w:rPr>
          <w:rtl w:val="true"/>
        </w:rPr>
        <w:t>فضیلت نصیحت</w:t>
      </w:r>
      <w:bookmarkEnd w:id="40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حسد سه او صاف حسنه وجود دارند که ممدوح میباشند و درادامه بحث هر یک را جداگانه مورد بررسی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غبطه، منافسه یا 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به نوعی تمنای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وقتی انسان نعمت خدا را در دست کسی میبیند تمنای زوال نعمت برای آن فرد نمیکند، بلکه همان نعمت را از خدای متعال برای خود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واقع حسن ظن به قدرت خدای متعال است؛ یعنی همان خدایی که قدرت دارد به دیگران نعمت عطا کند قدرت دارد که به ما هم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غبطه و رشک صفتی است که از یقین به قدرت الهی نشأت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این است که انسان برای دیگری زوال نعمت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غیرت هم انسان، زوال چیزی را از خدا میخواهد اما آنچه که صلاح او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چنان صفتی داشته باشد که از خدا بخواهد که آن اوصافی که در صلاح انسان نیست زائل شوند، چنین شخصی غیرتمند است و این صفتی عالی اخلاقی به حساب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ضد حسد است و آن عبارت است از این که انسان برای دیگران همان را بخواهد که برای خود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یحب للمؤمن ما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یحب لنفسه؛ مؤمن هرچه برای خود میخواهد برای مؤمن دیگر نیز همان را میخواهد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در این حالت انسان برای بندگان خدا جز خیر چیز دیگری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پیشوایان ما است که وقتی مصیبتی به ما میرسد آنها غمناک میشوند</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کسی که برای خیر دیگران دغدغه دارد هر خیری به او برسد این شخص شریک در ثواب آن است</w:t>
      </w:r>
      <w:r>
        <w:rPr>
          <w:rFonts w:eastAsia="IRNazanin" w:cs="IRNazanin"/>
          <w:color w:val="111111"/>
          <w:sz w:val="28"/>
          <w:szCs w:val="28"/>
          <w:rtl w:val="true"/>
          <w:lang w:bidi="fa-IR"/>
        </w:rPr>
        <w:t>.</w:t>
      </w:r>
      <w:bookmarkStart w:id="402" w:name="pg13271_127614"/>
    </w:p>
    <w:p>
      <w:pPr>
        <w:pStyle w:val="Heading4"/>
        <w:numPr>
          <w:ilvl w:val="3"/>
          <w:numId w:val="1"/>
        </w:numPr>
        <w:rPr/>
      </w:pPr>
      <w:bookmarkStart w:id="403" w:name="__RefHeading___Toc1614252_2322387425"/>
      <w:bookmarkStart w:id="404" w:name="_Toc152"/>
      <w:bookmarkEnd w:id="402"/>
      <w:bookmarkEnd w:id="403"/>
      <w:r>
        <w:rPr>
          <w:rtl w:val="true"/>
        </w:rPr>
        <w:t>رذیلت قطع رحم</w:t>
      </w:r>
      <w:bookmarkEnd w:id="404"/>
    </w:p>
    <w:p>
      <w:pPr>
        <w:pStyle w:val="BookText"/>
        <w:rPr/>
      </w:pPr>
      <w:r>
        <w:rPr>
          <w:rFonts w:ascii="IRNazanin" w:hAnsi="IRNazanin" w:eastAsia="IRNazanin"/>
          <w:color w:val="111111"/>
          <w:sz w:val="28"/>
          <w:sz w:val="28"/>
          <w:szCs w:val="28"/>
          <w:rtl w:val="true"/>
          <w:lang w:bidi="fa-IR"/>
        </w:rPr>
        <w:t>یکی از صفات رذیله، قطع ارتباط با ارحام و وابستگان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این صفت به حدی است که پیغمبر اکرم صلی الله علیه وآله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ابغض الاعمال الی الله الشرک بالله ثم قطیعة الرحم ثم الامر بالمنکر و النهی عن المعروف؛</w:t>
      </w:r>
      <w:r>
        <w:rPr>
          <w:rStyle w:val="FootnoteAnchor"/>
          <w:rtl w:val="true"/>
        </w:rPr>
        <w:footnoteReference w:id="618"/>
      </w:r>
      <w:r>
        <w:rPr>
          <w:rFonts w:ascii="IRNazanin" w:hAnsi="IRNazanin" w:eastAsia="IRNazanin"/>
          <w:color w:val="111111"/>
          <w:sz w:val="28"/>
          <w:sz w:val="28"/>
          <w:szCs w:val="28"/>
          <w:rtl w:val="true"/>
          <w:lang w:bidi="fa-IR"/>
        </w:rPr>
        <w:t>بعد از شرک به خدا مبغوض ترین اعمال نزد خدای متعال قطع رحم است سپس امر به منکر و نهی از خوبیها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من خبر داده که بوی خوش جنت از مسیر هزار سال به مشام میرسد، ولی این بوی خوش به عاق والدین، قاطع رحم و پیرمردی که زنا کرده باشد، نمیرسد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عذاب بدتر برای قطع رحم این است که خدای متعال بر قاطع رحم لعنت کرده و در سوره رعد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یَنْقُضُونَ عَهْدَ اللهِ مِنْ بَعْدِ مِیثَاقِهِ وَیَقْطَعُونَ مَا أَمَرَ اللهُ بِهِ أَنْ یُوصَلَ وَیُفْسِدُونَ فِی الأرْضِ أُولَئِکَ لَهُمُ اللَّعْنَةُ وَلَهُمْ سُوءُ الدَّارِ</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در این آیه شریفه به صراحت کسانی را لعنت کرده است که آنچه را خدا</w:t>
      </w:r>
    </w:p>
    <w:p>
      <w:pPr>
        <w:pStyle w:val="BookText"/>
        <w:rPr/>
      </w:pPr>
      <w:r>
        <w:rPr>
          <w:rFonts w:ascii="IRNazanin" w:hAnsi="IRNazanin" w:eastAsia="IRNazanin"/>
          <w:color w:val="111111"/>
          <w:sz w:val="28"/>
          <w:sz w:val="28"/>
          <w:szCs w:val="28"/>
          <w:rtl w:val="true"/>
          <w:lang w:bidi="fa-IR"/>
        </w:rPr>
        <w:t>صله آن را امر کرده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بهوسیله لعنت از رحمت الهی دور شود معلوم است که نه دین دارد و نه دنیا، لذا باید این صفت رذیله را از خود دور کنیم و صفت حسنه صله رحم را جایگزین آن سازیم</w:t>
      </w:r>
      <w:r>
        <w:rPr>
          <w:rFonts w:eastAsia="IRNazanin" w:cs="IRNazanin"/>
          <w:color w:val="111111"/>
          <w:sz w:val="28"/>
          <w:szCs w:val="28"/>
          <w:rtl w:val="true"/>
          <w:lang w:bidi="fa-IR"/>
        </w:rPr>
        <w:t>.</w:t>
      </w:r>
    </w:p>
    <w:p>
      <w:pPr>
        <w:pStyle w:val="Heading4"/>
        <w:numPr>
          <w:ilvl w:val="3"/>
          <w:numId w:val="1"/>
        </w:numPr>
        <w:rPr/>
      </w:pPr>
      <w:bookmarkStart w:id="405" w:name="__RefHeading___Toc1614254_2322387425"/>
      <w:bookmarkStart w:id="406" w:name="_Toc153"/>
      <w:bookmarkEnd w:id="405"/>
      <w:r>
        <w:rPr>
          <w:rtl w:val="true"/>
        </w:rPr>
        <w:t>صله ی رحم</w:t>
      </w:r>
      <w:bookmarkEnd w:id="40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 رحم و ارتباط با خویشاوندان یک حق لازم است و لو آنها با ما ارتباط نداشته باشند و به وظیفه خود عمل نکنند، بلکه ارتباط با این چنین افرادی ارزشی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خواهری که قطع رحم و یا احیاناً دشمنی میکنند مستحق صله رحماند و ارزش این نوع صله رحم هم بیشتر است</w:t>
      </w:r>
      <w:r>
        <w:rPr>
          <w:rFonts w:eastAsia="IRNazanin" w:cs="IRNazanin"/>
          <w:color w:val="111111"/>
          <w:sz w:val="28"/>
          <w:szCs w:val="28"/>
          <w:rtl w:val="true"/>
          <w:lang w:bidi="fa-IR"/>
        </w:rPr>
        <w:t>.</w:t>
      </w:r>
      <w:bookmarkStart w:id="407" w:name="pg13271_127615"/>
    </w:p>
    <w:p>
      <w:pPr>
        <w:pStyle w:val="BookText"/>
        <w:rPr/>
      </w:pPr>
      <w:bookmarkEnd w:id="407"/>
      <w:r>
        <w:rPr>
          <w:rFonts w:ascii="IRNazanin" w:hAnsi="IRNazanin" w:eastAsia="IRNazanin"/>
          <w:color w:val="111111"/>
          <w:sz w:val="28"/>
          <w:sz w:val="28"/>
          <w:szCs w:val="28"/>
          <w:rtl w:val="true"/>
          <w:lang w:bidi="fa-IR"/>
        </w:rPr>
        <w:t>امام زین العابدین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خطوة احب الی الله عزوجل من خطوتین؛ خطوة یسدّ بها المؤمن صفا فی الله و خطوة الی ذی رحم قاطع؛</w:t>
      </w:r>
      <w:r>
        <w:rPr>
          <w:rStyle w:val="FootnoteAnchor"/>
          <w:rtl w:val="true"/>
        </w:rPr>
        <w:footnoteReference w:id="621"/>
      </w:r>
      <w:r>
        <w:rPr>
          <w:rFonts w:ascii="IRNazanin" w:hAnsi="IRNazanin" w:eastAsia="IRNazanin"/>
          <w:color w:val="111111"/>
          <w:sz w:val="28"/>
          <w:sz w:val="28"/>
          <w:szCs w:val="28"/>
          <w:rtl w:val="true"/>
          <w:lang w:bidi="fa-IR"/>
        </w:rPr>
        <w:t>گامی نزد خدا محبوبتر از دو گام نیست گامی که صفی را در راه خدا تشکیل دهد و گامی به سوی رحم و خویشاوندی که قطع رابطه نموده است</w:t>
      </w:r>
      <w:r>
        <w:rPr>
          <w:rFonts w:eastAsia="IRNazanin" w:cs="IRNazanin"/>
          <w:color w:val="111111"/>
          <w:sz w:val="28"/>
          <w:szCs w:val="28"/>
          <w:rtl w:val="true"/>
          <w:lang w:bidi="fa-IR"/>
        </w:rPr>
        <w:t>».</w:t>
      </w:r>
    </w:p>
    <w:p>
      <w:pPr>
        <w:pStyle w:val="Heading4"/>
        <w:numPr>
          <w:ilvl w:val="3"/>
          <w:numId w:val="1"/>
        </w:numPr>
        <w:rPr/>
      </w:pPr>
      <w:bookmarkStart w:id="408" w:name="__RefHeading___Toc1614256_2322387425"/>
      <w:bookmarkStart w:id="409" w:name="_Toc154"/>
      <w:bookmarkEnd w:id="408"/>
      <w:r>
        <w:rPr>
          <w:rtl w:val="true"/>
        </w:rPr>
        <w:t>معنا و حدود صله رحم</w:t>
      </w:r>
      <w:bookmarkEnd w:id="409"/>
    </w:p>
    <w:p>
      <w:pPr>
        <w:pStyle w:val="BookText"/>
        <w:rPr/>
      </w:pPr>
      <w:r>
        <w:rPr>
          <w:rFonts w:ascii="IRNazanin" w:hAnsi="IRNazanin" w:eastAsia="IRNazanin"/>
          <w:color w:val="111111"/>
          <w:sz w:val="28"/>
          <w:sz w:val="28"/>
          <w:szCs w:val="28"/>
          <w:rtl w:val="true"/>
          <w:lang w:bidi="fa-IR"/>
        </w:rPr>
        <w:t>صله رحم به معنای ارتباط داشتن با بستگان نَسبی است و مثل روزه و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حدود و مقدار آن چه قدر است؟ آیا ارتباط تلفنی کافی است یا حضور نزد آنها لازم یا بالاتر و رسیدگی به آنان هم ضروری است؟</w:t>
      </w:r>
    </w:p>
    <w:p>
      <w:pPr>
        <w:pStyle w:val="BookText"/>
        <w:rPr/>
      </w:pPr>
      <w:r>
        <w:rPr>
          <w:rFonts w:ascii="IRNazanin" w:hAnsi="IRNazanin" w:eastAsia="IRNazanin"/>
          <w:color w:val="111111"/>
          <w:sz w:val="28"/>
          <w:sz w:val="28"/>
          <w:szCs w:val="28"/>
          <w:rtl w:val="true"/>
          <w:lang w:bidi="fa-IR"/>
        </w:rPr>
        <w:t>آنچه در پاسخ این سؤال میتوان گفت این است که صله ارحام یک درجه اش حداقلی است که با سلام کردن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ارحامکم و لو بالسلام؛</w:t>
      </w:r>
      <w:r>
        <w:rPr>
          <w:rStyle w:val="FootnoteAnchor"/>
          <w:rtl w:val="true"/>
        </w:rPr>
        <w:footnoteReference w:id="622"/>
      </w:r>
      <w:r>
        <w:rPr>
          <w:rFonts w:ascii="IRNazanin" w:hAnsi="IRNazanin" w:eastAsia="IRNazanin"/>
          <w:color w:val="111111"/>
          <w:sz w:val="28"/>
          <w:sz w:val="28"/>
          <w:szCs w:val="28"/>
          <w:rtl w:val="true"/>
          <w:lang w:bidi="fa-IR"/>
        </w:rPr>
        <w:t>صله ارحام داشته باشید ولو به یک سلام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دیگرش حداکثری است و آن رسیدگی به تمام نیازهای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که لازم است این است که انسان باید به آن مقداری ارتباط داشته باشد که در عرف به آن قطع رابطه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نسبت به پدر و مادر و برادر و خواهر و عمو و عمه و عموزادگان شاید زیادتر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صله رحم نزد خدای متعال به حدی اهمیت دارد که فردای قیامت این امر، مورد سؤال قرار میگیرد خدای متعال در اول سوره نساء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 الَّذِی تَسَاءَلُونَ بِهِ وَالأرْحَامَ إِنَّ اللهَ کَانَ عَلَیْکُمْ رَقِیبًا</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قمی آمده است که خدای متعال روز قیامت در مورد تقوا سؤال میکند که آیا تقوا پیشه کردید و در مورد ارحام میپرسند که آیا با آنها صله و ارتباط داشتید یا نه؟ از این آیه به خوبی این مطلب هم فهمیده میشود که لازمه تقوا رعایت حقوق خویشاوندان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آثار دیگری نیز مثل اینکه کسی که صله رحم بکند رزقش زیاد میشود و یا عمر او افزایش پیدا میکند؛ آن فرد وارد بهشت میشود</w:t>
      </w:r>
      <w:r>
        <w:rPr>
          <w:rStyle w:val="FootnoteAnchor"/>
          <w:rtl w:val="true"/>
        </w:rPr>
        <w:footnoteReference w:id="624"/>
      </w:r>
      <w:r>
        <w:rPr>
          <w:rFonts w:ascii="IRNazanin" w:hAnsi="IRNazanin" w:eastAsia="IRNazanin"/>
          <w:color w:val="111111"/>
          <w:sz w:val="28"/>
          <w:sz w:val="28"/>
          <w:szCs w:val="28"/>
          <w:rtl w:val="true"/>
          <w:lang w:bidi="fa-IR"/>
        </w:rPr>
        <w:t>و علاوه بر اینها سکرات موت هم بر او آسان میشود</w:t>
      </w:r>
      <w:r>
        <w:rPr>
          <w:rFonts w:eastAsia="IRNazanin" w:cs="IRNazanin"/>
          <w:color w:val="111111"/>
          <w:sz w:val="28"/>
          <w:szCs w:val="28"/>
          <w:rtl w:val="true"/>
          <w:lang w:bidi="fa-IR"/>
        </w:rPr>
        <w:t>.</w:t>
      </w:r>
      <w:r>
        <w:rPr>
          <w:rStyle w:val="FootnoteAnchor"/>
          <w:rtl w:val="true"/>
        </w:rPr>
        <w:footnoteReference w:id="62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ما را جزء کسانی قرار دهد که صلهی رحم را جزء زندگی خود قرار میدهند</w:t>
      </w:r>
      <w:r>
        <w:rPr>
          <w:rFonts w:eastAsia="IRNazanin" w:cs="IRNazanin"/>
          <w:color w:val="111111"/>
          <w:sz w:val="28"/>
          <w:szCs w:val="28"/>
          <w:rtl w:val="true"/>
          <w:lang w:bidi="fa-IR"/>
        </w:rPr>
        <w:t>.</w:t>
      </w:r>
      <w:bookmarkStart w:id="410" w:name="pg13271_127617"/>
    </w:p>
    <w:p>
      <w:pPr>
        <w:pStyle w:val="Heading4"/>
        <w:numPr>
          <w:ilvl w:val="3"/>
          <w:numId w:val="1"/>
        </w:numPr>
        <w:rPr/>
      </w:pPr>
      <w:bookmarkStart w:id="411" w:name="__RefHeading___Toc1614258_2322387425"/>
      <w:bookmarkStart w:id="412" w:name="_Toc155"/>
      <w:bookmarkEnd w:id="410"/>
      <w:bookmarkEnd w:id="411"/>
      <w:r>
        <w:rPr>
          <w:rtl w:val="true"/>
        </w:rPr>
        <w:t>عقوق والدین</w:t>
      </w:r>
      <w:bookmarkEnd w:id="412"/>
    </w:p>
    <w:p>
      <w:pPr>
        <w:pStyle w:val="BookText"/>
        <w:rPr/>
      </w:pPr>
      <w:r>
        <w:rPr>
          <w:rFonts w:ascii="IRNazanin" w:hAnsi="IRNazanin" w:eastAsia="IRNazanin"/>
          <w:color w:val="111111"/>
          <w:sz w:val="28"/>
          <w:sz w:val="28"/>
          <w:szCs w:val="28"/>
          <w:rtl w:val="true"/>
          <w:lang w:bidi="fa-IR"/>
        </w:rPr>
        <w:t>یکی از مصادیق قطع رحم عقوق والدین است،</w:t>
      </w:r>
    </w:p>
    <w:p>
      <w:pPr>
        <w:pStyle w:val="BookText"/>
        <w:rPr/>
      </w:pPr>
      <w:r>
        <w:rPr>
          <w:rFonts w:ascii="IRNazanin" w:hAnsi="IRNazanin" w:eastAsia="IRNazanin"/>
          <w:color w:val="111111"/>
          <w:sz w:val="28"/>
          <w:sz w:val="28"/>
          <w:szCs w:val="28"/>
          <w:rtl w:val="true"/>
          <w:lang w:bidi="fa-IR"/>
        </w:rPr>
        <w:t>اما چون در علم اخلاق اهمیتش خیلی زیاد است، لذا آن را جداگانه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رذیله به حدی سنگین است که خدا همه انسانها را از این صفت بد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همین بس که اذیت کننده پدر و مادر نزد خدا به حدی مورد ملامت است که بوی بهشت به مشامش نمیرسد، با وجودیکه بوی بهشت از مسیر پانصد سال به مشام میرسد</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یکی دیگر از عقوبتهای عقوق والدین سختی در سکرات موت است</w:t>
      </w:r>
      <w:r>
        <w:rPr>
          <w:rStyle w:val="FootnoteAnchor"/>
          <w:rtl w:val="true"/>
        </w:rPr>
        <w:footnoteReference w:id="627"/>
      </w:r>
      <w:r>
        <w:rPr>
          <w:rFonts w:ascii="IRNazanin" w:hAnsi="IRNazanin" w:eastAsia="IRNazanin"/>
          <w:color w:val="111111"/>
          <w:sz w:val="28"/>
          <w:sz w:val="28"/>
          <w:szCs w:val="28"/>
          <w:rtl w:val="true"/>
          <w:lang w:bidi="fa-IR"/>
        </w:rPr>
        <w:t>و اینکه رزق انسان کم میشود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عقوق والدین و بیاحترامی نسبت به آنها به حدی سنگین است که اگر کسی مطیع والدین باشد ولی در بعضی از مراتب و احترام تأمل و درنگی کند خدا این کار را هم مورد مؤاخذه قرار میدهد و در همین دنیا اثر آن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نبی خدا و برگزیده ذات باری بود و جهان کفر و شرک مصر را با طنین توحید نور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در احترام پدر خود لحظهای درنگ کرد اثرش این شد که نبوت در نسل او باقی نماند، با وجودیکه بعد از لحظهای احترام را به جا آورد، اما همین درنگ در آن لحظهای که یوسف علیه السلام از تخت به احترام پدر بلند نشده بود این اثر 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یعقوب علیه السلام همراه اهل و عیال خود وارد مصر شد یوسف علیه السلام بر تخت خود نشسته بود و تاج پادشاهی بر سر او بوده حضرت یوسف خواست که پدر و مادرش او را به این حالت ببینند، لذا وقتی پدر بر او وارد شد او بلند نشد و</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برابر حضرت یوسف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وقت بود که جبرئیل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یوسف این کار کرد و از بین انگشتانش نوری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چه نوری بود؟ جبرئیل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نبوت بود که خدا از صلب شما خارج کرده به علت اینکه برای پدر خود بلند نشدید</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این خداوند سپس نور نبوت را در صلب برادرش لاوی قرار داد زیرا او سبب شده بود که یوسف به قتل نرسد، لذا خدا برای تشکر از این فعل این جزا را به او مرحمت فرمود</w:t>
      </w:r>
      <w:r>
        <w:rPr>
          <w:rFonts w:eastAsia="IRNazanin" w:cs="IRNazanin"/>
          <w:color w:val="111111"/>
          <w:sz w:val="28"/>
          <w:szCs w:val="28"/>
          <w:rtl w:val="true"/>
          <w:lang w:bidi="fa-IR"/>
        </w:rPr>
        <w:t>.</w:t>
      </w:r>
      <w:r>
        <w:rPr>
          <w:rStyle w:val="FootnoteAnchor"/>
          <w:rtl w:val="true"/>
        </w:rPr>
        <w:footnoteReference w:id="630"/>
      </w:r>
      <w:bookmarkStart w:id="413" w:name="pg13271_127618"/>
    </w:p>
    <w:p>
      <w:pPr>
        <w:pStyle w:val="Heading4"/>
        <w:numPr>
          <w:ilvl w:val="3"/>
          <w:numId w:val="1"/>
        </w:numPr>
        <w:rPr/>
      </w:pPr>
      <w:bookmarkStart w:id="414" w:name="__RefHeading___Toc1614260_2322387425"/>
      <w:bookmarkStart w:id="415" w:name="_Toc156"/>
      <w:bookmarkEnd w:id="413"/>
      <w:bookmarkEnd w:id="414"/>
      <w:r>
        <w:rPr>
          <w:rtl w:val="true"/>
        </w:rPr>
        <w:t>اطاعت از والدین</w:t>
      </w:r>
      <w:bookmarkEnd w:id="415"/>
    </w:p>
    <w:p>
      <w:pPr>
        <w:pStyle w:val="BookText"/>
        <w:rPr/>
      </w:pPr>
      <w:r>
        <w:rPr>
          <w:rFonts w:ascii="IRNazanin" w:hAnsi="IRNazanin" w:eastAsia="IRNazanin"/>
          <w:color w:val="111111"/>
          <w:sz w:val="28"/>
          <w:sz w:val="28"/>
          <w:szCs w:val="28"/>
          <w:rtl w:val="true"/>
          <w:lang w:bidi="fa-IR"/>
        </w:rPr>
        <w:t>مصداق بارز صله رحم، اطاعت از والدین و حسن سلوک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سلوک و نیکی به والدین نزد باری تعالی به حدی حائز اهمیت است که بعد از توحید و یکتا پرستی خود، حسن سلوک به والدین را مطرح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وَاعْبُدُوا اللهَ وَلا تُشْرِکُوا بِهِ شَیْئًا وَبِالْوَالِدَیْنِ إِحْسَانًا</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معصومین علیهم السلام نیز این عمل با ارزش ترین کار به حساب آمده است</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این عمل نزد خدای متعال به حدی اهمیت دارد که خدای متعال روش احترام به والدین را هم به ما یاد داده و در سوره اسراء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اُفٍّ</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ان شیاء اَقَلّ من اف</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لقاله؛</w:t>
      </w:r>
      <w:r>
        <w:rPr>
          <w:rStyle w:val="FootnoteAnchor"/>
          <w:rtl w:val="true"/>
        </w:rPr>
        <w:footnoteReference w:id="634"/>
      </w:r>
      <w:r>
        <w:rPr>
          <w:rFonts w:ascii="IRNazanin" w:hAnsi="IRNazanin" w:eastAsia="IRNazanin"/>
          <w:color w:val="111111"/>
          <w:sz w:val="28"/>
          <w:sz w:val="28"/>
          <w:szCs w:val="28"/>
          <w:rtl w:val="true"/>
          <w:lang w:bidi="fa-IR"/>
        </w:rPr>
        <w:t xml:space="preserve">اگر چیزی کمتر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خدا آن را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وَاخْفِضْ لَهُمَا جَنَاحَ الذُّلِّ مِنَ الرَّحْمَةِ</w:t>
      </w:r>
      <w:r>
        <w:rPr>
          <w:rFonts w:eastAsia="IRNazanin" w:cs="IRNazanin"/>
          <w:color w:val="111111"/>
          <w:sz w:val="28"/>
          <w:szCs w:val="28"/>
          <w:rtl w:val="true"/>
          <w:lang w:bidi="fa-IR"/>
        </w:rPr>
        <w:t>...))</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تذلل لهما و لا تتجبر علیهما</w:t>
      </w:r>
      <w:r>
        <w:rPr>
          <w:rFonts w:eastAsia="IRNazanin" w:cs="IRNazanin"/>
          <w:color w:val="111111"/>
          <w:sz w:val="28"/>
          <w:szCs w:val="28"/>
          <w:rtl w:val="true"/>
          <w:lang w:bidi="fa-IR"/>
        </w:rPr>
        <w:t>»</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دین اسلام در مورد والدینی که کافرند حکم داده است که با آنها با رفتار نیکو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گوشزد کرده که اگر به غیر خدا دعوت کردند، سخنشان را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سوره لقمان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جَاهَدَاکَ عَلی أَنْ تُشْرِکَ بِی مَا لَیْسَ لَکَ بِهِ عِلْمٌ فَلا تُطِعْهُمَا وَصَاحِبْهُمَا فِی الدُّنْیَا مَعْرُوفًا</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bookmarkStart w:id="416" w:name="pg13271_127619"/>
    </w:p>
    <w:p>
      <w:pPr>
        <w:pStyle w:val="Heading4"/>
        <w:numPr>
          <w:ilvl w:val="3"/>
          <w:numId w:val="1"/>
        </w:numPr>
        <w:rPr/>
      </w:pPr>
      <w:bookmarkStart w:id="417" w:name="__RefHeading___Toc1614262_2322387425"/>
      <w:bookmarkStart w:id="418" w:name="_Toc157"/>
      <w:bookmarkEnd w:id="416"/>
      <w:bookmarkEnd w:id="417"/>
      <w:r>
        <w:rPr>
          <w:rtl w:val="true"/>
        </w:rPr>
        <w:t>استهزاء</w:t>
      </w:r>
      <w:bookmarkEnd w:id="418"/>
    </w:p>
    <w:p>
      <w:pPr>
        <w:pStyle w:val="BookText"/>
        <w:rPr/>
      </w:pPr>
      <w:r>
        <w:rPr>
          <w:rFonts w:ascii="IRNazanin" w:hAnsi="IRNazanin" w:eastAsia="IRNazanin"/>
          <w:color w:val="111111"/>
          <w:sz w:val="28"/>
          <w:sz w:val="28"/>
          <w:szCs w:val="28"/>
          <w:rtl w:val="true"/>
          <w:lang w:bidi="fa-IR"/>
        </w:rPr>
        <w:t>یکی از اوصاف منفی و رذایل اخلاقی استهزاء است؛ یعنی بیان نحوهی گفتار مردم یا رفتار و کردار آنها و یا خلقت آنان بهگونهای که سبب خنده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صفت خبیثه یا عدوات است یا تکبر؛ یعنی فرد استهزاء کننده میخواهد طرف مقابل را حقیر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صفت ناپسند از ویژگیهای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قول کفار را نقل میکند که آنها در بین خودشان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مَعَکُمْ إِنَّمَا نَحْنُ مُسْتَهْزِئُونَ</w:t>
      </w:r>
      <w:r>
        <w:rPr>
          <w:rFonts w:eastAsia="IRNazanin" w:cs="IRNazanin"/>
          <w:color w:val="111111"/>
          <w:sz w:val="28"/>
          <w:szCs w:val="28"/>
          <w:rtl w:val="true"/>
          <w:lang w:bidi="fa-IR"/>
        </w:rPr>
        <w:t>))</w:t>
      </w:r>
      <w:r>
        <w:rPr>
          <w:rStyle w:val="FootnoteAnchor"/>
          <w:rtl w:val="true"/>
        </w:rPr>
        <w:footnoteReference w:id="638"/>
      </w:r>
      <w:r>
        <w:rPr>
          <w:rFonts w:ascii="Amiri" w:hAnsi="Amiri" w:eastAsia="Amiri" w:cs="Amiri"/>
          <w:color w:val="111111"/>
          <w:sz w:val="28"/>
          <w:sz w:val="28"/>
          <w:szCs w:val="28"/>
          <w:rtl w:val="true"/>
          <w:lang w:bidi="ar-SA"/>
        </w:rPr>
        <w:t>ما که با شماییم ما استهزاء کنندهایم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هم درجواب آنها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یَسْتَهْزِئُ بِهِمْ</w:t>
      </w:r>
      <w:r>
        <w:rPr>
          <w:rFonts w:eastAsia="Amiri" w:cs="Amiri" w:ascii="Amiri" w:hAnsi="Amiri"/>
          <w:color w:val="111111"/>
          <w:sz w:val="28"/>
          <w:szCs w:val="28"/>
          <w:rtl w:val="true"/>
          <w:lang w:bidi="ar-SA"/>
        </w:rPr>
        <w:t>))</w:t>
      </w:r>
      <w:r>
        <w:rPr>
          <w:rStyle w:val="FootnoteAnchor"/>
          <w:rtl w:val="true"/>
        </w:rPr>
        <w:footnoteReference w:id="639"/>
      </w:r>
      <w:r>
        <w:rPr>
          <w:rFonts w:ascii="IRNazanin" w:hAnsi="IRNazanin" w:eastAsia="IRNazanin"/>
          <w:color w:val="111111"/>
          <w:sz w:val="28"/>
          <w:sz w:val="28"/>
          <w:szCs w:val="28"/>
          <w:rtl w:val="true"/>
          <w:lang w:bidi="fa-IR"/>
        </w:rPr>
        <w:t>و میدانیم که استهزای خدا همان عذاب خدا است</w:t>
      </w:r>
      <w:r>
        <w:rPr>
          <w:rFonts w:eastAsia="IRNazanin" w:cs="IRNazanin"/>
          <w:color w:val="111111"/>
          <w:sz w:val="28"/>
          <w:szCs w:val="28"/>
          <w:rtl w:val="true"/>
          <w:lang w:bidi="fa-IR"/>
        </w:rPr>
        <w:t>.</w:t>
      </w:r>
      <w:r>
        <w:rPr>
          <w:rStyle w:val="FootnoteAnchor"/>
          <w:rtl w:val="true"/>
        </w:rPr>
        <w:footnoteReference w:id="640"/>
      </w:r>
    </w:p>
    <w:p>
      <w:pPr>
        <w:pStyle w:val="Heading4"/>
        <w:numPr>
          <w:ilvl w:val="3"/>
          <w:numId w:val="1"/>
        </w:numPr>
        <w:rPr/>
      </w:pPr>
      <w:bookmarkStart w:id="419" w:name="__RefHeading___Toc1614264_2322387425"/>
      <w:bookmarkStart w:id="420" w:name="_Toc158"/>
      <w:bookmarkEnd w:id="419"/>
      <w:r>
        <w:rPr>
          <w:rtl w:val="true"/>
        </w:rPr>
        <w:t>عاقبت استهزاء کنندگان</w:t>
      </w:r>
      <w:bookmarkEnd w:id="420"/>
    </w:p>
    <w:p>
      <w:pPr>
        <w:pStyle w:val="BookText"/>
        <w:rPr/>
      </w:pPr>
      <w:r>
        <w:rPr>
          <w:rFonts w:ascii="IRNazanin" w:hAnsi="IRNazanin" w:eastAsia="IRNazanin"/>
          <w:color w:val="111111"/>
          <w:sz w:val="28"/>
          <w:sz w:val="28"/>
          <w:szCs w:val="28"/>
          <w:rtl w:val="true"/>
          <w:lang w:bidi="fa-IR"/>
        </w:rPr>
        <w:t>استهزاء و سخریه پیغمبر اکرم صلی الله علیه وآله را خیلی اذیت میکرد، لذا وقتی بعد از سه سال به پیغمبر اکرم صلی الله علیه وآله حکم رسید که کار خود را علنی کند و از مشرکین اعراض کند، آنجا خدای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از افراد استهزاء کننده ما برای تو کافی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رحمه الله در ذیل این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کنندگان رسول خدا صلی الله علیه وآله پنج نفربودند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مغیره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 بن وائل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بن عبد المطلب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بن عبد یغوث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طلاطله خزاعی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پیغمبر اکرم صلی الله علیه وآله از استهزای ولید خیلی اذیت شد او را نفرین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اعم بصره و أثکله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نیتجه او نابینا شد و پسرش هم در جنگ بدر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ولید بن مغیره از نزد پیغمبر اکرم صلی الله علیه وآله میگذشت</w:t>
      </w:r>
    </w:p>
    <w:p>
      <w:pPr>
        <w:pStyle w:val="BookText"/>
        <w:rPr/>
      </w:pPr>
      <w:r>
        <w:rPr>
          <w:rFonts w:ascii="IRNazanin" w:hAnsi="IRNazanin" w:eastAsia="IRNazanin"/>
          <w:color w:val="111111"/>
          <w:sz w:val="28"/>
          <w:sz w:val="28"/>
          <w:szCs w:val="28"/>
          <w:rtl w:val="true"/>
          <w:lang w:bidi="fa-IR"/>
        </w:rPr>
        <w:t>و جبرئیل هم آنجا بود پس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همین است که شما را استهزاء میکرد؟ 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وقتی از کنار مردی از طایفه خزاعه میگذشت و او نوک تیر را درست میکرد قسمتی از آن تیر در چشم ولید فرو رفت به حدی که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همان موضع زخم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خانه رسید و در رختخواب خود خوابید دخترش پایینتر از او خوابیده بود پس آن زخم سر باز کرد و خون سرازیر شد و به رختخواب دخترش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بیدار شد و گفت بابا دهان مشک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این آب مشک نیست، بلکه خون پدرت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مرا</w:t>
      </w:r>
    </w:p>
    <w:p>
      <w:pPr>
        <w:pStyle w:val="BookText"/>
        <w:rPr/>
      </w:pPr>
      <w:r>
        <w:rPr>
          <w:rFonts w:ascii="IRNazanin" w:hAnsi="IRNazanin" w:eastAsia="IRNazanin"/>
          <w:color w:val="111111"/>
          <w:sz w:val="28"/>
          <w:sz w:val="28"/>
          <w:szCs w:val="28"/>
          <w:rtl w:val="true"/>
          <w:lang w:bidi="fa-IR"/>
        </w:rPr>
        <w:t>جمع کن بعد از آن وصیتهایی کرد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ربیعة بن اسود نیز از کنار پیغمبر اکرم صلی الله علیه وآله میگذشت جبرئیل به او اشاره کرد که نابینا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شکم فرد دیگر یعنی اسود بن عبد یغوث اشاره کرد و نتیجه این شد که او همیشه آب میخورد ولی سیراب نمیشد تا اینکه شکمش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جبرئیل به پای عاص بن وائل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چوبی زیر پای او چسبید و از بالای پا بیرون آمد و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فرد یعنی حارث بن طلاطله هم به مرض استسقاء مرد</w:t>
      </w:r>
      <w:r>
        <w:rPr>
          <w:rStyle w:val="FootnoteAnchor"/>
          <w:rtl w:val="true"/>
        </w:rPr>
        <w:footnoteReference w:id="642"/>
      </w:r>
      <w:r>
        <w:rPr>
          <w:rFonts w:ascii="IRNazanin" w:hAnsi="IRNazanin" w:eastAsia="IRNazanin"/>
          <w:color w:val="111111"/>
          <w:sz w:val="28"/>
          <w:sz w:val="28"/>
          <w:szCs w:val="28"/>
          <w:rtl w:val="true"/>
          <w:lang w:bidi="fa-IR"/>
        </w:rPr>
        <w:t>و در نتیجه همه استهزاء کنندگان طعم استهزاء به پیغمبر اکرم صلی الله علیه وآله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صفت، بسیار ناپسند است که انسان را نزد خدای متعال مغضوب و منفور قرار میدهد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آیه کریمه در قرآن مجید در مورد مذمت سخریه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بین استهزاء و سخریه چندان تفاوتی وجود ندارد؛ اما در معجم الفروق اللغویه تفاوتی اندک بین این دو کلمه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استهزاء عملی است که استهزاء کننده ابتدا به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استهزاء کند و او را دست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یستهزء به من غیر ان لیسبق منه فعل یستهزاء به من اجله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سخریه فعلی است که قبلاً از مسخورمنه عملی سر زده باشد که مسخره کننده آن عمل را حیله‌ای برای ریشخند کردن طرف مقابل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السخر یدل علی فعل لیسبق من مسخور منه</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فرق اگر در قرآن مجید تدبری کرده باشیم بهخوبی این فرق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 هود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ساختن کشتی نوح علیه السلام که مردم این عمل را بهانهای برای مسخره کردن قرار داده بودند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علی بن ابراهیم قمی رحمه الله داستان عذاب قوم نوح را ذیل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بررسی کرده و حدیث مفصل امام صادق علیه السلام را از عبدالله بن سنان روایت کرده است 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عذاب بر قوم نوح تأخیر شد و هر وقت حضرت نوح علیه السلام دست به نفرین بلند می‌کرد فرشته الهی از او استدعا می‌کرد که نفرین نکند و ایشان تا سیصد سال از نفرین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دو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صلی الله علیه و آله</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شد نوح علیه السلام دست به نفرین زد و آن موقع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لَنْ یُؤْمِنَ مِنْ قَوْمِکَ إِلا مَنْ قَدْ آمَنَ</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بعد خدای متعال امر کرد که حضرت نوح درخت خرمایی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عمل از حضرت نوح سر زد، مردم، ایشان را به مسخره گرفتند که این پیرمرد نهصد ساله آمده است که درخت خرما بکارد و بعد ایشان را سنگ باران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پنجاه سال از این عمل گذشت نوح علیه السلام مأمور به قطع این درخت شد، مردم دوباره بهانهای برای مسخره کردن پیدا کردند در این موقع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مَرَّ عَلَیْهِ مَلأ مِنْ قَوْمِهِ سَخِرُوا مِنْهُ قَالَ إِنْ تَسْخَرُوا مِنَّا فَإِنَّا نَسْخَرُ مِنْکُمْ کَمَا تَسْخَرُونَ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تَعْلَمُونَ</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بعد خدای متعال او را به ساختن کشتی امر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خود کمک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نوح علیه السلام از آنها کمک خواست آنها دوباره ایشان را مسخره کردند که می‌خواهد در خشکی کشتی بسازد</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در ادامه نیز داستان طوفان ذیل آیات مربوطه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توبه در تفسیر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p>
    <w:p>
      <w:pPr>
        <w:pStyle w:val="BookText"/>
        <w:rPr/>
      </w:pPr>
      <w:r>
        <w:rPr>
          <w:rFonts w:ascii="IRNazanin" w:hAnsi="IRNazanin" w:eastAsia="IRNazanin"/>
          <w:color w:val="111111"/>
          <w:sz w:val="28"/>
          <w:sz w:val="28"/>
          <w:szCs w:val="28"/>
          <w:rtl w:val="true"/>
          <w:lang w:bidi="fa-IR"/>
        </w:rPr>
        <w:t>عمل سالم بن عمیر انصاری سبب شد تا منافقین بهانهای برای ریشخند کردن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واقعه به این صورت است که سالم بن عمیر انصاری مقداری خرما نزد پیغمبر اکرم صلی الله علیه وآله آورد و نبی خدا صلی الله علیه وآله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صدقه نثار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سبب شد تا منافقین به ریشخند کردن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به خدا سوگند خدا از این صاع بینیاز است و به این مقدار اندک محتاج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یَلْمِزُونَ الْمُطَّوِّعِینَ مِنَ الْمُؤْمِنِینَ فِی الصَّدَقَاتِ وَالَّذِینَ لا یَجِدُونَ إِلا جُهْدَهُمْ فَیَسْخَرُونَ مِنْهُمْ سَخِرَ اللهُ مِنْهُمْ وَلَهُمْ عَذَابٌ أَلِیمٌ</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از این آیه شریفه استفاده می‌شود که به ریشخند گرفتن کسی موجب عذاب دردناک خواهد بود و این گناه قابل آمرزش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ذیل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خداوند عالم به پیغمبر اکرم صلی الله علیه وآله دل گرمی می‌دهد که مسخره کنندگان، قبل از شما هم انبیا و رسل دیگر را مسخره می‌کردند ولی ما آنها را عذاب کردیم؛</w:t>
      </w:r>
      <w:r>
        <w:rPr>
          <w:rStyle w:val="FootnoteAnchor"/>
          <w:rtl w:val="true"/>
        </w:rPr>
        <w:footnoteReference w:id="648"/>
      </w:r>
      <w:r>
        <w:rPr>
          <w:rFonts w:ascii="IRNazanin" w:hAnsi="IRNazanin" w:eastAsia="IRNazanin"/>
          <w:color w:val="111111"/>
          <w:sz w:val="28"/>
          <w:sz w:val="28"/>
          <w:szCs w:val="28"/>
          <w:rtl w:val="true"/>
          <w:lang w:bidi="fa-IR"/>
        </w:rPr>
        <w:t>یعنی مسخره کنندگان شما هم عذاب می‌شوند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یکی از ویژگیهای این است که آیات الهی را مسخره می‌کنند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در سوره مؤمنون خداوند عالم تصویر اهل جهنم را ترسیم و مکالمه آنان را مطرح می‌کند و 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کسانی بودید که مؤمنانی را مسخره می‌کردید که می‌گفتند خدایا ما برتو ایمان آوردیم پس ما را ببخش و بر ما رحم کن، اما شما آنان را به مسخره می‌گرفتید و به آنها</w:t>
      </w:r>
    </w:p>
    <w:p>
      <w:pPr>
        <w:pStyle w:val="BookText"/>
        <w:rPr/>
      </w:pPr>
      <w:r>
        <w:rPr>
          <w:rFonts w:ascii="IRNazanin" w:hAnsi="IRNazanin" w:eastAsia="IRNazanin"/>
          <w:color w:val="111111"/>
          <w:sz w:val="28"/>
          <w:sz w:val="28"/>
          <w:szCs w:val="28"/>
          <w:rtl w:val="true"/>
          <w:lang w:bidi="fa-IR"/>
        </w:rPr>
        <w:t>می‌خندیدید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سیاق و سباق این آیات استفاده می‌شود که مسخره گران، به آیات الهی و مؤمنان توهین می‌کردند و وقتی که آنان خدا را مخاطب قرار میدهند خدا به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اِخْسَئُوا فِیهَا وَلا تُکَلِّمُونِ</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و خدا به آنها اجازه تکلم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دوستداران اهل بیت علیهم السلام را مسخره می‌کنند روز قیامت وقتی آنها را می‌بینند و جایگاه آنان را مینگرند،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ما آنان را بدترین خلق میپنداشتیم و آنها را مسخره می‌کردیم،</w:t>
      </w:r>
      <w:r>
        <w:rPr>
          <w:rStyle w:val="FootnoteAnchor"/>
          <w:rtl w:val="true"/>
        </w:rPr>
        <w:footnoteReference w:id="651"/>
      </w:r>
      <w:r>
        <w:rPr>
          <w:rFonts w:ascii="IRNazanin" w:hAnsi="IRNazanin" w:eastAsia="IRNazanin"/>
          <w:color w:val="111111"/>
          <w:sz w:val="28"/>
          <w:sz w:val="28"/>
          <w:szCs w:val="28"/>
          <w:rtl w:val="true"/>
          <w:lang w:bidi="fa-IR"/>
        </w:rPr>
        <w:t>امروز که ورق برگشته است ما کجاییم و آنها کجایند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در آیه یازدهم سوره حجرات خدای متعال به صراحت از مسخره کردن نهی می‌کند و میفرماید مرد یا زن کسی را مسخره نکنند، زیرا ممکن است کسی که مسخره میشود بهتر از مسخره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رحمه الله در ذیل این آیه شریفه می‌فرماید این آیه در شأن صفیه بنت حُیی بن اخطب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زوجه رسول خدا صلی الله علیه وآله بوده و داستانش این است که عایشه و حفصه این بانو را اذیت و او را مسخره می‌کردند و میگفتند ای دختر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ازآنان به رسول خدا صلی الله علیه وآله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تُجِیبِینَهما؛ چرا آنها را جواب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ای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هارون نبی الله و عمی موسی کلیم الله و زوجی محمد رسول الله فما تنکران منی؟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هارون نبی الله است، عمویم موسی کلیم الله و همسر من محمد رسول الله است پس چرا شما مرا نکوهش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صفیه این مطلب را به آن دو زن گفت</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رسول خدا صلی الله علیه وآله به تو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موقع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یَسْخَرْ قَومٌ 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از این روایت استفاده می‌شود که جواب مسخره کردن را نباید با مسخره کردن داد، بلکه باید حقیقت را بیان نمود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 این که این صفت بسیار مذموم است و موجب عذاب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صفت رذیله، صفت حسنه‌ای به نام مزاح است که روش پیغمبر اکرم و ائمه معصومین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مزاح قهقهه و دروغ گویی و غفلت از یاد الهی نیست، بلکه خوشحال کردن مؤمنین و ایجاد محبت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عبوس بودن و درشت رویی کار انبیا و اوصیای آنها نیست، لذا در مورد حضرت علی علیه السلام می‌بینیم که ایشان مزاح می‌کرد و دشمنان، این صفت حسنه را برای ایشان عیب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صفتی پسندیده و معجزه انسان کامل است که با همه کمالی که دارد با مردم عادی همنشین می‌شود و آنها را خوشحال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مزاح را مذمت می‌کنند، آن مزاحی را بیان می‌کنند که موجب غفلت از یاد خدا باشد، اما اگر مزاح دل مؤمنی را شاد کند و از گناهان دیگر پاک باشد، ریسمان محبتی است که مردم را به سوی خود می‌کشاند، لذا باید انسان از مسخره کردن پرهیز کند و از مزاحی که موجب یاد الهی و خوشحال کردن مؤمن شود استفاده کند</w:t>
      </w:r>
      <w:r>
        <w:rPr>
          <w:rFonts w:eastAsia="IRNazanin" w:cs="IRNazanin"/>
          <w:color w:val="111111"/>
          <w:sz w:val="28"/>
          <w:szCs w:val="28"/>
          <w:rtl w:val="true"/>
          <w:lang w:bidi="fa-IR"/>
        </w:rPr>
        <w:t>.</w:t>
      </w:r>
      <w:bookmarkStart w:id="421" w:name="pg13271_127625"/>
    </w:p>
    <w:p>
      <w:pPr>
        <w:pStyle w:val="Heading4"/>
        <w:numPr>
          <w:ilvl w:val="3"/>
          <w:numId w:val="1"/>
        </w:numPr>
        <w:rPr/>
      </w:pPr>
      <w:bookmarkStart w:id="422" w:name="__RefHeading___Toc1614266_2322387425"/>
      <w:bookmarkStart w:id="423" w:name="_Toc159"/>
      <w:bookmarkEnd w:id="421"/>
      <w:bookmarkEnd w:id="422"/>
      <w:r>
        <w:rPr>
          <w:rtl w:val="true"/>
        </w:rPr>
        <w:t>غیبت</w:t>
      </w:r>
      <w:bookmarkEnd w:id="423"/>
    </w:p>
    <w:p>
      <w:pPr>
        <w:pStyle w:val="Heading5"/>
        <w:numPr>
          <w:ilvl w:val="4"/>
          <w:numId w:val="1"/>
        </w:numPr>
        <w:rPr/>
      </w:pPr>
      <w:bookmarkStart w:id="424" w:name="__RefHeading___Toc1614268_2322387425"/>
      <w:bookmarkStart w:id="425" w:name="_Toc160"/>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یکی از رذایل اخلاقی که بحثهای مختلف دارد، غیبت است یعنی کسی دیگری را که از</w:t>
      </w:r>
    </w:p>
    <w:p>
      <w:pPr>
        <w:pStyle w:val="BookText"/>
        <w:rPr/>
      </w:pPr>
      <w:r>
        <w:rPr>
          <w:rFonts w:ascii="IRNazanin" w:hAnsi="IRNazanin" w:eastAsia="IRNazanin"/>
          <w:color w:val="111111"/>
          <w:sz w:val="28"/>
          <w:sz w:val="28"/>
          <w:szCs w:val="28"/>
          <w:rtl w:val="true"/>
          <w:lang w:bidi="fa-IR"/>
        </w:rPr>
        <w:t>دوستداران اهل بیت علیهم السلام است به گونه‌ای یاد کند که اگر او بشنود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این عیب و نقص درکجا باشد، در بدن باشد یا درعقیده، در صفات و اخلاق باشد یا چیزیکه متعلق به لباس و یا خانه اوست و یا هر چیزیکه منسوب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چیزی که او را ناراحت کند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بسیار دامنهدار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بحث فقهی و هم بحث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پنجاه روایت درباره غیبت در مجموعه روایی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غیبت نزد فقها اختلاف وجود دارد که آیا تهمت هم شامل غیبت است یا خیر؟ نکته دیگر اینکه آیا اهل سنت شامل در حکم غیبت‌اند یا تخصصاً از آن خارج میشوند و نیز مستثنیات غیبت و اینکه آیا غیبت مضر به عدالت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بحث‌هایی درباره غیبت است که ما نمیخواهیم هیچ یک از آنها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مربوط به موضوع این مقاله میشود این است که در قرآن مجید چهار آیه در مورد غیبت وجود دارد که صریح‌ترین آنها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یَغْتَبْ بَعْضُکُمْ بَعْضًا أَیُحِبُّ أَحَدُکُمْ أَنْ یَأْکُلَ لَحْمَ أَخِیهِ مَیْتًا فَکَرِهْتُمُوهُ وَاتَّقُوا اللهَ إِنَّ اللهَ تَوَّابٌ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شریفه غیبت به خوردن گوشت برادر تشبیه شده است که در وجه شباهت آن،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باشد همانطور که خوردن میته حرام است، غیبت نیز حرام است؛ یعنی حرمت غیبت به حرمت اکل میته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به درندگی و سبعیت تشبیه کرده باشد؛ یعنی که غیبت کننده مثل سگ و گرگ است و همان طور که لاشخورها گوشت میته میخورند، غیبت کننده هم مثل آن حیوانات لاشخور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که شاید این آیه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میخواهد تجسم اعمال را در آخرت مطرح کند که عمل غیبت کننده در روز قیامت عمل لاشخورها است</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به هرحال این آیه شریفه درحرمت غیبت، صراحت دارد و شاید همین صراحت موجب شده که علی بن ابراهیم رحمه الله در تفسیر این آیه هیچ بیانی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 در سوره نساء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اللهُ الْجَهْرَ بِالسُّوءِ مِنَ الْقَوْلِ إِلا مَنْ ظُلِمَ وَکَانَ اللهُ سَمِیعًا عَلِیمًا</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این آیه با صراحت بر حرمت غیبت دلالت نمی‌کند، بلکه با کمک روایات، دال بر حرمت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فقط این است که مظلوم حق فریاد دارد و غیر از مظلوم کسی حق ندارد که زشتی‌ها را بر ملا کند زیرا خداوند این فعل را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در جواز غیبت برای مظلوم استفاده کردهاند بدین معنا که یکی از موارد استثنای از غیبت، تظلم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محققین این استدلال را قبول ندارند</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رحمه الله در ذیل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نمیپسندد که مردی ظلم و زشتی کسی را برملا کند مگر کسیکه بر اوظلم شده باشد</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اجازه داده شده که با ظلم مبارزه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وَالآخِرَةِ وَاللهُ یَعْلَمُ وَأَنْتُمْ لا تَعْلَمُونَ</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از این آیه شریفه در معنای غیبت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آیه هم در حرمت غیبت صراحت ندارد، بلکه از روایاتی استفاده می‌شود که از امام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علیه السلام ذیل این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آیه در داستان إفک و درباره تهمت است، پس آیه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شریفه علی بن ابراهیم قمی رحمه الله از امام صادق علیه السلام حدیثی آورده است که آن حضرت فرمود</w:t>
      </w:r>
      <w:r>
        <w:rPr>
          <w:rFonts w:eastAsia="IRNazanin" w:cs="IRNazanin"/>
          <w:color w:val="111111"/>
          <w:sz w:val="28"/>
          <w:szCs w:val="28"/>
          <w:rtl w:val="true"/>
          <w:lang w:bidi="fa-IR"/>
        </w:rPr>
        <w:t>:</w:t>
      </w:r>
      <w:bookmarkStart w:id="426" w:name="pg13271_127627"/>
    </w:p>
    <w:p>
      <w:pPr>
        <w:pStyle w:val="BookText"/>
        <w:rPr/>
      </w:pPr>
      <w:bookmarkEnd w:id="426"/>
      <w:r>
        <w:rPr>
          <w:rFonts w:ascii="Amiri" w:hAnsi="Amiri" w:eastAsia="Amiri" w:cs="Amiri"/>
          <w:color w:val="111111"/>
          <w:sz w:val="28"/>
          <w:sz w:val="28"/>
          <w:szCs w:val="28"/>
          <w:rtl w:val="true"/>
          <w:lang w:bidi="ar-SA"/>
        </w:rPr>
        <w:t>من قال فی مؤمن من رأت عیناه و ما سمعت اذناه کان من الذین قال الله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یُحِبُّونَ أَنْ تَشِیعَ الْفَاحِشَةُ</w:t>
      </w:r>
      <w:r>
        <w:rPr>
          <w:rFonts w:eastAsia="Amiri" w:cs="Amiri" w:ascii="Amiri" w:hAnsi="Amiri"/>
          <w:color w:val="111111"/>
          <w:sz w:val="28"/>
          <w:szCs w:val="28"/>
          <w:rtl w:val="true"/>
          <w:lang w:bidi="ar-SA"/>
        </w:rPr>
        <w:t>...))</w:t>
      </w:r>
      <w:r>
        <w:rPr>
          <w:rStyle w:val="FootnoteAnchor"/>
          <w:rtl w:val="true"/>
        </w:rPr>
        <w:footnoteReference w:id="658"/>
      </w:r>
      <w:r>
        <w:rPr>
          <w:rFonts w:ascii="IRNazanin" w:hAnsi="IRNazanin" w:eastAsia="IRNazanin"/>
          <w:color w:val="111111"/>
          <w:sz w:val="28"/>
          <w:sz w:val="28"/>
          <w:szCs w:val="28"/>
          <w:rtl w:val="true"/>
          <w:lang w:bidi="fa-IR"/>
        </w:rPr>
        <w:t>کسیکه درباره مؤمنی هر چیزی را بگوید که چشم او دیده و گوش او شنیده، چنان کسی داخل در کسانی است که خدا درباره آنها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دوست دارند زشتیها در میان مردم با ایمان شایع شود، برای آنان در دنیا و آخرت عذاب دردناکی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صراحت حرمت چنین کاری را بیان می‌کند زیرا برای فاعل، وعده عذاب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 xml:space="preserve">ذیل این آیه شریفه علی بن ابراهیم قمی رحمه الله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یعنی الذی یغمزه الناس و یستهزء الفقراء و لمزه الذی یولی عنقه و راسه و یغضب اذا رأی فقیراً او سائلا؛</w:t>
      </w:r>
      <w:r>
        <w:rPr>
          <w:rStyle w:val="FootnoteAnchor"/>
          <w:rtl w:val="true"/>
        </w:rPr>
        <w:footnoteReference w:id="660"/>
      </w:r>
      <w:r>
        <w:rPr>
          <w:rFonts w:ascii="IRNazanin" w:hAnsi="IRNazanin" w:eastAsia="IRNazanin"/>
          <w:color w:val="111111"/>
          <w:sz w:val="28"/>
          <w:sz w:val="28"/>
          <w:szCs w:val="28"/>
          <w:rtl w:val="true"/>
          <w:lang w:bidi="fa-IR"/>
        </w:rPr>
        <w:t>همزه کسیکه مردم را چشمک بزند وبا چشم، ابرو یا پلک اشاره کند و فقرا را حقیر بشمارد و لمزه؛ یعنی کسیکه زمانیکه فقیر را ببیند سر و گردن خود را برگرداند و ناراحت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چشمک زدن و اشاره با چشم مورد نکوهش جدی قرار گرفته است</w:t>
      </w:r>
      <w:r>
        <w:rPr>
          <w:rFonts w:eastAsia="IRNazanin" w:cs="IRNazanin"/>
          <w:color w:val="111111"/>
          <w:sz w:val="28"/>
          <w:szCs w:val="28"/>
          <w:rtl w:val="true"/>
          <w:lang w:bidi="fa-IR"/>
        </w:rPr>
        <w:t>.</w:t>
      </w:r>
    </w:p>
    <w:p>
      <w:pPr>
        <w:pStyle w:val="Heading5"/>
        <w:numPr>
          <w:ilvl w:val="4"/>
          <w:numId w:val="1"/>
        </w:numPr>
        <w:rPr/>
      </w:pPr>
      <w:bookmarkStart w:id="427" w:name="__RefHeading___Toc1614270_2322387425"/>
      <w:bookmarkStart w:id="428" w:name="_Toc161"/>
      <w:bookmarkEnd w:id="427"/>
      <w:r>
        <w:rPr>
          <w:rtl w:val="true"/>
        </w:rPr>
        <w:t>حرمت مجلس غیبت</w:t>
      </w:r>
      <w:bookmarkEnd w:id="428"/>
    </w:p>
    <w:p>
      <w:pPr>
        <w:pStyle w:val="BookText"/>
        <w:rPr/>
      </w:pPr>
      <w:r>
        <w:rPr>
          <w:rFonts w:ascii="IRNazanin" w:hAnsi="IRNazanin" w:eastAsia="IRNazanin"/>
          <w:color w:val="111111"/>
          <w:sz w:val="28"/>
          <w:sz w:val="28"/>
          <w:szCs w:val="28"/>
          <w:rtl w:val="true"/>
          <w:lang w:bidi="fa-IR"/>
        </w:rPr>
        <w:t>گناه غیبت به حدی سنگین و از صفات خبیثه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اخلاقی است که شارع مقدس راضی نیست که کسی در مجلسی بنشیند که در آن غیبت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علی بن ابراهیم قمی رحمه الله ذیل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حدیثی آورده است که بیانگر مطلب فوق می‌باشد</w:t>
      </w:r>
      <w:r>
        <w:rPr>
          <w:rFonts w:eastAsia="IRNazanin" w:cs="IRNazanin"/>
          <w:color w:val="111111"/>
          <w:sz w:val="28"/>
          <w:szCs w:val="28"/>
          <w:rtl w:val="true"/>
          <w:lang w:bidi="fa-IR"/>
        </w:rPr>
        <w:t>.</w:t>
      </w:r>
      <w:bookmarkStart w:id="429" w:name="pg13271_127628"/>
    </w:p>
    <w:p>
      <w:pPr>
        <w:pStyle w:val="BookText"/>
        <w:rPr/>
      </w:pPr>
      <w:bookmarkEnd w:id="429"/>
      <w:r>
        <w:rPr>
          <w:rFonts w:ascii="Amiri" w:hAnsi="Amiri" w:eastAsia="Amiri" w:cs="Amiri"/>
          <w:color w:val="111111"/>
          <w:sz w:val="28"/>
          <w:sz w:val="28"/>
          <w:szCs w:val="28"/>
          <w:rtl w:val="true"/>
          <w:lang w:bidi="ar-SA"/>
        </w:rPr>
        <w:t>اخبرنا احمد بن ادریس، عن احمد بن محمد عن الحسین بن سعید عن فضاله بن ایوب عن سیف بن عمیره، عن عبد الاعلی بن اعین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یؤمن بالله و الیوم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یجلس فی مجلس یسبُّ فیه امام او یغتاب فیه مُسلِم ان الله یقول فی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رَأَیْتَ الَّذِینَ یَخُوضُونَ فِی آیَاتِنَا فَأَعْرِضْ عَنْهُمْ حَتَّی یَخُوضُوا فِی حَدِیثٍ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خلاصهی کلام اینکه خدای تعالی از این صفت زشت اخلاقی غضبناک می‌شود و انسان را در عذاب الیم قرار می‌دهد</w:t>
      </w:r>
      <w:r>
        <w:rPr>
          <w:rFonts w:eastAsia="IRNazanin" w:cs="IRNazanin"/>
          <w:color w:val="111111"/>
          <w:sz w:val="28"/>
          <w:szCs w:val="28"/>
          <w:rtl w:val="true"/>
          <w:lang w:bidi="fa-IR"/>
        </w:rPr>
        <w:t>.</w:t>
      </w:r>
    </w:p>
    <w:p>
      <w:pPr>
        <w:pStyle w:val="Heading5"/>
        <w:numPr>
          <w:ilvl w:val="4"/>
          <w:numId w:val="1"/>
        </w:numPr>
        <w:rPr/>
      </w:pPr>
      <w:bookmarkStart w:id="430" w:name="__RefHeading___Toc1614272_2322387425"/>
      <w:bookmarkStart w:id="431" w:name="_Toc162"/>
      <w:bookmarkEnd w:id="430"/>
      <w:r>
        <w:rPr>
          <w:rtl w:val="true"/>
        </w:rPr>
        <w:t>علاج مرض غیبت</w:t>
      </w:r>
      <w:bookmarkEnd w:id="431"/>
    </w:p>
    <w:p>
      <w:pPr>
        <w:pStyle w:val="BookText"/>
        <w:rPr/>
      </w:pPr>
      <w:r>
        <w:rPr>
          <w:rFonts w:ascii="IRNazanin" w:hAnsi="IRNazanin" w:eastAsia="IRNazanin"/>
          <w:color w:val="111111"/>
          <w:sz w:val="28"/>
          <w:sz w:val="28"/>
          <w:szCs w:val="28"/>
          <w:rtl w:val="true"/>
          <w:lang w:bidi="fa-IR"/>
        </w:rPr>
        <w:t>هر مسلمانی باید از این صفت دور باشد و در صورت آلوده شدن به این گناه به فکر معالجه بیفتد و از خود بپرسد که چه عواملی باعث شده که او به این صفت زشت مبتلا شود، هرچند که کاری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اگرغضب سبب این امر شده، غضب خود را کنترل کند؛ اگر عداوت و کینه باعث غیبت است خود را از این صفت دور کند؛ اگر حسد موجب این امر شد خود را از او برهاند؛ اگر مزاح و شوخی سبب غیبت شده از آن بپرهیزد؛ اگر ریشخند کردن دیگران باعث غیبت است درباره آن فکرکند و از آن دوری جوید؛ اگر فخر و مباهات موجب این صفت زشت شده است از عذاب آن بترسد، اگر غیبت کسی سبب غیبت شده باید بفهمیم کما این که آن غیبت کننده مورد عذاب واقع می‌شود این شخص هم مثل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قبیحی به ما داده شده و ما می‌خواهیم آن را از خود برطرف کنیم و از این جهت غیبت میکنیم، بدین معناست که می‌خواهیم خود را</w:t>
      </w:r>
    </w:p>
    <w:p>
      <w:pPr>
        <w:pStyle w:val="BookText"/>
        <w:rPr/>
      </w:pPr>
      <w:r>
        <w:rPr>
          <w:rFonts w:ascii="IRNazanin" w:hAnsi="IRNazanin" w:eastAsia="IRNazanin"/>
          <w:color w:val="111111"/>
          <w:sz w:val="28"/>
          <w:sz w:val="28"/>
          <w:szCs w:val="28"/>
          <w:rtl w:val="true"/>
          <w:lang w:bidi="fa-IR"/>
        </w:rPr>
        <w:t>تبرئه کنیم ولی ناخودآگاه به کاری ناپسندتر دست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اینگونه موارد بکوشیم تا در دام شیطان نیفتیم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که سبب غیبت، همنشینی و همزبانی با دوستان باشد که باید از آن هم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ذکر شد به ما هشدار می‌دهد که اگر ایمان به خدا و آخرت دارید از این گونه مجالس</w:t>
      </w:r>
      <w:bookmarkStart w:id="432" w:name="pg13271_127629"/>
    </w:p>
    <w:p>
      <w:pPr>
        <w:pStyle w:val="BookText"/>
        <w:rPr/>
      </w:pPr>
      <w:bookmarkEnd w:id="432"/>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سبب غیبت، مظنه غیبت است؛ یعنی ما میپنداریم که فلانی پیش فلان شخصیت می‌رود و عیب ما را می‌گوید و آبروی ما را پیش آن بزرگوار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حفظ آبروی خود پیشدستی میکنیم و آبروی او را می‌بریم تا کلام او نزد آن شخصیت اثری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بسیار ناپسند است؛ زیرا ما برای رضای مخلوق، رضای خالق را از دست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اظهار تألم و رنج غیبت میشود؛ یعنی گاهی مظلومی را می‌بینیم و ظالم را هم می‌شناسیم، بنابراین برای اظهار همدردی با مظلوم، غیبت میکنیم و غافل از این هستیم که اگرغیبت ظالم جایز باشد فقط برای مظلوم جایز است نه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به این حد احتیاط کرده‌اند که ممکن است برای مظلوم، غیبت کردن جایز باشد اما معلوم نیست استماع آن برای دیگران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غیبت سبب می‌شود وقتی ما معصیتی را می‌بینیم و برای خدا غضبناک می‌شویم، برای اظهار غضب، نام آن عاصی را برملا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غیبت کننده، غافل است که غضب برای خدا گرچه صفت خوبی است، اما حرمت غیبت سر جای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غضب برای خدا باعث رفع حرمت از غیبت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توجه به این نکات، خود را ازمرض غیبت برهانیم و به صفت خوب مدح و ستایش مؤمنین نائل شویم</w:t>
      </w:r>
      <w:r>
        <w:rPr>
          <w:rFonts w:eastAsia="IRNazanin" w:cs="IRNazanin"/>
          <w:color w:val="111111"/>
          <w:sz w:val="28"/>
          <w:szCs w:val="28"/>
          <w:rtl w:val="true"/>
          <w:lang w:bidi="fa-IR"/>
        </w:rPr>
        <w:t>.</w:t>
      </w:r>
    </w:p>
    <w:p>
      <w:pPr>
        <w:pStyle w:val="Heading5"/>
        <w:numPr>
          <w:ilvl w:val="4"/>
          <w:numId w:val="1"/>
        </w:numPr>
        <w:rPr/>
      </w:pPr>
      <w:bookmarkStart w:id="433" w:name="__RefHeading___Toc1614274_2322387425"/>
      <w:bookmarkStart w:id="434" w:name="_Toc163"/>
      <w:bookmarkEnd w:id="433"/>
      <w:r>
        <w:rPr>
          <w:rtl w:val="true"/>
        </w:rPr>
        <w:t>فضیلت مدح مومنین</w:t>
      </w:r>
      <w:bookmarkEnd w:id="43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غیبت، صفت حسنه مدح و ستایش مؤمنین است که دل را به خود جذب می‌کند و جامعه بشری را یکپارچه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هوشیار باشیم و از این طریق در دام ابلیس نیفتیم؛ یعنی مواظب باشیم برای حطام بیارزش دنیا کسانیکه دچار عجب و غرور میشوند و نیز کسانیکه مستحق مدح نیستند بلکه مستحق ذمند آنها را مدح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این که در صفات اخلاقی تیزبین باشیم و همان میانهروی و عدالت را در همه امور داشته باشیم تا خدا از ما خوشنود شود و ما به او نزدیکتر شویم</w:t>
      </w:r>
      <w:r>
        <w:rPr>
          <w:rFonts w:eastAsia="IRNazanin" w:cs="IRNazanin"/>
          <w:color w:val="111111"/>
          <w:sz w:val="28"/>
          <w:szCs w:val="28"/>
          <w:rtl w:val="true"/>
          <w:lang w:bidi="fa-IR"/>
        </w:rPr>
        <w:t>.</w:t>
      </w:r>
      <w:bookmarkStart w:id="435" w:name="pg13271_127630"/>
    </w:p>
    <w:p>
      <w:pPr>
        <w:pStyle w:val="Heading4"/>
        <w:numPr>
          <w:ilvl w:val="3"/>
          <w:numId w:val="1"/>
        </w:numPr>
        <w:rPr/>
      </w:pPr>
      <w:bookmarkStart w:id="436" w:name="__RefHeading___Toc1614276_2322387425"/>
      <w:bookmarkStart w:id="437" w:name="_Toc164"/>
      <w:bookmarkEnd w:id="435"/>
      <w:bookmarkEnd w:id="436"/>
      <w:r>
        <w:rPr>
          <w:rtl w:val="true"/>
        </w:rPr>
        <w:t>کذب</w:t>
      </w:r>
      <w:bookmarkEnd w:id="437"/>
    </w:p>
    <w:p>
      <w:pPr>
        <w:pStyle w:val="Heading5"/>
        <w:numPr>
          <w:ilvl w:val="4"/>
          <w:numId w:val="1"/>
        </w:numPr>
        <w:rPr/>
      </w:pPr>
      <w:bookmarkStart w:id="438" w:name="__RefHeading___Toc1614278_2322387425"/>
      <w:bookmarkStart w:id="439" w:name="_Toc165"/>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یکی از صفات رذیله کذب و دروغ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به حدی زشت و بد است که آدمی را نزد مردم ذلیل می‌کند، بیاعتبارمی‌سازد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مایه شرمساری و باعث ملال و سبب ریختن آبرو نزد بندگان خدا و باعث روسیاهی در دنیا و آخرت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گناه به حدی ناپسند است که علی بن ابراهیم قمی رحمه الله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فتنه را به معنای کذب گرفته است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حرمت کذب و زشتی آن برای عموم انسانها معلوم است و شرع مقدس نیز بر دوری از آن تأکید فراوانی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کذب هم مثل بحث غیبت بحث دامنه‌داری است، مواردی مانند معنای کذب، مسوّغات کذب، این که آیا حضرت ابراهیم و حضرت یوسف علیهما السلام دروغ گفته‌اند یا خیر، آیا تقیه کذب است، جواز یا عدم جوار</w:t>
      </w:r>
    </w:p>
    <w:p>
      <w:pPr>
        <w:pStyle w:val="BookText"/>
        <w:rPr/>
      </w:pPr>
      <w:r>
        <w:rPr>
          <w:rFonts w:ascii="IRNazanin" w:hAnsi="IRNazanin" w:eastAsia="IRNazanin"/>
          <w:color w:val="111111"/>
          <w:sz w:val="28"/>
          <w:sz w:val="28"/>
          <w:szCs w:val="28"/>
          <w:rtl w:val="true"/>
          <w:lang w:bidi="fa-IR"/>
        </w:rPr>
        <w:t xml:space="preserve">کذب در رفع اختلاف، آیا خلف وعد کذب است، در ارشاد جاهل به دین آیا کذب جایز است، آیا مبالغه کذب است و این که آیا توریه کذب است؟ همگی مباحثی هستند که از دائره این نوشتار خارج هستند آن چه که برای ما در این بحث مهم است، تهمت‌هایی است که به حضرت ابراهیم و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و گفته شده است که حضرت ابراهیم علیه السلام درقرآن مجید در چند مورد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جناب یوسف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کذب به حضرت ابراهیم علیه السلام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درمورد حضرت ابراهیم علیه السلام گفته شده است که ایشان در سه مورد دروغ گفته است که هر یک را جداگانه بررسی خواهیم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نَظْرَةً فِی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إِنِّی سَقِیمٌ</w:t>
      </w:r>
      <w:r>
        <w:rPr>
          <w:rFonts w:eastAsia="Amiri" w:cs="Amiri" w:ascii="Amiri" w:hAnsi="Amiri"/>
          <w:color w:val="111111"/>
          <w:sz w:val="28"/>
          <w:szCs w:val="28"/>
          <w:rtl w:val="true"/>
          <w:lang w:bidi="ar-SA"/>
        </w:rPr>
        <w:t>))</w:t>
      </w:r>
      <w:r>
        <w:rPr>
          <w:rStyle w:val="FootnoteAnchor"/>
          <w:rtl w:val="true"/>
        </w:rPr>
        <w:footnoteReference w:id="662"/>
      </w:r>
      <w:r>
        <w:rPr>
          <w:rFonts w:ascii="IRNazanin" w:hAnsi="IRNazanin" w:eastAsia="IRNazanin"/>
          <w:color w:val="111111"/>
          <w:sz w:val="28"/>
          <w:sz w:val="28"/>
          <w:szCs w:val="28"/>
          <w:rtl w:val="true"/>
          <w:lang w:bidi="fa-IR"/>
        </w:rPr>
        <w:t>این آیه میفرماید که ایشان نگاه خاصی به ستارگان کرد و پس گفت من بیمارم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شریفه مفسّرین توجیهات متعددی کرده‌اند که بعضی از آنها ملال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خدای متعال به جناب ابراهیم علیه السلام قلب سلیم عطا کرده بود و علی بن ابراهیم قمی رحمه الله آن را قلب سلیم از شک و تردید معنی کرده است،</w:t>
      </w:r>
      <w:r>
        <w:rPr>
          <w:rStyle w:val="FootnoteAnchor"/>
          <w:rtl w:val="true"/>
        </w:rPr>
        <w:footnoteReference w:id="663"/>
      </w:r>
      <w:r>
        <w:rPr>
          <w:rFonts w:ascii="IRNazanin" w:hAnsi="IRNazanin" w:eastAsia="IRNazanin"/>
          <w:color w:val="111111"/>
          <w:sz w:val="28"/>
          <w:sz w:val="28"/>
          <w:szCs w:val="28"/>
          <w:rtl w:val="true"/>
          <w:lang w:bidi="fa-IR"/>
        </w:rPr>
        <w:t>لذا دروغ گویی از ساحت مقدس حضرت ابراهیم علیه السلام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علیه در ذیل این آیه شریفه فرموده که ما دلیلی نداریم که حضرت ابراهیم علیه السلام مریض نبوده و ممکن است که آن حضرت مریض بوده باشد و همه توجیهات را</w:t>
      </w:r>
    </w:p>
    <w:p>
      <w:pPr>
        <w:pStyle w:val="BookText"/>
        <w:rPr/>
      </w:pPr>
      <w:r>
        <w:rPr>
          <w:rFonts w:ascii="IRNazanin" w:hAnsi="IRNazanin" w:eastAsia="IRNazanin"/>
          <w:color w:val="111111"/>
          <w:sz w:val="28"/>
          <w:sz w:val="28"/>
          <w:szCs w:val="28"/>
          <w:rtl w:val="true"/>
          <w:lang w:bidi="fa-IR"/>
        </w:rPr>
        <w:t>رد کرده است</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ولی در روضه کافی حدیثی است که همه توجیهات مفسّرین را لغو می‌کند و خود علامه طباطبایی رحمه الله علیه در بحث روایی این حدیث را آورده است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نه مریض بود و نه دروغ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کان سقیما و ما کذب</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حدیث شریف آن چه مسلّم است این است که حضرت ابراهیم علیه السلام دروغ نگفته است اما این که چنین سخنی از سر توریه بوده و یا مقصود این بوده که با این وضع شما من مریض شدم، هرچه باشد، جناب ابراهیم علیه السلام هرگز دروغ نگفته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فَعَلَهُ کَبِیرُهُمْ هَذَا فَاسْأَلُوهُمْ إِنْ کَانُوا یَنْطِقُونَ</w:t>
      </w:r>
      <w:r>
        <w:rPr>
          <w:rFonts w:eastAsia="Amiri" w:cs="Amiri" w:ascii="Amiri" w:hAnsi="Amiri"/>
          <w:color w:val="111111"/>
          <w:sz w:val="28"/>
          <w:szCs w:val="28"/>
          <w:rtl w:val="true"/>
          <w:lang w:bidi="ar-SA"/>
        </w:rPr>
        <w:t>))</w:t>
      </w:r>
      <w:r>
        <w:rPr>
          <w:rStyle w:val="FootnoteAnchor"/>
          <w:rtl w:val="true"/>
        </w:rPr>
        <w:footnoteReference w:id="666"/>
      </w:r>
      <w:r>
        <w:rPr>
          <w:rFonts w:ascii="IRNazanin" w:hAnsi="IRNazanin" w:eastAsia="IRNazanin"/>
          <w:color w:val="111111"/>
          <w:sz w:val="28"/>
          <w:sz w:val="28"/>
          <w:szCs w:val="28"/>
          <w:rtl w:val="true"/>
          <w:lang w:bidi="fa-IR"/>
        </w:rPr>
        <w:t>این آیه شریفه هم درمورد بت شکنی جناب ابراهیم علیه السلام است که ایشان فرمودند بلکه بت بزرگ اینها را شکسته است پس از این ها سؤال کنید اگر آنها میگویند، گفته شده که بتها را خود حضرت ابراهیم علیه السلام شکست ولی گفت که بت بزرگ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فعله کبیرهم و ما کذب ابراهیم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کبیرهم هذا ان نطق و ان لم ینطق فلم یفعل کبیرهم هذا شیئا؛</w:t>
      </w:r>
      <w:r>
        <w:rPr>
          <w:rStyle w:val="FootnoteAnchor"/>
          <w:rtl w:val="true"/>
        </w:rPr>
        <w:footnoteReference w:id="667"/>
      </w:r>
      <w:r>
        <w:rPr>
          <w:rFonts w:ascii="IRNazanin" w:hAnsi="IRNazanin" w:eastAsia="IRNazanin"/>
          <w:color w:val="111111"/>
          <w:sz w:val="28"/>
          <w:sz w:val="28"/>
          <w:szCs w:val="28"/>
          <w:rtl w:val="true"/>
          <w:lang w:bidi="fa-IR"/>
        </w:rPr>
        <w:t>به خدا سوگند این بت شکنی را بت بزرگ انجام نداده بود و ابراهیم علیه السلام هم دروغ نگفت پس پرسیده شد که این چگونه شد؟ 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گفته که این فعل را بت بزرگ انجام داده است اگر او بگوید و اگر نگوید پس بت بزرگ اصلا این فعل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این آیه نیز روشن 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رَبِّی</w:t>
      </w:r>
      <w:r>
        <w:rPr>
          <w:rFonts w:eastAsia="Amiri" w:cs="Amiri" w:ascii="Amiri" w:hAnsi="Amiri"/>
          <w:color w:val="111111"/>
          <w:sz w:val="28"/>
          <w:szCs w:val="28"/>
          <w:rtl w:val="true"/>
          <w:lang w:bidi="ar-SA"/>
        </w:rPr>
        <w:t>))</w:t>
      </w:r>
      <w:r>
        <w:rPr>
          <w:rStyle w:val="FootnoteAnchor"/>
          <w:rtl w:val="true"/>
        </w:rPr>
        <w:footnoteReference w:id="668"/>
      </w:r>
      <w:r>
        <w:rPr>
          <w:rFonts w:ascii="IRNazanin" w:hAnsi="IRNazanin" w:eastAsia="IRNazanin"/>
          <w:color w:val="111111"/>
          <w:sz w:val="28"/>
          <w:sz w:val="28"/>
          <w:szCs w:val="28"/>
          <w:rtl w:val="true"/>
          <w:lang w:bidi="fa-IR"/>
        </w:rPr>
        <w:t>این کلمه در سه آیه سوره انعام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حضرت ابراهیم علیه السلام ستاره را دید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غروب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 الآفِلِینَ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ماه را دید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آن نیز غروب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یَهْدِنِی رَبِّی لأکُونَنَّ مِنَ الْقَوْمِ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زمانیکه خورشید را دید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مالک من است این بزرگتر است و زمانیکه هم غروب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إِنِّی بَرِیءٌ مِمَّا تُشْرِکُونَ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آیات شریفه استفاده کرده‌اند که دروغ مصلحت آمیز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جناب ابراهیم علیه السلام با وجودیکه آنها را خدا نمیدانست اما رب خود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فقط برای این مطلب بوده که اول آنها بفهمند که حضرت ابراهیم علیه السلام از خود آنهاست زیرا اگر این چنین نگوییم دامن آن حضرت به شرک آلوده میشود در حالیکه این امر دور از ساحت قدس ابراهیمی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مسوّغات کذب این است که انسان، کذب مصلحت آمیز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گفتار این است که حضرت ابراهیم علیه السلام اصلاً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مباحث تعلیم و تربیت این امری متعارف است که انسان، ابتدا کلام باطل کسی را بپذیرد تا به موقع بر ضدش استفاده کند؛ یعنی ابتدا می‌گوید این ستاره خداست و در ادامه اعتراض میکند که این چه خدایی است که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ابتدا کلام او را میگیرد تا بعد آن کلام را نقض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چنین سخنی کذب نمیگویند بلکه توطئه به جواب یا مقدمه جواب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جملات حضرت ابراهیم علیه السلام اصلاً اخبار نیست، بلکه استخبار و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را مأمون الرشید از امام رضا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ما را از قول خدای متعال درباره ابراهیم علیه السلام با خبر سازید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 عَلَیْهِ اللَّیْلُ رَأَی کَوْکَبًا قَالَ 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جوابی دادند که خلاصه آن این است که کلام حضرت ابراهیم در هر سه مورد استخبار و انکار است نه اخبار و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میخواست از گفتار خود آنها بطلان دینشان را بیان کند و برای آنها ثابت کند که زهره و قمر و خورشید مستحق عبادت نیستند، زیرا صفت افول و غروب دارند، بلکه خالق این اجرام و آسمان و زمین شایسته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حضرت ابراهیم خواسته است با این استخبار و انکار به آن سه طائفه مشرک جواب بدهد؛ یعنی سه طایفهای که زهره، ماه و خورشید را میپرستیدند</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از این حدیث شریف روشن شد که حضرت ابراهیم اصلاً دروغ نگفته بلکه از آنها به لسان انکار طلب خبر کرد که آیا اینکه افول می‌کند رب من است؟</w:t>
      </w:r>
      <w:bookmarkStart w:id="440" w:name="pg13271_127634"/>
    </w:p>
    <w:p>
      <w:pPr>
        <w:pStyle w:val="BookText"/>
        <w:rPr/>
      </w:pPr>
      <w:bookmarkEnd w:id="440"/>
      <w:r>
        <w:rPr>
          <w:rFonts w:ascii="IRNazanin" w:hAnsi="IRNazanin" w:eastAsia="IRNazanin"/>
          <w:color w:val="111111"/>
          <w:sz w:val="28"/>
          <w:sz w:val="28"/>
          <w:szCs w:val="28"/>
          <w:rtl w:val="true"/>
          <w:lang w:bidi="fa-IR"/>
        </w:rPr>
        <w:t>و روشن است که قرآن مکتوب، چگونگی لهجه را نشان نمی‌دهد و آهنگ صدا را آشکار نمی‌کند و این یکی از جوابهای مهم به طرفداران حسبنا کتاب الله است که اگر قرآن به واسطهی وارثین واقعیاش آموخته نشود، انسان دچار مشکل جدی می‌شود لذا همراه تحریر یک لهجه شناس هم باید باشد که بفهماند گوینده چه طور این کلمه را ادا کرده تا مطلب به وضوح آسان شود</w:t>
      </w:r>
      <w:r>
        <w:rPr>
          <w:rFonts w:eastAsia="IRNazanin" w:cs="IRNazanin"/>
          <w:color w:val="111111"/>
          <w:sz w:val="28"/>
          <w:szCs w:val="28"/>
          <w:rtl w:val="true"/>
          <w:lang w:bidi="fa-IR"/>
        </w:rPr>
        <w:t>.</w:t>
      </w:r>
    </w:p>
    <w:p>
      <w:pPr>
        <w:pStyle w:val="Heading5"/>
        <w:numPr>
          <w:ilvl w:val="4"/>
          <w:numId w:val="1"/>
        </w:numPr>
        <w:rPr/>
      </w:pPr>
      <w:bookmarkStart w:id="441" w:name="__RefHeading___Toc1614280_2322387425"/>
      <w:bookmarkStart w:id="442" w:name="_Toc166"/>
      <w:bookmarkEnd w:id="441"/>
      <w:r>
        <w:rPr>
          <w:rtl w:val="true"/>
        </w:rPr>
        <w:t>تهمت دروغ به حضرت یوسف علیه السلام</w:t>
      </w:r>
      <w:bookmarkEnd w:id="442"/>
    </w:p>
    <w:p>
      <w:pPr>
        <w:pStyle w:val="BookText"/>
        <w:rPr/>
      </w:pPr>
      <w:r>
        <w:rPr>
          <w:rFonts w:ascii="IRNazanin" w:hAnsi="IRNazanin" w:eastAsia="IRNazanin"/>
          <w:color w:val="111111"/>
          <w:sz w:val="28"/>
          <w:sz w:val="28"/>
          <w:szCs w:val="28"/>
          <w:rtl w:val="true"/>
          <w:lang w:bidi="fa-IR"/>
        </w:rPr>
        <w:t>یکی از ادله قرآن درباره مسوّغات کذب در داستان حضرت یوسف علیه السلام است که ندا دهنده صدا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أَیَّتُهَا الْعِیرُ إِنَّکُمْ لَسَارِقُونَ</w:t>
      </w:r>
      <w:r>
        <w:rPr>
          <w:rFonts w:eastAsia="Amiri" w:cs="Amiri" w:ascii="Amiri" w:hAnsi="Amiri"/>
          <w:color w:val="111111"/>
          <w:sz w:val="28"/>
          <w:szCs w:val="28"/>
          <w:rtl w:val="true"/>
          <w:lang w:bidi="ar-SA"/>
        </w:rPr>
        <w:t>))</w:t>
      </w:r>
      <w:r>
        <w:rPr>
          <w:rStyle w:val="FootnoteAnchor"/>
          <w:rtl w:val="true"/>
        </w:rPr>
        <w:footnoteReference w:id="670"/>
      </w:r>
      <w:r>
        <w:rPr>
          <w:rFonts w:ascii="IRNazanin" w:hAnsi="IRNazanin" w:eastAsia="IRNazanin"/>
          <w:color w:val="111111"/>
          <w:sz w:val="28"/>
          <w:sz w:val="28"/>
          <w:szCs w:val="28"/>
          <w:rtl w:val="true"/>
          <w:lang w:bidi="fa-IR"/>
        </w:rPr>
        <w:t>کاروانیان شما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شریفه استفاده کردهاند که دروغ مصلحت آمیز جایز است، زیرا آنها دزدی نکرده بودند ولی حضرت یوسف علیه السلام به دلایلی به آنها نسبت سرقت داد و این خلاف واقع است که حضرت یوسف علیه السلام به کاروانیان نسبت داده بود لذا باید بگوییم که یکی از مسوّغات کذب، مصلحت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قول این است که اولاً جناب یوسف علیه السلام این جمله را نگفته بود، بلکه ندا دهندهای، این کلام را گفته پس نمیتوان نسبت دروغ به ایشان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این به ایماء حضرت یوسف بود جواب این است که خلاف واقع گفتن کذب است، اما نقشه کشیدن برای امر مهم کذب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همین مطلب از امام جعفر صادق علیه السلام پرسیده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الْعِیرُ إِنَّکُمْ لَسَارِقُونَ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معنا دارد؟ حضرت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سرقوا و ما کذب یوسف فانما عنی سرقتم یوسف من ابیه</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از این حدیث شریف هم بهخوبی روشن می‌شود که اگر حضرت یوسف علیه السلام این را گفت دروغ نبود و البته آنها نیز دزدی نکرده بودند بلکه مقصود حضرت یوسف علیه السلام این بود که شما یوسف را از پدرش دزدیدید</w:t>
      </w:r>
      <w:r>
        <w:rPr>
          <w:rFonts w:eastAsia="IRNazanin" w:cs="IRNazanin"/>
          <w:color w:val="111111"/>
          <w:sz w:val="28"/>
          <w:szCs w:val="28"/>
          <w:rtl w:val="true"/>
          <w:lang w:bidi="fa-IR"/>
        </w:rPr>
        <w:t>.</w:t>
      </w:r>
      <w:bookmarkStart w:id="443" w:name="pg13271_127635"/>
    </w:p>
    <w:p>
      <w:pPr>
        <w:pStyle w:val="BookText"/>
        <w:rPr/>
      </w:pPr>
      <w:bookmarkEnd w:id="443"/>
      <w:r>
        <w:rPr>
          <w:rFonts w:ascii="IRNazanin" w:hAnsi="IRNazanin" w:eastAsia="IRNazanin"/>
          <w:color w:val="111111"/>
          <w:sz w:val="28"/>
          <w:sz w:val="28"/>
          <w:szCs w:val="28"/>
          <w:rtl w:val="true"/>
          <w:lang w:bidi="fa-IR"/>
        </w:rPr>
        <w:t>بنابراین از هیچکدام از آیات قرآنی جواز دروغ مصلحت آمیز اثبات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گفته بعضی از محققین اصلاً دروغ همیشه بد است و هیچ سببی دروغ را جایز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شویم که قبح کذب بالوجوه والاعتبارات است این حرف به زبان امروزی یعنی نسبیت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درست این است که بگوییم آنچه که به اخلاق مربوط است حسن عدل و قبح ظلم است و صدق و مطابق واقع بودن یک امر، غالباً مصداق عدالت است و کذب و مطابق</w:t>
      </w:r>
    </w:p>
    <w:p>
      <w:pPr>
        <w:pStyle w:val="BookText"/>
        <w:rPr/>
      </w:pPr>
      <w:r>
        <w:rPr>
          <w:rFonts w:ascii="IRNazanin" w:hAnsi="IRNazanin" w:eastAsia="IRNazanin"/>
          <w:color w:val="111111"/>
          <w:sz w:val="28"/>
          <w:sz w:val="28"/>
          <w:szCs w:val="28"/>
          <w:rtl w:val="true"/>
          <w:lang w:bidi="fa-IR"/>
        </w:rPr>
        <w:t>واقع نبودن یک امر معمولاً مصداق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می‌شود که خلاف واقع گفتن، عدل است و مطابق واقع بودن،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خلاف واقع گفتن، واجب و مطابق واقع گفتن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تخصیص در یک مسأله اخلاقی نیست، بلکه همان مطلق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واجب و لازم است عادل بودن است بیشتر اوقات، عدالت مطابق با واقع است و گاهی نیز عدالت، مطابق با واقع نبودن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مشکل نسبیت اخلاقی هم لازم نمی‌آید</w:t>
      </w:r>
      <w:r>
        <w:rPr>
          <w:rFonts w:eastAsia="IRNazanin" w:cs="IRNazanin"/>
          <w:color w:val="111111"/>
          <w:sz w:val="28"/>
          <w:szCs w:val="28"/>
          <w:rtl w:val="true"/>
          <w:lang w:bidi="fa-IR"/>
        </w:rPr>
        <w:t>.</w:t>
      </w:r>
      <w:r>
        <w:rPr>
          <w:rStyle w:val="FootnoteAnchor"/>
          <w:rtl w:val="true"/>
        </w:rPr>
        <w:footnoteReference w:id="672"/>
      </w:r>
    </w:p>
    <w:p>
      <w:pPr>
        <w:pStyle w:val="Heading4"/>
        <w:numPr>
          <w:ilvl w:val="3"/>
          <w:numId w:val="1"/>
        </w:numPr>
        <w:rPr/>
      </w:pPr>
      <w:bookmarkStart w:id="444" w:name="__RefHeading___Toc1614282_2322387425"/>
      <w:bookmarkStart w:id="445" w:name="_Toc167"/>
      <w:bookmarkEnd w:id="444"/>
      <w:r>
        <w:rPr>
          <w:rtl w:val="true"/>
        </w:rPr>
        <w:t>صدق</w:t>
      </w:r>
      <w:bookmarkEnd w:id="445"/>
    </w:p>
    <w:p>
      <w:pPr>
        <w:pStyle w:val="BookText"/>
        <w:rPr/>
      </w:pPr>
      <w:r>
        <w:rPr>
          <w:rFonts w:ascii="IRNazanin" w:hAnsi="IRNazanin" w:eastAsia="IRNazanin"/>
          <w:color w:val="111111"/>
          <w:sz w:val="28"/>
          <w:sz w:val="28"/>
          <w:szCs w:val="28"/>
          <w:rtl w:val="true"/>
          <w:lang w:bidi="fa-IR"/>
        </w:rPr>
        <w:t>وقتی انسان خود را از رذیلت کذب دور کرد و از این مرض رهایی بخشید باید صفت حسنه صدق و راستگویی را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از ویژگیهای انبیا و اولیای الهی است و در قرآن مجید با مشتقاتش بیش از صد بار آمده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احادیث درباره حسن راستگویی بسیار زیاد است و به حدی است که اگر کسی در درجه معراج صدق باشد که همان محمد و آل محمد علیهم السلام هستند، باید راه آنها را مشعل راه خود قرار دهد و پا به پای آنان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مجید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وَکُونُوا مَعَ الصَّادِقِینَ</w:t>
      </w:r>
      <w:r>
        <w:rPr>
          <w:rFonts w:eastAsia="IRNazanin" w:cs="IRNazanin"/>
          <w:color w:val="111111"/>
          <w:sz w:val="28"/>
          <w:szCs w:val="28"/>
          <w:rtl w:val="true"/>
          <w:lang w:bidi="fa-IR"/>
        </w:rPr>
        <w:t>))</w:t>
      </w:r>
      <w:r>
        <w:rPr>
          <w:rStyle w:val="FootnoteAnchor"/>
          <w:rtl w:val="true"/>
        </w:rPr>
        <w:footnoteReference w:id="673"/>
      </w:r>
      <w:bookmarkStart w:id="446" w:name="pg13271_127636"/>
    </w:p>
    <w:p>
      <w:pPr>
        <w:pStyle w:val="BookText"/>
        <w:rPr/>
      </w:pPr>
      <w:bookmarkEnd w:id="446"/>
      <w:r>
        <w:rPr>
          <w:rFonts w:ascii="IRNazanin" w:hAnsi="IRNazanin" w:eastAsia="IRNazanin"/>
          <w:color w:val="111111"/>
          <w:sz w:val="28"/>
          <w:sz w:val="28"/>
          <w:szCs w:val="28"/>
          <w:rtl w:val="true"/>
          <w:lang w:bidi="fa-IR"/>
        </w:rPr>
        <w:t>علی بن ابرهیم قمی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الائمه؛ این صادقین،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اینکه راه صدق و صفا راه انبیا و اولیاست که انسان باید خود را در سلک آنها قرار دهد تا تقرب الهی بیشتر شود</w:t>
      </w:r>
      <w:r>
        <w:rPr>
          <w:rFonts w:eastAsia="IRNazanin" w:cs="IRNazanin"/>
          <w:color w:val="111111"/>
          <w:sz w:val="28"/>
          <w:szCs w:val="28"/>
          <w:rtl w:val="true"/>
          <w:lang w:bidi="fa-IR"/>
        </w:rPr>
        <w:t>.</w:t>
      </w:r>
    </w:p>
    <w:p>
      <w:pPr>
        <w:pStyle w:val="Heading4"/>
        <w:numPr>
          <w:ilvl w:val="3"/>
          <w:numId w:val="1"/>
        </w:numPr>
        <w:rPr/>
      </w:pPr>
      <w:bookmarkStart w:id="447" w:name="__RefHeading___Toc1614284_2322387425"/>
      <w:bookmarkStart w:id="448" w:name="_Toc168"/>
      <w:bookmarkEnd w:id="447"/>
      <w:r>
        <w:rPr>
          <w:rtl w:val="true"/>
        </w:rPr>
        <w:t>ریا</w:t>
      </w:r>
      <w:bookmarkEnd w:id="448"/>
    </w:p>
    <w:p>
      <w:pPr>
        <w:pStyle w:val="BookText"/>
        <w:rPr/>
      </w:pPr>
      <w:r>
        <w:rPr>
          <w:rFonts w:ascii="IRNazanin" w:hAnsi="IRNazanin" w:eastAsia="IRNazanin"/>
          <w:color w:val="111111"/>
          <w:sz w:val="28"/>
          <w:sz w:val="28"/>
          <w:szCs w:val="28"/>
          <w:rtl w:val="true"/>
          <w:lang w:bidi="fa-IR"/>
        </w:rPr>
        <w:t>یکی از مهلک ترین امراض نفسانی ریاست به این معنا که انسان کار خیر را برای اعتبار و منزلت یافتن نزد مردم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انسان گاهی در برابر غیر خدا مانند خورشید و ماه کرنش می‌کند که همان شرک جلی است، ولی گاهی معبودهای پنهان را پرستش می‌کند و حتی گاهی خودش هم نمی‌فهمد که دارد به شرک آلوده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متعال اعمال او را باطل می‌کند، زیرا شرط قبولی عمل در آن مفقود است و این عمل به حدی روشن است که خدای متعال برای کسانی که صدقه می‌دهند؛ ولی بعداً منت می‌گذارند و اذیت می‌کنند مثال می‌زند که صدقات و خیرات خود را با منت و اذیت باطل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انفاق می‌کند تا مردم ببینند او نه به خدا ایمان دارد و نه به روز قیامت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گفتیم که ریا نوعی شرک است و کسی که لقای رب را دوست دارد باید عمل صالح انجام بدهد و در عبادت خدا احدی را شریک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عملی که انسان ریا داشته باشد شرک است و خدا آن را قبول نمی‌کند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ابراهیم قمی رحمه الله در ذیل آیه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 حدیث جالبی را از امام محمد باقر علیه السلام آورده که ایشان در تفسیر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 لِقَاءَ رَبِّهِ</w:t>
      </w:r>
      <w:r>
        <w:rPr>
          <w:rFonts w:eastAsia="Amiri" w:cs="Amiri" w:ascii="Amiri" w:hAnsi="Amiri"/>
          <w:color w:val="111111"/>
          <w:sz w:val="28"/>
          <w:szCs w:val="28"/>
          <w:rtl w:val="true"/>
          <w:lang w:bidi="ar-SA"/>
        </w:rPr>
        <w:t>...))</w:t>
      </w:r>
      <w:r>
        <w:rPr>
          <w:rStyle w:val="FootnoteAnchor"/>
          <w:rtl w:val="true"/>
        </w:rPr>
        <w:footnoteReference w:id="675"/>
      </w:r>
      <w:r>
        <w:rPr>
          <w:rFonts w:ascii="IRNazanin" w:hAnsi="IRNazanin" w:eastAsia="IRNazanin"/>
          <w:color w:val="111111"/>
          <w:sz w:val="28"/>
          <w:sz w:val="28"/>
          <w:szCs w:val="28"/>
          <w:rtl w:val="true"/>
          <w:lang w:bidi="fa-IR"/>
        </w:rPr>
        <w:t xml:space="preserve">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مراءاة الناس فهو مشرک من زکیّ مراءاة الناس فهو مشرک و من صام مراءاة الناس فهو مشرک و من حج مراءاة الناس فهو مشرک</w:t>
      </w:r>
      <w:bookmarkStart w:id="449" w:name="pg13271_127637"/>
    </w:p>
    <w:p>
      <w:pPr>
        <w:pStyle w:val="BookText"/>
        <w:rPr/>
      </w:pPr>
      <w:bookmarkEnd w:id="449"/>
      <w:r>
        <w:rPr>
          <w:rFonts w:ascii="IRNazanin" w:hAnsi="IRNazanin" w:eastAsia="IRNazanin"/>
          <w:color w:val="111111"/>
          <w:sz w:val="28"/>
          <w:sz w:val="28"/>
          <w:szCs w:val="28"/>
          <w:rtl w:val="true"/>
          <w:lang w:bidi="fa-IR"/>
        </w:rPr>
        <w:t>و من عمل عملا مما امرالله به مراءاة الناس فهو مشرک ولا یقبل الله عمل مراءاة</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یکی از اوصاف</w:t>
      </w:r>
    </w:p>
    <w:p>
      <w:pPr>
        <w:pStyle w:val="BookText"/>
        <w:rPr/>
      </w:pPr>
      <w:r>
        <w:rPr>
          <w:rFonts w:ascii="IRNazanin" w:hAnsi="IRNazanin" w:eastAsia="IRNazanin"/>
          <w:color w:val="111111"/>
          <w:sz w:val="28"/>
          <w:sz w:val="28"/>
          <w:szCs w:val="28"/>
          <w:rtl w:val="true"/>
          <w:lang w:bidi="fa-IR"/>
        </w:rPr>
        <w:t>منافقین که در قرآن به آن اشاره شده این است که آنها در نماز ریا می‌کنند؛ یعنی اظهار می‌کنند که مؤمن هستند</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در حالی که خداوند متعال بر کسانی که ریا می‌کنند نفرین کرده است</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خداوند متعال به مؤمنین هشدار می‌دهد که مثل کسانی نشوید که برای نمایش به مردم از خانه‌هایشان بیرون رفتند</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خلاصه کلام اینکه این عمل به حدی مورد نکوهش و مذمت واقع شده است که انسان عاقل باید مواظب باشد تا عمل او شرک آلود نشود و خالصانه پیش خدا برود و خود را با زیور اخلاص آراسته سازد</w:t>
      </w:r>
      <w:r>
        <w:rPr>
          <w:rFonts w:eastAsia="IRNazanin" w:cs="IRNazanin"/>
          <w:color w:val="111111"/>
          <w:sz w:val="28"/>
          <w:szCs w:val="28"/>
          <w:rtl w:val="true"/>
          <w:lang w:bidi="fa-IR"/>
        </w:rPr>
        <w:t>.</w:t>
      </w:r>
    </w:p>
    <w:p>
      <w:pPr>
        <w:pStyle w:val="Heading4"/>
        <w:numPr>
          <w:ilvl w:val="3"/>
          <w:numId w:val="1"/>
        </w:numPr>
        <w:rPr/>
      </w:pPr>
      <w:bookmarkStart w:id="450" w:name="__RefHeading___Toc1614286_2322387425"/>
      <w:bookmarkStart w:id="451" w:name="_Toc169"/>
      <w:bookmarkEnd w:id="450"/>
      <w:r>
        <w:rPr>
          <w:rtl w:val="true"/>
        </w:rPr>
        <w:t>اخلاص</w:t>
      </w:r>
      <w:bookmarkEnd w:id="451"/>
    </w:p>
    <w:p>
      <w:pPr>
        <w:pStyle w:val="BookText"/>
        <w:rPr/>
      </w:pPr>
      <w:r>
        <w:rPr>
          <w:rFonts w:ascii="IRNazanin" w:hAnsi="IRNazanin" w:eastAsia="IRNazanin"/>
          <w:color w:val="111111"/>
          <w:sz w:val="28"/>
          <w:sz w:val="28"/>
          <w:szCs w:val="28"/>
          <w:rtl w:val="true"/>
          <w:lang w:bidi="fa-IR"/>
        </w:rPr>
        <w:t>وقتی انسان خود را از عمل شرک آلود ریا وارسته کرد، باید با زیور اخلاص خود را آراسته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راز و رمزی است که در اختیار همگان قرار نمی‌گیرد و تنها کسانی که خود را به وادی محبت خدا رسانده‌اند طعم آن را می‌چشند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عملی قلبی است و فقط گفتن قربه الی الله، عمل را خالص نمی‌کند بلکه عمل درونی انسان‌ها در کار است</w:t>
      </w:r>
      <w:r>
        <w:rPr>
          <w:rFonts w:eastAsia="IRNazanin" w:cs="IRNazanin"/>
          <w:color w:val="111111"/>
          <w:sz w:val="28"/>
          <w:szCs w:val="28"/>
          <w:rtl w:val="true"/>
          <w:lang w:bidi="fa-IR"/>
        </w:rPr>
        <w:t>.</w:t>
      </w:r>
    </w:p>
    <w:p>
      <w:pPr>
        <w:pStyle w:val="Heading4"/>
        <w:numPr>
          <w:ilvl w:val="3"/>
          <w:numId w:val="1"/>
        </w:numPr>
        <w:rPr/>
      </w:pPr>
      <w:bookmarkStart w:id="452" w:name="__RefHeading___Toc1614288_2322387425"/>
      <w:bookmarkStart w:id="453" w:name="_Toc170"/>
      <w:bookmarkEnd w:id="452"/>
      <w:r>
        <w:rPr>
          <w:rtl w:val="true"/>
        </w:rPr>
        <w:t>مخلِصین و مخلَصین</w:t>
      </w:r>
      <w:bookmarkEnd w:id="45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درجه‌های اخلاص، مخلِص بودن است که کمی آسان‌تر است؛ یعنی ممکن است انسان بهص</w:t>
      </w:r>
      <w:r>
        <w:rPr>
          <w:rFonts w:eastAsia="IRNazanin" w:cs="IRNazanin"/>
          <w:color w:val="111111"/>
          <w:sz w:val="28"/>
          <w:szCs w:val="28"/>
          <w:rtl w:val="true"/>
          <w:lang w:bidi="fa-IR"/>
        </w:rPr>
        <w:t>:</w:t>
      </w:r>
      <w:r>
        <w:rPr>
          <w:rFonts w:eastAsia="IRNazanin" w:cs="IRNazanin"/>
          <w:color w:val="111111"/>
          <w:sz w:val="28"/>
          <w:szCs w:val="28"/>
          <w:lang w:bidi="fa-IR"/>
        </w:rPr>
        <w:t>269</w:t>
      </w:r>
      <w:bookmarkStart w:id="454" w:name="pg13271_127638"/>
    </w:p>
    <w:p>
      <w:pPr>
        <w:pStyle w:val="BookText"/>
        <w:rPr/>
      </w:pPr>
      <w:bookmarkEnd w:id="454"/>
      <w:r>
        <w:rPr>
          <w:rFonts w:ascii="IRNazanin" w:hAnsi="IRNazanin" w:eastAsia="IRNazanin"/>
          <w:color w:val="111111"/>
          <w:sz w:val="28"/>
          <w:sz w:val="28"/>
          <w:szCs w:val="28"/>
          <w:rtl w:val="true"/>
          <w:lang w:bidi="fa-IR"/>
        </w:rPr>
        <w:t>طور موقت عمل را به انگیزه الهی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صفت حتی در بدترین انسانها نیز ممکن است که پیدا شود، مثلاً زمانیکه در مشکلات بیفتند، لذا قرآن مجید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w:t>
      </w:r>
    </w:p>
    <w:p>
      <w:pPr>
        <w:pStyle w:val="BookText"/>
        <w:rPr/>
      </w:pPr>
      <w:r>
        <w:rPr>
          <w:rFonts w:ascii="Amiri" w:hAnsi="Amiri" w:eastAsia="Amiri" w:cs="Amiri"/>
          <w:color w:val="111111"/>
          <w:sz w:val="28"/>
          <w:sz w:val="28"/>
          <w:szCs w:val="28"/>
          <w:rtl w:val="true"/>
          <w:lang w:bidi="ar-SA"/>
        </w:rPr>
        <w:t>رَکِبُوا فِی الْفُلْکِ دَعَوُا اللهَ مُخْلِصِینَ لَهُ الدِّینَ فَلَمَّا نَجَّاهُمْ إِلَی الْبَرِّ إِذَا هُمْ یُشْرِکُونَ</w:t>
      </w:r>
      <w:r>
        <w:rPr>
          <w:rFonts w:eastAsia="Amiri" w:cs="Amiri" w:ascii="Amiri" w:hAnsi="Amiri"/>
          <w:color w:val="111111"/>
          <w:sz w:val="28"/>
          <w:szCs w:val="28"/>
          <w:rtl w:val="true"/>
          <w:lang w:bidi="ar-SA"/>
        </w:rPr>
        <w:t>))</w:t>
      </w:r>
      <w:r>
        <w:rPr>
          <w:rStyle w:val="FootnoteAnchor"/>
          <w:rtl w:val="true"/>
        </w:rPr>
        <w:footnoteReference w:id="680"/>
      </w:r>
      <w:r>
        <w:rPr>
          <w:rFonts w:ascii="IRNazanin" w:hAnsi="IRNazanin" w:eastAsia="IRNazanin"/>
          <w:color w:val="111111"/>
          <w:sz w:val="28"/>
          <w:sz w:val="28"/>
          <w:szCs w:val="28"/>
          <w:rtl w:val="true"/>
          <w:lang w:bidi="fa-IR"/>
        </w:rPr>
        <w:t>ولی کسانی که به درجه عالیه کمال رسیده‌اند و به مقام عصمت نائل شده‌اند یا تالیتلو معصوماند و همیشه در یاد خدایند آنها مخلَص‌اند، لذا خدای متعال امثال حضرت موسی</w:t>
      </w:r>
      <w:r>
        <w:rPr>
          <w:rStyle w:val="FootnoteAnchor"/>
          <w:rtl w:val="true"/>
        </w:rPr>
        <w:footnoteReference w:id="681"/>
      </w:r>
      <w:r>
        <w:rPr>
          <w:rFonts w:ascii="IRNazanin" w:hAnsi="IRNazanin" w:eastAsia="IRNazanin"/>
          <w:color w:val="111111"/>
          <w:sz w:val="28"/>
          <w:sz w:val="28"/>
          <w:szCs w:val="28"/>
          <w:rtl w:val="true"/>
          <w:lang w:bidi="fa-IR"/>
        </w:rPr>
        <w:t>و حضرت یوسف علیهما السلام</w:t>
      </w:r>
      <w:r>
        <w:rPr>
          <w:rStyle w:val="FootnoteAnchor"/>
          <w:rtl w:val="true"/>
        </w:rPr>
        <w:footnoteReference w:id="682"/>
      </w:r>
      <w:r>
        <w:rPr>
          <w:rFonts w:ascii="IRNazanin" w:hAnsi="IRNazanin" w:eastAsia="IRNazanin"/>
          <w:color w:val="111111"/>
          <w:sz w:val="28"/>
          <w:sz w:val="28"/>
          <w:szCs w:val="28"/>
          <w:rtl w:val="true"/>
          <w:lang w:bidi="fa-IR"/>
        </w:rPr>
        <w:t>را مخلَص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شیطان هم از رخنه در دل اینگونه افراد مأیوس است</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5" w:name="__RefHeading___Toc1614290_2322387425"/>
      <w:bookmarkStart w:id="456" w:name="_Toc171"/>
      <w:bookmarkEnd w:id="455"/>
      <w:r>
        <w:rPr>
          <w:rtl w:val="true"/>
        </w:rPr>
        <w:t>نشانه های اخلاص</w:t>
      </w:r>
      <w:bookmarkEnd w:id="456"/>
    </w:p>
    <w:p>
      <w:pPr>
        <w:pStyle w:val="BookText"/>
        <w:rPr/>
      </w:pPr>
      <w:r>
        <w:rPr>
          <w:rFonts w:ascii="IRNazanin" w:hAnsi="IRNazanin" w:eastAsia="IRNazanin"/>
          <w:color w:val="111111"/>
          <w:sz w:val="28"/>
          <w:sz w:val="28"/>
          <w:szCs w:val="28"/>
          <w:rtl w:val="true"/>
          <w:lang w:bidi="fa-IR"/>
        </w:rPr>
        <w:t>بیان شد که اخلاص فقط با گفتن قربه الی الله حاصل نمی‌شود، بلکه انسان باید در وجود خود نشانه‌هایی از اخلاص را مشاهده کند، اگر این نشانهها وجود داشت چه بهتر وگرنه در کسب آن صفت زحمت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پاداش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انسان انجام می‌دهد انتظار دارد که در برابر آن پاداش داشته باشد، ولی اگر این پاداش را از غیر خدا بخواهد این عمل در درگاه احدیت هیچ ارزشی ندارد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عمل اخلاص را اینگونه ترسیم می‌کند که انسان اگر به طعام علاقه داشته باشد ولی آن طعام را به مسکین و یتیم و اسیر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نُطْعِمُکُمْ لِوَجْهِ اللهِ لا نُرِیدُ مِنْکُمْ جَزَاءً وَلا شُکُورًا</w:t>
      </w:r>
      <w:r>
        <w:rPr>
          <w:rFonts w:eastAsia="IRNazanin" w:cs="IRNazanin"/>
          <w:color w:val="111111"/>
          <w:sz w:val="28"/>
          <w:szCs w:val="28"/>
          <w:rtl w:val="true"/>
          <w:lang w:bidi="fa-IR"/>
        </w:rPr>
        <w:t>))</w:t>
      </w:r>
      <w:r>
        <w:rPr>
          <w:rStyle w:val="FootnoteAnchor"/>
          <w:rtl w:val="true"/>
        </w:rPr>
        <w:footnoteReference w:id="684"/>
      </w:r>
      <w:r>
        <w:rPr>
          <w:rFonts w:ascii="Amiri" w:hAnsi="Amiri" w:eastAsia="Amiri" w:cs="Amiri"/>
          <w:color w:val="111111"/>
          <w:sz w:val="28"/>
          <w:sz w:val="28"/>
          <w:szCs w:val="28"/>
          <w:rtl w:val="true"/>
          <w:lang w:bidi="ar-SA"/>
        </w:rPr>
        <w:t>وقتی عمل به این درجه از اخلاص می‌رسد خدا جواب می‌دهد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سَعْیُکُمْ مَشْکُورًا</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bookmarkStart w:id="457" w:name="pg13271_127639"/>
    </w:p>
    <w:p>
      <w:pPr>
        <w:pStyle w:val="BookText"/>
        <w:rPr/>
      </w:pPr>
      <w:bookmarkEnd w:id="457"/>
      <w:r>
        <w:rPr>
          <w:rFonts w:ascii="IRNazanin" w:hAnsi="IRNazanin" w:eastAsia="IRNazanin"/>
          <w:color w:val="111111"/>
          <w:sz w:val="28"/>
          <w:sz w:val="28"/>
          <w:szCs w:val="28"/>
          <w:rtl w:val="true"/>
          <w:lang w:bidi="fa-IR"/>
        </w:rPr>
        <w:t>علی بن ابراهیم قمی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امیرالمؤمنین علیه السلام نازل شده، اما این درباره هر مؤمنی که اینگونه برای خدا عملی را انجام دهد جریان دارد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یعنی عمل به حدی خالص باشد که خدای متعال آن را قبول کند و درجه عمل به حدی می‌رسد که انسان از غیر خدا پاداش نخواهد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بیتوجهی به حصول رضایت دیگران، در بحث ریا ذیل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کهف گفته شد که عملی که برای رضایت دیگران و نمایش دیگران باشد عملی شرک آلود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دوری از شهرت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عملی که انسان برای مشهور شدن انجام می‌دهد ناخالص است در حالیکه خدا عمل خالص را قبول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الدِّینُ الْخَالِصُ وَالَّذِینَ</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 xml:space="preserve">لذا در حدیث شریف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لایقبل الامن اخلص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لله دین الخالص</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8" w:name="__RefHeading___Toc1614292_2322387425"/>
      <w:bookmarkStart w:id="459" w:name="_Toc172"/>
      <w:bookmarkEnd w:id="458"/>
      <w:r>
        <w:rPr>
          <w:rtl w:val="true"/>
        </w:rPr>
        <w:t>راه های رسیدن به اخلاص</w:t>
      </w:r>
      <w:bookmarkEnd w:id="459"/>
    </w:p>
    <w:p>
      <w:pPr>
        <w:pStyle w:val="Heading5"/>
        <w:numPr>
          <w:ilvl w:val="4"/>
          <w:numId w:val="1"/>
        </w:numPr>
        <w:rPr/>
      </w:pPr>
      <w:bookmarkStart w:id="460" w:name="__RefHeading___Toc1614294_2322387425"/>
      <w:bookmarkStart w:id="461" w:name="_Toc173"/>
      <w:bookmarkEnd w:id="460"/>
      <w:r>
        <w:rPr/>
        <w:t>1</w:t>
      </w:r>
      <w:r>
        <w:rPr>
          <w:rtl w:val="true"/>
        </w:rPr>
        <w:t xml:space="preserve">- </w:t>
      </w:r>
      <w:r>
        <w:rPr>
          <w:rtl w:val="true"/>
        </w:rPr>
        <w:t>دل نبستن به دنیا</w:t>
      </w:r>
      <w:bookmarkEnd w:id="46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انسان به این درجه از علم برسد و حقیقت دنیا را بشناسد رعایت اخلاص برای او آسان میشود و خشیت او بیشتر می‌شود،</w:t>
      </w:r>
      <w:r>
        <w:rPr>
          <w:rStyle w:val="FootnoteAnchor"/>
          <w:rtl w:val="true"/>
        </w:rPr>
        <w:footnoteReference w:id="689"/>
      </w:r>
      <w:r>
        <w:rPr>
          <w:rFonts w:ascii="IRNazanin" w:hAnsi="IRNazanin" w:eastAsia="IRNazanin"/>
          <w:color w:val="111111"/>
          <w:sz w:val="28"/>
          <w:sz w:val="28"/>
          <w:szCs w:val="28"/>
          <w:rtl w:val="true"/>
          <w:lang w:bidi="fa-IR"/>
        </w:rPr>
        <w:t>لذا امام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اعلم الناس بالله اخوفهم لله و اخوفهم له اعلمهم واعلمهم به ازهدهم فیها</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 لذا 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سجیه المخلصین</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bookmarkStart w:id="462" w:name="pg13271_127640"/>
    </w:p>
    <w:p>
      <w:pPr>
        <w:pStyle w:val="Heading5"/>
        <w:numPr>
          <w:ilvl w:val="4"/>
          <w:numId w:val="1"/>
        </w:numPr>
        <w:rPr/>
      </w:pPr>
      <w:bookmarkStart w:id="463" w:name="__RefHeading___Toc1614296_2322387425"/>
      <w:bookmarkStart w:id="464" w:name="_Toc174"/>
      <w:bookmarkEnd w:id="462"/>
      <w:bookmarkEnd w:id="463"/>
      <w:r>
        <w:rPr/>
        <w:t>2</w:t>
      </w:r>
      <w:r>
        <w:rPr>
          <w:rtl w:val="true"/>
        </w:rPr>
        <w:t xml:space="preserve">- </w:t>
      </w:r>
      <w:r>
        <w:rPr>
          <w:rtl w:val="true"/>
        </w:rPr>
        <w:t>بی توجهی به اقبال و ادبار</w:t>
      </w:r>
      <w:bookmarkEnd w:id="464"/>
    </w:p>
    <w:p>
      <w:pPr>
        <w:pStyle w:val="BookText"/>
        <w:rPr/>
      </w:pPr>
      <w:r>
        <w:rPr>
          <w:rFonts w:ascii="IRNazanin" w:hAnsi="IRNazanin" w:eastAsia="IRNazanin"/>
          <w:color w:val="111111"/>
          <w:sz w:val="28"/>
          <w:sz w:val="28"/>
          <w:szCs w:val="28"/>
          <w:rtl w:val="true"/>
          <w:lang w:bidi="fa-IR"/>
        </w:rPr>
        <w:t>اگر تعریف و تمجید، انسان را مغرور کند و بدگویی او را منزجر می‌کند چنین شخصی از راه اخلاص دور است، بلکه سالک اخلاص، خدا را در نظر بگیرد، اگر عمل او مورد پسند الهی است حتی اگر همه مردم بدی او را می‌گویند باکی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او مورد نکوهش الهی باشد چنانچه همه دنیا هم او را تمجید کند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راه خدا باید ملکوت سماوات را در نظر بگیرد تا در آنجا او را با عظمت یاد کنند، لذا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لله و عمل به و علم لله دعی فی ملکوت السموات عظیما</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خطاب به جابر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بانک لاتکون لنا ولیَا حتی لو اجتمع اهل مصرک و قالوا انک رجل سوء لم یحزنک ذلک ولو قالوا انک رجل صالح لم یسرک ذلک ولکن اعرض نفسک علی کتاب الله فان کنت سالکا سبیله زاهدا فی تزهیده و راغبا فی ترغیبه خائفا من تخویفه فاثبت فابشرفانه لا یضرک ما قیل فیک وان کنت مبائنا فی القرآن فما الذی یغرک من نفسک</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bookmarkStart w:id="465" w:name="pg13271_127641"/>
    </w:p>
    <w:p>
      <w:pPr>
        <w:pStyle w:val="Heading5"/>
        <w:numPr>
          <w:ilvl w:val="4"/>
          <w:numId w:val="1"/>
        </w:numPr>
        <w:rPr/>
      </w:pPr>
      <w:bookmarkStart w:id="466" w:name="__RefHeading___Toc1614298_2322387425"/>
      <w:bookmarkStart w:id="467" w:name="_Toc175"/>
      <w:bookmarkEnd w:id="465"/>
      <w:bookmarkEnd w:id="466"/>
      <w:r>
        <w:rPr/>
        <w:t>3</w:t>
      </w:r>
      <w:r>
        <w:rPr>
          <w:rtl w:val="true"/>
        </w:rPr>
        <w:t xml:space="preserve">- </w:t>
      </w:r>
      <w:r>
        <w:rPr>
          <w:rtl w:val="true"/>
        </w:rPr>
        <w:t>اعتماد به خدا</w:t>
      </w:r>
      <w:bookmarkEnd w:id="467"/>
    </w:p>
    <w:p>
      <w:pPr>
        <w:pStyle w:val="BookText"/>
        <w:rPr/>
      </w:pPr>
      <w:r>
        <w:rPr>
          <w:rFonts w:ascii="IRNazanin" w:hAnsi="IRNazanin" w:eastAsia="IRNazanin"/>
          <w:color w:val="111111"/>
          <w:sz w:val="28"/>
          <w:sz w:val="28"/>
          <w:szCs w:val="28"/>
          <w:rtl w:val="true"/>
          <w:lang w:bidi="fa-IR"/>
        </w:rPr>
        <w:t>اگر انسان در مرحله توحید به جایی برسد که فقط خدا را در عالم مؤثر بداند، آن وقت</w:t>
      </w:r>
    </w:p>
    <w:p>
      <w:pPr>
        <w:pStyle w:val="BookText"/>
        <w:rPr/>
      </w:pPr>
      <w:r>
        <w:rPr>
          <w:rFonts w:ascii="IRNazanin" w:hAnsi="IRNazanin" w:eastAsia="IRNazanin"/>
          <w:color w:val="111111"/>
          <w:sz w:val="28"/>
          <w:sz w:val="28"/>
          <w:szCs w:val="28"/>
          <w:rtl w:val="true"/>
          <w:lang w:bidi="fa-IR"/>
        </w:rPr>
        <w:t>عمل او خالص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واقع بحث توکل است که بحث آن خواهد آمد انشاءالله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اخفای عمل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اعمالش را در منظر و مرآی دیگران انجام ندهد و سعی برپنهان ماندن آن داشته باشد از خطر ریا رهایی می‌یابد و به وادی اخلاص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غیر از صدقه واجب گفته شده که دیگر صدقات را پنهانی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تُبْدُوا الصَّدَقَاتِ فَنِعِمَّا هِیَ وَإِنْ تُخْفُوهَا وَتُؤْتُوهَا الْفُقَرَاءَ فَهُوَ خَیْرٌ لَکُمْ وَیُکَفِّرُ عَنْکُمْ مِنْ سَیِّئَاتِکُمْ وَاللهُ بِمَا تَعْمَلُونَ خَبِیرٌ</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علی بن ابراهیم قمی رحمه الله در ذیل این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الزکاة المفروضه تخرج علانیة و تدفع علانیة و بعد ذلک غیر الزکاة ان دفعته سراً فهو افضل</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امام جعفر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 الصدقة و الله فی السرّ افضل من الصدقه فی العلانیه و کذالک و الله العبادة فی السر افضل منها فی العلانیه</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bookmarkStart w:id="468" w:name="pg13271_127642"/>
    </w:p>
    <w:p>
      <w:pPr>
        <w:pStyle w:val="Heading4"/>
        <w:numPr>
          <w:ilvl w:val="3"/>
          <w:numId w:val="1"/>
        </w:numPr>
        <w:rPr/>
      </w:pPr>
      <w:bookmarkStart w:id="469" w:name="__RefHeading___Toc1614300_2322387425"/>
      <w:bookmarkStart w:id="470" w:name="_Toc176"/>
      <w:bookmarkEnd w:id="468"/>
      <w:bookmarkEnd w:id="469"/>
      <w:r>
        <w:rPr>
          <w:rtl w:val="true"/>
        </w:rPr>
        <w:t>آثار اخلاص</w:t>
      </w:r>
      <w:bookmarkEnd w:id="470"/>
    </w:p>
    <w:p>
      <w:pPr>
        <w:pStyle w:val="Heading5"/>
        <w:numPr>
          <w:ilvl w:val="4"/>
          <w:numId w:val="1"/>
        </w:numPr>
        <w:rPr/>
      </w:pPr>
      <w:bookmarkStart w:id="471" w:name="__RefHeading___Toc1614302_2322387425"/>
      <w:bookmarkStart w:id="472" w:name="_Toc177"/>
      <w:bookmarkEnd w:id="471"/>
      <w:r>
        <w:rPr/>
        <w:t>1</w:t>
      </w:r>
      <w:r>
        <w:rPr>
          <w:rtl w:val="true"/>
        </w:rPr>
        <w:t xml:space="preserve">. </w:t>
      </w:r>
      <w:r>
        <w:rPr>
          <w:rtl w:val="true"/>
        </w:rPr>
        <w:t>هیبت و خشوع موجودات</w:t>
      </w:r>
      <w:bookmarkEnd w:id="472"/>
    </w:p>
    <w:p>
      <w:pPr>
        <w:pStyle w:val="BookText"/>
        <w:rPr/>
      </w:pPr>
      <w:r>
        <w:rPr>
          <w:rFonts w:ascii="IRNazanin" w:hAnsi="IRNazanin" w:eastAsia="IRNazanin"/>
          <w:color w:val="111111"/>
          <w:sz w:val="28"/>
          <w:sz w:val="28"/>
          <w:szCs w:val="28"/>
          <w:rtl w:val="true"/>
          <w:lang w:bidi="fa-IR"/>
        </w:rPr>
        <w:t>اگر انسان با خدای متعال ارتباط همیشگی داشته باشد خدای متعال محبت او را در دل مردم جای میدهد</w:t>
      </w:r>
      <w:r>
        <w:rPr>
          <w:rStyle w:val="FootnoteAnchor"/>
          <w:rtl w:val="true"/>
        </w:rPr>
        <w:footnoteReference w:id="697"/>
      </w:r>
      <w:r>
        <w:rPr>
          <w:rFonts w:ascii="IRNazanin" w:hAnsi="IRNazanin" w:eastAsia="IRNazanin"/>
          <w:color w:val="111111"/>
          <w:sz w:val="28"/>
          <w:sz w:val="28"/>
          <w:szCs w:val="28"/>
          <w:rtl w:val="true"/>
          <w:lang w:bidi="fa-IR"/>
        </w:rPr>
        <w:t>و همه در برابر عظمت او کرنش میکنند و خداوند متعال رعب و هیبت چنین شخصی را در دل مشرکان قرار می‌دهد لذا 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 الَّذِینَ کَفَرُوا الرُّعْبَ بِمَا</w:t>
      </w:r>
    </w:p>
    <w:p>
      <w:pPr>
        <w:pStyle w:val="BookText"/>
        <w:rPr/>
      </w:pPr>
      <w:r>
        <w:rPr>
          <w:rFonts w:ascii="Amiri" w:hAnsi="Amiri" w:eastAsia="Amiri" w:cs="Amiri"/>
          <w:color w:val="111111"/>
          <w:sz w:val="28"/>
          <w:sz w:val="28"/>
          <w:szCs w:val="28"/>
          <w:rtl w:val="true"/>
          <w:lang w:bidi="ar-SA"/>
        </w:rPr>
        <w:t>أَشْرَکُوا بِاللهِ</w:t>
      </w:r>
      <w:r>
        <w:rPr>
          <w:rFonts w:eastAsia="Amiri" w:cs="Amiri" w:ascii="Amiri" w:hAnsi="Amiri"/>
          <w:color w:val="111111"/>
          <w:sz w:val="28"/>
          <w:szCs w:val="28"/>
          <w:rtl w:val="true"/>
          <w:lang w:bidi="ar-SA"/>
        </w:rPr>
        <w:t>))</w:t>
      </w:r>
      <w:r>
        <w:rPr>
          <w:rStyle w:val="FootnoteAnchor"/>
          <w:rtl w:val="true"/>
        </w:rPr>
        <w:footnoteReference w:id="698"/>
      </w:r>
      <w:r>
        <w:rPr>
          <w:rFonts w:ascii="IRNazanin" w:hAnsi="IRNazanin" w:eastAsia="IRNazanin"/>
          <w:color w:val="111111"/>
          <w:sz w:val="28"/>
          <w:sz w:val="28"/>
          <w:szCs w:val="28"/>
          <w:rtl w:val="true"/>
          <w:lang w:bidi="fa-IR"/>
        </w:rPr>
        <w:t>یعنی در قلوب قریش رعب می‌اندازیم؛ یعنی شرک، سبب مرعوب شدن و اخلاص موجب هیبت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جنگ بدر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سَأُلْقِی فِی قُلُوبِ الَّذِینَ کَفَرُوا الرُّعْبَ</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سبب مرعوب شدن کفار شرکشان است و سبب هیبت مؤمنین اخلاص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جنگ بدر در لشکر اسلام فقط دو اسب بود؛ یکی نزد زبیر و دیگری نزد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لشکر قریش چهار صد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اعتماد خالصانه به خدا سبب پیروزی مسلمانان 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ترتیب خداوند متعال در دل قبیله بنی‌قریظه که عهد شکسته بودند، رعب اسلام و مسلمین را قرارداد و آنها کشته و اسیر شدند</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همچنین وقتی قبیله بنی نظیر عهد خود را شکستند با وجودیکه آنها فکر می‌کردند قلعه آنها مانع مسلمانان میشود، ولی از آنجایی که آنها گمان نمیکردند خدا از هم آنجا به آنان آسیب رساند و در دل آنها رعب مسلمین را قرار داد، نوبت بدینجا رسید که از خانه‌های خودشان با دست خالی فرار کردند؛ بعضی به طرف فدک و بعضی‌ها به طرف شام</w:t>
      </w:r>
      <w:r>
        <w:rPr>
          <w:rFonts w:eastAsia="IRNazanin" w:cs="IRNazanin"/>
          <w:color w:val="111111"/>
          <w:sz w:val="28"/>
          <w:szCs w:val="28"/>
          <w:rtl w:val="true"/>
          <w:lang w:bidi="fa-IR"/>
        </w:rPr>
        <w:t>.</w:t>
      </w:r>
      <w:r>
        <w:rPr>
          <w:rStyle w:val="FootnoteAnchor"/>
          <w:rtl w:val="true"/>
        </w:rPr>
        <w:footnoteReference w:id="701"/>
      </w:r>
      <w:bookmarkStart w:id="473" w:name="pg13271_127643"/>
    </w:p>
    <w:p>
      <w:pPr>
        <w:pStyle w:val="BookText"/>
        <w:rPr/>
      </w:pPr>
      <w:bookmarkEnd w:id="473"/>
      <w:r>
        <w:rPr>
          <w:rFonts w:ascii="IRNazanin" w:hAnsi="IRNazanin" w:eastAsia="IRNazanin"/>
          <w:color w:val="111111"/>
          <w:sz w:val="28"/>
          <w:sz w:val="28"/>
          <w:szCs w:val="28"/>
          <w:rtl w:val="true"/>
          <w:lang w:bidi="fa-IR"/>
        </w:rPr>
        <w:t>این اعتماد خالصانه به خدا بود که هم کفار و هم یهود وهم نصاری، از مسلمانان مرعوب شدند لذا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واقعاً این جای عبرت است که انسان در این زمینه تفکر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المؤمن لیخشع له کل شیء ویهابُه به کل شیء ثم قال اذا کان مخلصا لله اخاف الله منه کل شیء حتی هوام الارض و سباعها و طیرالسماء</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 w:name="__RefHeading___Toc1614304_2322387425"/>
      <w:bookmarkStart w:id="475" w:name="_Toc178"/>
      <w:bookmarkEnd w:id="474"/>
      <w:r>
        <w:rPr/>
        <w:t>2</w:t>
      </w:r>
      <w:r>
        <w:rPr>
          <w:rtl w:val="true"/>
        </w:rPr>
        <w:t xml:space="preserve">. </w:t>
      </w:r>
      <w:r>
        <w:rPr>
          <w:rtl w:val="true"/>
        </w:rPr>
        <w:t>کفایت امور</w:t>
      </w:r>
      <w:bookmarkEnd w:id="475"/>
    </w:p>
    <w:p>
      <w:pPr>
        <w:pStyle w:val="BookText"/>
        <w:rPr/>
      </w:pPr>
      <w:r>
        <w:rPr>
          <w:rFonts w:ascii="IRNazanin" w:hAnsi="IRNazanin" w:eastAsia="IRNazanin"/>
          <w:color w:val="111111"/>
          <w:sz w:val="28"/>
          <w:sz w:val="28"/>
          <w:szCs w:val="28"/>
          <w:rtl w:val="true"/>
          <w:lang w:bidi="fa-IR"/>
        </w:rPr>
        <w:t>انسانی که خودش را برای خدا خالص گردانیده و پیشانی بندگی خویش را فقط به در خانه او میساید، خداوند عالم او را رها نمی‌کند، بلکه سرپرستی او را خود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بنده فقط بندگی است و کار معبود تدبیر امور اوست، لذا خداوند متعال در جاهای مختلف قرآن مجید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بِالله 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بالله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اطلع علی قلب عبد فاعلم منه حب الاخلاص لطاعتی و لوجهی و ابتغاء مرضاتی الاتولیت تقویمه وسیاسته</w:t>
      </w:r>
      <w:r>
        <w:rPr>
          <w:rFonts w:eastAsia="IRNazanin" w:cs="IRNazanin"/>
          <w:color w:val="111111"/>
          <w:sz w:val="28"/>
          <w:szCs w:val="28"/>
          <w:rtl w:val="true"/>
          <w:lang w:bidi="fa-IR"/>
        </w:rPr>
        <w:t>».</w:t>
      </w:r>
      <w:r>
        <w:rPr>
          <w:rStyle w:val="FootnoteAnchor"/>
          <w:rtl w:val="true"/>
        </w:rPr>
        <w:footnoteReference w:id="704"/>
      </w:r>
    </w:p>
    <w:p>
      <w:pPr>
        <w:pStyle w:val="Heading5"/>
        <w:numPr>
          <w:ilvl w:val="4"/>
          <w:numId w:val="1"/>
        </w:numPr>
        <w:rPr/>
      </w:pPr>
      <w:bookmarkStart w:id="476" w:name="__RefHeading___Toc1614306_2322387425"/>
      <w:bookmarkStart w:id="477" w:name="_Toc179"/>
      <w:bookmarkEnd w:id="476"/>
      <w:r>
        <w:rPr/>
        <w:t>3</w:t>
      </w:r>
      <w:r>
        <w:rPr>
          <w:rtl w:val="true"/>
        </w:rPr>
        <w:t xml:space="preserve">. </w:t>
      </w:r>
      <w:r>
        <w:rPr>
          <w:rtl w:val="true"/>
        </w:rPr>
        <w:t>روشن بینی</w:t>
      </w:r>
      <w:bookmarkEnd w:id="47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اخلاص این است که شخص مخلص همه چیز را از نگاه دل می‌بیند و حقیقت اشیاء را همانطور که هست میبیند و گفتار او رنگ الهی پیدا می‌کند و خدا به او حکمتی عطا می‌کندکه خیر کثیر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به هر کسی حکمت داده نمی‌شود، بلکه حکمت در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هر کسی که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او میشود</w:t>
      </w:r>
      <w:r>
        <w:rPr>
          <w:rFonts w:eastAsia="IRNazanin" w:cs="IRNazanin"/>
          <w:color w:val="111111"/>
          <w:sz w:val="28"/>
          <w:szCs w:val="28"/>
          <w:rtl w:val="true"/>
          <w:lang w:bidi="fa-IR"/>
        </w:rPr>
        <w:t>.</w:t>
      </w:r>
      <w:r>
        <w:rPr>
          <w:rStyle w:val="FootnoteAnchor"/>
          <w:rtl w:val="true"/>
        </w:rPr>
        <w:footnoteReference w:id="705"/>
      </w:r>
      <w:bookmarkStart w:id="478" w:name="pg13271_127644"/>
    </w:p>
    <w:p>
      <w:pPr>
        <w:pStyle w:val="BookText"/>
        <w:rPr/>
      </w:pPr>
      <w:bookmarkEnd w:id="478"/>
      <w:r>
        <w:rPr>
          <w:rFonts w:ascii="IRNazanin" w:hAnsi="IRNazanin" w:eastAsia="IRNazanin"/>
          <w:color w:val="111111"/>
          <w:sz w:val="28"/>
          <w:sz w:val="28"/>
          <w:szCs w:val="28"/>
          <w:rtl w:val="true"/>
          <w:lang w:bidi="fa-IR"/>
        </w:rPr>
        <w:t>حکمت در نتیجه اخلاص عمل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خاطر به لقمان حکمت عطا کردند که او مردی قوی در امر خدا و متورع</w:t>
      </w:r>
    </w:p>
    <w:p>
      <w:pPr>
        <w:pStyle w:val="BookText"/>
        <w:rPr/>
      </w:pPr>
      <w:r>
        <w:rPr>
          <w:rFonts w:ascii="IRNazanin" w:hAnsi="IRNazanin" w:eastAsia="IRNazanin"/>
          <w:color w:val="111111"/>
          <w:sz w:val="28"/>
          <w:sz w:val="28"/>
          <w:szCs w:val="28"/>
          <w:rtl w:val="true"/>
          <w:lang w:bidi="fa-IR"/>
        </w:rPr>
        <w:t>در خدا بود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درحدیثی معروف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اخلص عبد لله عزوجل اربعین صباحا الاّ جرت ینابیع الحکمه من قلبه علی لسانه</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مقصود این است که اگر اخلاص عمل برای انسان ملکه شود، او از زبان حرف نمی‌زند، بلکه از دل حرف می‌زند و چشمه حکمت بر زبان او جاری می‌شود</w:t>
      </w:r>
      <w:r>
        <w:rPr>
          <w:rFonts w:eastAsia="IRNazanin" w:cs="IRNazanin"/>
          <w:color w:val="111111"/>
          <w:sz w:val="28"/>
          <w:szCs w:val="28"/>
          <w:rtl w:val="true"/>
          <w:lang w:bidi="fa-IR"/>
        </w:rPr>
        <w:t>.</w:t>
      </w:r>
    </w:p>
    <w:p>
      <w:pPr>
        <w:pStyle w:val="Heading4"/>
        <w:numPr>
          <w:ilvl w:val="3"/>
          <w:numId w:val="1"/>
        </w:numPr>
        <w:rPr/>
      </w:pPr>
      <w:bookmarkStart w:id="479" w:name="__RefHeading___Toc1614308_2322387425"/>
      <w:bookmarkStart w:id="480" w:name="_Toc180"/>
      <w:bookmarkEnd w:id="479"/>
      <w:r>
        <w:rPr>
          <w:rtl w:val="true"/>
        </w:rPr>
        <w:t>اصرار بر معصیت</w:t>
      </w:r>
      <w:bookmarkEnd w:id="480"/>
    </w:p>
    <w:p>
      <w:pPr>
        <w:pStyle w:val="BookText"/>
        <w:rPr/>
      </w:pPr>
      <w:r>
        <w:rPr>
          <w:rFonts w:ascii="IRNazanin" w:hAnsi="IRNazanin" w:eastAsia="IRNazanin"/>
          <w:color w:val="111111"/>
          <w:sz w:val="28"/>
          <w:sz w:val="28"/>
          <w:szCs w:val="28"/>
          <w:rtl w:val="true"/>
          <w:lang w:bidi="fa-IR"/>
        </w:rPr>
        <w:t>یکی از صفات رذیله که انگیزههای مختلف دارد اصرار بر گناه و نافرمانی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گناه آنچنان روح انسان را تیره و تاریک می‌نماید که گاهی تمام روزنههای امید را بر او می‌بندد و انسان را در تاریکی محض قرار می‌دهد به گونهای که نور الهی اصلاً قابل دیدن نیست و انسان یکی از نشانه‌های منکرات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مامن عبد الا و فی قلبه نکتة بیضاء فاذا اذنب ذنبا خرج فی النکتة نکتة سودأ فان تاب ذهب تلک السواد و ان تمادی فی الذنوب زاد ذاک السواد حتی یغطی البیاض لم یرجع صاحبه الی خیر ابدا</w:t>
      </w:r>
      <w:r>
        <w:rPr>
          <w:rFonts w:eastAsia="IRNazanin" w:cs="IRNazanin"/>
          <w:color w:val="111111"/>
          <w:sz w:val="28"/>
          <w:szCs w:val="28"/>
          <w:rtl w:val="true"/>
          <w:lang w:bidi="fa-IR"/>
        </w:rPr>
        <w:t>».</w:t>
      </w:r>
      <w:r>
        <w:rPr>
          <w:rStyle w:val="FootnoteAnchor"/>
          <w:rtl w:val="true"/>
        </w:rPr>
        <w:footnoteReference w:id="70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شریف استفاده می‌شود که اصرار برگناه به تدریج قلب انسان را تیره و تار می‌کند و نتیجه این می‌شود که راه رسیدن به خیر برای چنین انسانی بسته می‌شود</w:t>
      </w:r>
      <w:r>
        <w:rPr>
          <w:rFonts w:eastAsia="IRNazanin" w:cs="IRNazanin"/>
          <w:color w:val="111111"/>
          <w:sz w:val="28"/>
          <w:szCs w:val="28"/>
          <w:rtl w:val="true"/>
          <w:lang w:bidi="fa-IR"/>
        </w:rPr>
        <w:t>.</w:t>
      </w:r>
      <w:bookmarkStart w:id="481" w:name="pg13271_127645"/>
    </w:p>
    <w:p>
      <w:pPr>
        <w:pStyle w:val="BookText"/>
        <w:rPr/>
      </w:pPr>
      <w:bookmarkEnd w:id="481"/>
      <w:r>
        <w:rPr>
          <w:rFonts w:ascii="IRNazanin" w:hAnsi="IRNazanin" w:eastAsia="IRNazanin"/>
          <w:color w:val="111111"/>
          <w:sz w:val="28"/>
          <w:sz w:val="28"/>
          <w:szCs w:val="28"/>
          <w:rtl w:val="true"/>
          <w:lang w:bidi="fa-IR"/>
        </w:rPr>
        <w:t>یزید نمونه ای از اصرار برگناه</w:t>
      </w:r>
    </w:p>
    <w:p>
      <w:pPr>
        <w:pStyle w:val="BookText"/>
        <w:rPr/>
      </w:pPr>
      <w:r>
        <w:rPr>
          <w:rFonts w:ascii="IRNazanin" w:hAnsi="IRNazanin" w:eastAsia="IRNazanin"/>
          <w:color w:val="111111"/>
          <w:sz w:val="28"/>
          <w:sz w:val="28"/>
          <w:szCs w:val="28"/>
          <w:rtl w:val="true"/>
          <w:lang w:bidi="fa-IR"/>
        </w:rPr>
        <w:t>یزید بن معاویه تدریجاً گناه میکرد و یکی</w:t>
      </w:r>
    </w:p>
    <w:p>
      <w:pPr>
        <w:pStyle w:val="BookText"/>
        <w:rPr/>
      </w:pPr>
      <w:r>
        <w:rPr>
          <w:rFonts w:ascii="IRNazanin" w:hAnsi="IRNazanin" w:eastAsia="IRNazanin"/>
          <w:color w:val="111111"/>
          <w:sz w:val="28"/>
          <w:sz w:val="28"/>
          <w:szCs w:val="28"/>
          <w:rtl w:val="true"/>
          <w:lang w:bidi="fa-IR"/>
        </w:rPr>
        <w:t>پس از دیگری به گناهان بزرگ روی آورد کار از طلب بیعت شروع شد در شام با اسارت اهل بیت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مدینه را تاراج کرد و خانه خدا را به آتش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زمانیکه آن ملعون با چوب بر دهان امام حسین علیه السلام میزد و بیادبی می‌کرد حضرت زینب کبری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 دیدن این منظره برای خطبه برخاست 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یا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عَاقِبَةَ الَّذِینَ أَسَاءُوا السُّوءَی أَنْ کَذَّبُوا بِآیَاتِ اللهِ وَکَانُوا بِهَا یَسْتَهْزِئُونَ</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عاقبت گناه همین می‌شود که انسان آیات الهی را تکذیب می‌کند و آن را مورد استهزاء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باید خود را از این رذیله پاک کند و به زیور توبه آراسته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توبه برای مؤمنی که از هر جانب مورد حمله شیطان است یک نعمت الهی است؛ از طرفی حمله ابلیس و عفاریت آن و از طرف دیگر نفس امّاره و وساوس آن، از سویی این جهان که همه عواملش دست به دست هم دادهاند تا انسان در گناه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توبه است که دست انسان ضعیف الاراده را می‌گیرد و او را به کمک نفس لوامه به طرف خدا برمی‌گرداند و توفیق توبه و بازگشت به بندگی را به انسان می‌دهد</w:t>
      </w:r>
      <w:r>
        <w:rPr>
          <w:rFonts w:eastAsia="IRNazanin" w:cs="IRNazanin"/>
          <w:color w:val="111111"/>
          <w:sz w:val="28"/>
          <w:szCs w:val="28"/>
          <w:rtl w:val="true"/>
          <w:lang w:bidi="fa-IR"/>
        </w:rPr>
        <w:t>.</w:t>
      </w:r>
    </w:p>
    <w:p>
      <w:pPr>
        <w:pStyle w:val="Heading4"/>
        <w:numPr>
          <w:ilvl w:val="3"/>
          <w:numId w:val="1"/>
        </w:numPr>
        <w:rPr/>
      </w:pPr>
      <w:bookmarkStart w:id="482" w:name="__RefHeading___Toc1614310_2322387425"/>
      <w:bookmarkStart w:id="483" w:name="_Toc181"/>
      <w:bookmarkEnd w:id="482"/>
      <w:r>
        <w:rPr>
          <w:rtl w:val="true"/>
        </w:rPr>
        <w:t>توبه</w:t>
      </w:r>
      <w:bookmarkEnd w:id="483"/>
    </w:p>
    <w:p>
      <w:pPr>
        <w:pStyle w:val="Heading5"/>
        <w:numPr>
          <w:ilvl w:val="4"/>
          <w:numId w:val="1"/>
        </w:numPr>
        <w:rPr/>
      </w:pPr>
      <w:bookmarkStart w:id="484" w:name="__RefHeading___Toc1614312_2322387425"/>
      <w:bookmarkStart w:id="485" w:name="_Toc182"/>
      <w:bookmarkEnd w:id="484"/>
      <w:r>
        <w:rPr>
          <w:rtl w:val="true"/>
        </w:rPr>
        <w:t>اشاره</w:t>
      </w:r>
      <w:bookmarkEnd w:id="48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فضائل اخلاقی توبه است که به معنای بازگشت از اصرار بر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سرمایه پاکیزگی انسان، راه وصول به محبت الهی و موجب خشنودی ذات باری تعالی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تائب و تواب در زمره محبوبان</w:t>
      </w:r>
      <w:bookmarkStart w:id="486" w:name="pg13271_127646"/>
    </w:p>
    <w:p>
      <w:pPr>
        <w:pStyle w:val="BookText"/>
        <w:rPr/>
      </w:pPr>
      <w:bookmarkEnd w:id="486"/>
      <w:r>
        <w:rPr>
          <w:rFonts w:ascii="IRNazanin" w:hAnsi="IRNazanin" w:eastAsia="IRNazanin"/>
          <w:color w:val="111111"/>
          <w:sz w:val="28"/>
          <w:sz w:val="28"/>
          <w:szCs w:val="28"/>
          <w:rtl w:val="true"/>
          <w:lang w:bidi="fa-IR"/>
        </w:rPr>
        <w:t>الهی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التَّوَّابِینَ وَیُحِبُّ الْمُتَطَهِّرِینَ</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آنچه انسان را سیراب می‌نماید تقرب به درگاه باری تعالی است و دور شدن از در خانه او جز محرومیت و فقر و فلاکت چیز دیگری را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یعنی بازگشت به جوار مولای مهربانی که با دیدن او مسرور میگردیم و ما را مورد لطف خود قرار می‌دهد و فلاح و رستگاری را شامل حال آن تائب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وَتُوبُوا إِلَی اللهِ جَمِیعًا أَیُّهَا الْمُؤْمِنُونَ لَعَلَّکُمْ تُفْلِحُونَ</w:t>
      </w:r>
      <w:r>
        <w:rPr>
          <w:rFonts w:eastAsia="IRNazanin" w:cs="IRNazanin"/>
          <w:color w:val="111111"/>
          <w:sz w:val="28"/>
          <w:szCs w:val="28"/>
          <w:rtl w:val="true"/>
          <w:lang w:bidi="fa-IR"/>
        </w:rPr>
        <w:t>))</w:t>
      </w:r>
      <w:r>
        <w:rPr>
          <w:rStyle w:val="FootnoteAnchor"/>
          <w:rtl w:val="true"/>
        </w:rPr>
        <w:footnoteReference w:id="711"/>
      </w:r>
    </w:p>
    <w:p>
      <w:pPr>
        <w:pStyle w:val="Heading5"/>
        <w:numPr>
          <w:ilvl w:val="4"/>
          <w:numId w:val="1"/>
        </w:numPr>
        <w:rPr/>
      </w:pPr>
      <w:bookmarkStart w:id="487" w:name="__RefHeading___Toc1614314_2322387425"/>
      <w:bookmarkStart w:id="488" w:name="_Toc183"/>
      <w:bookmarkEnd w:id="487"/>
      <w:r>
        <w:rPr>
          <w:rtl w:val="true"/>
        </w:rPr>
        <w:t>مراحل توبه و استغفار</w:t>
      </w:r>
      <w:bookmarkEnd w:id="488"/>
    </w:p>
    <w:p>
      <w:pPr>
        <w:pStyle w:val="BookText"/>
        <w:rPr/>
      </w:pPr>
      <w:r>
        <w:rPr>
          <w:rFonts w:ascii="IRNazanin" w:hAnsi="IRNazanin" w:eastAsia="IRNazanin"/>
          <w:color w:val="111111"/>
          <w:sz w:val="28"/>
          <w:sz w:val="28"/>
          <w:szCs w:val="28"/>
          <w:rtl w:val="true"/>
          <w:lang w:bidi="fa-IR"/>
        </w:rPr>
        <w:t>توبه که سرمایه تقرب الهی است مراحل مختلفی دارد که بدون طی آن مراحل، توبه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فقط گفتار و یک استغفرالله گفتن کافی نیست، بلکه حقیقت توبه حالتی است که در نفس انسان پیدا می‌شود و این حالت، نیازمند مقدماتی است که بدون آن، توبه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فرموده جناب امیر بیان امیرمؤمنان علی علیه السلام توبه شش مرحله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بر آنچه گذشته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بر عدم تکرار گناه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حقوق مردم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حقوق واجب خداوند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ذوب و آب کردن گوشتی که از حرام روییده شده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چشاندن درد و سختی عبادت به بدنی که لذت معصیت را به او چشانده‌ایم</w:t>
      </w:r>
      <w:r>
        <w:rPr>
          <w:rFonts w:eastAsia="IRNazanin" w:cs="IRNazanin"/>
          <w:color w:val="111111"/>
          <w:sz w:val="28"/>
          <w:szCs w:val="28"/>
          <w:rtl w:val="true"/>
          <w:lang w:bidi="fa-IR"/>
        </w:rPr>
        <w:t>.</w:t>
      </w:r>
      <w:r>
        <w:rPr>
          <w:rStyle w:val="FootnoteAnchor"/>
          <w:rtl w:val="true"/>
        </w:rPr>
        <w:footnoteReference w:id="712"/>
      </w:r>
    </w:p>
    <w:p>
      <w:pPr>
        <w:pStyle w:val="Heading5"/>
        <w:numPr>
          <w:ilvl w:val="4"/>
          <w:numId w:val="1"/>
        </w:numPr>
        <w:rPr/>
      </w:pPr>
      <w:bookmarkStart w:id="489" w:name="__RefHeading___Toc1614316_2322387425"/>
      <w:bookmarkStart w:id="490" w:name="_Toc184"/>
      <w:bookmarkEnd w:id="489"/>
      <w:r>
        <w:rPr>
          <w:rtl w:val="true"/>
        </w:rPr>
        <w:t>داستان قوم یونس علیه السلام</w:t>
      </w:r>
      <w:bookmarkEnd w:id="490"/>
    </w:p>
    <w:p>
      <w:pPr>
        <w:pStyle w:val="BookText"/>
        <w:rPr/>
      </w:pPr>
      <w:r>
        <w:rPr>
          <w:rFonts w:ascii="IRNazanin" w:hAnsi="IRNazanin" w:eastAsia="IRNazanin"/>
          <w:color w:val="111111"/>
          <w:sz w:val="28"/>
          <w:sz w:val="28"/>
          <w:szCs w:val="28"/>
          <w:rtl w:val="true"/>
          <w:lang w:bidi="fa-IR"/>
        </w:rPr>
        <w:t>اگر انسان از صمیم قلب پشیمان شود و تصمیم بر عدم تکرار گناه داشته باشد، رحمت باری تعالی بر او به حدی می‌بارد که او</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تائب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خدای متعال بعد از وعدهی عذاب، فقط از قوم حضرت یونس علیه السلام عذاب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یونس علیه السلام قوم خود را به خدا دعوت می‌کرد ولی قومش او را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یونس علیه السلام تصمیم گرفت آنان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پیروان حضرت یونس علیه السلام دو نفر بودند که یکی عالم بود و دیگری عابد؛ عابد می‌گفت که ای نبی‌خدا نفرین کن، ولی شخص عالم میگفت که نفرین نکنید، زیرا دعای شما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علیه السلام قول عابد را پذیرفت و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حکم خدا آمد که در فلان سال و در فلان روز عذاب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موعود حضرت یونس علیه السلام همراه با عابد از قریه بیرون رفت و آثار عذاب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به خدا پناه ببرید شاید او بر شما رحم کند و عذاب را از شما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ما چه کاری انجام دهیم؟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جمع شوید و به طرف بیابان بی‌آب و علفی بروید و بچه‌ها را از مادرانشان جدا کنید، شتران و اولادشان را از هم جدا کنید، بین گاو و بچه‌هایشان جدایی بیندازید و نیز بین گوسفندها و اولادشان جدایی بیندازید، سپس گریه کنید و دعا کنید پس آنها رفتند و همان کار را انجام دادند و ناله کشیدند و گریه میکردند، پس خدا بر آنها رحم کرد و عذاب را از آنها برداشت</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این داستان نشان می‌دهد که توبه اگر از صمیم قلب باشد و شرایط قبولی دعا کامل شده باشد عذاب الهی که موجب هلاکت دنیا و آخرت است، تبدیل به رحمت دنیا و آخرت می‌شود،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انسان باید به درجه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 نصوح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 تا این صفت شامل حال او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 وَیُدْخِلَکُمْ جَنَّاتٍ تَجْرِی مِنْ تَحْتِهَا الأنْهَارُ</w:t>
      </w:r>
      <w:r>
        <w:rPr>
          <w:rFonts w:eastAsia="Amiri" w:cs="Amiri" w:ascii="Amiri" w:hAnsi="Amiri"/>
          <w:color w:val="111111"/>
          <w:sz w:val="28"/>
          <w:szCs w:val="28"/>
          <w:rtl w:val="true"/>
          <w:lang w:bidi="ar-SA"/>
        </w:rPr>
        <w:t>))</w:t>
      </w:r>
      <w:r>
        <w:rPr>
          <w:rStyle w:val="FootnoteAnchor"/>
          <w:rtl w:val="true"/>
        </w:rPr>
        <w:footnoteReference w:id="714"/>
      </w:r>
      <w:r>
        <w:rPr>
          <w:rFonts w:ascii="IRNazanin" w:hAnsi="IRNazanin" w:eastAsia="IRNazanin"/>
          <w:color w:val="111111"/>
          <w:sz w:val="28"/>
          <w:sz w:val="28"/>
          <w:szCs w:val="28"/>
          <w:rtl w:val="true"/>
          <w:lang w:bidi="fa-IR"/>
        </w:rPr>
        <w:t>ابوالحسن علیه السلام در ذیل این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یتوب العبد ثم لایرجع فیه؛</w:t>
      </w:r>
      <w:bookmarkStart w:id="491" w:name="pg13271_127648"/>
    </w:p>
    <w:p>
      <w:pPr>
        <w:pStyle w:val="BookText"/>
        <w:rPr/>
      </w:pPr>
      <w:bookmarkEnd w:id="491"/>
      <w:r>
        <w:rPr>
          <w:rFonts w:ascii="IRNazanin" w:hAnsi="IRNazanin" w:eastAsia="IRNazanin"/>
          <w:color w:val="111111"/>
          <w:sz w:val="28"/>
          <w:sz w:val="28"/>
          <w:szCs w:val="28"/>
          <w:rtl w:val="true"/>
          <w:lang w:bidi="fa-IR"/>
        </w:rPr>
        <w:t>توبه نصوح آن است که بنده توبه می‌کند و دوباره به طرف گناه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احب عباد الله الی الله المتقی التائب؛</w:t>
      </w:r>
      <w:r>
        <w:rPr>
          <w:rStyle w:val="FootnoteAnchor"/>
          <w:rtl w:val="true"/>
        </w:rPr>
        <w:footnoteReference w:id="715"/>
      </w:r>
      <w:r>
        <w:rPr>
          <w:rFonts w:ascii="IRNazanin" w:hAnsi="IRNazanin" w:eastAsia="IRNazanin"/>
          <w:color w:val="111111"/>
          <w:sz w:val="28"/>
          <w:sz w:val="28"/>
          <w:szCs w:val="28"/>
          <w:rtl w:val="true"/>
          <w:lang w:bidi="fa-IR"/>
        </w:rPr>
        <w:t>محبوبترین بنده نزد خدا متقی تائب است</w:t>
      </w:r>
      <w:r>
        <w:rPr>
          <w:rFonts w:eastAsia="IRNazanin" w:cs="IRNazanin"/>
          <w:color w:val="111111"/>
          <w:sz w:val="28"/>
          <w:szCs w:val="28"/>
          <w:rtl w:val="true"/>
          <w:lang w:bidi="fa-IR"/>
        </w:rPr>
        <w:t>».</w:t>
      </w:r>
    </w:p>
    <w:p>
      <w:pPr>
        <w:pStyle w:val="Heading5"/>
        <w:numPr>
          <w:ilvl w:val="4"/>
          <w:numId w:val="1"/>
        </w:numPr>
        <w:rPr/>
      </w:pPr>
      <w:bookmarkStart w:id="492" w:name="__RefHeading___Toc1614318_2322387425"/>
      <w:bookmarkStart w:id="493" w:name="_Toc185"/>
      <w:bookmarkEnd w:id="492"/>
      <w:r>
        <w:rPr>
          <w:rtl w:val="true"/>
        </w:rPr>
        <w:t>راه رسیدن به توبه</w:t>
      </w:r>
      <w:bookmarkEnd w:id="493"/>
    </w:p>
    <w:p>
      <w:pPr>
        <w:pStyle w:val="BookText"/>
        <w:rPr/>
      </w:pPr>
      <w:r>
        <w:rPr>
          <w:rFonts w:ascii="IRNazanin" w:hAnsi="IRNazanin" w:eastAsia="IRNazanin"/>
          <w:color w:val="111111"/>
          <w:sz w:val="28"/>
          <w:sz w:val="28"/>
          <w:szCs w:val="28"/>
          <w:rtl w:val="true"/>
          <w:lang w:bidi="fa-IR"/>
        </w:rPr>
        <w:t>باید کاری کنیم تا حالت توبه در نفس ما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 برای رسیدن به توبه این است که گناه خود را فراموش نکنیم، زیرا وقتی گناه فراموش شد، انسان درصدد جبران آن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کار این است که ما به آثار دنیوی گناه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گرفتاری‌ها و مشکلاتی که در زندگی انسان پیش می‌آید برخاسته از گناهانی است که انسان مرتکب آن شده و بدان توجه ندارد، در حالی که توبه میتواند این مشکلات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ابو حمزه ثمالی می‌خوانیم که آثار گناه این است که انسان از مجالس توابین دور می‌شود؛ وقتی نماز می‌خواند خواب بر او غلبه میکند؛ حال راز و نیاز از او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کما قلت قدتهیات و تعبات وقمت للصلاة بین یدیک و ناجیتک القیت علیّ نعاسا اذا انا صلیت و سلبتنی مناجاتک اذا انا ناجیتک مالی کلماقلت قد صلحت سریرتی و قرب من مجالس التوابین مجلسی عرضت لی بلیة ازالت قدمی و حالت بینک و بین خدمتک لعلک رائیتنی مستخفا بحقک او رائیتنی فی مقام الکاذبین او رایتنی فی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این است که انسان به عقوبت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اخروی گناه توجه کند، زیرا یادآوری سختی‌های پس از مرگ، انسان را از خواب غفلت بیدار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قبرستان و دیدن انسانهایی که بدون یار و انصار در زیر خاک آرمیدهاند نیز میتواند جرقهای در زندگی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احساس پشیمانی داشته باشد زودتر به طرف توبه حرکت می‌کند و خود را از آلودگی گناه دور می‌سازد</w:t>
      </w:r>
      <w:r>
        <w:rPr>
          <w:rFonts w:eastAsia="IRNazanin" w:cs="IRNazanin"/>
          <w:color w:val="111111"/>
          <w:sz w:val="28"/>
          <w:szCs w:val="28"/>
          <w:rtl w:val="true"/>
          <w:lang w:bidi="fa-IR"/>
        </w:rPr>
        <w:t>.</w:t>
      </w:r>
      <w:bookmarkStart w:id="494" w:name="pg13271_127649"/>
    </w:p>
    <w:p>
      <w:pPr>
        <w:pStyle w:val="Heading5"/>
        <w:numPr>
          <w:ilvl w:val="4"/>
          <w:numId w:val="1"/>
        </w:numPr>
        <w:rPr/>
      </w:pPr>
      <w:bookmarkStart w:id="495" w:name="__RefHeading___Toc1614320_2322387425"/>
      <w:bookmarkStart w:id="496" w:name="_Toc186"/>
      <w:bookmarkEnd w:id="494"/>
      <w:bookmarkEnd w:id="495"/>
      <w:r>
        <w:rPr>
          <w:rtl w:val="true"/>
        </w:rPr>
        <w:t>شرائط قبولی توبه</w:t>
      </w:r>
      <w:bookmarkEnd w:id="496"/>
    </w:p>
    <w:p>
      <w:pPr>
        <w:pStyle w:val="BookText"/>
        <w:rPr/>
      </w:pPr>
      <w:r>
        <w:rPr>
          <w:rFonts w:ascii="IRNazanin" w:hAnsi="IRNazanin" w:eastAsia="IRNazanin"/>
          <w:color w:val="111111"/>
          <w:sz w:val="28"/>
          <w:sz w:val="28"/>
          <w:szCs w:val="28"/>
          <w:rtl w:val="true"/>
          <w:lang w:bidi="fa-IR"/>
        </w:rPr>
        <w:t>اولین شرط قبولی توبه،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کافر است و در حال کفر می‌میرد توبه او قبول نمی‌شود خدای متعال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وَکَانَ اللهُ عَلِیمًا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وَلَیْسَتِ التَّوْبَةُ لِلَّذِینَ یَعْمَلُونَ السَّیِّئَاتِ حَتَّی إِذَا حَضَرَ أَحَدَهُمُ الْمَوْتُ قَالَ إِنِّی تُبْتُ الآنَ وَلا الَّذِینَ یَمُوتُونَ وَهُمْ کُفَّارٌ أُولَئِکَ أَعْتَدْنَا لَهُمْ عَذَابًا أَلِیمًا</w:t>
      </w:r>
      <w:r>
        <w:rPr>
          <w:rFonts w:eastAsia="Amiri" w:cs="Amiri" w:ascii="Amiri" w:hAnsi="Amiri"/>
          <w:color w:val="111111"/>
          <w:sz w:val="28"/>
          <w:szCs w:val="28"/>
          <w:rtl w:val="true"/>
          <w:lang w:bidi="ar-SA"/>
        </w:rPr>
        <w:t>))</w:t>
      </w:r>
      <w:r>
        <w:rPr>
          <w:rStyle w:val="FootnoteAnchor"/>
          <w:rtl w:val="true"/>
        </w:rPr>
        <w:footnoteReference w:id="71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شریفه استفاده می‌شود که توبه کفار پذیرفته نیست، بلکه آنها باید برای عذاب رنج آور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آیه شریفه شرط دوم قبولی دعا هم معلوم شد؛ یعنی انسان باید زود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تمام عمر خود گناه می‌کند ولی همین که نشانههای مرگ را می‌بیند، توبه کند، این توبه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برای کسانی نیست که در تمام عمر گناه میکنند، اما همین که مرگ را حاضر دیدند بگویند ما الآن توبه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حدیثی از امام صادق علیه السلام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فی القرآن أن زعلون تاب حیث لم تنفعه التوبه و لم</w:t>
      </w:r>
    </w:p>
    <w:p>
      <w:pPr>
        <w:pStyle w:val="BookText"/>
        <w:rPr/>
      </w:pPr>
      <w:r>
        <w:rPr>
          <w:rFonts w:ascii="IRNazanin" w:hAnsi="IRNazanin" w:eastAsia="IRNazanin"/>
          <w:color w:val="111111"/>
          <w:sz w:val="28"/>
          <w:sz w:val="28"/>
          <w:szCs w:val="28"/>
          <w:rtl w:val="true"/>
          <w:lang w:bidi="fa-IR"/>
        </w:rPr>
        <w:t>تقبل منه</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لذا خدای متعال در سوره منافقون به صراحت بیان میکند هرچه کار خیر و انفاق دارید قبل از مرگ انجام دهید، زمانیکه اجل بیاید دیگر قابل تأخیر نیست، حتی اگر بگویید پروردگار تأخیر بینداز تا صالح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وَأَنْفِقُوا مِنْ مَا رَزَقْنَاکُمْ مِنْ قَبْلِ أَنْ یَأْتِیَ أَحَدَکُمُ الْمَوْتُ فَیَقُولَ رَبِّ لَوْلا أَخَّرْتَنِی إِلَی أَجَلٍ قَرِیبٍ فَأَصَّدَّقَ وَأَکُنْ مِنَ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یُؤَخِّرَ اللهُ نَفْسًا إِذَا جَاءَ أَجَلُهَا وَاللهُ خَبِیرٌ بِمَا تَعْمَلُونَ</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البته اگر خدای متعال صدق نیت را بشناسد و پشیمانی بنده از صمیم قلب باشد تا قبل از مرگ هم توبه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یَقْبَلُ التَّوْبَةَ عَنْ عِبَادِهِ</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و بعد می‌فرماید که اگر کسی بعد از گناه و ظلم به نفس استغفار کند خدای متعال را غفور و رحیم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یَعْمَلْ سُوءًا أَوْ یَظْلِمْ نَفْسَهُ ثُمَّ یَسْتَغْفِرِ اللهَ یَجِدِ اللهَ غَفُورًا رَحِیمًا</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لذا در روایتی از پیغمبر اکرم صلی الله علیه وآله مروی است که ایشان از قبل از یک سال مردن توبه را تعلیم داد و تا وقت مرگ رساند و فرمود هر کسی قبل از آن که مرگ گلوی او را بگیرد و مرگ را از دو چشم خود ببیند خدای تعالی دعای او را قبول می‌کند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از این حدیث هم این مطلب روشن شد که تا قبل از رسیدن موت دعا قبول است، اما همین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موت رسید دیگر کار از کار گذشته، لذا انسان باید دعا کند تا قبل از فرا رسیدن مرگ توفیق دعا برای او حاصل شود</w:t>
      </w:r>
      <w:r>
        <w:rPr>
          <w:rFonts w:eastAsia="IRNazanin" w:cs="IRNazanin"/>
          <w:color w:val="111111"/>
          <w:sz w:val="28"/>
          <w:szCs w:val="28"/>
          <w:rtl w:val="true"/>
          <w:lang w:bidi="fa-IR"/>
        </w:rPr>
        <w:t>.</w:t>
      </w:r>
      <w:bookmarkStart w:id="497" w:name="pg13271_127651"/>
    </w:p>
    <w:p>
      <w:pPr>
        <w:pStyle w:val="Heading5"/>
        <w:numPr>
          <w:ilvl w:val="4"/>
          <w:numId w:val="1"/>
        </w:numPr>
        <w:rPr/>
      </w:pPr>
      <w:bookmarkStart w:id="498" w:name="__RefHeading___Toc1614322_2322387425"/>
      <w:bookmarkStart w:id="499" w:name="_Toc187"/>
      <w:bookmarkEnd w:id="497"/>
      <w:bookmarkEnd w:id="498"/>
      <w:r>
        <w:rPr>
          <w:rtl w:val="true"/>
        </w:rPr>
        <w:t xml:space="preserve">کسانی که توبه شان پذیرفته نمی شود </w:t>
      </w:r>
      <w:r>
        <w:rPr>
          <w:rtl w:val="true"/>
        </w:rPr>
        <w:t>:</w:t>
      </w:r>
      <w:bookmarkEnd w:id="499"/>
    </w:p>
    <w:p>
      <w:pPr>
        <w:pStyle w:val="BookText"/>
        <w:rPr/>
      </w:pPr>
      <w:r>
        <w:rPr>
          <w:rFonts w:ascii="IRNazanin" w:hAnsi="IRNazanin" w:eastAsia="IRNazanin"/>
          <w:color w:val="111111"/>
          <w:sz w:val="28"/>
          <w:sz w:val="28"/>
          <w:szCs w:val="28"/>
          <w:rtl w:val="true"/>
          <w:lang w:bidi="fa-IR"/>
        </w:rPr>
        <w:t>کسی که برادر دینی خود را بکشد توبه او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نبی یا وصی او را به قتل برساند توبهاش پذیرفته نیست؛ یعنی توفیق توبه به او داده نمی‌شود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یکی از شرایط قبولی توبه، ولایت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تمام شرایط قبولی توبه را داشته باشد اما ولایت اهل بیت علیهم السلام را نپذیرد توبه او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الدنیا الّا لاحد الرجلین؛ رجل یزداد کل یوم احسانا و رجل یتدارک منیته بالتوبة و انی له بالتوبه والله ان سجد حتی ینقطع عنقه ماقبل الله منه الابولایتنا اهل البیت</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 w:name="__RefHeading___Toc1614324_2322387425"/>
      <w:bookmarkStart w:id="501" w:name="_Toc188"/>
      <w:bookmarkEnd w:id="500"/>
      <w:r>
        <w:rPr>
          <w:rtl w:val="true"/>
        </w:rPr>
        <w:t>چگونگی توبه</w:t>
      </w:r>
      <w:bookmarkEnd w:id="501"/>
    </w:p>
    <w:p>
      <w:pPr>
        <w:pStyle w:val="BookText"/>
        <w:rPr/>
      </w:pPr>
      <w:r>
        <w:rPr>
          <w:rFonts w:ascii="IRNazanin" w:hAnsi="IRNazanin" w:eastAsia="IRNazanin"/>
          <w:color w:val="111111"/>
          <w:sz w:val="28"/>
          <w:sz w:val="28"/>
          <w:szCs w:val="28"/>
          <w:rtl w:val="true"/>
          <w:lang w:bidi="fa-IR"/>
        </w:rPr>
        <w:t>توبه اظهار پشیمانی از اعمال سیئه، اقرار گناه نزد باری تعالی و توجه به گناه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اظهار پشیمانی چگونه باشد؛ آیا در برابر مردم نزد جمع کثیر اظهار پشیمانی کنیم و به همه مردم بگوییم که گناه کرده‌ایم و از آن توبه می‌کنم یا اینکه در خلوت سرای وجود در تیرگی شب بین خود و خدای متعال اقرار جرم کرده و توبه</w:t>
      </w:r>
    </w:p>
    <w:p>
      <w:pPr>
        <w:pStyle w:val="BookText"/>
        <w:rPr/>
      </w:pPr>
      <w:r>
        <w:rPr>
          <w:rFonts w:ascii="IRNazanin" w:hAnsi="IRNazanin" w:eastAsia="IRNazanin"/>
          <w:color w:val="111111"/>
          <w:sz w:val="28"/>
          <w:sz w:val="28"/>
          <w:szCs w:val="28"/>
          <w:rtl w:val="true"/>
          <w:lang w:bidi="fa-IR"/>
        </w:rPr>
        <w:t>کنیم تا به خدا برسیم؟ جواب این است که در توبه باید خود را از فضاحت عمومی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داستانی جالب وجود دارد که آن را نور چشم خود قرار می‌دهیم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فرمودند که مردی نزد امیرالمؤمنین علیه السلام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زنا کرده‌ام مرا تطهیر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مجنون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أفَتَقرَاءُ من القرآن شیئاً؛ آیا چیزی از قرآن را خوانده‌ای؟ 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دوباره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قبیله‌ای؟ 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مزنیه یا جهینه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درباره تو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درباره او سؤال کردند، اهل قبیله گفتند که او مردی صحیح العقل و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کردهام مرا پاک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زن داری؟ مرد عرب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نزد تو حاضر است یا پیش تو نیست؟ مرد عرب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حتی ننظر فی امرک؛ برو تا درباره تو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بار سوم نزد حضرت آمد و حرف خود را تکرار کرد، اما حضرت باز هم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رفت و سپس بار چهارم آمد و گفت من زنا کردهام مرا تطهیر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امیرالمؤمنین علیه السلام امر کردند که او را زندانی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کردند که ای مردم این شخص می‌خواهد که من بر او اقامه حد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گونه‌ای بیرون بیایید که یکدیگر را نشناسید و همراه شما سنگ 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درآخر شب امیرالمؤمنین علیه السلام او را بیرون آورد و دو رکعت نماز خواند و گودالی حفر کرد و او را در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حقوق الله لا یطلبها من کان عند الله حق مثله؛ ای مردم این حقوق الهی است، این حق را کسی طلب نکند که برای خدا نزد او مثل آن حقی باشد، پس کسیکه بر گردن او مثل آن حق وجود دارد از این کار منصرف شود، زیرا کسیکه بر گردن او حد است نمی‌تواند اقامه حد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یقیم الحد من کان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برگشتند در این حال امیرالمؤمنین علیه السلام سنگی گرفت و چهار تکبیر خواند سپس به سوی او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علیه السلام همین کار را تکرار کرد و سپس حسین علیه السلام مثل همین کار را انجام داد</w:t>
      </w:r>
      <w:r>
        <w:rPr>
          <w:rFonts w:eastAsia="IRNazanin" w:cs="IRNazanin"/>
          <w:color w:val="111111"/>
          <w:sz w:val="28"/>
          <w:szCs w:val="28"/>
          <w:rtl w:val="true"/>
          <w:lang w:bidi="fa-IR"/>
        </w:rPr>
        <w:t>.</w:t>
      </w:r>
      <w:bookmarkStart w:id="502" w:name="pg13271_127653"/>
    </w:p>
    <w:p>
      <w:pPr>
        <w:pStyle w:val="BookText"/>
        <w:rPr/>
      </w:pPr>
      <w:bookmarkEnd w:id="502"/>
      <w:r>
        <w:rPr>
          <w:rFonts w:ascii="IRNazanin" w:hAnsi="IRNazanin" w:eastAsia="IRNazanin"/>
          <w:color w:val="111111"/>
          <w:sz w:val="28"/>
          <w:sz w:val="28"/>
          <w:szCs w:val="28"/>
          <w:rtl w:val="true"/>
          <w:lang w:bidi="fa-IR"/>
        </w:rPr>
        <w:t>زمانیکه او مُرد حضرت امیرالمؤمنین علیه السلام او را بیرون آوردند و بر او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که ای امیرالمؤمنین علیه السلام آیا او را غسل نمی‌دهی؟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اغتسل بما هو منها طاهر الی یوم القیامه؛ این شخص به وسیله چیزی غسل داده شده است که تا روز قیامت طاهر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من اتی هذه القاذوره فلیتب الی فیما بینه و بین الله فوالله لَتوبهٌ الی الله فی السّر افضل من ان یفضح نفسه و یهتک ستره؛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چنین کار زشتی را انجام دهد پس او بینه و بین الله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توبه سرّی نزد خدا افضل از فضاحت و ذلت خود و هتک ستر خود است</w:t>
      </w:r>
      <w:r>
        <w:rPr>
          <w:rFonts w:eastAsia="IRNazanin" w:cs="IRNazanin"/>
          <w:color w:val="111111"/>
          <w:sz w:val="28"/>
          <w:szCs w:val="28"/>
          <w:rtl w:val="true"/>
          <w:lang w:bidi="fa-IR"/>
        </w:rPr>
        <w:t>.</w:t>
      </w:r>
      <w:r>
        <w:rPr>
          <w:rStyle w:val="FootnoteAnchor"/>
          <w:rtl w:val="true"/>
        </w:rPr>
        <w:footnoteReference w:id="724"/>
      </w:r>
    </w:p>
    <w:p>
      <w:pPr>
        <w:pStyle w:val="Heading4"/>
        <w:numPr>
          <w:ilvl w:val="3"/>
          <w:numId w:val="1"/>
        </w:numPr>
        <w:rPr/>
      </w:pPr>
      <w:bookmarkStart w:id="503" w:name="__RefHeading___Toc1614326_2322387425"/>
      <w:bookmarkStart w:id="504" w:name="_Toc189"/>
      <w:bookmarkEnd w:id="503"/>
      <w:r>
        <w:rPr>
          <w:rtl w:val="true"/>
        </w:rPr>
        <w:t>رذیلت اعتماد به ما سوی الله</w:t>
      </w:r>
      <w:bookmarkEnd w:id="504"/>
    </w:p>
    <w:p>
      <w:pPr>
        <w:pStyle w:val="BookText"/>
        <w:rPr/>
      </w:pPr>
      <w:r>
        <w:rPr>
          <w:rFonts w:ascii="IRNazanin" w:hAnsi="IRNazanin" w:eastAsia="IRNazanin"/>
          <w:color w:val="111111"/>
          <w:sz w:val="28"/>
          <w:sz w:val="28"/>
          <w:szCs w:val="28"/>
          <w:rtl w:val="true"/>
          <w:lang w:bidi="fa-IR"/>
        </w:rPr>
        <w:t>یکی از صفات ناپسند و شعبه‌ای از شرک، اعتماد به غیر خداست که در قرآن مجید به</w:t>
      </w:r>
    </w:p>
    <w:p>
      <w:pPr>
        <w:pStyle w:val="BookText"/>
        <w:rPr/>
      </w:pPr>
      <w:r>
        <w:rPr>
          <w:rFonts w:ascii="IRNazanin" w:hAnsi="IRNazanin" w:eastAsia="IRNazanin"/>
          <w:color w:val="111111"/>
          <w:sz w:val="28"/>
          <w:sz w:val="28"/>
          <w:szCs w:val="28"/>
          <w:rtl w:val="true"/>
          <w:lang w:bidi="fa-IR"/>
        </w:rPr>
        <w:t>شدّت مورد نکوهش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یونس 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تَدْعُ مِنْ دُونِ اللهِ مَا لا یَنْفَعُکَ وَلا یَضُرُّکَ فَإِنْ فَعَلْتَ فَإِنَّکَ إِذًا مِنَ الظَّالِمِینَ</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علی بن ابراهیم قمی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 آیه، پیغمبر اکرم صلی الله علیه وآله است، ولی مراد از معنی و مفهوم آیه، مردم هستند</w:t>
      </w:r>
      <w:r>
        <w:rPr>
          <w:rFonts w:eastAsia="IRNazanin" w:cs="IRNazanin"/>
          <w:color w:val="111111"/>
          <w:sz w:val="28"/>
          <w:szCs w:val="28"/>
          <w:rtl w:val="true"/>
          <w:lang w:bidi="fa-IR"/>
        </w:rPr>
        <w:t>.</w:t>
      </w:r>
      <w:r>
        <w:rPr>
          <w:rStyle w:val="FootnoteAnchor"/>
          <w:rtl w:val="true"/>
        </w:rPr>
        <w:footnoteReference w:id="72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دوختن به غیر خدا و انتظار کمک و یاری داشتن از غیر او در تاریکی قدم گذاشتن و در جهالت فرو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 نیاز دراز کردن به کسانیکه خودشان محتاج‌اند چه سودی می‌دهد؟ خدای متعال چه زیبا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تَدْعُونَ مِنْ دُونِ اللهِ عِبَادٌ أَمْثَالُکُمْ</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و بعد به صراحت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غیر از خدا، دیگران را می‌خوانند آنان نه استطاعت کمک به آنها را دارند و نه به خودشان می‌توانند کمک کنند</w:t>
      </w:r>
      <w:r>
        <w:rPr>
          <w:rFonts w:eastAsia="IRNazanin" w:cs="IRNazanin"/>
          <w:color w:val="111111"/>
          <w:sz w:val="28"/>
          <w:szCs w:val="28"/>
          <w:rtl w:val="true"/>
          <w:lang w:bidi="fa-IR"/>
        </w:rPr>
        <w:t>.</w:t>
      </w:r>
      <w:r>
        <w:rPr>
          <w:rStyle w:val="FootnoteAnchor"/>
          <w:rtl w:val="true"/>
        </w:rPr>
        <w:footnoteReference w:id="728"/>
      </w:r>
      <w:bookmarkStart w:id="505" w:name="pg13271_127654"/>
    </w:p>
    <w:p>
      <w:pPr>
        <w:pStyle w:val="BookText"/>
        <w:rPr/>
      </w:pPr>
      <w:bookmarkEnd w:id="505"/>
      <w:r>
        <w:rPr>
          <w:rFonts w:ascii="IRNazanin" w:hAnsi="IRNazanin" w:eastAsia="IRNazanin"/>
          <w:color w:val="111111"/>
          <w:sz w:val="28"/>
          <w:sz w:val="28"/>
          <w:szCs w:val="28"/>
          <w:rtl w:val="true"/>
          <w:lang w:bidi="fa-IR"/>
        </w:rPr>
        <w:t>خدای متعال کسانیکه غیر خدا را ولی خود قرار می‌دهند به خانه عنکبوت 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غیر خدا را ولیّ خود قرار می‌دهند مثل کسانی هستند که بر خانه عنکبوت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سست‌ترین خانهها، خانه عنکبوت است</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لذا انسان عاقل هیچ وقت بر غیر خدا اعتماد نمی‌کند، بلکه همیشه بر خدا و بر کسانی که خدا بر اعتماد به آنهاحکم داده است، اعتماد میکند</w:t>
      </w:r>
      <w:r>
        <w:rPr>
          <w:rFonts w:eastAsia="IRNazanin" w:cs="IRNazanin"/>
          <w:color w:val="111111"/>
          <w:sz w:val="28"/>
          <w:szCs w:val="28"/>
          <w:rtl w:val="true"/>
          <w:lang w:bidi="fa-IR"/>
        </w:rPr>
        <w:t>.</w:t>
      </w:r>
    </w:p>
    <w:p>
      <w:pPr>
        <w:pStyle w:val="Heading4"/>
        <w:numPr>
          <w:ilvl w:val="3"/>
          <w:numId w:val="1"/>
        </w:numPr>
        <w:rPr/>
      </w:pPr>
      <w:bookmarkStart w:id="506" w:name="__RefHeading___Toc1614328_2322387425"/>
      <w:bookmarkStart w:id="507" w:name="_Toc190"/>
      <w:bookmarkEnd w:id="506"/>
      <w:r>
        <w:rPr>
          <w:rtl w:val="true"/>
        </w:rPr>
        <w:t>فضیلت توکل</w:t>
      </w:r>
      <w:bookmarkEnd w:id="507"/>
    </w:p>
    <w:p>
      <w:pPr>
        <w:pStyle w:val="BookText"/>
        <w:rPr/>
      </w:pPr>
      <w:r>
        <w:rPr>
          <w:rFonts w:ascii="IRNazanin" w:hAnsi="IRNazanin" w:eastAsia="IRNazanin"/>
          <w:color w:val="111111"/>
          <w:sz w:val="28"/>
          <w:sz w:val="28"/>
          <w:szCs w:val="28"/>
          <w:rtl w:val="true"/>
          <w:lang w:bidi="fa-IR"/>
        </w:rPr>
        <w:t>زمانیکه انسان دل خود را از اعتماد به غیر خدا خالی کرد و فهمید که راه اعتماد</w:t>
      </w:r>
    </w:p>
    <w:p>
      <w:pPr>
        <w:pStyle w:val="BookText"/>
        <w:rPr/>
      </w:pPr>
      <w:r>
        <w:rPr>
          <w:rFonts w:ascii="IRNazanin" w:hAnsi="IRNazanin" w:eastAsia="IRNazanin"/>
          <w:color w:val="111111"/>
          <w:sz w:val="28"/>
          <w:sz w:val="28"/>
          <w:szCs w:val="28"/>
          <w:rtl w:val="true"/>
          <w:lang w:bidi="fa-IR"/>
        </w:rPr>
        <w:t>به غیر خدا بن بست است، باید چاره‌ای بیندیشد تا تکیه گاه محکمی برای خود ایجاد کند و تنها تکیهگاه، توکل به خدای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درجه یکی از درجات موقنین و موحدین می‌باشد که اصل آن ایمان به خداست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فَتَوَکَّلُوا إِنْ کُنْتُمْ مُؤْمِنِینَ</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وقتی انسان دارای این صفت حمیده شد از محبوبین الهی 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الْمُتَوَکِّلِینَ</w:t>
      </w:r>
      <w:r>
        <w:rPr>
          <w:rFonts w:eastAsia="Amiri" w:cs="Amiri" w:ascii="Amiri" w:hAnsi="Amiri"/>
          <w:color w:val="111111"/>
          <w:sz w:val="28"/>
          <w:szCs w:val="28"/>
          <w:rtl w:val="true"/>
          <w:lang w:bidi="ar-SA"/>
        </w:rPr>
        <w:t>))</w:t>
      </w:r>
      <w:r>
        <w:rPr>
          <w:rStyle w:val="FootnoteAnchor"/>
          <w:rtl w:val="true"/>
        </w:rPr>
        <w:footnoteReference w:id="731"/>
      </w:r>
    </w:p>
    <w:p>
      <w:pPr>
        <w:pStyle w:val="Heading4"/>
        <w:numPr>
          <w:ilvl w:val="3"/>
          <w:numId w:val="1"/>
        </w:numPr>
        <w:rPr/>
      </w:pPr>
      <w:bookmarkStart w:id="508" w:name="__RefHeading___Toc1614330_2322387425"/>
      <w:bookmarkStart w:id="509" w:name="_Toc191"/>
      <w:bookmarkEnd w:id="508"/>
      <w:r>
        <w:rPr>
          <w:rtl w:val="true"/>
        </w:rPr>
        <w:t>ارزش توکل</w:t>
      </w:r>
      <w:bookmarkEnd w:id="509"/>
    </w:p>
    <w:p>
      <w:pPr>
        <w:pStyle w:val="BookText"/>
        <w:rPr/>
      </w:pPr>
      <w:r>
        <w:rPr>
          <w:rFonts w:ascii="IRNazanin" w:hAnsi="IRNazanin" w:eastAsia="IRNazanin"/>
          <w:color w:val="111111"/>
          <w:sz w:val="28"/>
          <w:sz w:val="28"/>
          <w:szCs w:val="28"/>
          <w:rtl w:val="true"/>
          <w:lang w:bidi="fa-IR"/>
        </w:rPr>
        <w:t>ارزشهای توکل را به صورت زیر میتوان ارائه کرد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ارزشمندترین و عالی‌ترین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الثقة بالله ثمن لکل غال وسلم الی کل عال</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bookmarkStart w:id="510" w:name="pg13271_127655"/>
    </w:p>
    <w:p>
      <w:pPr>
        <w:pStyle w:val="BookText"/>
        <w:rPr/>
      </w:pPr>
      <w:bookmarkEnd w:id="51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قویترین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ان یکون اقوی الناس فلیتوکل علی الله</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متوکل مغلوب و مهزوم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توکل علی الله لا یغلب و من اعتصم بالله لا یهزم</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1" w:name="__RefHeading___Toc1614332_2322387425"/>
      <w:bookmarkStart w:id="512" w:name="_Toc192"/>
      <w:bookmarkEnd w:id="511"/>
      <w:r>
        <w:rPr>
          <w:rtl w:val="true"/>
        </w:rPr>
        <w:t>توکل و توحید افعالی</w:t>
      </w:r>
      <w:bookmarkEnd w:id="512"/>
    </w:p>
    <w:p>
      <w:pPr>
        <w:pStyle w:val="BookText"/>
        <w:rPr/>
      </w:pPr>
      <w:r>
        <w:rPr>
          <w:rFonts w:ascii="IRNazanin" w:hAnsi="IRNazanin" w:eastAsia="IRNazanin"/>
          <w:color w:val="111111"/>
          <w:sz w:val="28"/>
          <w:sz w:val="28"/>
          <w:szCs w:val="28"/>
          <w:rtl w:val="true"/>
          <w:lang w:bidi="fa-IR"/>
        </w:rPr>
        <w:t>توکل در واقع اعتقاد به توحید افعالی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او</w:t>
      </w:r>
    </w:p>
    <w:p>
      <w:pPr>
        <w:pStyle w:val="BookText"/>
        <w:rPr/>
      </w:pPr>
      <w:r>
        <w:rPr>
          <w:rFonts w:ascii="IRNazanin" w:hAnsi="IRNazanin" w:eastAsia="IRNazanin"/>
          <w:color w:val="111111"/>
          <w:sz w:val="28"/>
          <w:sz w:val="28"/>
          <w:szCs w:val="28"/>
          <w:rtl w:val="true"/>
          <w:lang w:bidi="fa-IR"/>
        </w:rPr>
        <w:t>بخواهد آهن برندگی دارد و اگر نخواهد برندگی ندارد و اسماعیل را ذبح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بخواهد آتش می‌سوزاند و اگر اراده او نباشد آتش برای ابراهیم علیه السلام گلستان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بخواهد کسی را عزت می‌بخشد اگر بخواهد اسباب عزت را تبدیل به ذلت می‌کند</w:t>
      </w:r>
      <w:r>
        <w:rPr>
          <w:rStyle w:val="FootnoteAnchor"/>
          <w:rtl w:val="true"/>
        </w:rPr>
        <w:footnoteReference w:id="735"/>
      </w:r>
      <w:r>
        <w:rPr>
          <w:rFonts w:ascii="IRNazanin" w:hAnsi="IRNazanin" w:eastAsia="IRNazanin"/>
          <w:color w:val="111111"/>
          <w:sz w:val="28"/>
          <w:sz w:val="28"/>
          <w:szCs w:val="28"/>
          <w:rtl w:val="true"/>
          <w:lang w:bidi="fa-IR"/>
        </w:rPr>
        <w:t>و به طور کلی اراده او در عالم حکم فرماست</w:t>
      </w:r>
      <w:r>
        <w:rPr>
          <w:rStyle w:val="FootnoteAnchor"/>
          <w:rtl w:val="true"/>
        </w:rPr>
        <w:footnoteReference w:id="736"/>
      </w:r>
      <w:r>
        <w:rPr>
          <w:rFonts w:ascii="IRNazanin" w:hAnsi="IRNazanin" w:eastAsia="IRNazanin"/>
          <w:color w:val="111111"/>
          <w:sz w:val="28"/>
          <w:sz w:val="28"/>
          <w:szCs w:val="28"/>
          <w:rtl w:val="true"/>
          <w:lang w:bidi="fa-IR"/>
        </w:rPr>
        <w:t>و دست قدرت او بالای همه دستهاست</w:t>
      </w:r>
      <w:r>
        <w:rPr>
          <w:rFonts w:eastAsia="IRNazanin" w:cs="IRNazanin"/>
          <w:color w:val="111111"/>
          <w:sz w:val="28"/>
          <w:szCs w:val="28"/>
          <w:rtl w:val="true"/>
          <w:lang w:bidi="fa-IR"/>
        </w:rPr>
        <w:t>.</w:t>
      </w:r>
      <w:r>
        <w:rPr>
          <w:rStyle w:val="FootnoteAnchor"/>
          <w:rtl w:val="true"/>
        </w:rPr>
        <w:footnoteReference w:id="737"/>
      </w:r>
    </w:p>
    <w:p>
      <w:pPr>
        <w:pStyle w:val="Heading4"/>
        <w:numPr>
          <w:ilvl w:val="3"/>
          <w:numId w:val="1"/>
        </w:numPr>
        <w:rPr/>
      </w:pPr>
      <w:bookmarkStart w:id="513" w:name="__RefHeading___Toc1614334_2322387425"/>
      <w:bookmarkStart w:id="514" w:name="_Toc193"/>
      <w:bookmarkEnd w:id="513"/>
      <w:r>
        <w:rPr>
          <w:rtl w:val="true"/>
        </w:rPr>
        <w:t>مراحل توکل</w:t>
      </w:r>
      <w:bookmarkEnd w:id="51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اول توکل این است که انسان برخدا اعتماد می‌کند همانند کسی که بر وکیل خود اعتماد و کارها را به او واگذار می‌کند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طفل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توکل مثل توکل طفل بر مادر خود است که او هر چیز را از آن مادر خود می‌داند و هر چیز را از مادر خود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انسان هم، همه چیز را از خدا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میت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درجه توکل این است که انسان هیچ کاره می‌شود، نه چیزی طلب می‌کند و نه تقاضای خود را برای خدا قرار می‌دهد، چون می‌داند خدا رئوف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مربوط به جناب ابراهیم خلیل علیه السلام است که هنگام رفتن درآتش کمک نمی‌خواهد،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بحالی حسبی عن مقالی</w:t>
      </w:r>
      <w:r>
        <w:rPr>
          <w:rFonts w:eastAsia="IRNazanin" w:cs="IRNazanin"/>
          <w:color w:val="111111"/>
          <w:sz w:val="28"/>
          <w:szCs w:val="28"/>
          <w:rtl w:val="true"/>
          <w:lang w:bidi="fa-IR"/>
        </w:rPr>
        <w:t>»</w:t>
      </w:r>
      <w:r>
        <w:rPr>
          <w:rStyle w:val="FootnoteAnchor"/>
          <w:rtl w:val="true"/>
        </w:rPr>
        <w:footnoteReference w:id="738"/>
      </w:r>
      <w:r>
        <w:rPr>
          <w:rFonts w:ascii="Amiri" w:hAnsi="Amiri" w:eastAsia="Amiri" w:cs="Amiri"/>
          <w:color w:val="111111"/>
          <w:sz w:val="28"/>
          <w:sz w:val="28"/>
          <w:szCs w:val="28"/>
          <w:rtl w:val="true"/>
          <w:lang w:bidi="ar-SA"/>
        </w:rPr>
        <w:t>یا حالت جناب حزقیل است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 أَمْرِی إِلَی اللهِ إِنَّ اللهَ بَصِیرٌ بِالْعِبَادِ</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خاصان خدا از این می‌ترسند که نکند خدا به اندازه چشم به هم زدن آنان را به خود واگذار کند که در این صورت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همیشه در راه حق قدم برمی‌دارند و با اعتماد به او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است که امام جعفر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پیغمبر اکرم صلی الله علیه وآله در خانه ام سلمه بود ناگهان امسلمه دید که آن حضرت در رختخواب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جویای پیغمبر اکرم صلی الله علیه وآله شد و دید که پیغمبر صلی الله علیه وآله در گوشه خانه ایستاده است دست بلند کرده و گریه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تنزع قلبی صالح ما اعطینی ابدا اللهم و لا تکلنی الی نفسی طرفة عین ابدا اللهم لا تشمت بی عدوا و لاحاسدا ابدا الّلهم لا تردنی فی سوء استنقذتنی منه ابدا</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با دیدن این حالت ام سلمه از آنجا برگشت درحالیکه گریه می‌کرد تا این که</w:t>
      </w:r>
      <w:bookmarkStart w:id="515" w:name="pg13271_127657"/>
    </w:p>
    <w:p>
      <w:pPr>
        <w:pStyle w:val="BookText"/>
        <w:rPr/>
      </w:pPr>
      <w:bookmarkEnd w:id="515"/>
      <w:r>
        <w:rPr>
          <w:rFonts w:ascii="IRNazanin" w:hAnsi="IRNazanin" w:eastAsia="IRNazanin"/>
          <w:color w:val="111111"/>
          <w:sz w:val="28"/>
          <w:sz w:val="28"/>
          <w:szCs w:val="28"/>
          <w:rtl w:val="true"/>
          <w:lang w:bidi="fa-IR"/>
        </w:rPr>
        <w:t>پیغمبر اکرم صلی الله علیه وآله از گریه ام سلمه متوجه او شدند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ام سلمه؛ ای ام سلمه چه چیز تو را می‌گریاند؟ ام سلمه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بابی انت و امی یا رسول الله و لم لا ابکی و انت بالمکان الذی انت به من الله قد غفرالله لک ما تقدم من ذنبک و ما 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یا رسول الله، من چگونه گریه نکنم در حالیکه شما با این مکان و منزلت که خدا به شما داده است و خداوند، سابق و لاحق شما را بخشیده است، با این حال از او مسئلت می‌کنید که دشمن و حاسد بر شما شماتت نکنند و شما در هیچ سوء و بدی قرار ندهد با این که او برای همیشه شما را ازآن نجات داده است و آنچه را که به شما داده، هیچ وقت از شما نمی‌گیرد و</w:t>
      </w:r>
    </w:p>
    <w:p>
      <w:pPr>
        <w:pStyle w:val="BookText"/>
        <w:rPr/>
      </w:pPr>
      <w:r>
        <w:rPr>
          <w:rFonts w:ascii="IRNazanin" w:hAnsi="IRNazanin" w:eastAsia="IRNazanin"/>
          <w:color w:val="111111"/>
          <w:sz w:val="28"/>
          <w:sz w:val="28"/>
          <w:szCs w:val="28"/>
          <w:rtl w:val="true"/>
          <w:lang w:bidi="fa-IR"/>
        </w:rPr>
        <w:t>لحظه‌ای شما را به خود شما وا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پیغمبراکرم صلی الله علیه وآله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 سلمه ما یؤمنی و انما وکل الله یونس بن متی الی نفسه طرفة عین، فکان منه ما کان</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6" w:name="__RefHeading___Toc1614336_2322387425"/>
      <w:bookmarkStart w:id="517" w:name="_Toc194"/>
      <w:bookmarkEnd w:id="516"/>
      <w:r>
        <w:rPr>
          <w:rtl w:val="true"/>
        </w:rPr>
        <w:t>رذیلت کفران نعمت</w:t>
      </w:r>
      <w:bookmarkEnd w:id="517"/>
    </w:p>
    <w:p>
      <w:pPr>
        <w:pStyle w:val="BookText"/>
        <w:rPr/>
      </w:pPr>
      <w:r>
        <w:rPr>
          <w:rFonts w:ascii="IRNazanin" w:hAnsi="IRNazanin" w:eastAsia="IRNazanin"/>
          <w:color w:val="111111"/>
          <w:sz w:val="28"/>
          <w:sz w:val="28"/>
          <w:szCs w:val="28"/>
          <w:rtl w:val="true"/>
          <w:lang w:bidi="fa-IR"/>
        </w:rPr>
        <w:t>یکی از صفات رذیله در وجود انسان، کفران و پوشاندن نعمت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معنای مخفی کردن است و کشاورز را بدین جهت کافر میگویند که بذر را در زمین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تیره و تار را به این علت کافر میگویند که همه چیز را در تاریکی خود می‌پوشاند و در نهایت شخص کافر را به همین سبب کافر میگویند که نعمات الهی را نسبت به خود می‌پوشاند</w:t>
      </w:r>
      <w:r>
        <w:rPr>
          <w:rFonts w:eastAsia="IRNazanin" w:cs="IRNazanin"/>
          <w:color w:val="111111"/>
          <w:sz w:val="28"/>
          <w:szCs w:val="28"/>
          <w:rtl w:val="true"/>
          <w:lang w:bidi="fa-IR"/>
        </w:rPr>
        <w:t>.</w:t>
      </w:r>
      <w:r>
        <w:rPr>
          <w:rStyle w:val="FootnoteAnchor"/>
          <w:rtl w:val="true"/>
        </w:rPr>
        <w:footnoteReference w:id="74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بعضی از انسانها به گونه‌ای تیره و تار می‌شود که حتی آنها وجود خدا را هم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کافر مطلق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تیرگی کمتر است؛ یعنی خدا را میبیند و</w:t>
      </w:r>
      <w:bookmarkStart w:id="518" w:name="pg13271_127658"/>
    </w:p>
    <w:p>
      <w:pPr>
        <w:pStyle w:val="BookText"/>
        <w:rPr/>
      </w:pPr>
      <w:bookmarkEnd w:id="518"/>
      <w:r>
        <w:rPr>
          <w:rFonts w:ascii="IRNazanin" w:hAnsi="IRNazanin" w:eastAsia="IRNazanin"/>
          <w:color w:val="111111"/>
          <w:sz w:val="28"/>
          <w:sz w:val="28"/>
          <w:szCs w:val="28"/>
          <w:rtl w:val="true"/>
          <w:lang w:bidi="fa-IR"/>
        </w:rPr>
        <w:t>به او ایمان دارد، اما نعمات بیشمار او را در زندگی نادیـده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نعمات الهی توجه دارد، اما آن طور که باید و شاید است آنـها را مصرف نمی‌کند، بلکه طبق خواسته‌های خود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سـه مرحـله انسان، کافر است، با این تفاوت که در مرحله اول کافر علی الله، در مرحله دوم کافـر علی النـعم و در مرحله سوم کافر در مصرف است</w:t>
      </w:r>
      <w:r>
        <w:rPr>
          <w:rFonts w:eastAsia="IRNazanin" w:cs="IRNazanin"/>
          <w:color w:val="111111"/>
          <w:sz w:val="28"/>
          <w:szCs w:val="28"/>
          <w:rtl w:val="true"/>
          <w:lang w:bidi="fa-IR"/>
        </w:rPr>
        <w:t>.</w:t>
      </w:r>
    </w:p>
    <w:p>
      <w:pPr>
        <w:pStyle w:val="Heading4"/>
        <w:numPr>
          <w:ilvl w:val="3"/>
          <w:numId w:val="1"/>
        </w:numPr>
        <w:rPr/>
      </w:pPr>
      <w:bookmarkStart w:id="519" w:name="__RefHeading___Toc1614338_2322387425"/>
      <w:bookmarkStart w:id="520" w:name="_Toc195"/>
      <w:bookmarkEnd w:id="519"/>
      <w:r>
        <w:rPr>
          <w:rtl w:val="true"/>
        </w:rPr>
        <w:t>آثار کفران نعمت</w:t>
      </w:r>
      <w:bookmarkEnd w:id="520"/>
    </w:p>
    <w:p>
      <w:pPr>
        <w:pStyle w:val="Heading5"/>
        <w:numPr>
          <w:ilvl w:val="4"/>
          <w:numId w:val="1"/>
        </w:numPr>
        <w:rPr/>
      </w:pPr>
      <w:bookmarkStart w:id="521" w:name="__RefHeading___Toc1614340_2322387425"/>
      <w:bookmarkStart w:id="522" w:name="_Toc196"/>
      <w:bookmarkEnd w:id="521"/>
      <w:r>
        <w:rPr/>
        <w:t>1</w:t>
      </w:r>
      <w:r>
        <w:rPr>
          <w:rtl w:val="true"/>
        </w:rPr>
        <w:t xml:space="preserve">- </w:t>
      </w:r>
      <w:r>
        <w:rPr>
          <w:rtl w:val="true"/>
        </w:rPr>
        <w:t>فقر و فلاکت دنیوی</w:t>
      </w:r>
      <w:r>
        <w:rPr>
          <w:rtl w:val="true"/>
        </w:rPr>
        <w:t>_:_</w:t>
      </w:r>
      <w:bookmarkEnd w:id="522"/>
    </w:p>
    <w:p>
      <w:pPr>
        <w:pStyle w:val="BookText"/>
        <w:rPr/>
      </w:pPr>
      <w:r>
        <w:rPr>
          <w:rFonts w:ascii="IRNazanin" w:hAnsi="IRNazanin" w:eastAsia="IRNazanin"/>
          <w:color w:val="111111"/>
          <w:sz w:val="28"/>
          <w:sz w:val="28"/>
          <w:szCs w:val="28"/>
          <w:rtl w:val="true"/>
          <w:lang w:bidi="fa-IR"/>
        </w:rPr>
        <w:t>یکی از آثار کفران نعمت، مختل شدن زندگانی دنیاست ممکن است خدای متعال برای مدتی نعمات فراوانی به بنده بدهد تا مورد استفاده قرار دهد، ولی غفلت و مصرف ناصحیح موجب میشود که خدای متعال دادههای خود را از او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باره داستان یک قوم را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 اللهُ مَثَلا قَرْیَةً کَانَتْ آمِنَةً مُطْمَئِنَّةً یَأْتِیهَا رِزْقُهَا رَغَدًا مِنْ کُلِّ مَکَانٍ فَکَفَرَتْ بِأَنْعُمِ اللهِ فَأَذَاقَهَا اللهُ لِبَاسَ الْجُوعِ وَالْخَوْفِ بِمَا کَانُوا یَصْنَعُونَ</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رحمه الله در ذیل این آیه شریفه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قومی نازل شده که در قریه آنها نهری بود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بلاد آنان زر خیز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نسبت به نعمات الهی ناسپاسی کردند و با غذاها استنجاء میکردند و میگفتند که اینکار برای ما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خدا آن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حبس نمود و آنان مجبور شدند از همان غذای استنجاء شده استفاده کنند، بلکه بین خودشان تقسیم کردند</w:t>
      </w:r>
      <w:r>
        <w:rPr>
          <w:rFonts w:eastAsia="IRNazanin" w:cs="IRNazanin"/>
          <w:color w:val="111111"/>
          <w:sz w:val="28"/>
          <w:szCs w:val="28"/>
          <w:rtl w:val="true"/>
          <w:lang w:bidi="fa-IR"/>
        </w:rPr>
        <w:t>.</w:t>
      </w:r>
      <w:r>
        <w:rPr>
          <w:rStyle w:val="FootnoteAnchor"/>
          <w:rtl w:val="true"/>
        </w:rPr>
        <w:footnoteReference w:id="745"/>
      </w:r>
      <w:bookmarkStart w:id="523" w:name="pg13271_127659"/>
    </w:p>
    <w:p>
      <w:pPr>
        <w:pStyle w:val="BookText"/>
        <w:rPr/>
      </w:pPr>
      <w:bookmarkEnd w:id="523"/>
      <w:r>
        <w:rPr>
          <w:rFonts w:ascii="IRNazanin" w:hAnsi="IRNazanin" w:eastAsia="IRNazanin"/>
          <w:color w:val="111111"/>
          <w:sz w:val="28"/>
          <w:sz w:val="28"/>
          <w:szCs w:val="28"/>
          <w:rtl w:val="true"/>
          <w:lang w:bidi="fa-IR"/>
        </w:rPr>
        <w:t>این داستانها به ما میآموزند که هر وقت انسان از منعم حقیقی غافل شود و نعمات الهی ر ا بیمورد مصرف کند باید منتظر باشد که آرام و آسایش از زندگی و برچیده شود</w:t>
      </w:r>
      <w:r>
        <w:rPr>
          <w:rFonts w:eastAsia="IRNazanin" w:cs="IRNazanin"/>
          <w:color w:val="111111"/>
          <w:sz w:val="28"/>
          <w:szCs w:val="28"/>
          <w:rtl w:val="true"/>
          <w:lang w:bidi="fa-IR"/>
        </w:rPr>
        <w:t>.</w:t>
      </w:r>
    </w:p>
    <w:p>
      <w:pPr>
        <w:pStyle w:val="Heading5"/>
        <w:numPr>
          <w:ilvl w:val="4"/>
          <w:numId w:val="1"/>
        </w:numPr>
        <w:rPr/>
      </w:pPr>
      <w:bookmarkStart w:id="524" w:name="__RefHeading___Toc1614342_2322387425"/>
      <w:bookmarkStart w:id="525" w:name="_Toc197"/>
      <w:bookmarkEnd w:id="524"/>
      <w:r>
        <w:rPr/>
        <w:t>2</w:t>
      </w:r>
      <w:r>
        <w:rPr>
          <w:rtl w:val="true"/>
        </w:rPr>
        <w:t xml:space="preserve">- </w:t>
      </w:r>
      <w:r>
        <w:rPr>
          <w:rtl w:val="true"/>
        </w:rPr>
        <w:t>عذاب آخرت</w:t>
      </w:r>
      <w:r>
        <w:rPr>
          <w:rtl w:val="true"/>
        </w:rPr>
        <w:t>:</w:t>
      </w:r>
      <w:bookmarkEnd w:id="525"/>
    </w:p>
    <w:p>
      <w:pPr>
        <w:pStyle w:val="BookText"/>
        <w:rPr/>
      </w:pPr>
      <w:r>
        <w:rPr>
          <w:rFonts w:ascii="IRNazanin" w:hAnsi="IRNazanin" w:eastAsia="IRNazanin"/>
          <w:color w:val="111111"/>
          <w:sz w:val="28"/>
          <w:sz w:val="28"/>
          <w:szCs w:val="28"/>
          <w:rtl w:val="true"/>
          <w:lang w:bidi="fa-IR"/>
        </w:rPr>
        <w:t>کفران نعمت فقط آسایش دنیا را سلب نمیکند، بلکه درآخرت نیز چنین انسانی عذاب دردناکی خواهد دید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w:t>
      </w:r>
    </w:p>
    <w:p>
      <w:pPr>
        <w:pStyle w:val="BookText"/>
        <w:rPr/>
      </w:pPr>
      <w:r>
        <w:rPr>
          <w:rFonts w:ascii="IRNazanin" w:hAnsi="IRNazanin" w:eastAsia="IRNazanin"/>
          <w:color w:val="111111"/>
          <w:sz w:val="28"/>
          <w:sz w:val="28"/>
          <w:szCs w:val="28"/>
          <w:rtl w:val="true"/>
          <w:lang w:bidi="fa-IR"/>
        </w:rPr>
        <w:t>برای کسانی که به آیات الهی کفر ورزیدند، عذاب رنجآور قرار داده است و در آتش آنها را میسوزاند به گونهای که هر وقت پوششهای آنان بسوزد پوشش‌های جدیدی جایگزین میشود تا عذاب الهی را بچشند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 بِآیَاتِنَا سَوْفَ نُصْلِیهِمْ نَارًا کُلَّمَا نَضِجَتْ جُلُودُهُمْ بَدَّلْنَاهُمْ جُلُودًا غَیْرَهَا لِیَذُوقُوا الْعَذَابَ إِنَّ اللهَ کَانَ عَزِیزًا حَکِیمًا</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در حدیث است که مقصود از آیات، مولا امیرالمؤمنین و ائمه علیهم السلام هستند</w:t>
      </w:r>
      <w:r>
        <w:rPr>
          <w:rFonts w:eastAsia="IRNazanin" w:cs="IRNazanin"/>
          <w:color w:val="111111"/>
          <w:sz w:val="28"/>
          <w:szCs w:val="28"/>
          <w:rtl w:val="true"/>
          <w:lang w:bidi="fa-IR"/>
        </w:rPr>
        <w:t>.</w:t>
      </w:r>
      <w:r>
        <w:rPr>
          <w:rStyle w:val="FootnoteAnchor"/>
          <w:rtl w:val="true"/>
        </w:rPr>
        <w:footnoteReference w:id="74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پوششها 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لو أخذت لبنة فکسرتها و صیرتها ترابا ثم ضربتها فی القالب أهی التی کانت، انما هی تلک، و حدث تغییر آخر و الاصل واحد</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آیا تو آجری را دیدهای که آن را بشکنند و خاک کنند و دوباره آن را در قالب بریزند آیا این همان است، شکی نیست که این، همان آجر است</w:t>
      </w:r>
    </w:p>
    <w:p>
      <w:pPr>
        <w:pStyle w:val="BookText"/>
        <w:rPr/>
      </w:pPr>
      <w:r>
        <w:rPr>
          <w:rFonts w:ascii="IRNazanin" w:hAnsi="IRNazanin" w:eastAsia="IRNazanin"/>
          <w:color w:val="111111"/>
          <w:sz w:val="28"/>
          <w:sz w:val="28"/>
          <w:szCs w:val="28"/>
          <w:rtl w:val="true"/>
          <w:lang w:bidi="fa-IR"/>
        </w:rPr>
        <w:t>که در آن یک تغییر دیگری ایجاد شده، اما اصل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به نعمات الهی در روز قیامت کور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نعمات الهی را فراموش میکنند و از یاد الهی غافل میشوند زندگانی آنها دشوار و در آخرت نابینا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شخصی در دنیا نعمات الهی را فراموش میکند پس خدای متعال هم در روز قیامت او را فراموش میکند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أَعْرَضَ عَنْ ذِکْرِی فَإِنَّ لَهُ مَعِیشَةً ضَنْکًا وَنَحْشُرُهُ یَوْمَ الْقِیَامَةِ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حَشَرْتَنِی أَعْمَی وَقَدْ کُنْتُ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أَتَتْکَ آیَاتُنَا فَنَسِیتَهَا وَکَذَلِکَ الْیَوْمَتُنْسَی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نَجْزِی مَنْ أَسْرَفَ وَلَمْ یُؤْمِنْ بِآیَاتِ رَبِّهِ وَلَعَذَابُ الآخِرَةِ أَشَدُّ وَأَبْقَی</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در ذهن کسی سؤال ایجاد شود که ما خلاف این را میبینیم؛ یعنی کسانی که آیات الهی را کنار گذاشته و آن را فراموش کردهاند، در ناز و نعمت زندگی میکنند، ولی افرادی که مدام در یاد الهیاند زندگانی آنها به سختی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سؤال از امام جعفر صادق علیه السلام پرسیده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قد رایناهم دهرهم الاطول فی کفایة حتی ماتوا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والله فی الرجعة یأکلون العذره</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اینگونه افراد اگر قبل از رجعت مردند، در رجعت به حدی زندگی سختی خواهند داشت که مجبور به خوردن مدفوع خواهند 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کسانی که اموال خود را اسراف می‌کنند و خدا را فراموش کرده‌اند و با وجودی که پول دارند اما به حج نمیروند، اینگونه افراد هم در روز قیامت کور محشور میشوند؛ یعنی راه جنت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 دنیا خدا را فراموش کردند و خدا هم در آخرت آنان را فراموش میکند؛ یعنی آنان را کور قرار میدهد</w:t>
      </w:r>
      <w:r>
        <w:rPr>
          <w:rFonts w:eastAsia="IRNazanin" w:cs="IRNazanin"/>
          <w:color w:val="111111"/>
          <w:sz w:val="28"/>
          <w:szCs w:val="28"/>
          <w:rtl w:val="true"/>
          <w:lang w:bidi="fa-IR"/>
        </w:rPr>
        <w:t>.</w:t>
      </w:r>
      <w:bookmarkStart w:id="526" w:name="pg13271_127661"/>
    </w:p>
    <w:p>
      <w:pPr>
        <w:pStyle w:val="BookText"/>
        <w:rPr/>
      </w:pPr>
      <w:bookmarkEnd w:id="526"/>
      <w:r>
        <w:rPr>
          <w:rFonts w:ascii="IRNazanin" w:hAnsi="IRNazanin" w:eastAsia="IRNazanin"/>
          <w:color w:val="111111"/>
          <w:sz w:val="28"/>
          <w:sz w:val="28"/>
          <w:szCs w:val="28"/>
          <w:rtl w:val="true"/>
          <w:lang w:bidi="fa-IR"/>
        </w:rPr>
        <w:t>معاویه بن عمار از امام صادق علیه السلام میپرسد کسی که مال دارد و اصلاً حج نرفته چه سرنوشتی دارد؟ حضرت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ممن قال الله ونحشره یوم القیامة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از کسانی است که خدای متعال درباره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او را نابینا محشور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اعماه الله عن طریق الجنه</w:t>
      </w:r>
      <w:r>
        <w:rPr>
          <w:rStyle w:val="FootnoteAnchor"/>
          <w:rtl w:val="true"/>
        </w:rPr>
        <w:footnoteReference w:id="751"/>
      </w:r>
      <w:r>
        <w:rPr>
          <w:rFonts w:ascii="IRNazanin" w:hAnsi="IRNazanin" w:eastAsia="IRNazanin"/>
          <w:color w:val="111111"/>
          <w:sz w:val="28"/>
          <w:sz w:val="28"/>
          <w:szCs w:val="28"/>
          <w:rtl w:val="true"/>
          <w:lang w:bidi="fa-IR"/>
        </w:rPr>
        <w:t>و مقصود از تُنسی</w:t>
      </w:r>
    </w:p>
    <w:p>
      <w:pPr>
        <w:pStyle w:val="BookText"/>
        <w:rPr/>
      </w:pPr>
      <w:r>
        <w:rPr>
          <w:rFonts w:ascii="IRNazanin" w:hAnsi="IRNazanin" w:eastAsia="IRNazanin"/>
          <w:color w:val="111111"/>
          <w:sz w:val="28"/>
          <w:sz w:val="28"/>
          <w:szCs w:val="28"/>
          <w:rtl w:val="true"/>
          <w:lang w:bidi="fa-IR"/>
        </w:rPr>
        <w:t>این است که متروک میشود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موجب 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نعمات الهی را فراموش میکند این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خود مهیا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به صراحت میگوید که نتیجه کفر نعم الهی عذاب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کَفَرْتُمْ إِنَّ عَذَابِی لَشَدِیدٌ</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1614344_2322387425"/>
      <w:bookmarkStart w:id="528" w:name="_Toc198"/>
      <w:bookmarkEnd w:id="527"/>
      <w:r>
        <w:rPr>
          <w:rtl w:val="true"/>
        </w:rPr>
        <w:t>فضیلت شکر نعمت</w:t>
      </w:r>
      <w:bookmarkEnd w:id="528"/>
    </w:p>
    <w:p>
      <w:pPr>
        <w:pStyle w:val="Heading5"/>
        <w:numPr>
          <w:ilvl w:val="4"/>
          <w:numId w:val="1"/>
        </w:numPr>
        <w:rPr/>
      </w:pPr>
      <w:bookmarkStart w:id="529" w:name="__RefHeading___Toc1614346_2322387425"/>
      <w:bookmarkStart w:id="530" w:name="_Toc199"/>
      <w:bookmarkEnd w:id="529"/>
      <w:r>
        <w:rPr>
          <w:rtl w:val="true"/>
        </w:rPr>
        <w:t>اشاره</w:t>
      </w:r>
      <w:bookmarkEnd w:id="53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آراستگی روح، شکر نعمت است که انسان را برای نیل به سلام الهی کمک کرده، موجبات ازدیاد نعمت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شکر همان فطرت خدادادی است که انسان را در برابر نعمات، خاضع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 خدای متعال که این همه ما را مورد لطف و رحمت خود قرارداده باید او را شکر کنیم، لذا ذات باری تعالی شکر را فلسفه نعمات اعضا و جوارح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أَخْرَجَکُمْ مِنْ بُطُونِ أُمَّهَاتِکُمْ لا تَعْلَمُونَ شَیْئًا وَجَعَلَ لَکُمُ السَّمْعَ وَالأبْصَارَ وَالأفْئِدَةَ لَعَلَّکُمْ تَشْکُرُونَ</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bookmarkStart w:id="531" w:name="pg13271_127662"/>
    </w:p>
    <w:p>
      <w:pPr>
        <w:pStyle w:val="Heading5"/>
        <w:numPr>
          <w:ilvl w:val="4"/>
          <w:numId w:val="1"/>
        </w:numPr>
        <w:rPr/>
      </w:pPr>
      <w:bookmarkStart w:id="532" w:name="__RefHeading___Toc1614348_2322387425"/>
      <w:bookmarkStart w:id="533" w:name="_Toc200"/>
      <w:bookmarkEnd w:id="531"/>
      <w:bookmarkEnd w:id="532"/>
      <w:r>
        <w:rPr>
          <w:rtl w:val="true"/>
        </w:rPr>
        <w:t>تعریف شکر</w:t>
      </w:r>
      <w:bookmarkEnd w:id="533"/>
    </w:p>
    <w:p>
      <w:pPr>
        <w:pStyle w:val="BookText"/>
        <w:rPr/>
      </w:pPr>
      <w:r>
        <w:rPr>
          <w:rFonts w:ascii="IRNazanin" w:hAnsi="IRNazanin" w:eastAsia="IRNazanin"/>
          <w:color w:val="111111"/>
          <w:sz w:val="28"/>
          <w:sz w:val="28"/>
          <w:szCs w:val="28"/>
          <w:rtl w:val="true"/>
          <w:lang w:bidi="fa-IR"/>
        </w:rPr>
        <w:t>شکر نعمت به معنای اظهار نعمت است و در مقابل کفران نعمت که پوشاندن نعمت است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الشکر تصور النعمه و اظهارها،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مقلوب عن الکشرای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 یضاده الکفر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النعمه و سترها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اصله من عین شکری، ای ممتلئة، فالشکر علی هذا هو الامتلاء من ذکر المنعم علیه</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شکر، کشف نعمت الهی و دائم الذکر بودن به منعمی است که همه این نعمات را به ما ارزانی نموده است</w:t>
      </w:r>
      <w:r>
        <w:rPr>
          <w:rFonts w:eastAsia="IRNazanin" w:cs="IRNazanin"/>
          <w:color w:val="111111"/>
          <w:sz w:val="28"/>
          <w:szCs w:val="28"/>
          <w:rtl w:val="true"/>
          <w:lang w:bidi="fa-IR"/>
        </w:rPr>
        <w:t>.</w:t>
      </w:r>
    </w:p>
    <w:p>
      <w:pPr>
        <w:pStyle w:val="Heading5"/>
        <w:numPr>
          <w:ilvl w:val="4"/>
          <w:numId w:val="1"/>
        </w:numPr>
        <w:rPr/>
      </w:pPr>
      <w:bookmarkStart w:id="534" w:name="__RefHeading___Toc1614350_2322387425"/>
      <w:bookmarkStart w:id="535" w:name="_Toc201"/>
      <w:bookmarkEnd w:id="534"/>
      <w:r>
        <w:rPr>
          <w:rtl w:val="true"/>
        </w:rPr>
        <w:t>ارکان و پایه های شکر</w:t>
      </w:r>
      <w:bookmarkEnd w:id="535"/>
    </w:p>
    <w:p>
      <w:pPr>
        <w:pStyle w:val="Heading6"/>
        <w:numPr>
          <w:ilvl w:val="5"/>
          <w:numId w:val="1"/>
        </w:numPr>
        <w:rPr/>
      </w:pPr>
      <w:bookmarkStart w:id="536" w:name="__RefHeading___Toc1614352_2322387425"/>
      <w:bookmarkStart w:id="537" w:name="_Toc202"/>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برای رسیدن به حقیقت شکر، لازم است تا ارکان و اصول شکر را مورد بررسی قرار دهیم</w:t>
      </w:r>
      <w:r>
        <w:rPr>
          <w:rFonts w:eastAsia="IRNazanin" w:cs="IRNazanin"/>
          <w:color w:val="111111"/>
          <w:sz w:val="28"/>
          <w:szCs w:val="28"/>
          <w:rtl w:val="true"/>
          <w:lang w:bidi="fa-IR"/>
        </w:rPr>
        <w:t>.</w:t>
      </w:r>
    </w:p>
    <w:p>
      <w:pPr>
        <w:pStyle w:val="Heading6"/>
        <w:numPr>
          <w:ilvl w:val="5"/>
          <w:numId w:val="1"/>
        </w:numPr>
        <w:rPr/>
      </w:pPr>
      <w:bookmarkStart w:id="538" w:name="__RefHeading___Toc1614354_2322387425"/>
      <w:bookmarkStart w:id="539" w:name="_Toc203"/>
      <w:bookmarkEnd w:id="538"/>
      <w:r>
        <w:rPr/>
        <w:t>1</w:t>
      </w:r>
      <w:r>
        <w:rPr>
          <w:rtl w:val="true"/>
        </w:rPr>
        <w:t xml:space="preserve">- </w:t>
      </w:r>
      <w:r>
        <w:rPr>
          <w:rtl w:val="true"/>
        </w:rPr>
        <w:t>معرفت به نعمت و منعم</w:t>
      </w:r>
      <w:bookmarkEnd w:id="53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اول شکر، این است که دادههای الهی را بشناسیم، نعمات الهی گسترهی آفاق و انفس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منعم حقیقی وقتی نعمات خود را بر میشمارد میگوید که آسمان و زمین را برای شما خلق نمودیم و از آسمان باران فرو فرستادیم و به وسیله آن، رزق را برای شما از زمین بیرون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حرکت و سفر شما کشتیها را در دریا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خداوند متعال نهرها و آبها را در اختیار ما گذاشت؛ خورشید و ماه و شب و روز را به دست تسخیر ما داد و انواع نعماتی را که از او درخواست کردیم به ما داد</w:t>
      </w:r>
      <w:r>
        <w:rPr>
          <w:rFonts w:eastAsia="IRNazanin" w:cs="IRNazanin"/>
          <w:color w:val="111111"/>
          <w:sz w:val="28"/>
          <w:szCs w:val="28"/>
          <w:rtl w:val="true"/>
          <w:lang w:bidi="fa-IR"/>
        </w:rPr>
        <w:t>.</w:t>
      </w:r>
      <w:bookmarkStart w:id="540" w:name="pg13271_127663"/>
    </w:p>
    <w:p>
      <w:pPr>
        <w:pStyle w:val="BookText"/>
        <w:rPr/>
      </w:pPr>
      <w:bookmarkEnd w:id="540"/>
      <w:r>
        <w:rPr>
          <w:rFonts w:ascii="IRNazanin" w:hAnsi="IRNazanin" w:eastAsia="IRNazanin"/>
          <w:color w:val="111111"/>
          <w:sz w:val="28"/>
          <w:sz w:val="28"/>
          <w:szCs w:val="28"/>
          <w:rtl w:val="true"/>
          <w:lang w:bidi="fa-IR"/>
        </w:rPr>
        <w:t>خلاصه این که اگر بخواهیم نعمات او را بشماریم از آن ناتوان هستیم از این بدتر، با این همه لطف و رحمت خدا، انسان کفر میورزد و ستمگر است</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پس باید همه نعمات مادی و معنوی خدا را بشناسیم که از همه</w:t>
      </w:r>
    </w:p>
    <w:p>
      <w:pPr>
        <w:pStyle w:val="BookText"/>
        <w:rPr/>
      </w:pPr>
      <w:r>
        <w:rPr>
          <w:rFonts w:ascii="IRNazanin" w:hAnsi="IRNazanin" w:eastAsia="IRNazanin"/>
          <w:color w:val="111111"/>
          <w:sz w:val="28"/>
          <w:sz w:val="28"/>
          <w:szCs w:val="28"/>
          <w:rtl w:val="true"/>
          <w:lang w:bidi="fa-IR"/>
        </w:rPr>
        <w:t>برتر نعمت وجود انبیا و ائمه علیهم السلام هستند و این نعمتی است که خداوند متعال از آن سؤال خواهد فرمود لذا در ذیل آیه هشتم تکاثر، امام علیه السلام میفرماید که مقصود از لتسئلن یومئذ عن النعیم نعمت وجود رسول خدا صلی الله علیه وآله و بعد از آن، نعمت وجود اهل بیت علیهم السلام است</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برای آشنایی کامل با نعم الهی باید توجه کنیم که چگونه ولی خدا بلاهای نازل شده را از ما دور نگه داشته است، زیرا توجه به این امر، سبب میشود که در برابر منعم خاضع باشیم</w:t>
      </w:r>
      <w:r>
        <w:rPr>
          <w:rFonts w:eastAsia="IRNazanin" w:cs="IRNazanin"/>
          <w:color w:val="111111"/>
          <w:sz w:val="28"/>
          <w:szCs w:val="28"/>
          <w:rtl w:val="true"/>
          <w:lang w:bidi="fa-IR"/>
        </w:rPr>
        <w:t>.</w:t>
      </w:r>
    </w:p>
    <w:p>
      <w:pPr>
        <w:pStyle w:val="Heading6"/>
        <w:numPr>
          <w:ilvl w:val="5"/>
          <w:numId w:val="1"/>
        </w:numPr>
        <w:rPr/>
      </w:pPr>
      <w:bookmarkStart w:id="541" w:name="__RefHeading___Toc1614356_2322387425"/>
      <w:bookmarkStart w:id="542" w:name="_Toc204"/>
      <w:bookmarkEnd w:id="541"/>
      <w:r>
        <w:rPr/>
        <w:t>2</w:t>
      </w:r>
      <w:r>
        <w:rPr>
          <w:rtl w:val="true"/>
        </w:rPr>
        <w:t xml:space="preserve">- </w:t>
      </w:r>
      <w:r>
        <w:rPr>
          <w:rtl w:val="true"/>
        </w:rPr>
        <w:t>حالت خضوع و تواضع</w:t>
      </w:r>
      <w:bookmarkEnd w:id="542"/>
    </w:p>
    <w:p>
      <w:pPr>
        <w:pStyle w:val="BookText"/>
        <w:rPr/>
      </w:pPr>
      <w:r>
        <w:rPr>
          <w:rFonts w:ascii="IRNazanin" w:hAnsi="IRNazanin" w:eastAsia="IRNazanin"/>
          <w:color w:val="111111"/>
          <w:sz w:val="28"/>
          <w:sz w:val="28"/>
          <w:szCs w:val="28"/>
          <w:rtl w:val="true"/>
          <w:lang w:bidi="fa-IR"/>
        </w:rPr>
        <w:t>رکن دوم شکر این است که بعد از آشنایی با نعمت و منعم، در برابر منعم خاضع و متواضع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باید این مطلب را دانست که خود این شکر هم یک توفیق الهی است که خدا به ما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 او نبود ما کجا میتوانستیم او را شکر کنیم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به موسی علیه السلام وحی کرد که ای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شکرنی حق 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عرض کرد که چگونه حق شکر تو را ادا کنم در حالیکه آن شکری را که من انجام میدهم، آن هم نعمت</w:t>
      </w:r>
      <w:bookmarkStart w:id="543" w:name="pg13271_127664"/>
    </w:p>
    <w:p>
      <w:pPr>
        <w:pStyle w:val="BookText"/>
        <w:rPr/>
      </w:pPr>
      <w:bookmarkEnd w:id="543"/>
      <w:r>
        <w:rPr>
          <w:rFonts w:ascii="IRNazanin" w:hAnsi="IRNazanin" w:eastAsia="IRNazanin"/>
          <w:color w:val="111111"/>
          <w:sz w:val="28"/>
          <w:sz w:val="28"/>
          <w:szCs w:val="28"/>
          <w:rtl w:val="true"/>
          <w:lang w:bidi="fa-IR"/>
        </w:rPr>
        <w:t>توست که برمن ارزانی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الان شکرتنی حین علمت ان ذلک منی؛ ای موسی تو هم اکنون شکر مرا به جای آوردی، زیرا فهمیدی که این هم از طرف من است</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زمانیکه حضرت ایوب علیه السلام در بلا و مصیبت گرفتار شد و درآخرگفت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w:t>
      </w:r>
    </w:p>
    <w:p>
      <w:pPr>
        <w:pStyle w:val="BookText"/>
        <w:rPr/>
      </w:pPr>
      <w:r>
        <w:rPr>
          <w:rFonts w:ascii="IRNazanin" w:hAnsi="IRNazanin" w:eastAsia="IRNazanin"/>
          <w:color w:val="111111"/>
          <w:sz w:val="28"/>
          <w:sz w:val="28"/>
          <w:szCs w:val="28"/>
          <w:rtl w:val="true"/>
          <w:lang w:bidi="fa-IR"/>
        </w:rPr>
        <w:t>میدانی که بین دو امری که طاعت تو بود، همیشه سختترین آنها را انجام دادهام، آیا من تو را حمد نکردم، آیا من تو را شکر نکردم، آیا من تو را تسبیح نکردم؟ جواب آمد که ای ایوب، چه کسی تو را متعبد قرار داد در حالیکه مردم از او غافل بودند، و تو تسبیح و تحمید و تکبیر میگفتی در حالیکه مردم از او غفلت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وسیله چیزی برخدا منت می‌گذاری که خدا آن را بر تو منت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ایوب علیه السلام این را شنید و فهیمدکه همه این عبادات خود توفیق الهی بوده است، خاک در دهان گذاشت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العتبی یارب انت فعلت ذلک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ایوب علیه السلام چنین اقرار کرد و اظهار تواضع و خضوع نمود، خدای متعال به وسیله فرشته‌ای، چشمه آب جاری کرد و ایوب علیه السلام را شفا داد</w:t>
      </w:r>
      <w:r>
        <w:rPr>
          <w:rFonts w:eastAsia="IRNazanin" w:cs="IRNazanin"/>
          <w:color w:val="111111"/>
          <w:sz w:val="28"/>
          <w:szCs w:val="28"/>
          <w:rtl w:val="true"/>
          <w:lang w:bidi="fa-IR"/>
        </w:rPr>
        <w:t>.</w:t>
      </w:r>
      <w:r>
        <w:rPr>
          <w:rStyle w:val="FootnoteAnchor"/>
          <w:rtl w:val="true"/>
        </w:rPr>
        <w:footnoteReference w:id="759"/>
      </w:r>
    </w:p>
    <w:p>
      <w:pPr>
        <w:pStyle w:val="Heading5"/>
        <w:numPr>
          <w:ilvl w:val="4"/>
          <w:numId w:val="1"/>
        </w:numPr>
        <w:rPr/>
      </w:pPr>
      <w:bookmarkStart w:id="544" w:name="__RefHeading___Toc1614358_2322387425"/>
      <w:bookmarkStart w:id="545" w:name="_Toc205"/>
      <w:bookmarkEnd w:id="544"/>
      <w:r>
        <w:rPr>
          <w:rtl w:val="true"/>
        </w:rPr>
        <w:t>مراحل شکر</w:t>
      </w:r>
      <w:bookmarkEnd w:id="545"/>
    </w:p>
    <w:p>
      <w:pPr>
        <w:pStyle w:val="BookText"/>
        <w:rPr/>
      </w:pPr>
      <w:r>
        <w:rPr>
          <w:rFonts w:ascii="IRNazanin" w:hAnsi="IRNazanin" w:eastAsia="IRNazanin"/>
          <w:color w:val="111111"/>
          <w:sz w:val="28"/>
          <w:sz w:val="28"/>
          <w:szCs w:val="28"/>
          <w:rtl w:val="true"/>
          <w:lang w:bidi="fa-IR"/>
        </w:rPr>
        <w:t>شکر و سپاس به درگاه الهی دارای مراحلی است که به طور خلاصه آنها را مورد بررسی قرار میدهیم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 شکر، شکر زبانی است که بنده باید همیشه با زبان، خدا را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امر موجب ازدیاد نعمت میشود</w:t>
      </w:r>
      <w:r>
        <w:rPr>
          <w:rFonts w:eastAsia="IRNazanin" w:cs="IRNazanin"/>
          <w:color w:val="111111"/>
          <w:sz w:val="28"/>
          <w:szCs w:val="28"/>
          <w:rtl w:val="true"/>
          <w:lang w:bidi="fa-IR"/>
        </w:rPr>
        <w:t>.</w:t>
      </w:r>
      <w:bookmarkStart w:id="546" w:name="pg13271_127665"/>
    </w:p>
    <w:p>
      <w:pPr>
        <w:pStyle w:val="BookText"/>
        <w:rPr/>
      </w:pPr>
      <w:bookmarkEnd w:id="546"/>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قلبی است؛ یعنی قلب و فکر انسان همیشه متوجه شکر نعمت الهی باشد، وگرنه ناسپاسی به فکر انسان نفوذ پیدا میکند و غفلت دامنگیر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قلب او آماده شکر باشد و با زبان اظهار کند نعمات الهی هیچ موقع زائل نمیشود بلکه رو به افزایش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جعفر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عبد انعم الله علیه بنعمة فعرفها بقلبه و حمد الله علیها بلسانه لم تنفد حتی یامرالله له بالزیاده و هوقوله لئن شکرتم لازیدنکم</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ی سوم شکر، شکر جوارحی است، یعنی بنده با اعضاء و جوارح خود همان کاری انجام میدهد که خدا میخواهد و از آن چیزی اجتناب میکند که او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اعمال خود اظهار شکر نکند خدای متعال شکر لسانی را فقط لقلقهی زبانی محسوب میکند، لذا انسانهای متعالی عبادت را همیشه برای ازدیاد نعمت انجام نمی‌دهند بلکه میخواهند در زمره عباد شکور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بندگان شکور کم‌اند، لذا خدای متعال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آلَ دَاوُدَ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داود شکر مرا به 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 برآنچه شکر میگویند عمل کنید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وَقَلِیلٌ مِنْ عِبَادِیَ الشَّکُورُ</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یعنی بندگان شکرگزار که با عمل خود، شکر را به جای میآورند</w:t>
      </w:r>
      <w:r>
        <w:rPr>
          <w:rFonts w:eastAsia="IRNazanin" w:cs="IRNazanin"/>
          <w:color w:val="111111"/>
          <w:sz w:val="28"/>
          <w:szCs w:val="28"/>
          <w:rtl w:val="true"/>
          <w:lang w:bidi="fa-IR"/>
        </w:rPr>
        <w:t>.</w:t>
      </w:r>
    </w:p>
    <w:p>
      <w:pPr>
        <w:pStyle w:val="Heading5"/>
        <w:numPr>
          <w:ilvl w:val="4"/>
          <w:numId w:val="1"/>
        </w:numPr>
        <w:rPr/>
      </w:pPr>
      <w:bookmarkStart w:id="547" w:name="__RefHeading___Toc1614360_2322387425"/>
      <w:bookmarkStart w:id="548" w:name="_Toc206"/>
      <w:bookmarkEnd w:id="547"/>
      <w:r>
        <w:rPr>
          <w:rtl w:val="true"/>
        </w:rPr>
        <w:t>شکر خلّصین</w:t>
      </w:r>
      <w:bookmarkEnd w:id="54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شکر متعلق بر نعمت و صبر به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به درجه انسان کامل رسیده باشند، آنها بلا را هم از نگاه نعمت محاسبه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میبینیم که اهل بیت علیهم السلام در برابر بلاها نیز شکر</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حضرت زینب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هنوز هم در تاریخ ثبت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منه الّاجمیلا</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این کلام، همان بلا را نعمت الهی</w:t>
      </w:r>
    </w:p>
    <w:p>
      <w:pPr>
        <w:pStyle w:val="BookText"/>
        <w:rPr/>
      </w:pPr>
      <w:r>
        <w:rPr>
          <w:rFonts w:ascii="IRNazanin" w:hAnsi="IRNazanin" w:eastAsia="IRNazanin"/>
          <w:color w:val="111111"/>
          <w:sz w:val="28"/>
          <w:sz w:val="28"/>
          <w:szCs w:val="28"/>
          <w:rtl w:val="true"/>
          <w:lang w:bidi="fa-IR"/>
        </w:rPr>
        <w:t>شمردن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 علیهم السلام این صفت را برای حضرت ایوب علیه السلام ذکر کردهاند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 علیه السلام سؤال شد که چرا ایوب علیه السلام به بلا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لنعمة انعم الله علیها بها فی الدنیا و ادّی شکرها؛ به خاطر نعمتی که خدا به او در دنیا داده بود و شکرش را ادا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ابلیس در عرش محجوب نبود زمانیکه بالا رفت و شکر ایوب علیه السلام را دید حسودیاش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شکر ایوب علیه السلام به خاطر نعمتهای دنیوی است که شما به او دادهاید اگر این نعمات دنیا را از او بگیرید او شکر بجا نمیآورد پس تو مرا بر دنیای او مسلط کن تا بدانی که او شکرت را هیچ وقت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مال و اولاد او مسلط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آمد و همه اموال و اولاد او غارت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شکر و حمد ایوب علیه السلام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زراعت او هم مسلط کن،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همراه با شیاطین آمد و همه زراعت حضرت ایوب علیه السلام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شکر ایوب علیه السلام بیشتر شد 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بر گوسفندانش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برگوسفندان هم مسلط کرد وآنها هلاک شدند، اما حمد و شکر ایوب علیه السلام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خدایا مرا بر بدن او مسلط کن و ابلیس به جز چشم و عقل او بر بدن آن حضرت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بدن حضرت ایوب زخم ایجاد شد و این زخم تا زمانی باقی ماند، ولی ایوب علیه السلام حمد و شکر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اینجا رسید که در بدن او کرم آمد، ولی آن حضرت کرمهایی را که خارج می‌شدند دوباره بر میگرداند و میگفت برو در جایی که خدا تو را در آنجا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بوی بد به حدی</w:t>
      </w:r>
      <w:bookmarkStart w:id="549" w:name="pg13271_127667"/>
    </w:p>
    <w:p>
      <w:pPr>
        <w:pStyle w:val="BookText"/>
        <w:rPr/>
      </w:pPr>
      <w:bookmarkEnd w:id="549"/>
      <w:r>
        <w:rPr>
          <w:rFonts w:ascii="IRNazanin" w:hAnsi="IRNazanin" w:eastAsia="IRNazanin"/>
          <w:color w:val="111111"/>
          <w:sz w:val="28"/>
          <w:sz w:val="28"/>
          <w:szCs w:val="28"/>
          <w:rtl w:val="true"/>
          <w:lang w:bidi="fa-IR"/>
        </w:rPr>
        <w:t>رسید که اهل قریه، او را از آنجا بیرون کرده، به محل زبالهدانی قریه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شکر ایوب علیه السلام اضافهتر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ابلیس مأیوس شد خدای متعال همه این چیزها را به ایوب علیه السلام برگرداند و او به سجده شکر افتاد</w:t>
      </w:r>
      <w:r>
        <w:rPr>
          <w:rFonts w:eastAsia="IRNazanin" w:cs="IRNazanin"/>
          <w:color w:val="111111"/>
          <w:sz w:val="28"/>
          <w:szCs w:val="28"/>
          <w:rtl w:val="true"/>
          <w:lang w:bidi="fa-IR"/>
        </w:rPr>
        <w:t>.</w:t>
      </w:r>
      <w:r>
        <w:rPr>
          <w:rStyle w:val="FootnoteAnchor"/>
          <w:rtl w:val="true"/>
        </w:rPr>
        <w:footnoteReference w:id="763"/>
      </w:r>
    </w:p>
    <w:p>
      <w:pPr>
        <w:pStyle w:val="Heading4"/>
        <w:numPr>
          <w:ilvl w:val="3"/>
          <w:numId w:val="1"/>
        </w:numPr>
        <w:rPr/>
      </w:pPr>
      <w:bookmarkStart w:id="550" w:name="__RefHeading___Toc1614362_2322387425"/>
      <w:bookmarkStart w:id="551" w:name="_Toc207"/>
      <w:bookmarkEnd w:id="550"/>
      <w:r>
        <w:rPr>
          <w:rtl w:val="true"/>
        </w:rPr>
        <w:t>رذیلت جزع و بی تابی</w:t>
      </w:r>
      <w:bookmarkEnd w:id="551"/>
    </w:p>
    <w:p>
      <w:pPr>
        <w:pStyle w:val="BookText"/>
        <w:rPr/>
      </w:pPr>
      <w:r>
        <w:rPr>
          <w:rFonts w:ascii="IRNazanin" w:hAnsi="IRNazanin" w:eastAsia="IRNazanin"/>
          <w:color w:val="111111"/>
          <w:sz w:val="28"/>
          <w:sz w:val="28"/>
          <w:szCs w:val="28"/>
          <w:rtl w:val="true"/>
          <w:lang w:bidi="fa-IR"/>
        </w:rPr>
        <w:t>یکی از صفات ناپسند جزع و بیتابی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ظرفیت بودن انسان در برابر سختی‌ها بسیار مورد نکوهش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الجزع ابلغ من الحزن فان الحزن عام و الجزع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یصرف الانسان عما هو بصدده و یقطعه عنه، و اصل الجزع قطع حبل من نصفه</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پس جزع از حزن بالاتر است و صفت اولیای الهی این است که آنها محزون نمی‌شوند</w:t>
      </w:r>
      <w:r>
        <w:rPr>
          <w:rStyle w:val="FootnoteAnchor"/>
          <w:rtl w:val="true"/>
        </w:rPr>
        <w:footnoteReference w:id="765"/>
      </w:r>
      <w:r>
        <w:rPr>
          <w:rFonts w:ascii="IRNazanin" w:hAnsi="IRNazanin" w:eastAsia="IRNazanin"/>
          <w:color w:val="111111"/>
          <w:sz w:val="28"/>
          <w:sz w:val="28"/>
          <w:szCs w:val="28"/>
          <w:rtl w:val="true"/>
          <w:lang w:bidi="fa-IR"/>
        </w:rPr>
        <w:t>چه برسد که جزع و فزع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کسیکه جزع میکند از اولیای الهی نیست، بلکه در زمره منافقین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که جزع، صفت منافقین است</w:t>
      </w:r>
      <w:r>
        <w:rPr>
          <w:rFonts w:eastAsia="IRNazanin" w:cs="IRNazanin"/>
          <w:color w:val="111111"/>
          <w:sz w:val="28"/>
          <w:szCs w:val="28"/>
          <w:rtl w:val="true"/>
          <w:lang w:bidi="fa-IR"/>
        </w:rPr>
        <w:t>.</w:t>
      </w:r>
      <w:r>
        <w:rPr>
          <w:rStyle w:val="FootnoteAnchor"/>
          <w:rtl w:val="true"/>
        </w:rPr>
        <w:footnoteReference w:id="766"/>
      </w:r>
      <w:r>
        <w:rPr>
          <w:rFonts w:ascii="Amiri" w:hAnsi="Amiri" w:eastAsia="Amiri" w:cs="Amiri"/>
          <w:color w:val="111111"/>
          <w:sz w:val="28"/>
          <w:sz w:val="28"/>
          <w:szCs w:val="28"/>
          <w:rtl w:val="true"/>
          <w:lang w:bidi="ar-SA"/>
        </w:rPr>
        <w:t>قرآن مجید هم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w:t>
      </w:r>
      <w:r>
        <w:rPr>
          <w:rStyle w:val="FootnoteAnchor"/>
          <w:rtl w:val="true"/>
        </w:rPr>
        <w:footnoteReference w:id="767"/>
      </w:r>
      <w:r>
        <w:rPr>
          <w:rFonts w:ascii="IRNazanin" w:hAnsi="IRNazanin" w:eastAsia="IRNazanin"/>
          <w:color w:val="111111"/>
          <w:sz w:val="28"/>
          <w:sz w:val="28"/>
          <w:szCs w:val="28"/>
          <w:rtl w:val="true"/>
          <w:lang w:bidi="fa-IR"/>
        </w:rPr>
        <w:t>انسان خلقتاً حریص است و هنگامی که فقر و فاقه پیش می‌آید بیتابی میکند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مَسَّهُ الْخَیْرُ مَنُوعًا</w:t>
      </w:r>
      <w:r>
        <w:rPr>
          <w:rStyle w:val="FootnoteAnchor"/>
          <w:rtl w:val="true"/>
        </w:rPr>
        <w:footnoteReference w:id="768"/>
      </w:r>
      <w:r>
        <w:rPr>
          <w:rFonts w:ascii="IRNazanin" w:hAnsi="IRNazanin" w:eastAsia="IRNazanin"/>
          <w:color w:val="111111"/>
          <w:sz w:val="28"/>
          <w:sz w:val="28"/>
          <w:szCs w:val="28"/>
          <w:rtl w:val="true"/>
          <w:lang w:bidi="fa-IR"/>
        </w:rPr>
        <w:t>زمانیکه انسانی توانگر وسعت مالی پیدا می‌کند مانع استفاده دیگران می‌شود و بخل می‌ورزد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کسانی را از این صفت استثنا فرموده که نماز گزارند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المصلین فوصفهم باحسن</w:t>
      </w:r>
    </w:p>
    <w:p>
      <w:pPr>
        <w:pStyle w:val="BookText"/>
        <w:rPr/>
      </w:pPr>
      <w:r>
        <w:rPr>
          <w:rFonts w:ascii="Amiri" w:hAnsi="Amiri" w:eastAsia="Amiri" w:cs="Amiri"/>
          <w:color w:val="111111"/>
          <w:sz w:val="28"/>
          <w:sz w:val="28"/>
          <w:szCs w:val="28"/>
          <w:rtl w:val="true"/>
          <w:lang w:bidi="ar-SA"/>
        </w:rPr>
        <w:t>اعمالهم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اینها را به بهترین اعمال وصف نموده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w:t>
      </w:r>
      <w:r>
        <w:rPr>
          <w:rStyle w:val="FootnoteAnchor"/>
          <w:rtl w:val="true"/>
        </w:rPr>
        <w:footnoteReference w:id="769"/>
      </w:r>
      <w:r>
        <w:rPr>
          <w:rFonts w:ascii="IRNazanin" w:hAnsi="IRNazanin" w:eastAsia="IRNazanin"/>
          <w:color w:val="111111"/>
          <w:sz w:val="28"/>
          <w:sz w:val="28"/>
          <w:szCs w:val="28"/>
          <w:rtl w:val="true"/>
          <w:lang w:bidi="fa-IR"/>
        </w:rPr>
        <w:t>پس از این حدیث شریف و آیه قرآنی استفاده می‌شود که صفت جزع و بیتابی متعلق به کسانی است که از حقیقت نماز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کسانیکه به این صفت متصف‌اند از جزع و بیتابی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عامه مردم که عنان ضبط و تحمل را زود از دست می‌دهند، باید خودشان را از صحنه‌های غیر قابل تحمل دور نگه دارند؛ مثلاً پدر نباید داخل قبر پسر شود، زیرا شیطان وسوسه می‌کند و چیزی در قلب انسان وارد می‌کند که انسان بیتاب شود و این امر باعث حبط اجر او میشود</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البته باید توجه داشته باشیم که جزع و بیتابی در امور دنیایی و مادی مورد نکوهش است، اما اگر انسان در فقدان امورمعنوی و سرمایههای بزرگ انسانیت جزع و بیتابی کند، نه تنها مذموم نیست بلکه مورد پسند و مورد ستایش هم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امیرالمؤمنین علیه السلام می‌خواستند پیغمبر اکرم صلی الله علیه وآله را دفن کنند کنار قبر ایستادند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الصبر جمیل لا عنک و الجزع قبیح الا علیک؛</w:t>
      </w:r>
      <w:r>
        <w:rPr>
          <w:rStyle w:val="FootnoteAnchor"/>
          <w:rtl w:val="true"/>
        </w:rPr>
        <w:footnoteReference w:id="771"/>
      </w:r>
      <w:r>
        <w:rPr>
          <w:rFonts w:ascii="IRNazanin" w:hAnsi="IRNazanin" w:eastAsia="IRNazanin"/>
          <w:color w:val="111111"/>
          <w:sz w:val="28"/>
          <w:sz w:val="28"/>
          <w:szCs w:val="28"/>
          <w:rtl w:val="true"/>
          <w:lang w:bidi="fa-IR"/>
        </w:rPr>
        <w:t>صبر زیباست اما نه از شما و بیتابی هر آینه قبیح است مگر در فراق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جزع و بیتابی بر شهادت امام حسین علیه السلام مذموم نیست، بلکه اجر و ثواب عظیمی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چنین شخصی، وقت موتش ائمه معصومین علیهم السلام را دیدار می‌کند و آن حضرت به ملک الموت سفارش می‌کنند که ملک الموت از این شخص دلنوازی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از مسمع سؤال فرمود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تذکر ما صنع به یعنی الحسین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أتجزع؟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و استعبر بذلک حتی</w:t>
      </w:r>
      <w:bookmarkStart w:id="552" w:name="pg13271_127669"/>
    </w:p>
    <w:p>
      <w:pPr>
        <w:pStyle w:val="BookText"/>
        <w:rPr/>
      </w:pPr>
      <w:bookmarkEnd w:id="552"/>
      <w:r>
        <w:rPr>
          <w:rFonts w:ascii="IRNazanin" w:hAnsi="IRNazanin" w:eastAsia="IRNazanin"/>
          <w:color w:val="111111"/>
          <w:sz w:val="28"/>
          <w:sz w:val="28"/>
          <w:szCs w:val="28"/>
          <w:rtl w:val="true"/>
          <w:lang w:bidi="fa-IR"/>
        </w:rPr>
        <w:t>یری اهلی اثر ذلک علیّ فامتنع من الطعام حتی یستبین ذلک فی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دمعتک اما انک مع الذین یعدون من اهل الجزع لنا و الذین یحزونون لحزننا و یفرحون لفرحنا اما انک ستری عند موتک حضور آبائی لک و وصیتهم ملک الموت بک</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3" w:name="__RefHeading___Toc1614364_2322387425"/>
      <w:bookmarkStart w:id="554" w:name="_Toc208"/>
      <w:bookmarkEnd w:id="553"/>
      <w:r>
        <w:rPr>
          <w:rtl w:val="true"/>
        </w:rPr>
        <w:t>فضیلت صبر</w:t>
      </w:r>
      <w:bookmarkEnd w:id="554"/>
    </w:p>
    <w:p>
      <w:pPr>
        <w:pStyle w:val="BookText"/>
        <w:rPr/>
      </w:pPr>
      <w:r>
        <w:rPr>
          <w:rFonts w:ascii="IRNazanin" w:hAnsi="IRNazanin" w:eastAsia="IRNazanin"/>
          <w:color w:val="111111"/>
          <w:sz w:val="28"/>
          <w:sz w:val="28"/>
          <w:szCs w:val="28"/>
          <w:rtl w:val="true"/>
          <w:lang w:bidi="fa-IR"/>
        </w:rPr>
        <w:t>یکی از فضائل اخلاقی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الامساک فی ضیق و الصبر حبس النفس علی ما یقتضیه العقل و الشرع او عما یقتضیان حبسها عنه فالصبر لفظ عام و ربما خولف بین اسمائه به بحسب اختلاف مواقعه فان کان حبس النفس لمصیبة سمی صبرا لا غیرو یضاده الجزع و ان کان فی محاربة سمیشجاعة و یضاد الجبن و ان کان فی نائبة مضجره سمی رحب الصدر و یضاده الضجر و ان کان فی امساک الکلام سمی کتمانا و یضاده المذل</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که اصل صبر، کنترل نفس است که مصادیق مختلفی دارد و در هر لحظه از زندگی، یک اسم خاصی به خود می‌گیرد</w:t>
      </w:r>
      <w:r>
        <w:rPr>
          <w:rFonts w:eastAsia="IRNazanin" w:cs="IRNazanin"/>
          <w:color w:val="111111"/>
          <w:sz w:val="28"/>
          <w:szCs w:val="28"/>
          <w:rtl w:val="true"/>
          <w:lang w:bidi="fa-IR"/>
        </w:rPr>
        <w:t>.</w:t>
      </w:r>
      <w:bookmarkStart w:id="555" w:name="pg13271_127670"/>
    </w:p>
    <w:p>
      <w:pPr>
        <w:pStyle w:val="Heading4"/>
        <w:numPr>
          <w:ilvl w:val="3"/>
          <w:numId w:val="1"/>
        </w:numPr>
        <w:rPr/>
      </w:pPr>
      <w:bookmarkStart w:id="556" w:name="__RefHeading___Toc1614366_2322387425"/>
      <w:bookmarkStart w:id="557" w:name="_Toc209"/>
      <w:bookmarkEnd w:id="555"/>
      <w:bookmarkEnd w:id="556"/>
      <w:r>
        <w:rPr>
          <w:rtl w:val="true"/>
        </w:rPr>
        <w:t>جایگاه صبر</w:t>
      </w:r>
      <w:bookmarkEnd w:id="557"/>
    </w:p>
    <w:p>
      <w:pPr>
        <w:pStyle w:val="BookText"/>
        <w:rPr/>
      </w:pPr>
      <w:r>
        <w:rPr>
          <w:rFonts w:ascii="IRNazanin" w:hAnsi="IRNazanin" w:eastAsia="IRNazanin"/>
          <w:color w:val="111111"/>
          <w:sz w:val="28"/>
          <w:sz w:val="28"/>
          <w:szCs w:val="28"/>
          <w:rtl w:val="true"/>
          <w:lang w:bidi="fa-IR"/>
        </w:rPr>
        <w:t>صفت صبر در فضائل اخلاقی بالاترین مرتبه را دارد و رکن رکین تمام فضائل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صفات اخلاقی در یک انسان جمع باشد ولی صبر نباشد، مانند جسم بیسر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بدون صبر جسم بدون سر است؛ یعنی حیات ایمان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نباشد ساختمان ایمان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مشاهده میکنیم که در یک تعبیر دقیق، صبر مثل سر در بدن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به حفص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الایمان کالرأس من البدن</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همین مطلب را در کلام امیرالمؤمنین علیه السلام هم مشاهده میکنیم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بالصبر فان الصبر من الایمان کالرأس من الجسد و لا خیر فی جسد لا رأس معه و لا فی ایمان لا صبر معه؛ بر شما باد صبر زیرا که صبر از ایمان مثل سر در بدن است و در جسمی که سر نباشد خوبی ندارد همچنان ایمانی که صبر ندارد خوبی ندارد</w:t>
      </w:r>
      <w:r>
        <w:rPr>
          <w:rFonts w:eastAsia="IRNazanin" w:cs="IRNazanin"/>
          <w:color w:val="111111"/>
          <w:sz w:val="28"/>
          <w:szCs w:val="28"/>
          <w:rtl w:val="true"/>
          <w:lang w:bidi="fa-IR"/>
        </w:rPr>
        <w:t>»</w:t>
      </w:r>
      <w:r>
        <w:rPr>
          <w:rStyle w:val="FootnoteAnchor"/>
          <w:rtl w:val="true"/>
        </w:rPr>
        <w:footnoteReference w:id="775"/>
      </w:r>
      <w:r>
        <w:rPr>
          <w:rFonts w:ascii="Amiri" w:hAnsi="Amiri" w:eastAsia="Amiri" w:cs="Amiri"/>
          <w:color w:val="111111"/>
          <w:sz w:val="28"/>
          <w:sz w:val="28"/>
          <w:szCs w:val="28"/>
          <w:rtl w:val="true"/>
          <w:lang w:bidi="ar-SA"/>
        </w:rPr>
        <w:t>صبر به حدی اهمیت دارد که درود و سلام خدای متعال در بهشت برای اهل جنت به خاطر صبر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w:t>
      </w:r>
      <w:r>
        <w:rPr>
          <w:rStyle w:val="FootnoteAnchor"/>
          <w:rtl w:val="true"/>
        </w:rPr>
        <w:footnoteReference w:id="776"/>
      </w:r>
      <w:r>
        <w:rPr>
          <w:rFonts w:ascii="IRNazanin" w:hAnsi="IRNazanin" w:eastAsia="IRNazanin"/>
          <w:color w:val="111111"/>
          <w:sz w:val="28"/>
          <w:sz w:val="28"/>
          <w:szCs w:val="28"/>
          <w:rtl w:val="true"/>
          <w:lang w:bidi="fa-IR"/>
        </w:rPr>
        <w:t>که اینجا هیچ کدام از عبادات و ترک محرمات موجب درود و سلام الهی قرار نگرفته است، بلکه فقط صبر سبب تحیت الهی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باشد که صبر مجموعه تمام فضائل و کمالات است و تمام عبادت و محرمات هم به صبر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عبادت، صبر و حبس نفس از سختی‌هاست و ترک محرمات، صبر و حبس النفس از اشیاء به ظاهر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علی علیه السلام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صبران صبر علی ما تکره و صبر عما تحبّ؛</w:t>
      </w:r>
      <w:r>
        <w:rPr>
          <w:rStyle w:val="FootnoteAnchor"/>
          <w:rtl w:val="true"/>
        </w:rPr>
        <w:footnoteReference w:id="777"/>
      </w:r>
      <w:bookmarkStart w:id="558" w:name="pg13271_127671"/>
    </w:p>
    <w:p>
      <w:pPr>
        <w:pStyle w:val="BookText"/>
        <w:rPr/>
      </w:pPr>
      <w:bookmarkEnd w:id="558"/>
      <w:r>
        <w:rPr>
          <w:rFonts w:ascii="IRNazanin" w:hAnsi="IRNazanin" w:eastAsia="IRNazanin"/>
          <w:color w:val="111111"/>
          <w:sz w:val="28"/>
          <w:sz w:val="28"/>
          <w:szCs w:val="28"/>
          <w:rtl w:val="true"/>
          <w:lang w:bidi="fa-IR"/>
        </w:rPr>
        <w:t>صبر بر دو قسم است صبر بر آنچه که نمی‌پسندی و صبر از آنچه که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عبادت و ترک محرمات و تمام فضائل و کمالات به صبر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مهمتر این که صبر، بنیاد امامت است؛ یعنی در اهمیت و جایگاه صبر همین بس که این صفت اساس و بنیاد امامت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مجید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مِنْهُمْ أَئِمَّةً یَهْدُونَ بِأَمْرِنَا لَمَّا صَبَرُوا وَکَانُوا بِآیَاتِنَا یُوقِنُونَ</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در این آیه شریفه خداوند عالم بنیاد امامت را صبر قرار داده است؛ یعنی سبب جعل امامت این است که آنها صبر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رحمه الله در تفسیر خودش از امام جعفر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بشارت داده که از عترت نبی اکرم صلی الله علیه وآله ائمهای می‌آیند و آنها را به صبر وصف نموده است</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با توجه به این که درجه امامت عالیترین درجه یک عبد است و بنیاد این درجه صبر است، جایگاه صبر برای ما محرز و مشخص میشود</w:t>
      </w:r>
      <w:r>
        <w:rPr>
          <w:rFonts w:eastAsia="IRNazanin" w:cs="IRNazanin"/>
          <w:color w:val="111111"/>
          <w:sz w:val="28"/>
          <w:szCs w:val="28"/>
          <w:rtl w:val="true"/>
          <w:lang w:bidi="fa-IR"/>
        </w:rPr>
        <w:t>.</w:t>
      </w:r>
    </w:p>
    <w:p>
      <w:pPr>
        <w:pStyle w:val="Heading4"/>
        <w:numPr>
          <w:ilvl w:val="3"/>
          <w:numId w:val="1"/>
        </w:numPr>
        <w:rPr/>
      </w:pPr>
      <w:bookmarkStart w:id="559" w:name="__RefHeading___Toc1614368_2322387425"/>
      <w:bookmarkStart w:id="560" w:name="_Toc210"/>
      <w:bookmarkEnd w:id="559"/>
      <w:r>
        <w:rPr>
          <w:rtl w:val="true"/>
        </w:rPr>
        <w:t>ارزش صبر شیعیان</w:t>
      </w:r>
      <w:bookmarkEnd w:id="560"/>
    </w:p>
    <w:p>
      <w:pPr>
        <w:pStyle w:val="BookText"/>
        <w:rPr/>
      </w:pPr>
      <w:r>
        <w:rPr>
          <w:rFonts w:ascii="IRNazanin" w:hAnsi="IRNazanin" w:eastAsia="IRNazanin"/>
          <w:color w:val="111111"/>
          <w:sz w:val="28"/>
          <w:sz w:val="28"/>
          <w:szCs w:val="28"/>
          <w:rtl w:val="true"/>
          <w:lang w:bidi="fa-IR"/>
        </w:rPr>
        <w:t>یکی دیگر از موارد اهمیت صبر این است که دوستداران اهل بیت علیهم السلام صابرند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شیعیان ما از ما هم صابرترند زیرا ما صبرمیکنیم و می‌دانیم، ولی شیعیان ما صبر می‌کنند و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ascii="Amiri" w:hAnsi="Amiri" w:eastAsia="Amiri" w:cs="Amiri"/>
          <w:color w:val="111111"/>
          <w:sz w:val="28"/>
          <w:sz w:val="28"/>
          <w:szCs w:val="28"/>
          <w:rtl w:val="true"/>
          <w:lang w:bidi="ar-SA"/>
        </w:rPr>
        <w:t>سَلامٌ عَلَیْکُمْ بِمَا صَبَرْتُمْ فَنِعْمَ عُقْبَی الدَّارِ</w:t>
      </w:r>
      <w:r>
        <w:rPr>
          <w:rFonts w:ascii="IRNazanin" w:hAnsi="IRNazanin" w:eastAsia="IRNazanin"/>
          <w:color w:val="111111"/>
          <w:sz w:val="28"/>
          <w:sz w:val="28"/>
          <w:szCs w:val="28"/>
          <w:rtl w:val="true"/>
          <w:lang w:bidi="fa-IR"/>
        </w:rPr>
        <w:t>، علی بن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قمی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ائمه علیهم السلام و شیعیان صابر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صبرنا و شیعنا اصبر منا، لا نا صبرنا بعلم و صبروا علی ما لا یعلمون</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bookmarkStart w:id="561" w:name="pg13271_127672"/>
    </w:p>
    <w:p>
      <w:pPr>
        <w:pStyle w:val="Heading4"/>
        <w:numPr>
          <w:ilvl w:val="3"/>
          <w:numId w:val="1"/>
        </w:numPr>
        <w:rPr/>
      </w:pPr>
      <w:bookmarkStart w:id="562" w:name="__RefHeading___Toc1614370_2322387425"/>
      <w:bookmarkStart w:id="563" w:name="_Toc211"/>
      <w:bookmarkEnd w:id="561"/>
      <w:bookmarkEnd w:id="562"/>
      <w:r>
        <w:rPr>
          <w:rtl w:val="true"/>
        </w:rPr>
        <w:t>راه رسیدن به صبر</w:t>
      </w:r>
      <w:bookmarkEnd w:id="563"/>
    </w:p>
    <w:p>
      <w:pPr>
        <w:pStyle w:val="Heading5"/>
        <w:numPr>
          <w:ilvl w:val="4"/>
          <w:numId w:val="1"/>
        </w:numPr>
        <w:rPr/>
      </w:pPr>
      <w:bookmarkStart w:id="564" w:name="__RefHeading___Toc1614372_2322387425"/>
      <w:bookmarkStart w:id="565" w:name="_Toc212"/>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دستیابی به صبر، از طرقی محقق میشود که آنها را جداگانه مورد بررسی قرار میدهیم</w:t>
      </w:r>
      <w:r>
        <w:rPr>
          <w:rFonts w:eastAsia="IRNazanin" w:cs="IRNazanin"/>
          <w:color w:val="111111"/>
          <w:sz w:val="28"/>
          <w:szCs w:val="28"/>
          <w:rtl w:val="true"/>
          <w:lang w:bidi="fa-IR"/>
        </w:rPr>
        <w:t>.</w:t>
      </w:r>
    </w:p>
    <w:p>
      <w:pPr>
        <w:pStyle w:val="Heading5"/>
        <w:numPr>
          <w:ilvl w:val="4"/>
          <w:numId w:val="1"/>
        </w:numPr>
        <w:rPr/>
      </w:pPr>
      <w:bookmarkStart w:id="566" w:name="__RefHeading___Toc1614374_2322387425"/>
      <w:bookmarkStart w:id="567" w:name="_Toc213"/>
      <w:bookmarkEnd w:id="566"/>
      <w:r>
        <w:rPr/>
        <w:t>1</w:t>
      </w:r>
      <w:r>
        <w:rPr>
          <w:rtl w:val="true"/>
        </w:rPr>
        <w:t>ـ حریت</w:t>
      </w:r>
      <w:bookmarkEnd w:id="56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به دنیا بستن و خود را اسیر دنیا کردن، انسان را بیصبر و بیتاب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کسانیکه خود را به خدا نزدیک می‌کنند و به حقیقت دنیا آشنا می‌شوند صبر برای آنها آسان میشود و هر بلایی از مادیات و معنویات به سراغ آنان بیاید بر آن صبر می‌نمایند و در آخر از طرف خدا بشارت دریافت میکنند، لذا خدای متعال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 بِشَیْءٍ مِنَ الْخَوْفِ وَالْجُوعِ وَنَقْصٍ مِنَ الأمْوَالِ وَالأنْفُسِ وَالثَّمَرَاتِ وَبَشِّرِ الصَّابِرِینَ</w:t>
      </w:r>
      <w:r>
        <w:rPr>
          <w:rFonts w:eastAsia="Amiri" w:cs="Amiri" w:ascii="Amiri" w:hAnsi="Amiri"/>
          <w:color w:val="111111"/>
          <w:sz w:val="28"/>
          <w:szCs w:val="28"/>
          <w:rtl w:val="true"/>
          <w:lang w:bidi="ar-SA"/>
        </w:rPr>
        <w:t>))</w:t>
      </w:r>
      <w:r>
        <w:rPr>
          <w:rStyle w:val="FootnoteAnchor"/>
          <w:rtl w:val="true"/>
        </w:rPr>
        <w:footnoteReference w:id="781"/>
      </w:r>
      <w:r>
        <w:rPr>
          <w:rFonts w:ascii="IRNazanin" w:hAnsi="IRNazanin" w:eastAsia="IRNazanin"/>
          <w:color w:val="111111"/>
          <w:sz w:val="28"/>
          <w:sz w:val="28"/>
          <w:szCs w:val="28"/>
          <w:rtl w:val="true"/>
          <w:lang w:bidi="fa-IR"/>
        </w:rPr>
        <w:t>بنابراین وقتی انسان در برابر همه سختی‌ها صبر می‌کند و خود را از آن خدا بداند خدا به او بشارت می‌دهد که از رستگاران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روایت شده که 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 حرّ علی جمیع احواله ان نابته نائبة صبر لها و ان توالت علیه المصائب لم تکسره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یوسف الصدیق الامین لم یضرر حریته ان استعبد و قهر واُسسر و لم تضرره ظلمة الجب</w:t>
      </w:r>
      <w:r>
        <w:rPr>
          <w:rFonts w:eastAsia="IRNazanin" w:cs="IRNazanin"/>
          <w:color w:val="111111"/>
          <w:sz w:val="28"/>
          <w:szCs w:val="28"/>
          <w:rtl w:val="true"/>
          <w:lang w:bidi="fa-IR"/>
        </w:rPr>
        <w:t>».</w:t>
      </w:r>
      <w:r>
        <w:rPr>
          <w:rStyle w:val="FootnoteAnchor"/>
          <w:rtl w:val="true"/>
        </w:rPr>
        <w:footnoteReference w:id="782"/>
      </w:r>
      <w:bookmarkStart w:id="568" w:name="pg13271_127673"/>
    </w:p>
    <w:p>
      <w:pPr>
        <w:pStyle w:val="Heading5"/>
        <w:numPr>
          <w:ilvl w:val="4"/>
          <w:numId w:val="1"/>
        </w:numPr>
        <w:rPr/>
      </w:pPr>
      <w:bookmarkStart w:id="569" w:name="__RefHeading___Toc1614376_2322387425"/>
      <w:bookmarkStart w:id="570" w:name="_Toc214"/>
      <w:bookmarkEnd w:id="568"/>
      <w:bookmarkEnd w:id="569"/>
      <w:r>
        <w:rPr/>
        <w:t>2</w:t>
      </w:r>
      <w:r>
        <w:rPr>
          <w:rtl w:val="true"/>
        </w:rPr>
        <w:t>ـ یقین به مبدأ و معاد</w:t>
      </w:r>
      <w:bookmarkEnd w:id="570"/>
    </w:p>
    <w:p>
      <w:pPr>
        <w:pStyle w:val="BookText"/>
        <w:rPr/>
      </w:pPr>
      <w:r>
        <w:rPr>
          <w:rFonts w:ascii="IRNazanin" w:hAnsi="IRNazanin" w:eastAsia="IRNazanin"/>
          <w:color w:val="111111"/>
          <w:sz w:val="28"/>
          <w:sz w:val="28"/>
          <w:szCs w:val="28"/>
          <w:rtl w:val="true"/>
          <w:lang w:bidi="fa-IR"/>
        </w:rPr>
        <w:t>اگر انسان یقین داشته باشد که از طرف خدا آمده و به سوی خدای متعال بازگشت دارد هیچ وقت مصائب و آلام، او را بیتاب نمی‌کند بلکه همه مصیبتها را در راه خدا آسان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بازگشت به سوی خدا، راه صبر را بر انسان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در برابر مصیبت‌ها دست و پای خود را گم می‌کنند و نعوذبالله زبان اعتراض به ساحت قدس الهی میگشایند در واقع آنها خدا را مالک خود نمی‌دانند بلکه خود را مالک می‌دانند و روز بازگشت به طرف او را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همیشه به انسان یاد می‌دهد که مالک حقیقی انسان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در برابر مصیبت هیچ وقت دست و پای خود را گم نمی‌کند، بلکه دربرابر مصائب پایداری و مقاومت نشان داده، صبر می‌کند</w:t>
      </w:r>
      <w:r>
        <w:rPr>
          <w:rFonts w:eastAsia="IRNazanin" w:cs="IRNazanin"/>
          <w:color w:val="111111"/>
          <w:sz w:val="28"/>
          <w:szCs w:val="28"/>
          <w:rtl w:val="true"/>
          <w:lang w:bidi="fa-IR"/>
        </w:rPr>
        <w:t>.</w:t>
      </w:r>
    </w:p>
    <w:p>
      <w:pPr>
        <w:pStyle w:val="Heading5"/>
        <w:numPr>
          <w:ilvl w:val="4"/>
          <w:numId w:val="1"/>
        </w:numPr>
        <w:rPr/>
      </w:pPr>
      <w:bookmarkStart w:id="571" w:name="__RefHeading___Toc1614378_2322387425"/>
      <w:bookmarkStart w:id="572" w:name="_Toc215"/>
      <w:bookmarkEnd w:id="571"/>
      <w:r>
        <w:rPr/>
        <w:t>3</w:t>
      </w:r>
      <w:r>
        <w:rPr>
          <w:rtl w:val="true"/>
        </w:rPr>
        <w:t>ـ چگونگی مقایسه خود و دیگران در مادیات و معنویات</w:t>
      </w:r>
      <w:bookmarkEnd w:id="572"/>
    </w:p>
    <w:p>
      <w:pPr>
        <w:pStyle w:val="BookText"/>
        <w:rPr/>
      </w:pPr>
      <w:r>
        <w:rPr>
          <w:rFonts w:ascii="IRNazanin" w:hAnsi="IRNazanin" w:eastAsia="IRNazanin"/>
          <w:color w:val="111111"/>
          <w:sz w:val="28"/>
          <w:sz w:val="28"/>
          <w:szCs w:val="28"/>
          <w:rtl w:val="true"/>
          <w:lang w:bidi="fa-IR"/>
        </w:rPr>
        <w:t>زندگی انسان دو بخش دارد یکی مادی و دیگری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صحت، غذا، خانه، لباس و درد و رنج از مادیات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دراین گونه امور به مادون خود نگاه کند همیشه صبر برای او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که از درد به خود می‌پیچید وقتی کسانی را نگاه می‌کند که رنج و دردشان بیشتر است تحمل درد برای او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کسانیکه چشمهایشان از دست رفته، یا کلیه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دیدن چنین افرادی به سجده شکر میافتند از سوی دیگر انسان باید در معنویات بالاتر از خود را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نماز صبح بیدار می‌شود آنهایی را در نظر بگیرد که برای نماز شب بیدار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نماز شب بیدار می‌شود کسانی را در نظر بگیرد که کل شب به عبادت مشغولند و هم چنین مراتب دیگر معنویات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سبب می‌شود که در معنویات از</w:t>
      </w:r>
      <w:bookmarkStart w:id="573" w:name="pg13271_127674"/>
    </w:p>
    <w:p>
      <w:pPr>
        <w:pStyle w:val="BookText"/>
        <w:rPr/>
      </w:pPr>
      <w:bookmarkEnd w:id="573"/>
      <w:r>
        <w:rPr>
          <w:rFonts w:ascii="IRNazanin" w:hAnsi="IRNazanin" w:eastAsia="IRNazanin"/>
          <w:color w:val="111111"/>
          <w:sz w:val="28"/>
          <w:sz w:val="28"/>
          <w:szCs w:val="28"/>
          <w:rtl w:val="true"/>
          <w:lang w:bidi="fa-IR"/>
        </w:rPr>
        <w:t>خود ناراضی شود و برای پایداری بیشتر جهت نیل به رتبه‌های برتر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فی دینه الی من هو فوقه فاقتدی به و نظر فی دنیاه الی هو دونه فَحَمِد الله علی ما فضله به کتبه الله شاکرا او صابرا</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4" w:name="__RefHeading___Toc1614380_2322387425"/>
      <w:bookmarkStart w:id="575" w:name="_Toc216"/>
      <w:bookmarkEnd w:id="574"/>
      <w:r>
        <w:rPr/>
        <w:t>4</w:t>
      </w:r>
      <w:r>
        <w:rPr>
          <w:rtl w:val="true"/>
        </w:rPr>
        <w:t>ـ توجه به حکمت تکالیف و مصائب</w:t>
      </w:r>
      <w:bookmarkEnd w:id="575"/>
    </w:p>
    <w:p>
      <w:pPr>
        <w:pStyle w:val="BookText"/>
        <w:rPr/>
      </w:pPr>
      <w:r>
        <w:rPr>
          <w:rFonts w:ascii="IRNazanin" w:hAnsi="IRNazanin" w:eastAsia="IRNazanin"/>
          <w:color w:val="111111"/>
          <w:sz w:val="28"/>
          <w:sz w:val="28"/>
          <w:szCs w:val="28"/>
          <w:rtl w:val="true"/>
          <w:lang w:bidi="fa-IR"/>
        </w:rPr>
        <w:t>خدای متعال هیچ تکلیفی را بدون حکمت و ملاک قرار نداده است، بلکه هرچه الزام کرده مصلحتی دارد و هرچه حرام نموده مفسدهای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فلسفه بایدها و نبایدها انسان را در برابر دشواری‌ها استوار و پایدار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که می‌داند جراحی به نفع اوست به راحتی به طرف اتاق جراحی حرکت می‌کند و تن به خطرات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موسی و حضرت خضر علیهما السلام می‌بینیم که موسی علیه السلام فقط به این دلیل صبر نکرد که از حکمت کارهای خضر علیه السلام خبر نداشت، لذا به کارهای خضر علیه السلام اعتراض کرد و نتوانست صبر کند</w:t>
      </w:r>
      <w:r>
        <w:rPr>
          <w:rFonts w:eastAsia="IRNazanin" w:cs="IRNazanin"/>
          <w:color w:val="111111"/>
          <w:sz w:val="28"/>
          <w:szCs w:val="28"/>
          <w:rtl w:val="true"/>
          <w:lang w:bidi="fa-IR"/>
        </w:rPr>
        <w:t>.</w:t>
      </w:r>
      <w:r>
        <w:rPr>
          <w:rStyle w:val="FootnoteAnchor"/>
          <w:rtl w:val="true"/>
        </w:rPr>
        <w:footnoteReference w:id="785"/>
      </w:r>
    </w:p>
    <w:p>
      <w:pPr>
        <w:pStyle w:val="Heading4"/>
        <w:numPr>
          <w:ilvl w:val="3"/>
          <w:numId w:val="1"/>
        </w:numPr>
        <w:rPr/>
      </w:pPr>
      <w:bookmarkStart w:id="576" w:name="__RefHeading___Toc1614382_2322387425"/>
      <w:bookmarkStart w:id="577" w:name="_Toc217"/>
      <w:bookmarkEnd w:id="576"/>
      <w:r>
        <w:rPr>
          <w:rtl w:val="true"/>
        </w:rPr>
        <w:t>صبر در مسائل اجتماعی</w:t>
      </w:r>
      <w:bookmarkEnd w:id="57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صبرفقط در مسائل فردی نیست، بلکه حوادث اجتماعی هم صبر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کم ظرفیت در برابر حوادث واکنش منفی نشان می‌دهند، اما افراد صابر دوراندیش هستند و صبر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bookmarkStart w:id="578" w:name="pg13271_127675"/>
    </w:p>
    <w:p>
      <w:pPr>
        <w:pStyle w:val="BookText"/>
        <w:rPr/>
      </w:pPr>
      <w:bookmarkEnd w:id="578"/>
      <w:r>
        <w:rPr>
          <w:rFonts w:ascii="IRNazanin" w:hAnsi="IRNazanin" w:eastAsia="IRNazanin"/>
          <w:color w:val="111111"/>
          <w:sz w:val="28"/>
          <w:sz w:val="28"/>
          <w:szCs w:val="28"/>
          <w:rtl w:val="true"/>
          <w:lang w:bidi="fa-IR"/>
        </w:rPr>
        <w:t>رحلت مرسل اعظم صلی الله علیه وآله حوادثی عظیم و دردناک دامن‌گیر حضرت علی علیه السلام شد، ولی چون آن حضرت از طرف پیغمبر اکرم صلی الله علیه وآله حکم به صبر داشت، لذا در بدترین وضعیت هم صبر نمود و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فضایی را تحمل کردم در حالی‌که بسیار سخت و دشوار بود، همانند کسیکه استخوان در گلو و خار در چشم او قرار گرفته باشد نه می‌تواند چشمها را بسته و حوادث را نبیند و بیتفاوت از کنار آن بگذرد و نه می‌تواند چنین حوادث تلخی را مشاهده کند که بزرگترین آنها مورد هجوم قرار گرفتن و به غارت رفتن سرمایه ولایت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فصبرت و فی العین قذی و فی الحلق شجا ارای تراثی نهبی</w:t>
      </w:r>
      <w:r>
        <w:rPr>
          <w:rFonts w:eastAsia="IRNazanin" w:cs="IRNazanin"/>
          <w:color w:val="111111"/>
          <w:sz w:val="28"/>
          <w:szCs w:val="28"/>
          <w:rtl w:val="true"/>
          <w:lang w:bidi="fa-IR"/>
        </w:rPr>
        <w:t>».</w:t>
      </w:r>
      <w:r>
        <w:rPr>
          <w:rStyle w:val="FootnoteAnchor"/>
          <w:rtl w:val="true"/>
        </w:rPr>
        <w:footnoteReference w:id="786"/>
      </w:r>
    </w:p>
    <w:p>
      <w:pPr>
        <w:pStyle w:val="Heading4"/>
        <w:numPr>
          <w:ilvl w:val="3"/>
          <w:numId w:val="1"/>
        </w:numPr>
        <w:rPr/>
      </w:pPr>
      <w:bookmarkStart w:id="579" w:name="__RefHeading___Toc1614384_2322387425"/>
      <w:bookmarkStart w:id="580" w:name="_Toc218"/>
      <w:bookmarkEnd w:id="579"/>
      <w:r>
        <w:rPr>
          <w:rtl w:val="true"/>
        </w:rPr>
        <w:t>ریشه صبر</w:t>
      </w:r>
      <w:bookmarkEnd w:id="580"/>
    </w:p>
    <w:p>
      <w:pPr>
        <w:pStyle w:val="BookText"/>
        <w:rPr/>
      </w:pPr>
      <w:r>
        <w:rPr>
          <w:rFonts w:ascii="Amiri" w:hAnsi="Amiri" w:eastAsia="Amiri" w:cs="Amiri"/>
          <w:color w:val="111111"/>
          <w:sz w:val="28"/>
          <w:sz w:val="28"/>
          <w:szCs w:val="28"/>
          <w:rtl w:val="true"/>
          <w:lang w:bidi="ar-SA"/>
        </w:rPr>
        <w:t>با این که صبر این همه ارزش و اهمیت دارد و خدا معیت خود را با صابرین اعلام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الصَّابِرِینَ</w:t>
      </w:r>
      <w:r>
        <w:rPr>
          <w:rFonts w:eastAsia="Amiri" w:cs="Amiri" w:ascii="Amiri" w:hAnsi="Amiri"/>
          <w:color w:val="111111"/>
          <w:sz w:val="28"/>
          <w:szCs w:val="28"/>
          <w:rtl w:val="true"/>
          <w:lang w:bidi="ar-SA"/>
        </w:rPr>
        <w:t>))</w:t>
      </w:r>
      <w:r>
        <w:rPr>
          <w:rStyle w:val="FootnoteAnchor"/>
          <w:rtl w:val="true"/>
        </w:rPr>
        <w:footnoteReference w:id="787"/>
      </w:r>
      <w:r>
        <w:rPr>
          <w:rFonts w:ascii="IRNazanin" w:hAnsi="IRNazanin" w:eastAsia="IRNazanin"/>
          <w:color w:val="111111"/>
          <w:sz w:val="28"/>
          <w:sz w:val="28"/>
          <w:szCs w:val="28"/>
          <w:rtl w:val="true"/>
          <w:lang w:bidi="fa-IR"/>
        </w:rPr>
        <w:t>باید پرسید که چرا انسان از صبر دوری می‌جوید؟ اگر خوب ریشهیابی کنیم معلوم میشود که اولاً شوق بهشت در دل انسان وجود ندارد تا هوسرانی‌های دنیا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بیم از دوزخ مشهود نشده که از حرام روگردانی کند؛ یعنی خوف و رجا در وجود انسان تقویت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نشده و زرق و برق دنیا او را کور و 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به دنیا عشق می‌ورزد زهد برای او مشکل است، لذا نفس خود را از دنیا حبس نمی‌کند و با وجودیکه مرگ دیگران را می‌بیند ولی مرگ خود را انتظار ندارد لذا در رفتن به طرف عمل صالح شتابی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مورد را بفهمد صبر برای او آسان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حضرت علی علیه السلام درباره ایمان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چهار رکن دارد؛ رکن اول صبر است، دوم یقین سوم عدل و چهارم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صبر چهار شعبه دارد</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علی الشوق و الشفق و الزهد و الترقب، فمن اشتاق الی الجنته سلاعن الشهوات و من اشفق من النار اجتنب المحرمات و من زهد فی الدنیا استهان بالمصیبات و من ارتقب الموت سارع الی الخیرات</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گفتیم نهایت توان ما بود از غواصی در تفسیر قمی که لعل و گهر کلام معصومان علیهم السلام را در معرض دید شما خوانندگان گرامی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غوطهور شدن در دریای معانی و علوم اهل بیت علیهم السلام ادعای ما نیست، اما امیدواریم صاحبان خرد و اندیشه، ما را در اصلاح این نوشته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آثار و نتایج این صفات و افعال را در تفسیر قمی بررسی کنیم به این نتیجه می‌رسیم که گرچه تفسیر قمی یک تفسیر روایی است اما ایشان به روایات اخلاقی هم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درباره برخی اوصاف بیشتر و درباره بعضی از آنها کمتر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داده است؛ مثلاً در بحث غیبت آیه صریح سوره حجرات را مسکوت گذاشته است، اما در بحث کذب، تهمت کذب به حضرت ابراهیم و یوسف علیهما السلام را دقیق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مطالب فهمیده می‌شود که ایشان در باب رفع شبهات نظری دقیق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درباره صبر بحثهای زیادی دارد، زیرا موضوعی مهم و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بحث توبه را نیز مورد توجه ویژه قرار داده است، زیرا این صفت هم در سرنوشت انسان اثر زیادی دارد، اما اصرار بر گناه یا صدق و یا اصل کذب را چندان مورد توجه قرار نداده است؛ یعنی ایشان در این تفسیر نخواسته که تمام روایات را جمع کند، بلکه خواسته است آنچه را که اهم است ذکر کند</w:t>
      </w:r>
      <w:r>
        <w:rPr>
          <w:rFonts w:eastAsia="IRNazanin" w:cs="IRNazanin"/>
          <w:color w:val="111111"/>
          <w:sz w:val="28"/>
          <w:szCs w:val="28"/>
          <w:rtl w:val="true"/>
          <w:lang w:bidi="fa-IR"/>
        </w:rPr>
        <w:t>.</w:t>
      </w:r>
      <w:bookmarkStart w:id="581" w:name="pg13271_127677"/>
    </w:p>
    <w:p>
      <w:pPr>
        <w:pStyle w:val="BookText"/>
        <w:rPr/>
      </w:pPr>
      <w:bookmarkEnd w:id="581"/>
      <w:r>
        <w:rPr>
          <w:rFonts w:ascii="IRNazanin" w:hAnsi="IRNazanin" w:eastAsia="IRNazanin"/>
          <w:color w:val="111111"/>
          <w:sz w:val="28"/>
          <w:sz w:val="28"/>
          <w:szCs w:val="28"/>
          <w:rtl w:val="true"/>
          <w:lang w:bidi="fa-IR"/>
        </w:rPr>
        <w:t>در خاتمه به این نتیجه میرسیم که علی بن ابراهیم در جاهای مختلفی از تفسیرش که بحث‌های اخلاقی مطرح کرده، به این موضوع دقت کامل داشته تا روایاتی را که در سرنوشت انسان تأثیر بیشتری دارند،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 را شکر میکنیم که به ما توفیق داد تا این مطالب را به رشته تحریر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این هم حسن ختامی است که آخرین بحث صبر در شب میلاد ام المصائب سرّ ابیها زینب کبری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نوشته نزد خدا ارزشی دارد به حد بضاعت خود آن را به مخدره عصمت و طهارت حضرت علیای مقدسه زینب کبری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هدیه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این اثر، مورد پسند خدای متعال قرار گیرد</w:t>
      </w:r>
      <w:r>
        <w:rPr>
          <w:rFonts w:eastAsia="IRNazanin" w:cs="IRNazanin"/>
          <w:color w:val="111111"/>
          <w:sz w:val="28"/>
          <w:szCs w:val="28"/>
          <w:rtl w:val="true"/>
          <w:lang w:bidi="fa-IR"/>
        </w:rPr>
        <w:t>.</w:t>
      </w:r>
    </w:p>
    <w:p>
      <w:pPr>
        <w:pStyle w:val="Heading4"/>
        <w:numPr>
          <w:ilvl w:val="3"/>
          <w:numId w:val="1"/>
        </w:numPr>
        <w:rPr/>
      </w:pPr>
      <w:bookmarkStart w:id="582" w:name="__RefHeading___Toc1614386_2322387425"/>
      <w:bookmarkStart w:id="583" w:name="_Toc219"/>
      <w:bookmarkEnd w:id="582"/>
      <w:r>
        <w:rPr>
          <w:rtl w:val="true"/>
        </w:rPr>
        <w:t>فهرست منابع و مآخذ</w:t>
      </w:r>
      <w:bookmarkEnd w:id="5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اسلامی، محمدی گیلانی، ناشر مؤسسه الهادی،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حسنه، فیض کاشانی، ناشرپیام آزادی،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درخانه، قم، نشر اخلاق،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محمد باقر مجلسی، دارالکتب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یعقوبی، احمد بن ابی یعقوب، قم مؤسسه و نشر فرهنگ اهل 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ابوالحسن علی بن ابراهیم قمی رحمه الله، مؤسسۀ الاعلمی للمطبوعات، ناشر بیروت،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السعادات، شیخ محمد مهدی نراقی، مکتبۀ النعمان، نجف اشرف</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منازل السائرین؛ ابو اسماعیل عبدالله انصاری،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عبد الرزاق قاسانی، تحقیق و تعلیق شیخ بیدارفر، انتشارات بیدار، چاپ سوم،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 اسماعیل بن حماد جوهری، ناشر دارالمعدبین،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الحکم و المواعظ، کافی الدین، ابوالحسن علی بن محمد الیثی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اعلام قرن</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دارالحدیث،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الحکم و دررالکلم، عبدالواحدی آمدی، انتشارات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المحیط، محمد بن یعقوب فیروز آبادی، دار احیاء التراث العربی، بیروت، چاپ دوم،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محمد بن یعقوب کلینی، چاپ آخوندی و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 محقق نوری طبرسی، مؤسسه آل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 المنیر، احمد بن محمد علی مقری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فیومی، دارالهجرۀ، چاپ سوم،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الفروق اللغویه، تنظیم شیخ بیت الله بیات و موسسه نشر السالم، نشر اسلامی،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معراج السعاده، ملا احمد نراقی، مؤسسه انتشارات هجرت، تابستان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الفاظ القرآن، راغب اصفهانی، تحقیق صفوان عدنان داودی، ذوی القربی،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الحکمه، محمدی ری شهری، دارالحدیث، قم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الشیعه، حر عاملی، دار احیاء التراث العربی، بیروت</w:t>
      </w:r>
      <w:r>
        <w:rPr>
          <w:rFonts w:eastAsia="IRNazanin" w:cs="IRNazanin"/>
          <w:color w:val="111111"/>
          <w:sz w:val="28"/>
          <w:szCs w:val="28"/>
          <w:rtl w:val="true"/>
          <w:lang w:bidi="fa-IR"/>
        </w:rPr>
        <w:t>.</w:t>
      </w:r>
      <w:bookmarkStart w:id="584" w:name="pg13271_127679"/>
    </w:p>
    <w:p>
      <w:pPr>
        <w:pStyle w:val="Heading2"/>
        <w:numPr>
          <w:ilvl w:val="1"/>
          <w:numId w:val="1"/>
        </w:numPr>
        <w:rPr/>
      </w:pPr>
      <w:bookmarkStart w:id="585" w:name="__RefHeading___Toc1614388_2322387425"/>
      <w:bookmarkStart w:id="586" w:name="_Toc220"/>
      <w:bookmarkEnd w:id="584"/>
      <w:bookmarkEnd w:id="585"/>
      <w:r>
        <w:rPr>
          <w:rtl w:val="true"/>
        </w:rPr>
        <w:t>الکلام العِلوی فی بیان الجنه و النار من تفسیر علی بن ابراهیم القمی السیّد قوامالدین هاشمی</w:t>
      </w:r>
      <w:bookmarkEnd w:id="586"/>
    </w:p>
    <w:p>
      <w:pPr>
        <w:pStyle w:val="Heading3"/>
        <w:numPr>
          <w:ilvl w:val="2"/>
          <w:numId w:val="1"/>
        </w:numPr>
        <w:rPr/>
      </w:pPr>
      <w:bookmarkStart w:id="587" w:name="__RefHeading___Toc1614390_2322387425"/>
      <w:bookmarkStart w:id="588" w:name="_Toc221"/>
      <w:bookmarkEnd w:id="587"/>
      <w:r>
        <w:rPr>
          <w:rtl w:val="true"/>
        </w:rPr>
        <w:t>مقدّمة</w:t>
      </w:r>
      <w:bookmarkEnd w:id="588"/>
    </w:p>
    <w:p>
      <w:pPr>
        <w:pStyle w:val="BookText"/>
        <w:rPr/>
      </w:pPr>
      <w:r>
        <w:rPr>
          <w:rFonts w:ascii="IRNazanin" w:hAnsi="IRNazanin" w:eastAsia="IRNazanin"/>
          <w:color w:val="111111"/>
          <w:sz w:val="28"/>
          <w:sz w:val="28"/>
          <w:szCs w:val="28"/>
          <w:rtl w:val="true"/>
          <w:lang w:bidi="fa-IR"/>
        </w:rPr>
        <w:t>لمّا کان الإنسان منذ خلقه إلی آخر حیاته الدنیویة متفکّراً فی اُمور، خصوصاً الموت کیف هو؟ هل یمکن الفرار منه و من أثره، ولو إلی بروج مشیّدة؟ و بالأخصّ فیما بعد الموت، کیف هو من حیث المقدار زماناً، و الجزاء ثواباً و عقاباً، و النعمات و النقمات؟ ولو تناول یده إلی العلم بهما؛ لاحتاج إلی من هو عالم بدقائقهما و ظرائفهما، و لیس هو إلّامن کان مرتبطاً إلی العلم المطلق، و متصلاً إلی خزائن الربّ</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الاحتیاج إلی العالم الذی لیس علمه بالکتاب و الاکتساب، بل بالغیب و الوحی، فالورود إلیه ینحصر فی المنهلین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الجامع لهما هو التفسیر القیّم؛ الذی ألّفه الشیخ الأقدم، و الثقة الأفخر عَلِیِّ بْنِ إِبْرَاهِیمَ الْقُمِّی، و هو الکتاب الذی یبیّن ما أنزله الله علی رسوله، بلسان باقرعلوم الأوّلین و الآخرین، و الصادق الکاشف لحقائق التنزیل و التأویل</w:t>
      </w:r>
      <w:r>
        <w:rPr>
          <w:rFonts w:eastAsia="IRNazanin" w:cs="IRNazanin"/>
          <w:color w:val="111111"/>
          <w:sz w:val="28"/>
          <w:szCs w:val="28"/>
          <w:rtl w:val="true"/>
          <w:lang w:bidi="fa-IR"/>
        </w:rPr>
        <w:t>.</w:t>
      </w:r>
      <w:bookmarkStart w:id="589" w:name="pg13271_127680"/>
    </w:p>
    <w:p>
      <w:pPr>
        <w:pStyle w:val="BookText"/>
        <w:rPr/>
      </w:pPr>
      <w:bookmarkEnd w:id="589"/>
      <w:r>
        <w:rPr>
          <w:rFonts w:ascii="IRNazanin" w:hAnsi="IRNazanin" w:eastAsia="IRNazanin"/>
          <w:color w:val="111111"/>
          <w:sz w:val="28"/>
          <w:sz w:val="28"/>
          <w:szCs w:val="28"/>
          <w:rtl w:val="true"/>
          <w:lang w:bidi="fa-IR"/>
        </w:rPr>
        <w:t>و من الغوامض التی کشف عنها علی معرفة قدر الحکمة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 النار، و هما البعیدتان عن عقول الناس، علی ما حکی عن المفسّر الکبیر العلّامة الطباطبائی، صاحب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حکمته تعالی تعلّقت بأن یدرک الإنسان المبدأ من حیث أسمائه و صفاته و أفعاله، علی قدر الطاقة البشریة، بأن یعلم الإنسان المعاد علی ما هو علیه، بل هو مستور دقائقه و حقائقه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القراطیس جمع و عنون و رتّب و بیّن کل ما ورد من خزّان الوحی فی تبیین الجنّة و النار، علی قلم الوارث الأمین، صاحب التفسیر الروائی، عَلِیِّ بْنِ إِبْرَاهِیمَ الْقُمِّی، بصورة جدیدة و عناوین بدیعة، غیر ما ورد فی التفسیر، بصورة شتّی و مطلقاً عن الاسم و العنوان</w:t>
      </w:r>
      <w:r>
        <w:rPr>
          <w:rFonts w:eastAsia="IRNazanin" w:cs="IRNazanin"/>
          <w:color w:val="111111"/>
          <w:sz w:val="28"/>
          <w:szCs w:val="28"/>
          <w:rtl w:val="true"/>
          <w:lang w:bidi="fa-IR"/>
        </w:rPr>
        <w:t>.</w:t>
      </w:r>
    </w:p>
    <w:p>
      <w:pPr>
        <w:pStyle w:val="Heading3"/>
        <w:numPr>
          <w:ilvl w:val="2"/>
          <w:numId w:val="1"/>
        </w:numPr>
        <w:rPr/>
      </w:pPr>
      <w:bookmarkStart w:id="590" w:name="__RefHeading___Toc1614392_2322387425"/>
      <w:bookmarkStart w:id="591" w:name="_Toc222"/>
      <w:bookmarkEnd w:id="590"/>
      <w:r>
        <w:rPr>
          <w:rtl w:val="true"/>
        </w:rPr>
        <w:t>ألف</w:t>
      </w:r>
      <w:r>
        <w:rPr>
          <w:rtl w:val="true"/>
        </w:rPr>
        <w:t xml:space="preserve">: </w:t>
      </w:r>
      <w:r>
        <w:rPr>
          <w:rtl w:val="true"/>
        </w:rPr>
        <w:t>الجنّة</w:t>
      </w:r>
      <w:bookmarkEnd w:id="591"/>
    </w:p>
    <w:p>
      <w:pPr>
        <w:pStyle w:val="Heading4"/>
        <w:numPr>
          <w:ilvl w:val="3"/>
          <w:numId w:val="1"/>
        </w:numPr>
        <w:rPr/>
      </w:pPr>
      <w:bookmarkStart w:id="592" w:name="__RefHeading___Toc1614394_2322387425"/>
      <w:bookmarkStart w:id="593" w:name="_Toc223"/>
      <w:bookmarkEnd w:id="592"/>
      <w:r>
        <w:rPr/>
        <w:t>1</w:t>
      </w:r>
      <w:r>
        <w:rPr>
          <w:rtl w:val="true"/>
        </w:rPr>
        <w:t xml:space="preserve">. </w:t>
      </w:r>
      <w:r>
        <w:rPr>
          <w:rtl w:val="true"/>
        </w:rPr>
        <w:t>خلق الجنّة</w:t>
      </w:r>
      <w:bookmarkEnd w:id="593"/>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الرَّدُّ عَلَی مَنْ أَنْکَرَ خَلْقَ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أی عِنْدَ سِدْرَةُ الْمُنْتَهَی فِی السَّمَاءِ السَّابِعَةِ وَ جَنَّةُ الْمَأْوَی عِنْدَهَا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الردّ علی من أنکر خلق الجنّة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جاوزت سدرة المنتهی إلی عرش ربّ العالمین، فوجدت مکتوباً علی کلّ قائمة من قوائم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ألا إنّه محمّد حبیبی، أیّدته بوزیره و نصرته بوزیره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الجنّة رأیت فی الجنّة شجرة طوبی؛ أصلها فی دار علیّ، و ما فی الجنّة قصر و لا منزل إلّا و فیها فرع منها، أعلاها أسفاط حلل من سندس و استبرق، یکون للعبد المؤمن ألف ألف سفط، فی کلّ سفط مأئة ألف حُلّة تشبه الاُخری علی ألوان مختلفة، و هو ثیاب أهل الجنّة، وسطها ظلّ ممدود، کعرض السماء و الأرض، اُعدّت للذین آمنوا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 الراکب فی ذلک الظلّ مسیرة مأئة عام فلأ یقطعه</w:t>
      </w:r>
      <w:r>
        <w:rPr>
          <w:rFonts w:eastAsia="IRNazanin" w:cs="IRNazanin"/>
          <w:color w:val="111111"/>
          <w:sz w:val="28"/>
          <w:szCs w:val="28"/>
          <w:rtl w:val="true"/>
          <w:lang w:bidi="fa-IR"/>
        </w:rPr>
        <w:t>.</w:t>
      </w:r>
      <w:bookmarkStart w:id="594" w:name="pg13271_127681"/>
    </w:p>
    <w:p>
      <w:pPr>
        <w:pStyle w:val="BookText"/>
        <w:rPr/>
      </w:pPr>
      <w:bookmarkEnd w:id="594"/>
      <w:r>
        <w:rPr>
          <w:rFonts w:ascii="Amiri" w:hAnsi="Amiri" w:eastAsia="Amiri" w:cs="Amiri"/>
          <w:color w:val="111111"/>
          <w:sz w:val="28"/>
          <w:sz w:val="28"/>
          <w:szCs w:val="28"/>
          <w:rtl w:val="true"/>
          <w:lang w:bidi="ar-SA"/>
        </w:rPr>
        <w:t>و ذلک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مَمْدُودٍ</w:t>
      </w:r>
      <w:r>
        <w:rPr>
          <w:rFonts w:eastAsia="Amiri" w:cs="Amiri" w:ascii="Amiri" w:hAnsi="Amiri"/>
          <w:color w:val="111111"/>
          <w:sz w:val="28"/>
          <w:szCs w:val="28"/>
          <w:rtl w:val="true"/>
          <w:lang w:bidi="ar-SA"/>
        </w:rPr>
        <w:t>))</w:t>
      </w:r>
      <w:r>
        <w:rPr>
          <w:rStyle w:val="FootnoteAnchor"/>
          <w:rtl w:val="true"/>
        </w:rPr>
        <w:footnoteReference w:id="790"/>
      </w:r>
      <w:r>
        <w:rPr>
          <w:rFonts w:ascii="IRNazanin" w:hAnsi="IRNazanin" w:eastAsia="IRNazanin"/>
          <w:color w:val="111111"/>
          <w:sz w:val="28"/>
          <w:sz w:val="28"/>
          <w:szCs w:val="28"/>
          <w:rtl w:val="true"/>
          <w:lang w:bidi="fa-IR"/>
        </w:rPr>
        <w:t>اسفلها ثمار أهل الجنّة، و طعامهم متذلّل فی بیوتهم یکون فی القضیب، منها مأئة لون من الفاکهة، فما رأیتم فی دار الدنیا و ممّا لم تروه، و ما سمعتم به و ما لم تسمعوا مثلها، و کلّما یجتنی منها شیء نبت مکانها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مَقطُوعَةٍ وَ لا مَمنُوعَةٍ</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یجری نهر فی أصل تلک الشجرة، ینفجر منها الأنهار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من ماءٍ غیر آسن، و نهر من لبنٍ لم یتغیّر طعمه، و نهر من 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لَذَّةٍ لِلشَّارِبِین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2"/>
      </w:r>
      <w:r>
        <w:rPr>
          <w:rFonts w:ascii="IRNazanin" w:hAnsi="IRNazanin" w:eastAsia="IRNazanin"/>
          <w:color w:val="111111"/>
          <w:sz w:val="28"/>
          <w:sz w:val="28"/>
          <w:szCs w:val="28"/>
          <w:rtl w:val="true"/>
          <w:lang w:bidi="fa-IR"/>
        </w:rPr>
        <w:t>و نهر من عسل مصفّی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نری إسراء نبیّنا صلی الله علیه وآله کان جسمانیاً روحانیاً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شجرة طوبی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فالجنّة الموجودة جعلت تحت أقدامه الشریفة، و شجرة طوبی الموجودة جعلت مرئیّة لعینه النافذة، و الموجود الخارجی جزئی و ظاهرعلی إنّ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اُعِدَّت لِلَّذِینَ آمَنُوا بِاللهِ وَ رُسُلِهِ</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یدلّ علی أنّ الجنّة الآن مخلوقة، لأنّ المعدّة لا تکون إلّا موجودة</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614396_2322387425"/>
      <w:bookmarkStart w:id="596" w:name="_Toc224"/>
      <w:bookmarkEnd w:id="595"/>
      <w:r>
        <w:rPr/>
        <w:t>2</w:t>
      </w:r>
      <w:r>
        <w:rPr>
          <w:rtl w:val="true"/>
        </w:rPr>
        <w:t xml:space="preserve">. </w:t>
      </w:r>
      <w:r>
        <w:rPr>
          <w:rtl w:val="true"/>
        </w:rPr>
        <w:t>مکان الجنّة</w:t>
      </w:r>
      <w:bookmarkEnd w:id="59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قیل إنّکم ترون أنّ الجنّة مخلوقة الآن، فما تقولون إذا تساؤلون عن مکانها،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الجنّة فی السماء، و الدلیل علی ذلک،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لاتُفَتَّحُ لَهُم أبوابُ السَّماءِ وَ لا یَدخُلُونَ الجنّة</w:t>
      </w:r>
      <w:r>
        <w:rPr>
          <w:rFonts w:eastAsia="Amiri" w:cs="Amiri" w:ascii="Amiri" w:hAnsi="Amiri"/>
          <w:color w:val="111111"/>
          <w:sz w:val="28"/>
          <w:szCs w:val="28"/>
          <w:rtl w:val="true"/>
          <w:lang w:bidi="ar-SA"/>
        </w:rPr>
        <w:t>))</w:t>
      </w:r>
      <w:r>
        <w:rPr>
          <w:rStyle w:val="FootnoteAnchor"/>
          <w:rtl w:val="true"/>
        </w:rPr>
        <w:footnoteReference w:id="794"/>
      </w:r>
      <w:bookmarkStart w:id="597" w:name="pg13271_127682"/>
    </w:p>
    <w:p>
      <w:pPr>
        <w:pStyle w:val="BookText"/>
        <w:rPr/>
      </w:pPr>
      <w:bookmarkEnd w:id="597"/>
      <w:r>
        <w:rPr>
          <w:rFonts w:ascii="IRNazanin" w:hAnsi="IRNazanin" w:eastAsia="IRNazanin"/>
          <w:color w:val="111111"/>
          <w:sz w:val="28"/>
          <w:sz w:val="28"/>
          <w:szCs w:val="28"/>
          <w:rtl w:val="true"/>
          <w:lang w:bidi="fa-IR"/>
        </w:rPr>
        <w:t>قال الراقم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ممّایدلّ علی أنّ الجنّة لأ تکون فی السماء بصورة مطلقة، بل فی السماء المعیّن، قوله صلی الله علیه وآله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جاوزت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فسدرة المنتهی فی السماء السابعة عند الناظرین فی الأخبار الاّ أن نقول المراد بالسماء فی کلام المؤلّف لیس السماوات المعدودة، ولاسماءً خاصّاً حاویاً لها، بل من ناحیة السماء وجهتها</w:t>
      </w:r>
      <w:r>
        <w:rPr>
          <w:rFonts w:eastAsia="IRNazanin" w:cs="IRNazanin"/>
          <w:color w:val="111111"/>
          <w:sz w:val="28"/>
          <w:szCs w:val="28"/>
          <w:rtl w:val="true"/>
          <w:lang w:bidi="fa-IR"/>
        </w:rPr>
        <w:t>.</w:t>
      </w:r>
    </w:p>
    <w:p>
      <w:pPr>
        <w:pStyle w:val="Heading4"/>
        <w:numPr>
          <w:ilvl w:val="3"/>
          <w:numId w:val="1"/>
        </w:numPr>
        <w:rPr/>
      </w:pPr>
      <w:bookmarkStart w:id="598" w:name="__RefHeading___Toc1614398_2322387425"/>
      <w:bookmarkStart w:id="599" w:name="_Toc225"/>
      <w:bookmarkEnd w:id="598"/>
      <w:r>
        <w:rPr/>
        <w:t>3</w:t>
      </w:r>
      <w:r>
        <w:rPr>
          <w:rtl w:val="true"/>
        </w:rPr>
        <w:t xml:space="preserve">. </w:t>
      </w:r>
      <w:r>
        <w:rPr>
          <w:rtl w:val="true"/>
        </w:rPr>
        <w:t>الجنّة الموعودة</w:t>
      </w:r>
      <w:bookmarkEnd w:id="599"/>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یُدخِلُهُمُ الجَنَّةَ عَرَّفَها لَهُم</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وعدّها لهم و ادّخرها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الجنّةُ اُزلِفَت</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أولیاء الله من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لَهُم جَنّاتُ الفِردَوسِ نُزُلاً</w:t>
      </w:r>
      <w:r>
        <w:rPr>
          <w:rFonts w:eastAsia="Amiri" w:cs="Amiri" w:ascii="Amiri" w:hAnsi="Amiri"/>
          <w:color w:val="111111"/>
          <w:sz w:val="28"/>
          <w:szCs w:val="28"/>
          <w:rtl w:val="true"/>
          <w:lang w:bidi="ar-SA"/>
        </w:rPr>
        <w:t>))</w:t>
      </w:r>
      <w:r>
        <w:rPr>
          <w:rStyle w:val="FootnoteAnchor"/>
          <w:rtl w:val="true"/>
        </w:rPr>
        <w:footnoteReference w:id="797"/>
      </w:r>
      <w:r>
        <w:rPr>
          <w:rFonts w:ascii="IRNazanin" w:hAnsi="IRNazanin" w:eastAsia="IRNazanin"/>
          <w:color w:val="111111"/>
          <w:sz w:val="28"/>
          <w:sz w:val="28"/>
          <w:szCs w:val="28"/>
          <w:rtl w:val="true"/>
          <w:lang w:bidi="fa-IR"/>
        </w:rPr>
        <w:t>أی مأوی و منزلاً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المؤمنین فی الجنّة من وعد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یُخِلفُ اللهُ وَعدَهُ</w:t>
      </w:r>
      <w:r>
        <w:rPr>
          <w:rFonts w:eastAsia="Amiri" w:cs="Amiri" w:ascii="Amiri" w:hAnsi="Amiri"/>
          <w:color w:val="111111"/>
          <w:sz w:val="28"/>
          <w:szCs w:val="28"/>
          <w:rtl w:val="true"/>
          <w:lang w:bidi="ar-SA"/>
        </w:rPr>
        <w:t>))</w:t>
      </w:r>
      <w:r>
        <w:rPr>
          <w:rStyle w:val="FootnoteAnchor"/>
          <w:rtl w:val="true"/>
        </w:rPr>
        <w:footnoteReference w:id="798"/>
      </w:r>
      <w:r>
        <w:rPr>
          <w:rFonts w:ascii="IRNazanin" w:hAnsi="IRNazanin" w:eastAsia="IRNazanin"/>
          <w:color w:val="111111"/>
          <w:sz w:val="28"/>
          <w:sz w:val="28"/>
          <w:szCs w:val="28"/>
          <w:rtl w:val="true"/>
          <w:lang w:bidi="fa-IR"/>
        </w:rPr>
        <w:t>و قد عرّفها لهم فی الدنیا حتّی اشتاقواء إلیها، فعملوا ما استحقّوها به، أو طیبّها لهم من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طیب الرائحة، أو حدّدها لهم بحیث یکون لکلّ جنّة مفروزة، و قرّبها لهم فی الآخرة و الفردوس من منازلها، و لکن هو أعلی درجات الجنّة للمؤمنین، و النزل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یعدّ للنازل من الزاد، و تفسیره بالمنزل ناشٍ من مادّته و أصله</w:t>
      </w:r>
      <w:r>
        <w:rPr>
          <w:rFonts w:eastAsia="IRNazanin" w:cs="IRNazanin"/>
          <w:color w:val="111111"/>
          <w:sz w:val="28"/>
          <w:szCs w:val="28"/>
          <w:rtl w:val="true"/>
          <w:lang w:bidi="fa-IR"/>
        </w:rPr>
        <w:t>.</w:t>
      </w:r>
    </w:p>
    <w:p>
      <w:pPr>
        <w:pStyle w:val="Heading4"/>
        <w:numPr>
          <w:ilvl w:val="3"/>
          <w:numId w:val="1"/>
        </w:numPr>
        <w:rPr/>
      </w:pPr>
      <w:bookmarkStart w:id="600" w:name="__RefHeading___Toc1614400_2322387425"/>
      <w:bookmarkStart w:id="601" w:name="_Toc226"/>
      <w:bookmarkEnd w:id="600"/>
      <w:r>
        <w:rPr/>
        <w:t>4</w:t>
      </w:r>
      <w:r>
        <w:rPr>
          <w:rtl w:val="true"/>
        </w:rPr>
        <w:t xml:space="preserve">. </w:t>
      </w:r>
      <w:r>
        <w:rPr>
          <w:rtl w:val="true"/>
        </w:rPr>
        <w:t>عظمة الجنّة عند أهلها</w:t>
      </w:r>
      <w:bookmarkEnd w:id="60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الجنّة یعظّمون الجنّة و النعیم</w:t>
      </w:r>
      <w:r>
        <w:rPr>
          <w:rFonts w:eastAsia="IRNazanin" w:cs="IRNazanin"/>
          <w:color w:val="111111"/>
          <w:sz w:val="28"/>
          <w:szCs w:val="28"/>
          <w:rtl w:val="true"/>
          <w:lang w:bidi="fa-IR"/>
        </w:rPr>
        <w:t>».</w:t>
      </w:r>
      <w:bookmarkStart w:id="602" w:name="pg13271_127683"/>
    </w:p>
    <w:p>
      <w:pPr>
        <w:pStyle w:val="BookText"/>
        <w:rPr/>
      </w:pPr>
      <w:bookmarkEnd w:id="602"/>
      <w:r>
        <w:rPr>
          <w:rFonts w:ascii="IRNazanin" w:hAnsi="IRNazanin" w:eastAsia="IRNazanin"/>
          <w:color w:val="111111"/>
          <w:sz w:val="28"/>
          <w:sz w:val="28"/>
          <w:szCs w:val="28"/>
          <w:rtl w:val="true"/>
          <w:lang w:bidi="fa-IR"/>
        </w:rPr>
        <w:t>قال الراقم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تعظیم الجنّة من عند أهلها ناشٍ من عظمة الله، لأنّ کلّ ما جاء من عندالله فهو عظیم، سواء کان من موجودات الدنیا أو الآخرة، و أمّا بعض الأشیاء الدنیویة الذی لیس بعظیم عند بعض أهل الدنیا، فهذا ناشٍ من</w:t>
      </w:r>
    </w:p>
    <w:p>
      <w:pPr>
        <w:pStyle w:val="BookText"/>
        <w:rPr/>
      </w:pPr>
      <w:r>
        <w:rPr>
          <w:rFonts w:ascii="IRNazanin" w:hAnsi="IRNazanin" w:eastAsia="IRNazanin"/>
          <w:color w:val="111111"/>
          <w:sz w:val="28"/>
          <w:sz w:val="28"/>
          <w:szCs w:val="28"/>
          <w:rtl w:val="true"/>
          <w:lang w:bidi="fa-IR"/>
        </w:rPr>
        <w:t>غفلته أو عدم معرفته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أشیاء الآخرة؛ فکلّها معظّم عند أهلها، سواء کان من أهل الجنّة أو من أهل النار، لأنّ فی الآخرة رفع الحجب من أهلها علی أنّ الله تبارک و تعالی عظّم فی کتابه الکریم ما فی الآخرة من نعماتها و نقمانها، حیث 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اُخفِیَ لَهُم مِن قُرَّةِ اَعیُنِ</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اَدریکَ مَا الحُطَمَةُ</w:t>
      </w:r>
      <w:r>
        <w:rPr>
          <w:rFonts w:ascii="Amiri" w:hAnsi="Amiri" w:eastAsia="Amiri" w:cs="Amiri"/>
          <w:i/>
          <w:i/>
          <w:iCs/>
          <w:color w:val="111111"/>
          <w:sz w:val="28"/>
          <w:sz w:val="28"/>
          <w:szCs w:val="28"/>
          <w:rtl w:val="true"/>
          <w:lang w:bidi="ar-SA"/>
        </w:rPr>
        <w:t>نارُ اللهِ المُوقَدَة</w:t>
      </w:r>
      <w:r>
        <w:rPr>
          <w:rFonts w:ascii="Amiri" w:hAnsi="Amiri" w:eastAsia="Amiri" w:cs="Amiri"/>
          <w:color w:val="111111"/>
          <w:sz w:val="28"/>
          <w:sz w:val="28"/>
          <w:szCs w:val="28"/>
          <w:rtl w:val="true"/>
          <w:lang w:bidi="ar-SA"/>
        </w:rPr>
        <w:t xml:space="preserve"> الّتی تَطَّلِعُ عَلَی الأفئِدَةِ</w:t>
      </w:r>
      <w:r>
        <w:rPr>
          <w:rFonts w:eastAsia="Amiri" w:cs="Amiri" w:ascii="Amiri" w:hAnsi="Amiri"/>
          <w:color w:val="111111"/>
          <w:sz w:val="28"/>
          <w:szCs w:val="28"/>
          <w:rtl w:val="true"/>
          <w:lang w:bidi="ar-SA"/>
        </w:rPr>
        <w:t>))</w:t>
      </w:r>
      <w:r>
        <w:rPr>
          <w:rStyle w:val="FootnoteAnchor"/>
          <w:rtl w:val="true"/>
        </w:rPr>
        <w:footnoteReference w:id="800"/>
      </w:r>
    </w:p>
    <w:p>
      <w:pPr>
        <w:pStyle w:val="Heading4"/>
        <w:numPr>
          <w:ilvl w:val="3"/>
          <w:numId w:val="1"/>
        </w:numPr>
        <w:rPr/>
      </w:pPr>
      <w:bookmarkStart w:id="603" w:name="__RefHeading___Toc1614402_2322387425"/>
      <w:bookmarkStart w:id="604" w:name="_Toc227"/>
      <w:bookmarkEnd w:id="603"/>
      <w:r>
        <w:rPr/>
        <w:t>5</w:t>
      </w:r>
      <w:r>
        <w:rPr>
          <w:rtl w:val="true"/>
        </w:rPr>
        <w:t xml:space="preserve">. </w:t>
      </w:r>
      <w:r>
        <w:rPr>
          <w:rtl w:val="true"/>
        </w:rPr>
        <w:t>سعة منزل أهل الجنّة</w:t>
      </w:r>
      <w:bookmarkEnd w:id="604"/>
    </w:p>
    <w:p>
      <w:p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أدنی أهل الجنّة منزلاً لو نزل به أهل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 و الإنس، لوسعهم طعاماً و شراباً، و لاینقص ممّا عنده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اَورَثَنَا الاَرضَ نَتَبَّوّأُ مِنَ الجنّةِ حَیثُ نَشاُء</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w:t>
      </w:r>
      <w:r>
        <w:rPr>
          <w:rStyle w:val="FootnoteAnchor"/>
          <w:rtl w:val="true"/>
        </w:rPr>
        <w:footnoteReference w:id="802"/>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یتّصل ما بین مکّة و المدینة نخلاً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تدلّ علی سعة أرض جنّة المؤمن، و لکن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الإمام، ما بین مکّة و المدینة نخلاً، تدلّ علی الوسعة مکاناً، و الکثرة إغراساً، و الخضراویة أشجاراً</w:t>
      </w:r>
      <w:r>
        <w:rPr>
          <w:rFonts w:eastAsia="IRNazanin" w:cs="IRNazanin"/>
          <w:color w:val="111111"/>
          <w:sz w:val="28"/>
          <w:szCs w:val="28"/>
          <w:rtl w:val="true"/>
          <w:lang w:bidi="fa-IR"/>
        </w:rPr>
        <w:t>.</w:t>
      </w:r>
      <w:bookmarkStart w:id="605" w:name="pg13271_127684"/>
    </w:p>
    <w:p>
      <w:pPr>
        <w:pStyle w:val="Heading4"/>
        <w:numPr>
          <w:ilvl w:val="3"/>
          <w:numId w:val="1"/>
        </w:numPr>
        <w:rPr/>
      </w:pPr>
      <w:bookmarkStart w:id="606" w:name="__RefHeading___Toc1614404_2322387425"/>
      <w:bookmarkStart w:id="607" w:name="_Toc228"/>
      <w:bookmarkEnd w:id="605"/>
      <w:bookmarkEnd w:id="606"/>
      <w:r>
        <w:rPr/>
        <w:t>6</w:t>
      </w:r>
      <w:r>
        <w:rPr>
          <w:rtl w:val="true"/>
        </w:rPr>
        <w:t xml:space="preserve">. </w:t>
      </w:r>
      <w:r>
        <w:rPr>
          <w:rtl w:val="true"/>
        </w:rPr>
        <w:t>زمان استقرار أهل الجنّة فیها</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یَومَئِذٍ خَیرٌ مُستَقَرّاً وَ أحسَنُ مَقِیلاً</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ابی الجارود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أهل الجنّة فیما اشتهوا من التحف، حتّی یعطوا منازلهم فی الجنّة نصف النهار</w:t>
      </w:r>
      <w:r>
        <w:rPr>
          <w:rFonts w:eastAsia="IRNazanin" w:cs="IRNazanin"/>
          <w:color w:val="111111"/>
          <w:sz w:val="28"/>
          <w:szCs w:val="28"/>
          <w:rtl w:val="true"/>
          <w:lang w:bidi="fa-IR"/>
        </w:rPr>
        <w:t>.</w:t>
      </w:r>
    </w:p>
    <w:p>
      <w:pPr>
        <w:pStyle w:val="Heading4"/>
        <w:numPr>
          <w:ilvl w:val="3"/>
          <w:numId w:val="1"/>
        </w:numPr>
        <w:rPr/>
      </w:pPr>
      <w:bookmarkStart w:id="608" w:name="__RefHeading___Toc1614406_2322387425"/>
      <w:bookmarkStart w:id="609" w:name="_Toc229"/>
      <w:bookmarkEnd w:id="608"/>
      <w:r>
        <w:rPr/>
        <w:t>7</w:t>
      </w:r>
      <w:r>
        <w:rPr>
          <w:rtl w:val="true"/>
        </w:rPr>
        <w:t xml:space="preserve">. </w:t>
      </w:r>
      <w:r>
        <w:rPr>
          <w:rtl w:val="true"/>
        </w:rPr>
        <w:t>مسیرة انتشار طیب ریح الجنّة</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یُدخِلُ الَّذِینَ آمَنُوا وَ عَمِلوُا الصَّالِحاتِ جَنّاتٍ تَجرِی مِن تَحتِهَا</w:t>
      </w:r>
    </w:p>
    <w:p>
      <w:pPr>
        <w:pStyle w:val="BookText"/>
        <w:rPr/>
      </w:pPr>
      <w:r>
        <w:rPr>
          <w:rFonts w:ascii="Amiri" w:hAnsi="Amiri" w:eastAsia="Amiri" w:cs="Amiri"/>
          <w:color w:val="111111"/>
          <w:sz w:val="28"/>
          <w:sz w:val="28"/>
          <w:szCs w:val="28"/>
          <w:rtl w:val="true"/>
          <w:lang w:bidi="ar-SA"/>
        </w:rPr>
        <w:t>الاَنهارُ یُحَلَّونَ فِیها مِن اَساوِرَ مِن ذَهَبِ وَ لُؤلُؤاً وَ لِباسُهُم فِیها حَرِیرٌ</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ابن أبی عمیر عن أبی بصیر، 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أدنی نعیم الجنّة یوجد ریحها من مسیرة ألف عام من مسافة الدنیا</w:t>
      </w:r>
      <w:r>
        <w:rPr>
          <w:rFonts w:eastAsia="IRNazanin" w:cs="IRNazanin"/>
          <w:color w:val="111111"/>
          <w:sz w:val="28"/>
          <w:szCs w:val="28"/>
          <w:rtl w:val="true"/>
          <w:lang w:bidi="fa-IR"/>
        </w:rPr>
        <w:t>.</w:t>
      </w:r>
    </w:p>
    <w:p>
      <w:pPr>
        <w:pStyle w:val="Heading4"/>
        <w:numPr>
          <w:ilvl w:val="3"/>
          <w:numId w:val="1"/>
        </w:numPr>
        <w:rPr/>
      </w:pPr>
      <w:bookmarkStart w:id="610" w:name="__RefHeading___Toc1614408_2322387425"/>
      <w:bookmarkStart w:id="611" w:name="_Toc230"/>
      <w:bookmarkEnd w:id="610"/>
      <w:r>
        <w:rPr/>
        <w:t>8</w:t>
      </w:r>
      <w:r>
        <w:rPr>
          <w:rtl w:val="true"/>
        </w:rPr>
        <w:t xml:space="preserve">. </w:t>
      </w:r>
      <w:r>
        <w:rPr>
          <w:rtl w:val="true"/>
        </w:rPr>
        <w:t>من صفات طوبی</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لَهُم وَ حُسنُ مَآبٍ</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شجرة فی دار أمیرالمؤمنین، و لیس أحد من الشیعة إلّا وفی داره غصن من أغصانها، و ورقة من أوراقها، یستظلّ تحتها اُمّة من الاُمم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یکثر تقبیل فاطمة، فأنکرت ذلک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قطّ الّا وجدت رائحة شجرة طوبی منها</w:t>
      </w:r>
      <w:r>
        <w:rPr>
          <w:rFonts w:eastAsia="IRNazanin" w:cs="IRNazanin"/>
          <w:color w:val="111111"/>
          <w:sz w:val="28"/>
          <w:szCs w:val="28"/>
          <w:rtl w:val="true"/>
          <w:lang w:bidi="fa-IR"/>
        </w:rPr>
        <w:t>.</w:t>
      </w:r>
      <w:bookmarkStart w:id="612" w:name="pg13271_127685"/>
    </w:p>
    <w:p>
      <w:pPr>
        <w:pStyle w:val="BookText"/>
        <w:rPr/>
      </w:pPr>
      <w:bookmarkEnd w:id="612"/>
      <w:r>
        <w:rPr>
          <w:rFonts w:ascii="IRNazanin" w:hAnsi="IRNazanin" w:eastAsia="IRNazanin"/>
          <w:color w:val="111111"/>
          <w:sz w:val="28"/>
          <w:sz w:val="28"/>
          <w:szCs w:val="28"/>
          <w:rtl w:val="true"/>
          <w:lang w:bidi="fa-IR"/>
        </w:rPr>
        <w:t>الراقم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شجرة أو غیرها من المعانی، أقوال،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فرح لهم،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کرامة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المختار هو الجمع بینها، لأنّه لاتباین بین هذه الأقوال بعدإمکان الجمع بینها؛ بأن طوبی شجرة فی دار أمیرالمؤمنین، و أغصانها فی دار المؤمنین، و إدراک هذا المعنی لکلّ مؤمن یوجب الفرح و الخیر و الکرامة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روایة اُخری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طوبی شجرة أصلها فی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لاینافی خبر سابقه، لأنّ دار النبی و دار علیّ فی الجنّة بمکانٍ واحد، لأنّ علیّاً نفس النبیّ و إن کان مقام قربهما غیر واحد</w:t>
      </w:r>
      <w:r>
        <w:rPr>
          <w:rFonts w:eastAsia="IRNazanin" w:cs="IRNazanin"/>
          <w:color w:val="111111"/>
          <w:sz w:val="28"/>
          <w:szCs w:val="28"/>
          <w:rtl w:val="true"/>
          <w:lang w:bidi="fa-IR"/>
        </w:rPr>
        <w:t>.</w:t>
      </w:r>
    </w:p>
    <w:p>
      <w:pPr>
        <w:pStyle w:val="Heading4"/>
        <w:numPr>
          <w:ilvl w:val="3"/>
          <w:numId w:val="1"/>
        </w:numPr>
        <w:rPr/>
      </w:pPr>
      <w:bookmarkStart w:id="613" w:name="__RefHeading___Toc1614410_2322387425"/>
      <w:bookmarkStart w:id="614" w:name="_Toc231"/>
      <w:bookmarkEnd w:id="613"/>
      <w:r>
        <w:rPr/>
        <w:t>9</w:t>
      </w:r>
      <w:r>
        <w:rPr>
          <w:rtl w:val="true"/>
        </w:rPr>
        <w:t xml:space="preserve">. </w:t>
      </w:r>
      <w:r>
        <w:rPr>
          <w:rtl w:val="true"/>
        </w:rPr>
        <w:t>سدرة المنتهی</w:t>
      </w:r>
      <w:bookmarkEnd w:id="614"/>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الوحی مرّة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التی یتحدّث تحتها الشیعة فی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یغشی السِّدْرَةَ مَا یَغْشَی</w:t>
      </w:r>
      <w:r>
        <w:rPr>
          <w:rFonts w:eastAsia="Amiri" w:cs="Amiri" w:ascii="Amiri" w:hAnsi="Amiri"/>
          <w:color w:val="111111"/>
          <w:sz w:val="28"/>
          <w:szCs w:val="28"/>
          <w:rtl w:val="true"/>
          <w:lang w:bidi="ar-SA"/>
        </w:rPr>
        <w:t>))</w:t>
      </w:r>
      <w:r>
        <w:rPr>
          <w:rStyle w:val="FootnoteAnchor"/>
          <w:rtl w:val="true"/>
        </w:rPr>
        <w:footnoteReference w:id="807"/>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یغشی من حجب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w:t>
      </w:r>
      <w:r>
        <w:rPr>
          <w:rStyle w:val="FootnoteAnchor"/>
          <w:rtl w:val="true"/>
        </w:rPr>
        <w:footnoteReference w:id="808"/>
      </w:r>
      <w:r>
        <w:rPr>
          <w:rFonts w:ascii="IRNazanin" w:hAnsi="IRNazanin" w:eastAsia="IRNazanin"/>
          <w:color w:val="111111"/>
          <w:sz w:val="28"/>
          <w:sz w:val="28"/>
          <w:szCs w:val="28"/>
          <w:rtl w:val="true"/>
          <w:lang w:bidi="fa-IR"/>
        </w:rPr>
        <w:t>فی السماء السابعة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الانتهاء،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 شجرة عن یمین العرش فوق السماء السابعة، انتهی إلیها علم کلّ ملک،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ینتهی ما یعرج إلی السماء و ما یهبط من فوقها</w:t>
      </w:r>
      <w:r>
        <w:rPr>
          <w:rFonts w:eastAsia="IRNazanin" w:cs="IRNazanin"/>
          <w:color w:val="111111"/>
          <w:sz w:val="28"/>
          <w:szCs w:val="28"/>
          <w:rtl w:val="true"/>
          <w:lang w:bidi="fa-IR"/>
        </w:rPr>
        <w:t>.</w:t>
      </w:r>
      <w:bookmarkStart w:id="615" w:name="pg13271_127686"/>
    </w:p>
    <w:p>
      <w:pPr>
        <w:pStyle w:val="BookText"/>
        <w:rPr/>
      </w:pPr>
      <w:bookmarkEnd w:id="615"/>
      <w:r>
        <w:rPr>
          <w:rFonts w:ascii="IRNazanin" w:hAnsi="IRNazanin" w:eastAsia="IRNazanin"/>
          <w:color w:val="111111"/>
          <w:sz w:val="28"/>
          <w:sz w:val="28"/>
          <w:szCs w:val="28"/>
          <w:rtl w:val="true"/>
          <w:lang w:bidi="fa-IR"/>
        </w:rPr>
        <w:t>و علی کلّ حال،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تنتهی إلیها الاُمور الجاریة من فوق العرش من أمر الله، أو من تحت الثری و فوق الثری من الأرواح و الأعمال الصالحة، و حجب النور تدلّ علی عظمتها فی مرتبتها</w:t>
      </w:r>
      <w:r>
        <w:rPr>
          <w:rFonts w:eastAsia="IRNazanin" w:cs="IRNazanin"/>
          <w:color w:val="111111"/>
          <w:sz w:val="28"/>
          <w:szCs w:val="28"/>
          <w:rtl w:val="true"/>
          <w:lang w:bidi="fa-IR"/>
        </w:rPr>
        <w:t>.</w:t>
      </w:r>
    </w:p>
    <w:p>
      <w:pPr>
        <w:pStyle w:val="Heading4"/>
        <w:numPr>
          <w:ilvl w:val="3"/>
          <w:numId w:val="1"/>
        </w:numPr>
        <w:rPr/>
      </w:pPr>
      <w:bookmarkStart w:id="616" w:name="__RefHeading___Toc1614412_2322387425"/>
      <w:bookmarkStart w:id="617" w:name="_Toc232"/>
      <w:bookmarkEnd w:id="616"/>
      <w:r>
        <w:rPr/>
        <w:t>10</w:t>
      </w:r>
      <w:r>
        <w:rPr>
          <w:rtl w:val="true"/>
        </w:rPr>
        <w:t xml:space="preserve">. </w:t>
      </w:r>
      <w:r>
        <w:rPr>
          <w:rtl w:val="true"/>
        </w:rPr>
        <w:t>نعمات الجنّة</w:t>
      </w:r>
      <w:r>
        <w:rPr>
          <w:rtl w:val="true"/>
        </w:rPr>
        <w:t>:</w:t>
      </w:r>
      <w:bookmarkEnd w:id="617"/>
    </w:p>
    <w:p>
      <w:pPr>
        <w:pStyle w:val="Heading5"/>
        <w:numPr>
          <w:ilvl w:val="4"/>
          <w:numId w:val="1"/>
        </w:numPr>
        <w:rPr/>
      </w:pPr>
      <w:bookmarkStart w:id="618" w:name="__RefHeading___Toc1614414_2322387425"/>
      <w:bookmarkStart w:id="619" w:name="_Toc233"/>
      <w:bookmarkEnd w:id="618"/>
      <w:r>
        <w:rPr>
          <w:rtl w:val="true"/>
        </w:rPr>
        <w:t>ألف</w:t>
      </w:r>
      <w:r>
        <w:rPr>
          <w:rtl w:val="true"/>
        </w:rPr>
        <w:t xml:space="preserve">: </w:t>
      </w:r>
      <w:r>
        <w:rPr>
          <w:rtl w:val="true"/>
        </w:rPr>
        <w:t>النعمات المعنویة</w:t>
      </w:r>
      <w:bookmarkEnd w:id="619"/>
    </w:p>
    <w:p>
      <w:pPr>
        <w:pStyle w:val="Heading6"/>
        <w:numPr>
          <w:ilvl w:val="5"/>
          <w:numId w:val="1"/>
        </w:numPr>
        <w:rPr/>
      </w:pPr>
      <w:bookmarkStart w:id="620" w:name="__RefHeading___Toc1614416_2322387425"/>
      <w:bookmarkStart w:id="621" w:name="_Toc234"/>
      <w:bookmarkEnd w:id="620"/>
      <w:r>
        <w:rPr/>
        <w:t>1</w:t>
      </w:r>
      <w:r>
        <w:rPr>
          <w:rtl w:val="true"/>
        </w:rPr>
        <w:t xml:space="preserve">. </w:t>
      </w:r>
      <w:r>
        <w:rPr>
          <w:rtl w:val="true"/>
        </w:rPr>
        <w:t>رضوان الله</w:t>
      </w:r>
      <w:bookmarkEnd w:id="621"/>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جَزَاؤُهُمْ عِنْدَ رَبِّهِمْ جَنَّاتُ عَدْنٍ تَجْرِی مِنْ تَحْتِهَا الأنْهَارُ خَالِدِینَ فِیهَا أَبَدًا</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لایصفه الواصفون،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بثواب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لِمَنْ خَشِیَ رَبَّهُ</w:t>
      </w:r>
      <w:r>
        <w:rPr>
          <w:rFonts w:eastAsia="Amiri" w:cs="Amiri" w:ascii="Amiri" w:hAnsi="Amiri"/>
          <w:color w:val="111111"/>
          <w:sz w:val="28"/>
          <w:szCs w:val="28"/>
          <w:rtl w:val="true"/>
          <w:lang w:bidi="ar-SA"/>
        </w:rPr>
        <w:t>))</w:t>
      </w:r>
      <w:r>
        <w:rPr>
          <w:rStyle w:val="FootnoteAnchor"/>
          <w:rtl w:val="true"/>
        </w:rPr>
        <w:footnoteReference w:id="810"/>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ربّه و تناهی عن معاصی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جنّات عدن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خُلد و إقامة لایخرجون عنها؛</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بطنان الجنّة؛</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درجة فی الجنّة، و فیه عین التسنیم، و الجنان حولها محدقة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الله التی لم ترها عین و لم تخطر علی قلب بشر، لا یسکنها غیر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النبیّین و الصدّیقین 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دخلک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جمیع هذا الأقوال و الأخبار إنّ جنّات عدن غیر الجنّة التی وعد المؤمنون غیر الممتازین، لذلک عقّبها بأنّه رضوان الله أکبر، لتدلّ علی أنّ رضوان الله فوق کلّ أمر</w:t>
      </w:r>
      <w:r>
        <w:rPr>
          <w:rFonts w:eastAsia="IRNazanin" w:cs="IRNazanin"/>
          <w:color w:val="111111"/>
          <w:sz w:val="28"/>
          <w:szCs w:val="28"/>
          <w:rtl w:val="true"/>
          <w:lang w:bidi="fa-IR"/>
        </w:rPr>
        <w:t>.</w:t>
      </w:r>
      <w:bookmarkStart w:id="622" w:name="pg13271_127687"/>
    </w:p>
    <w:p>
      <w:pPr>
        <w:pStyle w:val="Heading6"/>
        <w:numPr>
          <w:ilvl w:val="5"/>
          <w:numId w:val="1"/>
        </w:numPr>
        <w:rPr/>
      </w:pPr>
      <w:bookmarkStart w:id="623" w:name="__RefHeading___Toc1614418_2322387425"/>
      <w:bookmarkStart w:id="624" w:name="_Toc235"/>
      <w:bookmarkEnd w:id="622"/>
      <w:bookmarkEnd w:id="623"/>
      <w:r>
        <w:rPr/>
        <w:t>2</w:t>
      </w:r>
      <w:r>
        <w:rPr>
          <w:rtl w:val="true"/>
        </w:rPr>
        <w:t xml:space="preserve">. </w:t>
      </w:r>
      <w:r>
        <w:rPr>
          <w:rtl w:val="true"/>
        </w:rPr>
        <w:t>فرح أهل الجنّة</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هُم عَلی صَلَواتِهِم یُحافِظُوَن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هُمُ الوارِثُونَ</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ابی عبدالله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خلق الله خلقاً إلّا جعل له فی الجنّة منزلاً و فی النار منزلاً، فإذا دخل أهل الجنّة الجنّة و أهل النار النار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الجنّة اشرفوا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فیشرفون علی أهل النار، و ترفع لهم منازلهم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منازلکم التی لو عصیتم الله لدخلتموها،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إنّ أحداً مات فرحاً لمات أهل الجنّة فی ذلک الیوم فرحاً لما صرف عنهم من العذاب</w:t>
      </w:r>
      <w:r>
        <w:rPr>
          <w:rFonts w:eastAsia="IRNazanin" w:cs="IRNazanin"/>
          <w:color w:val="111111"/>
          <w:sz w:val="28"/>
          <w:szCs w:val="28"/>
          <w:rtl w:val="true"/>
          <w:lang w:bidi="fa-IR"/>
        </w:rPr>
        <w:t>.</w:t>
      </w:r>
    </w:p>
    <w:p>
      <w:pPr>
        <w:pStyle w:val="Heading6"/>
        <w:numPr>
          <w:ilvl w:val="5"/>
          <w:numId w:val="1"/>
        </w:numPr>
        <w:rPr/>
      </w:pPr>
      <w:bookmarkStart w:id="625" w:name="__RefHeading___Toc1614420_2322387425"/>
      <w:bookmarkStart w:id="626" w:name="_Toc236"/>
      <w:bookmarkEnd w:id="625"/>
      <w:r>
        <w:rPr/>
        <w:t>3</w:t>
      </w:r>
      <w:r>
        <w:rPr>
          <w:rtl w:val="true"/>
        </w:rPr>
        <w:t xml:space="preserve">. </w:t>
      </w:r>
      <w:r>
        <w:rPr>
          <w:rtl w:val="true"/>
        </w:rPr>
        <w:t>الإمارة الخاصّة</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نَعیِماً وَ مُلکاً کَبِیراً</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یزول و لا یفنی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المفسّرون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بالمعانی اللطیفة المستفاد بعضها من الأخبار، و بعضها من إشارتها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نعیم الجنّة لا یوصف لکثرتها و إنّما یوصف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أنّهم لا یریدون شیئاً إلّا قدروا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أدناهم منزلاً ینظر فی ملکه من مسیرة ألف عام، یری أقصاه کما یری أدناه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الملک الدائم الأبدی فی نفاذ الأمر و حصول الأمانی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المجموع من هذه البیانات أنّه إذا استقرّ المؤمن فی مستقرّه فی الجنّة، لا یخفی علیه فی ملکه، و ملکه أمر من الاُمور، و هذا أکبر شأن الأمیر فی إمارته</w:t>
      </w:r>
      <w:r>
        <w:rPr>
          <w:rFonts w:eastAsia="IRNazanin" w:cs="IRNazanin"/>
          <w:color w:val="111111"/>
          <w:sz w:val="28"/>
          <w:szCs w:val="28"/>
          <w:rtl w:val="true"/>
          <w:lang w:bidi="fa-IR"/>
        </w:rPr>
        <w:t>.</w:t>
      </w:r>
      <w:bookmarkStart w:id="627" w:name="pg13271_127688"/>
    </w:p>
    <w:p>
      <w:pPr>
        <w:pStyle w:val="Heading6"/>
        <w:numPr>
          <w:ilvl w:val="5"/>
          <w:numId w:val="1"/>
        </w:numPr>
        <w:rPr/>
      </w:pPr>
      <w:bookmarkStart w:id="628" w:name="__RefHeading___Toc1614422_2322387425"/>
      <w:bookmarkStart w:id="629" w:name="_Toc237"/>
      <w:bookmarkEnd w:id="627"/>
      <w:bookmarkEnd w:id="628"/>
      <w:r>
        <w:rPr/>
        <w:t>4</w:t>
      </w:r>
      <w:r>
        <w:rPr>
          <w:rtl w:val="true"/>
        </w:rPr>
        <w:t xml:space="preserve">. </w:t>
      </w:r>
      <w:r>
        <w:rPr>
          <w:rtl w:val="true"/>
        </w:rPr>
        <w:t>النزاهة من الاباطیل</w:t>
      </w:r>
      <w:bookmarkEnd w:id="629"/>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لَغوٌ فِیها وَ لا تَأثِیمٌ</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الجنّة غناء و لا فحش، و یشرب المؤمن و لایأثم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جَنَّةٍ عالِیَةٍ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تَسمَعُ فِیها لاغِیَةً</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الهزل و الکذب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فِیهَا غَولٌ</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الجنّة دار قربات علی مراتبها، فلا یوجد فیها ما یکون</w:t>
      </w:r>
    </w:p>
    <w:p>
      <w:pPr>
        <w:pStyle w:val="BookText"/>
        <w:rPr/>
      </w:pPr>
      <w:r>
        <w:rPr>
          <w:rFonts w:ascii="IRNazanin" w:hAnsi="IRNazanin" w:eastAsia="IRNazanin"/>
          <w:color w:val="111111"/>
          <w:sz w:val="28"/>
          <w:sz w:val="28"/>
          <w:szCs w:val="28"/>
          <w:rtl w:val="true"/>
          <w:lang w:bidi="fa-IR"/>
        </w:rPr>
        <w:t>سبباً للبعد عن الربّ، من تصوّر أو قول أو فعل</w:t>
      </w:r>
      <w:r>
        <w:rPr>
          <w:rFonts w:eastAsia="IRNazanin" w:cs="IRNazanin"/>
          <w:color w:val="111111"/>
          <w:sz w:val="28"/>
          <w:szCs w:val="28"/>
          <w:rtl w:val="true"/>
          <w:lang w:bidi="fa-IR"/>
        </w:rPr>
        <w:t>.</w:t>
      </w:r>
    </w:p>
    <w:p>
      <w:pPr>
        <w:pStyle w:val="Heading5"/>
        <w:numPr>
          <w:ilvl w:val="4"/>
          <w:numId w:val="1"/>
        </w:numPr>
        <w:rPr/>
      </w:pPr>
      <w:bookmarkStart w:id="630" w:name="__RefHeading___Toc1614424_2322387425"/>
      <w:bookmarkStart w:id="631" w:name="_Toc238"/>
      <w:bookmarkEnd w:id="630"/>
      <w:r>
        <w:rPr>
          <w:rtl w:val="true"/>
        </w:rPr>
        <w:t>ب</w:t>
      </w:r>
      <w:r>
        <w:rPr>
          <w:rtl w:val="true"/>
        </w:rPr>
        <w:t xml:space="preserve">: </w:t>
      </w:r>
      <w:r>
        <w:rPr>
          <w:rtl w:val="true"/>
        </w:rPr>
        <w:t>النعمات المادّیة</w:t>
      </w:r>
      <w:bookmarkEnd w:id="631"/>
    </w:p>
    <w:p>
      <w:pPr>
        <w:pStyle w:val="Heading6"/>
        <w:numPr>
          <w:ilvl w:val="5"/>
          <w:numId w:val="1"/>
        </w:numPr>
        <w:rPr/>
      </w:pPr>
      <w:bookmarkStart w:id="632" w:name="__RefHeading___Toc1614426_2322387425"/>
      <w:bookmarkStart w:id="633" w:name="_Toc239"/>
      <w:bookmarkEnd w:id="632"/>
      <w:r>
        <w:rPr/>
        <w:t>1</w:t>
      </w:r>
      <w:r>
        <w:rPr>
          <w:rtl w:val="true"/>
        </w:rPr>
        <w:t xml:space="preserve">. </w:t>
      </w:r>
      <w:r>
        <w:rPr>
          <w:rtl w:val="true"/>
        </w:rPr>
        <w:t>المآکل و المشآرب</w:t>
      </w:r>
      <w:bookmarkEnd w:id="633"/>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لَهُم رِزقٌ مَعلُومٌ</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ذُلِّلَت قُطُوفُها تَذلِیلاً</w:t>
      </w:r>
      <w:r>
        <w:rPr>
          <w:rFonts w:eastAsia="Amiri" w:cs="Amiri" w:ascii="Amiri" w:hAnsi="Amiri"/>
          <w:color w:val="111111"/>
          <w:sz w:val="28"/>
          <w:szCs w:val="28"/>
          <w:rtl w:val="true"/>
          <w:lang w:bidi="ar-SA"/>
        </w:rPr>
        <w:t>))</w:t>
      </w:r>
      <w:r>
        <w:rPr>
          <w:rStyle w:val="FootnoteAnchor"/>
          <w:rtl w:val="true"/>
        </w:rPr>
        <w:footnoteReference w:id="81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دلیت علیهم ثمارها، ینالها القائم و القاعد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أنهارٌ مِن خَمرٍ لَذَّةٍ لِلشّارِبِینَ</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خمرة إذا تناولها ولی الله، وجد رائحة المسک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یُسقَونَ مِن رَحیِقٍ مَختُومٍ</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إذا شربه المؤمن وجد رائحة المسک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الخمر لغیر الله، سقاه الله من الرحیق المختوم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مِزاجُهُ مِن تَسنِیمٍ</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مصدر سنمه، إذا رفعه، لأنّه أرفع شرب أهل الجنّة، أو لأنّه یأتیهم من فوق</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شراب أهل الجنّة یأتیهم فی عالی تسنیم؛ و هی عین یشرب بها المقرّبون؛ آل محمّد رسول الله و خدیجة و علیّ بن أبی طالب، و ذرّیاتهم تلحق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أَلْحَقْنَا بِهِمْ ذُرِّیَّتَهُمْ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1"/>
      </w:r>
      <w:r>
        <w:rPr>
          <w:rFonts w:ascii="IRNazanin" w:hAnsi="IRNazanin" w:eastAsia="IRNazanin"/>
          <w:color w:val="111111"/>
          <w:sz w:val="28"/>
          <w:sz w:val="28"/>
          <w:szCs w:val="28"/>
          <w:rtl w:val="true"/>
          <w:lang w:bidi="fa-IR"/>
        </w:rPr>
        <w:t>و المقرّون یشربون من تسنیم بحتاً صرفاً، و سائر المؤمنین ممزوجاً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عالِیَهُم ثِیابُ سُنُدسٍ خُضرٌ وَ اِستَبرَقٌ</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یعلوهم الثیاب و یلبسونها، و الاستبرق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الدیباج</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الرفاهیّاتألف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سُرُرٍ مَوضُونَةٍ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منصوبة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یَطُوفُ عَلَیهِم وِلدَانٌ مُخَلَّدُونَ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مسرورون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سِدرٍ مَخضُودٍ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لا یکون له ورق و له شوک فیه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مَمدُودٍ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ممدود وسط الجنّة فی عرض الجنّة، و عرض الجنّة کعرض السماء و الأرض، یسیر الراکب فی ذلک الظلّ مسیرة مأئة عام فلا یقطعه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اَکوابٍ مَوضُوعَةٌ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الأباریق التی لیس لها آذان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اَکوابٍ کانَت قَوارِیرا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الأکواز العظام التی لا آذان لها و لا عری، قواریر من فضّة الجنّة یشربون فیها، و ینفذ البصر فیها کما ینفذ فی الزجاج</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قَدَّروُها تَقدِیراً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لهم علی قدر رتبتهم، لا تحجیر فیه و لا فصل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سُرُرٌ مَرفُوعةٌ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ألواحها من ذهب، مُکلّلة بالزبرجد و الدرّ و الیاقوت، تجری من تحتها الأنهار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نَمارِقُ مَصفُوفَةٌ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البسط و الوسائد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زَرابِیُّ مَبثُوثَةٌ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خلقه الله فی الجنّة له، مثال فی الدنیا إلّا الزرابیّ، فانه لا یدری ماهی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الَّذِینَ اتَّقَوا رَبَّهُم لَهُم غُرَفٌ مِن فَوقِها غُرَفٌ</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علیّ رسول الله عن تفسیر هذه 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بنیت هذه الغرف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غرف بناها الله لأولیائه بالدرّ و الیاقوت و الزبرجد، سقوفها الذهب، محبوکة بالفضّة، لکلّ غرف منها ألف باب من ذهب، علی کلّ باب منها ملک موکّل به، فیها فرش مرفوعة بعضها فوق بعض، من الحریر و الدیباج بألوان مختلفة، و حشوها المسک و العنبر و الکافور، و ذلک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 مَرفُوعَةٍ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خلق الجواری</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یُدخِلُ الَّذِینَ آمَنوُا وَ عَمِلُوا الصّالِحاتِ جَناتٍ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الجنّة نهراً فی حافّته جوار نابتات، إذا مرّ المؤمن بجاریة أعجبته قلعها و أنبت الله مکانها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الجواریقال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أیّ شیء خُلقن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 الحور العین؟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تربة الجنّة النورانیة، و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 ساقیها من وراء سبعین حُلّة، کبدها مرآته و کبده مرآتها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الجواری و المؤمنون فی الجنّة من جنس واحد؛ هو التراب، إلّا أنّ الجواری خلقن من تراب الجنّة، و المؤمنون خلقوا من صلصالٍ کالفخّار، إلّا أنّ الشیعة خلقوا من فاضل طینة اولیائهم المعصومین علیهم السلام، و هی من فوق تراب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الجواریقال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یزوّج ثمانمأتة عذراء، و أربعة آلاف ثیّب، و زوجتین من الحورالعین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 الحور العین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قاصِراتُ الطَّرفِ</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 العین، یقصر الطرف عن النظر إلیها من صفائها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کَأَنَّهُنَّ بَیْضٌ مَکْنُونٌ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 مُطَّهَرةٌ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 لاتحیض و لاتحدث</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أنشَأناهُنَّ أنشاءً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الحور العین فی الجنّة</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فَجَعلناهُنَّ اَبکاراً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یتکلّموا إلّا بالعربیة</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اَترَاباً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مستویات السنّ</w:t>
      </w:r>
      <w:r>
        <w:rPr>
          <w:rFonts w:eastAsia="IRNazanin" w:cs="IRNazanin"/>
          <w:color w:val="111111"/>
          <w:sz w:val="28"/>
          <w:szCs w:val="28"/>
          <w:rtl w:val="true"/>
          <w:lang w:bidi="fa-IR"/>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الجنّة الیَومَ فی شُغُلٍ فاکِهُونَ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افتضاض العذاری فاکهون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یُدخِلُ الَّذِینَ آمَنُوا وَ عَمِلُوا الصّالِحاتِ جَنّاتٍ</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أیسر أهل الجنّة منزلاً من یدخل الجنّة، فیرفع له ثلاث حدائق، فإذا دخل أدناهنّ رأی فیها من الأزواج و الخدم و الأنهار و الأثمار ماشاءالله، ممّا یملأ عینه قرّة و قلبه مسرّة، فإذا شکر الله و حمده،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إلی‌الحدیقة الثانیة ففیها ما لیس فی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أعطنی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أعطتیک إیّاها سألتنی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هذه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دخلها شکر الله و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 له باب الجنّة،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فإذا فتح له باب من الخلد و یری أضعاف ما کان فیما قبل، فیقول عند تضاعف مسرّاته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لک الحمد الذی لا یحصی إذ مننت علیَّ بالجنان و نجّیتنی من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رسول الله صلی الله علیه و آلهقال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سألتم الله فاسألوه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 النبیّ عن الوسیلة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درجتی فی الجنّة، و هی ألف مرقاة جوهرة إلی‌مرقاة زبرجد إلی مرقاة لؤلؤ إلی مرقاة ذهب إلی مرقاة فضّة، فیؤتی بها یوم القیامة حتّی تنصب مع درجة النبیّین؛ و هی فی درجة النبیّین کالقمر بین الکواکب، فلایبقی یومئذٍ نبیّ و لا شهید ولا صدّیق إلّا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کانت هذه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المنادی، و یسمع النداء جمیع النبیّین و الشهداء و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درجة محمّد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المؤمنین فی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اتَّبَعَتهُم ذُرِّیَتُهُم بِایمانٍ وَ اَلحَقنا بِهِم ذُرِّیَتَهُم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أطفال شیعتنا منالمؤمنین، ترّبیهم فاطمة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اَلحَقنا بِهِم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یهدون إلی آبائهم یوم القیامة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 اتَّبَعَتهُم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بالنبیّ و أمیرالمؤمنین و الذرّیة الأئمة و الأوصیاء علیهم السلام، ألحقنا بهم ذرّیتهم و لم ننقص ذرّیتهم من الحجّة التی جاء بها محمّد فی علیّ، و حجّتهم واحدة و طاعتهم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عوالم الاخرةقال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وعدتنی أن تملأنی فِلمَ لا تملأنی و قد ملأت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فیخلق الله خلقاً یومئذٍ یملأ بهم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لهم، إنّهم لم یروا غموم الدنیا و همومها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یَرهَقُ وُجُوهَهُم قَتَرٌ وَ لا ذِلَّةٌ اُولئکَ اَصحابُ الجنّة هُم فِیها خالِدُونَ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و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لیس محلّ الأجنّة المؤمنین</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العالم عن مؤمنی الجنّ، أیدخلون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له حضائر بین الجنّة و النار، یکون فیها مؤمنو الجنّ و فسّاق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المفسّرین 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فلتحمل هذه الروایة علی أدنی مراتب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الموت فی الجنّة</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اَفَما نَحنُ بِمَیِتِّیَنَ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مَوتَتَنَا الاُولَی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یقولونه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أهل الجنّة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جیء بالموت، فیذبح کالکبش بین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فلا موت أبداً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مَقامٍ 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المَوتَةَ الاُولی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 غیر الموتة التی فی الدنیا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مخلوقیة جهنّم</w:t>
      </w: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علی أنّ النیران فی الأرض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رَبَّکَ لَنَحشُرَنَّهُم وَ الشَّیاطِینَ ثُمَّ لَنُحضِرَنَّهُم حَولَ جَهَنِّم جِثِیّاً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المحیط بالدنیا نیراناً، و هو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الْبِحَارُ سُجِّرَتْ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9"/>
      </w:r>
      <w:r>
        <w:rPr>
          <w:rFonts w:ascii="Amiri" w:hAnsi="Amiri" w:eastAsia="Amiri" w:cs="Amiri"/>
          <w:color w:val="111111"/>
          <w:sz w:val="28"/>
          <w:sz w:val="28"/>
          <w:szCs w:val="28"/>
          <w:rtl w:val="true"/>
          <w:lang w:bidi="ar-SA"/>
        </w:rPr>
        <w:t>ثمّ یحضرهم حول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وَنَذَرُ الظَّالِمِینَ فِیهَا جِثِیًّا</w:t>
      </w:r>
      <w:r>
        <w:rPr>
          <w:rFonts w:eastAsia="Amiri" w:cs="Amiri" w:ascii="Amiri" w:hAnsi="Amiri"/>
          <w:color w:val="111111"/>
          <w:sz w:val="28"/>
          <w:szCs w:val="28"/>
          <w:rtl w:val="true"/>
          <w:lang w:bidi="ar-SA"/>
        </w:rPr>
        <w:t>))</w:t>
      </w:r>
      <w:r>
        <w:rPr>
          <w:rStyle w:val="FootnoteAnchor"/>
          <w:rtl w:val="true"/>
        </w:rPr>
        <w:footnoteReference w:id="850"/>
      </w:r>
      <w:r>
        <w:rPr>
          <w:rFonts w:ascii="IRNazanin" w:hAnsi="IRNazanin" w:eastAsia="IRNazanin"/>
          <w:color w:val="111111"/>
          <w:sz w:val="28"/>
          <w:sz w:val="28"/>
          <w:szCs w:val="28"/>
          <w:rtl w:val="true"/>
          <w:lang w:bidi="fa-IR"/>
        </w:rPr>
        <w:t>یعنی فی الأرض إذا تحوّلت نیراناً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کِتَابَ الْفُجَّارِ لَفِی سِجِّینٍ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أبی الجارود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السجّین الأرض السابعة، و علیّون السماء السابعة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یُعرَضُونَ عَلَیها غُدُوّاً وَ عَشِیّاً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الدنیا قبل القیامة، و ذلک إنّ فی القیامة لا یکون غدّواً و لا عشیاً، لأنّ الغدو و العشی إنّما یکون فی الشمس و القمر، لیس فی جنان الخُلد و نیرانها شمس و لا قمر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الصراط إلی الأرض و جهنّمقال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یحضرهم الله حول جهنّم، و یوضع الصراط من الأرض إلی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 الحجّة علی أهل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کُنَّا نَسمَعُ أو نَعقِلُ ما کُنّا فی اَصحابِ السَّعِیِر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سمعوا و عقلوا و لکنّهم لم یطیعوا و لم یقبلوا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أنّهم قد سمعوا و عقلوا و لم یقبلوا،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فَاعتَرَفُوا بِذَنبِهِم فَسُحقاً لِأصحابِ السَّعِیرِ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ورود أهل جهنّم فیها</w:t>
      </w: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 علیه السلام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یَومَئِذٍ خَیرٌ مُستَقَرّاً وَ اَحسَنُ مَقِیلاً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فبلغنا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إذا استوی أهل النار إلی النار ینطلق بهم قبل أن یدخلوا النار،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إلی ظلّ ذی ثلاث شعب من دخان النار، یحسبون أنّها الجنّة، ثمّ یدخلون النار أفواجاً و ذلک نصف النهار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إتیان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جِییَء یَومَئِذٍ بِجَهَنَّمَ یَومَئِذٍ یَتَذَکَّرُ الإنسان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سُئل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أخبرنی الروح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لاإله غیره إذا أبرز الخلائق و جمع الأوّلین و الآخرین، أتی بجهنّم تقاد بألف زمام، مع کلّ زمام مأئة ألف ملک من الغلاظ و الشداد، لها هدّة و غضب و زفیر و شهیق، و إنّها لتزفر الزفرة فلو لا إنّ الله أخّرهم للحساب لأهلکت الجمیع ثمّ یخرج منها عنق فیحیط بالخلائق البرّ منّهم و الفاجر، فما خلق الله عبداً من عباد الله ملکاً و لا نبیّاً إلّا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اُمّتی اُمّتی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ماوی عُنـُد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 فی جَهَنَّمَ کُلَّ کَفَّارٍ عَنِیدٍ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الحسنی 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إذا جمع الناس یوم القیامة فی صعیدٍ و احد، کنت أنا و أنت یومئذ عن یمین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الله تبارک و تعالی لی 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فالقیا من أبغضکما و کذّبکما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 له جهنّم فی الآخرة یصلیها مذموماً مدحوراً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یلقی فی النار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الإنس و الجنّ لجهنّم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لَأَملَأَنَّ جَهَنَّمَ مِنَ الجنّة وَ النّاسِ اَجمَعیَن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سبق الشقاء لهم، فحقّ علیهم القول أنّهم للنار خلقوا، و هم الذین حقّت علیهم کلمة ربّک إنّهم لا یؤمنون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جهنّم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فَوقِهِم ظُلَلٌ مِنَ النّارِ و مِن تَحتِهِم ظُلَلٌ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یظلّ علیهم النار من فوقهم و من تحتهم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ابواب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لِکُلِّ بابٍ مِنهُم جُزءٌ مَقسُومٌ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لِکُلِّ بابٍ مِنْهُمْ جُزْءٌ 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فبلغنی و الله أعلم إنّ الله جعلها سبع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الجحیم، یقوم أهلها علی الصفا منها، تغلی أدمغتهم فیها کغلی القدور و بما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لَظی</w:t>
      </w:r>
      <w:r>
        <w:rPr>
          <w:rFonts w:ascii="Amiri" w:hAnsi="Amiri" w:eastAsia="Amiri" w:cs="Amiri"/>
          <w:i/>
          <w:i/>
          <w:iCs/>
          <w:color w:val="111111"/>
          <w:sz w:val="28"/>
          <w:sz w:val="28"/>
          <w:szCs w:val="28"/>
          <w:rtl w:val="true"/>
          <w:lang w:bidi="ar-SA"/>
        </w:rPr>
        <w:t>نَزّاعَةً لِلشَّوی</w:t>
      </w:r>
      <w:r>
        <w:rPr>
          <w:rFonts w:ascii="Amiri" w:hAnsi="Amiri" w:eastAsia="Amiri" w:cs="Amiri"/>
          <w:color w:val="111111"/>
          <w:sz w:val="28"/>
          <w:sz w:val="28"/>
          <w:szCs w:val="28"/>
          <w:rtl w:val="true"/>
          <w:lang w:bidi="ar-SA"/>
        </w:rPr>
        <w:t>تَدعُوا مَن اَدبَرَ وَ تَوَلّی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فَاَوعی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فَاَنذَرتُکُم نارَاً تَلَظّی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جهنّم وادٍ فیه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یَصْلاها إِلَّا الْأَشْقَی الَّذِی کَذَّب</w:t>
      </w:r>
      <w:r>
        <w:rPr>
          <w:rFonts w:eastAsia="Amiri" w:cs="Amiri" w:ascii="Amiri" w:hAnsi="Amiri"/>
          <w:color w:val="111111"/>
          <w:sz w:val="28"/>
          <w:szCs w:val="28"/>
          <w:rtl w:val="true"/>
          <w:lang w:bidi="ar-SA"/>
        </w:rPr>
        <w:t>))</w:t>
      </w:r>
      <w:r>
        <w:rPr>
          <w:rStyle w:val="FootnoteAnchor"/>
          <w:rtl w:val="true"/>
        </w:rPr>
        <w:footnoteReference w:id="863"/>
      </w:r>
      <w:r>
        <w:rPr>
          <w:rFonts w:ascii="IRNazanin" w:hAnsi="IRNazanin" w:eastAsia="IRNazanin"/>
          <w:color w:val="111111"/>
          <w:sz w:val="28"/>
          <w:sz w:val="28"/>
          <w:szCs w:val="28"/>
          <w:rtl w:val="true"/>
          <w:lang w:bidi="fa-IR"/>
        </w:rPr>
        <w:t>رسولالله صلی الله علیه وآله فی علیّ علیه السلام و تولّی عن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النیران بعضها دون بعض، فما کان من نار هذا الوادی فللنصّاب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تُبْقِی وَلا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تِسْعَةَ عَشَرَ</w:t>
      </w:r>
      <w:r>
        <w:rPr>
          <w:rStyle w:val="FootnoteAnchor"/>
          <w:rtl w:val="true"/>
        </w:rPr>
        <w:footnoteReference w:id="8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فِی جَهَنَّمَ مَثْوًی لِلْمُتَکَبِّرِینَ</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جهنّم لوادیاً للمتکبّرین،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 شکا إلی الله شدّة حرّه، سأله أن یتنفّس فاذن له فتنفّس فاحرق جهنّم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تَرْمِی بِشَرَرٍ کَالْقَصْرِ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جِمَالَةٌ صُفْرٌ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6"/>
      </w:r>
      <w:r>
        <w:rPr>
          <w:rFonts w:ascii="IRNazanin" w:hAnsi="IRNazanin" w:eastAsia="IRNazanin"/>
          <w:color w:val="111111"/>
          <w:sz w:val="28"/>
          <w:sz w:val="28"/>
          <w:szCs w:val="28"/>
          <w:rtl w:val="true"/>
          <w:lang w:bidi="fa-IR"/>
        </w:rPr>
        <w:t>تدقّ کلّ من صاء إلیها مثل الکحل، فلا تموت الروح کلّما صاروا مثل الکحل عادوا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ملک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أغثنا، فإذا أغاثهم جعل لهم آنیة من صفر من نار، فیها 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یسیل من جلودهم، کأنّه مهل، فإذا رفعوه یشربوا منه تساقط لحم وجوههم فیها من شدّة حرّها، و من هوی فیها هوی سبعین عاماً فی النار، کلّما احترق جلده بدّل جلد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ثلاث مأئة سرادق من نار، فی کلّ سرادق ثلاث مأئة قصر من نار، فی کلّ قصر ثلاث مأئة بیت من نار، و فی کلّ بیت ثلاث مأئة لون من عذاب النهار، و فیها حیّات من نار، و عقارب من نار، و جوامع من نار، و سلاسل و أغلال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جهنّم، و فیها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جبّ فی جهنّم، إذا فتح أسعر النار سعراً، و هو أشدّ النار عذاباً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فجبل من صفر من نار وسط جهنّم، و أمّا أثاماً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وادٍ من صفر فذاب، یجری حول الجبل، فهو أشدّ النار عذاباً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درکات جهنّمألف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جَهَنَّمَ مِهادٌ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مواضع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الدَّرَکِ الَأسفَلِ مِنَ النّارِ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عبدالله بن أبیّ و جرت فی کلّ منافق و مشرک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أرادُوا أن یَخرُجُوا مِنها مِن غَمٍّ اُعِیدوُا فِیها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جهنّم إذا دخلوها هووا فیها مسیرة سبعین عاماً، فإذا بلغوا أعلاها قمعوا بمقامع الحدید، اُعیدوا فی درکها هذه حالهم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لِلطّاغِینَ لَشَرَّمَآبٍ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فی جهنّم، فیه ثلاث مأئة و ثلاثون قصراً، فی کلّ قصر ثلاث مأئة بیت، فی کلّ بیت أربعون زاویة، فی کلّ زاویة شجاع، فی کلّ شجاع ثلاث مأئة و ثلاثون عقرباً، فی جمجمه کلّ عقرب ثلاث مأئة و ثلاثون</w:t>
      </w:r>
      <w:r>
        <w:rPr>
          <w:rFonts w:ascii="Amiri" w:hAnsi="Amiri" w:eastAsia="Amiri" w:cs="Amiri"/>
          <w:color w:val="111111"/>
          <w:sz w:val="28"/>
          <w:sz w:val="28"/>
          <w:szCs w:val="28"/>
          <w:rtl w:val="true"/>
          <w:lang w:bidi="ar-SA"/>
        </w:rPr>
        <w:t>من سمّ لو إنّ عقرباً منها نضحت سمّها علی أهل جهنّم لوسعتها 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صُدُورِهِمْ إِلا کِبْرٌ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النار لناراً، یتعوّذ منها أهل النهار، ما خلقت إلّا لکلّ متکبّر جبّار عنید، و لکلّ شیطانٍ مرید، و لکلّ متکبّر لا یؤمن بیوم الحساب، و کلّ ناصب العداوة لآل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أهون الناس عذاباً یوم القیامة لرجل فی ضحضاح من نار، علیه نعلان من نار، و شرّاً کان من نار، یغلی منها دماغه کمایغلی المرجل، ما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 أشدّ عذاباً منه، و ما فی النار أحد أهون عذاباً منه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هُم وَقُودُ النّارِ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حطب جهنّم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عذاب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الروحانی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هُمُ الوارِثُونَ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إلّا جعل له فی الجنّة منزلاً، و فی النار منزلاً، فاذا دخل أهل الجنّة الجنّة و أهل النار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رؤوسکم فیرفعون رؤوسهم، فینظرون منازلهم فی الجنّة و ما فیها من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منازلکم التی لو أطعتم ربّکم لدخلتموها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أحداً مات حزناً لمات أهل النار حزناً، فیورث هؤلاء منازل هؤلاء و یورث هؤلاء منازل هؤلاء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أهل جهنّم</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یُفَتَّرُ عَنهُم وَ هُم فِیِه مُبلِسُونَ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آیسون من الخیر، فذلک قول أمیرالمومنین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أهل المعصیة، فأوثق منهم الإقدام، و غلّ منهم الأیدی إلی الأعناق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لَیُنبَذَنَََّ فی الحُطَمَةٍ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التی تحطم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 مع الاستحقار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یُدَعُّونَ إلی نارِ جَهَنَّمَ دَعّاً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یدفعون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یکرمون و لا یذهبون بأرجلهم، بل یحقرون بالدفع فی النار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عَلَیهِم مُوَصَدَةٌ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مطبقة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 الظّالِمِینَ فِیها جثِیاً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الأرض إذا تحوّلت نیراناً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مَأواکُمُ النّارِهِیَ مَولاکُم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أولی بکم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جَهَنَّمَ لِلکافِرِینَ حَصِیراً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حبساً یحصرون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الجسمانی</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یَأکُلُونَ فی بُطُونِهِم نارَاً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رأیت قوماً تفذف فی أجوافهم النار و تخرج من 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یا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یأکلون أموال الیتامی ظلماً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جیدِها حَبلٌ مِن مَسَدِ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نار</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نَضِجَت جُلُودُهُم بَدَّلناهُم جُلُوداً غَیرَها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تبدّل جلود 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أخذت لبنة فکسرتها و صیرّتها تراباً، ثمّ ضربتها فی القالب أهل التی کانت إنّما هی ذلک وحدث تفسیراً آخر و الأصل واحد</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تُجزَونَ عَذابَ الهُونِ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 جَهَنَّمَ وَ یُسقی مِن ماءٍ صَدِیدٍ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 من فروج الزوانی</w:t>
      </w:r>
      <w:r>
        <w:rPr>
          <w:rFonts w:eastAsia="IRNazanin" w:cs="IRNazanin"/>
          <w:color w:val="111111"/>
          <w:sz w:val="28"/>
          <w:szCs w:val="28"/>
          <w:rtl w:val="true"/>
          <w:lang w:bidi="fa-IR"/>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فَشارِبُونَ شُربَ الهیمِ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الزقّوم، و الهیم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مِن یَحمُومٍ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شدید الحرّ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عذاب جهنّم</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خَبَتْ زِدْنَاهُمْ سَعِیرًا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جهنّم وادیاً یقال له السعیر، إذا خبت جهنّم فتح سعیرها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لابِثینَ فِیها أحقاباً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الذین لا یخرجون من النار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حرّ نار جهنّمألف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عُقبَی الکافِرینَ النّارُ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نارکم هذه جزء من سبعین جزءاًً من نارجهنّم، و قد اُطفئت سبعین مرّة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التهبت و لولا ذلک ما استطاع آدمی أن یطفیها، و إنّها لیؤت بها یوم القیامة حتّی توضع علی النار، فتصرخ صرخة لایبقی ملک مقرّب و لانبیّ مرسل إلّا جثی علی رکبتیه فزعاً من صرختها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سَرابِیلُهُم مِن قَطِرانٍ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حمّاد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 عبدالله علیه السلام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إنّ سربالاً من سرابیل أهل النار علّق بین السماء و الأرض؛ لمات أهل الأرض من ریحه و وهجه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وَتَغشَی وُجُوهَهُمُ النّارُ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سربلوا ذلک الصفر، فتغشی وجوههم النار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فی سِلسِلَةٍ ذَرعُها سَبعُونَ ذِراعَاً فَاسلُکُوهُ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 عبدالله علیه السلام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حلقة من سلسلة التی طولها سبعون ذراعاً وضعت علی الدنیا لذابت الدنیا من حرّها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الجَحِیمُ سُعِّرَت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الأعلی من جهنّم، و الجحیم فی کلام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ماعظم من النار،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اِبنوُا لَهُ بُنیَاناً فَأَلقُوُهُ فی الجَحِیمِ</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عظمة جهنّم</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النار یعظّمون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إعظام أهل النار للنار، بسبب أنّها سعّرت من غضب الواحد القهّار، و کلّ ما کان کذلک فهو معظّم فی الواقع و فی أعین الناس، لأنّ الآخرة عالم الحقائق و الدقائق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عَمَدٍ مُمَدَّدَةِ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مُدّت العمد أکلت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قباحة وجوه أهل جهنّمألف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فِیهَا کَالِحُونَ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مفتوحی الفم، متربّدی الوجوه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لَهُم ثِیابٌ مِن نارٍ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تغشاه النار، فتسترخی شفته السفلی حتّی تبلغ سرّته، و تنقلص شفته العلیا حتّی تبلغ وسط رأسه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نَزّاعَةً لِلشَّوی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تنزع عینیه و تسودّ وجهه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عوالم الآخرة</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نَقُولُ لِجَهَنَّمَ هَلِ امتَلَأتِ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استفهام لأنّ الله وعد النار أن یملأها، فتمتلی النار، فیقول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امَتَلأتِ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هَل مِنَ مَزیدٍ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الاستفهام ای لیس من مزید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رَأَتهُم مِن مِکانٍ بَعیدٍ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مسیرة سنة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مَنْ أَدْبَرَ وَتَوَلَّی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تجّره إلیها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منیّة أهل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لَهُم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یَصَطرِخُونَ فِیها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یصیحون و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أخرجنا نعمل صالحاً غیر الذی کنّا نعمل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الله علیهم أو لم نعمرکم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أهل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المُجرِمینَ فی عَذَابِ جَهَنَّمَ خالِدُونَ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قول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أهل المعصیة فخلدوا فی النار، هم فی عذاب قد اشتدّ حرّه، و نار قد أطبق علی أهلها، فلا یفتح عنهم أبداً، و لایدخل علیهم ریح أبداً، و لا ینقضی منهم الغمّ أبداً، و العذاب أبداً شدید، و العقاب أبداً جدید، لا الدار زائلة فتفنی و لاآجال القوم تقضی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النار</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ألقِیا فی جَهَنَّمَ کُلَّ کَفّارٍ عَنِیدٍ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مخاطبة للنبی و علیّ علیهما السلام و ذلک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قسیم الجنّة و النار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لَهُ نارَ جَهَنَّمَ خالِداً فیها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قسیم النار، فتقول هذا لی و هذا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علیّ قسیماً للجنّة و النار فی قول الصادق علیه السلام مطلق لایشیر الی کیفیة التقسیم، و فی کلام رسول الله صلی الله علیه وآله مقّید، بأنّ علیاً یقسم الناس بأن یقول مخاطباً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 و هذا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النار متقبّل من علیّ و منقاد له و علیّ فاعل العمل، بل ورد فی الأخبار ما هو بیان أفضل منهما، کما ورد فی مضمون خبرٍ عن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لعلیّ ولایة تکوینیة فی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هذا عدوّی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الاحکام در تفسیر قمی سید رضا حسینی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مقدمهعلی بن ابراهیم من اعاظم الفقهاء و المفسرین للشیعه فی القرن الثالث و بدایة القرن الرابع الهجری و مع الاُسف لم یصل الینا من آثاره الفقهیة شئ یعتدّ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فی هذا المقال بصدد استحصال الآراء و النّظریات الفقهیه لهذا الفقیه العظیم من خلال تفسیره الثمین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من الضروری قبل البدء تجمیع آیات الأحکام من تفسیره هذا، ثمّ استحصال نظریاته  الخاصه منها، لهذا السبب نبدأ باستخراج الآیات و تفاسیرها و توضیحاتها لکی نتوصل منها الی الآراء و نظریاته فی مختلف ابواب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اهل السنه و الجماعة یرتبون آیات الأحکام علی اساس ترتیب الآیات الشریفه و السور فی القرآن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المفسّرون الشیعه یتظّمون آثارهم الفقهیه علی حسب ترتیب الکتب الفقهیه، ولکل  واحد هذ من المتهجین مزایا هما الخاصّه وجهات قوة وضعف، ولبیان ذلک نحن بحاجة الی مجال آخر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هنا نعمل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نهج ترتیب المباحث الفقهیه للشیعه فی سرد آیات الأحکام من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من وراء القصد و منه الإستعانه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الطهارةقوله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وَیَنْهَاهُمْ عَنِ الْمُنْکَرِ وَیُحِلُّ لَهُم الطَّیِّبَاتِ وَیُحَرِّمُ عَلَیْهِمُ الْخَبَائِثَ وَیَضَعُ عَنْهُمْ إِصْرَهُمْ وَالأغْلالَ الَّتِی کَانَتْ عَلَیْهِمْ فَالَّذِینَآمَنُوا بِهِ وَعَزَّرُوهُ وَنَصَرُوهُ وَاتَّبَعُوا النُّورَ الَّذِی أُنْزِلَ مَعَهُ أُولَئِکَ هُمُ الْمُفْلِحُونَ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یتبعون الرسول ـ الی ـ التی کانت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الثقل الذی کان علی بنی اسرائیل و هو انه فرض الله علیهم الغسل و الوضوء بالماء و لم یحل لهم التیمّم و لا یحل لهم الصلاة إلّا فی البِیع والکنائس و المحاریب و کان الرجل اِذا اذنب خرج نفسه منتناً فیعلم انه اذنب و إذا اصاب شیئاً من بدنِه البول قطعوه و لم یحل لهم المغنم فرفع ذلک رسول الله صلی الله علیه وآله عن امته</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قُرِئَ الْقُرْآنُ فَاسْتَمِعُوا لَهُ وَأَنْصِتُوا لَعَلَّکُمْ تُرْحَمُونَ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فی الصلاة إذا سمعت قرآءة الامام الذی تأتم به فانصت</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اسْتِغْفَارُ إِبْرَاهِیمَ لأبِیهِ إِلا عَنْ مَوْعِدَةٍ وَعَدَهَا إِیَّاهُ فَلَمَّا تَبَیَّنَ لَهُ أَنَّهُ عَدُوٌّ للهِ تَبَرَّأَ مِنْهُ إِنَّ إِبْرَاهِیمَ لََأوَّاهٌ حَلِیمٌ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ابراهیم لابیه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تبعد الاصنام استغفرت لک فلما لم یدع الاصنام تبرأ منه ابراهیم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لَأوَّاهٌ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دعاه و فی روایة ابی الجارود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اَلاواهُ المتضرع الی الله فی صلاته و إذا خلا فی قفرة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و فی الخلوات</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وَالْمَغْرِبُ فَأَیْنَمَا تُوَلُّوا فَثَمَّ وَجْهُ اللهِ إِنَّ اللهَ وَاسِعٌ عَلِیمٌ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نزلت فی صلاة النافلة فصلها جئت توجهت إذا کنت فی سفر</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یَعْلَمُ أَنَّکَ تَقُومُ أَدْنَی مِنْ ثُلُثَیِ اللَّیْلِ وَنِصْفَهُ وَثُلُثَهُ وَطَائِفَةٌ مِنَ الَّذِینَ مَعَکَ وَاللهُ یُقَدِّرُ اللَّیْلَ وَالنَّهَارَ عَلِمَ أَنْ لَنْ تُحْصُوهُ فَتَابَ عَلَیْکُمْفَاقْرَءُوا مَا تَیَسَّرَ مِنَ الْقُرْآنِ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فَاقْرَءُوا مَا تَیَسَّرَ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انه لم یأت نبی قط الاخلابصلاة اللیل و لا جاء نبی قط بصلاة اللیل فی اول اللیل</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ضَرَبْتُمْ فِی الأرْضِ فَلَیْسَ عَلَیْکُمْ جُنَاحٌ أَنْ تَقْصُرُوا مِنَ الصَّلاةِ إِنْ خِفْتُمْ أَنْ یَفْتِنَکُمُ الَّذِینَ کَفَرُوا إِنَّ الْکَافِرِینَ کَانُوا لَکُمْ عَدُوًّا مُبِینًا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حدثنی ابی عن النوفلی عن السکونی عن ابی عبدالله علیه السلام قال،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لا یقصرون الصلاة الجباة الذین یدورون فی جبایتهم و التاجر الذی یدور فی تجارته من سوق الی سوق و الامیر الذی یدور فی اماراته و الراعی الذی یطلب مواقع القطر و منبت الشجر و الرجل یخرج فی طلب الصید یرید لهواً للدنیا و المحارب الذی یقطع الطریق</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 وَلَکِنَّ أَکْثَرَ النَّاسِ لا یَعْلَمُونَ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اخبرنا احمد بن ادریس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عبدالله علیه السلام فی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فی الصلاة و لا تلتفت یمیناً و لا شمالاً</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عَلَی صَلاتِهِمْ دَائِمُونَ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روایة ابی الجارود عن ابی جعفر علیه السلام ثم استثنی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فوصفهم باحسن اعمالهم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علی نفسه شیئاً من النوافل دام علیه</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فِی صَلاتِهِمْ خَاشِعُونَ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غضک بصرک فی صلواتک و اقبالک علیها</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وَقُعُودًا وَعَلَی جُنُوبِهِمْ وَیَتَفَکَّرُونَ فِی خَلْقِ السَّمَاوَاتِ وَالأرْضِ رَبَّنَا مَا خَلَقْتَ هَذَا بَاطِلاً سُبْحَانَکَ فَقِنَا عَذَابَ النَّارِ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علی بن ابراهیم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الصحیح یصلی قائماً و المریض یصلی جالساً و علی جنوبهم یعنی مضطجعا یؤمی ایماءاً</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الصوم</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تَقْتُلُوا الصَّیْدَ وَأَنْتُمْ حُرُمٌ وَمَنْ قَتَلَهُ مِنْکُمْ مُتَعَمِّدًا فَجَزَاءٌ مِثْلُ مَا قَتَلَ مِنَ النَّعَمِ یَحْکُمُ بِهِ ذَوَا عَدْلٍ مِنْکُمْ هَدْیًا بَالِغَ الْکَعْبَةِ أَوْ کَفَّارَةٌ طَعَامُ مَسَاکِینَ أَوْ عَدْلُ ذَلِکَ صِیَامًا لِیَذُوقَ وَبَالَ أَمْرِهِ عَفَا اللهُ عَمَّا سَلَفَ وَمَنْ عَادَ فَیَنْتَقِمُ اللهُ مِنْهُ وَاللهُ عَزِیزٌ ذُو انْتِقَامٍ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حدثنی أبی عن القاسم بن محمد عن سلیمان بن داود المنقری عن سفین بن عیینة عن الزهری عن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یوما یا زهری من أین جئت؟ قلت من المسجد قال فیم کنتم، قلت تذاکرنا أمر الصوم فاجتمع رأیی و رأی أصحابی أنه لیس من الصوم شی‌ء واجب إلا صوم شهر رمضان، فقال یا زهری لیس کما قلتم الصوم علی أربعین وجها، فعشرة أوجه منها واجبة کوجوب شهر رمضان و أربعة عشر وجها صاحبها فیها بالخیار إن شاء صام و إن شاء أفطر، و عشرة أوجه منها حرام، و صوم الإذن علی ثلاثة أوجه، و صوم التأدیب و صوم الإباحة و صوم السفر و المرض،</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فسرهن لی جعلت فداک،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الواجب فصوم شهر رمضان، و صیام شهرین متتابعین فیمن أفطر یوما من شهر رمضان متعمدا، و صیام شهرین متتابعین فی قتل الخطإ لمن لم یجد العتق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مُؤْمِناً خَطَأً فَتَحْرِیرُ رَقَبَةٍ مُؤْمِنَةٍ وَ دِیَةٌ مُسَلَّمَةٌ إِلی أَهْلِهِ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یَجِدْ فَصِیامُ شَهْرَیْنِ مُتَتابِعَیْنِ</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و صیام شهرین متتابعین فی کفارة الظهار لمن لم یجد العتق واجب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یَجِدْ فَصِیامُ شَهْرَیْنِ مُتَتابِعَیْنِ مِنْ قَبْلِ أَنْ یَتَمَاسَّا</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و صیام ثلاثة أیام فی کفارة الیمین واجب لمن لم یجد الإطعام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یَجِدْ فَصِیامُ ثَلاثَةِ أَیَّامٍ ذلِکَ کَفَّارَةُ أَیْمانِکُمْ إِذا حَلَفْتُمْ</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أما الصوم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فصوم یوم الفطر و یوم الأضحی و ثلاثة أیام التشریق و صوم یوم الشک أمرنا به و نهینا عنه أن یتفرد الرجل بصیامه فی الیوم الذییشک فیه الناس،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صام من شعبان شیئاً کیف 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ینوی لیلة الشک أنه صائم من شعبان، فإن کان من شهر رمضان أجزأ عنه و إن کان من شعبان لم یضره، فقلت و کیف یجزئ صوم تطوع من فریضة؟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صام شهر رمضان تطوعا و هو لا یعلم أنه شهر رمضان ثم علم بعد ذلک أجزأه عنه لأن الفرض إنما وقع علی الشهر بعینه، و صوم الوصال حرام، و صوم الصمت حرام و صوم نذر المعصیة حرام، و صوم الدهر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الصوم الذی صاحبه فیه بالخیار فصوم یوم الجمعة و الخمیس و الإثنین، و صوم أیام البیض، و صوم ستة أیام من شوال بعد شهر رمضان، و صوم یوم عرفة، و صوم یوم عاشوراء کل ذلک صاحبه فیه بالخیار إن شاء صام و إن شاء ترک</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صوم الإذن فإن المرأة لا تصوم تطوعا إلا بإذن زوجها، و العبد لا یصوم تطوعا إلا بإذن سیده و الضیف لا یصوم تطوعا إلا بإذن صاحبه، قال رسول الله صلی الله علیه وآله من نزل علی قوم فلا یصوم إلا بإذنهم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صوم التأدیب فالصبی یؤمر بالصوم إذا راهق تأدیبا و لیس بفرض، و کذلک من أفطر أول النهار ثم عوفی بقیة یومه أمر بالإمساک بقیة یومه تأدیبا و لیس بفرض، و کذلک المسافر إذا أکل من أول النهار ثم دخل مصره أمر بالإمساک بقیة یومه تأدیباً و لیس بفرض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صوم الإباحة فمن أکل أو شرب ناسیا أو تقیا أو قاء من غیر تعمد فقد أباح الله له ذلک و أجزأ عنه 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صوم السفر و المرض فإن العامة اختلفت فی ذلک، فقال قوم یصوم و قال قوم إن شاء صام و إن شاء أفطر و قال قوم لا یصوم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أما نحن فنقول یفطر فی الحالتین جمیعاً فإن صام فی السفر أو فی حال المرض فهو عاص و علیه القضاء و ذلک لأن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أَوْ عَلی سَفَرٍ فَعِدَّةٌ مِنْ أَیَّامٍ أُخَرَ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الزکاة</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لا یُؤْتُونَ الزَّکَاةَ وَهُمْ بِالآخِرَةِ هُمْ کَافِرُونَ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وَیْلٌ لِلْمُشْرِکِینَ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أقروا بالإسلام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أشرکوا بالأعمال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یُؤْمِنُ أَکْثَرُهُمْ بِاللهِ إِلَّا وَ هُمْ مُشْرِکُونَ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8"/>
      </w:r>
      <w:r>
        <w:rPr>
          <w:rFonts w:ascii="Amiri" w:hAnsi="Amiri" w:eastAsia="Amiri" w:cs="Amiri"/>
          <w:color w:val="111111"/>
          <w:sz w:val="28"/>
          <w:sz w:val="28"/>
          <w:szCs w:val="28"/>
          <w:rtl w:val="true"/>
          <w:lang w:bidi="ar-SA"/>
        </w:rPr>
        <w:t>یعنی بالأعمال إذا أمروا بأمر عملوا خلاف ما قال الله فسماهم الله مشرکین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لا یُؤْتُونَ الزَّکاةَ وَ هُمْ بِالْآخِرَةِ هُمْ 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 لمیدفع الزکاة فهو کافر</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أخبرنا أحمد بن إدریس عن أحمد بن محمد عن ابن محبوب عن أبی جمیل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أبان أ تری أن الله عزّ وجلّ طلب من المشرکین زکاة أموالهم و هم یشرکون به حیث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وَیْلٌ لِلْمُشْرِکِینَ الَّذِینَ لا یُؤْتُونَ الزَّکاةَ وَ هُمْ بِالْآخِرَةِ هُمْ 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جعلت فداک فسّره 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للمشرکین الذین أشرکوا بالإمام الأول و هم بالأئمة الآخرین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 إنما دعا الله العباد إلی الإیمان به فإذا آمنوا بالله و برسوله افترض علیهم الفرائض</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آتَیْتُمْ مِنْ رِبًا لِیَرْبُوَ فِی أَمْوَالِ النَّاسِ فَلا یَرْبُو عِنْدَ اللهِ وَ مَاآتَیْتُمْ مِنْ زَکَاةٍ تُرِیدُونَ وَجْهَ اللهِ فَأُولَئِکَ هُمُ الْمُضْعِفُونَ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آتَیْتُمْ مِنْ رِباً لِیَرْبُوَا فِی أَمْوالِ النَّاسِ فَلا یَرْبُوا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حدثنی أبی عن القاسم بن محمد عن سلیمان بن داود المنقری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الربا رباءان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حلال و الآخر حرام فأما الحلال فهو أن یقرض الرجل أخاه قرضا طمعا أنیزیده و یعوضه بأکثر مما یأخذه بلا شرط بینهما فإن أعطاه أکثر مما أخذه علی غیر شرط بینهما فهو مباح له و لیس له عند الله ثواب فیما أقرضه</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bookmarkStart w:id="634" w:name="pg13271_127719"/>
    </w:p>
    <w:p>
      <w:pPr>
        <w:pStyle w:val="BookText"/>
        <w:rPr/>
      </w:pPr>
      <w:bookmarkEnd w:id="634"/>
      <w:r>
        <w:rPr>
          <w:rFonts w:ascii="Amiri" w:hAnsi="Amiri" w:eastAsia="Amiri" w:cs="Amiri"/>
          <w:color w:val="111111"/>
          <w:sz w:val="28"/>
          <w:sz w:val="28"/>
          <w:szCs w:val="28"/>
          <w:rtl w:val="true"/>
          <w:lang w:bidi="ar-SA"/>
        </w:rPr>
        <w:t>و هو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یَرْبُوا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الربا الحرام فالرجل یقرض قرضا و یشترط أن یرد أکثر مما أخذه فهذا هو الحرام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آتَیْتُمْ مِنْ زَکاةٍ تُرِیدُونَ وَجْهَ اللهِ فَأُولئِکَ هُمُ الْمُضْعِفُونَ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بررتم به إخوانکم و أقرضتموهم لا طمعاً فی 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 علی باب الجنة مکتوب القرض بثمانیة عشرةً و الصدقة بعشرةٍ ثم ذکر عز و جل عظیم قدرته و تفضله علی خلقه</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هِیَ وَإِنْ تُخْفُوهَا وَتُؤْتُوهَا الْفُقَرَاءَ فَهُوَ خَیْرٌ لَکُمْ وَیُکَفِّرُ عَنْکُمْ مِنْ سَیِّئَاتِکُمْ وَاللهُ بِمَا تَعْمَلُونَ خَبِیرٌ</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المفروضة تخرج علانیة و تدفع علانیة و بعد ذلک</w:t>
      </w:r>
    </w:p>
    <w:p>
      <w:pPr>
        <w:pStyle w:val="BookText"/>
        <w:rPr/>
      </w:pPr>
      <w:r>
        <w:rPr>
          <w:rFonts w:ascii="IRNazanin" w:hAnsi="IRNazanin" w:eastAsia="IRNazanin"/>
          <w:color w:val="111111"/>
          <w:sz w:val="28"/>
          <w:sz w:val="28"/>
          <w:szCs w:val="28"/>
          <w:rtl w:val="true"/>
          <w:lang w:bidi="fa-IR"/>
        </w:rPr>
        <w:t>غیر الزکاة ان دفعته سراً فهو افضل</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لا یُؤْتُونَ الزَّکَاةَ وَهُمْ بِالآخِرَةِ هُمْ کَافِرُونَ</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لم یدفع الزکاة فهو کافر</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1614428_2322387425"/>
      <w:bookmarkStart w:id="636" w:name="_Toc240"/>
      <w:bookmarkEnd w:id="635"/>
      <w:r>
        <w:rPr>
          <w:rtl w:val="true"/>
        </w:rPr>
        <w:t>باب الحج</w:t>
      </w:r>
      <w:bookmarkEnd w:id="63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 مُبَارَکًا وَهُدًی لِلْعَالَمِینَ</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بکة إن الناس یبک بعضهم بعضا فی الزحام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کانَ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حدثنی أبی عن ابن أبی عمیر عن حفص بن البختری عن أبی عبد الله علیه السلام فی الرجل یجنی الجنایة فی غیر الحرم ثم یلجأ إلی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یقام علیه الحد و لا یکلم و لا یسقی و لا یطعم و لا یباع منه، إذا فعل ذلک به یوشک أن یخرج فیقام علیه الحد و إذا جنی فی الحرم جنایة أقیم علیه الحد فی الحرم لأنه لم یر للحرم حرمة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 وَ مَنْ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ترک الحج و هو مستطیع فقد کفر، و الاستطاعة هی القوة و الزاد و الراحلة</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فِی النَّاسِ بِالْحَجِّ یَأْتُوکَ رِجَالا وَعَلَی کُلِّ ضَامِرٍ یَأْتِینَ مِنْ کُلِّ فَجٍّ عَمِیقٍ</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فِی النَّاسِ بِالْحَجِّ یَأْتُوکَ رِجالًا وَ عَلی کُلِّ ضامِرٍ یَأْتِینَ مِنْ کُلِّ فَجٍّ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 المهزولة و 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یأتون من کل فج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لما فرغ إبراهیم من بناء البیت أمره الله أن یؤذن فی الناس بالحج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ما یبلغ صوتی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علیک الأذان و علی البلاغ و ارتفع علی المقام و هو یومئذ ملصق بالبیت فارتفع المقام حتی کان أطول من الجبال فنادی و أدخل إصبعیه فی أذنیه و أقبل بوجهه شرقا و غربا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الحج إلی البیت العتیق فأجیبوا ربکم فأجابوه من تحت البحور السبعة و من بین المشرق و المغرب إلی منقطع التراب من أطراف الأرض کلها و من أصلاب الرجال و أرحام النساء بالتلبیة لبیک اللهم لبیک أ و لا ترونهم یأتون یلبون فمن حج من یومئذ إلی یوم القیامة فهم ممن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استجاب لله و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آیاتٌ بَیِّناتٌ مَقامُ إِبْراهِیمَ</w:t>
      </w:r>
      <w:r>
        <w:rPr>
          <w:rFonts w:eastAsia="Amiri" w:cs="Amiri" w:ascii="Amiri" w:hAnsi="Amiri"/>
          <w:color w:val="111111"/>
          <w:sz w:val="28"/>
          <w:szCs w:val="28"/>
          <w:rtl w:val="true"/>
          <w:lang w:bidi="ar-SA"/>
        </w:rPr>
        <w:t>))</w:t>
      </w:r>
      <w:r>
        <w:rPr>
          <w:rStyle w:val="FootnoteAnchor"/>
          <w:rtl w:val="true"/>
        </w:rPr>
        <w:footnoteReference w:id="951"/>
      </w:r>
      <w:r>
        <w:rPr>
          <w:rFonts w:ascii="IRNazanin" w:hAnsi="IRNazanin" w:eastAsia="IRNazanin"/>
          <w:color w:val="111111"/>
          <w:sz w:val="28"/>
          <w:sz w:val="28"/>
          <w:szCs w:val="28"/>
          <w:rtl w:val="true"/>
          <w:lang w:bidi="fa-IR"/>
        </w:rPr>
        <w:t>یعنی نداء إبراهیم علی المقام بالحج</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 فَإِنْ أُحْصِرْتُمْ فَمَا اسْتَیْسَرَ مِنَ الْهَدْیِ وَلا تَحْلِقُوا رُءُوسَکُمْ حَتَّی یَبْلُغَ الْهَدْیُ مَحِلَّهُ</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إذا عقد الرجل الإحرام بالتمتع بالعمرة إلی الحج و أحرم ثم أصابته غلة فی طریقه قبل أنیبلغ إلی مکة و لا یستطیع أن یمضی، فإنه یقیم فی مکانه الذی حوصر فیه و یبعث من عنده هدیاً إن کان غنیاً فبدنة و إن کان بین ذلک فبقرة و إن کان فقیراً فشاة، لابد منها و لا یزال مقیماً علی إحرامه، و إن کان فی رأسه وجع أو قروح حلق شعره و أحل و لبس ثیابه و یفدی فأما أن یصوم ستة أیام أو یتصدق علی عشرة مساکین أو نسک و هو الدم یعنی ذبح شاة، فمن تمتع بالعمرة إلی الحج فعلیه أن یشترط عند الإحرام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أرید التمتع بالعمرة إلی الحج علی کتابک و سنة نبیک فإن عاقنی عائق أو حبسنی حابس فحلنی حیث حبستنی بقدرتک التی قدرت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یلبی من المیقات الذی وقته رسول الله صلی الله علیه وآله فیلبی و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لبیک اللهم لبیک، لبیک لا شریک لک لبیک إن الحمد و النعمة لک و الملک لا شریک لک لبیک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بعمرة تمامها و بلاغها علیک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دخل مکة و نظر إلی أبیات مکة قطع التلبیة و طاف بالبیت سبعة أشواط، و صلی عند مقام إبراهیم رکعتین و سعی بین الصفا و المروة سبعة أشواط ثم یحل و یتمتع بالثیاب و النساء و الطیب</w:t>
      </w:r>
    </w:p>
    <w:p>
      <w:pPr>
        <w:pStyle w:val="BookText"/>
        <w:rPr/>
      </w:pPr>
      <w:r>
        <w:rPr>
          <w:rFonts w:ascii="IRNazanin" w:hAnsi="IRNazanin" w:eastAsia="IRNazanin"/>
          <w:color w:val="111111"/>
          <w:sz w:val="28"/>
          <w:sz w:val="28"/>
          <w:szCs w:val="28"/>
          <w:rtl w:val="true"/>
          <w:lang w:bidi="fa-IR"/>
        </w:rPr>
        <w:t>و یقیم علی الحج إلی یوم الترویة فإذا کان یوم الترویة أحرم عند زوال الشمس من عند المقام بالحج ثم خرج ملبیا إلی منی فلا یزال ملبیا إلی یوم عرفة عند زوال الشمس، فإذا زالت الشمس یوم عرفة قطع التلبیة و یقف بعرفات فی الدعاء و التکبیر و التهلیل و التحمید، فإذا غابت الشمس رجع إلی المزدلفة فبات بها فإذا أصبح قام بالمشعر الحرام و دعا و هلل الله و سبحه و کبره ثم ازدلف منها إلی منی و رمی الجمار و ذبح و حلق، إن کان غنیا فعلیه بدنة و إن کان بین ذلک فعلیه بقرة و إن کان فقیرا فعلیه شاة، فمن لم یجد ذلک فعلیه أن یصوم ثلاثة أیام بمکة فإذا رجع إلی منزله صام سبعة أیام فتقوم هذه الأیام العشرة مقام الهدی الذی کان علیه و هو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یَجِدْ فَصِیامُ ثَلاثَةِ أَیَّامٍ فِی الْحَجِّ وَ سَبْعَةٍ إِذا رَجَعْتُمْ تِلْکَ عَشَرَةٌ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لمن لیس هو مقیم بمکة و لا من أهل مکة، أما أهل مکة و</w:t>
      </w:r>
    </w:p>
    <w:p>
      <w:pPr>
        <w:pStyle w:val="BookText"/>
        <w:rPr/>
      </w:pPr>
      <w:r>
        <w:rPr>
          <w:rFonts w:ascii="Amiri" w:hAnsi="Amiri" w:eastAsia="Amiri" w:cs="Amiri"/>
          <w:color w:val="111111"/>
          <w:sz w:val="28"/>
          <w:sz w:val="28"/>
          <w:szCs w:val="28"/>
          <w:rtl w:val="true"/>
          <w:lang w:bidi="ar-SA"/>
        </w:rPr>
        <w:t>من کان حول مکة علی ثمانیة و أربعین میلا فلیست لهم متعة و إنما یفردون الحج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لِمَنْ لَمْ یَکُنْ أَهْلُهُ حاضِرِی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فَرَضَ فِیهِنَّ الْحَجَّ فَلا رَفَثَ وَ لا فُسُوقَ وَ لا جِدالَ فِی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فالرفث الجماع، و الفسوق الکذب، و الجدال الخصومة، و هی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بلی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فَاذْکُرُوا اللهَ کَذِکْرِکُمْ آباءَکُمْ أَوْ أَشَدَّ ذِکْراً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العرب إذا وقفوا بالمشعر یتفاخرون بآبائهم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أبیک لا و أبی و أمر الله أن یقولوا لا و الله و بلی و الله</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وَالْمَرْوَةَ مِنْ شَعَائِرِ اللهِ فَمَنْ حَجَّ الْبَیْتَ أَوِ اعْتَمَرَ فَلاجُنَاحَ عَلَیْهِ أَنْ یَطَّوَّفَ بِهِمَا وَمَنْ تَطَوَّعَ خَیْرًا فَإِنَّ اللهَ شَاکِرٌ عَلِیمٌ</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قریشاً کانت وضعت أصنامهم بین الصفا و المروة و کانوا یتمسحون بها إذا سعوا فلما کان من أمر رسول الله صلی الله علیه و آله، ما کان فی غزاة الحدیبیة و صده عن البیت و شرطوا له أنیخلوا له البیت فی عام قابل حتی یقضی عمرته ثلاثة أیام ثم یخرج عنها فلما کان عمرة القضاء فی سنة سبع من الهجرة دخل مکة و قال لقریش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أصنامکم من بین الصفا و المروة حتی أسعی، فرفعوها فسعی رسول الله صلی الله علیه وآله بین الصفا و المروة و قد رفعت الأصنام، و بقی رجل من المسلمین من أصحاب رسول الله صلی الله علیه وآله لم یطف فلما فرغ رسول الله صلی الله علیه وآله من الطواف ردت قریش الأصنام بین الصفا و المروة فجاء الرجل الذی لمیسع إلی رسول الله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ردت قریش الأصنام بین الصفا و المروة و لم أسع فأنزل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الأصنام فیهما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یَلْعَنُهُمُ اللهُ وَ یَلْعَنُهُمُ اللَّاعِنُونَ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قد لعنه الله من الجن و الإنس یلعنهم</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وَالْبُدْنَ جَعَلْنَاهَا لَکُمْ مِنْ شَعَائِرِ اللهِ لَکُمْ فِیهَا خَیْرٌ فَاذْکُرُوا اسْمَ اللهِ عَلَیْهَا صَوَافَّ فَإِذَا وَجَبَتْ جُنُوبُهَا فَکُلُوا مِنْهَا وَأَطْعِمُوا الْقَانِعَ وَالْمُعْتَرَّ کَذَلِکَ سَخَّرْنَاهَا لَکُمْ لَعَلَّکُمْ تَشْکُرُونَ</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یُعَظِّمْ شَعائِرَ اللهِ فَإِنَّها مِنْ تَقْوَی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تعظیم البدن و جودتها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فِیها مَنافِعُ إِلی أَجَلٍ مُسَمًّی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یرکبها المحرم من موضعه الذی یحرم فیه غیر مضر بها و لامعنف علیها و إن کان لها لبن یشرب من لبنها إلی یوم النحر و هو قوله</w:t>
      </w:r>
      <w:bookmarkStart w:id="637" w:name="pg13271_127724"/>
    </w:p>
    <w:p>
      <w:pPr>
        <w:pStyle w:val="BookText"/>
        <w:rPr/>
      </w:pPr>
      <w:bookmarkEnd w:id="637"/>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فَاذْکُرُوا اسْمَ اللهِ عَلَیْها صَوافَّ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تنحر 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وَجَبَتْ جُنُوبُها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وقعت علی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مِنْها وَ أَطْعِمُوا الْقانِعَ وَ الْمُعْتَرَّ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الذی یسأل فیعطیه، و المعتر الذی یعتریک فلا یسأل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یَنالَ اللهَ لُحُومُها وَ لا دِماؤُها وَ لکِنْ یَنالُهُ التَّقْوی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یبلغ ما یتقرب به إلی الله و لا نحرها إذا لم یتق الله و إنما یتقبل الله نحرها من المتقین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لِتُکَبِّرُوا اللهَ عَلی ما هَداکُمْ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التکبیر أیام التشریق فی الصلاة بمنی فی عقیب خمس عشرة صلاة و فی الأمصار عقیب عشر صلوات</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1614430_2322387425"/>
      <w:bookmarkStart w:id="639" w:name="_Toc241"/>
      <w:bookmarkEnd w:id="638"/>
      <w:r>
        <w:rPr>
          <w:rtl w:val="true"/>
        </w:rPr>
        <w:t>باب الجهاد</w:t>
      </w:r>
      <w:bookmarkEnd w:id="639"/>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الْقِتَالُ وَهُوَ کُرْهٌ لَکُمْ وَعَسَی أَنْ تَکْرَهُوا شَیْئًا وَهُوَ خَیْرٌ لَکُمْ وَعَسَی أَنْ تُحِبُّوا شَیْئًا وَهُوَ شَرٌّ لَکُمْ وَاللهُ یَعْلَمُ وَأَنْتُمْ لا تَعْلَمُونَ</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الْقِتالُ وَ هُوَ کُرْهٌ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بالمدینة و نسخت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کُفُّوا أَیْدِیَکُمْ</w:t>
      </w:r>
      <w:r>
        <w:rPr>
          <w:rFonts w:eastAsia="Amiri" w:cs="Amiri" w:ascii="Amiri" w:hAnsi="Amiri"/>
          <w:color w:val="111111"/>
          <w:sz w:val="28"/>
          <w:szCs w:val="28"/>
          <w:rtl w:val="true"/>
          <w:lang w:bidi="ar-SA"/>
        </w:rPr>
        <w:t>))</w:t>
      </w:r>
      <w:r>
        <w:rPr>
          <w:rStyle w:val="FootnoteAnchor"/>
          <w:rtl w:val="true"/>
        </w:rPr>
        <w:footnoteReference w:id="960"/>
      </w:r>
      <w:r>
        <w:rPr>
          <w:rFonts w:ascii="IRNazanin" w:hAnsi="IRNazanin" w:eastAsia="IRNazanin"/>
          <w:color w:val="111111"/>
          <w:sz w:val="28"/>
          <w:sz w:val="28"/>
          <w:szCs w:val="28"/>
          <w:rtl w:val="true"/>
          <w:lang w:bidi="fa-IR"/>
        </w:rPr>
        <w:t>التی نزلت بمکة</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الْکُفَّارَ وَالْمُنَافِقِینَ وَاغْلُظْ عَلَیْهِمْ وَمَأْوَاهُمْ جَهَنَّمُ وَبِئْسَ الْمَصِیرُ</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الْکُفَّارَ وَالْمُنَافِقِینَ وَاغْلُظْ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الْکُفَّارَ وَالْمُنَافِقِینَ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النبی صلی الله علیه وآله و السلم لم یجاهد المنافقین بالسیف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ابی عن ابن ابی عمیر عن ابی بصیر عن ابی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الکفار و المنافقین بالزام الفرائض</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قَاتِلُوا الَّذِینَ یَلُونَکُمْ مِنَ الْکُفَّارِ وَلْیَجِدُوا فِیکُمْ غِلْظَةً وَاعْلَمُوا أَنَّ اللهَ مَعَ الْمُتَّقِینَ</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یجب علی کل قوم ان یقاتلوا الذین من یلیهم ممن یقرب من بلادهم من الکفار و لا یجوزوا ذلک الموضع و الغلظة ای غلظوا لهم القول و القتل</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 لا بِالْیَوْمِ الْآخِرِ وَ لا یُحَرِّمُونَ ما</w:t>
      </w:r>
    </w:p>
    <w:p>
      <w:pPr>
        <w:pStyle w:val="BookText"/>
        <w:rPr/>
      </w:pPr>
      <w:r>
        <w:rPr>
          <w:rFonts w:ascii="Amiri" w:hAnsi="Amiri" w:eastAsia="Amiri" w:cs="Amiri"/>
          <w:color w:val="111111"/>
          <w:sz w:val="28"/>
          <w:sz w:val="28"/>
          <w:szCs w:val="28"/>
          <w:rtl w:val="true"/>
          <w:lang w:bidi="ar-SA"/>
        </w:rPr>
        <w:t>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الَّذِینَ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الی اخر آیة ـ حدثنا محمد بن عمیر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مهزیار عن أخیه علی بن مهزیار عن إسماعیل بن سهل عن حماد بن عیسی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ما حد الجزیة علی أهل الکتاب و هل علیهم فی ذلک شی‌ء یوصف لاینبغی أن یجوز إلی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 الإمام یأخذ من کل إنسان منهم ما شاء علی قدر ماله ما یطیق إنما هم قوم فدوا أنفسهم من أن یستعبدوا أو یقتلوا فالجزیة تؤخذ منهم ما یطیقون له أن یؤخذ منهم بها حتی یسلموا فإن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یُعْطُوا الْجِزْیَةَ عَنْ یَدٍ وَ هُمْ صاغِرُونَ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یکون صاغرا و هو لا یکترث لما یؤخذ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یجد ذلاً لما أخذ منه فیتألم لذلک فیسلم</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حَرِّضِ الْمُؤْمِنِینَ عَلَی الْقِتَالِ إِنْ یَکُنْ مِنْکُمْ عِشْرُونَ صَابِرُونَ یَغْلِبُوا مِائَتَیْنِ وَإِنْ یَکُنْ مِنْکُمْ مِائَةٌ یَغْلِبُوا أَلْفًا مِنَ الَّذِینَ کَفَرُوا بِأَنَّهُمْ قَوْمٌ لا یَفْقَهُونَ</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الحکم فی أول النبوة فی أصحاب رسول الله صلی الله علیه وآله أن الرجل الواحد وجب علیه أن یقاتل عشرة من الکفار، فإن هرب منهم فهو الفار من الزحف و المائة یقاتلون ألفاً ثم علم الله أن فیهم ضعفاً لا یقدرون علی ذلک فأنزل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عَنْکُمْ وَ عَلِمَ أَنَّ فِیکُمْ ضَعْفاً فَإِنْ یَکُنْ مِنْکُمْ مِائَةٌ صابِرَةٌ یَغْلِبُوا مِائَتَیْنِ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ففرض الله علیهم أن یقاتل رجل من المؤمنین رجلین من الکفار فإن فر منهما فهو الفار من الزحف، فإن کانوا ثلاثة من الکفار و واحد من المسلمین ففر المسلم منهم فلیس هو الفار من الزحف</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جَاءَکُمُ الْمُؤْمِنَاتُ مُهَاجِرَاتٍ فَامْتَحِنُوهُنَّ اللهُ أَعْلَمُ بِإِیمَانِهِنَّ فَإِنْ عَلِمْتُمُوهُنَّ مُؤْمِنَاتٍ فَلا تَرْجِعُوهُنَّ إِلَی الْکُفَّارِ لا هُنَّ حِلٌّ لَهُمْ وَلا هُمْ یَحِلُّونَ لَهُنَّ وَآتُوهُمْ مَا أَنْفَقُوا وَلا جُنَاحَ عَلَیْکُمْ أَنْ تَنْکِحُوهُنَّ إِذَا آتَیْتُمُوهُنَّ أُجُورَهُنَّ وَلا تُمْسِکُوا بِعِصَمِ الْکَوَافِرِ وَاسْأَلُوا مَا أَنْفَقْتُمْ وَلْیَسْأَلُوا مَا أَنْفَقُوا ذَلِکُمْ حُکْمُ اللهِ یَحْکُمُ بَیْنَکُمْ وَاللهُ عَلِیمٌ حَکِیمٌ</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bookmarkStart w:id="640" w:name="pg13271_127727"/>
    </w:p>
    <w:p>
      <w:pPr>
        <w:pStyle w:val="BookText"/>
        <w:rPr/>
      </w:pPr>
      <w:bookmarkEnd w:id="640"/>
      <w:r>
        <w:rPr>
          <w:rFonts w:ascii="IRNazanin" w:hAnsi="IRNazanin" w:eastAsia="IRNazanin"/>
          <w:color w:val="111111"/>
          <w:sz w:val="28"/>
          <w:sz w:val="28"/>
          <w:szCs w:val="28"/>
          <w:rtl w:val="true"/>
          <w:lang w:bidi="fa-IR"/>
        </w:rPr>
        <w:t>و قال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لحقت امرأة من المشرکین بالمسلمین تمتحن بأن تحلف بالله أنه لم یحملها علی اللحوق بالمسلمین بغضها لزوجها الکافر و لا حبها لأحد من المسلمین و إنما حملها علی ذلک الإسلام، و إذا حلفت علی ذلک</w:t>
      </w:r>
    </w:p>
    <w:p>
      <w:pPr>
        <w:pStyle w:val="BookText"/>
        <w:rPr/>
      </w:pPr>
      <w:r>
        <w:rPr>
          <w:rFonts w:ascii="Amiri" w:hAnsi="Amiri" w:eastAsia="Amiri" w:cs="Amiri"/>
          <w:color w:val="111111"/>
          <w:sz w:val="28"/>
          <w:sz w:val="28"/>
          <w:szCs w:val="28"/>
          <w:rtl w:val="true"/>
          <w:lang w:bidi="ar-SA"/>
        </w:rPr>
        <w:t>قبل إسلامها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عَلِمْتُمُوهُنَّ مُؤْمِناتٍ فَلا تَرْجِعُوهُنَّ إِلَی الْکُفَّارِ لاهُنَّ حِلٌّ لَهُمْ وَ لا هُمْ یَحِلُّونَ لَهُنَّ وَ آتُوهُمْ ما أَنْفَقُوا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یرد المسلم علی زوجها الکافر صداقها ثم یتزوجها المسلم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جُناحَ عَلَیْکُمْ أَنْ تَنْکِحُوهُنَّ إِذا آتَیْتُمُوهُنَّ أُجُورَهُنَّ</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1614432_2322387425"/>
      <w:bookmarkStart w:id="642" w:name="_Toc242"/>
      <w:bookmarkEnd w:id="641"/>
      <w:r>
        <w:rPr>
          <w:rtl w:val="true"/>
        </w:rPr>
        <w:t>باب النکاح و الطلاق</w:t>
      </w:r>
      <w:bookmarkEnd w:id="64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 لا یَنْکِحُ إلا زَانِیَةً أَوْ مُشْرِکَةً وَالزَّانِیَةُ لا یَنْکِحُهَا إِلا زَانٍ أَوْ مُشْرِکٌ وَحُرِّمَ ذَلِکَ عَلَی الْمُؤْمِنِینَ</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حرم الله عز و جل نکاح الزوانی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 لایَنْکِحُ إِلَّا زانِیَةً أَوْ مُشْرِکَةً وَ الزَّانِیَةُ لا یَنْکِحُها إِلَّا زانٍ أَوْ مُشْرِکٌ وَ حُرِّمَ ذلِکَ عَلَی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رد علی من یستحل التمتع بالزوانی و التزویج بهن و هن المشهورات المعروفات فی الدنیا لا یقدر الرجل علی تحصینهن، و نزلت هذه الآیة فی نساء مکة کن مستعلنات بالزنا سارة و حنتمة و الرباب کن یغنین بهجاء رسول الله صلی الله علیه وآله فحرم الله نکاحهن، و جرت بعدهن فی النساء من أمثالهن</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أُحِلَّ لَکُمُ الطَّیِّبَاتُ وَطَعَامُ الَّذِینَ أُوتُوا الْکِتَابَ حِلٌّ لَکُمْ وَطَعَامُکُمْ حِلٌّ لَهُمْ وَالْمُحْصَنَاتُ مِنَ الْمُؤْمِنَاتِ وَالْمُحْصَنَاتُ مِنَ الَّذِینَ أُوتُوا الْکِتَابَ مِنْ قَبْلِکُمْ إِذَا آتَیْتُمُوهُنَّ أُجُورَهُنَّ مُحْصِنِینَ غَیْرَ مُسَافِحِینَ وَلا مُتَّخِذِی أَخْدَانٍ وَمَنْ یَکْفُرْ بِالإیمَانِ فَقَدْ حَبِطَ عَمَلُهُ وَهُوَ فِی الآخِرَةِ مِنَ الْخَاسِرِینَ</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احل الله نکاح اهل الکتاب بعد تحریمه فی قوله فی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تَنْکِحُوا الْمُشْرِکَاتِ حَتَّی یُؤْمِنَّ</w:t>
      </w:r>
      <w:r>
        <w:rPr>
          <w:rFonts w:eastAsia="Amiri" w:cs="Amiri" w:ascii="Amiri" w:hAnsi="Amiri"/>
          <w:color w:val="111111"/>
          <w:sz w:val="28"/>
          <w:szCs w:val="28"/>
          <w:rtl w:val="true"/>
          <w:lang w:bidi="ar-SA"/>
        </w:rPr>
        <w:t>))</w:t>
      </w:r>
      <w:r>
        <w:rPr>
          <w:rStyle w:val="FootnoteAnchor"/>
          <w:rtl w:val="true"/>
        </w:rPr>
        <w:footnoteReference w:id="975"/>
      </w:r>
      <w:r>
        <w:rPr>
          <w:rFonts w:ascii="IRNazanin" w:hAnsi="IRNazanin" w:eastAsia="IRNazanin"/>
          <w:color w:val="111111"/>
          <w:sz w:val="28"/>
          <w:sz w:val="28"/>
          <w:szCs w:val="28"/>
          <w:rtl w:val="true"/>
          <w:lang w:bidi="fa-IR"/>
        </w:rPr>
        <w:t>وانما یحل نکاح اهل الکتاب الذین یؤدون الجزیة علی ما یجب فاما اذا کانوا فی دار الشرک و لم یؤدوا الجزیة لم یحل مناکحتهم</w:t>
      </w:r>
      <w:r>
        <w:rPr>
          <w:rFonts w:eastAsia="IRNazanin" w:cs="IRNazanin"/>
          <w:color w:val="111111"/>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فَإِمْسَاکٌ بِمَعْرُوفٍ أَوْ تَسْرِیحٌ بِإِحْسَانٍ وَلا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وَمَنْ یَتَعَدَّ حُدُودَ اللهِ فَأُولَئِکَ هُمُ الظَّالِمُونَ</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 فَإِمْساکٌ بِمَعْرُوفٍ أَوْ تَسْرِیحٌ 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الثالثة و هو طلاق السنة، حدثنی ابی 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طلاق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یطلق الرجل المرأة علی طهر من غیر جماع بشهادة شاهدین عدلین ثم یترکها حتی تعتد ثلاثة قروء فإذا مضت ثلاثة قروء فقد بانت منه بواحدة، و حلت للأزواج و کان زوجها خاطباً من الخطاب إن شاءت تزوجته و إن شاءت لم تفعل فإن تزوجها بمهر جدید کانت عنده بثنتین باقیتین و مضت بواحدة، فإن هو طلقها واحدة علی طهر بشهود ثم راجعها و واقعها ثم انتظر بشهادة شاهدین ثم ترکها حتی تمضی أقراؤها الثلاثة، فإذا مضت أقراؤها الثلاثة قبل أن یراجعها فقد بانت منه بثنتین و قد ملکت أمرها و حلت للأزواج و کان زوجها خاطباً من الخطاب فإن شاءت تزوجته و إن شاءت لم تفعل، و إن هو تزوجها تزویجاً جدیداً بمهر جدید کانت عنده بواحدة باقیة و قد مضت ثنتان فإن أراد أن یطلقها</w:t>
      </w:r>
    </w:p>
    <w:p>
      <w:pPr>
        <w:pStyle w:val="BookText"/>
        <w:rPr/>
      </w:pPr>
      <w:r>
        <w:rPr>
          <w:rFonts w:ascii="IRNazanin" w:hAnsi="IRNazanin" w:eastAsia="IRNazanin"/>
          <w:color w:val="111111"/>
          <w:sz w:val="28"/>
          <w:sz w:val="28"/>
          <w:szCs w:val="28"/>
          <w:rtl w:val="true"/>
          <w:lang w:bidi="fa-IR"/>
        </w:rPr>
        <w:t>طلاقاً لا تحل له حتی تنکح زوجاً غیره ترکها حتی إذا حاضت و طهرت أشهد علی طلاقها تطلیقة واحدة، و لا تحل له حتی تنکح زوجا غیره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طلاق الرجعة، فإنه یدعها حتی تحیض و تطهر ثم یطلقها بشهادة شاهدین ثم یراجعها و یواقعها ثم ینتظر بها الطهر، فإن حاضت و طهرت أشهد شاهدین علی تطلیقة أخری ثم یراجعها و یواقعها ثم ینتظر بها الطهر فإن حاضت و طهرت أشهد شاهدین علی التطلیقة الثالثة کل تطلیقة علی طهر بمراجعة، و لا تحل له حتی تنکح زوجاً غیره و علیها أن تعتد ثلاثة أقرؤ من یوم طلقها التطلیقة الثالثة لدنس النکاح، و هما یتوارثان ما دامت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 فَإِمْسَاکٌ بِمَعْرُوفٍ أَوْ تَسْرِیحٌ بِإِحْسَانٍ وَلا یَحِلُّ لَکُمْ أَنْ تَأْخُذُوا مِمَّا آتَیْتُمُوهُنَّ شَیْئًا إِلا أَنْ یَخَافَا أَلا یُقِیمَا حُدُودَ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هذه الایة نزلت فی الخلع،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الخلع لا یکون الا ان تقول المرأة لزوجها لا ابرلک قسماً و لأ خرجن بغیر اِذنک و لأوطین فراشک غیرک و لا اغتسل لک من جنابة، او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أطیع لک أمراً او تطلقنی، فاذا قالت ذلک فقد حل له ان یاخذ منها جمیع ما اعطاها و کل ما قدر علیه مما تعطیه من مالها، فاذا تراضیاً علی ذلک طلقها علی طهر بشهود فقد بانت منه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لا رجعة للزوج علی المختلعة و لا المبادره الا ان یبدوا للمرأة فیرد علیها ما اخذ منها</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یَحِلُّ لَکُمْ أَنْ تَرِثُوا النِّسَاءَ کَرْهًا وَ لاتَعْضُلُوهُنَّ لِتَذْهَبُوا بِبَعْضِ مَا آتَیْتُمُوهُنَّ إِلا أَنْ یَأْتِینَ بِفَاحِشَةٍ مُبَیِّنَةٍ وَعَاشِرُوهُنَّ بِالْمَعْرُوفِ فَإِنْ کَرِهْتُمُوهُنَّ فَعَسَی أَنْ تَکْرَهُوا شَیْئًا وَیَجْعَلَ اللهُ فِیهِ</w:t>
      </w:r>
    </w:p>
    <w:p>
      <w:pPr>
        <w:pStyle w:val="BookText"/>
        <w:rPr/>
      </w:pPr>
      <w:r>
        <w:rPr>
          <w:rFonts w:ascii="Amiri" w:hAnsi="Amiri" w:eastAsia="Amiri" w:cs="Amiri"/>
          <w:color w:val="111111"/>
          <w:sz w:val="28"/>
          <w:sz w:val="28"/>
          <w:szCs w:val="28"/>
          <w:rtl w:val="true"/>
          <w:lang w:bidi="ar-SA"/>
        </w:rPr>
        <w:t>خَیْرًا کَثِیرًا</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یَحِلُّ لَکُمْ أَنْ تَرِثُوا النِّسَاءَ کَرْهًا وَلا تَعْضُلُوهُنَّ لِتَذْهَبُوا بِبَعْضِ مَا آتَیْتُمُوهُنَّ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یحل للرجل اذا نکح امراة و لم یردها و کرهها ان لا یطلقها اذا لم یجبر علیها و یعضلها ای یحبسها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حتی تؤدی ما اخذت متی فتری الله عن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یَأْتِینَ بِفَاحِشَةٍ مُبَیِّنَةٍ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وضعناه فی الخلع فان قالت له ما تقول المختلعة، یجوز له ان یأخذ منها ما اعطاها و ما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ابی الجارود عن ابی جعفر علیه السلام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یَحِلُّ لَکُمْ أَنْ تَرِثُوا النِّساءَ کَرْهاً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کان فی الجاهلیة فی أول ما أسلموا من قبائل العرب إذا مات حمیم الرجل و له امرأة ألقی الرجل ثوبه علیها فورث نکاحها بصداق حمیمه الذی کان أصدقها فکان یرث نکاحها کما یرث ماله، فلما مات أبو قیس بن الأسلب ألقی محصن بن أبی قیس ثوبه علی امرأة أبیه و هی کبیثه بنت معمر بن معبد فورث نکاحها ثم ترکها لایدخل بها و لا ینفق علیها فأتت رسول الله صلی الله علیه 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مات أبو قیس بن الأسلب فورث ابنه محصن نکاحی، فلا یدخل علی و لا ینفق علی و لا یخلی سبیلی فألحق بأهلی،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بیتک فإن یحدث الله فی شأنک شیئا أعلمتک به، فنزل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ما نَکَحَ آباؤُکُمْ مِنَ النِّساءِ إِلَّا ما قَدْ سَلَفَ إِنَّهُ کانَ فاحِشَةً وَ مَقْتاً وَ ساءَ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فلحقت بأهلها و کانت نساء فی المدینة قد ورث نکاحهن کما ورث نکاح کبیثة غیر انه ورثهن عن الابناء، فانزل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یَحِلُّ لَکُمْ أَنْ تَرِثُوا النِّساءَ کَرْهاً</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تَنْکِحُوا مَا نَکَحَ آبَاؤُکُمْ مِنَ النِّسَاءِ إِلا مَا قَدْ سَلَفَ إِنَّهُ کَانَ فَاحِشَةً وَمَقْتًا وَسَاءَ سَبِیلا</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علی بن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ما نَکَحَ آباؤُکُمْ مِنَ النِّساءِ إِلَّا ما قَدْ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العرب کانوا ینکحون نساء آبائهم فکان إذا کان للرجل أولاد کثیرةِ و له أهل و لم تکن أمهم، أدعی کل واحد فیها فحرم الله مناکحتهم و له أهل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 وَ بَناتُکُمْ وَ أَخَواتُکُمْ وَ عَمَّاتُکُمْ وَ خالاتُکُمْ وَ بَناتُ الْأَخِ وَ بَناتُ الْأُخْتِ وَ أُمَّهاتُکُمُ اللَّاتِی أَرْضَعْنَکُمْ وَ أَخَواتُکُمْ مِنَ الرَّضاعَةِ وَ أُمَّهاتُ نِسائِکُمْ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فإن هذه المحرمات بنفسها هی محرمة و ما فوقها إلی أقصاها و کذلک البنت و الأخت، و أما التی هی محرمة بنفسها و بنتها حلال فالعمة و الخالة هی محرمة بنفسها و بنتها حلال و أمهات النساء أمها محرمة و</w:t>
      </w:r>
    </w:p>
    <w:p>
      <w:pPr>
        <w:pStyle w:val="BookText"/>
        <w:rPr/>
      </w:pPr>
      <w:r>
        <w:rPr>
          <w:rFonts w:ascii="IRNazanin" w:hAnsi="IRNazanin" w:eastAsia="IRNazanin"/>
          <w:color w:val="111111"/>
          <w:sz w:val="28"/>
          <w:sz w:val="28"/>
          <w:szCs w:val="28"/>
          <w:rtl w:val="true"/>
          <w:lang w:bidi="fa-IR"/>
        </w:rPr>
        <w:t>بنتها حلال إذا ماتت ابنتها الأولی التی هی امرأته أو طلقها</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رَبائِبُکُمُ اللَّاتِی فِی حُجُورِکُمْ مِنْ نِسائِکُمُ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فالخوارج زعمت أن الرجل إذا کانت لأهله بنت و لم یربها و لم تکن فی حجره حلت له لقول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اللَّاتِی فِی حُجُورِکُمْ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وَحَلائِلُ أَبْنائِکُمُ الَّذِینَ مِنْ أَصْلابِکُمْ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امرأة الولد،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النِّساءِ إِلَّا ما مَلَکَتْ أَیْمانُکُمْ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أمة الرجل إذا کان قد زوجها من عبده ثم أراد نکاحها فرق بینهما و استبرأ رحمها بحیضة أو حیضتین فإذا استبرأ رحمها حل له أن ینکحها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حجة الله علیکم فیما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لَکُمْ ما وَراءَ ذلِکُمْ أَنْ تَبْتَغُوا بِأَمْوالِکُمْ مُحْصِنِینَ غَیْرَ مُسافِحِینَ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یتزوج بمحصنة غیر زانیة مسافحة،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ـ الی اجل مسمی ـ فَآتُوهُنَّ أُجُورَهُنَّ فَرِیضَةً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الایة دلیل علی المتعة</w:t>
      </w:r>
    </w:p>
    <w:p>
      <w:pPr>
        <w:pStyle w:val="BookText"/>
        <w:rPr/>
      </w:pPr>
      <w:r>
        <w:rPr>
          <w:rFonts w:ascii="Amiri" w:hAnsi="Amiri" w:eastAsia="Amiri" w:cs="Amiri"/>
          <w:color w:val="111111"/>
          <w:sz w:val="28"/>
          <w:sz w:val="28"/>
          <w:szCs w:val="28"/>
          <w:rtl w:val="true"/>
          <w:lang w:bidi="ar-SA"/>
        </w:rPr>
        <w:t>و 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یَسْتَطِعْ مِنْکُمْ طَوْلا أَنْ یَنْکِحَ الْمُحْصَنَاتِ الْمُؤْمِنَاتِ فَمِنْ مَا مَلَکَتْ أَیْمَانُکُمْ مِنْ فَتَیَاتِکُمُ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یستطع انینکح الحرة فالإما،بإذن اصحابهن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بِإِیمَانِکُمْ بَعْضُکُمْ مِنْ بَعْضٍ فَانْکِحُوهُنَّ بِإِذْنِ أَهْلِهِنَّ وَآتُوهُنَّ أُجُورَهُنَّ بِالْمَعْرُوفِ مُحْصَنَاتٍ غَیْرَ مُسَافِحَاتٍ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خدیعة و لافسق و لا فجور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مُتَّخِذَاتِ أَخْدَانٍ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یتخذها صدیقة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أُحْصِنَّ فَإِنْ أَتَیْنَ بِفاحِشَةٍ ـ مبیته ـ فَعَلَیْهِنَّ نِصْفُ ما عَلَی الْمُحْصَناتِ 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به العبید و الإماء إذا زنیا ضربا نصف الحد، فمن عاد فمثل ذلک حتی یفعلوا ذلک ثمانی مرات ففی الثامنة یقتلون</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طَلَّقْتُمُ النِّسَاءَ فَطَلِّقُوهُنَّ لِعِدَّتِهِنَّ وَأَحْصُوا الْعِدَّةَ وَاتَّقُوا اللهَ رَبَّکُمْ لا تُخْرِجُوهُنَّ مِنْ بُیُوتِهِنَّ وَلا یَخْرُجْنَ إِلا أَنْ یَأْتِینَ بِفَاحِشَةٍ مُبَیِّنَةٍ وَتِلْکَ حُدُودُ اللهِ وَمَنْ یَتَعَدَّ حُدُودَ اللهِ فَقَدْ ظَلَمَ نَفْسَهُ لا تَدْرِی لَعَلَّ اللهَ یُحْدِثُ بَعْدَ ذَلِکَ أَمْرًا</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طَلَّقْتُمُ النِّسَاءَ فَطَلِّقُوهُنَّ لِعِدَّتِهِنَّ وَأَحْصُوا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المخاطبة للنبی صلی الله علیه وآله و المعنی للناس،و هو ما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نبیه صلی الله علیه وآله بإیاک أعنی و اسمعی یا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علیه السلام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العدة الطهر من الحیض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أَحْصُوا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 تدعها حتی تحیض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اللاتی یئس من المحیض من نسائکم ان ارتبتم فعدتهن ثلاثة اشهر و اللاتی لم یحضن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فعدتهن ایضاً ثلاثة اشهر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اولات الاحمال اجلهن ان یضعن حملهن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کن</w:t>
      </w:r>
    </w:p>
    <w:p>
      <w:pPr>
        <w:pStyle w:val="BookText"/>
        <w:rPr/>
      </w:pPr>
      <w:r>
        <w:rPr>
          <w:rFonts w:ascii="Amiri" w:hAnsi="Amiri" w:eastAsia="Amiri" w:cs="Amiri"/>
          <w:color w:val="111111"/>
          <w:sz w:val="28"/>
          <w:sz w:val="28"/>
          <w:szCs w:val="28"/>
          <w:rtl w:val="true"/>
          <w:lang w:bidi="ar-SA"/>
        </w:rPr>
        <w:t>اولات حمل فانفقوا علیهن حتی یضعن حملهن فان ارضعن لکم فاتوهن اجورهن ـ الی قوله ـ و ان تعاسرتم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ترضی المرأة فترضع الولد و ان لم یرض الرجل ان یکون ولدها عندها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فسترصع له اخری لینفق ذوسعة من سعته و من قدر علیه رزقه فلینفق مما اتاه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بن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رَبَّکُمْ لا تُخْرِجُوهُنَّ مِنْ بُیُوتِهِنَّ وَ لا یَخْرُجْنَ إِلَّا أَنْ یَأْتِینَ بِفاحِشَةٍ مُبَیِّنَةٍ وَ تِلْکَ حُدُودُ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لرجل أنیخرج امرأته إذا طلقها و کان له علیها رجعة من بیته و هی أیضا لا یحل لها أنتخرج من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یَأْتِینَ بِفاحِشَةٍ مُبَیِّنَةٍ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الفاحشة أن تزنی أو تشرف علی الرجال و من الفاحشة أیضا السلاطة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زوجها فإن فعلت شیئا من ذلک حل له أن یخرجها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تَدْرِی لَعَلَّ اللهَ یُحْدِثُ بَعْدَ ذلِکَ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أن یبدو لزوجها فی الطلاق فیراجعها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بَلَغْنَ أَجَلَهُنَّ فَأَمْسِکُوهُنَّ بِمَعْرُوفٍ أَوْ فارِقُوهُنَّ بِمَعْرُوفٍ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إذا انقضت عدتها إما أن یراجعها و إما أن یفارقها یطلقها و یمتعها علی الموسع قدره و علی المقتر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وَأَشْهِدُوا ذَوَیْ عَدْلٍ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طَلَّقْتُمُ النِّساءَ فَطَلِّقُوهُنَّ لِعِدَّتِهِنَّ ـ الی قوله ـ وَ أَشْهِدُوا ذَوَیْ عَدْلٍ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أُُولاتُ الْأَحْمالِ أَجَلُهُنَّ أَنْ یَضَعْنَ حَمْلَهُنَّ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الحامل أجلها أن تضع ما فی بطنها إن وضعت یوم طلقها تتزوج إذا طهرت و إن لم تضع ما فی بطنها إلی تسعة أشهر لم تبرأ إلی أن 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أَسْکِنُوهُنَّ مِنْ حَیْثُ سَکَنْتُمْ مِنْ وُجْدِکُمْ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التی للزوج علیها رجعة لها علیه سکنی و نفقة ما دامت فی العدة، فإن کانت حاملا ینفق علیها حتی تضع حملها</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وَالْقَوَاعِدُ مِنَ النِّسَاءِ اللاتِی لا یَرْجُونَ نِکَاحًا فَلَیْسَ عَلَیْهِنَّ جُنَاحٌ أَنْ یَضَعْنَ ثِیَابَهُنَّ غَیْرَ مُتَبَرِّجَاتٍ بِزِینَةٍ وَأَنْ یَسْتَعْفِفْنَ خَیْرٌ لَهُنَّ وَاللهُ سَمِیعٌ عَلِیمٌ</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القواعد من النساء الاتی لا یرجون نکاحاً فلیس علیهن جناح ان یضعن ثیابهن غیر متبرجت بزنیة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العجائز الاتی قد یئسن من المحیض و التزویج ان یضعن الثیاب،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یَسْتَعْفِفْنَ خَیْرٌ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لایظهرن للرجال</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طَلَّقْتُمُ النِّسَاءَ فَبَلَغْنَ أَجَلَهُنَّ فَأَمْسِکُوهُنَّ بِمَعْرُوفٍ أَوْ سَرِّحُوهُنَّ بِمَعْرُوفٍ وَلا تُمْسِکُوهُنَّ ضِرَارًا لِتَعْتَدُوا وَمَنْ یَفْعَلْ ذَلِکَ فَقَدْ ظَلَمَ نَفْسَهُ وَلا تَتَّخِذُوا آیَاتِ اللهِ هُزُوًا وَاذْکُرُوا نِعْمَةَ اللهِ عَلَیْکُمْ وَمَا أَنْزَلَ عَلَیْکُمْ مِنَ</w:t>
      </w:r>
    </w:p>
    <w:p>
      <w:pPr>
        <w:pStyle w:val="BookText"/>
        <w:rPr/>
      </w:pPr>
      <w:r>
        <w:rPr>
          <w:rFonts w:ascii="Amiri" w:hAnsi="Amiri" w:eastAsia="Amiri" w:cs="Amiri"/>
          <w:color w:val="111111"/>
          <w:sz w:val="28"/>
          <w:sz w:val="28"/>
          <w:szCs w:val="28"/>
          <w:rtl w:val="true"/>
          <w:lang w:bidi="ar-SA"/>
        </w:rPr>
        <w:t>الْکِتَابِ وَالْحِکْمَةِ یَعِظُکُمْ بِهِ وَاتَّقُوا اللهَ وَاعْلَمُوا أَنَّ اللهَ بِکُلِّ شَیْءٍ عَلِیمٌ</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طَلَّقْتُمُ النِّسَاءَ فَبَلَغْنَ أَجَلَهُنَّ فَأَمْسِکُوهُنَّ بِمَعْرُوفٍ أَوْ سَرِّحُوهُنَّ بِمَعْرُوفٍ وَلا تُمْسِکُوهُنَّ ضِرَارًا لِتَعْتَدُوا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طلقها لایجوز له ان یراجعها ان لم یردها فیضربها و هو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تُمْسِکُوهُنَّ ضِرَارًا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لاتحبسوهن و اما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طَلَّقْتُمُ النِّساءَ فَبَلَغْنَ أَجَلَهُنَّ فَأَمْسِکُوهُنَّ بِمَعْرُوفٍ أَوْ سَرِّحُوهُنَّ بِمَعْرُوفٍ وَ لا تُمْسِکُوهُنَّ ضِراراً لِتَعْتَدُوا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طلقها لایجوز له أن یراجعها إن لم یردها فیضر بها و هو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تُمْسِکُوهُنَّ ضِراراً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لاتحبسوهن و أما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طَلَّقْتُمُ النِّساءَ فَبَلَغْنَ أَجَلَهُنَّ فَلا تَعْضُلُوهُنَّ أَنْ یَنْکِحْنَ أَزْواجَهُنَّ إِذا تَراضَوْا بَیْنَهُمْ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إذا رضیت المرأة بالتزویج الحلال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یُرْضِعْنَ أَوْلادَهُنَّ حَوْلَیْنِ کامِلَیْنِ لِمَنْ أَرادَ أَنْ یُتِمَّ الرَّضاعَةَ وَ عَلَی الْمَوْلُودِ لَهُ رِزْقُهُنَّ وَ کِسْوَتُهُنَّ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إذا مات الرجل و ترک ولداً رضیعاً لا ینبغی للوارث أن یضر بنفقة المولود، بل ینبغی له أن یحزی علیه بالمعروف و قوله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 والِدَةٌ بِوَلَدِها وَ لا مَوْلُودٌ لَهُ 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حدثنی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للرجل أن یمتنع من جماع المرأة فیضار بها إذا کان لها ولد مرضع، و یقول لها لا أقربک فإنی أخاف علیک الحبل فتقتلین ولدی و کذا المرأة لا یحل لها أن تمتنع عن الرجل، فتقول إنی أخاف أن أحبل فأقتل ولدی فهذه المضارة فی الجماع علی الرجل و المرأة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الْوارِثِ مِثْلُ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المرأة التی لها ولد و قد توفی زوجها فلا یحل للوارث أن یضار أم الولد فی النفقة فیضیق علیها،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أَرادا فِصالًا عَنْ تَراضٍ مِنْهُما وَ تَشاوُرٍ فَلا جُناحَ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إذا اصطلحت الأم و الوارث فیقول خذی الولد و اذهبی به حیث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جُناحَ عَلَیْکُمْ فِیما عَرَّضْتُمْ بِهِ مِنْ خِطْبَةِ النِّساءِ أَوْ أَکْنَنْتُمْ فِی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أن یقول الرجل للمرأة فی العدة إذا توفی عنها زوجها لا تحدثی حدثاً و لا یصرح لها النکاح و التزویج، فنهی الله عز و جل عن ذلک و السر فی النکاح،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تُواعِدُوهُنَّ سِرًّا إِلَّا أَنْ تَقُولُوا قَوْلًا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 أیضا أن یقول الرجل فی عدة المرأة للمرأة موعدک بیت فلان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تَعْزِمُوا عُقْدَةَ النِّکاحِ حَتَّی یَبْلُغَ الْکِتابُ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تعتد و تبلغ الذی فی الکتاب أجله أربعة أشهر و عشراً و</w:t>
      </w:r>
    </w:p>
    <w:p>
      <w:pPr>
        <w:pStyle w:val="BookText"/>
        <w:rPr/>
      </w:pP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عَلَیْکُمْ إِنْ طَلَّقْتُمُ النِّساءَ ما لَمْ تَمَسُّوهُنَّ أَوْ تَفْرِضُوا لَهُنَّ فَرِیضَةً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أنیطلق الرجل المرأة التی قد تزوجها و لم یدخل بها و لم یسم لها صداقاً، فعلیه، إذا طلقها أن یمتعها علی قدر حاله کما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الْمُوسِعِ قَدَرُهُ وَ عَلَی الْمُقْتِرِ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فالموسع یمتع بالأمة و الدراهم و الثوب علی قدر سعته و المقتر یمتع بالخمار و ما یقدر</w:t>
      </w:r>
    </w:p>
    <w:p>
      <w:pPr>
        <w:pStyle w:val="BookText"/>
        <w:rPr/>
      </w:pPr>
      <w:r>
        <w:rPr>
          <w:rFonts w:ascii="Amiri" w:hAnsi="Amiri" w:eastAsia="Amiri" w:cs="Amiri"/>
          <w:color w:val="111111"/>
          <w:sz w:val="28"/>
          <w:sz w:val="28"/>
          <w:szCs w:val="28"/>
          <w:rtl w:val="true"/>
          <w:lang w:bidi="ar-SA"/>
        </w:rPr>
        <w:t>علیه، و إن تزوج بها و قد سمی لها الصداق و لم یدخل بها فعلیه نصف المهر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یَعْفُونَ أَوْ یَعْفُوَا الَّذِی بِیَدِهِ عُقْدَةُ النِّکاحِ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الولی و الأب، و لا یعفوان إلا بأمرها و هو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طَلَّقْتُمُوهُنَّ مِنْ قَبْلِ أَنْ تَمَسُّوهُنَّ وَ قَدْ فَرَضْتُمْ لَهُنَّ فَرِیضَةً فَنِصْفُ ما فَرَضْتُمْ إِلَّا أَنْ یَعْفُونَ أَوْ یَعْفُوَا الَّذِی بِیَدِهِ عُقْدَةُ النِّکاحِ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تتزوج من ساعتها و لا عدة علیها و العدة علی اثنین و عشرین وجهاً</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إِنْ کُنْتُنَّ تُرِدْنَ الْحَیَاةَ الدُّنْیَا وَزِینَتَهَا فَتَعَالَیْنَ أُمَتِّعْکُنَّ وَأُسَرِّحْکُنَّ سَرَاحًا جَمِیلا</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إِنْ کُنْتُنَّ تُرِدْنَ الْحَیاةَ الدُّنْیا وَ زِینَتَها فَتَعالَیْنَ أُمَتِّعْکُنَّ وَ أُسَرِّحْکُنَّ سَراحاً جَمِیلًا وَ إِنْ کُنْتُنَّ تُرِدْنَ اللهَ وَ رَسُولَهُ وَ الدَّارَ الْآخِرَةَ فَإِنَّ اللهَ أَعَدَّ لِلْمُحْسِناتِ مِنْکُنَّ أَجْراً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کان سبب نزولها أنه لما رجع رسول الله صلی الله علیه وآله من غزاة خیبر و أصاب کنز آل أبی الحقیق، قلن أزواجه أعطنا ما أصبت، فقال لهن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 بین المسلمین علی ما أمر الله فغضبن من ذلک و قلن لعلک تری أنک إن طلقتنا أن لا نجد الأکفاء من قومنا یتزوجونا، فأنف الله لرسوله فأمره أن یعتزلهن، فاعتزلهن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مشربة أم إبراهیم تسعة و عشرین یوما، حتی حضن و طهرن ثم أنزل الله هذه الآیة و هی آیة التخییر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أم سلمة و هی أول من قامت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الله و رسوله فقمن کلهن فعانقنه و قلن مثل ذلک، فأنزل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 مَنْ تَشاءُ مِنْهُنَّ وَ تُؤْوِی إِلَیْکَ مَنْ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آوی فقد نکح و من أرجی فقد طلق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 مَنْ تَشاءُ مِنْهُنَّ وَ تُؤْوِی إِلَیْکَ مَنْ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قد اخترت عنها فی التألیف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خاطب الله عز و جل نساء نبیه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نساء النبی من یأت منکن بفاحشة مبینة یضاعف لها العذاب ضعفین ـ الی قوله ـ نؤتها اجرها مرتین و اعتدنا لها رزقاً کریماً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ابی الجارود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اجرها مرتین و العذاب ضعفین، کل هذا فی الاخرة حیث یکون الاجریکون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عبدالله علیه السلام عن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نساء النبی من یأت منکن بفاحشة میینة یضاعف لعا العذاب 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بالسیف</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أَحْلَلْنَا لَکَ أَزْوَاجَکَ اللاتِی آتَیْتَ أُجُورَهُنَّ وَمَا مَلَکَتْ یَمِینُکَ مِمَّا أَفَاءَ اللهُ عَلَیْکَ وَبَنَاتِ عَمِّکَ وَبَنَاتِ عَمَّاتِکَ وَبَنَاتِ خَالِکَ وَبَنَاتِ خَالاتِکَ اللاتِی هَاجَرْنَ مَعَکَ وَامْرَأَةً مُؤْمِنَةً إِنْ وَهَبَتْ نَفْسَهَا لِلنَّبِیِّ إِنْ أَرَادَ النَّبِیُّ أَنْ یَسْتَنْکِحَهَا خَالِصَةً لَکَ مِنْ دُونِ الْمُؤْمِنِینَ قَدْ عَلِمْنَا مَا فَرَضْنَا عَلَیْهِمْ فِی أَزْوَاجِهِمْ وَمَا مَلَکَتْ أَیْمَانُهُمْ لِکَیْلا یَکُونَ عَلَیْکَ حَرَجٌ وَکَانَ اللهُ غَفُورًا رَحِیمًا</w:t>
      </w:r>
      <w:r>
        <w:rPr>
          <w:rFonts w:eastAsia="Amiri" w:cs="Amiri" w:ascii="Amiri" w:hAnsi="Amiri"/>
          <w:color w:val="111111"/>
          <w:sz w:val="28"/>
          <w:szCs w:val="28"/>
          <w:rtl w:val="true"/>
          <w:lang w:bidi="ar-SA"/>
        </w:rPr>
        <w:t>))</w:t>
      </w:r>
      <w:r>
        <w:rPr>
          <w:rStyle w:val="FootnoteAnchor"/>
          <w:rtl w:val="true"/>
        </w:rPr>
        <w:footnoteReference w:id="994"/>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خاطب الله نبیه صلی الله علیه وآله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أَحْلَلْنا لَکَ أَزْواجَکَ اللَّاتِی آتَیْتَ أُجُورَهُنَّ وَ ما مَلَکَتْ یَمِینُکَ مِمَّا أَفاءَ اللهُ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 الغنیمة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بَناتِ عَمِّکَ وَ بَناتِ عَمَّاتِکَ إلی قوله وَ امْرَأَةً مُؤْمِنَةً إِنْ وَهَبَتْ نَفْسَها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کان سبب نزولها أن امرأة من الأنصار أتت رسول الله صلی الله علیه وآله و قد تهیأت و تزینت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علیه وآله هل لک فی حاجة؟ فقد وهبت نفسی لک، فقالت لها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قبحک الله ما أنهمک للرجال؟ فقال لها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یا عائشة فإنها رغبت فی رسول الله صلی الله علیه وآله إذ زهدتن فیه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و رحمکم الله یا معاشر الأنصار نصرنی رجالکم و رغبت فی نساؤکم ارجعی رحمک الله فإنی أنتظر أمر الله فأنزل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امْرَأَةً مُؤْمِنَةً إِنْ وَهَبَتْ نَفْسَها لِلنَّبِیِّ إِنْ أَرادَ النَّبِیُّ أَنْ یَسْتَنْکِحَها خالِصَةً لَکَ مِنْ دُونِ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تحل الهبة إلا لرسول الله صلی الله علیه و آله</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bookmarkStart w:id="643" w:name="pg13271_127738"/>
    </w:p>
    <w:p>
      <w:pPr>
        <w:pStyle w:val="BookText"/>
        <w:rPr/>
      </w:pPr>
      <w:bookmarkEnd w:id="643"/>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یَتَرَبَّصْنَ بِأَنْفُسِهِنَّ ثَلاثَةَ قُرُوءٍ وَلا یَحِلُّ لَهُنَّ أَنْ یَکْتُمْنَ مَا خَلَقَ اللهُ فِی أَرْحَامِهِنَّ إِنْ کُنَّ یُؤْمِنَّ بِاللهِ وَالْیَوْمِ الآخِرِ وَبُعُولَتُهُنَّ أَحَقُّ بِرَدِّهِنَّ فِی ذَلِکَ إِنْ أَرَادُوا إِصْلاحًا وَلَهُنَّ مِثْلُ الَّذِی عَلَیْهِنَّ بِالْمَعْرُوفِ وَلِلرِّجَالِ عَلَیْهِنَّ دَرَجَةٌ وَاللهُ عَزِیزٌ حَکِیمٌ</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القمی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الْمُطَلَّقاتُ یَتَرَبَّصْنَ بِأَنْفُسِهِنَّ ثَلاثَةَ قُرُوءٍ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المطلقة تعتد ثلاثة قروء إن کانت تحیض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یَحِلُّ لَهُنَّ أَنْ یَکْتُمْنَ ما خَلَقَ اللهُ فِی أَرْحامِهِنَّ إِنْ کُنَّ یُؤْمِنَّ بِاللهِ وَ الْیَوْمِ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للمرأة أن تکتم حملها، أو حیضها أو طهرها، و قد فرض الله علی النساء ثلاثة أشیاء الطهر و الحیض و الحبل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لِلرِّجالِ عَلَیْهِنَّ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الرجال علی النساء أفضل من حق النساء علی الرجال</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1614434_2322387425"/>
      <w:bookmarkStart w:id="645" w:name="_Toc243"/>
      <w:bookmarkEnd w:id="644"/>
      <w:r>
        <w:rPr>
          <w:rtl w:val="true"/>
        </w:rPr>
        <w:t>باب الظهار</w:t>
      </w:r>
      <w:bookmarkEnd w:id="645"/>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اللهُ قَوْلَ الَّتِی تُجَادِلُکَ فِی</w:t>
      </w:r>
    </w:p>
    <w:p>
      <w:pPr>
        <w:pStyle w:val="BookText"/>
        <w:rPr/>
      </w:pPr>
      <w:r>
        <w:rPr>
          <w:rFonts w:ascii="Amiri" w:hAnsi="Amiri" w:eastAsia="Amiri" w:cs="Amiri"/>
          <w:color w:val="111111"/>
          <w:sz w:val="28"/>
          <w:sz w:val="28"/>
          <w:szCs w:val="28"/>
          <w:rtl w:val="true"/>
          <w:lang w:bidi="ar-SA"/>
        </w:rPr>
        <w:t>زَوْجِهَا وَتَشْتَکِی إِلَی اللهِ وَاللهُ یَسْمَعُ تَحَاوُرَکُمَا إِنَّ اللهَ سَمِیعٌ بَصِیرٌ</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سبب نزول هذه السورة أنه أول من ظاهر فی الإسلام کان رجلا یقال له أوس</w:t>
      </w:r>
    </w:p>
    <w:p>
      <w:pPr>
        <w:pStyle w:val="BookText"/>
        <w:rPr/>
      </w:pPr>
      <w:r>
        <w:rPr>
          <w:rFonts w:ascii="IRNazanin" w:hAnsi="IRNazanin" w:eastAsia="IRNazanin"/>
          <w:color w:val="111111"/>
          <w:sz w:val="28"/>
          <w:sz w:val="28"/>
          <w:szCs w:val="28"/>
          <w:rtl w:val="true"/>
          <w:lang w:bidi="fa-IR"/>
        </w:rPr>
        <w:t>بن الصامت من الأنصار و کان شیخاً کبیراً فغضب علی أهله یوماً فقال لها أنت علیّ کظهر أمی، ثم ندم علی ذلک، قال و کان الرجل فی الجاهلیة إذا قال لأهله أنت علیّ کظهر أمی حرمت علیه آخر الأبد، و قال أوس لأهله یا خولة إنا کنا نحرم هذا فی الجاهلیة و قد آتانا الله الإسلام فاذهبی إلی رسول الله صلی الله علیه وآله فسلیه عن ذلک، فأتت خولة رسول الله صلی الله علیه وآله فقالت بأبی أنت و أمی یا رسول الله إن أوس بن الصامت هو زوجی و أبو ولدی و ابن عمی فقال لی أنت علیّ کظهر أمی و کنا نحرم ذلک فی الجاهلیة و قد أتانا الله بالإسلام بک</w:t>
      </w:r>
      <w:r>
        <w:rPr>
          <w:rFonts w:eastAsia="IRNazanin" w:cs="IRNazanin"/>
          <w:color w:val="111111"/>
          <w:sz w:val="28"/>
          <w:szCs w:val="28"/>
          <w:rtl w:val="true"/>
          <w:lang w:bidi="fa-IR"/>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أبی عبد الله عن الحسن بن محبوب عن أبی ولاد عن حمران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من المسلمات أتت النبی صلی الله علیه و آله، فقالت یا رسول الله إن فلانا زوجی و قد نثرت له بطنی و أعنته علی دنیاه و آخرته و لم یر منی مکروها أشکوه إلیک، فقال فیم تشکینه قالت إنه قال أنت علی حرام کظهر أمی و قد أخرجنی من منزلی فانظر فی أمری، فقال لها رسول الله صلی الله علیه وآله ما أنزل الله تبارک و تعالی علیّ کتابا أقضی فیه بینک و بین زوجک و أنا أکره أن أکون من المتکلفین فجعلت تبکی و تشتکی ما بها إلی الله عز و جل و إلی رسول الله صلی الله علیه وآله و انصرفت، قال فسمع الله تبارک و تعالی مجادلتها لرسول الله صلی الله علیه وآله فی زوجها و ما شکت إلیه و أنزل الله فی ذلک قرآناً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قَدْ سَمِعَ اللهُ قَوْلَ الَّتِی تُجادِلُکَ فِی زَوْجِها وَ تَشْتَکِی إِلَی اللهِ وَ اللهُ یَسْمَعُ تَحاوُرَکُما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لَعَفُوٌّ 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رسول الله صلی الله علیه وآله إلی المرأة فأتته فقال لها جئینی بزوجک،</w:t>
      </w:r>
    </w:p>
    <w:p>
      <w:pPr>
        <w:pStyle w:val="BookText"/>
        <w:rPr/>
      </w:pPr>
      <w:r>
        <w:rPr>
          <w:rFonts w:ascii="Amiri" w:hAnsi="Amiri" w:eastAsia="Amiri" w:cs="Amiri"/>
          <w:color w:val="111111"/>
          <w:sz w:val="28"/>
          <w:sz w:val="28"/>
          <w:szCs w:val="28"/>
          <w:rtl w:val="true"/>
          <w:lang w:bidi="ar-SA"/>
        </w:rPr>
        <w:t>فأتت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 قلت لامرأتک هذه أنت علیّ حرام کظهر أمی فقال قد قلت لها ذلک، فقال له رسول الله صلی الله علیه وآله قد أنزل الله تبارک و تعالی فیک و فی امرأتک قرآنا و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قَدْ سَمِعَ اللهُ قَوْلَ الَّتِی تُجادِلُکَ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لَعَفُوٌّ 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فضم إلیک امرأتک فإنک قد قلت منکرا من القول و زورا و قد عفا الله عنک و غفر لک و لا تعد قال فانصرف الرجل و هو نادم علی ما قال لامرأته و کره الله عزوجل ذلک للمؤمنین بعد و أنزل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یُظاهِرُونَ مِنْ نِسائِهِمْ ثُمَّ یَعُودُونَ لِما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لما قال الرجل لامرأته أنت علیّ کظهر أمی، قال فمن قالها بعد ما عفا الله و غفر للرجل الأول فإن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فَتَحْرِیرُ رَقَبَةٍ مِنْ قَبْلِ أَنْ یَتَمَاسَّا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مجامعتهما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تُوعَظُونَ بِهِ وَ اللهُ بِما تَعْمَلُونَ خَبِیرٌ فَمَنْ لَمْ یَجِدْ فَصِیامُ شَهْرَیْنِ مُتَتابِعَیْنِ یعنی مِنْ قَبْلِ أَنْ</w:t>
      </w:r>
    </w:p>
    <w:p>
      <w:pPr>
        <w:pStyle w:val="BookText"/>
        <w:rPr/>
      </w:pPr>
      <w:r>
        <w:rPr>
          <w:rFonts w:ascii="Amiri" w:hAnsi="Amiri" w:eastAsia="Amiri" w:cs="Amiri"/>
          <w:color w:val="111111"/>
          <w:sz w:val="28"/>
          <w:sz w:val="28"/>
          <w:szCs w:val="28"/>
          <w:rtl w:val="true"/>
          <w:lang w:bidi="ar-SA"/>
        </w:rPr>
        <w:t>یَتَمَاسَّا فَمَنْ لَمْ یَسْتَطِعْ فَإِطْعامُ سِتِّینَ مِسْکِیناً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فجعل الله عقوبة من ظاهر بعد النهی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لِتُؤْمِنُوا بِاللهِ وَ رَسُولِهِ وَ تِلْکَ حُدُودُ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حد الظهار قال حمران قال أبو جعفر علیه السلام و لا یکون ظهار فی یمین و لا فی إضرار و لا فی غضب و لا یکون ظهار إلا علی طهر من غیر جماع بشهادة شاهدین مسلمین</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الایلاء</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یُؤْلُونَ مِنْ نِسَائِهِمْ تَرَبُّصُ أَرْبَعَةِ أَشْهُرٍ فَإِنْ فَاءُوا فَإِنَّ اللهَ غَفُورٌ رَحِیمٌ</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حدثنی أبی عن صفوان بن مسکان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الإیلاء هو أن یحلف الرجل علی امرأته ألا یجامعها فإن صبرت علیه فلها أن تصبر، فإن رفعته إلی الإمام أنظره أربعة أشهر ثم یقول له بعد ذلک إما أن ترجع إلی المناکحة و إما أن تطلق و إلا حبستک أبداً، و روی عن أمیرالمؤمنین علیه السلام أنه بنی حظیرة من قصب و جعل فیها رجل آلی من امرأته بعد أربعة أشهر و قال له إما ترجع إلی المناکحة أو أن تطلق و إلا أحرقت علیک الحظیرة</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bookmarkStart w:id="646" w:name="pg13271_127741"/>
    </w:p>
    <w:p>
      <w:pPr>
        <w:pStyle w:val="Heading3"/>
        <w:numPr>
          <w:ilvl w:val="2"/>
          <w:numId w:val="1"/>
        </w:numPr>
        <w:rPr/>
      </w:pPr>
      <w:bookmarkStart w:id="647" w:name="__RefHeading___Toc1614436_2322387425"/>
      <w:bookmarkStart w:id="648" w:name="_Toc244"/>
      <w:bookmarkEnd w:id="646"/>
      <w:bookmarkEnd w:id="647"/>
      <w:r>
        <w:rPr>
          <w:rtl w:val="true"/>
        </w:rPr>
        <w:t>باب اللعان</w:t>
      </w:r>
      <w:bookmarkEnd w:id="64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یَرْمُونَ أَزْوَاجَهُمْ وَلَمْ یَکُنْ لَهُمْ شُهَدَاءُ إِلا أَنْفُسُهُمْ فَشَهَادَةُ أَحَدِهِمْ أَرْبَعُ شَهَادَاتٍ بِاللهِ إِنَّهُ لَمِنَ الصَّادِقِینَ</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نزلت فی اللعان و کان سبب ذلک أنه لما رجع رسول الله صلی الله علیه وآله من غزوة تبوک جاءه عویمر بن ساعدة العجلانی و کان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امرأتی زنی بها شریک بن السمحا و هی منه حامل فأعرض عنه رسول الله صلی الله علیه وآله فأعاد علیه القول، فأعرض عنه حتی فعل ذلک أربع مرات، فدخل رسول الله صلی الله علیه وآله منزله فنزلت علیه آیة اللعان، فخرج رسول الله صلی الله علیه وآله بالناس العصر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لعویمر ائتنی بأهلک فقد أنزل الله فیکما قرآناً، فجاء إلیها، فقال لها رسول الله صلی الله علیه وآله یدعوک و کانت فی شرف من قومها فجاء معها جماعة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دخلت المسجد قال رسول الله صلی الله علیه وآله لعویمر تقدماً إلی المنبر و التعنا،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أصنع فقال تقدم و قل أشهد بالله إنی إذا لمن الصادقین فیما رمیتها به، قال فتقدم و قالها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أعدها فأعادها ثم قال أعدها حتی فعل ذلک أربع مرات،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الخامسة علیک لعنة الله إن کنت 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رمیتها 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الْخامِسَةُ أَنَّ لَعْنَتَ اللهِ عَلَیْهِ إِنْ کانَ 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رماها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أن اللعنة لموجبة إن کنت کاذباً ثم قال له تنّح فتنحی عنه، ثم قال لزوجته تشهدین کما شهد و إلا أقمت علیک حد الله، فنظرت فی وجوه قومها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أسود هذه الوجوه فی هذه العشیة، فتقدمت إلی المنبر و</w:t>
      </w:r>
      <w:bookmarkStart w:id="649" w:name="pg13271_127742"/>
    </w:p>
    <w:p>
      <w:pPr>
        <w:pStyle w:val="BookText"/>
        <w:rPr/>
      </w:pPr>
      <w:bookmarkEnd w:id="649"/>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أن عویمر بن ساعدة من الکاذبین فیما رمانی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رسول الله صلی الله علیه وآله أعیدیها فأعادتها حتی أعادتها أربع مرات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رسول الله صلی الله علیه وآله اِلعنی نفسک فی الخامسة إن کان من الصادقین فیما رماک 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 أَنَّ غَضَبَ اللهِ عَلَیْها إِنْ کانَ مِنَ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رمانی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رسول الله صلی الله علیه وآله ویلک ویلک أنها موجبة إن کنت کاذبة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فلا تحل لک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لی الذی أعطیتها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کاذبا فهو أبعد لک منه و إن کنت صادقا فهو لها بما استحللت من فرجها</w:t>
      </w:r>
      <w:r>
        <w:rPr>
          <w:rFonts w:eastAsia="IRNazanin" w:cs="IRNazanin"/>
          <w:color w:val="111111"/>
          <w:sz w:val="28"/>
          <w:szCs w:val="28"/>
          <w:rtl w:val="true"/>
          <w:lang w:bidi="fa-IR"/>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1614438_2322387425"/>
      <w:bookmarkStart w:id="651" w:name="_Toc245"/>
      <w:bookmarkEnd w:id="650"/>
      <w:r>
        <w:rPr>
          <w:rtl w:val="true"/>
        </w:rPr>
        <w:t>باب الأطعمة و الأشربة</w:t>
      </w:r>
      <w:bookmarkEnd w:id="65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الْیَتَامَی حَتَّی إِذَا بَلَغُوا النِّکَاحَ فَإِنْ آنَسْتُمْ مِنْهُمْ رُشْدًا فَادْفَعُوا إِلَیْهِمْ أَمْوَالَهُمْ وَلا تَأْکُلُوهَا إِسْرَافًا وَبِدَارًا أَنْ یَکْبَرُوا وَمَنْ کَانَ غَنِیًّا فَلْیَسْتَعْفِفْ وَمَنْ کَانَ فَقِیرًا فَلْیَأْکُلْ بِالْمَعْرُوفِ فَإِذَا دَفَعْتُمْ إِلَیْهِمْ أَمْوَالَهُمْ فَأَشْهِدُوا عَلَیْهِمْ وَکَفَی بِاللهِ حَسِیبًا</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یده مال الیتامی فلا یجوز له ان یعطیه حتی یبلغ النکاح فإذا احتلم وجب علیه الحدود و إقامة الفرائض و لا یکون مضیعاً و لاشارب الخمر و لا زانیاً فإذا انس منه الرشد دفع الیه الحال و اشهد علیه و ان کانوا لا یعلمون انه قد بلغ فأنه یمتحن بربح ابطه اونبت عانته فاذا کان ذلک فقد بلغ فیدفع الیه ماله اذا کان رشیداً و لا یجوز ان یحبس علیه ماله و یعلل انه لمیکبر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تَأْکُلُوهَا إِسْرَافًا وَبِدَارًا أَنْ یَکْبَرُوا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من کان فی یده مال یتیم و هو غنی فلا یحل له ان یأکل مال الیتیم و من کان فقیراً قد حبس نفسه علی ماله فله ان یأکل المعروف</w:t>
      </w:r>
      <w:r>
        <w:rPr>
          <w:rFonts w:eastAsia="IRNazanin" w:cs="IRNazanin"/>
          <w:color w:val="111111"/>
          <w:sz w:val="28"/>
          <w:szCs w:val="28"/>
          <w:rtl w:val="true"/>
          <w:lang w:bidi="fa-IR"/>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تَأْکُلُوا أَمْوَالَکُمْ بَیْنَکُمْ بِالْبَاطِلِ إِلا أَنْ تَکُونَ</w:t>
      </w:r>
    </w:p>
    <w:p>
      <w:pPr>
        <w:pStyle w:val="BookText"/>
        <w:rPr/>
      </w:pPr>
      <w:r>
        <w:rPr>
          <w:rFonts w:ascii="Amiri" w:hAnsi="Amiri" w:eastAsia="Amiri" w:cs="Amiri"/>
          <w:color w:val="111111"/>
          <w:sz w:val="28"/>
          <w:sz w:val="28"/>
          <w:szCs w:val="28"/>
          <w:rtl w:val="true"/>
          <w:lang w:bidi="ar-SA"/>
        </w:rPr>
        <w:t>تِجَارَةً عَنْ تَرَاضٍ مِنْکُمْ وَلا تَقْتُلُوا أَنْفُسَکُمْ إِنَّ اللهَ کَانَ بِکُمْ رَحِیمًا</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تَکُونَ تِجَارَةً عَنْ تَرَاضٍ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الشری و البیع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الرجل إذا خرج مع رسول الله صلی الله علیه وآله فی الغزو یحمل علی العدو وحده من غیران یأمره رسول الله صلی الله علیه وآله فنهی الله ان یقتل نفسه من غیر امر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وَالدَّمُ وَلَحْمُ الْخِنْزِیرِ وَ مَاأُهِلَّ لِغَیْرِ اللهِ بِهِ وَالْمُنْخَنِقَةُ وَالْمَوْقُوذَةُ وَالْمُتَرَدِّیَةُ وَالنَّطِیحَةُ وَمَا أَکَلَ السَّبُعُ إِلّا مَاذَکَّیْتُمْ وَمَا ذُبِحَ عَلَی النُّصُبِ وَأَنْ تَسْتَقْسِمُوا بِالأزْلامِ ذَلِکُمْ فِسْقٌ الْیَوْمَ یَئِسَ الَّذِینَ کَفَرُوا مِنْ دِینِکُمْ فَلا تَخْشَوْهُمْ وَاخْشَوْنِ الْیَوْمَ أَکْمَلْتُ لَکُمْ دِینَکُمْ وَأَتْمَمْتُ عَلَیْکُمْ نِعْمَتِی وَرَضِیتُ لَکُمُ الإسْلامَ دِینًا فَمَنِ اضْطُرَّ فِی مَخْمَصَةٍ غَیْرَ مُتَجَانِفٍ لإثْمٍ فَإِنَّ اللهَ غَفُورٌ رَحِیمٌ</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 وَ الدَّمُ وَ لَحْمُ الْخِنْزِیرِ وَ ماأُهِلَّ لِغَیْرِ اللهِ بِهِ وَ الْمُنْخَنِقَةُ وَ الْمَوْقُوذَةُ وَ الْمُتَرَدِّیَةُ وَ النَّطِیحَةُ وَ ما أَکَلَ السَّبُعُ إِلَّا ماذَکَّیْتُمْ وَ ما ذُبِحَ عَلَی النُّصُبِ وَ أَنْ تَسْتَقْسِمُوا بِالْأَزْلامِ ذلِکُمْ 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فالمیتة و الدم و لحم الخنزیر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أُهِلَّ لِغَیْرِ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ما ذبح للأصنام،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الْمُنْخَنِقَةُ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المجوس کانوا لا یأکلون الذبائح و یأکلون المیتة، و کانوا یخنقون البقر و الغنم فإذا ماتت أکلوها،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وَالْمَوْقُوذَةُ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یشدون عینیها و أرجلها و یضربونها حتی تموت، فإذا ماتت أکلوها،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وَالْمُتَرَدِّیَةُ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یشدون عینها و یلقونها من السطح، فإذا ماتت أکلوها،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النَّطِیحَةُ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یتناطحون بالکباش فإذا مات</w:t>
      </w:r>
    </w:p>
    <w:p>
      <w:pPr>
        <w:pStyle w:val="BookText"/>
        <w:rPr/>
      </w:pPr>
      <w:r>
        <w:rPr>
          <w:rFonts w:ascii="IRNazanin" w:hAnsi="IRNazanin" w:eastAsia="IRNazanin"/>
          <w:color w:val="111111"/>
          <w:sz w:val="28"/>
          <w:sz w:val="28"/>
          <w:szCs w:val="28"/>
          <w:rtl w:val="true"/>
          <w:lang w:bidi="fa-IR"/>
        </w:rPr>
        <w:t>أحدهما أکلوه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أَکَلَ السَّبُعُ إِلَّا ما ذَکَّیْتُمْ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کانوا یأکلون ما یأکله الذئب و الأسد و الدب فحرم الله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ذُبِحَ عَلَی 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یذبحون لبیوت النیران، و قریش کانوا یعبدون الشجر و الصخر فیذبحون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تَسْتَقْسِمُوا بِالْأَزْلامِ ذلِکُمْ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کانوا یعمدون إلی الجزور فیجزونه عشرة أجزاء ثم یجتمعون علیه فیخرجون السهام و یدفعونها إلی رجل، و السهام عشرة سبعة لها أنصباء و ثلاثة لاأنصباء لها، فالتی لها أنصباء، الفذ، و التوأم، و المسبل، و النافس، و الحلس و الرقیب، و المعلی، فالفذ له سهم و التوأم له سهمان و المسبل له ثلاثة أسهم و النافس له أربعة أسهم و الحلس له خمسة أسهم و الرقیب له ستة أسهم و المعلی له سبعة أسهم، و التی لا أنصباء لها السفح و المنیح و الوغد، و ثمن الجزور علی من لم یخرج له</w:t>
      </w:r>
    </w:p>
    <w:p>
      <w:pPr>
        <w:pStyle w:val="BookText"/>
        <w:rPr/>
      </w:pPr>
      <w:r>
        <w:rPr>
          <w:rFonts w:ascii="IRNazanin" w:hAnsi="IRNazanin" w:eastAsia="IRNazanin"/>
          <w:color w:val="111111"/>
          <w:sz w:val="28"/>
          <w:sz w:val="28"/>
          <w:szCs w:val="28"/>
          <w:rtl w:val="true"/>
          <w:lang w:bidi="fa-IR"/>
        </w:rPr>
        <w:t>الأنصباء شیئا، و هو القمار فحرمه الله عز و جل</w:t>
      </w:r>
      <w:r>
        <w:rPr>
          <w:rFonts w:eastAsia="IRNazanin" w:cs="IRNazanin"/>
          <w:color w:val="111111"/>
          <w:sz w:val="28"/>
          <w:szCs w:val="28"/>
          <w:rtl w:val="true"/>
          <w:lang w:bidi="fa-IR"/>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فی مخمصة غیر متجانف لاثم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رخصة للمضطر ان یأکل المیتة و الدم و لحم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المخمصة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الجوع و فی روایة ابی الجارود عن ابی جعفر علیه السلام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متجانف لاثم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غیر متعهد لاثم و قال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متجانف لاثم ای غیر مائل فی الاثم فلا یاکل المیته اذا اضطرالیها اذا کان فی سفر غیر حق و کذلک ان کان فی قطع الطریق او ظلم او جور</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مَاذَا أُحِلَّ لَهُمْ قُلْ أُحِلَّ لَکُمُ الطَّیِّبَاتُ وَمَا عَلَّمْتُمْ مِنَ الْجَوَارِحِ مُکَلِّبِینَ تُعَلِّمُونَهُنَّ مِمَّا عَلَّمَکُمُ اللهُ فَکُلُوا مِمَّا أَمْسَکْنَ عَلَیْکُمْ وَاذْکُرُوا اسْمَ اللهِ عَلَیْهِ وَاتَّقُوا اللهَ إِنَّ اللهَ سَرِیعُ الْحِسَابِ</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القمی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یسالونک 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صید الکلاب المعلمة خاصة أحله الله إذا أدرکته و قتلته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صید البزاة و الصقور و الفهود و الکلاب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الا ما ذکیتم الا الکلاب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قتله قال کل فان الله یقول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علمتم من الجوارح مکلبین تعلموتهن مما علمکم الله فکلوا مما اسکن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من السباع تمسک الصید علی نفسها الکلاب المعلّمة فانها تمسک علی 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ارسلت الکلب المعلم فاذکروا اسم الله علیه فهو ذکاته 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احل لکم الطیبات و طعام الذین اوتوا الکتاب حل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یطعامهم الحبوب و الفاکهه غیر الذبائح التی یذبحونها فانهم لایذکرون اسم الله علی ذبائحهم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استحلوا ذبائحکم فکیف تستحلون ذبائحهم</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تَأْکُلُوا مِمَّا لَمْ یُذْکَرِ اسْمُ اللهِ عَلَیْهِ وَإِنَّهُ لَفِسْقٌ وَإِنَّ الشَّیَاطِینَ لَیُوحُونَ إِلَی أَوْلِیَائِهِمْ لِیُجَادِلُوکُمْ وَإِنْ أَطَعْتُمُوهُمْ إِنَّکُمْ لَمُشْرِکُونَ</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مما لم یذکر اسم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الذبائح الیهود و النصاری و ما یذبح علی غیر الاسلام</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 أَوْ لَحْمَ خِنْزِیرٍ فَإِنَّهُ رِجْسٌ أَوْ فِسْقًا أُهِلَّ لِغَیْرِ اللهِ بِهِ فَمَنِ اضْطُرَّ غَیْرَ بَاغٍ وَلا عَادٍ فَإِنَّ رَبَّکَ غَفُورٌ رَحِیمٌ</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احتج قوم بهذه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فِی ماأُوحِیَ إِلَیَّ مُحَرَّماً عَلی طاعِمٍ یَطْعَمُهُ إِلَّا أَنْ یَکُونَ مَیْتَةً أَوْ دَماً مَسْفُوحاً أَوْ لَحْمَ خِنزِیرٍ فَإِنَّهُ رِجْسٌ أَوْ فِسْقاً أُهِلَّ لِغَیْرِ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فتأولوا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لیس شی‌ء محرماً إلا هذا، و أحلوا کل شی‌ء من البهائم، القردة و الکلاب و السباع و الذئاب و الأسد و البغال و الحمیر و الدواب، و زعموا أن ذلک کله حلال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فِی ماأُوحِیَ إِلَیَّ مُحَرَّماً عَلی طاعِمٍ یَطْعَمُهُ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غلطوا فی هذا غلطا بیناً و إنما هذه الآیة رد علی ما أحلت العرب و حرمت، لأن العرب کانت تحلل علی نفسها أشیاء و فتحرم أشیاء فحکی الله ذلک لنبیه صلی الله علیه وآله ما قالوا، فقال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فِی بُطُونِ هذِهِ الْأَنْعامِ خالِصَةٌ لِذُکُورِنا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محرم علی أزواجنا، فکان إذا سقط الجنین حیا أکله الرجال و حرم علی النساء، و إذا کان میتا أکله الرجال و النساء، و قد مضی ذکره و هو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فِی بُطُونِ هذِهِ الْأَنْعامِ خالِصَةٌ لِذُکُورِنا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فَضَّلَ بَعْضَکُمْ عَلَی بَعْضٍ فِی الرِّزْقِ فَمَا الَّذِینَ فُضِّلُوا بِرَادِّی رِزْقِهِمْ عَلَی مَا مَلَکَتْ أَیْمَانُهُمْ فَهُمْ فِیهِ سَوَاءٌ أَفَبِنِعْمَةِ اللهِ یَجْحَدُونَ</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فَضَّلَ بَعْضَکُمْ عَلی بَعْضٍ فِی الرِّزْقِ فَمَا الَّذِینَ فُضِّلُوا بِرَادِّی رِزْقِهِمْ عَلی ما مَلَکَتْ أَیْمانُهُمْ فَهُمْ فِیهِ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یجوز للرجل أن یخص نفسه بشی‌ء من المأکول دون عیاله</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bookmarkStart w:id="652" w:name="pg13271_127747"/>
    </w:p>
    <w:p>
      <w:pPr>
        <w:pStyle w:val="Heading3"/>
        <w:numPr>
          <w:ilvl w:val="2"/>
          <w:numId w:val="1"/>
        </w:numPr>
        <w:rPr/>
      </w:pPr>
      <w:bookmarkStart w:id="653" w:name="__RefHeading___Toc1614440_2322387425"/>
      <w:bookmarkStart w:id="654" w:name="_Toc246"/>
      <w:bookmarkEnd w:id="652"/>
      <w:bookmarkEnd w:id="653"/>
      <w:r>
        <w:rPr>
          <w:rtl w:val="true"/>
        </w:rPr>
        <w:t>باب الوصیة</w:t>
      </w:r>
      <w:bookmarkEnd w:id="65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 إِنْ تَرَکَ خَیْرًا الْوَصِیَّةُ لِلْوَالِدَیْنِ وَالأقْرَبِینَ بِالْمَعْرُوفِ حَقًّا عَلَی الْمُتَّقِینَ</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هی منسوخة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عَلَی الَّذِینَ یُبَدِّلُونَهُ إِنَّ اللهَ سَمِیعٌ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بذلک بعد الوصیة ثم رخص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خافَ مِنْ مُوصٍ جَنَفاً أَوْ إِثْماً فَأَصْلَحَ بَیْنَهُمْ فَلا إِثْمَ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أوصی الرجل بوصیة فلا یحل للوصی أن یغیر وصیته یوصیها، بل یمضیها علی ما أوصی، إلا أن یوصی بغیر ما أمر الله فیعصی فی الوصیة و یظلم فالموصی إلیه جائز له أن یرده إلی الحق مثل رجل یکون له</w:t>
      </w:r>
    </w:p>
    <w:p>
      <w:pPr>
        <w:pStyle w:val="BookText"/>
        <w:rPr/>
      </w:pPr>
      <w:r>
        <w:rPr>
          <w:rFonts w:ascii="IRNazanin" w:hAnsi="IRNazanin" w:eastAsia="IRNazanin"/>
          <w:color w:val="111111"/>
          <w:sz w:val="28"/>
          <w:sz w:val="28"/>
          <w:szCs w:val="28"/>
          <w:rtl w:val="true"/>
          <w:lang w:bidi="fa-IR"/>
        </w:rPr>
        <w:t>ورثة فیجعل المال کله لبعض ورثته و یحرم بعضا فالوصی جائز له أن یرده إلی الحق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جَنَفاً أَوْ إِثْماً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فالجنف المیل إلی بعض ورثته دون بعض و الإثم أن یأمر بعمارة بیوت النیران و اتخاذ المسکر فیحل للوصی أن لا یعمل بشی‌ء من ذلک</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الاولاد</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الْیَتَامَی حَتَّی إِذَا بَلَغُوا النِّکَاحَ فَإِنْ آنَسْتُمْ مِنْهُمْ رُشْدًا فَادْفَعُوا إِلَیْهِمْ أَمْوَالَهُمْ وَلا تَأْکُلُوهَا إِسْرَافًا وَبِدَارًا أَنْ یَکْبَرُوا وَمَنْ کَانَ غَنِیًّا فَلْیَسْتَعْفِفْ وَمَنْ کَانَ فَقِیرًا فَلْیَأْکُلْ بِالْمَعْرُوفِ فَإِذَا دَفَعْتُمْ إِلَیْهِمْ أَمْوَالَهُمْ فَأَشْهِدُوا عَلَیْهِمْ وَکَفَی بِاللهِ حَسِیبًا</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 وَ لا تَأْکُلُوها إِسْرافاً وَ بِداراً أَنْ یَکْبَرُوا</w:t>
      </w:r>
      <w:r>
        <w:rPr>
          <w:rFonts w:eastAsia="Amiri" w:cs="Amiri" w:ascii="Amiri" w:hAnsi="Amiri"/>
          <w:color w:val="111111"/>
          <w:sz w:val="28"/>
          <w:szCs w:val="28"/>
          <w:rtl w:val="true"/>
          <w:lang w:bidi="ar-SA"/>
        </w:rPr>
        <w:t>))</w:t>
      </w:r>
      <w:bookmarkStart w:id="655" w:name="pg13271_127748"/>
    </w:p>
    <w:p>
      <w:pPr>
        <w:pStyle w:val="BookText"/>
        <w:rPr/>
      </w:pPr>
      <w:bookmarkEnd w:id="65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یده مال الیتامی فلا یجوز له أن یعطیه حتی یبلغ النکاح، فإذا احتلم وجب علیه الحدود و إقامة الفرائض، و لا یکون مضیعا و لا شارب خمر و لا زانیاً، فإذا أنس منه الرشد دفع إلیه المال و أشهد علیه و إن کانوا لا یعلمون أنه قد بلغ فإنه یمتحن بریح إبطه أو نبت عانته، فإذا کان ذلک فقد بلغ فیدفع إلیه ماله إذا کان رشیدا، و لا یجوز أن یحبس علیه ماله و یعلل أنه لم یکبر 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تَأْکُلُوها إِسْرافاً وَ بِداراً أَنْ یَکْبَرُوا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کان فی یده مال یتیم و هو غنی فلا یحل له أن یأکل من مال الیتیم و من کان فقیرا قد حبس نفسه علی ماله فله أن یأکل بالمعروف</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1614442_2322387425"/>
      <w:bookmarkStart w:id="657" w:name="_Toc247"/>
      <w:bookmarkEnd w:id="656"/>
      <w:r>
        <w:rPr>
          <w:rtl w:val="true"/>
        </w:rPr>
        <w:t>باب الارث</w:t>
      </w:r>
      <w:bookmarkEnd w:id="65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نَصِیبٌ مِمَّا تَرَکَ الْوَالِدَانِ وَالأقْرَبُونَ وَلِلنِّسَاءِ نَصِیبٌ مِمَّا تَرَکَ الْوَالِدَانِ وَالأقْرَبُونَ مِمَّا قَلَّ مِنْهُ أَوْ کَثُرَ نَصِیبًا مَفْرُوضًا</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فهی منسوخة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حَضَرَ الْقِسْمَةَ أُولُو الْقُرْبَی وَالْیَتَامَی وَالْمَسَاکِینُ</w:t>
      </w:r>
    </w:p>
    <w:p>
      <w:pPr>
        <w:pStyle w:val="BookText"/>
        <w:rPr/>
      </w:pPr>
      <w:r>
        <w:rPr>
          <w:rFonts w:ascii="Amiri" w:hAnsi="Amiri" w:eastAsia="Amiri" w:cs="Amiri"/>
          <w:color w:val="111111"/>
          <w:sz w:val="28"/>
          <w:sz w:val="28"/>
          <w:szCs w:val="28"/>
          <w:rtl w:val="true"/>
          <w:lang w:bidi="ar-SA"/>
        </w:rPr>
        <w:t>فَارْزُقُوهُمْ مِنْهُ وَقُولُوا لَهُمْ قَوْلا مَعْرُوفًا</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حضر القسمة اولوا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اولادکم</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 فَإِنْ کُنَّ نِسَاءً فَوْقَ اثْنَتَیْنِ فَلَهُنَّ ثُلُثَا مَا تَرَکَ وَإِنْ کَانَتْ وَاحِدَةً فَلَهَا النِّصْفُ وَلأبَوَیْهِ لِکُلِّ وَاحِدٍ مِنْهُمَا السُّدُسُ مِمَّا تَرَکَ إِنْ کَانَ لَهُ وَلَدٌ فَإِنْ لَمْ یَکُنْ لَهُ وَلَدٌ وَوَرِثَهُ أَبَوَاهُ فَلأمِّهِ الثُّلُثُ فَإِنْ کَانَ لَهُ إِخْوَةٌ فَلأمِّهِ السُّدُسُ مِنْ بَعْدِ وَصِیَّةٍ یُوصِی بِهَا أَوْ دَیْنٍ آبَاؤُکُمْ وَأَبْنَاؤُکُمْ لا تَدْرُونَ أَیُّهُمْ أَقْرَبُ لَکُمْ نَفْعًا فَرِیضَةً مِنَ اللهِ إِنَّ اللهَ کَانَ عَلِیمًا حَکِیمًا</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و ترک بنین و بنات فللذکر مثل حظ الأنثیین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 نِساءً فَوْقَ اثْنَتَیْنِ فَلَهُنَّ ثُلُثا ما تَرَکَ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إذا مات الرجل و ترک أبوین و ابنتین فللأبوین السدسان و للإبنتین الثلثان، فإن کانت البنت واحدة فلها النصف و لأبویه لکل واحد منهما السدس، و بقی سهم یقسم علی خمسة أسهم فما أصاب ثلاث أسهم فللبنت و ما أصاب اثنین فللأبوین،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یَکُنْ لَهُ وَلَدٌ وَ وَرِثَهُ أَبَواهُ فَلِأُمِّهِ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إذا ترک أبوین فللأم الثلث و للأب الثلثان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تکون الوصیة علی المضارة یعنی بولده</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ثم قال للرجال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نصف ما ترک ازواجکم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ماتت المرأة فلزوجها النصف إذا لم یکن لها ولد فإن کان لها ولد فلزوجها الربع و للمرأة إذا مات زوجها و لم یکن له ولد فلها الربع و إن کان له ولد فلها الثمن</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رَجُلٌ یُورَثُ کَلالَةً أَوِ امْرَأَةٌ وَ لَهُ أَخٌ أَوْ أُخْتٌ فَلِکُلِّ واحِدٍ مِنْهُمَا السُّدُسُ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کلالة الأم، و هی الإخوة و الأخوات من الأم فإن کانوا أکثر من ذلک فهم یأخذون الثلث،</w:t>
      </w:r>
    </w:p>
    <w:p>
      <w:pPr>
        <w:pStyle w:val="BookText"/>
        <w:rPr/>
      </w:pPr>
      <w:r>
        <w:rPr>
          <w:rFonts w:ascii="IRNazanin" w:hAnsi="IRNazanin" w:eastAsia="IRNazanin"/>
          <w:color w:val="111111"/>
          <w:sz w:val="28"/>
          <w:sz w:val="28"/>
          <w:szCs w:val="28"/>
          <w:rtl w:val="true"/>
          <w:lang w:bidi="fa-IR"/>
        </w:rPr>
        <w:t>فیقتسمون فیما بینهم بالسویة الذکر و الأنثی فیه سواء، فإن کان للمیت إخوة و أخوات من قبل الأب و الأم أو من قبل الأب وحده فلأمه السدس و للأب خمسة أسداس، فإن الإخوة و الأخوات من قبل الأب هم فی عیال الأب و یلزمه مئونتهم فهم یحجبون الأم عن الثلث و لا یرثون</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جَعَلْنَا مَوَالِیَ مِمَّا تَرَکَ الْوَالِدَانِ وَالأقْرَبُونَ وَالَّذِینَ عَقَدَتْ أَیْمَانُکُمْ فَآتُوهُمْ نَصِیبَهُمْ إِنَّ اللهَ کَانَ عَلَی کُلِّ شَیْءٍ شَهِیدًا</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جَعَلْنَا مَوَالِیَ مِمَّا تَرَکَ الْوَالِدَانِ وَالأقْرَبُونَ وَالَّذِینَ عَقَدَتْ أَیْمَانُکُمْ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الموارث فی الجاهلیة علی الاخوة لا علی الرحم و کانوا یورثون الحلیف و الموالی الذین اعتقوهم ثم نزل بعد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الأرْحَامِ بَعْضُهُمْ أَوْلَی بِبَعْضٍ فِی کِتَابِ اللهِ إِنَّ اللهَ بِکُلِّ شَیْءٍ عَلِیمٌ</w:t>
      </w:r>
      <w:r>
        <w:rPr>
          <w:rFonts w:eastAsia="Amiri" w:cs="Amiri" w:ascii="Amiri" w:hAnsi="Amiri"/>
          <w:color w:val="111111"/>
          <w:sz w:val="28"/>
          <w:szCs w:val="28"/>
          <w:rtl w:val="true"/>
          <w:lang w:bidi="ar-SA"/>
        </w:rPr>
        <w:t>))</w:t>
      </w:r>
      <w:r>
        <w:rPr>
          <w:rStyle w:val="FootnoteAnchor"/>
          <w:rtl w:val="true"/>
        </w:rPr>
        <w:footnoteReference w:id="1034"/>
      </w:r>
      <w:r>
        <w:rPr>
          <w:rFonts w:ascii="IRNazanin" w:hAnsi="IRNazanin" w:eastAsia="IRNazanin"/>
          <w:color w:val="111111"/>
          <w:sz w:val="28"/>
          <w:sz w:val="28"/>
          <w:szCs w:val="28"/>
          <w:rtl w:val="true"/>
          <w:lang w:bidi="fa-IR"/>
        </w:rPr>
        <w:t>نسحت هذه</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یَسْتَفْتُونَکَ قُلِ اللهُ یُفْتِیکُمْ فِی الْکَلالَةِ إِنِ امْرُؤٌ هَلَکَ لَیْسَ لَهُ وَلَدٌ وَلَهُ أُخْتٌ فَلَهَا نِصْفُ مَا تَرَکَ وَهُوَ یَرِثُهَا إِنْ لَمْ یَکُنْ لَهَا وَلَدٌ فَإِنْ کَانَتَا اثْنَتَیْنِ فَلَهُمَا الثُّلُثَانِ مِمَّا تَرَکَ وَإِنْ کَانُوا إِخْوَةً رِجَالاً وَنِسَاءً فَلِلذَّکَرِ مِثْلُ حَظِّ الأنْثَیَیْنِ یُبَیِّنُ اللهُ لَکُمْ أَنْ تَضِلُّوا وَاللهُ بِکُلِّ شَیْءٍ عَلِیمٌ</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یَسْتَفْتُونَکَ، قُلِ اللهُ یُفْتِیکُمْ ـ الی ـ فَلِلذَّکَرِ مِثْلُ حَظِّ الأنْثَیَیْنِ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حدثنی 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الرجل و له اخت تاخذ نصف ما ترک من المیراث لها نصف المیراث بالایة کما تأخذ البنت لو کانت، و النصف الباقی یرد علیها بالرحم، اذا</w:t>
      </w:r>
    </w:p>
    <w:p>
      <w:pPr>
        <w:pStyle w:val="BookText"/>
        <w:rPr/>
      </w:pPr>
      <w:r>
        <w:rPr>
          <w:rFonts w:ascii="IRNazanin" w:hAnsi="IRNazanin" w:eastAsia="IRNazanin"/>
          <w:color w:val="111111"/>
          <w:sz w:val="28"/>
          <w:sz w:val="28"/>
          <w:szCs w:val="28"/>
          <w:rtl w:val="true"/>
          <w:lang w:bidi="fa-IR"/>
        </w:rPr>
        <w:t>لم یکن للمیت وارث اقرب منها، فان کان موضع الاخت اخ اخذ المیراث کله بالایة لقول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یَرِثُهَا إِنْ لَمْ یَکُنْ لَهَا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کانتا اختیین اخذنا الثلثین بالایة و الثلث الباقی بالرحم و ان کانوا اخوة رجالاً و نساءاً فللذکر مثل حظ الانثیین و ذلک کله اذا لم یکن للمیت ولد او ابوان، او زوجة</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وَهَاجَرُوا وَجَاهَدُوا بِأَمْوَالِهِمْ وَأَنْفُسِهِمْ فِی سَبِیلِ اللهِ وَالَّذِینَ آوَوْا وَنَصَرُوا أُولَئِکَ بَعْضُهُمْ أَوْلِیَاءُ بَعْضٍ وَالَّذِینَ آمَنُوا وَلَمْ یُهَاجِرُوا مَا لَکُمْ مِنْ وَلایَتِهِمْ مِنْ شَیْءٍ حَتَّی یُهَاجِرُوا وَإِنِ اسْتَنْصَرُوکُمْ فِی الدِّینِ فَعَلَیْکُمُ النَّصْرُ إِلا عَلَی قَوْمٍ بَیْنَکُمْ وَبَیْنَهُمْ مِیثَاقٌ وَاللهُ بِمَا تَعْمَلُونَ بَصِیرٌ</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هاجَرُوا وَ جاهَدُوا بِأَمْوالِهِمْ وَ أَنْفُسِهِمْ فِی سَبِیلِ اللهِ وَ الَّذِینَ آوَوْا وَ نَصَرُوا أُولئِکَ بَعْضُهُمْ أَوْلِیاءُ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الحکم کان فی أول النبوة، أن المواریث کانت علی الأخوة لا علی الولادة، فلما هاجر رسول الله صلی الله علیه وآله إلی المدینة، آخی بین المهاجرین و بین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الأنصار فکان إذا مات الرجل یرثه أخوه فی الدین و یأخذ المال و کان ما ترک له دون ورثته، فلما کان بعد بدر أنزل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 أَزْواجُهُ أُمَّهاتُهُمْ وَ أُولُوا الْأَرْحامِ بَعْضُهُمْ أَوْلی بِبَعْضٍ فِی کِتابِ اللهِ مِنَ الْمُؤْمِنِینَ وَ الْمُهاجِرِینَ إِلَّا أَنْ تَفْعَلُوا إِلی أَوْلِیائِکُمْ مَعْرُوفاً</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فنسخت آیة الأخوة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الْأَرْحامِ بَعْضُهُمْ أَوْلی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لَمْ یُهاجِرُوا ما لَکُمْ مِنْ وَلایَتِهِمْ مِنْ شَیْ ءٍ حَتَّی یُهاجِرُوا وَ إِنِ اسْتَنْصَرُوکُمْ فِی الدِّینِ فَعَلَیْکُمُ النَّصْرُ إِلَّا عَلی قَوْمٍ بَیْنَکُمْ وَ بَیْنَهُمْ مِیثاقٌ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نزلت فی الأعراب و ذلک أن رسول الله صلی الله علیه وآله</w:t>
      </w:r>
    </w:p>
    <w:p>
      <w:pPr>
        <w:pStyle w:val="BookText"/>
        <w:rPr/>
      </w:pPr>
      <w:r>
        <w:rPr>
          <w:rFonts w:ascii="IRNazanin" w:hAnsi="IRNazanin" w:eastAsia="IRNazanin"/>
          <w:color w:val="111111"/>
          <w:sz w:val="28"/>
          <w:sz w:val="28"/>
          <w:szCs w:val="28"/>
          <w:rtl w:val="true"/>
          <w:lang w:bidi="fa-IR"/>
        </w:rPr>
        <w:t>صالحهم علی أن یدعهم فی دیارهم و لا یهاجروا إلی المدینة و علی أنه إن أرادهم رسول الله صلی الله علیه وآله غزا بهم و لیس لهم فی الغنیمة شی‌ء و أوجبوا علی النبی أنه إن أرادهم الأعراب من غیرهم أو دهاهم دهم من عدوهم أن ینصرهم إلا علی قوم بینهم و بین الرسول عهد و میثاق إلی مدة</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وَأَزْوَاجُهُ أُمَّهَاتُهُمْ وَأُولُو الأرْحَامِ بَعْضُهُمْ أَوْلَی بِبَعْضٍ فِی کِتَابِ اللهِ مِنَ الْمُؤْمِنِینَ وَالْمُهَاجِرِینَ إِلا أَنْ تَفْعَلُوا إِلَی أَوْلِیَائِکُمْ مَعْرُوفًا کَانَ ذَلِکَ فِی الْکِتَابِ مَسْطُوراً</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 وَ أَزْواجُهُ أُمَّهاتُهُمْ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و هو أب لهم فلما جعله الله المؤمنین اولاد رسول الله صلی الله علیهم و آله و جعل رسول الله أباهم لمن لم یقدر أن یصون نفسه و لم یکن له مال و لیس له علی نفسه ولایة فجعل الله تبارک و تعالی لنبیه صلی الله علیه وآله الولایة علی المؤمنین من أنفسهم وقول رسول الله صلی الله علیه وآله بغدیر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 لست أولی بکم من أنفسکم قالوا بلی ثم أوجب لأمیرالمؤمنین علیه السلام ما أوجبه لنفسه علیهم من الولایة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کنت مولاه فعلی مولاه فلما جعل الله النبی أبا للمؤمنین ألزمه مئونتهم و تربیة أیتامهم فعند ذلک صعد رسول الله صلی الله علیه وآله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مالاً فلورثته و من ترک دیناً أو ضیاعاً فعلی فألزم الله نبیه للمؤمنین ما یلزمه الوالد و ألزم المؤمنین من الطاعة له ما یلزم الولد للوالد</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bookmarkStart w:id="658" w:name="pg13271_127753"/>
    </w:p>
    <w:p>
      <w:pPr>
        <w:pStyle w:val="BookText"/>
        <w:rPr/>
      </w:pPr>
      <w:bookmarkEnd w:id="658"/>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 فَإِنْ کُنَّ نِسَاءً فَوْقَ اثْنَتَیْنِ فَلَهُنَّ ثُلُثَا مَا تَرَکَ وَإِنْ کَانَتْ وَاحِدَةً فَلَهَا النِّصْفُ وَلأبَوَیْهِ لِکُلِّ وَاحِدٍ مِنْهُمَا السُّدُسُ مِمَّا تَرَکَ إِنْ کَانَ لَهُ وَلَدٌ فَإِنْ لَمْ یَکُنْ لَهُ وَلَدٌ وَوَرِثَهُ أَبَوَاهُ فَلأمِّهِ الثُّلُثُ فَإِنْ کَانَ لَهُ إِخْوَةٌ فَلأمِّهِ السُّدُسُ مِنْ بَعْدِ وَصِیَّةٍ یُوصِی بِهَا أَوْ دَیْنٍ آبَاؤُکُمْ</w:t>
      </w:r>
    </w:p>
    <w:p>
      <w:pPr>
        <w:pStyle w:val="BookText"/>
        <w:rPr/>
      </w:pPr>
      <w:r>
        <w:rPr>
          <w:rFonts w:ascii="Amiri" w:hAnsi="Amiri" w:eastAsia="Amiri" w:cs="Amiri"/>
          <w:color w:val="111111"/>
          <w:sz w:val="28"/>
          <w:sz w:val="28"/>
          <w:szCs w:val="28"/>
          <w:rtl w:val="true"/>
          <w:lang w:bidi="ar-SA"/>
        </w:rPr>
        <w:t>وَأَبْنَاؤُکُمْ لاتَدْرُونَ أَیُّهُمْ أَقْرَبُ لَکُمْ نَفْعًا فَرِیضَةً مِنَ اللهِ إِنَّ اللهَ کَانَ عَلِیمًا حَکِیمًا</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الرجل و ترک بنین و بنات فللذکر مثل حظ الانثیین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 نِسَاءً فَوْقَ اثْنَتَیْنِ فَلَهُنَّ ثُلُثَا مَا تَرَکَ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اذا مات الرجل و ترک أبوین و إبنتین فللأبوین السدسان و للابنتین الثلثان فان کانت البنت واحدة فلها النصف و لابویه لکل واحد منهما السدس و بقی سهم یقسم علی خمسة اسهم فما اصاب ثلاثة اسهم فللبنت و ما اصاب اثنین فللابوین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یَکُنْ لَهُ وَلَدٌ وَوَرِثَهُ أَبَوَاهُ فَلأمِّهِ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اذا ترک أبوین فللأم الثلث و للأب الثلثان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لا تکون الوصیة علی المضارة یعنی بولده</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1614444_2322387425"/>
      <w:bookmarkStart w:id="660" w:name="_Toc248"/>
      <w:bookmarkEnd w:id="659"/>
      <w:r>
        <w:rPr>
          <w:rtl w:val="true"/>
        </w:rPr>
        <w:t>باب القصاص</w:t>
      </w:r>
      <w:bookmarkEnd w:id="66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أَنْ یَقْتُلَ مُؤْمِنًا إِلا خَطَأً وَمَنْ قَتَلَ مُؤْمِنًا خَطَأً فَتَحْرِیرُ رَقَبَةٍ مُؤْمِنَةٍ وَدِیَةٌ مُسَلَّمَةٌ إِلَی أَهْلِهِ إِلا أَنْ یَصَّدَّقُوا فَإِنْ کَانَ مِنْ قَوْمٍ عَدُوٍّ لَکُمْ وَهُوَ مُؤْمِنٌ فَتَحْرِیرُ رَقَبَةٍ مُؤْمِنَةٍ وَإِنْ کَانَ مِنْ قَوْمٍ بَیْنَکُمْ وَبَیْنَهُمْ مِیثَاقٌ فَدِیَةٌ مُسَلَّمَةٌ إِلَی أَهْلِهِ وَتَحْرِیرُ رَقَبَةٍ مُؤْمِنَةٍ فَمَنْ لَمْ یَجِدْ فَصِیَامُ شَهْرَیْنِ مُتَتَابِعَیْنِ تَوْبَةً مِنَ اللهِ وَکَانَ اللهُ عَلِیمًا حَکِیمًا</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عمدا و لا خطأ و إلا فی موضع لا و لیست باستثناء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مُؤْمِناً خَطَأً فَتَحْرِیرُ رَقَبَةٍ مُؤْمِنَةٍ وَ دِیَةٌ مُسَلَّمَةٌ إِلی أَهْلِهِ إِلَّا أَنْ یَصَّدَّقُوا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یعفوا ثم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مِنْ قَوْمٍ عَدُوٍّ لَکُمْ وَ هُوَ مُؤْمِنٌ فَتَحْرِیرُ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 له دیة یعنی إذا قتل رجل من المؤمنین و هو نازل فی دار الحرب فلا دیة للمقتول و علی القاتل تحریر رقبة مؤمنة لقول رسول الله صلی الله علیه وآله لمن نزل دار الحرب فقد برئت الذمة ثم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مِنْ قَوْمٍ بَیْنَکُمْ وَ بَیْنَهُمْ مِیثاقٌ فَدِیَةٌ مُسَلَّمَةٌ إِلی أَهْلِهِ وَ تَحْرِیرُ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إن کان المؤمن نازلا فی دار الحرب، و بین أهل الشرک و بین الرسول صلی الله علیه وآله أو الإمام علیه السلام عهد و مدة ثم قتل ذلک المؤمن و هو بینهم فعلی القاتل دیة مسلمة إلی أهله و تحریر رقبة مؤمنة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یَجِدْ فَصِیامُ شَهْرَیْنِ مُتَتابِعَیْنِ تَوْبَةً مِنَ اللهِ وَ کانَ اللهُ عَلِیماً حَکِیماً</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فَجَزَاؤُهُ جَهَنَّمُ خَالِدًا فِیهَا وَغَضِبَ اللهُ عَلَیْهِ وَلَعَنَهُ وَأَعَدَّ لَهُ عَذَابًا عَظِیمًا</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یَقْتُلْ مُؤْمِناً مُتَعَمِّداً فَجَزاؤُهُ جَهَنَّمُ خالِداً فِیها وَ غَضِبَ اللهُ عَلَیْهِ وَ لَعَنَهُ وَ أَعَدَّ لَهُ عَذاباً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مؤمنا علی دینه لمتقبل توبته، و من قتل نبیاً أو وصی نبی فلا توبة له لأنه لا یکون له مثله فیقاد به، و قد یکون الرجل بین المشرکین و الیهود و النصاری یقتل رجلاً من المسلمین علی أنه مسلم فإذا دخل فی الإسلام محاه الله عنه لقول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یجبّ ما کان قبله أی یمحو، لأن أعظم الذنوب عند الله هو الشرک بالله فإذا قبلت توبته فی الشرک قبلت فیما سواه و أما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له توبة فإنه عنی من قتل نبیاً أو وصیاً فلیست له توبة فإنه لا یقاد أحد بالأنبیاء إلا الأنبیاء و بالأوصیاء إلا الأوصیاء و الأنبیاء و الأوصیاء لا تقتل بعضهم بعضا و غیر النبی و الوصی لا یکون مثل النبی و الوصی فیقاد به و قاتلهما لا یوفق للتوبة</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وَکَتَبْنَا عَلَیْهِمْ فِیهَا أَنَّ النَّفْسَ بِالنَّفْسِ وَالْعَیْنَ بِالْعَیْنِ وَالأنْفَ بِالأنْفِ وَالأذُنَ بِالأذُنِ وَالسِّنَّ بِالسِّنِّ وَالْجُرُوحَ قِصَاصٌ فَمَنْ تَصَدَّقَ بِهِ فَهُوَ کَفَّارَةٌ لَهُ وَمَنْ لَمْ یَحْکُمْ بِمَا أَنْزَلَ اللهُ فَأُولَئِکَ هُمُ الظَّالِمُونَ</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کَتَبْنا عَلَیْهِمْ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فی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النَّفْسَ بِالنَّفْسِ وَ الْعَیْنَ بِالْعَیْنِ وَ الْأَنْفَ بِالْأَنْفِ وَ الْأُذُنَ بِالْأُذُنِ وَ السِّنَّ بِالسِّنِّ وَ الْجُرُوحَ 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منسوخة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الْقِصاصُ فِی الْقَتْلی الْحُرُّ بِالْحُرِّ وَ الْعَبْدُ بِالْعَبْدِ وَ الْأُنْثی بِالْأُنْثی</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الْجُرُوحَ 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لمتنسخ ثم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کَفَّارَةٌ لَه</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عَاقَبْتُمْ فَعَاقِبُوا بِمِثْلِ مَا عُوقِبْتُمْ بِهِ وَلَئِنْ صَبَرْتُمْ لَهُوَ خَیْرٌ لِلصَّابِرِینَ</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عاقَبْتُمْ فَعاقِبُوا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الی آخر آیة ـ و ذلک أن المشرکین یوم أحد مثلوا بأصحاب النبی صلی الله علیه وآله الذین استشهدوا، منهم حمزة فقال المسلمون أما و الله لئن أولانا الله علیهم لنمثلن بأخیارهم، فذلک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عاقَبْتُمْ فَعاقِبُوا بِمِثْلِ ما عُوقِبْتُمْ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بالأموات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صَبَرْتُمْ لَهُوَ خَیْرٌ لِلصَّابِرِینَ</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bookmarkStart w:id="661" w:name="pg13271_127756"/>
    </w:p>
    <w:p>
      <w:pPr>
        <w:pStyle w:val="BookText"/>
        <w:rPr/>
      </w:pPr>
      <w:bookmarkEnd w:id="661"/>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سَیِّئَةٍ سَیِّئَةٌ مِثْلُهَا فَمَنْ عَفَا وَأَصْلَحَ فَأَجْرُهُ عَلَی اللهِ إِنَّهُ لایُحِبُّ الظَّالِمِینَ</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 تعتدی و لا تجازی باکثر مما فعل بک</w:t>
      </w:r>
      <w:r>
        <w:rPr>
          <w:rFonts w:eastAsia="IRNazanin" w:cs="IRNazanin"/>
          <w:color w:val="111111"/>
          <w:sz w:val="28"/>
          <w:szCs w:val="28"/>
          <w:rtl w:val="true"/>
          <w:lang w:bidi="fa-IR"/>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1614446_2322387425"/>
      <w:bookmarkStart w:id="663" w:name="_Toc249"/>
      <w:bookmarkEnd w:id="662"/>
      <w:r>
        <w:rPr>
          <w:rtl w:val="true"/>
        </w:rPr>
        <w:t>باب الدیات</w:t>
      </w:r>
      <w:bookmarkEnd w:id="66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مِنْ سُلالَةٍ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أَحْسَنُ الْخَالِقِینَ</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سُلالَةٍ مِنْ طِینٍ ثُمَّ جَعَلْناهُ نُطْفَةً فِی قَرارٍ مَکِینٍ إلی قوله ثُمَّ أَنْشَأْناهُ خَلْقاً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ستة أجزاء و ست استحالات و فی کل جزء و استحالة دیة محدودة، ففی النطفة عشرون دینارا، و فی العلقة أربعون دینارا، و فی المضغة ستون دینارا و فی العظم ثمانون دینارا، و إذا کسی لحما فمائة دینار حتی یستهل فإذا استهل فالدیة کاملة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انشأناه خلقاً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نفخ الروح فیه</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1614448_2322387425"/>
      <w:bookmarkStart w:id="665" w:name="_Toc250"/>
      <w:bookmarkEnd w:id="664"/>
      <w:r>
        <w:rPr>
          <w:rtl w:val="true"/>
        </w:rPr>
        <w:t>باب الحدود</w:t>
      </w:r>
      <w:bookmarkEnd w:id="66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وَاللاتِی یَأْتِینَ الْفَاحِشَةَ مِنْ نِسَائِکُمْ فَاسْتَشْهِدُوا عَلَیْهِنَّ أَرْبَعَةً مِنْکُمْ فَإِنْ شَهِدُوا فَأَمْسِکُوهُنَّ فِی الْبُیُوتِ حَتَّی یَتَوَفَّاهُنَّ الْمَوْتُ أَوْ یَجْعَلَ اللهُ لَهُنَّ سَبِیلا</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اللَّاتِی یَأْتِینَ الْفاحِشَةَ مِنْ نِسائِکُمْ فَاسْتَشْهِدُوا عَلَیْهِنَّ أَرْبَعَةً مِنْکُمْ فَإِنْ شَهِدُوا فَأَمْسِکُوهُنَّ فِی الْبُیُوتِ حَتَّی یَتَوَفَّاهُنَّ الْمَوْتُ أَوْ یَجْعَلَ اللهُ لَهُنَّ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فی الجاهلیة کان إذا زنی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تحبس فی بیت إلی أن تموت ثم نسخ ذلک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وَرَسُولَهُ وَیَسْعَوْنَ فِی الأرْضِ فَسَادًا أَنْ یُقَتَّلُوا أَوْ یُصَلَّبُوا أَوْ تُقَطَّعَ أَیْدِیهِمْ وَأَرْجُلُهُمْ مِنْ خِلافٍ أَوْ یُنْفَوْا مِنَ</w:t>
      </w:r>
    </w:p>
    <w:p>
      <w:pPr>
        <w:pStyle w:val="BookText"/>
        <w:rPr/>
      </w:pPr>
      <w:r>
        <w:rPr>
          <w:rFonts w:ascii="Amiri" w:hAnsi="Amiri" w:eastAsia="Amiri" w:cs="Amiri"/>
          <w:color w:val="111111"/>
          <w:sz w:val="28"/>
          <w:sz w:val="28"/>
          <w:szCs w:val="28"/>
          <w:rtl w:val="true"/>
          <w:lang w:bidi="ar-SA"/>
        </w:rPr>
        <w:t>الأرْضِ ذَلِکَ لَهُمْ خِزْیٌ فِی الدُّنْیَا وَلَهُمْ فِی الآخِرَةِ عَذَابٌ عَظِیمٌ</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ـ الی ـ أَوْ یُنْفَوْا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حدثنی ابی عن علی بن حسان عن ابی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حارب الله و أخذ المال و قتل کان علیه أن یقتل و یصلب و من حارب و قتل و لمیأخذ المال کان علیه أن یقتل و لا یصلب، و من حارب فأخذ المال و لم یقتل کان علیه أن تقطع یده و رجله من خلاف، و من حارب و لم یأخذ المال و لم یقتل کان علیه أن ینفی ثم استثنی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تابُوا مِنْ قَبْلِ أَنْ تَقْدِرُوا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یتوب من قبل أن یأخذهم الإمام</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وَالزَّانِی فَاجْلِدُوا کُلَّ وَاحِدٍ مِنْهُمَا مِائَةَ جَلْدَةٍ وَلا تَأْخُذْکُمْ بِهِمَا رَأْفَةٌ فِی دِینِ اللهِ إِنْ کُنْتُمْ تُؤْمِنُونَ بِاللهِ وَالْیَوْمِ الآخِرِ وَلْیَشْهَدْ عَذَابَهُمَا طَائِفَةٌ مِنَ الْمُؤْمِنِینَ</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ناسخة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اللَّاتِی یَأْتِینَ الْفاحِشَةَ مِنْ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تَأْخُذْکُمْ بِهِما رَأْفَةٌ فِی دِینِ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لا تأخذکم الرأفة علی الزانی و الزانیة فی دین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تُؤْمِنُونَ بِاللهِ وَ الْیَوْمِ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إقامة الحد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آیة الرجم نزلت الشیخ و الشیخة إذا زنیا فارجموهما البتة فإنهما قضیا الشهوة نکالاً من الله و الله علیم حکیم و فی روایة أبی الجارود عن أبی جعفر علیه السلام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لْیَشْهَدْ عَذابَهُما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ضربهما طائِفَةٌ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یجمع لهم الناس إذا جلدوا</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والزنا علی وجوه و الحد فیه علی وجوه فمن ذلک أنه أحضر عمر بن الخطاب ستة نفر أخذوا بالزنا فأمر أن یقام علی کل واحد منهم الحد و کان أمیرالمؤمنین علیه السلام جالسا عند عمر،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لیس هذا حکمهم،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أنت علیهم الحد، فقدم واحدا منهم فضرب عنقه و قدم الثانی فرجمه و قدم الثالث فضربه الحد و قدم الرابع فضربه نصف الحد و قدم الخامس فعزره و أما السادس فأطلقه فتعجب عمر و تحیر الناس، فقال عمر یا أبا الحسن ستة نفر فی قضیة واحدة أقمت علیهم ست عقوبات لیس منها حکم یشبه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الأول فکان ذمیا زنی بمسلمة و خرج عن ذمته فالحکم فیه السیف، و أما الثانی فرجل محصن زنی فرجمناه، و أما الثالث فغیر محصن فحددناه، و أما الرابع فعبد زنی فضربناه نصف الحد، و أما الخامس فکان منه ذلک الفعل بالشبهة فعزرناه و أدبناه و أما السادس فمجنون مغلوب علی عقله سقط منه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الشیعه،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و روش های نقد حدیث در کتب اربعه،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ائمه در احیای دین،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نقد المتن عند العلماء الحدیث النبوی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النبوی بین الروایة و الدرایة ،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اهتمام المحدثین بنقد الحدیث سنداً و متناً،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رسالۀ پولس به تیموتائوس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القرآن،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تفسیرقرآن العظیم،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سموئیل،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التفسیر الکبیر،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الانبیاء،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کشی،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کیهان فرهنگی، سال هفتم،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بهبودی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قم، 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محمد هادی معرفت،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صلی الله علیه و آله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بحر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بحر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قاموس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منتهی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بحر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مسالک، بحث وقوع طلاق به صیغه امر و عدم توارث به عقد منقطع؛ شرح 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مسّ مصحف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بحر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بحث از وقوع امر به صیغه طلاق، شرح دروس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بحر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تنقیح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تنقیح المقال، همان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بحرالعلوم،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تنقیح المقال،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بحرالعلوم،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دانشگاه پیام نور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شیخ مفید،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 صلی الله علیه و آله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علی اکبر دهخدا، ماده علم، علم هر گاه به معنای دانستن باشد احتیاج به یک مفعول دارد و در مفعول آن باء اضافه می کنند و اگر به معنای یقین کردن باشد دو مفعول می‌گیرد و در این حالت اگر به باب افعال برود دارای سه مفعول خواهد بود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فصل العین، ص</w:t>
      </w:r>
      <w:r>
        <w:rPr>
          <w:rFonts w:eastAsia="IRNazanin" w:cs="IRNazanin"/>
          <w:b w:val="false"/>
          <w:bCs w:val="false"/>
          <w:i w:val="false"/>
          <w:iCs w:val="false"/>
          <w:color w:val="333333"/>
          <w:sz w:val="20"/>
          <w:szCs w:val="20"/>
        </w:rPr>
        <w:t>7826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اصطلاح برگرفته از، آیه شریفه فَوَجَدا عبدًا مِنْ عبادنا آتیناهُ رَحْمَةً مِنْ عِنْدنا وَ عَلّمْناهُ مِنْ لَدُنّا عِلْمًا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امیر المومنین علیه السلام ،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ندیم،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الذریعه الی تصانیف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بعد به برخی از آیات اشاره خواهد شد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اختصار، از ذکر اخبار غیبی امامان علیهم السلام صرف نظر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در این باره،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پنجم اخبارات غیبی علی علیه السلام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اثبات الهدا 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بالنصوص و المعجزات، شیخ حر عاملی، ینابع المعاجز و مدینة المعاجز ، سید هاشم 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المسابقة بالعلم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الحسن إنک لتعجل فی الحکم و الفصل للشیء اذا سئلت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فأبرز علی کفه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هذه؟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عجلت یا أبا حفص،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یخف علی، فقال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أسرع فیما لا یخفی علی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ابن خطاب در سخنانی که از او نقل شده است بیش از دیگران به شخصیت علمی و معنوی علی علیه السلام واقف بود و در مشکلات و معضلات علمی از آن حضرت بهره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اعترافات او که در منابع اهل سنت آمده بدین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اعوذ بالله ان اعیش فی قوم لست فیهم یا ابا الحسن ای 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پناه می‌برم به خدا از اینکه در میان قومی باشم که تو در آنجا حضور نداشته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لولا علی لهلک عمر، اگر علی نبود عمر هلاک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خیرهم فتویً، ای علی تو در میان مسلمانان بهترین فتوا دهنده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لا ابقانی الله لمعضله لیس لها ابوالحسن، خدا نکند من زنده باشم و در مشکلی که پیش می‌آید ابوالحسن حاضر نباشد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الاصابة فی تمییز الصحابة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العدد القویه،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روایات مقصود از اسماء، اسامی حجت‌های خداوند بیان شده است و اینکه ارواح آنها قبل از آدم خلق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روایات طینت آمده است که ارواح پیامبر صلی الله علیه وآله و ائمه علیهم السلام قبل از همه موجودات آفریده شده و بقیه موجودات از نور آنها خلق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آن الائمة علیهم السلام ورثة العلم یرث بعضه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حدیث از امام باقر علیه السلام نیز وارد شده است که سایر امامان را نیز در بر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کُُشِطَ له عن الارض حتی رآها و من فیها و عن السماء حتی رآها و من فیها و الملک الذی یحملها و العرش و من علیه و کذلک أری صاحبکم مشاهده کرد و نیز عرش و آنچه را بر روی آن است دید و صاحب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الغمة فی معرفة الائمة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فی أن الائمة شهداء الله عز و جل،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من اصحابنا، عن احمد بن محمد، عن الحسین بن سعید، عن النضربن سوید، عن عاصم بن حمید، عن ابی بصیر، عن ابی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انه لذکرلک و لقومک و سوف تُسألون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فرسول الله سند این حدیث مشتمل بر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به ترتیب زیر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اصحابنا ، ثقه و مورد اعتماد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عیسی یا احمد بن محمد بن خالد البرقی، هر دو ثقه و مورد اعتماد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و 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 الاهوازی، ثقه و مورد اعتماد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سوید، ثقه و مورد اعتماد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الخلاصه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ابوبصیر، ثقه و مورد اعتماد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 صلی الله علیه و آله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الحافظ محمد بن مؤمن الشیرازی فیما أورده فی کتابه و استخرجه من التفاسیر الاثنی عشر، و هو من فحول علماء المخالفین فی تفسیر قوله تعالی فسئلوا أهل الذکر ان کنتم لا تعلمون باسناده الی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اهل البیت محمدا و علیا و فاطمة و الحسن و الحسین هم اهل الذکر و العلم و العقل و البیان، هم اهل بیت النبوة، و معدن الرسالة، و مختلف الملائکة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باب انه لم یجمع القرآن کله إلا الائمه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أن الائمه علیهم السلام یعلمون متی یموتون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باب أن الائمة علیهم السلام یعلمون علم ما کان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برخی روایات می‌توان استفاده کرد که پیامبر صلی الله علیه وآله علاوه بر وحی از طریق الهام و ارتباط با روح القدس نیز معارف غیبی را دریافت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معتقد است که خداوند دو نوع علم به پیامبر صلی الله علیه وآله آموخت؛ یکی از راه وحی و نزول روح الامین به دلیل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انزل الله علیک الکتاب و الحکمه،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 به الروح الامین علی قلبک، 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دیگری نوعی القاء بر قلب پیابر و الهام الهی، به دلیل آیه شریفه وعلمک ما لم تکن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محضر علامه طباطبائی،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بابی انت و امی لقد انقطع بموتک ما لم ینقطع بموت غیرک من النبوه و الانباء و اخبار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درباره رابطه علمی خویش با پیامر صلی الله علیه وآله چنین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چنان بودم که در هر روز یک مرتبه و هر شب یک مرتبه وارد بر رسول خدا صلی الله علیه وآله می‌شدم و با من خلوت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 می‌رفت با او می‌رفتم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رسول خدا صلی الله علیه وآله می‌دانند که چنین رفتاری را جز با من با کس دیگری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رسول خدا به خانه ما می آمد و اکثر اوقات چنین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در بعض منازل داخل می‌شدم رسول خدا صلی الله علیه وآله با من خلوت می‌نمود، و حتی همسرانش را خارج می‌ساخت، و جز من کسی باقی نمی‌ماند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وقتی برای ملاقات خصوصی به منزل ما تشریف می‌آورد، نه فاطمه خارج می‌شد و نه هیچ یک از فرزندانم و چنان بود که وقتی از او سئوال می‌کردم جوابم را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ساکت می‌شدم و سوالی نداشتم خود آن حضرت ابتدا به سخن می‌نمود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هیچ آیه‌ای بر رسول خدا صلی الله علیه وآله نازل نشد جز اینکه آن را برای من تلاوت و املاء می‌نمود و من به دست خودم می‌نوشتم و تأویل و تفسیر و ناسخ و منسوخ و محکم و متشابه و خاص و عام آنها را برایم بیان می‌فرمود و از خدا خواست که فهم و حفظ آنها را به من عطا کند پس هیچ آیه‌ای از قرآن و هیچ علمی را که به من املاء کرد و نوشتم، فراموش نکردم و چیزی از آنچه را خدا به او تعلیم نموده بود از حلال و حرام و امر و نهی از گذشته از آینده، و نه کتابی که برگذشتگان نازل شده بود چه طاعت باشد چه معصیت، چیزی را نگذاشت مگر اینکه آن را به من تعلیم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حفظ کردم و حتی یک حرف آن را فراموش نکردم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دست مبارکش را برسینه‌ام نهاد و دعا کرد که خدا قلبم را از علم و فهم و حکم و نور پر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گفتم یا نبی الله پدر و مادرم فدای تو باد از آن هنگامی که برایم دعا کردید چیزی را فراموش نکردم و چیزی از آنچه را نوشته بودم از من فوت نشد، آیا می‌ترسید بعد از این فراموش کنم؟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از عروض جهل و نسیان بر تو نمی‌ترسم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تاریخ دمشق، ابن عساکر،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علم علی بن ابی طالب علیه السلام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لعلی علیه اسلام مالک اکثر اصحاب رسول الله حدیثا؟ قال انی کنت اذا سالته انبأنی و اذا سکت ابتدئنی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حلیة الاولیاء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ذخائر العقبی،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منابع مهم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بسیاری از منابع اهل سنت که از طرق مختلف نقل شده از جمله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علی الصحیحین،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معرفة الصحابه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اسد 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ذخائر العقبی،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تاریخ الخلفاء، 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ینابیع الموده،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أن الائمة ورثوا علم النبی صلی الله علیه وآله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باب لو لا أن الائمه علیهم السلام یزدادون لنفد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باب جهات علوم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حدیث امام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علی بن محمد سمری صادر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دلائل 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جریر طبری،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جهات علوم الائمه علیهم السلام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کلینی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باب به نام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ذکر الارواح التی فی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 التی یسددالله بها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کرده که در هر کدام روایاتی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روایت نیز قریب به همین مضمون در صحیح مسلم،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حسان بن ثابت آمده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کشی،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الوری،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بیش از پنجاه روایت در این زمینه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بصائر الدرجات با اندک اختلافی از طریق ابو بصیر از امام صادق علیه السلام نقل می‌کند ابی بصیر می‌گوید از امام صادق علیه السلام در باره قول 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اوحینا الیک روحا من امرنا ما کنت تدری ما الکتاب و لا الایمان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پرسیدم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من خلق الله، اعظم من جبرئیل و میکائیل، کان مع رسول الله صلی الله علیه وآله یخبره و یسدده و هو مع الائمه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 الوح التی یسدد الله بها الائمه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التفویض الی رسول الله صلی الله علیه وآله و سلم و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محّدث بودن، سخن گفتن فرشته با انسان است اما برخی محّدث را اعم از سخن گفتن با فرشته و الهام و مکاشفه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در الغدیر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من تکلمه الملائکه بلانبوه و لارویه صوره او یلهم له و یلقی فی روعه شی من العلم علی وجه الالهام و المکاشفه من المبدأ الاعلی، اوینکت له فی قبله من حقایق تخفی علی غیره او غیر ذالک من المعانی التی یمکن ان یراد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روایت دیگری بدین مضمون از امام باقر علیه السلام است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أمیر المومنین علیه السلام قال لابن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لیلة القدر فی کل سنه، و انه یتنزل فی تلک الیلة أمر السنة، و لذالک الامر ولاة بعد رسول الله صلی الله علیه وآله 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وأحد عشر من صلبی أئمة محدّثون خصال،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إکمال الدین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أن الائمة علیهم السلام محدّثون مفهمون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باب انه لیس شیء من الحق فی ید الناس</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ینابع الموده،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رعایت اختصار از توضیح تفصیلی در رابطه با سه کتاب مذکور خودداری گردید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باب فیه ذکر الصحیفۀ و الجفر و الجامعه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امالی شیخ طوسی،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عن الاصبغ بن نباته قال لما بویع امیر المومنین علیه السلام خرج الی المسجد متعمما بعمامة رسول الله صلی الله علیه وآله لابسا بردته منتعلا بنعل رسول الله و متقلدا بسیف رسول الله صلی الله علیه وآله و سلم فصعد المنبر فجلس متمکنا ثم شبک بین اصابعه فوضعها اسفل بطنه ثم قال یا معشر الناس سلونی قبل ان تفقدونی و هذا سفط العلم هذا لعاب رسول الله صلی الله علیه وآله هذا ما زقنی رسول الله زقا زقا سلونی فان عندی علم الاولین و الاخرین اما و الله لو ثنیت لی الوسادة فجلست علیها لافتیت اهل التوراة بتوراة بتوراتهم و اهل الانجیل بانجیلهم و اهل الزبور بزبورهم و اهل القرآن بقرآنهم حتی ینطق کل کتاب من کتب الله فیقول صدق علی لقد افتاکم بما انزل الله فی شیء فیقول لا ادری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باب أن الائمه علیهم السلام عند هم جمیع الکتب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راههای پر پیچ و خم و غم های فراوان دارد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بلاغی، اعیان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 السلام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اختلافی در عبارت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کسانی که اموال یتمیان را به ظلم و ستم می خورند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آتش جهنم می خورند، و به زودی در شعله های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سوزند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اختلافی در عبارت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فنادانی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مجیب عنّی و عن أمّتی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کلّ أمر محکم الخ</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قال العالم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الخ</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ضمن حدیثی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ابن مطلب را به همسر خود حنه مادر مریم نقل نمود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بازیادتی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حدیث دنباله دارد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صص صلی الله علیه و آله</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صلی الله علیه و آله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علی بن نعمان بجلی، کوفی، صیرفی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الطاق که از اصحاب حضرت صادق علیه السلام بود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این روایت را به هیچ یک از صادقین علیهما السلام نسبت نداده است، بلکه به عنوان قال بیان شده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جزئی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است میان مکه و مدینه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یؤذن أذاناً یسمع الخلائق کلها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سند و اسناد به امام و با اختلاف در عبارت و معنی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صلی الله علیه و آله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عبارت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بسیار موجز و کوتاه برخی از مطالب مجمع را در بر دارد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با اختلاف بسیار ناچیز</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 اختلاف ناچیز در عبارت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جزیی در عبارت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 اختلاف جزیی و ادامه حدیث</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 اختلاف جزیی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زیور آشکار لباس است و سرمه و انگشتر و خضاب کف دست و النگو</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لفظ</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با اختلافی در الفاظ</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واقفه از شیعه که حضرت موسی بن جعفر علیه السلام را امام شناختند و رحلت آن حضرت را انکار کردند، و آن حضرت را قائم و مهدی دانسته، امامت را به ایشان ختم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هفتم زنده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 دنیا را پر از عدل ننماید رحلت نخواهد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با اختلافی اندک و زیادی مطلب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آسمان را آفرید، و از زمین نیز همانند آنها را فرمان او در میان آنها پیوسته فرود می‌آید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اندکی در عبارت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با اختلافی اندک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و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با زیادی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اضافه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ملک با رسول خدا صلی الله علیه وآله بود و با امامان علیهم السلام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مورد را در تفسیر قمی نیافتیم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ماده خلق،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مظاهری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اخلاق اسلامی،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؛اخلاق حسنه از فیض کاشانی،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کنزلِ العمال، ح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15998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المتکبرین یجعلون فی صور الذی یتوطاءهم الناس حتی یفرغ الله من 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کتاب الایمان و الکفر، باب الکبر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چاپ بیروت موسسه الوفا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رحمه الله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عیینة بن حصین خزاری کسی است که پیغمبر صلی الله علیه وآله او را احمق نامیدهاند و آیه صلی الله علیه و آله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 درباره او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تفسیر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حدیثی از امام حسن عسکری علیه السلام آمده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للشجاعة مقدار فان زاد علیه فهو تهوّا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ذیل آیه دوم سوره قیامت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میزان الحکمه، باب غضب،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کفّ غضبه کفّ الله عنه عذابه، نِعم الجرعه الغیط لمن جبرع علیها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منتخب میزان الحکمه، ماده غضب</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الحکمۀ – ماده شجاعت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تفسیر والعادیات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فیض الاسلام، ص صلی الله علیه و آله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آیت الله عابدی در ساوه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تجلیه یعنی آراسته نمودن ظاهر که این توسط انجام واجبات و ترک محرمات محقق می شود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تخلیه یعنی خالی کردن نفس از صفات رذیله و ناپسند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تحیله یعنی آراسته نمودن نفس به صفات حسنه و پسندیده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و ذیل آیه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اللغویه،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حقایق فیض،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حواله معراج السعاده،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ائمه در کتاب خدا دوگونه هستند امام عدل و امام جور خدای متعال میفرماید که ما از این‌ها پیشوایانی قرار دادیم که به امر ما هدایت می کنند نه به امر مردم آنها امر خدا را بر امر مردم مقدم می دارند و حکم خدا قبل از حکم مردم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می فرماید ما آن ها پیشوایانی قرار دادیم که به آتش دعوت می کنند و امر و حکم خودشان را برابر امر و حکم خدا مقدم می دارند و بر خلاف آنچه که در کتاب خدا است عمل به هوا و هوس خود می کنند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ذیل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ذیل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 موسی بندهای صالح من در این بحسب و مقدار علمشان بیرغبت و زاهداند و سائر مخلوقات من دراین دنیا به اندازۀ جهلشان رغبت دارند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ذیل سوره ص آیه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ذیل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القصص،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ای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و منزلت دنیا نزد من فقط به اندازۀ مردار است زمانیکه کسی به آن مضطر میشود از آن میخورد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السعاده،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منازل السائرین، قاسانی،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خارج فقه، استاد عابدی زیدعزه</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السائرین،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صلی الله علیه و آله،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6987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غرّی غیری لاحاجتۀ لی فیک طلقتک ثلاثالا رجعۀ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 ص</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کلمه قصار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فیومی،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القاموس المحیط، فیروز آبادی،  باب الشین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اللغویه، باب الشین،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معجم فروق اللغویه،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تغابن، 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Pr>
        <w:t>7921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السعاده،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ذیل آیه صلی الله علیه و آله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سوره طه،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سوره حدید،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السعادة ،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کتاب الدیمان و الکفر باب الحد،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المعیشته باب من کدّ علی عیاله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جوهری،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 صلی الله علیه و آله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مشکوة الانوار ،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ذیل آیه صلی الله علیه و آله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اللغویه،ص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تفسیر قمی،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تفسیر قمی،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تفسیر قمی، ذیل همین آیه،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خارج فقه استاد احمد عابدی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 درس خارج استاد احمد عابدی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مسجد اعظم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تفسیرقمی،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صافات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خارج استاد عابدی، </w:t>
      </w:r>
      <w:r>
        <w:rPr>
          <w:rFonts w:eastAsia="IRNazanin" w:cs="IRNazanin"/>
          <w:b w:val="false"/>
          <w:bCs w:val="false"/>
          <w:i w:val="false"/>
          <w:iCs w:val="false"/>
          <w:color w:val="333333"/>
          <w:sz w:val="20"/>
          <w:szCs w:val="20"/>
        </w:rPr>
        <w:t>28/2/88</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تفسر قمی رحمه الله ، ص</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تفسر قمی،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تو ولی و دوستدار ما نخواهی بود مگر اینکه گونهای باشی که اگر تمام اهل شهر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مرد بدی هستی موجب ناراحتی تو نگشته و اگر همه بگویند که تو مرد خوبی هستی موجب سرور تو نگردد بلکه خودت را در مقابل کتاب خدا قرار بده و برآن عرضه کن اگر دیدی که راه قرآن را رفتهای و تحت تاثیر تشویق و تهدید قرآن قرار گرفتهای پس بر تو بشارت باد که در این حال بدگوئی دیگران ضرر به تو نمیرساند ولی اگر مطابق قرآن نبوده و مخالف قرآن بودی پس چه چیز باعث غرور تو میگردد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بندهای نیست که چهل روز خود را برای خدا خالص کند مگر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سبب این اخلاص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 حکمت از قلبش به زبان جاری شود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ذیل آیه صلی الله علیه و آله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این داستان در تفسیر قمی و در صفحه مذکور آمده است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در قرآن نازل شده که زعلون وقتی توبه کرد که توبه او نفع نبخشید و از او قبول نشد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آنچه به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دادهایم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مصرف کنید پیش از آنکه مرگ به سراغ یکی از شما آید و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چرا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تا سر آمد نیز یکی تاخیرنید اختی تا بخشش صادقانه کنم و از شایستگان باشم؟ و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کسی را که هنگامی که سرآمد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فرارسد به تاخیر نمیاندازد و خدا به آنچه انجام میدهید آگاه است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ذیل آیه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 در دنیا خیر وصلاحی نیست مگر برای دو نفر یک مردی که هر روزگار نیک را زیاد کند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موت خود را با توبه تدارک کند و کجا است برای او توبه بخدا قسم اگر بندهای این قدر سجده کند که گردنش بردیده شود باز هم از او قبول نمیشود الا با ولایت ما اهل بیت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هر کس دوست دارد قویترین مردم باشد توکل و اعتماد بر خدا نماید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اعتماد به خدا به معنای هر گرانبها و نردبان هر بلندی است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کسی که بر او تکیه کند آن چنان قوی میشود که مغلوب احدی نگردد و راه شکست بر او بسته میشود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اخلاق، سید خلیل حسینی،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آنچه که به من دادی هیچ موقع از من نگیری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 چشم به هم زدن هم مرا به حال خود وا مگذار، خدایا دشمن و حاسد هیچ وقت مرا مورد طعن قرار ندهد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از آنچه که مرا از آن نجات دادی دوباره در آن نیاندازی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 سلمه من خودم را در امان نمیبینم خدای متعال همانا یونس بن متی را به حد چشم به هم زدن به خود او واگذارد پس شد آنچه شد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جوهری، ماده کفر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خدا مثلی 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آبادی که 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روزیاش از هر فراوان و گوارا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میرسید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نعمتهای خدا را ناسپاسی کردند، پس خدا بخاطر آنچه همواره با زیرکی انجام میدادند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پوشش و گرسنگی و ترس را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چشاند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به راستی کسانی که به آیات ما کفر ورزیدند آنان را در آینده به آتشی وارد میکنیم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 سوزانیم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هرگاه پوست هایشان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بریان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های غیر از آنها بر جایش نهیم تا عذاب الهی را بچشند به درستی که خدا شکست ناپذیری فرزانه است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خدا شما را از شکمهای مادرانتان بیرون آورد در حالی که هیچ چیزی نمیدانستید و برای شما گوش و چشمها و 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سوزان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قرارداد تا شاید شما سپاسگزاری کنید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القران، ماده شکر؛شکر تصور نعمت و اظهار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که این کلمه مقلوب از کشر است که به معنای کشف و پرده برداری است و ضد آن کفر است و آن فراموش کردن و پوشاندن نعمت است و گفته نشده که اصل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شکری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پر شده است بنابراین شکر هم پر شدن از ذکر منعم میباشد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 ص</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هر بندهای که خدا نعمت خود را بر او ارزانی کند پس او آن نعمت را از قلب خود بشناسد و برآن با زبان خود حمد خدا کند آن نعمت تمام نمیشود تا اینکه خدا حکم میکند که آن نعمت را زیاد کند و همین معنای لئن شکرتم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ذیل همین آیه،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ماده ج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الشریفه، باب صلی الله علیه و آله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تفسیر قمی،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آیا مصیبات حسین بن علی را بیاد میآوری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جزع و بیتابی میکنید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به خدا قسم بر این مصیبت اشکم جاری میشود و از غذا خوردن میافتم بطوری که اهل خانه آثار حزن و اندوه را در چهره من میبینند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 شما رحمت خود را ببارد تو از کسانی هستی که اهل جزع بر ما هستند و در ناراحتی ما محزون و در سرور ما مسرورند بر تو بشارت باد که هنگام مرگ حضور پدرانم و توصیه آنان به ملک الموت را نسبت به مشاهده خواهی نمود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راغب اصفهانی، ماده صبر؛ صبر نگه داشتن خود است در ضیق و تنگی و حبس نفس است بر مقتضای عقل و شرع یا آنچه که آن دو اقتضا دارند حبس آن را پس صبر یک لفظ عام است گاهی اختلاف اسماء به حسب اختلاف موارد آن میشود و پس اگر کنترل نفس در دقت مصیبت باشد صبر گفته میشود، غیر از آن و ضد آن جزع است اگر در جنگ باشد شجاعت گفته میشود و ضد آن ترس است اگر در مصیبت بیتاب کننده باشد بردبار گفته میشود و ضد آن بیتابی و دلتنگی است اگر حبس نفس در کلام باشد کتمان گفته میشود و ضد آن مذل است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قصار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از آنان پیشوایانی قرار دادیم که به فرمان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راهنمایی میکردند چون که شکیبایی نمودند و همواره به آیات ما یقین داشتند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ما صبر کردیم و شیعیان ما از ما صابرتراند زیرا که صبر ما با علم است اما آنها صبر میکنند برآنچه که نمیدانند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قطعاً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به چیزی از ترس و گرسنگی و کاهشی در ثروتها و جانها و محصولات آزمایش میکنیم و به شکیبان مژده ده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انسان آزاده در تمام شرائط زندگی آزاد است، هنگام سختی تحمل کرده و مصائب او را نمیشکند حتی اگر همانند یوسف صدیق به اسارت د ر آید به آزادگی او لطمه ای وارد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افتادن در چاه و تاریکی آن به او آسیبی نرسانده</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کسی که در دینش به مافوق نگاه کرده و او را الگو قرار دهد و در دنیایش به مادون و زیردست نگاه کند و برتریاش که خدا داده سپاس بجا آورد خداوند او را در زمرۀ شکرگزاران و یا صبر پیشهگان ثبت مینماید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خطبه شقشقیه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صبر چهار شعبه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اشتیاق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مراقبت و انتظار پس هر که اشتیاق به بهشت داشته باشد هوس رانیها را کنار گذارد و هرکه از دوزخ بیم دارد از حرام روگرداند و هرکه زاهد و بیرغبت به دنیا گردد مصیبتها بر او آسان شود و هرکه منتظر مرگ باشد به انجام دادن نیکیها شتاب کند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الهمزه، الآیات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الآیات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الآیات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الآحقات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تفسیبر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تفسیرالقمی،ج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image" Target="media/image2.jpeg"/><Relationship Id="rId390" Type="http://schemas.openxmlformats.org/officeDocument/2006/relationships/image" Target="media/image2.jpeg"/><Relationship Id="rId391" Type="http://schemas.openxmlformats.org/officeDocument/2006/relationships/footer" Target="footer384.xml"/><Relationship Id="rId392" Type="http://schemas.openxmlformats.org/officeDocument/2006/relationships/footnotes" Target="footnotes.xml"/><Relationship Id="rId393" Type="http://schemas.openxmlformats.org/officeDocument/2006/relationships/numbering" Target="numbering.xml"/><Relationship Id="rId394" Type="http://schemas.openxmlformats.org/officeDocument/2006/relationships/fontTable" Target="fontTable.xml"/><Relationship Id="rId395" Type="http://schemas.openxmlformats.org/officeDocument/2006/relationships/settings" Target="settings.xml"/><Relationship Id="rId3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87499</Words>
  <Characters>352577</Characters>
  <CharactersWithSpaces>437488</CharactersWithSpaces>
  <Paragraphs>2626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2026-08-24T05:59:33Z</dcterms:created>
  <dc:creator>ghaemiyeh.com</dc:creator>
  <dc:description/>
  <dc:language>en-US</dc:language>
  <cp:lastModifiedBy/>
  <dcterms:modified xsi:type="dcterms:W3CDTF">2026-08-24T09:29:44Z</dcterms:modified>
  <cp:revision>1</cp:revision>
  <dc:subject/>
  <dc:title>مجموعه مقالات جلد 2</dc:title>
</cp:coreProperties>
</file>

<file path=docProps/custom.xml><?xml version="1.0" encoding="utf-8"?>
<Properties xmlns="http://schemas.openxmlformats.org/officeDocument/2006/custom-properties" xmlns:vt="http://schemas.openxmlformats.org/officeDocument/2006/docPropsVTypes"/>
</file>